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76B6DB" w14:textId="07BEF7E3" w:rsidR="00524B04" w:rsidRPr="00EF41C3" w:rsidRDefault="00524B04" w:rsidP="00524B04">
      <w:pPr>
        <w:widowControl w:val="0"/>
        <w:pBdr>
          <w:top w:val="single" w:sz="4" w:space="0" w:color="auto"/>
          <w:left w:val="single" w:sz="4" w:space="4" w:color="auto"/>
          <w:bottom w:val="single" w:sz="4" w:space="1" w:color="auto"/>
          <w:right w:val="single" w:sz="4" w:space="4" w:color="auto"/>
        </w:pBdr>
        <w:shd w:val="clear" w:color="auto" w:fill="D9D9D9"/>
        <w:tabs>
          <w:tab w:val="left" w:pos="709"/>
          <w:tab w:val="left" w:pos="1276"/>
        </w:tabs>
        <w:jc w:val="center"/>
        <w:rPr>
          <w:rFonts w:ascii="Calibri" w:hAnsi="Calibri"/>
          <w:b/>
          <w:sz w:val="22"/>
          <w:szCs w:val="22"/>
        </w:rPr>
      </w:pPr>
      <w:r w:rsidRPr="00EF41C3">
        <w:rPr>
          <w:rFonts w:ascii="Calibri" w:hAnsi="Calibri"/>
          <w:b/>
          <w:sz w:val="22"/>
          <w:szCs w:val="22"/>
        </w:rPr>
        <w:t xml:space="preserve">PREGÃO ELETRÔNICO Nº </w:t>
      </w:r>
      <w:r w:rsidR="006A34D5">
        <w:rPr>
          <w:rFonts w:ascii="Calibri" w:hAnsi="Calibri"/>
          <w:b/>
          <w:sz w:val="22"/>
          <w:szCs w:val="22"/>
        </w:rPr>
        <w:t>005/2025</w:t>
      </w:r>
    </w:p>
    <w:p w14:paraId="5951AAD3" w14:textId="77777777" w:rsidR="00524B04" w:rsidRPr="00EF41C3" w:rsidRDefault="00524B04" w:rsidP="00524B04">
      <w:pPr>
        <w:widowControl w:val="0"/>
        <w:tabs>
          <w:tab w:val="left" w:pos="709"/>
          <w:tab w:val="left" w:pos="1276"/>
        </w:tabs>
        <w:jc w:val="both"/>
        <w:rPr>
          <w:rFonts w:ascii="Calibri" w:hAnsi="Calibri"/>
          <w:b/>
          <w:sz w:val="22"/>
          <w:szCs w:val="22"/>
        </w:rPr>
      </w:pPr>
    </w:p>
    <w:p w14:paraId="2D13547E" w14:textId="77777777" w:rsidR="00524B04" w:rsidRPr="00EF41C3" w:rsidRDefault="00524B04" w:rsidP="00524B04">
      <w:pPr>
        <w:widowControl w:val="0"/>
        <w:tabs>
          <w:tab w:val="left" w:pos="709"/>
          <w:tab w:val="left" w:pos="1276"/>
        </w:tabs>
        <w:jc w:val="both"/>
        <w:rPr>
          <w:rFonts w:ascii="Calibri" w:hAnsi="Calibri"/>
          <w:b/>
          <w:sz w:val="22"/>
          <w:szCs w:val="22"/>
        </w:rPr>
      </w:pPr>
    </w:p>
    <w:p w14:paraId="599D3891" w14:textId="77777777" w:rsidR="00524B04" w:rsidRPr="00EF41C3" w:rsidRDefault="00524B04" w:rsidP="00524B04">
      <w:pPr>
        <w:widowControl w:val="0"/>
        <w:tabs>
          <w:tab w:val="left" w:pos="709"/>
          <w:tab w:val="left" w:pos="1276"/>
        </w:tabs>
        <w:jc w:val="both"/>
        <w:rPr>
          <w:rFonts w:ascii="Calibri" w:hAnsi="Calibri"/>
          <w:b/>
          <w:sz w:val="22"/>
          <w:szCs w:val="22"/>
        </w:rPr>
      </w:pPr>
    </w:p>
    <w:p w14:paraId="7F9007DC" w14:textId="77777777" w:rsidR="00524B04" w:rsidRPr="00994AD6" w:rsidRDefault="00524B04" w:rsidP="00524B04">
      <w:pPr>
        <w:widowControl w:val="0"/>
        <w:tabs>
          <w:tab w:val="left" w:pos="709"/>
          <w:tab w:val="left" w:pos="1276"/>
        </w:tabs>
        <w:jc w:val="center"/>
        <w:rPr>
          <w:rFonts w:ascii="Calibri" w:hAnsi="Calibri"/>
          <w:b/>
          <w:sz w:val="22"/>
          <w:szCs w:val="22"/>
        </w:rPr>
      </w:pPr>
      <w:r w:rsidRPr="00994AD6">
        <w:rPr>
          <w:rFonts w:ascii="Calibri" w:hAnsi="Calibri"/>
          <w:b/>
          <w:sz w:val="22"/>
          <w:szCs w:val="22"/>
        </w:rPr>
        <w:t>R E C I B O</w:t>
      </w:r>
    </w:p>
    <w:p w14:paraId="538A866C" w14:textId="77777777" w:rsidR="00524B04" w:rsidRPr="00EF41C3" w:rsidRDefault="00524B04" w:rsidP="00A755E5">
      <w:pPr>
        <w:widowControl w:val="0"/>
        <w:tabs>
          <w:tab w:val="left" w:pos="709"/>
          <w:tab w:val="left" w:pos="1276"/>
        </w:tabs>
        <w:rPr>
          <w:rFonts w:ascii="Calibri" w:hAnsi="Calibri"/>
          <w:b/>
          <w:sz w:val="22"/>
          <w:szCs w:val="22"/>
        </w:rPr>
      </w:pPr>
    </w:p>
    <w:p w14:paraId="0453AEAF" w14:textId="30F645F2" w:rsidR="00524B04" w:rsidRDefault="00524B04" w:rsidP="00524B04">
      <w:pPr>
        <w:widowControl w:val="0"/>
        <w:tabs>
          <w:tab w:val="left" w:pos="709"/>
          <w:tab w:val="left" w:pos="1276"/>
        </w:tabs>
        <w:jc w:val="both"/>
        <w:rPr>
          <w:rFonts w:ascii="Calibri" w:hAnsi="Calibri"/>
          <w:b/>
          <w:sz w:val="22"/>
          <w:szCs w:val="22"/>
        </w:rPr>
      </w:pPr>
    </w:p>
    <w:p w14:paraId="72E61C3E" w14:textId="77777777" w:rsidR="00994AD6" w:rsidRPr="00EF41C3" w:rsidRDefault="00994AD6" w:rsidP="00524B04">
      <w:pPr>
        <w:widowControl w:val="0"/>
        <w:tabs>
          <w:tab w:val="left" w:pos="709"/>
          <w:tab w:val="left" w:pos="1276"/>
        </w:tabs>
        <w:jc w:val="both"/>
        <w:rPr>
          <w:rFonts w:ascii="Calibri" w:hAnsi="Calibri"/>
          <w:b/>
          <w:sz w:val="22"/>
          <w:szCs w:val="22"/>
        </w:rPr>
      </w:pPr>
    </w:p>
    <w:p w14:paraId="19613410" w14:textId="77777777" w:rsidR="00524B04" w:rsidRPr="00EF41C3" w:rsidRDefault="00524B04" w:rsidP="00524B04">
      <w:pPr>
        <w:widowControl w:val="0"/>
        <w:tabs>
          <w:tab w:val="left" w:pos="709"/>
          <w:tab w:val="left" w:pos="1276"/>
        </w:tabs>
        <w:jc w:val="both"/>
        <w:rPr>
          <w:rFonts w:ascii="Calibri" w:hAnsi="Calibri"/>
          <w:b/>
          <w:sz w:val="22"/>
          <w:szCs w:val="22"/>
        </w:rPr>
      </w:pPr>
    </w:p>
    <w:p w14:paraId="4116FE0A" w14:textId="73B84A65" w:rsidR="00524B04" w:rsidRPr="00CD2EAF" w:rsidRDefault="00524B04" w:rsidP="00524B04">
      <w:pPr>
        <w:widowControl w:val="0"/>
        <w:tabs>
          <w:tab w:val="left" w:pos="709"/>
          <w:tab w:val="left" w:pos="1276"/>
        </w:tabs>
        <w:autoSpaceDE w:val="0"/>
        <w:autoSpaceDN w:val="0"/>
        <w:adjustRightInd w:val="0"/>
        <w:jc w:val="both"/>
        <w:rPr>
          <w:rFonts w:ascii="Calibri" w:hAnsi="Calibri"/>
          <w:b/>
          <w:color w:val="000000" w:themeColor="text1"/>
          <w:sz w:val="22"/>
          <w:szCs w:val="22"/>
        </w:rPr>
      </w:pPr>
      <w:r w:rsidRPr="00EF41C3">
        <w:rPr>
          <w:rFonts w:ascii="Calibri" w:hAnsi="Calibri"/>
          <w:sz w:val="22"/>
          <w:szCs w:val="22"/>
        </w:rPr>
        <w:tab/>
      </w:r>
      <w:r w:rsidRPr="006C19BE">
        <w:rPr>
          <w:rFonts w:ascii="Calibri" w:hAnsi="Calibri"/>
          <w:color w:val="000000" w:themeColor="text1"/>
          <w:sz w:val="22"/>
          <w:szCs w:val="22"/>
        </w:rPr>
        <w:tab/>
        <w:t xml:space="preserve">Recebi </w:t>
      </w:r>
      <w:proofErr w:type="gramStart"/>
      <w:r w:rsidRPr="006C19BE">
        <w:rPr>
          <w:rFonts w:ascii="Calibri" w:hAnsi="Calibri"/>
          <w:color w:val="000000" w:themeColor="text1"/>
          <w:sz w:val="22"/>
          <w:szCs w:val="22"/>
        </w:rPr>
        <w:t>do(</w:t>
      </w:r>
      <w:proofErr w:type="gramEnd"/>
      <w:r w:rsidRPr="006C19BE">
        <w:rPr>
          <w:rFonts w:ascii="Calibri" w:hAnsi="Calibri"/>
          <w:color w:val="000000" w:themeColor="text1"/>
          <w:sz w:val="22"/>
          <w:szCs w:val="22"/>
        </w:rPr>
        <w:t xml:space="preserve">a) pregoeiro(a) da Prefeitura do Município de </w:t>
      </w:r>
      <w:r w:rsidR="003D311A">
        <w:rPr>
          <w:rFonts w:ascii="Calibri" w:hAnsi="Calibri"/>
          <w:color w:val="000000" w:themeColor="text1"/>
          <w:sz w:val="22"/>
          <w:szCs w:val="22"/>
        </w:rPr>
        <w:t>Coronel Sapucaia</w:t>
      </w:r>
      <w:r w:rsidRPr="006C19BE">
        <w:rPr>
          <w:rFonts w:ascii="Calibri" w:hAnsi="Calibri"/>
          <w:color w:val="000000" w:themeColor="text1"/>
          <w:sz w:val="22"/>
          <w:szCs w:val="22"/>
        </w:rPr>
        <w:t xml:space="preserve">/MS o Edital e os seus anexos, cujo objeto </w:t>
      </w:r>
      <w:r w:rsidRPr="00283783">
        <w:rPr>
          <w:rFonts w:ascii="Calibri" w:hAnsi="Calibri"/>
          <w:color w:val="000000" w:themeColor="text1"/>
          <w:sz w:val="22"/>
          <w:szCs w:val="22"/>
        </w:rPr>
        <w:t xml:space="preserve">trata-se </w:t>
      </w:r>
      <w:r w:rsidR="00772163" w:rsidRPr="00283783">
        <w:rPr>
          <w:rFonts w:ascii="Calibri" w:hAnsi="Calibri"/>
          <w:color w:val="000000" w:themeColor="text1"/>
          <w:sz w:val="22"/>
          <w:szCs w:val="22"/>
        </w:rPr>
        <w:t xml:space="preserve">da </w:t>
      </w:r>
      <w:r w:rsidR="00D17696" w:rsidRPr="005422D7">
        <w:rPr>
          <w:rFonts w:ascii="Calibri" w:hAnsi="Calibri"/>
          <w:color w:val="000000" w:themeColor="text1"/>
          <w:sz w:val="22"/>
          <w:szCs w:val="22"/>
        </w:rPr>
        <w:t xml:space="preserve">aquisição de </w:t>
      </w:r>
      <w:r w:rsidR="005422D7" w:rsidRPr="005422D7">
        <w:rPr>
          <w:rFonts w:ascii="Calibri" w:hAnsi="Calibri"/>
          <w:color w:val="000000" w:themeColor="text1"/>
          <w:sz w:val="22"/>
          <w:szCs w:val="22"/>
        </w:rPr>
        <w:t>aquisição Insumos Hospitalares (Material Hospitalar), em atendimento à solicitação expedida pela Secretaria Municipal de Saúde de Coronel Sapucaia (MS)</w:t>
      </w:r>
      <w:r w:rsidRPr="00B2060B">
        <w:rPr>
          <w:rFonts w:ascii="Calibri" w:hAnsi="Calibri"/>
          <w:color w:val="000000" w:themeColor="text1"/>
          <w:sz w:val="22"/>
          <w:szCs w:val="22"/>
        </w:rPr>
        <w:t>, conforme Termo de Referência e especificações constantes no Edital e seus anexos, cuja sessão</w:t>
      </w:r>
      <w:r w:rsidRPr="00CD2EAF">
        <w:rPr>
          <w:rFonts w:ascii="Calibri" w:hAnsi="Calibri"/>
          <w:color w:val="000000" w:themeColor="text1"/>
          <w:sz w:val="22"/>
          <w:szCs w:val="22"/>
        </w:rPr>
        <w:t xml:space="preserve"> de abertura será no dia: </w:t>
      </w:r>
      <w:r w:rsidR="003B710B">
        <w:rPr>
          <w:rFonts w:ascii="Calibri" w:hAnsi="Calibri"/>
          <w:b/>
          <w:bCs/>
          <w:color w:val="000000" w:themeColor="text1"/>
          <w:sz w:val="22"/>
          <w:szCs w:val="22"/>
        </w:rPr>
        <w:t>22</w:t>
      </w:r>
      <w:r w:rsidRPr="00CD2EAF">
        <w:rPr>
          <w:rFonts w:ascii="Calibri" w:hAnsi="Calibri"/>
          <w:b/>
          <w:color w:val="000000" w:themeColor="text1"/>
          <w:sz w:val="22"/>
          <w:szCs w:val="22"/>
        </w:rPr>
        <w:t xml:space="preserve"> de</w:t>
      </w:r>
      <w:r w:rsidR="00C5578A" w:rsidRPr="00CD2EAF">
        <w:rPr>
          <w:rFonts w:ascii="Calibri" w:hAnsi="Calibri"/>
          <w:b/>
          <w:color w:val="000000" w:themeColor="text1"/>
          <w:sz w:val="22"/>
          <w:szCs w:val="22"/>
        </w:rPr>
        <w:t xml:space="preserve"> </w:t>
      </w:r>
      <w:r w:rsidR="005A7856">
        <w:rPr>
          <w:rFonts w:ascii="Calibri" w:hAnsi="Calibri"/>
          <w:b/>
          <w:color w:val="000000" w:themeColor="text1"/>
          <w:sz w:val="22"/>
          <w:szCs w:val="22"/>
        </w:rPr>
        <w:t>dezembro</w:t>
      </w:r>
      <w:r w:rsidRPr="00CD2EAF">
        <w:rPr>
          <w:rFonts w:ascii="Calibri" w:hAnsi="Calibri"/>
          <w:b/>
          <w:color w:val="000000" w:themeColor="text1"/>
          <w:sz w:val="22"/>
          <w:szCs w:val="22"/>
        </w:rPr>
        <w:t xml:space="preserve"> de </w:t>
      </w:r>
      <w:r w:rsidR="00573BAB" w:rsidRPr="00CD2EAF">
        <w:rPr>
          <w:rFonts w:ascii="Calibri" w:hAnsi="Calibri"/>
          <w:b/>
          <w:color w:val="000000" w:themeColor="text1"/>
          <w:sz w:val="22"/>
          <w:szCs w:val="22"/>
        </w:rPr>
        <w:t>202</w:t>
      </w:r>
      <w:r w:rsidR="008060DA">
        <w:rPr>
          <w:rFonts w:ascii="Calibri" w:hAnsi="Calibri"/>
          <w:b/>
          <w:color w:val="000000" w:themeColor="text1"/>
          <w:sz w:val="22"/>
          <w:szCs w:val="22"/>
        </w:rPr>
        <w:t>5</w:t>
      </w:r>
      <w:r w:rsidRPr="00CD2EAF">
        <w:rPr>
          <w:rFonts w:ascii="Calibri" w:hAnsi="Calibri"/>
          <w:b/>
          <w:color w:val="000000" w:themeColor="text1"/>
          <w:sz w:val="22"/>
          <w:szCs w:val="22"/>
        </w:rPr>
        <w:t xml:space="preserve"> às </w:t>
      </w:r>
      <w:r w:rsidR="003B710B">
        <w:rPr>
          <w:rFonts w:ascii="Calibri" w:hAnsi="Calibri"/>
          <w:b/>
          <w:color w:val="000000" w:themeColor="text1"/>
          <w:sz w:val="22"/>
          <w:szCs w:val="22"/>
        </w:rPr>
        <w:t>09</w:t>
      </w:r>
      <w:r w:rsidRPr="00CD2EAF">
        <w:rPr>
          <w:rFonts w:ascii="Calibri" w:hAnsi="Calibri"/>
          <w:b/>
          <w:color w:val="000000" w:themeColor="text1"/>
          <w:sz w:val="22"/>
          <w:szCs w:val="22"/>
        </w:rPr>
        <w:t>h</w:t>
      </w:r>
      <w:r w:rsidR="00CD2EAF" w:rsidRPr="00CD2EAF">
        <w:rPr>
          <w:rFonts w:ascii="Calibri" w:hAnsi="Calibri"/>
          <w:b/>
          <w:color w:val="000000" w:themeColor="text1"/>
          <w:sz w:val="22"/>
          <w:szCs w:val="22"/>
        </w:rPr>
        <w:t>0</w:t>
      </w:r>
      <w:r w:rsidRPr="00CD2EAF">
        <w:rPr>
          <w:rFonts w:ascii="Calibri" w:hAnsi="Calibri"/>
          <w:b/>
          <w:color w:val="000000" w:themeColor="text1"/>
          <w:sz w:val="22"/>
          <w:szCs w:val="22"/>
        </w:rPr>
        <w:t>0min (horário de Brasília/DF).</w:t>
      </w:r>
    </w:p>
    <w:p w14:paraId="2A1C9043" w14:textId="77777777" w:rsidR="00524B04" w:rsidRPr="00CD2EAF" w:rsidRDefault="00524B04" w:rsidP="00524B04">
      <w:pPr>
        <w:widowControl w:val="0"/>
        <w:tabs>
          <w:tab w:val="left" w:pos="709"/>
          <w:tab w:val="left" w:pos="1276"/>
        </w:tabs>
        <w:autoSpaceDE w:val="0"/>
        <w:autoSpaceDN w:val="0"/>
        <w:adjustRightInd w:val="0"/>
        <w:jc w:val="both"/>
        <w:rPr>
          <w:rFonts w:ascii="Calibri" w:hAnsi="Calibri"/>
          <w:b/>
          <w:color w:val="000000" w:themeColor="text1"/>
          <w:sz w:val="22"/>
          <w:szCs w:val="22"/>
        </w:rPr>
      </w:pPr>
    </w:p>
    <w:p w14:paraId="24D730E2" w14:textId="77777777" w:rsidR="00524B04" w:rsidRPr="00EF41C3" w:rsidRDefault="00524B04" w:rsidP="00524B04">
      <w:pPr>
        <w:widowControl w:val="0"/>
        <w:tabs>
          <w:tab w:val="left" w:pos="709"/>
          <w:tab w:val="left" w:pos="1276"/>
        </w:tabs>
        <w:jc w:val="both"/>
        <w:rPr>
          <w:rFonts w:ascii="Calibri" w:hAnsi="Calibri"/>
          <w:color w:val="FF0000"/>
          <w:sz w:val="22"/>
          <w:szCs w:val="22"/>
        </w:rPr>
      </w:pPr>
    </w:p>
    <w:p w14:paraId="6E7B2012" w14:textId="033FD7A5"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ab/>
      </w:r>
      <w:r w:rsidRPr="00EF41C3">
        <w:rPr>
          <w:rFonts w:ascii="Calibri" w:hAnsi="Calibri"/>
          <w:sz w:val="22"/>
          <w:szCs w:val="22"/>
        </w:rPr>
        <w:tab/>
      </w:r>
      <w:r w:rsidR="003D311A">
        <w:rPr>
          <w:rFonts w:ascii="Calibri" w:hAnsi="Calibri"/>
          <w:color w:val="000000" w:themeColor="text1"/>
          <w:sz w:val="22"/>
          <w:szCs w:val="22"/>
        </w:rPr>
        <w:t>Coronel Sapucaia</w:t>
      </w:r>
      <w:r w:rsidR="00087A60">
        <w:rPr>
          <w:rFonts w:ascii="Calibri" w:hAnsi="Calibri"/>
          <w:sz w:val="22"/>
          <w:szCs w:val="22"/>
        </w:rPr>
        <w:t xml:space="preserve"> (</w:t>
      </w:r>
      <w:r w:rsidRPr="00EF41C3">
        <w:rPr>
          <w:rFonts w:ascii="Calibri" w:hAnsi="Calibri"/>
          <w:sz w:val="22"/>
          <w:szCs w:val="22"/>
        </w:rPr>
        <w:t>MS</w:t>
      </w:r>
      <w:r w:rsidR="00087A60">
        <w:rPr>
          <w:rFonts w:ascii="Calibri" w:hAnsi="Calibri"/>
          <w:sz w:val="22"/>
          <w:szCs w:val="22"/>
        </w:rPr>
        <w:t>)</w:t>
      </w:r>
      <w:r w:rsidRPr="00EF41C3">
        <w:rPr>
          <w:rFonts w:ascii="Calibri" w:hAnsi="Calibri"/>
          <w:sz w:val="22"/>
          <w:szCs w:val="22"/>
        </w:rPr>
        <w:t xml:space="preserve">, __ de _______ </w:t>
      </w:r>
      <w:proofErr w:type="spellStart"/>
      <w:r w:rsidRPr="00EF41C3">
        <w:rPr>
          <w:rFonts w:ascii="Calibri" w:hAnsi="Calibri"/>
          <w:sz w:val="22"/>
          <w:szCs w:val="22"/>
        </w:rPr>
        <w:t>de</w:t>
      </w:r>
      <w:proofErr w:type="spellEnd"/>
      <w:r w:rsidRPr="00EF41C3">
        <w:rPr>
          <w:rFonts w:ascii="Calibri" w:hAnsi="Calibri"/>
          <w:sz w:val="22"/>
          <w:szCs w:val="22"/>
        </w:rPr>
        <w:t xml:space="preserve"> 202</w:t>
      </w:r>
      <w:r w:rsidR="008060DA">
        <w:rPr>
          <w:rFonts w:ascii="Calibri" w:hAnsi="Calibri"/>
          <w:sz w:val="22"/>
          <w:szCs w:val="22"/>
        </w:rPr>
        <w:t>5</w:t>
      </w:r>
      <w:r w:rsidRPr="00EF41C3">
        <w:rPr>
          <w:rFonts w:ascii="Calibri" w:hAnsi="Calibri"/>
          <w:sz w:val="22"/>
          <w:szCs w:val="22"/>
        </w:rPr>
        <w:t>.</w:t>
      </w:r>
    </w:p>
    <w:p w14:paraId="048A47CE" w14:textId="77777777" w:rsidR="00524B04" w:rsidRPr="00EF41C3" w:rsidRDefault="00524B04" w:rsidP="00524B04">
      <w:pPr>
        <w:widowControl w:val="0"/>
        <w:tabs>
          <w:tab w:val="left" w:pos="709"/>
          <w:tab w:val="left" w:pos="1276"/>
        </w:tabs>
        <w:jc w:val="both"/>
        <w:rPr>
          <w:rFonts w:ascii="Calibri" w:hAnsi="Calibri"/>
          <w:sz w:val="22"/>
          <w:szCs w:val="22"/>
        </w:rPr>
      </w:pPr>
    </w:p>
    <w:p w14:paraId="47F167A7" w14:textId="77777777" w:rsidR="00524B04" w:rsidRPr="00EF41C3" w:rsidRDefault="00524B04" w:rsidP="00524B04">
      <w:pPr>
        <w:widowControl w:val="0"/>
        <w:tabs>
          <w:tab w:val="left" w:pos="709"/>
          <w:tab w:val="left" w:pos="1276"/>
        </w:tabs>
        <w:jc w:val="both"/>
        <w:rPr>
          <w:rFonts w:ascii="Calibri" w:hAnsi="Calibri"/>
          <w:sz w:val="22"/>
          <w:szCs w:val="22"/>
        </w:rPr>
      </w:pPr>
    </w:p>
    <w:p w14:paraId="132245E4"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_______________________________________</w:t>
      </w:r>
    </w:p>
    <w:p w14:paraId="24DFF59A"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(Assinatura e carimbo da Empresa Licitante) </w:t>
      </w:r>
    </w:p>
    <w:p w14:paraId="3EDDCA25" w14:textId="5BC400D2" w:rsidR="00524B04" w:rsidRDefault="00524B04" w:rsidP="00524B04">
      <w:pPr>
        <w:widowControl w:val="0"/>
        <w:tabs>
          <w:tab w:val="left" w:pos="709"/>
          <w:tab w:val="left" w:pos="1276"/>
        </w:tabs>
        <w:ind w:left="1134"/>
        <w:jc w:val="both"/>
        <w:rPr>
          <w:rFonts w:ascii="Calibri" w:hAnsi="Calibri"/>
          <w:sz w:val="22"/>
          <w:szCs w:val="22"/>
        </w:rPr>
      </w:pPr>
    </w:p>
    <w:p w14:paraId="09606CF5" w14:textId="77777777" w:rsidR="00D17696" w:rsidRPr="00EF41C3" w:rsidRDefault="00D17696" w:rsidP="00524B04">
      <w:pPr>
        <w:widowControl w:val="0"/>
        <w:tabs>
          <w:tab w:val="left" w:pos="709"/>
          <w:tab w:val="left" w:pos="1276"/>
        </w:tabs>
        <w:ind w:left="1134"/>
        <w:jc w:val="both"/>
        <w:rPr>
          <w:rFonts w:ascii="Calibri" w:hAnsi="Calibri"/>
          <w:sz w:val="22"/>
          <w:szCs w:val="22"/>
        </w:rPr>
      </w:pPr>
    </w:p>
    <w:p w14:paraId="5DA0C5EE"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7BD62927" w14:textId="77777777" w:rsidR="00524B04" w:rsidRPr="00EF41C3" w:rsidRDefault="00524B04" w:rsidP="00524B04">
      <w:pPr>
        <w:widowControl w:val="0"/>
        <w:tabs>
          <w:tab w:val="left" w:pos="709"/>
          <w:tab w:val="left" w:pos="1276"/>
        </w:tabs>
        <w:ind w:left="1134"/>
        <w:jc w:val="both"/>
        <w:rPr>
          <w:rFonts w:ascii="Calibri" w:hAnsi="Calibri"/>
          <w:sz w:val="22"/>
          <w:szCs w:val="22"/>
        </w:rPr>
      </w:pPr>
    </w:p>
    <w:p w14:paraId="61F5BA5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EMPRESA INTERESSADA: ________________________________</w:t>
      </w:r>
    </w:p>
    <w:p w14:paraId="2AFBBC6F"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ENDEREÇO: ________________________________ </w:t>
      </w:r>
    </w:p>
    <w:p w14:paraId="1678B3B6"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FONE/FAX: ________________________________ </w:t>
      </w:r>
    </w:p>
    <w:p w14:paraId="2F93083D" w14:textId="77777777" w:rsidR="00524B04" w:rsidRPr="00EF41C3" w:rsidRDefault="00524B04" w:rsidP="00524B04">
      <w:pPr>
        <w:widowControl w:val="0"/>
        <w:tabs>
          <w:tab w:val="left" w:pos="709"/>
          <w:tab w:val="left" w:pos="1276"/>
        </w:tabs>
        <w:ind w:left="1134"/>
        <w:jc w:val="both"/>
        <w:rPr>
          <w:rFonts w:ascii="Calibri" w:hAnsi="Calibri"/>
          <w:sz w:val="22"/>
          <w:szCs w:val="22"/>
        </w:rPr>
      </w:pPr>
      <w:r w:rsidRPr="00EF41C3">
        <w:rPr>
          <w:rFonts w:ascii="Calibri" w:hAnsi="Calibri"/>
          <w:sz w:val="22"/>
          <w:szCs w:val="22"/>
        </w:rPr>
        <w:t xml:space="preserve">E-MAIL: ________________________________ </w:t>
      </w:r>
    </w:p>
    <w:p w14:paraId="36AFCBB3" w14:textId="77777777" w:rsidR="00524B04" w:rsidRPr="00EF41C3" w:rsidRDefault="00524B04" w:rsidP="00524B04">
      <w:pPr>
        <w:widowControl w:val="0"/>
        <w:tabs>
          <w:tab w:val="left" w:pos="709"/>
          <w:tab w:val="left" w:pos="1276"/>
        </w:tabs>
        <w:jc w:val="both"/>
        <w:rPr>
          <w:rFonts w:ascii="Calibri" w:hAnsi="Calibri"/>
          <w:sz w:val="22"/>
          <w:szCs w:val="22"/>
        </w:rPr>
      </w:pPr>
    </w:p>
    <w:p w14:paraId="11266D12" w14:textId="77777777" w:rsidR="00524B04" w:rsidRPr="00EF41C3" w:rsidRDefault="00524B04" w:rsidP="00524B04">
      <w:pPr>
        <w:widowControl w:val="0"/>
        <w:tabs>
          <w:tab w:val="left" w:pos="709"/>
          <w:tab w:val="left" w:pos="1276"/>
        </w:tabs>
        <w:jc w:val="both"/>
        <w:rPr>
          <w:rFonts w:ascii="Calibri" w:hAnsi="Calibri"/>
          <w:sz w:val="22"/>
          <w:szCs w:val="22"/>
        </w:rPr>
      </w:pPr>
    </w:p>
    <w:p w14:paraId="0A32F341" w14:textId="77777777" w:rsidR="00524B04" w:rsidRPr="00EF41C3" w:rsidRDefault="00524B04" w:rsidP="00524B04">
      <w:pPr>
        <w:widowControl w:val="0"/>
        <w:tabs>
          <w:tab w:val="left" w:pos="709"/>
          <w:tab w:val="left" w:pos="1276"/>
        </w:tabs>
        <w:jc w:val="both"/>
        <w:rPr>
          <w:rFonts w:ascii="Calibri" w:hAnsi="Calibri"/>
          <w:sz w:val="22"/>
          <w:szCs w:val="22"/>
        </w:rPr>
      </w:pPr>
    </w:p>
    <w:p w14:paraId="5FAAC26D" w14:textId="694B7F9E" w:rsidR="00524B04" w:rsidRDefault="00524B04" w:rsidP="00524B04">
      <w:pPr>
        <w:widowControl w:val="0"/>
        <w:tabs>
          <w:tab w:val="left" w:pos="709"/>
          <w:tab w:val="left" w:pos="1276"/>
        </w:tabs>
        <w:jc w:val="both"/>
        <w:rPr>
          <w:rFonts w:ascii="Calibri" w:hAnsi="Calibri"/>
          <w:sz w:val="22"/>
          <w:szCs w:val="22"/>
        </w:rPr>
      </w:pPr>
    </w:p>
    <w:p w14:paraId="106BC391" w14:textId="113A4C1F" w:rsidR="00AB4838" w:rsidRDefault="00AB4838" w:rsidP="00524B04">
      <w:pPr>
        <w:widowControl w:val="0"/>
        <w:tabs>
          <w:tab w:val="left" w:pos="709"/>
          <w:tab w:val="left" w:pos="1276"/>
        </w:tabs>
        <w:jc w:val="both"/>
        <w:rPr>
          <w:rFonts w:ascii="Calibri" w:hAnsi="Calibri"/>
          <w:sz w:val="22"/>
          <w:szCs w:val="22"/>
        </w:rPr>
      </w:pPr>
    </w:p>
    <w:p w14:paraId="38353038" w14:textId="6B87B1DA" w:rsidR="00AB4838" w:rsidRDefault="00AB4838" w:rsidP="00524B04">
      <w:pPr>
        <w:widowControl w:val="0"/>
        <w:tabs>
          <w:tab w:val="left" w:pos="709"/>
          <w:tab w:val="left" w:pos="1276"/>
        </w:tabs>
        <w:jc w:val="both"/>
        <w:rPr>
          <w:rFonts w:ascii="Calibri" w:hAnsi="Calibri"/>
          <w:sz w:val="22"/>
          <w:szCs w:val="22"/>
        </w:rPr>
      </w:pPr>
    </w:p>
    <w:p w14:paraId="4FBEEC69" w14:textId="6A80477E" w:rsidR="00AB4838" w:rsidRDefault="00AB4838" w:rsidP="00524B04">
      <w:pPr>
        <w:widowControl w:val="0"/>
        <w:tabs>
          <w:tab w:val="left" w:pos="709"/>
          <w:tab w:val="left" w:pos="1276"/>
        </w:tabs>
        <w:jc w:val="both"/>
        <w:rPr>
          <w:rFonts w:ascii="Calibri" w:hAnsi="Calibri"/>
          <w:sz w:val="22"/>
          <w:szCs w:val="22"/>
        </w:rPr>
      </w:pPr>
    </w:p>
    <w:p w14:paraId="56439453" w14:textId="799E0F0A" w:rsidR="00AB4838" w:rsidRDefault="00AB4838" w:rsidP="00524B04">
      <w:pPr>
        <w:widowControl w:val="0"/>
        <w:tabs>
          <w:tab w:val="left" w:pos="709"/>
          <w:tab w:val="left" w:pos="1276"/>
        </w:tabs>
        <w:jc w:val="both"/>
        <w:rPr>
          <w:rFonts w:ascii="Calibri" w:hAnsi="Calibri"/>
          <w:sz w:val="22"/>
          <w:szCs w:val="22"/>
        </w:rPr>
      </w:pPr>
    </w:p>
    <w:p w14:paraId="3FB3D923" w14:textId="719DD9C5" w:rsidR="00AB4838" w:rsidRDefault="00AB4838" w:rsidP="00524B04">
      <w:pPr>
        <w:widowControl w:val="0"/>
        <w:tabs>
          <w:tab w:val="left" w:pos="709"/>
          <w:tab w:val="left" w:pos="1276"/>
        </w:tabs>
        <w:jc w:val="both"/>
        <w:rPr>
          <w:rFonts w:ascii="Calibri" w:hAnsi="Calibri"/>
          <w:sz w:val="22"/>
          <w:szCs w:val="22"/>
        </w:rPr>
      </w:pPr>
    </w:p>
    <w:p w14:paraId="4FB85466" w14:textId="53BFAB3B" w:rsidR="00AB4838" w:rsidRDefault="00AB4838" w:rsidP="00524B04">
      <w:pPr>
        <w:widowControl w:val="0"/>
        <w:tabs>
          <w:tab w:val="left" w:pos="709"/>
          <w:tab w:val="left" w:pos="1276"/>
        </w:tabs>
        <w:jc w:val="both"/>
        <w:rPr>
          <w:rFonts w:ascii="Calibri" w:hAnsi="Calibri"/>
          <w:sz w:val="22"/>
          <w:szCs w:val="22"/>
        </w:rPr>
      </w:pPr>
    </w:p>
    <w:p w14:paraId="7B18E88C" w14:textId="51235F51" w:rsidR="00EC6711" w:rsidRDefault="00EC6711" w:rsidP="00524B04">
      <w:pPr>
        <w:widowControl w:val="0"/>
        <w:tabs>
          <w:tab w:val="left" w:pos="709"/>
          <w:tab w:val="left" w:pos="1276"/>
        </w:tabs>
        <w:jc w:val="both"/>
        <w:rPr>
          <w:rFonts w:ascii="Calibri" w:hAnsi="Calibri"/>
          <w:sz w:val="22"/>
          <w:szCs w:val="22"/>
        </w:rPr>
      </w:pPr>
    </w:p>
    <w:p w14:paraId="550C812A" w14:textId="7B590CB1" w:rsidR="00D17696" w:rsidRDefault="00D17696" w:rsidP="00524B04">
      <w:pPr>
        <w:widowControl w:val="0"/>
        <w:tabs>
          <w:tab w:val="left" w:pos="709"/>
          <w:tab w:val="left" w:pos="1276"/>
        </w:tabs>
        <w:jc w:val="both"/>
        <w:rPr>
          <w:rFonts w:ascii="Calibri" w:hAnsi="Calibri"/>
          <w:sz w:val="22"/>
          <w:szCs w:val="22"/>
        </w:rPr>
      </w:pPr>
    </w:p>
    <w:p w14:paraId="2248E068" w14:textId="77777777" w:rsidR="005422D7" w:rsidRDefault="005422D7" w:rsidP="00524B04">
      <w:pPr>
        <w:widowControl w:val="0"/>
        <w:tabs>
          <w:tab w:val="left" w:pos="709"/>
          <w:tab w:val="left" w:pos="1276"/>
        </w:tabs>
        <w:jc w:val="both"/>
        <w:rPr>
          <w:rFonts w:ascii="Calibri" w:hAnsi="Calibri"/>
          <w:sz w:val="22"/>
          <w:szCs w:val="22"/>
        </w:rPr>
      </w:pPr>
    </w:p>
    <w:p w14:paraId="216BC690" w14:textId="12C6E386" w:rsidR="00EC6711" w:rsidRDefault="00EC6711" w:rsidP="00524B04">
      <w:pPr>
        <w:widowControl w:val="0"/>
        <w:tabs>
          <w:tab w:val="left" w:pos="709"/>
          <w:tab w:val="left" w:pos="1276"/>
        </w:tabs>
        <w:jc w:val="both"/>
        <w:rPr>
          <w:rFonts w:ascii="Calibri" w:hAnsi="Calibri"/>
          <w:sz w:val="22"/>
          <w:szCs w:val="22"/>
        </w:rPr>
      </w:pPr>
    </w:p>
    <w:p w14:paraId="289927D1" w14:textId="77777777" w:rsidR="006077BF" w:rsidRDefault="006077BF" w:rsidP="00524B04">
      <w:pPr>
        <w:widowControl w:val="0"/>
        <w:tabs>
          <w:tab w:val="left" w:pos="709"/>
          <w:tab w:val="left" w:pos="1276"/>
        </w:tabs>
        <w:jc w:val="both"/>
        <w:rPr>
          <w:rFonts w:ascii="Calibri" w:hAnsi="Calibri"/>
          <w:sz w:val="22"/>
          <w:szCs w:val="22"/>
        </w:rPr>
      </w:pPr>
    </w:p>
    <w:p w14:paraId="7D36D995" w14:textId="77777777" w:rsidR="00AB4838" w:rsidRPr="00EF41C3" w:rsidRDefault="00AB4838" w:rsidP="00524B04">
      <w:pPr>
        <w:widowControl w:val="0"/>
        <w:tabs>
          <w:tab w:val="left" w:pos="709"/>
          <w:tab w:val="left" w:pos="1276"/>
        </w:tabs>
        <w:jc w:val="both"/>
        <w:rPr>
          <w:rFonts w:ascii="Calibri" w:hAnsi="Calibri"/>
          <w:sz w:val="22"/>
          <w:szCs w:val="22"/>
        </w:rPr>
      </w:pPr>
    </w:p>
    <w:p w14:paraId="34F1CA2E" w14:textId="77777777" w:rsidR="00524B04" w:rsidRPr="00EF41C3" w:rsidRDefault="00524B04" w:rsidP="00524B04">
      <w:pPr>
        <w:widowControl w:val="0"/>
        <w:tabs>
          <w:tab w:val="left" w:pos="709"/>
          <w:tab w:val="left" w:pos="1276"/>
        </w:tabs>
        <w:jc w:val="both"/>
        <w:rPr>
          <w:rFonts w:ascii="Calibri" w:hAnsi="Calibri"/>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289"/>
      </w:tblGrid>
      <w:tr w:rsidR="00524B04" w:rsidRPr="00EF41C3" w14:paraId="0A3447CF" w14:textId="77777777" w:rsidTr="00524B04">
        <w:tc>
          <w:tcPr>
            <w:tcW w:w="9515" w:type="dxa"/>
            <w:tcBorders>
              <w:top w:val="single" w:sz="4" w:space="0" w:color="auto"/>
              <w:left w:val="single" w:sz="4" w:space="0" w:color="auto"/>
              <w:bottom w:val="single" w:sz="4" w:space="0" w:color="auto"/>
              <w:right w:val="single" w:sz="4" w:space="0" w:color="auto"/>
            </w:tcBorders>
            <w:shd w:val="pct10" w:color="auto" w:fill="auto"/>
          </w:tcPr>
          <w:p w14:paraId="3AE626D8" w14:textId="77777777" w:rsidR="00524B04" w:rsidRPr="00EF41C3" w:rsidRDefault="00524B04">
            <w:pPr>
              <w:widowControl w:val="0"/>
              <w:tabs>
                <w:tab w:val="left" w:pos="709"/>
                <w:tab w:val="left" w:pos="1276"/>
              </w:tabs>
              <w:jc w:val="both"/>
              <w:rPr>
                <w:rFonts w:ascii="Calibri" w:hAnsi="Calibri"/>
                <w:b/>
                <w:sz w:val="22"/>
                <w:szCs w:val="22"/>
              </w:rPr>
            </w:pPr>
            <w:r w:rsidRPr="00EF41C3">
              <w:rPr>
                <w:rFonts w:ascii="Calibri" w:hAnsi="Calibri"/>
                <w:b/>
                <w:sz w:val="22"/>
                <w:szCs w:val="22"/>
              </w:rPr>
              <w:t xml:space="preserve">Observações: </w:t>
            </w:r>
          </w:p>
          <w:p w14:paraId="2A6D0808" w14:textId="16BB3EC2" w:rsidR="00524B04" w:rsidRPr="006077BF" w:rsidRDefault="00524B04">
            <w:pPr>
              <w:widowControl w:val="0"/>
              <w:tabs>
                <w:tab w:val="left" w:pos="709"/>
                <w:tab w:val="left" w:pos="1276"/>
              </w:tabs>
              <w:jc w:val="both"/>
              <w:rPr>
                <w:rFonts w:ascii="Calibri" w:hAnsi="Calibri"/>
                <w:b/>
                <w:sz w:val="22"/>
                <w:szCs w:val="22"/>
                <w:u w:val="single"/>
              </w:rPr>
            </w:pPr>
            <w:r w:rsidRPr="00EF41C3">
              <w:rPr>
                <w:rFonts w:ascii="Calibri" w:hAnsi="Calibri"/>
                <w:sz w:val="22"/>
                <w:szCs w:val="22"/>
              </w:rPr>
              <w:t xml:space="preserve">1) Este recibo poderá ser enviado através </w:t>
            </w:r>
            <w:r w:rsidRPr="006077BF">
              <w:rPr>
                <w:rFonts w:ascii="Calibri" w:hAnsi="Calibri"/>
                <w:sz w:val="22"/>
                <w:szCs w:val="22"/>
              </w:rPr>
              <w:t xml:space="preserve">do e-mail </w:t>
            </w:r>
            <w:hyperlink r:id="rId8" w:history="1">
              <w:r w:rsidR="003D311A" w:rsidRPr="003C5462">
                <w:rPr>
                  <w:rStyle w:val="Hyperlink"/>
                  <w:rFonts w:asciiTheme="minorHAnsi" w:hAnsiTheme="minorHAnsi" w:cstheme="minorHAnsi"/>
                  <w:sz w:val="22"/>
                  <w:szCs w:val="22"/>
                </w:rPr>
                <w:t>licitacao@c</w:t>
              </w:r>
              <w:r w:rsidR="003D311A" w:rsidRPr="003C5462">
                <w:rPr>
                  <w:rStyle w:val="Hyperlink"/>
                  <w:rFonts w:ascii="Calibri" w:hAnsi="Calibri"/>
                  <w:sz w:val="22"/>
                  <w:szCs w:val="22"/>
                </w:rPr>
                <w:t>oronelsapucaia</w:t>
              </w:r>
              <w:r w:rsidR="003D311A" w:rsidRPr="003C5462">
                <w:rPr>
                  <w:rStyle w:val="Hyperlink"/>
                  <w:rFonts w:asciiTheme="minorHAnsi" w:hAnsiTheme="minorHAnsi" w:cstheme="minorHAnsi"/>
                  <w:sz w:val="22"/>
                  <w:szCs w:val="22"/>
                </w:rPr>
                <w:t>.ms.gov.br</w:t>
              </w:r>
            </w:hyperlink>
            <w:r w:rsidR="007A308F" w:rsidRPr="006077BF">
              <w:rPr>
                <w:rFonts w:asciiTheme="minorHAnsi" w:hAnsiTheme="minorHAnsi" w:cstheme="minorHAnsi"/>
                <w:color w:val="000000"/>
                <w:sz w:val="22"/>
                <w:szCs w:val="22"/>
              </w:rPr>
              <w:t xml:space="preserve"> </w:t>
            </w:r>
            <w:r w:rsidRPr="006077BF">
              <w:rPr>
                <w:rFonts w:ascii="Calibri" w:hAnsi="Calibri"/>
                <w:sz w:val="22"/>
                <w:szCs w:val="22"/>
              </w:rPr>
              <w:t>quando o Edital for retirado.</w:t>
            </w:r>
          </w:p>
          <w:p w14:paraId="4B5B5763" w14:textId="1E7FE34A" w:rsidR="00524B04" w:rsidRPr="00EF41C3" w:rsidRDefault="00524B04" w:rsidP="003D311A">
            <w:pPr>
              <w:widowControl w:val="0"/>
              <w:tabs>
                <w:tab w:val="left" w:pos="709"/>
                <w:tab w:val="left" w:pos="1276"/>
              </w:tabs>
              <w:jc w:val="both"/>
              <w:rPr>
                <w:rFonts w:ascii="Calibri" w:hAnsi="Calibri"/>
                <w:b/>
                <w:sz w:val="22"/>
                <w:szCs w:val="22"/>
              </w:rPr>
            </w:pPr>
            <w:r w:rsidRPr="006077BF">
              <w:rPr>
                <w:rFonts w:ascii="Calibri" w:hAnsi="Calibri"/>
                <w:sz w:val="22"/>
                <w:szCs w:val="22"/>
              </w:rPr>
              <w:t xml:space="preserve">2) Pedidos de esclarecimentos e informações poderão ser obtidos através do e-mail: </w:t>
            </w:r>
            <w:hyperlink r:id="rId9" w:history="1">
              <w:r w:rsidR="003D311A" w:rsidRPr="003C5462">
                <w:rPr>
                  <w:rStyle w:val="Hyperlink"/>
                  <w:rFonts w:asciiTheme="minorHAnsi" w:hAnsiTheme="minorHAnsi" w:cstheme="minorHAnsi"/>
                  <w:sz w:val="22"/>
                  <w:szCs w:val="22"/>
                </w:rPr>
                <w:t>licitacao@c</w:t>
              </w:r>
              <w:r w:rsidR="003D311A" w:rsidRPr="003C5462">
                <w:rPr>
                  <w:rStyle w:val="Hyperlink"/>
                  <w:rFonts w:ascii="Calibri" w:hAnsi="Calibri"/>
                  <w:sz w:val="22"/>
                  <w:szCs w:val="22"/>
                </w:rPr>
                <w:t>oronelsapucaia</w:t>
              </w:r>
              <w:r w:rsidR="003D311A" w:rsidRPr="003C5462">
                <w:rPr>
                  <w:rStyle w:val="Hyperlink"/>
                  <w:rFonts w:asciiTheme="minorHAnsi" w:hAnsiTheme="minorHAnsi" w:cstheme="minorHAnsi"/>
                  <w:sz w:val="22"/>
                  <w:szCs w:val="22"/>
                </w:rPr>
                <w:t>.ms.gov.br</w:t>
              </w:r>
            </w:hyperlink>
            <w:r w:rsidRPr="006077BF">
              <w:rPr>
                <w:rFonts w:ascii="Calibri" w:hAnsi="Calibri"/>
                <w:sz w:val="22"/>
                <w:szCs w:val="22"/>
              </w:rPr>
              <w:t xml:space="preserve">, bem como no </w:t>
            </w:r>
            <w:r w:rsidRPr="006077BF">
              <w:rPr>
                <w:rFonts w:ascii="Calibri" w:hAnsi="Calibri"/>
                <w:b/>
                <w:sz w:val="22"/>
                <w:szCs w:val="22"/>
              </w:rPr>
              <w:t>telefone</w:t>
            </w:r>
            <w:r w:rsidRPr="00EF41C3">
              <w:rPr>
                <w:rFonts w:ascii="Calibri" w:hAnsi="Calibri"/>
                <w:b/>
                <w:sz w:val="22"/>
                <w:szCs w:val="22"/>
              </w:rPr>
              <w:t xml:space="preserve"> </w:t>
            </w:r>
            <w:r w:rsidR="006077BF" w:rsidRPr="006077BF">
              <w:rPr>
                <w:rFonts w:ascii="Calibri" w:hAnsi="Calibri"/>
                <w:b/>
                <w:sz w:val="22"/>
                <w:szCs w:val="22"/>
              </w:rPr>
              <w:t>(67) 348</w:t>
            </w:r>
            <w:r w:rsidR="003D311A">
              <w:rPr>
                <w:rFonts w:ascii="Calibri" w:hAnsi="Calibri"/>
                <w:b/>
                <w:sz w:val="22"/>
                <w:szCs w:val="22"/>
              </w:rPr>
              <w:t>3</w:t>
            </w:r>
            <w:r w:rsidR="006077BF" w:rsidRPr="006077BF">
              <w:rPr>
                <w:rFonts w:ascii="Calibri" w:hAnsi="Calibri"/>
                <w:b/>
                <w:sz w:val="22"/>
                <w:szCs w:val="22"/>
              </w:rPr>
              <w:t>-1</w:t>
            </w:r>
            <w:r w:rsidR="003D311A">
              <w:rPr>
                <w:rFonts w:ascii="Calibri" w:hAnsi="Calibri"/>
                <w:b/>
                <w:sz w:val="22"/>
                <w:szCs w:val="22"/>
              </w:rPr>
              <w:t>143</w:t>
            </w:r>
            <w:r w:rsidR="006077BF">
              <w:rPr>
                <w:rFonts w:ascii="Calibri" w:hAnsi="Calibri"/>
                <w:b/>
                <w:sz w:val="22"/>
                <w:szCs w:val="22"/>
              </w:rPr>
              <w:t>.</w:t>
            </w:r>
          </w:p>
        </w:tc>
      </w:tr>
    </w:tbl>
    <w:p w14:paraId="2F811984" w14:textId="26333C02" w:rsidR="00524B04" w:rsidRPr="006077BF" w:rsidRDefault="00524B04" w:rsidP="00FE5419">
      <w:pPr>
        <w:widowControl w:val="0"/>
        <w:tabs>
          <w:tab w:val="left" w:pos="709"/>
          <w:tab w:val="left" w:pos="1276"/>
        </w:tabs>
        <w:autoSpaceDE w:val="0"/>
        <w:jc w:val="center"/>
        <w:rPr>
          <w:rFonts w:ascii="Calibri" w:hAnsi="Calibri"/>
          <w:b/>
          <w:bCs/>
          <w:sz w:val="22"/>
          <w:szCs w:val="22"/>
        </w:rPr>
      </w:pPr>
      <w:r w:rsidRPr="006077BF">
        <w:rPr>
          <w:rFonts w:ascii="Calibri" w:hAnsi="Calibri"/>
          <w:b/>
          <w:bCs/>
          <w:sz w:val="22"/>
          <w:szCs w:val="22"/>
        </w:rPr>
        <w:lastRenderedPageBreak/>
        <w:t>PROCESSO LICITATÓRIO Nº</w:t>
      </w:r>
      <w:r w:rsidR="00D86517" w:rsidRPr="006077BF">
        <w:rPr>
          <w:rFonts w:ascii="Calibri" w:hAnsi="Calibri"/>
          <w:b/>
          <w:bCs/>
          <w:sz w:val="22"/>
          <w:szCs w:val="22"/>
        </w:rPr>
        <w:t xml:space="preserve"> </w:t>
      </w:r>
      <w:r w:rsidR="006A34D5">
        <w:rPr>
          <w:rFonts w:ascii="Calibri" w:hAnsi="Calibri"/>
          <w:b/>
          <w:bCs/>
          <w:sz w:val="22"/>
          <w:szCs w:val="22"/>
        </w:rPr>
        <w:t>211/2025</w:t>
      </w:r>
    </w:p>
    <w:p w14:paraId="06BC9C1F" w14:textId="46FCDDEF" w:rsidR="00524B04" w:rsidRPr="006077BF" w:rsidRDefault="00524B04" w:rsidP="00FE5419">
      <w:pPr>
        <w:widowControl w:val="0"/>
        <w:tabs>
          <w:tab w:val="left" w:pos="709"/>
          <w:tab w:val="left" w:pos="1276"/>
        </w:tabs>
        <w:autoSpaceDE w:val="0"/>
        <w:jc w:val="center"/>
        <w:rPr>
          <w:rFonts w:ascii="Calibri" w:hAnsi="Calibri"/>
          <w:b/>
          <w:bCs/>
          <w:sz w:val="22"/>
          <w:szCs w:val="22"/>
        </w:rPr>
      </w:pPr>
      <w:r w:rsidRPr="006077BF">
        <w:rPr>
          <w:rFonts w:ascii="Calibri" w:hAnsi="Calibri"/>
          <w:b/>
          <w:bCs/>
          <w:sz w:val="22"/>
          <w:szCs w:val="22"/>
        </w:rPr>
        <w:t xml:space="preserve">PREGÃO ELETRÔNICO Nº </w:t>
      </w:r>
      <w:r w:rsidR="006A34D5">
        <w:rPr>
          <w:rFonts w:ascii="Calibri" w:hAnsi="Calibri"/>
          <w:b/>
          <w:bCs/>
          <w:sz w:val="22"/>
          <w:szCs w:val="22"/>
        </w:rPr>
        <w:t>005/2025</w:t>
      </w:r>
    </w:p>
    <w:p w14:paraId="0CBE0976" w14:textId="77777777" w:rsidR="00524B04" w:rsidRPr="003D311A" w:rsidRDefault="00524B04" w:rsidP="00FE5419">
      <w:pPr>
        <w:widowControl w:val="0"/>
        <w:tabs>
          <w:tab w:val="left" w:pos="709"/>
          <w:tab w:val="left" w:pos="1276"/>
          <w:tab w:val="left" w:pos="1560"/>
        </w:tabs>
        <w:jc w:val="both"/>
        <w:rPr>
          <w:rFonts w:ascii="Calibri" w:hAnsi="Calibri"/>
          <w:bCs/>
          <w:sz w:val="22"/>
          <w:szCs w:val="22"/>
        </w:rPr>
      </w:pPr>
    </w:p>
    <w:p w14:paraId="717DB02F" w14:textId="264C7922" w:rsidR="00524B04" w:rsidRPr="006077BF" w:rsidRDefault="003D311A" w:rsidP="00FE5419">
      <w:pPr>
        <w:pStyle w:val="NormalWeb"/>
        <w:widowControl w:val="0"/>
        <w:tabs>
          <w:tab w:val="left" w:pos="709"/>
          <w:tab w:val="left" w:pos="1276"/>
        </w:tabs>
        <w:spacing w:before="0" w:beforeAutospacing="0" w:after="0" w:afterAutospacing="0"/>
        <w:jc w:val="both"/>
        <w:rPr>
          <w:rFonts w:ascii="Calibri" w:hAnsi="Calibri"/>
          <w:color w:val="000000"/>
          <w:sz w:val="22"/>
          <w:szCs w:val="22"/>
        </w:rPr>
      </w:pPr>
      <w:r w:rsidRPr="003D311A">
        <w:rPr>
          <w:rFonts w:ascii="Calibri" w:hAnsi="Calibri" w:cs="Calibri"/>
          <w:b/>
          <w:bCs/>
          <w:color w:val="000000"/>
          <w:sz w:val="22"/>
          <w:szCs w:val="22"/>
        </w:rPr>
        <w:t>O MUNICÍPIO DE CORONEL SAPUCAIA</w:t>
      </w:r>
      <w:r w:rsidRPr="003D311A">
        <w:rPr>
          <w:rFonts w:ascii="Calibri" w:hAnsi="Calibri" w:cs="Calibri"/>
          <w:b/>
          <w:color w:val="000000"/>
          <w:sz w:val="22"/>
          <w:szCs w:val="22"/>
        </w:rPr>
        <w:t xml:space="preserve"> ESTADO DE MATO GROSSO DO SUL</w:t>
      </w:r>
      <w:r w:rsidRPr="003D311A">
        <w:rPr>
          <w:rFonts w:ascii="Calibri" w:hAnsi="Calibri" w:cs="Calibri"/>
          <w:color w:val="000000"/>
          <w:sz w:val="22"/>
          <w:szCs w:val="22"/>
        </w:rPr>
        <w:t>, pessoa jurídica de direito público interno, com sede à Av. Abílio Espíndola Sobrinho, n° 570, Jardim Seriema, Coronel Sapucaia (MS), inscrita no CNPJ sob o nº. 01.988.914/0001-75, através da Prefeita Municipal e do Pregoeiro Oficial, designado pelo Decreto Municipal nº 014/2025</w:t>
      </w:r>
      <w:r w:rsidR="006077BF" w:rsidRPr="003D311A">
        <w:rPr>
          <w:rFonts w:asciiTheme="minorHAnsi" w:hAnsiTheme="minorHAnsi" w:cstheme="minorHAnsi"/>
          <w:color w:val="000000" w:themeColor="text1"/>
          <w:sz w:val="22"/>
          <w:szCs w:val="22"/>
        </w:rPr>
        <w:t xml:space="preserve">, pelo presente, </w:t>
      </w:r>
      <w:r w:rsidR="006077BF" w:rsidRPr="003D311A">
        <w:rPr>
          <w:rFonts w:asciiTheme="minorHAnsi" w:hAnsiTheme="minorHAnsi" w:cstheme="minorHAnsi"/>
          <w:b/>
          <w:color w:val="000000" w:themeColor="text1"/>
          <w:sz w:val="22"/>
          <w:szCs w:val="22"/>
        </w:rPr>
        <w:t>torna público</w:t>
      </w:r>
      <w:r w:rsidR="006077BF" w:rsidRPr="003D311A">
        <w:rPr>
          <w:rFonts w:asciiTheme="minorHAnsi" w:hAnsiTheme="minorHAnsi" w:cstheme="minorHAnsi"/>
          <w:color w:val="000000" w:themeColor="text1"/>
          <w:sz w:val="22"/>
          <w:szCs w:val="22"/>
        </w:rPr>
        <w:t xml:space="preserve">, para o conhecimento dos interessados que realizará </w:t>
      </w:r>
      <w:r w:rsidR="006077BF" w:rsidRPr="003D311A">
        <w:rPr>
          <w:rFonts w:asciiTheme="minorHAnsi" w:hAnsiTheme="minorHAnsi" w:cstheme="minorHAnsi"/>
          <w:b/>
          <w:color w:val="000000" w:themeColor="text1"/>
          <w:sz w:val="22"/>
          <w:szCs w:val="22"/>
        </w:rPr>
        <w:t xml:space="preserve">LICITAÇÃO </w:t>
      </w:r>
      <w:r w:rsidR="006077BF" w:rsidRPr="003D311A">
        <w:rPr>
          <w:rFonts w:asciiTheme="minorHAnsi" w:hAnsiTheme="minorHAnsi" w:cstheme="minorHAnsi"/>
          <w:color w:val="000000" w:themeColor="text1"/>
          <w:sz w:val="22"/>
          <w:szCs w:val="22"/>
        </w:rPr>
        <w:t xml:space="preserve">na modalidade </w:t>
      </w:r>
      <w:r w:rsidR="006077BF" w:rsidRPr="003D311A">
        <w:rPr>
          <w:rFonts w:asciiTheme="minorHAnsi" w:hAnsiTheme="minorHAnsi" w:cstheme="minorHAnsi"/>
          <w:b/>
          <w:color w:val="000000" w:themeColor="text1"/>
          <w:sz w:val="22"/>
          <w:szCs w:val="22"/>
        </w:rPr>
        <w:t xml:space="preserve">PREGÃO </w:t>
      </w:r>
      <w:r w:rsidR="009C1508" w:rsidRPr="003D311A">
        <w:rPr>
          <w:rFonts w:asciiTheme="minorHAnsi" w:hAnsiTheme="minorHAnsi" w:cstheme="minorHAnsi"/>
          <w:b/>
          <w:color w:val="000000" w:themeColor="text1"/>
          <w:sz w:val="22"/>
          <w:szCs w:val="22"/>
        </w:rPr>
        <w:t>ELETRÔNICO</w:t>
      </w:r>
      <w:r w:rsidR="006077BF" w:rsidRPr="003D311A">
        <w:rPr>
          <w:rFonts w:asciiTheme="minorHAnsi" w:hAnsiTheme="minorHAnsi" w:cstheme="minorHAnsi"/>
          <w:b/>
          <w:color w:val="000000" w:themeColor="text1"/>
          <w:sz w:val="22"/>
          <w:szCs w:val="22"/>
        </w:rPr>
        <w:t xml:space="preserve">, </w:t>
      </w:r>
      <w:r w:rsidR="006077BF" w:rsidRPr="003D311A">
        <w:rPr>
          <w:rFonts w:asciiTheme="minorHAnsi" w:hAnsiTheme="minorHAnsi" w:cstheme="minorHAnsi"/>
          <w:color w:val="000000" w:themeColor="text1"/>
          <w:sz w:val="22"/>
          <w:szCs w:val="22"/>
        </w:rPr>
        <w:t xml:space="preserve">tipo </w:t>
      </w:r>
      <w:r w:rsidR="006077BF" w:rsidRPr="003D311A">
        <w:rPr>
          <w:rFonts w:asciiTheme="minorHAnsi" w:hAnsiTheme="minorHAnsi" w:cstheme="minorHAnsi"/>
          <w:b/>
          <w:color w:val="000000" w:themeColor="text1"/>
          <w:sz w:val="22"/>
          <w:szCs w:val="22"/>
        </w:rPr>
        <w:t>“MENOR PREÇO POR “ITEM”,</w:t>
      </w:r>
      <w:r w:rsidR="006077BF" w:rsidRPr="003D311A">
        <w:rPr>
          <w:rFonts w:asciiTheme="minorHAnsi" w:hAnsiTheme="minorHAnsi" w:cstheme="minorHAnsi"/>
          <w:color w:val="000000" w:themeColor="text1"/>
          <w:sz w:val="22"/>
          <w:szCs w:val="22"/>
        </w:rPr>
        <w:t xml:space="preserve"> que será processado e julgado em conformidade com os preceitos da Lei Federal nº</w:t>
      </w:r>
      <w:r w:rsidR="006077BF" w:rsidRPr="003D311A">
        <w:rPr>
          <w:rStyle w:val="fontstyle01"/>
          <w:rFonts w:asciiTheme="minorHAnsi" w:eastAsiaTheme="majorEastAsia" w:hAnsiTheme="minorHAnsi" w:cstheme="minorHAnsi"/>
          <w:sz w:val="22"/>
          <w:szCs w:val="22"/>
        </w:rPr>
        <w:t xml:space="preserve"> 14.133, de 1º de abril de </w:t>
      </w:r>
      <w:proofErr w:type="gramStart"/>
      <w:r w:rsidR="006077BF" w:rsidRPr="003D311A">
        <w:rPr>
          <w:rStyle w:val="fontstyle01"/>
          <w:rFonts w:asciiTheme="minorHAnsi" w:eastAsiaTheme="majorEastAsia" w:hAnsiTheme="minorHAnsi" w:cstheme="minorHAnsi"/>
          <w:sz w:val="22"/>
          <w:szCs w:val="22"/>
        </w:rPr>
        <w:t>2021</w:t>
      </w:r>
      <w:r w:rsidR="005A7856">
        <w:rPr>
          <w:rStyle w:val="fontstyle01"/>
          <w:rFonts w:asciiTheme="minorHAnsi" w:eastAsiaTheme="majorEastAsia" w:hAnsiTheme="minorHAnsi" w:cstheme="minorHAnsi"/>
          <w:sz w:val="22"/>
          <w:szCs w:val="22"/>
        </w:rPr>
        <w:t>,</w:t>
      </w:r>
      <w:r w:rsidR="006077BF" w:rsidRPr="003D311A">
        <w:rPr>
          <w:rFonts w:asciiTheme="minorHAnsi" w:hAnsiTheme="minorHAnsi" w:cstheme="minorHAnsi"/>
          <w:sz w:val="22"/>
          <w:szCs w:val="22"/>
        </w:rPr>
        <w:t xml:space="preserve"> </w:t>
      </w:r>
      <w:r w:rsidR="006077BF" w:rsidRPr="003D311A">
        <w:rPr>
          <w:rFonts w:asciiTheme="minorHAnsi" w:hAnsiTheme="minorHAnsi" w:cstheme="minorHAnsi"/>
          <w:color w:val="000000" w:themeColor="text1"/>
          <w:sz w:val="22"/>
          <w:szCs w:val="22"/>
        </w:rPr>
        <w:t xml:space="preserve"> bem</w:t>
      </w:r>
      <w:proofErr w:type="gramEnd"/>
      <w:r w:rsidR="006077BF" w:rsidRPr="003D311A">
        <w:rPr>
          <w:rFonts w:asciiTheme="minorHAnsi" w:hAnsiTheme="minorHAnsi" w:cstheme="minorHAnsi"/>
          <w:color w:val="000000" w:themeColor="text1"/>
          <w:sz w:val="22"/>
          <w:szCs w:val="22"/>
        </w:rPr>
        <w:t xml:space="preserve"> como suas posteriores alterações</w:t>
      </w:r>
      <w:r w:rsidR="006077BF" w:rsidRPr="006077BF">
        <w:rPr>
          <w:rFonts w:asciiTheme="minorHAnsi" w:hAnsiTheme="minorHAnsi" w:cstheme="minorHAnsi"/>
          <w:color w:val="000000" w:themeColor="text1"/>
          <w:sz w:val="22"/>
          <w:szCs w:val="22"/>
        </w:rPr>
        <w:t xml:space="preserve"> e Lei Complementar nº. 123/06 e suas posteriores alterações, sob as seguintes condições</w:t>
      </w:r>
      <w:r w:rsidR="00524B04" w:rsidRPr="006077BF">
        <w:rPr>
          <w:rFonts w:ascii="Calibri" w:hAnsi="Calibri"/>
          <w:sz w:val="22"/>
          <w:szCs w:val="22"/>
        </w:rPr>
        <w:t>.</w:t>
      </w:r>
    </w:p>
    <w:p w14:paraId="7DDCDD60" w14:textId="77777777" w:rsidR="00524B04" w:rsidRPr="006077BF" w:rsidRDefault="00524B04" w:rsidP="00FE5419">
      <w:pPr>
        <w:widowControl w:val="0"/>
        <w:tabs>
          <w:tab w:val="left" w:pos="709"/>
          <w:tab w:val="left" w:pos="1276"/>
          <w:tab w:val="left" w:pos="1560"/>
        </w:tabs>
        <w:jc w:val="both"/>
        <w:rPr>
          <w:rFonts w:ascii="Calibri" w:hAnsi="Calibri"/>
          <w:color w:val="000000"/>
          <w:sz w:val="22"/>
          <w:szCs w:val="22"/>
        </w:rPr>
      </w:pPr>
    </w:p>
    <w:p w14:paraId="1D25B811" w14:textId="77777777" w:rsidR="00524B04" w:rsidRPr="00CD2EAF" w:rsidRDefault="00524B04" w:rsidP="00FE5419">
      <w:pPr>
        <w:widowControl w:val="0"/>
        <w:tabs>
          <w:tab w:val="left" w:pos="709"/>
          <w:tab w:val="left" w:pos="1276"/>
        </w:tabs>
        <w:snapToGrid w:val="0"/>
        <w:ind w:right="-30"/>
        <w:jc w:val="both"/>
        <w:rPr>
          <w:rFonts w:ascii="Calibri" w:hAnsi="Calibri"/>
          <w:b/>
          <w:color w:val="000000" w:themeColor="text1"/>
          <w:sz w:val="22"/>
          <w:szCs w:val="22"/>
        </w:rPr>
      </w:pPr>
      <w:r w:rsidRPr="006077BF">
        <w:rPr>
          <w:rFonts w:ascii="Calibri" w:hAnsi="Calibri"/>
          <w:b/>
          <w:sz w:val="22"/>
          <w:szCs w:val="22"/>
        </w:rPr>
        <w:t>1</w:t>
      </w:r>
      <w:r w:rsidRPr="006077BF">
        <w:rPr>
          <w:rFonts w:ascii="Calibri" w:hAnsi="Calibri"/>
          <w:b/>
          <w:sz w:val="22"/>
          <w:szCs w:val="22"/>
        </w:rPr>
        <w:tab/>
        <w:t>-</w:t>
      </w:r>
      <w:r w:rsidRPr="006077BF">
        <w:rPr>
          <w:rFonts w:ascii="Calibri" w:hAnsi="Calibri"/>
          <w:b/>
          <w:sz w:val="22"/>
          <w:szCs w:val="22"/>
        </w:rPr>
        <w:tab/>
        <w:t xml:space="preserve">DA SESSÃO </w:t>
      </w:r>
      <w:r w:rsidRPr="00CD2EAF">
        <w:rPr>
          <w:rFonts w:ascii="Calibri" w:hAnsi="Calibri"/>
          <w:b/>
          <w:color w:val="000000" w:themeColor="text1"/>
          <w:sz w:val="22"/>
          <w:szCs w:val="22"/>
        </w:rPr>
        <w:t>PÚBLICA</w:t>
      </w:r>
    </w:p>
    <w:p w14:paraId="4B133852" w14:textId="42F7BD6B" w:rsidR="00524B04" w:rsidRPr="00CD2EAF" w:rsidRDefault="00524B04" w:rsidP="00FE5419">
      <w:pPr>
        <w:pStyle w:val="NormalWeb"/>
        <w:widowControl w:val="0"/>
        <w:tabs>
          <w:tab w:val="left" w:pos="709"/>
          <w:tab w:val="left" w:pos="1276"/>
        </w:tabs>
        <w:spacing w:before="0" w:beforeAutospacing="0" w:after="0" w:afterAutospacing="0"/>
        <w:ind w:left="1276"/>
        <w:rPr>
          <w:rFonts w:ascii="Calibri" w:eastAsia="Calibri" w:hAnsi="Calibri"/>
          <w:b/>
          <w:color w:val="000000" w:themeColor="text1"/>
          <w:sz w:val="22"/>
          <w:szCs w:val="22"/>
          <w:lang w:eastAsia="en-US"/>
        </w:rPr>
      </w:pPr>
      <w:r w:rsidRPr="00CD2EAF">
        <w:rPr>
          <w:rFonts w:ascii="Calibri" w:eastAsia="Calibri" w:hAnsi="Calibri"/>
          <w:color w:val="000000" w:themeColor="text1"/>
          <w:sz w:val="22"/>
          <w:szCs w:val="22"/>
          <w:lang w:eastAsia="en-US"/>
        </w:rPr>
        <w:t>Data:</w:t>
      </w:r>
      <w:r w:rsidR="005502A3" w:rsidRPr="00CD2EAF">
        <w:rPr>
          <w:rFonts w:ascii="Calibri" w:eastAsia="Calibri" w:hAnsi="Calibri"/>
          <w:b/>
          <w:color w:val="000000" w:themeColor="text1"/>
          <w:sz w:val="22"/>
          <w:szCs w:val="22"/>
          <w:lang w:eastAsia="en-US"/>
        </w:rPr>
        <w:t xml:space="preserve"> </w:t>
      </w:r>
      <w:r w:rsidR="003B710B">
        <w:rPr>
          <w:rFonts w:ascii="Calibri" w:eastAsia="Calibri" w:hAnsi="Calibri"/>
          <w:b/>
          <w:color w:val="000000" w:themeColor="text1"/>
          <w:sz w:val="22"/>
          <w:szCs w:val="22"/>
          <w:lang w:eastAsia="en-US"/>
        </w:rPr>
        <w:t>2</w:t>
      </w:r>
      <w:r w:rsidR="006A34D5">
        <w:rPr>
          <w:rFonts w:ascii="Calibri" w:eastAsia="Calibri" w:hAnsi="Calibri"/>
          <w:b/>
          <w:color w:val="000000" w:themeColor="text1"/>
          <w:sz w:val="22"/>
          <w:szCs w:val="22"/>
          <w:lang w:eastAsia="en-US"/>
        </w:rPr>
        <w:t>3</w:t>
      </w:r>
      <w:r w:rsidR="00D63B65" w:rsidRPr="00CD2EAF">
        <w:rPr>
          <w:rFonts w:ascii="Calibri" w:eastAsia="Calibri" w:hAnsi="Calibri"/>
          <w:b/>
          <w:color w:val="000000" w:themeColor="text1"/>
          <w:sz w:val="22"/>
          <w:szCs w:val="22"/>
          <w:lang w:eastAsia="en-US"/>
        </w:rPr>
        <w:t xml:space="preserve"> de </w:t>
      </w:r>
      <w:r w:rsidR="005649A6">
        <w:rPr>
          <w:rFonts w:ascii="Calibri" w:eastAsia="Calibri" w:hAnsi="Calibri"/>
          <w:b/>
          <w:color w:val="000000" w:themeColor="text1"/>
          <w:sz w:val="22"/>
          <w:szCs w:val="22"/>
          <w:lang w:eastAsia="en-US"/>
        </w:rPr>
        <w:t>dezembro</w:t>
      </w:r>
      <w:r w:rsidRPr="00CD2EAF">
        <w:rPr>
          <w:rFonts w:ascii="Calibri" w:eastAsia="Calibri" w:hAnsi="Calibri"/>
          <w:b/>
          <w:color w:val="000000" w:themeColor="text1"/>
          <w:sz w:val="22"/>
          <w:szCs w:val="22"/>
          <w:lang w:eastAsia="en-US"/>
        </w:rPr>
        <w:t xml:space="preserve"> de </w:t>
      </w:r>
      <w:r w:rsidR="00573BAB" w:rsidRPr="00CD2EAF">
        <w:rPr>
          <w:rFonts w:ascii="Calibri" w:eastAsia="Calibri" w:hAnsi="Calibri"/>
          <w:b/>
          <w:color w:val="000000" w:themeColor="text1"/>
          <w:sz w:val="22"/>
          <w:szCs w:val="22"/>
          <w:lang w:eastAsia="en-US"/>
        </w:rPr>
        <w:t>202</w:t>
      </w:r>
      <w:r w:rsidR="009C1508">
        <w:rPr>
          <w:rFonts w:ascii="Calibri" w:eastAsia="Calibri" w:hAnsi="Calibri"/>
          <w:b/>
          <w:color w:val="000000" w:themeColor="text1"/>
          <w:sz w:val="22"/>
          <w:szCs w:val="22"/>
          <w:lang w:eastAsia="en-US"/>
        </w:rPr>
        <w:t>5</w:t>
      </w:r>
      <w:r w:rsidRPr="00CD2EAF">
        <w:rPr>
          <w:rFonts w:ascii="Calibri" w:eastAsia="Calibri" w:hAnsi="Calibri"/>
          <w:b/>
          <w:color w:val="000000" w:themeColor="text1"/>
          <w:sz w:val="22"/>
          <w:szCs w:val="22"/>
          <w:lang w:eastAsia="en-US"/>
        </w:rPr>
        <w:t xml:space="preserve">. </w:t>
      </w:r>
    </w:p>
    <w:p w14:paraId="3B647AF4" w14:textId="1BEF8C38" w:rsidR="00524B04" w:rsidRPr="00CD2EAF" w:rsidRDefault="00524B04" w:rsidP="00FE5419">
      <w:pPr>
        <w:pStyle w:val="NormalWeb"/>
        <w:widowControl w:val="0"/>
        <w:tabs>
          <w:tab w:val="left" w:pos="709"/>
          <w:tab w:val="left" w:pos="1276"/>
        </w:tabs>
        <w:spacing w:before="0" w:beforeAutospacing="0" w:after="0" w:afterAutospacing="0"/>
        <w:ind w:left="1276"/>
        <w:rPr>
          <w:rFonts w:ascii="Calibri" w:eastAsia="Calibri" w:hAnsi="Calibri"/>
          <w:color w:val="000000" w:themeColor="text1"/>
          <w:sz w:val="22"/>
          <w:szCs w:val="22"/>
          <w:lang w:eastAsia="en-US"/>
        </w:rPr>
      </w:pPr>
      <w:r w:rsidRPr="00CD2EAF">
        <w:rPr>
          <w:rFonts w:ascii="Calibri" w:eastAsia="Calibri" w:hAnsi="Calibri"/>
          <w:color w:val="000000" w:themeColor="text1"/>
          <w:sz w:val="22"/>
          <w:szCs w:val="22"/>
          <w:lang w:eastAsia="en-US"/>
        </w:rPr>
        <w:t xml:space="preserve">Horário: </w:t>
      </w:r>
      <w:r w:rsidR="003B710B">
        <w:rPr>
          <w:rFonts w:ascii="Calibri" w:eastAsia="Calibri" w:hAnsi="Calibri"/>
          <w:b/>
          <w:color w:val="000000" w:themeColor="text1"/>
          <w:sz w:val="22"/>
          <w:szCs w:val="22"/>
          <w:lang w:eastAsia="en-US"/>
        </w:rPr>
        <w:t>09</w:t>
      </w:r>
      <w:r w:rsidRPr="00CD2EAF">
        <w:rPr>
          <w:rFonts w:ascii="Calibri" w:eastAsia="Calibri" w:hAnsi="Calibri"/>
          <w:b/>
          <w:color w:val="000000" w:themeColor="text1"/>
          <w:sz w:val="22"/>
          <w:szCs w:val="22"/>
          <w:lang w:eastAsia="en-US"/>
        </w:rPr>
        <w:t>h</w:t>
      </w:r>
      <w:r w:rsidR="00CD2EAF" w:rsidRPr="00CD2EAF">
        <w:rPr>
          <w:rFonts w:ascii="Calibri" w:eastAsia="Calibri" w:hAnsi="Calibri"/>
          <w:b/>
          <w:color w:val="000000" w:themeColor="text1"/>
          <w:sz w:val="22"/>
          <w:szCs w:val="22"/>
          <w:lang w:eastAsia="en-US"/>
        </w:rPr>
        <w:t>0</w:t>
      </w:r>
      <w:r w:rsidRPr="00CD2EAF">
        <w:rPr>
          <w:rFonts w:ascii="Calibri" w:eastAsia="Calibri" w:hAnsi="Calibri"/>
          <w:b/>
          <w:color w:val="000000" w:themeColor="text1"/>
          <w:sz w:val="22"/>
          <w:szCs w:val="22"/>
          <w:lang w:eastAsia="en-US"/>
        </w:rPr>
        <w:t>0min (horário de Brasília/DF)</w:t>
      </w:r>
    </w:p>
    <w:p w14:paraId="18CDC254" w14:textId="65F8D2A2" w:rsidR="00524B04" w:rsidRPr="003B710B" w:rsidRDefault="00524B04" w:rsidP="00FE5419">
      <w:pPr>
        <w:pStyle w:val="NormalWeb"/>
        <w:widowControl w:val="0"/>
        <w:tabs>
          <w:tab w:val="left" w:pos="709"/>
          <w:tab w:val="left" w:pos="1276"/>
        </w:tabs>
        <w:spacing w:before="0" w:beforeAutospacing="0" w:after="0" w:afterAutospacing="0"/>
        <w:ind w:left="1276"/>
        <w:rPr>
          <w:rFonts w:asciiTheme="minorHAnsi" w:hAnsiTheme="minorHAnsi" w:cstheme="minorHAnsi"/>
          <w:sz w:val="22"/>
          <w:szCs w:val="22"/>
        </w:rPr>
      </w:pPr>
      <w:r w:rsidRPr="00CD2EAF">
        <w:rPr>
          <w:rFonts w:asciiTheme="minorHAnsi" w:eastAsia="Calibri" w:hAnsiTheme="minorHAnsi" w:cstheme="minorHAnsi"/>
          <w:color w:val="000000" w:themeColor="text1"/>
          <w:sz w:val="22"/>
          <w:szCs w:val="22"/>
          <w:lang w:eastAsia="en-US"/>
        </w:rPr>
        <w:t xml:space="preserve">Endereço </w:t>
      </w:r>
      <w:r w:rsidRPr="003B710B">
        <w:rPr>
          <w:rFonts w:asciiTheme="minorHAnsi" w:eastAsia="Calibri" w:hAnsiTheme="minorHAnsi" w:cstheme="minorHAnsi"/>
          <w:color w:val="000000" w:themeColor="text1"/>
          <w:sz w:val="22"/>
          <w:szCs w:val="22"/>
          <w:lang w:eastAsia="en-US"/>
        </w:rPr>
        <w:t>eletrônico</w:t>
      </w:r>
      <w:r w:rsidRPr="003B710B">
        <w:rPr>
          <w:rFonts w:asciiTheme="minorHAnsi" w:eastAsia="Calibri" w:hAnsiTheme="minorHAnsi" w:cstheme="minorHAnsi"/>
          <w:sz w:val="22"/>
          <w:szCs w:val="22"/>
          <w:lang w:eastAsia="en-US"/>
        </w:rPr>
        <w:t xml:space="preserve">: </w:t>
      </w:r>
      <w:r w:rsidR="008960E6" w:rsidRPr="003B710B">
        <w:rPr>
          <w:rFonts w:asciiTheme="minorHAnsi" w:hAnsiTheme="minorHAnsi" w:cstheme="minorHAnsi"/>
          <w:sz w:val="22"/>
          <w:szCs w:val="22"/>
        </w:rPr>
        <w:t xml:space="preserve">o </w:t>
      </w:r>
      <w:hyperlink r:id="rId10" w:history="1">
        <w:r w:rsidR="008960E6" w:rsidRPr="003B710B">
          <w:rPr>
            <w:rStyle w:val="Hyperlink"/>
            <w:rFonts w:asciiTheme="minorHAnsi" w:hAnsiTheme="minorHAnsi" w:cstheme="minorHAnsi"/>
            <w:b/>
            <w:bCs/>
            <w:sz w:val="22"/>
            <w:szCs w:val="22"/>
          </w:rPr>
          <w:t>www.comprasbr.com.br</w:t>
        </w:r>
      </w:hyperlink>
    </w:p>
    <w:p w14:paraId="53BD9BEB" w14:textId="77777777" w:rsidR="00524B04" w:rsidRPr="003B710B" w:rsidRDefault="00524B04" w:rsidP="00FE5419">
      <w:pPr>
        <w:widowControl w:val="0"/>
        <w:tabs>
          <w:tab w:val="left" w:pos="709"/>
          <w:tab w:val="left" w:pos="1276"/>
        </w:tabs>
        <w:jc w:val="both"/>
        <w:rPr>
          <w:rFonts w:asciiTheme="minorHAnsi" w:hAnsiTheme="minorHAnsi" w:cstheme="minorHAnsi"/>
          <w:sz w:val="22"/>
          <w:szCs w:val="22"/>
        </w:rPr>
      </w:pPr>
    </w:p>
    <w:p w14:paraId="2C1371D2" w14:textId="36B0ECDB" w:rsidR="00524B04" w:rsidRPr="006A34D5" w:rsidRDefault="00524B04" w:rsidP="00CC6147">
      <w:pPr>
        <w:widowControl w:val="0"/>
        <w:tabs>
          <w:tab w:val="left" w:pos="709"/>
          <w:tab w:val="left" w:pos="1276"/>
          <w:tab w:val="center" w:pos="4703"/>
        </w:tabs>
        <w:jc w:val="both"/>
        <w:outlineLvl w:val="0"/>
        <w:rPr>
          <w:rFonts w:asciiTheme="minorHAnsi" w:hAnsiTheme="minorHAnsi" w:cstheme="minorHAnsi"/>
          <w:b/>
          <w:color w:val="000000"/>
          <w:sz w:val="22"/>
          <w:szCs w:val="22"/>
        </w:rPr>
      </w:pPr>
      <w:r w:rsidRPr="003B710B">
        <w:rPr>
          <w:rFonts w:asciiTheme="minorHAnsi" w:hAnsiTheme="minorHAnsi" w:cstheme="minorHAnsi"/>
          <w:b/>
          <w:color w:val="000000"/>
          <w:sz w:val="22"/>
          <w:szCs w:val="22"/>
        </w:rPr>
        <w:t>2</w:t>
      </w:r>
      <w:r w:rsidRPr="003B710B">
        <w:rPr>
          <w:rFonts w:asciiTheme="minorHAnsi" w:hAnsiTheme="minorHAnsi" w:cstheme="minorHAnsi"/>
          <w:b/>
          <w:color w:val="000000"/>
          <w:sz w:val="22"/>
          <w:szCs w:val="22"/>
        </w:rPr>
        <w:tab/>
        <w:t>-</w:t>
      </w:r>
      <w:r w:rsidRPr="003B710B">
        <w:rPr>
          <w:rFonts w:asciiTheme="minorHAnsi" w:hAnsiTheme="minorHAnsi" w:cstheme="minorHAnsi"/>
          <w:b/>
          <w:color w:val="000000"/>
          <w:sz w:val="22"/>
          <w:szCs w:val="22"/>
        </w:rPr>
        <w:tab/>
        <w:t xml:space="preserve">DO </w:t>
      </w:r>
      <w:r w:rsidRPr="006A34D5">
        <w:rPr>
          <w:rFonts w:asciiTheme="minorHAnsi" w:hAnsiTheme="minorHAnsi" w:cstheme="minorHAnsi"/>
          <w:b/>
          <w:color w:val="000000"/>
          <w:sz w:val="22"/>
          <w:szCs w:val="22"/>
        </w:rPr>
        <w:t>OBJETO</w:t>
      </w:r>
      <w:r w:rsidR="00CC6147" w:rsidRPr="006A34D5">
        <w:rPr>
          <w:rFonts w:asciiTheme="minorHAnsi" w:hAnsiTheme="minorHAnsi" w:cstheme="minorHAnsi"/>
          <w:b/>
          <w:color w:val="000000"/>
          <w:sz w:val="22"/>
          <w:szCs w:val="22"/>
        </w:rPr>
        <w:tab/>
      </w:r>
    </w:p>
    <w:p w14:paraId="01024AE7" w14:textId="77777777" w:rsidR="00524B04" w:rsidRPr="006A34D5" w:rsidRDefault="00524B04" w:rsidP="00FE5419">
      <w:pPr>
        <w:widowControl w:val="0"/>
        <w:tabs>
          <w:tab w:val="left" w:pos="709"/>
          <w:tab w:val="left" w:pos="1276"/>
        </w:tabs>
        <w:jc w:val="both"/>
        <w:outlineLvl w:val="0"/>
        <w:rPr>
          <w:rFonts w:asciiTheme="minorHAnsi" w:hAnsiTheme="minorHAnsi" w:cstheme="minorHAnsi"/>
          <w:color w:val="000000"/>
          <w:sz w:val="22"/>
          <w:szCs w:val="22"/>
        </w:rPr>
      </w:pPr>
    </w:p>
    <w:p w14:paraId="50002994" w14:textId="5B3C0EB0" w:rsidR="00524B04" w:rsidRPr="006A34D5" w:rsidRDefault="00524B04" w:rsidP="00FE5419">
      <w:pPr>
        <w:widowControl w:val="0"/>
        <w:tabs>
          <w:tab w:val="left" w:pos="709"/>
          <w:tab w:val="left" w:pos="1276"/>
        </w:tabs>
        <w:jc w:val="both"/>
        <w:rPr>
          <w:rFonts w:asciiTheme="minorHAnsi" w:hAnsiTheme="minorHAnsi" w:cstheme="minorHAnsi"/>
          <w:sz w:val="22"/>
          <w:szCs w:val="22"/>
        </w:rPr>
      </w:pPr>
      <w:r w:rsidRPr="006A34D5">
        <w:rPr>
          <w:rFonts w:asciiTheme="minorHAnsi" w:hAnsiTheme="minorHAnsi" w:cstheme="minorHAnsi"/>
          <w:sz w:val="22"/>
          <w:szCs w:val="22"/>
        </w:rPr>
        <w:t>2.1</w:t>
      </w:r>
      <w:r w:rsidRPr="006A34D5">
        <w:rPr>
          <w:rFonts w:asciiTheme="minorHAnsi" w:hAnsiTheme="minorHAnsi" w:cstheme="minorHAnsi"/>
          <w:sz w:val="22"/>
          <w:szCs w:val="22"/>
        </w:rPr>
        <w:tab/>
        <w:t>-</w:t>
      </w:r>
      <w:r w:rsidRPr="006A34D5">
        <w:rPr>
          <w:rFonts w:asciiTheme="minorHAnsi" w:hAnsiTheme="minorHAnsi" w:cstheme="minorHAnsi"/>
          <w:sz w:val="22"/>
          <w:szCs w:val="22"/>
        </w:rPr>
        <w:tab/>
      </w:r>
      <w:r w:rsidR="006A34D5" w:rsidRPr="006A34D5">
        <w:rPr>
          <w:rFonts w:ascii="Calibri" w:hAnsi="Calibri" w:cs="Calibri"/>
          <w:bCs/>
          <w:sz w:val="22"/>
          <w:szCs w:val="22"/>
        </w:rPr>
        <w:t xml:space="preserve">O objeto da presente licitação é a seleção de proposta mais vantajosa, visando o Registro de Preços para futura e eventual aquisição </w:t>
      </w:r>
      <w:r w:rsidR="006A34D5" w:rsidRPr="006A34D5">
        <w:rPr>
          <w:rFonts w:ascii="Calibri" w:hAnsi="Calibri" w:cs="Calibri"/>
          <w:color w:val="000000"/>
          <w:sz w:val="22"/>
          <w:szCs w:val="22"/>
        </w:rPr>
        <w:t>Insumos Hospitalares (Material Hospitalar)</w:t>
      </w:r>
      <w:r w:rsidR="006A34D5" w:rsidRPr="006A34D5">
        <w:rPr>
          <w:rFonts w:ascii="Calibri" w:hAnsi="Calibri" w:cs="Calibri"/>
          <w:bCs/>
          <w:sz w:val="22"/>
          <w:szCs w:val="22"/>
        </w:rPr>
        <w:t>, em atendimento</w:t>
      </w:r>
      <w:r w:rsidR="006A34D5" w:rsidRPr="006A34D5">
        <w:rPr>
          <w:rFonts w:ascii="Calibri" w:hAnsi="Calibri" w:cs="Calibri"/>
          <w:sz w:val="22"/>
          <w:szCs w:val="22"/>
        </w:rPr>
        <w:t xml:space="preserve"> à solicitação expedida pela Secretaria Municipal de Saúde de Coronel Sapucaia (MS), de acordo com as especificações e quantidades constantes no </w:t>
      </w:r>
      <w:r w:rsidR="006A34D5" w:rsidRPr="006A34D5">
        <w:rPr>
          <w:rFonts w:ascii="Calibri" w:hAnsi="Calibri" w:cs="Calibri"/>
          <w:b/>
          <w:bCs/>
          <w:sz w:val="22"/>
          <w:szCs w:val="22"/>
        </w:rPr>
        <w:t>Anexo I</w:t>
      </w:r>
      <w:r w:rsidR="006A34D5" w:rsidRPr="006A34D5">
        <w:rPr>
          <w:rFonts w:ascii="Calibri" w:hAnsi="Calibri" w:cs="Calibri"/>
          <w:sz w:val="22"/>
          <w:szCs w:val="22"/>
        </w:rPr>
        <w:t xml:space="preserve"> - </w:t>
      </w:r>
      <w:r w:rsidR="006A34D5" w:rsidRPr="006A34D5">
        <w:rPr>
          <w:rFonts w:ascii="Calibri" w:hAnsi="Calibri" w:cs="Calibri"/>
          <w:b/>
          <w:bCs/>
          <w:sz w:val="22"/>
          <w:szCs w:val="22"/>
        </w:rPr>
        <w:t>Proposta</w:t>
      </w:r>
      <w:r w:rsidR="006A34D5" w:rsidRPr="006A34D5">
        <w:rPr>
          <w:rFonts w:ascii="Calibri" w:hAnsi="Calibri" w:cs="Calibri"/>
          <w:sz w:val="22"/>
          <w:szCs w:val="22"/>
        </w:rPr>
        <w:t xml:space="preserve"> </w:t>
      </w:r>
      <w:r w:rsidR="006A34D5" w:rsidRPr="006A34D5">
        <w:rPr>
          <w:rFonts w:ascii="Calibri" w:hAnsi="Calibri" w:cs="Calibri"/>
          <w:b/>
          <w:bCs/>
          <w:sz w:val="22"/>
          <w:szCs w:val="22"/>
        </w:rPr>
        <w:t>de</w:t>
      </w:r>
      <w:r w:rsidR="006A34D5" w:rsidRPr="006A34D5">
        <w:rPr>
          <w:rFonts w:ascii="Calibri" w:hAnsi="Calibri" w:cs="Calibri"/>
          <w:sz w:val="22"/>
          <w:szCs w:val="22"/>
        </w:rPr>
        <w:t xml:space="preserve"> </w:t>
      </w:r>
      <w:r w:rsidR="006A34D5" w:rsidRPr="006A34D5">
        <w:rPr>
          <w:rFonts w:ascii="Calibri" w:hAnsi="Calibri" w:cs="Calibri"/>
          <w:b/>
          <w:bCs/>
          <w:sz w:val="22"/>
          <w:szCs w:val="22"/>
        </w:rPr>
        <w:t>Preços</w:t>
      </w:r>
      <w:r w:rsidR="006A34D5" w:rsidRPr="006A34D5">
        <w:rPr>
          <w:rFonts w:ascii="Calibri" w:hAnsi="Calibri" w:cs="Calibri"/>
          <w:sz w:val="22"/>
          <w:szCs w:val="22"/>
        </w:rPr>
        <w:t xml:space="preserve"> e </w:t>
      </w:r>
      <w:r w:rsidR="006A34D5" w:rsidRPr="006A34D5">
        <w:rPr>
          <w:rFonts w:ascii="Calibri" w:hAnsi="Calibri" w:cs="Calibri"/>
          <w:b/>
          <w:bCs/>
          <w:sz w:val="22"/>
          <w:szCs w:val="22"/>
        </w:rPr>
        <w:t>Termo de Referência</w:t>
      </w:r>
      <w:r w:rsidR="006A34D5" w:rsidRPr="006A34D5">
        <w:rPr>
          <w:rFonts w:ascii="Calibri" w:hAnsi="Calibri" w:cs="Calibri"/>
          <w:sz w:val="22"/>
          <w:szCs w:val="22"/>
        </w:rPr>
        <w:t>, partes integrantes e inseparáveis do Edital de licitação</w:t>
      </w:r>
      <w:r w:rsidRPr="006A34D5">
        <w:rPr>
          <w:rFonts w:asciiTheme="minorHAnsi" w:hAnsiTheme="minorHAnsi" w:cstheme="minorHAnsi"/>
          <w:sz w:val="22"/>
          <w:szCs w:val="22"/>
        </w:rPr>
        <w:t>.</w:t>
      </w:r>
    </w:p>
    <w:p w14:paraId="3147EC4F" w14:textId="77777777" w:rsidR="00524B04" w:rsidRPr="006A34D5" w:rsidRDefault="00524B04" w:rsidP="00FE5419">
      <w:pPr>
        <w:widowControl w:val="0"/>
        <w:tabs>
          <w:tab w:val="left" w:pos="709"/>
          <w:tab w:val="left" w:pos="1276"/>
          <w:tab w:val="left" w:pos="1560"/>
        </w:tabs>
        <w:jc w:val="both"/>
        <w:rPr>
          <w:rFonts w:ascii="Calibri" w:hAnsi="Calibri"/>
          <w:b/>
          <w:color w:val="000000"/>
          <w:sz w:val="22"/>
          <w:szCs w:val="22"/>
        </w:rPr>
      </w:pPr>
    </w:p>
    <w:p w14:paraId="2F4153F7" w14:textId="77777777" w:rsidR="00524B04" w:rsidRPr="005649A6" w:rsidRDefault="00524B04" w:rsidP="00FE5419">
      <w:pPr>
        <w:widowControl w:val="0"/>
        <w:tabs>
          <w:tab w:val="left" w:pos="709"/>
          <w:tab w:val="left" w:pos="1276"/>
          <w:tab w:val="left" w:pos="1560"/>
        </w:tabs>
        <w:jc w:val="both"/>
        <w:rPr>
          <w:rFonts w:ascii="Calibri" w:hAnsi="Calibri"/>
          <w:b/>
          <w:color w:val="000000"/>
          <w:sz w:val="22"/>
          <w:szCs w:val="22"/>
        </w:rPr>
      </w:pPr>
      <w:r w:rsidRPr="006A34D5">
        <w:rPr>
          <w:rFonts w:ascii="Calibri" w:hAnsi="Calibri"/>
          <w:b/>
          <w:color w:val="000000"/>
          <w:sz w:val="22"/>
          <w:szCs w:val="22"/>
        </w:rPr>
        <w:t>3</w:t>
      </w:r>
      <w:r w:rsidRPr="006A34D5">
        <w:rPr>
          <w:rFonts w:ascii="Calibri" w:hAnsi="Calibri"/>
          <w:b/>
          <w:color w:val="000000"/>
          <w:sz w:val="22"/>
          <w:szCs w:val="22"/>
        </w:rPr>
        <w:tab/>
        <w:t>-</w:t>
      </w:r>
      <w:r w:rsidRPr="006A34D5">
        <w:rPr>
          <w:rFonts w:ascii="Calibri" w:hAnsi="Calibri"/>
          <w:b/>
          <w:color w:val="000000"/>
          <w:sz w:val="22"/>
          <w:szCs w:val="22"/>
        </w:rPr>
        <w:tab/>
        <w:t>DAS CONDIÇÕES</w:t>
      </w:r>
      <w:r w:rsidRPr="005649A6">
        <w:rPr>
          <w:rFonts w:ascii="Calibri" w:hAnsi="Calibri"/>
          <w:b/>
          <w:color w:val="000000"/>
          <w:sz w:val="22"/>
          <w:szCs w:val="22"/>
        </w:rPr>
        <w:t xml:space="preserve"> PARA PARTICIPAÇÃO</w:t>
      </w:r>
    </w:p>
    <w:p w14:paraId="783EE638" w14:textId="77777777" w:rsidR="00524B04" w:rsidRPr="005649A6" w:rsidRDefault="00524B04" w:rsidP="00FE5419">
      <w:pPr>
        <w:widowControl w:val="0"/>
        <w:tabs>
          <w:tab w:val="left" w:pos="709"/>
          <w:tab w:val="left" w:pos="1276"/>
        </w:tabs>
        <w:jc w:val="both"/>
        <w:rPr>
          <w:rFonts w:ascii="Calibri" w:hAnsi="Calibri"/>
          <w:sz w:val="22"/>
          <w:szCs w:val="22"/>
        </w:rPr>
      </w:pPr>
    </w:p>
    <w:p w14:paraId="2012FB17" w14:textId="622F811E" w:rsidR="00524B04" w:rsidRPr="009A1CC3" w:rsidRDefault="00524B04" w:rsidP="00FE5419">
      <w:pPr>
        <w:widowControl w:val="0"/>
        <w:tabs>
          <w:tab w:val="left" w:pos="709"/>
          <w:tab w:val="left" w:pos="1276"/>
        </w:tabs>
        <w:jc w:val="both"/>
        <w:rPr>
          <w:rFonts w:asciiTheme="minorHAnsi" w:hAnsiTheme="minorHAnsi" w:cstheme="minorHAnsi"/>
          <w:sz w:val="22"/>
          <w:szCs w:val="22"/>
        </w:rPr>
      </w:pPr>
      <w:r w:rsidRPr="005649A6">
        <w:rPr>
          <w:rFonts w:asciiTheme="minorHAnsi" w:hAnsiTheme="minorHAnsi" w:cstheme="minorHAnsi"/>
          <w:sz w:val="22"/>
          <w:szCs w:val="22"/>
        </w:rPr>
        <w:t>3.1</w:t>
      </w:r>
      <w:r w:rsidRPr="005649A6">
        <w:rPr>
          <w:rFonts w:asciiTheme="minorHAnsi" w:hAnsiTheme="minorHAnsi" w:cstheme="minorHAnsi"/>
          <w:sz w:val="22"/>
          <w:szCs w:val="22"/>
        </w:rPr>
        <w:tab/>
        <w:t>-</w:t>
      </w:r>
      <w:r w:rsidRPr="005649A6">
        <w:rPr>
          <w:rFonts w:asciiTheme="minorHAnsi" w:hAnsiTheme="minorHAnsi" w:cstheme="minorHAnsi"/>
          <w:sz w:val="22"/>
          <w:szCs w:val="22"/>
        </w:rPr>
        <w:tab/>
      </w:r>
      <w:r w:rsidR="00D15390" w:rsidRPr="005649A6">
        <w:rPr>
          <w:rFonts w:asciiTheme="minorHAnsi" w:hAnsiTheme="minorHAnsi" w:cstheme="minorHAnsi"/>
          <w:sz w:val="22"/>
          <w:szCs w:val="22"/>
        </w:rPr>
        <w:t>Do acesso virtual ao sistema</w:t>
      </w:r>
      <w:r w:rsidR="00D15390" w:rsidRPr="009A1CC3">
        <w:rPr>
          <w:rFonts w:asciiTheme="minorHAnsi" w:hAnsiTheme="minorHAnsi" w:cstheme="minorHAnsi"/>
          <w:sz w:val="22"/>
          <w:szCs w:val="22"/>
        </w:rPr>
        <w:t xml:space="preserve"> provido, no âmbito do Portal de Licitações </w:t>
      </w:r>
      <w:r w:rsidR="00D15390" w:rsidRPr="00AB4838">
        <w:rPr>
          <w:rFonts w:asciiTheme="minorHAnsi" w:hAnsiTheme="minorHAnsi" w:cstheme="minorHAnsi"/>
          <w:b/>
          <w:bCs/>
          <w:sz w:val="22"/>
          <w:szCs w:val="22"/>
        </w:rPr>
        <w:t>Compras BR</w:t>
      </w:r>
      <w:r w:rsidR="00D15390" w:rsidRPr="009A1CC3">
        <w:rPr>
          <w:rFonts w:asciiTheme="minorHAnsi" w:hAnsiTheme="minorHAnsi" w:cstheme="minorHAnsi"/>
          <w:sz w:val="22"/>
          <w:szCs w:val="22"/>
        </w:rPr>
        <w:t>, no sítio eletrônico www.comprasbr.com.br</w:t>
      </w:r>
      <w:r w:rsidRPr="009A1CC3">
        <w:rPr>
          <w:rFonts w:asciiTheme="minorHAnsi" w:hAnsiTheme="minorHAnsi" w:cstheme="minorHAnsi"/>
          <w:sz w:val="22"/>
          <w:szCs w:val="22"/>
        </w:rPr>
        <w:t>.</w:t>
      </w:r>
    </w:p>
    <w:p w14:paraId="133767DE" w14:textId="792D9413" w:rsidR="00524B04" w:rsidRPr="009A1CC3" w:rsidRDefault="00524B04" w:rsidP="00FE5419">
      <w:pPr>
        <w:widowControl w:val="0"/>
        <w:tabs>
          <w:tab w:val="left" w:pos="709"/>
          <w:tab w:val="left" w:pos="1276"/>
        </w:tabs>
        <w:jc w:val="both"/>
        <w:rPr>
          <w:rFonts w:asciiTheme="minorHAnsi" w:hAnsiTheme="minorHAnsi" w:cstheme="minorHAnsi"/>
          <w:sz w:val="22"/>
          <w:szCs w:val="22"/>
        </w:rPr>
      </w:pPr>
    </w:p>
    <w:p w14:paraId="649685A6" w14:textId="39E35F07" w:rsidR="00D15390" w:rsidRPr="009A1CC3" w:rsidRDefault="00D15390"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 xml:space="preserve">3.1.1. Para participar das sessões públicas virtuais, a licitante deverá realizar, previamente, o seu credenciamento junto ao provedor do sistema eletrônico de licitações, há no mínimo 12h (doze horas), imediatamente anteriores à data de sua realização, devidamente cadastrado junto ao Portal de Licitações Compras BR, o qual, </w:t>
      </w:r>
      <w:r w:rsidR="009A1CC3" w:rsidRPr="009A1CC3">
        <w:rPr>
          <w:rFonts w:asciiTheme="minorHAnsi" w:hAnsiTheme="minorHAnsi" w:cstheme="minorHAnsi"/>
          <w:sz w:val="22"/>
          <w:szCs w:val="22"/>
        </w:rPr>
        <w:t>utilizara-se</w:t>
      </w:r>
      <w:r w:rsidRPr="009A1CC3">
        <w:rPr>
          <w:rFonts w:asciiTheme="minorHAnsi" w:hAnsiTheme="minorHAnsi" w:cstheme="minorHAnsi"/>
          <w:sz w:val="22"/>
          <w:szCs w:val="22"/>
        </w:rPr>
        <w:t xml:space="preserve"> de recursos de criptografia e de autenticação que assegurem condições adequadas de segurança em todas as etapas do certame</w:t>
      </w:r>
      <w:r w:rsidR="009A1CC3" w:rsidRPr="009A1CC3">
        <w:rPr>
          <w:rFonts w:asciiTheme="minorHAnsi" w:hAnsiTheme="minorHAnsi" w:cstheme="minorHAnsi"/>
          <w:sz w:val="22"/>
          <w:szCs w:val="22"/>
        </w:rPr>
        <w:t>;</w:t>
      </w:r>
    </w:p>
    <w:p w14:paraId="62C15141" w14:textId="2D570FEB"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000A7408" w14:textId="24CC9A55"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3.1.2. O credenciado deverá dispor de cadastro ativo no Portal de Licitações, bem como, obtenção de chave de identificação (</w:t>
      </w:r>
      <w:proofErr w:type="spellStart"/>
      <w:r w:rsidRPr="009A1CC3">
        <w:rPr>
          <w:rFonts w:asciiTheme="minorHAnsi" w:hAnsiTheme="minorHAnsi" w:cstheme="minorHAnsi"/>
          <w:sz w:val="22"/>
          <w:szCs w:val="22"/>
        </w:rPr>
        <w:t>login</w:t>
      </w:r>
      <w:proofErr w:type="spellEnd"/>
      <w:r w:rsidRPr="009A1CC3">
        <w:rPr>
          <w:rFonts w:asciiTheme="minorHAnsi" w:hAnsiTheme="minorHAnsi" w:cstheme="minorHAnsi"/>
          <w:sz w:val="22"/>
          <w:szCs w:val="22"/>
        </w:rPr>
        <w:t>) e da senha de uso pessoal, a ser criada sob sua própria responsabilidade, de conhecimento único, sigiloso e intransferível;</w:t>
      </w:r>
    </w:p>
    <w:p w14:paraId="58497A08" w14:textId="15DB65DE"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CDFAAC6" w14:textId="7934FD6A"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3.1.3. A chave de identificação (</w:t>
      </w:r>
      <w:proofErr w:type="spellStart"/>
      <w:r w:rsidRPr="009A1CC3">
        <w:rPr>
          <w:rFonts w:asciiTheme="minorHAnsi" w:hAnsiTheme="minorHAnsi" w:cstheme="minorHAnsi"/>
          <w:sz w:val="22"/>
          <w:szCs w:val="22"/>
        </w:rPr>
        <w:t>login</w:t>
      </w:r>
      <w:proofErr w:type="spellEnd"/>
      <w:r w:rsidRPr="009A1CC3">
        <w:rPr>
          <w:rFonts w:asciiTheme="minorHAnsi" w:hAnsiTheme="minorHAnsi" w:cstheme="minorHAnsi"/>
          <w:sz w:val="22"/>
          <w:szCs w:val="22"/>
        </w:rPr>
        <w:t xml:space="preserve">) e a senha de uso pessoal, poderá ser utilizada em qualquer procedimento licitatório, na modalidade PREGÃO ELETRÔNICO, administrado pelo Portal de Licitações Compras BR, salvo quando canceladas por solicitação da licitante, através de seu signatário e/ou responsável legal, ou ainda, por iniciativa do provedor do sistema eletrônico de licitações, ou, em último caso, a pedido da DIRETORIA DE COMPRAS E LICITAÇÕES, quando se tratar de licitante com suspensão temporária e impedida de contratar com o Município de </w:t>
      </w:r>
      <w:r w:rsidR="008C3B36">
        <w:rPr>
          <w:rFonts w:asciiTheme="minorHAnsi" w:hAnsiTheme="minorHAnsi" w:cstheme="minorHAnsi"/>
          <w:sz w:val="22"/>
          <w:szCs w:val="22"/>
        </w:rPr>
        <w:t>Coronel Sapucaia</w:t>
      </w:r>
      <w:r w:rsidRPr="009A1CC3">
        <w:rPr>
          <w:rFonts w:asciiTheme="minorHAnsi" w:hAnsiTheme="minorHAnsi" w:cstheme="minorHAnsi"/>
          <w:sz w:val="22"/>
          <w:szCs w:val="22"/>
        </w:rPr>
        <w:t>-MS, por razões devidamente justificadas;</w:t>
      </w:r>
    </w:p>
    <w:p w14:paraId="591B474C" w14:textId="068B0801"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1EBEB63A" w14:textId="61C43889" w:rsid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 xml:space="preserve">3.1.4. É de responsabilidade única e exclusivamente da licitante interessada, o seu credenciamento junto ao Portal de Licitações Compras BR, não interferindo a Administração neste aspecto, ou mesmo, competindo em nenhum caso, sob qualquer hipótese, as atividades efetivadas, cumpridas, acordadas e/ou </w:t>
      </w:r>
      <w:r w:rsidRPr="009A1CC3">
        <w:rPr>
          <w:rFonts w:asciiTheme="minorHAnsi" w:hAnsiTheme="minorHAnsi" w:cstheme="minorHAnsi"/>
          <w:sz w:val="22"/>
          <w:szCs w:val="22"/>
        </w:rPr>
        <w:lastRenderedPageBreak/>
        <w:t>pactuadas, entre terceiros;</w:t>
      </w:r>
    </w:p>
    <w:p w14:paraId="3FB9C513" w14:textId="77777777" w:rsidR="00CD2EAF" w:rsidRDefault="00CD2EAF" w:rsidP="00FE5419">
      <w:pPr>
        <w:widowControl w:val="0"/>
        <w:tabs>
          <w:tab w:val="left" w:pos="709"/>
          <w:tab w:val="left" w:pos="1276"/>
        </w:tabs>
        <w:jc w:val="both"/>
        <w:rPr>
          <w:rFonts w:asciiTheme="minorHAnsi" w:hAnsiTheme="minorHAnsi" w:cstheme="minorHAnsi"/>
          <w:sz w:val="22"/>
          <w:szCs w:val="22"/>
        </w:rPr>
      </w:pPr>
    </w:p>
    <w:p w14:paraId="5DA6D8FE" w14:textId="7E54690D"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3.1.5. As informações, esclarecimentos e/ou dúvidas, acerca do acesso provido ao sistema eletrônico de licitações, ou mesmo, de como incluir propostas e participar do procedimento licitatório, deverão ser obrigatoriamente sanadas pelo SERVIÇO DE ATENDIMENTO AO FORNECEDOR do Portal de Licitações Compras BR, no sítio eletrônico www.comprasbr.com.br, através do canal “Fale Conosco”, ou ainda, através dos telefones (67) 3</w:t>
      </w:r>
      <w:r w:rsidR="000021F0">
        <w:rPr>
          <w:rFonts w:asciiTheme="minorHAnsi" w:hAnsiTheme="minorHAnsi" w:cstheme="minorHAnsi"/>
          <w:sz w:val="22"/>
          <w:szCs w:val="22"/>
        </w:rPr>
        <w:t>48</w:t>
      </w:r>
      <w:r w:rsidR="008C3B36">
        <w:rPr>
          <w:rFonts w:asciiTheme="minorHAnsi" w:hAnsiTheme="minorHAnsi" w:cstheme="minorHAnsi"/>
          <w:sz w:val="22"/>
          <w:szCs w:val="22"/>
        </w:rPr>
        <w:t>3</w:t>
      </w:r>
      <w:r w:rsidRPr="009A1CC3">
        <w:rPr>
          <w:rFonts w:asciiTheme="minorHAnsi" w:hAnsiTheme="minorHAnsi" w:cstheme="minorHAnsi"/>
          <w:sz w:val="22"/>
          <w:szCs w:val="22"/>
        </w:rPr>
        <w:t>-</w:t>
      </w:r>
      <w:r w:rsidR="000021F0">
        <w:rPr>
          <w:rFonts w:asciiTheme="minorHAnsi" w:hAnsiTheme="minorHAnsi" w:cstheme="minorHAnsi"/>
          <w:sz w:val="22"/>
          <w:szCs w:val="22"/>
        </w:rPr>
        <w:t>1</w:t>
      </w:r>
      <w:r w:rsidR="008C3B36">
        <w:rPr>
          <w:rFonts w:asciiTheme="minorHAnsi" w:hAnsiTheme="minorHAnsi" w:cstheme="minorHAnsi"/>
          <w:sz w:val="22"/>
          <w:szCs w:val="22"/>
        </w:rPr>
        <w:t>142</w:t>
      </w:r>
      <w:r w:rsidRPr="009A1CC3">
        <w:rPr>
          <w:rFonts w:asciiTheme="minorHAnsi" w:hAnsiTheme="minorHAnsi" w:cstheme="minorHAnsi"/>
          <w:sz w:val="22"/>
          <w:szCs w:val="22"/>
        </w:rPr>
        <w:t>, em dia de expediente, no horário compreendido entre das 08h00min às 18h00min (Oficial de Brasília-DF);</w:t>
      </w:r>
    </w:p>
    <w:p w14:paraId="23E308DC" w14:textId="57D7A2FB" w:rsidR="009A1CC3" w:rsidRPr="009A1CC3" w:rsidRDefault="009A1CC3" w:rsidP="00FE5419">
      <w:pPr>
        <w:widowControl w:val="0"/>
        <w:tabs>
          <w:tab w:val="left" w:pos="709"/>
          <w:tab w:val="left" w:pos="1276"/>
        </w:tabs>
        <w:jc w:val="both"/>
        <w:rPr>
          <w:rFonts w:asciiTheme="minorHAnsi" w:hAnsiTheme="minorHAnsi" w:cstheme="minorHAnsi"/>
          <w:sz w:val="22"/>
          <w:szCs w:val="22"/>
        </w:rPr>
      </w:pPr>
    </w:p>
    <w:p w14:paraId="069466D5" w14:textId="5A37BFEF" w:rsidR="009A1CC3" w:rsidRPr="009A1CC3" w:rsidRDefault="009A1CC3"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3.1.6. A licitante responsabilizar-se-á pela fidelidade e legitimidade das informações e dos documentos apresentados, em qualquer fase da licitação, assumindo todo o ônus pela preparação e elaboração de sua proposta, assim como, aqueles necessários à sua habilitação, não cabendo quaisquer tipos de ressarcimentos, independentemente do resultado do certame</w:t>
      </w:r>
    </w:p>
    <w:p w14:paraId="6E7F4145" w14:textId="77777777" w:rsidR="00D15390" w:rsidRPr="009A1CC3" w:rsidRDefault="00D15390" w:rsidP="00FE5419">
      <w:pPr>
        <w:widowControl w:val="0"/>
        <w:tabs>
          <w:tab w:val="left" w:pos="709"/>
          <w:tab w:val="left" w:pos="1276"/>
        </w:tabs>
        <w:jc w:val="both"/>
        <w:rPr>
          <w:rFonts w:asciiTheme="minorHAnsi" w:hAnsiTheme="minorHAnsi" w:cstheme="minorHAnsi"/>
          <w:sz w:val="22"/>
          <w:szCs w:val="22"/>
        </w:rPr>
      </w:pPr>
    </w:p>
    <w:p w14:paraId="3082D92E" w14:textId="7EB43812" w:rsidR="00524B04" w:rsidRPr="009A1CC3" w:rsidRDefault="00524B04" w:rsidP="00FE5419">
      <w:pPr>
        <w:widowControl w:val="0"/>
        <w:tabs>
          <w:tab w:val="left" w:pos="709"/>
          <w:tab w:val="left" w:pos="1276"/>
        </w:tabs>
        <w:jc w:val="both"/>
        <w:rPr>
          <w:rFonts w:asciiTheme="minorHAnsi" w:hAnsiTheme="minorHAnsi" w:cstheme="minorHAnsi"/>
          <w:sz w:val="22"/>
          <w:szCs w:val="22"/>
        </w:rPr>
      </w:pPr>
      <w:r w:rsidRPr="009A1CC3">
        <w:rPr>
          <w:rFonts w:asciiTheme="minorHAnsi" w:hAnsiTheme="minorHAnsi" w:cstheme="minorHAnsi"/>
          <w:sz w:val="22"/>
          <w:szCs w:val="22"/>
        </w:rPr>
        <w:t>3.</w:t>
      </w:r>
      <w:r w:rsidR="009A1CC3">
        <w:rPr>
          <w:rFonts w:asciiTheme="minorHAnsi" w:hAnsiTheme="minorHAnsi" w:cstheme="minorHAnsi"/>
          <w:sz w:val="22"/>
          <w:szCs w:val="22"/>
        </w:rPr>
        <w:t>2</w:t>
      </w:r>
      <w:r w:rsidRPr="009A1CC3">
        <w:rPr>
          <w:rFonts w:asciiTheme="minorHAnsi" w:hAnsiTheme="minorHAnsi" w:cstheme="minorHAnsi"/>
          <w:sz w:val="22"/>
          <w:szCs w:val="22"/>
        </w:rPr>
        <w:tab/>
        <w:t>-</w:t>
      </w:r>
      <w:r w:rsidRPr="009A1CC3">
        <w:rPr>
          <w:rFonts w:asciiTheme="minorHAnsi" w:hAnsiTheme="minorHAnsi" w:cstheme="minorHAnsi"/>
          <w:sz w:val="22"/>
          <w:szCs w:val="22"/>
        </w:rPr>
        <w:tab/>
        <w:t>Não será admitida a participação neste Pregão:</w:t>
      </w:r>
    </w:p>
    <w:p w14:paraId="26D27F8C" w14:textId="77777777" w:rsidR="00524B04" w:rsidRPr="009A1CC3" w:rsidRDefault="00524B04" w:rsidP="00FE5419">
      <w:pPr>
        <w:widowControl w:val="0"/>
        <w:tabs>
          <w:tab w:val="left" w:pos="709"/>
          <w:tab w:val="left" w:pos="1276"/>
        </w:tabs>
        <w:jc w:val="both"/>
        <w:rPr>
          <w:rFonts w:asciiTheme="minorHAnsi" w:hAnsiTheme="minorHAnsi" w:cstheme="minorHAnsi"/>
          <w:sz w:val="22"/>
          <w:szCs w:val="22"/>
        </w:rPr>
      </w:pPr>
    </w:p>
    <w:p w14:paraId="7473DC6C" w14:textId="230382C4"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 xml:space="preserve">Fornecedor suspenso de participar de licitação e impedido de contratar com o Município de </w:t>
      </w:r>
      <w:r w:rsidR="008C3B36">
        <w:rPr>
          <w:rFonts w:asciiTheme="minorHAnsi" w:hAnsiTheme="minorHAnsi" w:cstheme="minorHAnsi"/>
          <w:sz w:val="22"/>
          <w:szCs w:val="22"/>
        </w:rPr>
        <w:t>Coronel Sapucaia</w:t>
      </w:r>
      <w:r w:rsidR="003B710B">
        <w:rPr>
          <w:rFonts w:ascii="Calibri" w:hAnsi="Calibri"/>
          <w:sz w:val="22"/>
          <w:szCs w:val="22"/>
        </w:rPr>
        <w:t xml:space="preserve"> (</w:t>
      </w:r>
      <w:r w:rsidRPr="00EF41C3">
        <w:rPr>
          <w:rFonts w:ascii="Calibri" w:hAnsi="Calibri"/>
          <w:sz w:val="22"/>
          <w:szCs w:val="22"/>
        </w:rPr>
        <w:t>MS</w:t>
      </w:r>
      <w:r w:rsidR="003B710B">
        <w:rPr>
          <w:rFonts w:ascii="Calibri" w:hAnsi="Calibri"/>
          <w:sz w:val="22"/>
          <w:szCs w:val="22"/>
        </w:rPr>
        <w:t>)</w:t>
      </w:r>
      <w:r w:rsidRPr="00EF41C3">
        <w:rPr>
          <w:rFonts w:ascii="Calibri" w:hAnsi="Calibri"/>
          <w:sz w:val="22"/>
          <w:szCs w:val="22"/>
        </w:rPr>
        <w:t>, durante o prazo da sanção aplicada;</w:t>
      </w:r>
    </w:p>
    <w:p w14:paraId="1BDC0EC7"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642F9F5D"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Fornecedor declarado inidôneo para licitar ou contratar com a Administração Pública, enquanto perdurarem os motivos determinantes da punição ou até que seja promovida sua reabilitação;</w:t>
      </w:r>
    </w:p>
    <w:p w14:paraId="1201A009"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6365264D"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Fornecedor em processo de falência, recuperação judicial ou extrajudicial, sob concurso de credores, em dissolução, liquidação, fusão, cisão ou incorporação;</w:t>
      </w:r>
    </w:p>
    <w:p w14:paraId="3A7B382E"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4271F3E"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0BE661E5"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04655E6"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Sociedades estrangeiras não autorizadas a funcionar no país;</w:t>
      </w:r>
    </w:p>
    <w:p w14:paraId="455A2BE0"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2F52099E" w14:textId="77777777" w:rsidR="00524B04" w:rsidRPr="00EF41C3" w:rsidRDefault="00524B04" w:rsidP="005948C7">
      <w:pPr>
        <w:pStyle w:val="Corpodetexto31"/>
        <w:numPr>
          <w:ilvl w:val="0"/>
          <w:numId w:val="2"/>
        </w:numPr>
        <w:tabs>
          <w:tab w:val="left" w:pos="851"/>
          <w:tab w:val="left" w:pos="1701"/>
        </w:tabs>
        <w:ind w:left="1276" w:firstLine="0"/>
        <w:rPr>
          <w:rFonts w:ascii="Calibri" w:hAnsi="Calibri"/>
          <w:sz w:val="22"/>
          <w:szCs w:val="22"/>
        </w:rPr>
      </w:pPr>
      <w:r w:rsidRPr="00EF41C3">
        <w:rPr>
          <w:rFonts w:ascii="Calibri" w:hAnsi="Calibri"/>
          <w:sz w:val="22"/>
          <w:szCs w:val="22"/>
        </w:rPr>
        <w:t>Consórcio de pessoas jurídicas, qualquer que seja sua forma de constituição.</w:t>
      </w:r>
    </w:p>
    <w:p w14:paraId="7947B2AF" w14:textId="77777777" w:rsidR="00524B04" w:rsidRPr="00EF41C3" w:rsidRDefault="00524B04" w:rsidP="00FE5419">
      <w:pPr>
        <w:pStyle w:val="Corpodetexto31"/>
        <w:tabs>
          <w:tab w:val="left" w:pos="851"/>
          <w:tab w:val="left" w:pos="1701"/>
        </w:tabs>
        <w:ind w:left="1276"/>
        <w:rPr>
          <w:rFonts w:ascii="Calibri" w:hAnsi="Calibri"/>
          <w:sz w:val="22"/>
          <w:szCs w:val="22"/>
        </w:rPr>
      </w:pPr>
    </w:p>
    <w:p w14:paraId="4E9EDDEE" w14:textId="77777777" w:rsidR="00524B04" w:rsidRPr="00EF41C3" w:rsidRDefault="00524B04" w:rsidP="005948C7">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O participante deverá observar o estatuído na Lei Orgânica Municipal: “</w:t>
      </w:r>
      <w:r w:rsidRPr="00EF41C3">
        <w:rPr>
          <w:rFonts w:ascii="Calibri" w:hAnsi="Calibri"/>
          <w:b/>
          <w:sz w:val="22"/>
          <w:szCs w:val="22"/>
        </w:rPr>
        <w:t>Art. 86.</w:t>
      </w:r>
      <w:r w:rsidRPr="00EF41C3">
        <w:rPr>
          <w:rFonts w:ascii="Calibri" w:hAnsi="Calibri"/>
          <w:sz w:val="22"/>
          <w:szCs w:val="22"/>
        </w:rPr>
        <w:t xml:space="preserve"> O Prefeito, o Vice-Prefeito, os Vereadores e os servidores municipais, bem como as pessoas legadas a qualquer deles por matrimônio ou parentesco, afim ou consanguíneo, até o segundo grau, ou por adoção, não poderão contratar com o município, subsistindo a proibição até seis meses após findas as respectivas funções. </w:t>
      </w:r>
      <w:r w:rsidRPr="00EF41C3">
        <w:rPr>
          <w:rFonts w:ascii="Calibri" w:hAnsi="Calibri"/>
          <w:b/>
          <w:sz w:val="22"/>
          <w:szCs w:val="22"/>
        </w:rPr>
        <w:t>Parágrafo único.</w:t>
      </w:r>
      <w:r w:rsidRPr="00EF41C3">
        <w:rPr>
          <w:rFonts w:ascii="Calibri" w:hAnsi="Calibri"/>
          <w:sz w:val="22"/>
          <w:szCs w:val="22"/>
        </w:rPr>
        <w:t xml:space="preserve"> Não se incluem nesta proibição os contratos cujas cláusulas e condições sejam uniformes para todos os </w:t>
      </w:r>
      <w:proofErr w:type="gramStart"/>
      <w:r w:rsidRPr="00EF41C3">
        <w:rPr>
          <w:rFonts w:ascii="Calibri" w:hAnsi="Calibri"/>
          <w:sz w:val="22"/>
          <w:szCs w:val="22"/>
        </w:rPr>
        <w:t>interessados.”</w:t>
      </w:r>
      <w:proofErr w:type="gramEnd"/>
      <w:r w:rsidRPr="00EF41C3">
        <w:rPr>
          <w:rFonts w:ascii="Calibri" w:hAnsi="Calibri"/>
          <w:sz w:val="22"/>
          <w:szCs w:val="22"/>
        </w:rPr>
        <w:t xml:space="preserve"> Visando não afrontar o princípio constitucional da moralidade administrativa.</w:t>
      </w:r>
    </w:p>
    <w:p w14:paraId="3FB4E521" w14:textId="77777777" w:rsidR="00524B04" w:rsidRPr="00EF41C3" w:rsidRDefault="00524B04" w:rsidP="00FE5419">
      <w:pPr>
        <w:pStyle w:val="Corpodetexto31"/>
        <w:tabs>
          <w:tab w:val="left" w:pos="709"/>
          <w:tab w:val="left" w:pos="851"/>
          <w:tab w:val="left" w:pos="1276"/>
          <w:tab w:val="left" w:pos="1701"/>
        </w:tabs>
        <w:ind w:left="1276"/>
        <w:rPr>
          <w:rFonts w:ascii="Calibri" w:hAnsi="Calibri"/>
          <w:sz w:val="22"/>
          <w:szCs w:val="22"/>
        </w:rPr>
      </w:pPr>
    </w:p>
    <w:p w14:paraId="19C6EB86" w14:textId="77777777" w:rsidR="00524B04" w:rsidRPr="00EF41C3" w:rsidRDefault="00524B04" w:rsidP="005948C7">
      <w:pPr>
        <w:pStyle w:val="Corpodetexto31"/>
        <w:numPr>
          <w:ilvl w:val="0"/>
          <w:numId w:val="2"/>
        </w:numPr>
        <w:tabs>
          <w:tab w:val="left" w:pos="709"/>
          <w:tab w:val="left" w:pos="851"/>
          <w:tab w:val="left" w:pos="1276"/>
          <w:tab w:val="left" w:pos="1701"/>
        </w:tabs>
        <w:ind w:left="1276" w:firstLine="0"/>
        <w:rPr>
          <w:rFonts w:ascii="Calibri" w:hAnsi="Calibri"/>
          <w:sz w:val="22"/>
          <w:szCs w:val="22"/>
        </w:rPr>
      </w:pPr>
      <w:r w:rsidRPr="00EF41C3">
        <w:rPr>
          <w:rFonts w:ascii="Calibri" w:hAnsi="Calibri"/>
          <w:sz w:val="22"/>
          <w:szCs w:val="22"/>
        </w:rPr>
        <w:t xml:space="preserve">Empresas que possuam em seu contrato social finalidade ou objetivo incompatível com o objeto deste Pregão Eletrônico; </w:t>
      </w:r>
    </w:p>
    <w:p w14:paraId="7F46208F" w14:textId="77777777" w:rsidR="00524B04" w:rsidRPr="00EF41C3" w:rsidRDefault="00524B04" w:rsidP="00FE5419">
      <w:pPr>
        <w:widowControl w:val="0"/>
        <w:tabs>
          <w:tab w:val="left" w:pos="709"/>
          <w:tab w:val="left" w:pos="1276"/>
        </w:tabs>
        <w:jc w:val="both"/>
        <w:rPr>
          <w:rFonts w:ascii="Calibri" w:hAnsi="Calibri"/>
          <w:sz w:val="22"/>
          <w:szCs w:val="22"/>
        </w:rPr>
      </w:pPr>
    </w:p>
    <w:p w14:paraId="405C0696" w14:textId="66BD2D4D" w:rsidR="00524B04" w:rsidRDefault="00524B04" w:rsidP="00FE5419">
      <w:pPr>
        <w:pStyle w:val="Ttulo1"/>
        <w:keepNext w:val="0"/>
        <w:widowControl w:val="0"/>
        <w:tabs>
          <w:tab w:val="left" w:pos="709"/>
          <w:tab w:val="left" w:pos="1276"/>
        </w:tabs>
        <w:jc w:val="both"/>
        <w:rPr>
          <w:rFonts w:ascii="Calibri" w:hAnsi="Calibri"/>
          <w:b w:val="0"/>
          <w:sz w:val="22"/>
          <w:szCs w:val="22"/>
          <w:u w:val="none"/>
        </w:rPr>
      </w:pPr>
      <w:r w:rsidRPr="00EF41C3">
        <w:rPr>
          <w:rFonts w:ascii="Calibri" w:hAnsi="Calibri"/>
          <w:b w:val="0"/>
          <w:sz w:val="22"/>
          <w:szCs w:val="22"/>
          <w:u w:val="none"/>
        </w:rPr>
        <w:t>3.</w:t>
      </w:r>
      <w:r w:rsidR="005A7856">
        <w:rPr>
          <w:rFonts w:ascii="Calibri" w:hAnsi="Calibri"/>
          <w:b w:val="0"/>
          <w:sz w:val="22"/>
          <w:szCs w:val="22"/>
          <w:u w:val="none"/>
        </w:rPr>
        <w:t>3</w:t>
      </w:r>
      <w:r w:rsidRPr="00EF41C3">
        <w:rPr>
          <w:rFonts w:ascii="Calibri" w:hAnsi="Calibri"/>
          <w:b w:val="0"/>
          <w:sz w:val="22"/>
          <w:szCs w:val="22"/>
          <w:u w:val="none"/>
        </w:rPr>
        <w:tab/>
        <w:t>-</w:t>
      </w:r>
      <w:r w:rsidRPr="00EF41C3">
        <w:rPr>
          <w:rFonts w:ascii="Calibri" w:hAnsi="Calibri"/>
          <w:b w:val="0"/>
          <w:sz w:val="22"/>
          <w:szCs w:val="22"/>
          <w:u w:val="none"/>
        </w:rPr>
        <w:tab/>
        <w:t xml:space="preserve">Será concedido tratamento favorecido para as microempresas e empresas de pequeno porte, para as sociedades cooperativas mencionadas no artigo </w:t>
      </w:r>
      <w:r w:rsidR="003859FB">
        <w:rPr>
          <w:rFonts w:ascii="Calibri" w:hAnsi="Calibri"/>
          <w:b w:val="0"/>
          <w:sz w:val="22"/>
          <w:szCs w:val="22"/>
          <w:u w:val="none"/>
        </w:rPr>
        <w:t>16 da Lei nº 14.133, de 2021</w:t>
      </w:r>
      <w:r w:rsidRPr="00EF41C3">
        <w:rPr>
          <w:rFonts w:ascii="Calibri" w:hAnsi="Calibri"/>
          <w:b w:val="0"/>
          <w:sz w:val="22"/>
          <w:szCs w:val="22"/>
          <w:u w:val="none"/>
        </w:rPr>
        <w:t>, para pessoa física e para o microempreendedor individual - MEI, nos limites previstos da Lei Complementar n</w:t>
      </w:r>
      <w:r w:rsidR="003859FB">
        <w:rPr>
          <w:rFonts w:ascii="Calibri" w:hAnsi="Calibri"/>
          <w:b w:val="0"/>
          <w:sz w:val="22"/>
          <w:szCs w:val="22"/>
          <w:u w:val="none"/>
        </w:rPr>
        <w:t>º</w:t>
      </w:r>
      <w:r w:rsidRPr="00EF41C3">
        <w:rPr>
          <w:rFonts w:ascii="Calibri" w:hAnsi="Calibri"/>
          <w:b w:val="0"/>
          <w:sz w:val="22"/>
          <w:szCs w:val="22"/>
          <w:u w:val="none"/>
        </w:rPr>
        <w:t xml:space="preserve"> 123, de 2006</w:t>
      </w:r>
      <w:r w:rsidR="003859FB">
        <w:rPr>
          <w:rFonts w:ascii="Calibri" w:hAnsi="Calibri"/>
          <w:b w:val="0"/>
          <w:sz w:val="22"/>
          <w:szCs w:val="22"/>
          <w:u w:val="none"/>
        </w:rPr>
        <w:t xml:space="preserve"> e do Decreto nº. 8.538, de 2015</w:t>
      </w:r>
      <w:r w:rsidRPr="00EF41C3">
        <w:rPr>
          <w:rFonts w:ascii="Calibri" w:hAnsi="Calibri"/>
          <w:b w:val="0"/>
          <w:sz w:val="22"/>
          <w:szCs w:val="22"/>
          <w:u w:val="none"/>
        </w:rPr>
        <w:t>.</w:t>
      </w:r>
    </w:p>
    <w:p w14:paraId="47ADE1DA" w14:textId="7D01E09F"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lastRenderedPageBreak/>
        <w:t>3.</w:t>
      </w:r>
      <w:r w:rsidR="005A7856">
        <w:rPr>
          <w:rFonts w:ascii="Calibri" w:hAnsi="Calibri"/>
          <w:bCs/>
          <w:sz w:val="22"/>
          <w:szCs w:val="22"/>
        </w:rPr>
        <w:t>4</w:t>
      </w:r>
      <w:r w:rsidRPr="003859FB">
        <w:rPr>
          <w:rFonts w:ascii="Calibri" w:hAnsi="Calibri"/>
          <w:bCs/>
          <w:sz w:val="22"/>
          <w:szCs w:val="22"/>
        </w:rPr>
        <w:t>.</w:t>
      </w:r>
      <w:r w:rsidRPr="003859FB">
        <w:rPr>
          <w:rFonts w:ascii="Calibri" w:hAnsi="Calibri"/>
          <w:bCs/>
          <w:sz w:val="22"/>
          <w:szCs w:val="22"/>
        </w:rPr>
        <w:tab/>
        <w:t>Não poderão disputar esta licitação:</w:t>
      </w:r>
    </w:p>
    <w:p w14:paraId="07E16175" w14:textId="77777777" w:rsidR="0059698F" w:rsidRDefault="0059698F" w:rsidP="003859FB">
      <w:pPr>
        <w:widowControl w:val="0"/>
        <w:tabs>
          <w:tab w:val="left" w:pos="709"/>
          <w:tab w:val="left" w:pos="1276"/>
        </w:tabs>
        <w:ind w:left="426"/>
        <w:jc w:val="both"/>
        <w:rPr>
          <w:rFonts w:ascii="Calibri" w:hAnsi="Calibri"/>
          <w:bCs/>
          <w:sz w:val="22"/>
          <w:szCs w:val="22"/>
        </w:rPr>
      </w:pPr>
    </w:p>
    <w:p w14:paraId="74BE3080" w14:textId="1938E256"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.1.</w:t>
      </w:r>
      <w:r w:rsidRPr="003859FB">
        <w:rPr>
          <w:rFonts w:ascii="Calibri" w:hAnsi="Calibri"/>
          <w:bCs/>
          <w:sz w:val="22"/>
          <w:szCs w:val="22"/>
        </w:rPr>
        <w:tab/>
      </w:r>
      <w:proofErr w:type="gramStart"/>
      <w:r w:rsidRPr="003859FB">
        <w:rPr>
          <w:rFonts w:ascii="Calibri" w:hAnsi="Calibri"/>
          <w:bCs/>
          <w:sz w:val="22"/>
          <w:szCs w:val="22"/>
        </w:rPr>
        <w:t>aquele</w:t>
      </w:r>
      <w:proofErr w:type="gramEnd"/>
      <w:r w:rsidRPr="003859FB">
        <w:rPr>
          <w:rFonts w:ascii="Calibri" w:hAnsi="Calibri"/>
          <w:bCs/>
          <w:sz w:val="22"/>
          <w:szCs w:val="22"/>
        </w:rPr>
        <w:t xml:space="preserve"> que não atenda às condições deste Edital e seu(s) anexo(s);</w:t>
      </w:r>
    </w:p>
    <w:p w14:paraId="2119E24C"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3F578334" w14:textId="2D858EA0"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.2.</w:t>
      </w:r>
      <w:r w:rsidRPr="003859FB">
        <w:rPr>
          <w:rFonts w:ascii="Calibri" w:hAnsi="Calibri"/>
          <w:bCs/>
          <w:sz w:val="22"/>
          <w:szCs w:val="22"/>
        </w:rPr>
        <w:tab/>
      </w:r>
      <w:proofErr w:type="gramStart"/>
      <w:r w:rsidRPr="003859FB">
        <w:rPr>
          <w:rFonts w:ascii="Calibri" w:hAnsi="Calibri"/>
          <w:bCs/>
          <w:sz w:val="22"/>
          <w:szCs w:val="22"/>
        </w:rPr>
        <w:t>autor</w:t>
      </w:r>
      <w:proofErr w:type="gramEnd"/>
      <w:r w:rsidRPr="003859FB">
        <w:rPr>
          <w:rFonts w:ascii="Calibri" w:hAnsi="Calibri"/>
          <w:bCs/>
          <w:sz w:val="22"/>
          <w:szCs w:val="22"/>
        </w:rPr>
        <w:t xml:space="preserve"> do anteprojeto, do projeto básico ou do projeto executivo, pessoa física ou jurídica, quando a licitação versar sobre serviços ou fornecimento de bens a ele relacionados;</w:t>
      </w:r>
    </w:p>
    <w:p w14:paraId="38B58301"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1B514087" w14:textId="35CB3A9B"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.3.</w:t>
      </w:r>
      <w:r w:rsidRPr="003859FB">
        <w:rPr>
          <w:rFonts w:ascii="Calibri" w:hAnsi="Calibri"/>
          <w:bCs/>
          <w:sz w:val="22"/>
          <w:szCs w:val="22"/>
        </w:rPr>
        <w:tab/>
      </w:r>
      <w:proofErr w:type="gramStart"/>
      <w:r w:rsidRPr="003859FB">
        <w:rPr>
          <w:rFonts w:ascii="Calibri" w:hAnsi="Calibri"/>
          <w:bCs/>
          <w:sz w:val="22"/>
          <w:szCs w:val="22"/>
        </w:rPr>
        <w:t>empresa</w:t>
      </w:r>
      <w:proofErr w:type="gramEnd"/>
      <w:r w:rsidRPr="003859FB">
        <w:rPr>
          <w:rFonts w:ascii="Calibri" w:hAnsi="Calibri"/>
          <w:bCs/>
          <w:sz w:val="22"/>
          <w:szCs w:val="22"/>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1948ADA"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17253E55" w14:textId="5D0722CE"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.4.</w:t>
      </w:r>
      <w:r w:rsidRPr="003859FB">
        <w:rPr>
          <w:rFonts w:ascii="Calibri" w:hAnsi="Calibri"/>
          <w:bCs/>
          <w:sz w:val="22"/>
          <w:szCs w:val="22"/>
        </w:rPr>
        <w:tab/>
      </w:r>
      <w:proofErr w:type="gramStart"/>
      <w:r w:rsidRPr="003859FB">
        <w:rPr>
          <w:rFonts w:ascii="Calibri" w:hAnsi="Calibri"/>
          <w:bCs/>
          <w:sz w:val="22"/>
          <w:szCs w:val="22"/>
        </w:rPr>
        <w:t>pessoa</w:t>
      </w:r>
      <w:proofErr w:type="gramEnd"/>
      <w:r w:rsidRPr="003859FB">
        <w:rPr>
          <w:rFonts w:ascii="Calibri" w:hAnsi="Calibri"/>
          <w:bCs/>
          <w:sz w:val="22"/>
          <w:szCs w:val="22"/>
        </w:rPr>
        <w:t xml:space="preserve"> física ou jurídica que se encontre, ao tempo da licitação, impossibilitada de participar da licitação em decorrência de sanção que lhe foi imposta;</w:t>
      </w:r>
    </w:p>
    <w:p w14:paraId="12455A1B"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0AD4FAB4" w14:textId="263FAF2C"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.5.</w:t>
      </w:r>
      <w:r w:rsidRPr="003859FB">
        <w:rPr>
          <w:rFonts w:ascii="Calibri" w:hAnsi="Calibri"/>
          <w:bCs/>
          <w:sz w:val="22"/>
          <w:szCs w:val="22"/>
        </w:rPr>
        <w:tab/>
      </w:r>
      <w:proofErr w:type="gramStart"/>
      <w:r w:rsidRPr="003859FB">
        <w:rPr>
          <w:rFonts w:ascii="Calibri" w:hAnsi="Calibri"/>
          <w:bCs/>
          <w:sz w:val="22"/>
          <w:szCs w:val="22"/>
        </w:rPr>
        <w:t>aquele</w:t>
      </w:r>
      <w:proofErr w:type="gramEnd"/>
      <w:r w:rsidRPr="003859FB">
        <w:rPr>
          <w:rFonts w:ascii="Calibri" w:hAnsi="Calibri"/>
          <w:bCs/>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F365CA"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7A28B3B" w14:textId="70D9E876"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.6.</w:t>
      </w:r>
      <w:r w:rsidRPr="003859FB">
        <w:rPr>
          <w:rFonts w:ascii="Calibri" w:hAnsi="Calibri"/>
          <w:bCs/>
          <w:sz w:val="22"/>
          <w:szCs w:val="22"/>
        </w:rPr>
        <w:tab/>
      </w:r>
      <w:proofErr w:type="gramStart"/>
      <w:r w:rsidRPr="003859FB">
        <w:rPr>
          <w:rFonts w:ascii="Calibri" w:hAnsi="Calibri"/>
          <w:bCs/>
          <w:sz w:val="22"/>
          <w:szCs w:val="22"/>
        </w:rPr>
        <w:t>empresas</w:t>
      </w:r>
      <w:proofErr w:type="gramEnd"/>
      <w:r w:rsidRPr="003859FB">
        <w:rPr>
          <w:rFonts w:ascii="Calibri" w:hAnsi="Calibri"/>
          <w:bCs/>
          <w:sz w:val="22"/>
          <w:szCs w:val="22"/>
        </w:rPr>
        <w:t xml:space="preserve"> controladoras, controladas ou coligadas, nos termos da Lei nº 6.404, de 15 de dezembro de 1976, concorrendo entre si;</w:t>
      </w:r>
    </w:p>
    <w:p w14:paraId="1EDFCA9D"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1C426FC" w14:textId="1346E50D"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.7.</w:t>
      </w:r>
      <w:r w:rsidRPr="003859FB">
        <w:rPr>
          <w:rFonts w:ascii="Calibri" w:hAnsi="Calibri"/>
          <w:bCs/>
          <w:sz w:val="22"/>
          <w:szCs w:val="22"/>
        </w:rPr>
        <w:tab/>
      </w:r>
      <w:proofErr w:type="gramStart"/>
      <w:r w:rsidRPr="003859FB">
        <w:rPr>
          <w:rFonts w:ascii="Calibri" w:hAnsi="Calibri"/>
          <w:bCs/>
          <w:sz w:val="22"/>
          <w:szCs w:val="22"/>
        </w:rPr>
        <w:t>pessoa</w:t>
      </w:r>
      <w:proofErr w:type="gramEnd"/>
      <w:r w:rsidRPr="003859FB">
        <w:rPr>
          <w:rFonts w:ascii="Calibri" w:hAnsi="Calibri"/>
          <w:bCs/>
          <w:sz w:val="22"/>
          <w:szCs w:val="22"/>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534006F"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7D184F22" w14:textId="73DEED81"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.8.</w:t>
      </w:r>
      <w:r w:rsidRPr="003859FB">
        <w:rPr>
          <w:rFonts w:ascii="Calibri" w:hAnsi="Calibri"/>
          <w:bCs/>
          <w:sz w:val="22"/>
          <w:szCs w:val="22"/>
        </w:rPr>
        <w:tab/>
      </w:r>
      <w:proofErr w:type="gramStart"/>
      <w:r w:rsidRPr="003859FB">
        <w:rPr>
          <w:rFonts w:ascii="Calibri" w:hAnsi="Calibri"/>
          <w:bCs/>
          <w:sz w:val="22"/>
          <w:szCs w:val="22"/>
        </w:rPr>
        <w:t>agente</w:t>
      </w:r>
      <w:proofErr w:type="gramEnd"/>
      <w:r w:rsidRPr="003859FB">
        <w:rPr>
          <w:rFonts w:ascii="Calibri" w:hAnsi="Calibri"/>
          <w:bCs/>
          <w:sz w:val="22"/>
          <w:szCs w:val="22"/>
        </w:rPr>
        <w:t xml:space="preserve"> público do órgão ou entidade licitante;</w:t>
      </w:r>
    </w:p>
    <w:p w14:paraId="1FAA7D60"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3D7403E6" w14:textId="20A1BFA3"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w:t>
      </w:r>
      <w:r>
        <w:rPr>
          <w:rFonts w:ascii="Calibri" w:hAnsi="Calibri"/>
          <w:bCs/>
          <w:sz w:val="22"/>
          <w:szCs w:val="22"/>
        </w:rPr>
        <w:t>9</w:t>
      </w:r>
      <w:r w:rsidRPr="003859FB">
        <w:rPr>
          <w:rFonts w:ascii="Calibri" w:hAnsi="Calibri"/>
          <w:bCs/>
          <w:sz w:val="22"/>
          <w:szCs w:val="22"/>
        </w:rPr>
        <w:t>.</w:t>
      </w:r>
      <w:r w:rsidRPr="003859FB">
        <w:rPr>
          <w:rFonts w:ascii="Calibri" w:hAnsi="Calibri"/>
          <w:bCs/>
          <w:sz w:val="22"/>
          <w:szCs w:val="22"/>
        </w:rPr>
        <w:tab/>
        <w:t>Organizações da Sociedade Civil de Interesse Público - OSCIP, atuando nessa condição;</w:t>
      </w:r>
    </w:p>
    <w:p w14:paraId="62C63910" w14:textId="77777777" w:rsidR="003859FB" w:rsidRPr="003859FB" w:rsidRDefault="003859FB" w:rsidP="003859FB">
      <w:pPr>
        <w:widowControl w:val="0"/>
        <w:tabs>
          <w:tab w:val="left" w:pos="709"/>
          <w:tab w:val="left" w:pos="1276"/>
        </w:tabs>
        <w:ind w:left="426"/>
        <w:jc w:val="both"/>
        <w:rPr>
          <w:rFonts w:ascii="Calibri" w:hAnsi="Calibri"/>
          <w:bCs/>
          <w:sz w:val="22"/>
          <w:szCs w:val="22"/>
        </w:rPr>
      </w:pPr>
    </w:p>
    <w:p w14:paraId="26C66FF7" w14:textId="07262F4B" w:rsidR="003859FB" w:rsidRPr="003859FB" w:rsidRDefault="003859FB" w:rsidP="003859FB">
      <w:pPr>
        <w:widowControl w:val="0"/>
        <w:tabs>
          <w:tab w:val="left" w:pos="709"/>
          <w:tab w:val="left" w:pos="1276"/>
        </w:tabs>
        <w:ind w:left="426"/>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4</w:t>
      </w:r>
      <w:r w:rsidRPr="003859FB">
        <w:rPr>
          <w:rFonts w:ascii="Calibri" w:hAnsi="Calibri"/>
          <w:bCs/>
          <w:sz w:val="22"/>
          <w:szCs w:val="22"/>
        </w:rPr>
        <w:t>.1</w:t>
      </w:r>
      <w:r>
        <w:rPr>
          <w:rFonts w:ascii="Calibri" w:hAnsi="Calibri"/>
          <w:bCs/>
          <w:sz w:val="22"/>
          <w:szCs w:val="22"/>
        </w:rPr>
        <w:t>0</w:t>
      </w:r>
      <w:r w:rsidRPr="003859FB">
        <w:rPr>
          <w:rFonts w:ascii="Calibri" w:hAnsi="Calibri"/>
          <w:bCs/>
          <w:sz w:val="22"/>
          <w:szCs w:val="22"/>
        </w:rPr>
        <w:t>.</w:t>
      </w:r>
      <w:r w:rsidRPr="003859FB">
        <w:rPr>
          <w:rFonts w:ascii="Calibri" w:hAnsi="Calibri"/>
          <w:bCs/>
          <w:sz w:val="22"/>
          <w:szCs w:val="22"/>
        </w:rPr>
        <w:tab/>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639C2A9" w14:textId="77777777" w:rsidR="003859FB" w:rsidRPr="003859FB" w:rsidRDefault="003859FB" w:rsidP="003859FB">
      <w:pPr>
        <w:widowControl w:val="0"/>
        <w:tabs>
          <w:tab w:val="left" w:pos="709"/>
          <w:tab w:val="left" w:pos="1276"/>
        </w:tabs>
        <w:jc w:val="both"/>
        <w:rPr>
          <w:rFonts w:ascii="Calibri" w:hAnsi="Calibri"/>
          <w:bCs/>
          <w:sz w:val="22"/>
          <w:szCs w:val="22"/>
        </w:rPr>
      </w:pPr>
    </w:p>
    <w:p w14:paraId="25C20F4E" w14:textId="2959FF2E"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5</w:t>
      </w:r>
      <w:r w:rsidRPr="003859FB">
        <w:rPr>
          <w:rFonts w:ascii="Calibri" w:hAnsi="Calibri"/>
          <w:bCs/>
          <w:sz w:val="22"/>
          <w:szCs w:val="22"/>
        </w:rPr>
        <w:t>.</w:t>
      </w:r>
      <w:r w:rsidRPr="003859FB">
        <w:rPr>
          <w:rFonts w:ascii="Calibri" w:hAnsi="Calibri"/>
          <w:bCs/>
          <w:sz w:val="22"/>
          <w:szCs w:val="22"/>
        </w:rPr>
        <w:tab/>
        <w:t>O impedimento de que trata o item 3.</w:t>
      </w:r>
      <w:r w:rsidR="005A7856">
        <w:rPr>
          <w:rFonts w:ascii="Calibri" w:hAnsi="Calibri"/>
          <w:bCs/>
          <w:sz w:val="22"/>
          <w:szCs w:val="22"/>
        </w:rPr>
        <w:t>4</w:t>
      </w:r>
      <w:r w:rsidRPr="003859FB">
        <w:rPr>
          <w:rFonts w:ascii="Calibri" w:hAnsi="Calibri"/>
          <w:bCs/>
          <w:sz w:val="22"/>
          <w:szCs w:val="22"/>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AE4EB0E" w14:textId="77777777" w:rsidR="003859FB" w:rsidRPr="003859FB" w:rsidRDefault="003859FB" w:rsidP="003859FB">
      <w:pPr>
        <w:widowControl w:val="0"/>
        <w:tabs>
          <w:tab w:val="left" w:pos="709"/>
          <w:tab w:val="left" w:pos="1276"/>
        </w:tabs>
        <w:jc w:val="both"/>
        <w:rPr>
          <w:rFonts w:ascii="Calibri" w:hAnsi="Calibri"/>
          <w:bCs/>
          <w:sz w:val="22"/>
          <w:szCs w:val="22"/>
        </w:rPr>
      </w:pPr>
    </w:p>
    <w:p w14:paraId="20D1DC22" w14:textId="7A6E5E2F"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6</w:t>
      </w:r>
      <w:r w:rsidRPr="003859FB">
        <w:rPr>
          <w:rFonts w:ascii="Calibri" w:hAnsi="Calibri"/>
          <w:bCs/>
          <w:sz w:val="22"/>
          <w:szCs w:val="22"/>
        </w:rPr>
        <w:t>.</w:t>
      </w:r>
      <w:r w:rsidRPr="003859FB">
        <w:rPr>
          <w:rFonts w:ascii="Calibri" w:hAnsi="Calibri"/>
          <w:bCs/>
          <w:sz w:val="22"/>
          <w:szCs w:val="22"/>
        </w:rPr>
        <w:tab/>
        <w:t>A critério da Administração e exclusivamente a seu serviço, o autor dos projetos e a empresa a que se referem os itens 3.</w:t>
      </w:r>
      <w:r w:rsidR="005A7856">
        <w:rPr>
          <w:rFonts w:ascii="Calibri" w:hAnsi="Calibri"/>
          <w:bCs/>
          <w:sz w:val="22"/>
          <w:szCs w:val="22"/>
        </w:rPr>
        <w:t>4</w:t>
      </w:r>
      <w:r w:rsidRPr="003859FB">
        <w:rPr>
          <w:rFonts w:ascii="Calibri" w:hAnsi="Calibri"/>
          <w:bCs/>
          <w:sz w:val="22"/>
          <w:szCs w:val="22"/>
        </w:rPr>
        <w:t>.2 e 3.</w:t>
      </w:r>
      <w:r w:rsidR="005A7856">
        <w:rPr>
          <w:rFonts w:ascii="Calibri" w:hAnsi="Calibri"/>
          <w:bCs/>
          <w:sz w:val="22"/>
          <w:szCs w:val="22"/>
        </w:rPr>
        <w:t>4</w:t>
      </w:r>
      <w:r w:rsidRPr="003859FB">
        <w:rPr>
          <w:rFonts w:ascii="Calibri" w:hAnsi="Calibri"/>
          <w:bCs/>
          <w:sz w:val="22"/>
          <w:szCs w:val="22"/>
        </w:rPr>
        <w:t>.3 poderão participar no apoio das atividades de planejamento da contratação, de execução da licitação ou de gestão do contrato, desde que sob supervisão exclusiva de agentes públicos do órgão ou entidade.</w:t>
      </w:r>
    </w:p>
    <w:p w14:paraId="3266982C" w14:textId="77777777" w:rsidR="003859FB" w:rsidRPr="003859FB" w:rsidRDefault="003859FB" w:rsidP="003859FB">
      <w:pPr>
        <w:widowControl w:val="0"/>
        <w:tabs>
          <w:tab w:val="left" w:pos="709"/>
          <w:tab w:val="left" w:pos="1276"/>
        </w:tabs>
        <w:jc w:val="both"/>
        <w:rPr>
          <w:rFonts w:ascii="Calibri" w:hAnsi="Calibri"/>
          <w:bCs/>
          <w:sz w:val="22"/>
          <w:szCs w:val="22"/>
        </w:rPr>
      </w:pPr>
    </w:p>
    <w:p w14:paraId="2DF6D20E" w14:textId="3EDA5AFE"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7</w:t>
      </w:r>
      <w:r w:rsidRPr="003859FB">
        <w:rPr>
          <w:rFonts w:ascii="Calibri" w:hAnsi="Calibri"/>
          <w:bCs/>
          <w:sz w:val="22"/>
          <w:szCs w:val="22"/>
        </w:rPr>
        <w:t>.</w:t>
      </w:r>
      <w:r w:rsidRPr="003859FB">
        <w:rPr>
          <w:rFonts w:ascii="Calibri" w:hAnsi="Calibri"/>
          <w:bCs/>
          <w:sz w:val="22"/>
          <w:szCs w:val="22"/>
        </w:rPr>
        <w:tab/>
        <w:t>Equiparam-se aos autores do projeto as empresas integrantes do mesmo grupo econômico.</w:t>
      </w:r>
    </w:p>
    <w:p w14:paraId="799A012F" w14:textId="77777777" w:rsidR="0044437D" w:rsidRDefault="0044437D" w:rsidP="003859FB">
      <w:pPr>
        <w:widowControl w:val="0"/>
        <w:tabs>
          <w:tab w:val="left" w:pos="709"/>
          <w:tab w:val="left" w:pos="1276"/>
        </w:tabs>
        <w:jc w:val="both"/>
        <w:rPr>
          <w:rFonts w:ascii="Calibri" w:hAnsi="Calibri"/>
          <w:bCs/>
          <w:sz w:val="22"/>
          <w:szCs w:val="22"/>
        </w:rPr>
      </w:pPr>
    </w:p>
    <w:p w14:paraId="70E5246C" w14:textId="174561E3"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8</w:t>
      </w:r>
      <w:r w:rsidRPr="003859FB">
        <w:rPr>
          <w:rFonts w:ascii="Calibri" w:hAnsi="Calibri"/>
          <w:bCs/>
          <w:sz w:val="22"/>
          <w:szCs w:val="22"/>
        </w:rPr>
        <w:t>.</w:t>
      </w:r>
      <w:r w:rsidRPr="003859FB">
        <w:rPr>
          <w:rFonts w:ascii="Calibri" w:hAnsi="Calibri"/>
          <w:bCs/>
          <w:sz w:val="22"/>
          <w:szCs w:val="22"/>
        </w:rPr>
        <w:tab/>
        <w:t>O disposto nos itens 3.</w:t>
      </w:r>
      <w:r w:rsidR="005A7856">
        <w:rPr>
          <w:rFonts w:ascii="Calibri" w:hAnsi="Calibri"/>
          <w:bCs/>
          <w:sz w:val="22"/>
          <w:szCs w:val="22"/>
        </w:rPr>
        <w:t>4</w:t>
      </w:r>
      <w:r w:rsidRPr="003859FB">
        <w:rPr>
          <w:rFonts w:ascii="Calibri" w:hAnsi="Calibri"/>
          <w:bCs/>
          <w:sz w:val="22"/>
          <w:szCs w:val="22"/>
        </w:rPr>
        <w:t>.2 e 3.</w:t>
      </w:r>
      <w:r w:rsidR="005A7856">
        <w:rPr>
          <w:rFonts w:ascii="Calibri" w:hAnsi="Calibri"/>
          <w:bCs/>
          <w:sz w:val="22"/>
          <w:szCs w:val="22"/>
        </w:rPr>
        <w:t>4</w:t>
      </w:r>
      <w:r w:rsidRPr="003859FB">
        <w:rPr>
          <w:rFonts w:ascii="Calibri" w:hAnsi="Calibri"/>
          <w:bCs/>
          <w:sz w:val="22"/>
          <w:szCs w:val="22"/>
        </w:rPr>
        <w:t xml:space="preserve">.3 não impede a licitação ou a contratação de serviço que inclua </w:t>
      </w:r>
      <w:r w:rsidRPr="003859FB">
        <w:rPr>
          <w:rFonts w:ascii="Calibri" w:hAnsi="Calibri"/>
          <w:bCs/>
          <w:sz w:val="22"/>
          <w:szCs w:val="22"/>
        </w:rPr>
        <w:lastRenderedPageBreak/>
        <w:t>como encargo do contratado a elaboração do projeto básico e do projeto executivo, nas contratações integradas, e do projeto executivo, nos demais regimes de execução.</w:t>
      </w:r>
    </w:p>
    <w:p w14:paraId="65B004C9" w14:textId="77777777" w:rsidR="0059698F" w:rsidRDefault="0059698F" w:rsidP="003859FB">
      <w:pPr>
        <w:widowControl w:val="0"/>
        <w:tabs>
          <w:tab w:val="left" w:pos="709"/>
          <w:tab w:val="left" w:pos="1276"/>
        </w:tabs>
        <w:jc w:val="both"/>
        <w:rPr>
          <w:rFonts w:ascii="Calibri" w:hAnsi="Calibri"/>
          <w:bCs/>
          <w:sz w:val="22"/>
          <w:szCs w:val="22"/>
        </w:rPr>
      </w:pPr>
    </w:p>
    <w:p w14:paraId="21B32C10" w14:textId="47106E8B" w:rsidR="003859FB"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9</w:t>
      </w:r>
      <w:r w:rsidRPr="003859FB">
        <w:rPr>
          <w:rFonts w:ascii="Calibri" w:hAnsi="Calibri"/>
          <w:bCs/>
          <w:sz w:val="22"/>
          <w:szCs w:val="22"/>
        </w:rPr>
        <w:t>.</w:t>
      </w:r>
      <w:r w:rsidRPr="003859FB">
        <w:rPr>
          <w:rFonts w:ascii="Calibri" w:hAnsi="Calibri"/>
          <w:bCs/>
          <w:sz w:val="22"/>
          <w:szCs w:val="22"/>
        </w:rPr>
        <w:tab/>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E7CD5CF" w14:textId="77777777" w:rsidR="003859FB" w:rsidRPr="003859FB" w:rsidRDefault="003859FB" w:rsidP="003859FB">
      <w:pPr>
        <w:widowControl w:val="0"/>
        <w:tabs>
          <w:tab w:val="left" w:pos="709"/>
          <w:tab w:val="left" w:pos="1276"/>
        </w:tabs>
        <w:jc w:val="both"/>
        <w:rPr>
          <w:rFonts w:ascii="Calibri" w:hAnsi="Calibri"/>
          <w:bCs/>
          <w:sz w:val="22"/>
          <w:szCs w:val="22"/>
        </w:rPr>
      </w:pPr>
    </w:p>
    <w:p w14:paraId="68B28A63" w14:textId="201DD5D8" w:rsidR="00AB4838" w:rsidRPr="003859FB" w:rsidRDefault="003859FB" w:rsidP="003859FB">
      <w:pPr>
        <w:widowControl w:val="0"/>
        <w:tabs>
          <w:tab w:val="left" w:pos="709"/>
          <w:tab w:val="left" w:pos="1276"/>
        </w:tabs>
        <w:jc w:val="both"/>
        <w:rPr>
          <w:rFonts w:ascii="Calibri" w:hAnsi="Calibri"/>
          <w:bCs/>
          <w:sz w:val="22"/>
          <w:szCs w:val="22"/>
        </w:rPr>
      </w:pPr>
      <w:r w:rsidRPr="003859FB">
        <w:rPr>
          <w:rFonts w:ascii="Calibri" w:hAnsi="Calibri"/>
          <w:bCs/>
          <w:sz w:val="22"/>
          <w:szCs w:val="22"/>
        </w:rPr>
        <w:t>3.</w:t>
      </w:r>
      <w:r w:rsidR="005A7856">
        <w:rPr>
          <w:rFonts w:ascii="Calibri" w:hAnsi="Calibri"/>
          <w:bCs/>
          <w:sz w:val="22"/>
          <w:szCs w:val="22"/>
        </w:rPr>
        <w:t>10</w:t>
      </w:r>
      <w:r w:rsidRPr="003859FB">
        <w:rPr>
          <w:rFonts w:ascii="Calibri" w:hAnsi="Calibri"/>
          <w:bCs/>
          <w:sz w:val="22"/>
          <w:szCs w:val="22"/>
        </w:rPr>
        <w:t>.</w:t>
      </w:r>
      <w:r w:rsidRPr="003859FB">
        <w:rPr>
          <w:rFonts w:ascii="Calibri" w:hAnsi="Calibri"/>
          <w:bCs/>
          <w:sz w:val="22"/>
          <w:szCs w:val="22"/>
        </w:rPr>
        <w:tab/>
        <w:t>A vedação de que trata o item 3.7.8 estende-se a terceiro que auxilie a condução da contratação na qualidade de integrante de equipe de apoio, profissional especializado ou funcionário ou representante de empresa que preste assessoria técnica.</w:t>
      </w:r>
    </w:p>
    <w:p w14:paraId="2C3842A6" w14:textId="77777777" w:rsidR="003859FB" w:rsidRPr="00EF41C3" w:rsidRDefault="003859FB" w:rsidP="003859FB">
      <w:pPr>
        <w:widowControl w:val="0"/>
        <w:tabs>
          <w:tab w:val="left" w:pos="709"/>
          <w:tab w:val="left" w:pos="1276"/>
        </w:tabs>
        <w:jc w:val="both"/>
        <w:rPr>
          <w:rFonts w:ascii="Calibri" w:hAnsi="Calibri"/>
          <w:b/>
          <w:sz w:val="22"/>
          <w:szCs w:val="22"/>
        </w:rPr>
      </w:pPr>
    </w:p>
    <w:p w14:paraId="24E56D4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4</w:t>
      </w:r>
      <w:r w:rsidRPr="00EF41C3">
        <w:rPr>
          <w:rFonts w:ascii="Calibri" w:hAnsi="Calibri"/>
          <w:b/>
          <w:sz w:val="22"/>
          <w:szCs w:val="22"/>
        </w:rPr>
        <w:tab/>
        <w:t>-</w:t>
      </w:r>
      <w:r w:rsidRPr="00EF41C3">
        <w:rPr>
          <w:rFonts w:ascii="Calibri" w:hAnsi="Calibri"/>
          <w:b/>
          <w:sz w:val="22"/>
          <w:szCs w:val="22"/>
        </w:rPr>
        <w:tab/>
        <w:t>DA REPRESENTAÇÃO E DO CREDENCIAMENTO</w:t>
      </w:r>
    </w:p>
    <w:p w14:paraId="109E29AB" w14:textId="77777777" w:rsidR="00524B04" w:rsidRPr="00EF41C3" w:rsidRDefault="00524B04" w:rsidP="00FE5419">
      <w:pPr>
        <w:widowControl w:val="0"/>
        <w:tabs>
          <w:tab w:val="left" w:pos="709"/>
          <w:tab w:val="left" w:pos="1276"/>
        </w:tabs>
        <w:jc w:val="both"/>
        <w:rPr>
          <w:rFonts w:ascii="Calibri" w:hAnsi="Calibri"/>
          <w:sz w:val="22"/>
          <w:szCs w:val="22"/>
        </w:rPr>
      </w:pPr>
    </w:p>
    <w:p w14:paraId="1EB135AD" w14:textId="12FEAF93"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Cs/>
          <w:sz w:val="22"/>
          <w:szCs w:val="22"/>
        </w:rPr>
        <w:t>4.1</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 xml:space="preserve">O licitante deverá se credenciar no sistema </w:t>
      </w:r>
      <w:r w:rsidRPr="00EF41C3">
        <w:rPr>
          <w:rFonts w:ascii="Calibri" w:hAnsi="Calibri"/>
          <w:b/>
          <w:bCs/>
          <w:sz w:val="22"/>
          <w:szCs w:val="22"/>
        </w:rPr>
        <w:t>“PREGÃO ELETRÔNICO”,</w:t>
      </w:r>
      <w:r w:rsidRPr="00EF41C3">
        <w:rPr>
          <w:rFonts w:ascii="Calibri" w:hAnsi="Calibri"/>
          <w:sz w:val="22"/>
          <w:szCs w:val="22"/>
        </w:rPr>
        <w:t xml:space="preserve"> através do site </w:t>
      </w:r>
      <w:hyperlink r:id="rId11" w:history="1">
        <w:r w:rsidR="00F1490E" w:rsidRPr="00E31FDF">
          <w:rPr>
            <w:rStyle w:val="Hyperlink"/>
            <w:rFonts w:asciiTheme="minorHAnsi" w:hAnsiTheme="minorHAnsi" w:cstheme="minorHAnsi"/>
            <w:b/>
            <w:bCs/>
            <w:sz w:val="22"/>
            <w:szCs w:val="22"/>
          </w:rPr>
          <w:t>www.comprasbr.com.br</w:t>
        </w:r>
      </w:hyperlink>
      <w:r w:rsidRPr="00EF41C3">
        <w:rPr>
          <w:rFonts w:ascii="Calibri" w:hAnsi="Calibri"/>
          <w:b/>
          <w:sz w:val="22"/>
          <w:szCs w:val="22"/>
        </w:rPr>
        <w:t xml:space="preserve">. </w:t>
      </w:r>
    </w:p>
    <w:p w14:paraId="0F64FC4D" w14:textId="77777777" w:rsidR="00524B04" w:rsidRPr="00EF41C3" w:rsidRDefault="00524B04" w:rsidP="00FE5419">
      <w:pPr>
        <w:widowControl w:val="0"/>
        <w:tabs>
          <w:tab w:val="left" w:pos="709"/>
          <w:tab w:val="left" w:pos="1276"/>
        </w:tabs>
        <w:jc w:val="both"/>
        <w:rPr>
          <w:rFonts w:ascii="Calibri" w:hAnsi="Calibri"/>
          <w:sz w:val="22"/>
          <w:szCs w:val="22"/>
        </w:rPr>
      </w:pPr>
    </w:p>
    <w:p w14:paraId="302FD045"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sz w:val="22"/>
          <w:szCs w:val="22"/>
        </w:rPr>
        <w:t>4.1.1</w:t>
      </w:r>
      <w:r w:rsidRPr="00EF41C3">
        <w:rPr>
          <w:rFonts w:ascii="Calibri" w:hAnsi="Calibri"/>
          <w:sz w:val="22"/>
          <w:szCs w:val="22"/>
        </w:rPr>
        <w:tab/>
        <w:t>-</w:t>
      </w:r>
      <w:r w:rsidRPr="00EF41C3">
        <w:rPr>
          <w:rFonts w:ascii="Calibri" w:hAnsi="Calibri"/>
          <w:sz w:val="22"/>
          <w:szCs w:val="22"/>
        </w:rPr>
        <w:tab/>
        <w:t xml:space="preserve">O credenciamento dar-se-á pela atribuição de chave de identificação e de </w:t>
      </w:r>
      <w:r w:rsidRPr="00EF41C3">
        <w:rPr>
          <w:rFonts w:ascii="Calibri" w:hAnsi="Calibri"/>
          <w:b/>
          <w:bCs/>
          <w:sz w:val="22"/>
          <w:szCs w:val="22"/>
        </w:rPr>
        <w:t>senha pessoal</w:t>
      </w:r>
      <w:r w:rsidRPr="00EF41C3">
        <w:rPr>
          <w:rFonts w:ascii="Calibri" w:hAnsi="Calibri"/>
          <w:sz w:val="22"/>
          <w:szCs w:val="22"/>
        </w:rPr>
        <w:t xml:space="preserve"> e intransferível, para acesso ao sistema eletrônico.</w:t>
      </w:r>
    </w:p>
    <w:p w14:paraId="3555A6AE" w14:textId="77777777" w:rsidR="00524B04" w:rsidRPr="00EF41C3" w:rsidRDefault="00524B04" w:rsidP="00FE5419">
      <w:pPr>
        <w:widowControl w:val="0"/>
        <w:tabs>
          <w:tab w:val="left" w:pos="709"/>
          <w:tab w:val="left" w:pos="1276"/>
        </w:tabs>
        <w:jc w:val="both"/>
        <w:rPr>
          <w:rFonts w:ascii="Calibri" w:hAnsi="Calibri"/>
          <w:sz w:val="22"/>
          <w:szCs w:val="22"/>
        </w:rPr>
      </w:pPr>
    </w:p>
    <w:p w14:paraId="31E84338" w14:textId="77777777" w:rsidR="00524B04" w:rsidRPr="00EF41C3" w:rsidRDefault="00524B04" w:rsidP="00FE5419">
      <w:pPr>
        <w:pStyle w:val="NormalWeb"/>
        <w:widowControl w:val="0"/>
        <w:tabs>
          <w:tab w:val="left" w:pos="709"/>
          <w:tab w:val="left" w:pos="1276"/>
        </w:tabs>
        <w:spacing w:before="0" w:beforeAutospacing="0" w:after="0" w:afterAutospacing="0"/>
        <w:jc w:val="both"/>
        <w:rPr>
          <w:rFonts w:ascii="Calibri" w:hAnsi="Calibri"/>
          <w:sz w:val="22"/>
          <w:szCs w:val="22"/>
        </w:rPr>
      </w:pPr>
      <w:r w:rsidRPr="00EF41C3">
        <w:rPr>
          <w:rFonts w:ascii="Calibri" w:hAnsi="Calibri"/>
          <w:bCs/>
          <w:sz w:val="22"/>
          <w:szCs w:val="22"/>
        </w:rPr>
        <w:t>4.2</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O credenciamento junto ao provedor do sistema implica a responsabilidade legal do licitante ou de seu representante legal e presunção de sua capacidade técnica para realização das transações inerentes a este Pregão Eletrônico.</w:t>
      </w:r>
    </w:p>
    <w:p w14:paraId="3667854D" w14:textId="77777777" w:rsidR="00524B04" w:rsidRPr="00EF41C3" w:rsidRDefault="00524B04" w:rsidP="00FE5419">
      <w:pPr>
        <w:widowControl w:val="0"/>
        <w:tabs>
          <w:tab w:val="left" w:pos="709"/>
          <w:tab w:val="left" w:pos="1276"/>
          <w:tab w:val="left" w:pos="8646"/>
        </w:tabs>
        <w:jc w:val="both"/>
        <w:rPr>
          <w:rFonts w:ascii="Calibri" w:hAnsi="Calibri"/>
          <w:sz w:val="22"/>
          <w:szCs w:val="22"/>
        </w:rPr>
      </w:pPr>
    </w:p>
    <w:p w14:paraId="414A7288" w14:textId="69F3882C"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4.</w:t>
      </w:r>
      <w:r w:rsidR="00F1490E">
        <w:rPr>
          <w:rFonts w:ascii="Calibri" w:hAnsi="Calibri"/>
          <w:bCs/>
          <w:sz w:val="22"/>
          <w:szCs w:val="22"/>
        </w:rPr>
        <w:t>3</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 xml:space="preserve">O uso da senha de acesso pelo licitante é de sua responsabilidade exclusiva, incluindo qualquer transação efetuada diretamente ou por seu representante, não cabendo ao provedor do sistema ou ao município de </w:t>
      </w:r>
      <w:r w:rsidR="00495BE3">
        <w:rPr>
          <w:rFonts w:ascii="Calibri" w:hAnsi="Calibri"/>
          <w:sz w:val="22"/>
          <w:szCs w:val="22"/>
        </w:rPr>
        <w:t>Coronel Sapucaia</w:t>
      </w:r>
      <w:r w:rsidRPr="00EF41C3">
        <w:rPr>
          <w:rFonts w:ascii="Calibri" w:hAnsi="Calibri"/>
          <w:sz w:val="22"/>
          <w:szCs w:val="22"/>
        </w:rPr>
        <w:t>/MS, responsabilidade por eventuais danos decorrentes de uso indevido da senha, ainda que por terceiros, devendo o licitante comunicar formalmente ao provedor do sistema sobre qualquer irregularidade quanto ao uso da senha.</w:t>
      </w:r>
    </w:p>
    <w:p w14:paraId="6018A8D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2D122D5A" w14:textId="47503661"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r w:rsidRPr="00EF41C3">
        <w:rPr>
          <w:rFonts w:ascii="Calibri" w:hAnsi="Calibri"/>
          <w:color w:val="000000"/>
          <w:sz w:val="22"/>
          <w:szCs w:val="22"/>
          <w:lang w:eastAsia="en-US"/>
        </w:rPr>
        <w:t>4.4</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perda da senha ou a quebra de sigilo deverão ser comunicadas imediatamente ao provedor do sistema para imediato bloqueio de acesso.</w:t>
      </w:r>
    </w:p>
    <w:p w14:paraId="2D62A918"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p>
    <w:p w14:paraId="3CFDB790"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lang w:eastAsia="en-US"/>
        </w:rPr>
      </w:pPr>
      <w:r w:rsidRPr="00EF41C3">
        <w:rPr>
          <w:rFonts w:ascii="Calibri" w:hAnsi="Calibri"/>
          <w:color w:val="000000"/>
          <w:sz w:val="22"/>
          <w:szCs w:val="22"/>
          <w:lang w:eastAsia="en-US"/>
        </w:rPr>
        <w:t>4.5</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sz w:val="22"/>
          <w:szCs w:val="22"/>
        </w:rPr>
        <w:t>Os licitantes serão responsáveis por todas as transações que forem efetuadas em seu nome no sistema eletrônico, assumindo como firmes e verdadeiras suas propostas e lances.</w:t>
      </w:r>
    </w:p>
    <w:p w14:paraId="6C77F1D7"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5085BF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4.6</w:t>
      </w:r>
      <w:r w:rsidRPr="00EF41C3">
        <w:rPr>
          <w:rFonts w:ascii="Calibri" w:hAnsi="Calibri"/>
          <w:bCs/>
          <w:sz w:val="22"/>
          <w:szCs w:val="22"/>
        </w:rPr>
        <w:tab/>
        <w:t>-</w:t>
      </w:r>
      <w:r w:rsidRPr="00EF41C3">
        <w:rPr>
          <w:rFonts w:ascii="Calibri" w:hAnsi="Calibri"/>
          <w:bCs/>
          <w:sz w:val="22"/>
          <w:szCs w:val="22"/>
        </w:rPr>
        <w:tab/>
      </w:r>
      <w:r w:rsidRPr="00EF41C3">
        <w:rPr>
          <w:rFonts w:ascii="Calibri" w:hAnsi="Calibri"/>
          <w:sz w:val="22"/>
          <w:szCs w:val="22"/>
        </w:rPr>
        <w:t>Não será admitida a participação de um mesmo representante para mais de uma empresa licitante.</w:t>
      </w:r>
    </w:p>
    <w:p w14:paraId="361D62F6" w14:textId="77777777" w:rsidR="00524B04" w:rsidRPr="00EF41C3" w:rsidRDefault="00524B04" w:rsidP="00FE5419">
      <w:pPr>
        <w:widowControl w:val="0"/>
        <w:tabs>
          <w:tab w:val="left" w:pos="709"/>
          <w:tab w:val="left" w:pos="1276"/>
          <w:tab w:val="left" w:pos="1560"/>
        </w:tabs>
        <w:jc w:val="both"/>
        <w:rPr>
          <w:rFonts w:ascii="Calibri" w:hAnsi="Calibri"/>
          <w:b/>
          <w:color w:val="000000"/>
          <w:sz w:val="22"/>
          <w:szCs w:val="22"/>
        </w:rPr>
      </w:pPr>
    </w:p>
    <w:p w14:paraId="206A58A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r w:rsidRPr="00EF41C3">
        <w:rPr>
          <w:rFonts w:ascii="Calibri" w:hAnsi="Calibri"/>
          <w:b/>
          <w:color w:val="000000"/>
          <w:sz w:val="22"/>
          <w:szCs w:val="22"/>
        </w:rPr>
        <w:t>5</w:t>
      </w:r>
      <w:r w:rsidRPr="00EF41C3">
        <w:rPr>
          <w:rFonts w:ascii="Calibri" w:hAnsi="Calibri"/>
          <w:b/>
          <w:color w:val="000000"/>
          <w:sz w:val="22"/>
          <w:szCs w:val="22"/>
        </w:rPr>
        <w:tab/>
        <w:t>-</w:t>
      </w:r>
      <w:r w:rsidRPr="00EF41C3">
        <w:rPr>
          <w:rFonts w:ascii="Calibri" w:hAnsi="Calibri"/>
          <w:b/>
          <w:color w:val="000000"/>
          <w:sz w:val="22"/>
          <w:szCs w:val="22"/>
        </w:rPr>
        <w:tab/>
        <w:t>DA INCLUSÃO DA PROPOSTA E DOS DOCUMENTOS DE HABILITAÇÃO.</w:t>
      </w:r>
    </w:p>
    <w:p w14:paraId="2AD6C320"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0C0863AB" w14:textId="5701FC0B" w:rsidR="00524B04" w:rsidRPr="007A308F" w:rsidRDefault="00524B04" w:rsidP="00FE5419">
      <w:pPr>
        <w:pStyle w:val="Corpodetexto31"/>
        <w:tabs>
          <w:tab w:val="left" w:pos="709"/>
          <w:tab w:val="left" w:pos="1276"/>
        </w:tabs>
        <w:rPr>
          <w:rFonts w:asciiTheme="minorHAnsi" w:hAnsiTheme="minorHAnsi" w:cstheme="minorHAns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 xml:space="preserve">A participação no certame se dará por meio do sistema eletrônico </w:t>
      </w:r>
      <w:r w:rsidRPr="007A308F">
        <w:rPr>
          <w:rFonts w:asciiTheme="minorHAnsi" w:hAnsiTheme="minorHAnsi" w:cstheme="minorHAnsi"/>
          <w:sz w:val="22"/>
          <w:szCs w:val="22"/>
        </w:rPr>
        <w:t xml:space="preserve">denominado – </w:t>
      </w:r>
      <w:r w:rsidR="009C07D6" w:rsidRPr="007A308F">
        <w:rPr>
          <w:rFonts w:asciiTheme="minorHAnsi" w:hAnsiTheme="minorHAnsi" w:cstheme="minorHAnsi"/>
          <w:b/>
          <w:bCs/>
          <w:sz w:val="22"/>
          <w:szCs w:val="22"/>
          <w:u w:val="single"/>
        </w:rPr>
        <w:t>Compras BR</w:t>
      </w:r>
      <w:r w:rsidRPr="007A308F">
        <w:rPr>
          <w:rFonts w:asciiTheme="minorHAnsi" w:hAnsiTheme="minorHAnsi" w:cstheme="minorHAnsi"/>
          <w:sz w:val="22"/>
          <w:szCs w:val="22"/>
        </w:rPr>
        <w:t xml:space="preserve"> no site </w:t>
      </w:r>
      <w:r w:rsidR="009C07D6" w:rsidRPr="007A308F">
        <w:rPr>
          <w:rFonts w:asciiTheme="minorHAnsi" w:hAnsiTheme="minorHAnsi" w:cstheme="minorHAnsi"/>
          <w:b/>
          <w:sz w:val="22"/>
          <w:szCs w:val="22"/>
          <w:u w:val="single"/>
        </w:rPr>
        <w:t>www.comprasbr.com.br</w:t>
      </w:r>
      <w:r w:rsidRPr="007A308F">
        <w:rPr>
          <w:rFonts w:asciiTheme="minorHAnsi" w:hAnsiTheme="minorHAnsi" w:cstheme="minorHAnsi"/>
          <w:sz w:val="22"/>
          <w:szCs w:val="22"/>
        </w:rPr>
        <w:t xml:space="preserve">, mediante digitação de </w:t>
      </w:r>
      <w:proofErr w:type="spellStart"/>
      <w:r w:rsidRPr="007A308F">
        <w:rPr>
          <w:rFonts w:asciiTheme="minorHAnsi" w:hAnsiTheme="minorHAnsi" w:cstheme="minorHAnsi"/>
          <w:sz w:val="22"/>
          <w:szCs w:val="22"/>
        </w:rPr>
        <w:t>login</w:t>
      </w:r>
      <w:proofErr w:type="spellEnd"/>
      <w:r w:rsidRPr="007A308F">
        <w:rPr>
          <w:rFonts w:asciiTheme="minorHAnsi" w:hAnsiTheme="minorHAnsi" w:cstheme="minorHAnsi"/>
          <w:sz w:val="22"/>
          <w:szCs w:val="22"/>
        </w:rPr>
        <w:t xml:space="preserve"> e senha pessoal e intransferível do credenciado.</w:t>
      </w:r>
    </w:p>
    <w:p w14:paraId="38E43DB6" w14:textId="77777777" w:rsidR="00524B04" w:rsidRPr="00EF41C3" w:rsidRDefault="00524B04" w:rsidP="00FE5419">
      <w:pPr>
        <w:widowControl w:val="0"/>
        <w:tabs>
          <w:tab w:val="left" w:pos="709"/>
          <w:tab w:val="left" w:pos="1276"/>
        </w:tabs>
        <w:jc w:val="both"/>
        <w:rPr>
          <w:rFonts w:ascii="Calibri" w:hAnsi="Calibri"/>
          <w:b/>
          <w:color w:val="000000"/>
          <w:sz w:val="22"/>
          <w:szCs w:val="22"/>
        </w:rPr>
      </w:pPr>
    </w:p>
    <w:p w14:paraId="27203780" w14:textId="7FDDAE0C" w:rsidR="00524B04"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5.2</w:t>
      </w:r>
      <w:r w:rsidRPr="00EF41C3">
        <w:rPr>
          <w:rFonts w:ascii="Calibri" w:hAnsi="Calibri"/>
          <w:color w:val="000000"/>
          <w:sz w:val="22"/>
          <w:szCs w:val="22"/>
        </w:rPr>
        <w:tab/>
        <w:t>-</w:t>
      </w:r>
      <w:r w:rsidRPr="00EF41C3">
        <w:rPr>
          <w:rFonts w:ascii="Calibri" w:hAnsi="Calibri"/>
          <w:color w:val="000000"/>
          <w:sz w:val="22"/>
          <w:szCs w:val="22"/>
        </w:rPr>
        <w:tab/>
        <w:t xml:space="preserve">Os licitantes anexarão, exclusivamente por meio do sistema, concomitantemente com os documentos de </w:t>
      </w:r>
      <w:r w:rsidRPr="00CF2A15">
        <w:rPr>
          <w:rFonts w:ascii="Calibri" w:hAnsi="Calibri"/>
          <w:b/>
          <w:sz w:val="22"/>
          <w:szCs w:val="22"/>
        </w:rPr>
        <w:t>HABILITAÇÃO</w:t>
      </w:r>
      <w:r w:rsidRPr="00CF2A15">
        <w:rPr>
          <w:rFonts w:ascii="Calibri" w:hAnsi="Calibri"/>
          <w:sz w:val="22"/>
          <w:szCs w:val="22"/>
        </w:rPr>
        <w:t xml:space="preserve"> </w:t>
      </w:r>
      <w:r w:rsidR="009C07D6" w:rsidRPr="00CF2A15">
        <w:rPr>
          <w:rFonts w:ascii="Calibri" w:hAnsi="Calibri"/>
          <w:sz w:val="22"/>
          <w:szCs w:val="22"/>
        </w:rPr>
        <w:t>(</w:t>
      </w:r>
      <w:r w:rsidRPr="00CF2A15">
        <w:rPr>
          <w:rFonts w:ascii="Calibri" w:hAnsi="Calibri"/>
          <w:sz w:val="22"/>
          <w:szCs w:val="22"/>
        </w:rPr>
        <w:t>exigidos</w:t>
      </w:r>
      <w:r w:rsidR="009C07D6" w:rsidRPr="00CF2A15">
        <w:rPr>
          <w:rFonts w:ascii="Calibri" w:hAnsi="Calibri"/>
          <w:sz w:val="22"/>
          <w:szCs w:val="22"/>
        </w:rPr>
        <w:t xml:space="preserve"> de forma ordenada e individual conforme exigência)</w:t>
      </w:r>
      <w:r w:rsidRPr="00EF41C3">
        <w:rPr>
          <w:rFonts w:ascii="Calibri" w:hAnsi="Calibri"/>
          <w:color w:val="000000"/>
          <w:sz w:val="22"/>
          <w:szCs w:val="22"/>
        </w:rPr>
        <w:t xml:space="preserve"> no edital, </w:t>
      </w:r>
      <w:r w:rsidRPr="00EF41C3">
        <w:rPr>
          <w:rFonts w:ascii="Calibri" w:hAnsi="Calibri"/>
          <w:b/>
          <w:color w:val="000000"/>
          <w:sz w:val="22"/>
          <w:szCs w:val="22"/>
        </w:rPr>
        <w:t>PROPOSTA DE PREÇOS</w:t>
      </w:r>
      <w:r w:rsidRPr="00EF41C3">
        <w:rPr>
          <w:rFonts w:ascii="Calibri" w:hAnsi="Calibri"/>
          <w:color w:val="000000"/>
          <w:sz w:val="22"/>
          <w:szCs w:val="22"/>
        </w:rPr>
        <w:t xml:space="preserve"> com a descrição do objeto ofertado e o preço, até a data e o horário estabelecidos para abertura da sessão pública, quando, então, encerrar-se-á automaticamente a etapa de envio dessa documentação. </w:t>
      </w:r>
    </w:p>
    <w:p w14:paraId="3DBF55B7" w14:textId="251471BE" w:rsidR="00211DCF" w:rsidRDefault="00211DCF" w:rsidP="00FE5419">
      <w:pPr>
        <w:widowControl w:val="0"/>
        <w:tabs>
          <w:tab w:val="left" w:pos="709"/>
          <w:tab w:val="left" w:pos="1276"/>
        </w:tabs>
        <w:jc w:val="both"/>
        <w:rPr>
          <w:rFonts w:ascii="Calibri" w:hAnsi="Calibri"/>
          <w:b/>
          <w:i/>
          <w:color w:val="000000"/>
          <w:sz w:val="22"/>
          <w:szCs w:val="22"/>
          <w:u w:val="single"/>
        </w:rPr>
      </w:pPr>
      <w:r w:rsidRPr="00221D19">
        <w:rPr>
          <w:rFonts w:ascii="Calibri" w:hAnsi="Calibri"/>
          <w:b/>
          <w:i/>
          <w:color w:val="000000"/>
          <w:sz w:val="22"/>
          <w:szCs w:val="22"/>
          <w:u w:val="single"/>
        </w:rPr>
        <w:lastRenderedPageBreak/>
        <w:t>5.</w:t>
      </w:r>
      <w:r w:rsidRPr="00221D19">
        <w:rPr>
          <w:rFonts w:ascii="Calibri" w:hAnsi="Calibri"/>
          <w:b/>
          <w:color w:val="000000"/>
          <w:sz w:val="22"/>
          <w:szCs w:val="22"/>
          <w:u w:val="single"/>
        </w:rPr>
        <w:t>2.1</w:t>
      </w:r>
      <w:r w:rsidRPr="00221D19">
        <w:rPr>
          <w:rFonts w:ascii="Calibri" w:hAnsi="Calibri"/>
          <w:b/>
          <w:color w:val="000000"/>
          <w:sz w:val="22"/>
          <w:szCs w:val="22"/>
          <w:u w:val="single"/>
        </w:rPr>
        <w:tab/>
        <w:t>-</w:t>
      </w:r>
      <w:r w:rsidRPr="00221D19">
        <w:rPr>
          <w:rFonts w:ascii="Calibri" w:hAnsi="Calibri"/>
          <w:b/>
          <w:color w:val="000000"/>
          <w:sz w:val="22"/>
          <w:szCs w:val="22"/>
          <w:u w:val="single"/>
        </w:rPr>
        <w:tab/>
        <w:t xml:space="preserve">As descrições dos itens contidas no </w:t>
      </w:r>
      <w:r w:rsidR="009C07D6">
        <w:rPr>
          <w:rFonts w:ascii="Calibri" w:hAnsi="Calibri"/>
          <w:b/>
          <w:color w:val="000000"/>
          <w:sz w:val="22"/>
          <w:szCs w:val="22"/>
          <w:u w:val="single"/>
        </w:rPr>
        <w:t>Sistema Compras BR po</w:t>
      </w:r>
      <w:r w:rsidRPr="00221D19">
        <w:rPr>
          <w:rFonts w:ascii="Calibri" w:hAnsi="Calibri"/>
          <w:b/>
          <w:color w:val="000000"/>
          <w:sz w:val="22"/>
          <w:szCs w:val="22"/>
          <w:u w:val="single"/>
        </w:rPr>
        <w:t>de</w:t>
      </w:r>
      <w:r w:rsidR="009C07D6">
        <w:rPr>
          <w:rFonts w:ascii="Calibri" w:hAnsi="Calibri"/>
          <w:b/>
          <w:color w:val="000000"/>
          <w:sz w:val="22"/>
          <w:szCs w:val="22"/>
          <w:u w:val="single"/>
        </w:rPr>
        <w:t>rão</w:t>
      </w:r>
      <w:r w:rsidRPr="00221D19">
        <w:rPr>
          <w:rFonts w:ascii="Calibri" w:hAnsi="Calibri"/>
          <w:b/>
          <w:color w:val="000000"/>
          <w:sz w:val="22"/>
          <w:szCs w:val="22"/>
          <w:u w:val="single"/>
        </w:rPr>
        <w:t xml:space="preserve"> ser </w:t>
      </w:r>
      <w:r w:rsidR="009C07D6">
        <w:rPr>
          <w:rFonts w:ascii="Calibri" w:hAnsi="Calibri"/>
          <w:b/>
          <w:color w:val="000000"/>
          <w:sz w:val="22"/>
          <w:szCs w:val="22"/>
          <w:u w:val="single"/>
        </w:rPr>
        <w:t>complement</w:t>
      </w:r>
      <w:r w:rsidR="009C07D6" w:rsidRPr="00221D19">
        <w:rPr>
          <w:rFonts w:ascii="Calibri" w:hAnsi="Calibri"/>
          <w:b/>
          <w:color w:val="000000"/>
          <w:sz w:val="22"/>
          <w:szCs w:val="22"/>
          <w:u w:val="single"/>
        </w:rPr>
        <w:t xml:space="preserve">adas </w:t>
      </w:r>
      <w:r w:rsidR="009C07D6">
        <w:rPr>
          <w:rFonts w:ascii="Calibri" w:hAnsi="Calibri"/>
          <w:b/>
          <w:color w:val="000000"/>
          <w:sz w:val="22"/>
          <w:szCs w:val="22"/>
          <w:u w:val="single"/>
        </w:rPr>
        <w:t xml:space="preserve">com </w:t>
      </w:r>
      <w:r w:rsidRPr="00221D19">
        <w:rPr>
          <w:rFonts w:ascii="Calibri" w:hAnsi="Calibri"/>
          <w:b/>
          <w:color w:val="000000"/>
          <w:sz w:val="22"/>
          <w:szCs w:val="22"/>
          <w:u w:val="single"/>
        </w:rPr>
        <w:t>descri</w:t>
      </w:r>
      <w:r w:rsidR="00CF2A15">
        <w:rPr>
          <w:rFonts w:ascii="Calibri" w:hAnsi="Calibri"/>
          <w:b/>
          <w:color w:val="000000"/>
          <w:sz w:val="22"/>
          <w:szCs w:val="22"/>
          <w:u w:val="single"/>
        </w:rPr>
        <w:t>tivos</w:t>
      </w:r>
      <w:r w:rsidRPr="00221D19">
        <w:rPr>
          <w:rFonts w:ascii="Calibri" w:hAnsi="Calibri"/>
          <w:b/>
          <w:color w:val="000000"/>
          <w:sz w:val="22"/>
          <w:szCs w:val="22"/>
          <w:u w:val="single"/>
        </w:rPr>
        <w:t xml:space="preserve"> constantes no Termo de Referência para oferta de preços e possível fornecimento dos itens.</w:t>
      </w:r>
    </w:p>
    <w:p w14:paraId="704811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C66CBF" w14:textId="77777777" w:rsidR="00524B04" w:rsidRPr="00EF41C3" w:rsidRDefault="00524B04" w:rsidP="00FE5419">
      <w:pPr>
        <w:widowControl w:val="0"/>
        <w:tabs>
          <w:tab w:val="left" w:pos="709"/>
          <w:tab w:val="left" w:pos="1276"/>
        </w:tabs>
        <w:jc w:val="both"/>
        <w:rPr>
          <w:rFonts w:ascii="Calibri" w:hAnsi="Calibri"/>
          <w:b/>
          <w:color w:val="000000"/>
          <w:sz w:val="22"/>
          <w:szCs w:val="22"/>
          <w:u w:val="single"/>
        </w:rPr>
      </w:pPr>
      <w:r w:rsidRPr="00EF41C3">
        <w:rPr>
          <w:rFonts w:ascii="Calibri" w:hAnsi="Calibri"/>
          <w:b/>
          <w:color w:val="000000"/>
          <w:sz w:val="22"/>
          <w:szCs w:val="22"/>
          <w:u w:val="single"/>
        </w:rPr>
        <w:t>5.2.</w:t>
      </w:r>
      <w:r w:rsidR="00211DCF">
        <w:rPr>
          <w:rFonts w:ascii="Calibri" w:hAnsi="Calibri"/>
          <w:b/>
          <w:color w:val="000000"/>
          <w:sz w:val="22"/>
          <w:szCs w:val="22"/>
          <w:u w:val="single"/>
        </w:rPr>
        <w:t>2</w:t>
      </w:r>
      <w:r w:rsidRPr="00EF41C3">
        <w:rPr>
          <w:rFonts w:ascii="Calibri" w:hAnsi="Calibri"/>
          <w:b/>
          <w:color w:val="000000"/>
          <w:sz w:val="22"/>
          <w:szCs w:val="22"/>
          <w:u w:val="single"/>
        </w:rPr>
        <w:tab/>
        <w:t>-</w:t>
      </w:r>
      <w:r w:rsidRPr="00EF41C3">
        <w:rPr>
          <w:rFonts w:ascii="Calibri" w:hAnsi="Calibri"/>
          <w:b/>
          <w:color w:val="000000"/>
          <w:sz w:val="22"/>
          <w:szCs w:val="22"/>
          <w:u w:val="single"/>
        </w:rPr>
        <w:tab/>
        <w:t>O envio da PROPOSTA, acompanhada dos documentos de habilitação exigidos neste Edital, ocorrerá por meio de chave de acesso e senha.</w:t>
      </w:r>
    </w:p>
    <w:p w14:paraId="324686C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6AD13EC"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5.3</w:t>
      </w:r>
      <w:r w:rsidRPr="00EF41C3">
        <w:rPr>
          <w:rFonts w:ascii="Calibri" w:hAnsi="Calibri"/>
          <w:color w:val="000000"/>
          <w:sz w:val="22"/>
          <w:szCs w:val="22"/>
        </w:rPr>
        <w:tab/>
        <w:t>-</w:t>
      </w:r>
      <w:r w:rsidRPr="00EF41C3">
        <w:rPr>
          <w:rFonts w:ascii="Calibri" w:hAnsi="Calibri"/>
          <w:color w:val="000000"/>
          <w:sz w:val="22"/>
          <w:szCs w:val="22"/>
        </w:rPr>
        <w:tab/>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48E23534"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291FD805"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5.4</w:t>
      </w:r>
      <w:r w:rsidRPr="00EF41C3">
        <w:rPr>
          <w:rFonts w:ascii="Calibri" w:hAnsi="Calibri"/>
          <w:color w:val="000000"/>
          <w:sz w:val="22"/>
          <w:szCs w:val="22"/>
        </w:rPr>
        <w:tab/>
        <w:t>-</w:t>
      </w:r>
      <w:r w:rsidRPr="00EF41C3">
        <w:rPr>
          <w:rFonts w:ascii="Calibri" w:hAnsi="Calibri"/>
          <w:color w:val="000000"/>
          <w:sz w:val="22"/>
          <w:szCs w:val="22"/>
        </w:rPr>
        <w:tab/>
        <w:t>Até a abertura da sessão pública, os licitantes poderão retirar ou substituir a proposta e os documentos de habilitação anteriormente inseridos no sistema;</w:t>
      </w:r>
    </w:p>
    <w:p w14:paraId="45AF004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5AA49B4"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5.5</w:t>
      </w:r>
      <w:r w:rsidRPr="00EF41C3">
        <w:rPr>
          <w:rFonts w:ascii="Calibri" w:hAnsi="Calibri"/>
          <w:color w:val="000000"/>
          <w:sz w:val="22"/>
          <w:szCs w:val="22"/>
        </w:rPr>
        <w:tab/>
        <w:t>-</w:t>
      </w:r>
      <w:r w:rsidRPr="00EF41C3">
        <w:rPr>
          <w:rFonts w:ascii="Calibri" w:hAnsi="Calibri"/>
          <w:color w:val="000000"/>
          <w:sz w:val="22"/>
          <w:szCs w:val="22"/>
        </w:rPr>
        <w:tab/>
        <w:t>Não será estabelecida, nessa etapa do certame, ordem de classificação entre as propostas apresentadas, o que somente ocorrerá após a realização dos procedimentos de negociação e julgamento da proposta.</w:t>
      </w:r>
    </w:p>
    <w:p w14:paraId="50DA7B2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B324D6"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5.6</w:t>
      </w:r>
      <w:r w:rsidRPr="00EF41C3">
        <w:rPr>
          <w:rFonts w:ascii="Calibri" w:hAnsi="Calibri"/>
          <w:color w:val="000000"/>
          <w:sz w:val="22"/>
          <w:szCs w:val="22"/>
        </w:rPr>
        <w:tab/>
        <w:t>-</w:t>
      </w:r>
      <w:r w:rsidRPr="00EF41C3">
        <w:rPr>
          <w:rFonts w:ascii="Calibri" w:hAnsi="Calibri"/>
          <w:color w:val="000000"/>
          <w:sz w:val="22"/>
          <w:szCs w:val="22"/>
        </w:rPr>
        <w:tab/>
        <w:t xml:space="preserve">Os documentos que compõem a proposta e a habilitação do licitante melhor classificado somente serão disponibilizados para avaliação </w:t>
      </w:r>
      <w:proofErr w:type="gramStart"/>
      <w:r w:rsidRPr="00EF41C3">
        <w:rPr>
          <w:rFonts w:ascii="Calibri" w:hAnsi="Calibri"/>
          <w:color w:val="000000"/>
          <w:sz w:val="22"/>
          <w:szCs w:val="22"/>
        </w:rPr>
        <w:t>do(</w:t>
      </w:r>
      <w:proofErr w:type="gramEnd"/>
      <w:r w:rsidRPr="00EF41C3">
        <w:rPr>
          <w:rFonts w:ascii="Calibri" w:hAnsi="Calibri"/>
          <w:color w:val="000000"/>
          <w:sz w:val="22"/>
          <w:szCs w:val="22"/>
        </w:rPr>
        <w:t>a) pregoeiro(a) e para acesso público após o encerramento da fase de lances.</w:t>
      </w:r>
    </w:p>
    <w:p w14:paraId="3B99233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CEA0B3D" w14:textId="0A9822F5"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5.7</w:t>
      </w:r>
      <w:r w:rsidRPr="00EF41C3">
        <w:rPr>
          <w:rFonts w:ascii="Calibri" w:hAnsi="Calibri"/>
          <w:sz w:val="22"/>
          <w:szCs w:val="22"/>
        </w:rPr>
        <w:tab/>
        <w:t>-</w:t>
      </w:r>
      <w:r w:rsidRPr="00EF41C3">
        <w:rPr>
          <w:rFonts w:ascii="Calibri" w:hAnsi="Calibri"/>
          <w:sz w:val="22"/>
          <w:szCs w:val="22"/>
        </w:rPr>
        <w:tab/>
        <w:t>As</w:t>
      </w:r>
      <w:r w:rsidR="009C07D6">
        <w:rPr>
          <w:rFonts w:ascii="Calibri" w:hAnsi="Calibri"/>
          <w:sz w:val="22"/>
          <w:szCs w:val="22"/>
        </w:rPr>
        <w:t xml:space="preserve"> </w:t>
      </w:r>
      <w:r w:rsidRPr="00EF41C3">
        <w:rPr>
          <w:rFonts w:ascii="Calibri" w:hAnsi="Calibri"/>
          <w:sz w:val="22"/>
          <w:szCs w:val="22"/>
        </w:rPr>
        <w:t>microempresas (ME) e empresas de pequeno porte (EPP) que desejarem os benefícios concedidos pela Lei Complementar Federal nº 123/2006, deverão assinalar eletronicamente a “Declaração de Habilitação”, declarando que cumprem plenamente os requisitos da habilitação exigidos no presente pregão e informando, na mesma, serem microempresas ou empresa de pequeno porte.</w:t>
      </w:r>
    </w:p>
    <w:p w14:paraId="39BE1DD2" w14:textId="77777777" w:rsidR="00524B04" w:rsidRPr="00EF41C3" w:rsidRDefault="00524B04" w:rsidP="00FE5419">
      <w:pPr>
        <w:pStyle w:val="Corpodetexto31"/>
        <w:tabs>
          <w:tab w:val="left" w:pos="709"/>
          <w:tab w:val="left" w:pos="1276"/>
        </w:tabs>
        <w:rPr>
          <w:rFonts w:ascii="Calibri" w:hAnsi="Calibri"/>
          <w:sz w:val="22"/>
          <w:szCs w:val="22"/>
        </w:rPr>
      </w:pPr>
    </w:p>
    <w:p w14:paraId="4D8AC21A" w14:textId="77777777"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5.8</w:t>
      </w:r>
      <w:r w:rsidRPr="00EF41C3">
        <w:rPr>
          <w:rFonts w:ascii="Calibri" w:hAnsi="Calibri"/>
          <w:sz w:val="22"/>
          <w:szCs w:val="22"/>
        </w:rPr>
        <w:tab/>
        <w:t>-</w:t>
      </w:r>
      <w:r w:rsidRPr="00EF41C3">
        <w:rPr>
          <w:rFonts w:ascii="Calibri" w:hAnsi="Calibri"/>
          <w:sz w:val="22"/>
          <w:szCs w:val="22"/>
        </w:rPr>
        <w:tab/>
        <w:t>A ME ou EPP que detenha restrição de documentação exigida, para efeito da comprovação de regularidade fiscal e trabalhista, deve fazer constar, via sistema, a citada restrição, quando do preenchimento da “Declaração de Habilitação” de que trata o item 5.7.</w:t>
      </w:r>
    </w:p>
    <w:p w14:paraId="5F453DDA" w14:textId="77777777" w:rsidR="00524B04" w:rsidRPr="00EF41C3" w:rsidRDefault="00524B04" w:rsidP="00FE5419">
      <w:pPr>
        <w:pStyle w:val="Corpodetexto31"/>
        <w:tabs>
          <w:tab w:val="left" w:pos="709"/>
          <w:tab w:val="left" w:pos="1276"/>
        </w:tabs>
        <w:rPr>
          <w:rFonts w:ascii="Calibri" w:hAnsi="Calibri"/>
          <w:sz w:val="22"/>
          <w:szCs w:val="22"/>
        </w:rPr>
      </w:pPr>
    </w:p>
    <w:p w14:paraId="7E62CF4D"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5.8.1</w:t>
      </w:r>
      <w:r w:rsidRPr="00EF41C3">
        <w:rPr>
          <w:rFonts w:ascii="Calibri" w:hAnsi="Calibri"/>
          <w:color w:val="000000"/>
          <w:sz w:val="22"/>
          <w:szCs w:val="22"/>
        </w:rPr>
        <w:tab/>
        <w:t>-</w:t>
      </w:r>
      <w:r w:rsidRPr="00EF41C3">
        <w:rPr>
          <w:rFonts w:ascii="Calibri" w:hAnsi="Calibri"/>
          <w:color w:val="000000"/>
          <w:sz w:val="22"/>
          <w:szCs w:val="22"/>
        </w:rPr>
        <w:tab/>
        <w:t>As Microempresas e Empresas de Pequeno Porte deverão encaminhar a documentação de habilitação, ainda que haja alguma restrição de regularidade fiscal e trabalhista, nos termos do art. 43, § 1º da LC nº 123, de 2006.</w:t>
      </w:r>
    </w:p>
    <w:p w14:paraId="2FB7A786"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4CCC2A63"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6</w:t>
      </w:r>
      <w:r w:rsidRPr="00EF41C3">
        <w:rPr>
          <w:rFonts w:ascii="Calibri" w:hAnsi="Calibri"/>
          <w:b/>
          <w:sz w:val="22"/>
          <w:szCs w:val="22"/>
        </w:rPr>
        <w:tab/>
        <w:t>-</w:t>
      </w:r>
      <w:r w:rsidRPr="00EF41C3">
        <w:rPr>
          <w:rFonts w:ascii="Calibri" w:hAnsi="Calibri"/>
          <w:b/>
          <w:sz w:val="22"/>
          <w:szCs w:val="22"/>
        </w:rPr>
        <w:tab/>
        <w:t>DA PROPOSTA DE PREÇO</w:t>
      </w:r>
    </w:p>
    <w:p w14:paraId="4F82F494" w14:textId="77777777" w:rsidR="00524B04" w:rsidRPr="00EF41C3" w:rsidRDefault="00524B04" w:rsidP="00FE5419">
      <w:pPr>
        <w:widowControl w:val="0"/>
        <w:tabs>
          <w:tab w:val="left" w:pos="709"/>
          <w:tab w:val="left" w:pos="1276"/>
        </w:tabs>
        <w:jc w:val="both"/>
        <w:rPr>
          <w:rFonts w:ascii="Calibri" w:hAnsi="Calibri"/>
          <w:sz w:val="22"/>
          <w:szCs w:val="22"/>
        </w:rPr>
      </w:pPr>
    </w:p>
    <w:p w14:paraId="6DEDA42F" w14:textId="76CCF904"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licitante deverá </w:t>
      </w:r>
      <w:r w:rsidRPr="00EF41C3">
        <w:rPr>
          <w:rFonts w:ascii="Calibri" w:hAnsi="Calibri"/>
          <w:b/>
          <w:sz w:val="22"/>
          <w:szCs w:val="22"/>
        </w:rPr>
        <w:t>registrar</w:t>
      </w:r>
      <w:r w:rsidRPr="00EF41C3">
        <w:rPr>
          <w:rFonts w:ascii="Calibri" w:hAnsi="Calibri"/>
          <w:sz w:val="22"/>
          <w:szCs w:val="22"/>
        </w:rPr>
        <w:t xml:space="preserve"> e </w:t>
      </w:r>
      <w:r w:rsidRPr="00EF41C3">
        <w:rPr>
          <w:rFonts w:ascii="Calibri" w:hAnsi="Calibri"/>
          <w:b/>
          <w:sz w:val="22"/>
          <w:szCs w:val="22"/>
        </w:rPr>
        <w:t>ANEXAR</w:t>
      </w:r>
      <w:r w:rsidRPr="00EF41C3">
        <w:rPr>
          <w:rFonts w:ascii="Calibri" w:hAnsi="Calibri"/>
          <w:sz w:val="22"/>
          <w:szCs w:val="22"/>
        </w:rPr>
        <w:t xml:space="preserve"> sua proposta, exclusivamente, por meio do sistema eletrônico </w:t>
      </w:r>
      <w:r w:rsidR="00530D5D" w:rsidRPr="00530D5D">
        <w:rPr>
          <w:rFonts w:ascii="Calibri" w:hAnsi="Calibri"/>
          <w:b/>
          <w:bCs/>
          <w:sz w:val="22"/>
          <w:szCs w:val="22"/>
          <w:u w:val="single"/>
        </w:rPr>
        <w:t>Compras BR</w:t>
      </w:r>
      <w:r w:rsidRPr="00EF41C3">
        <w:rPr>
          <w:rFonts w:ascii="Calibri" w:hAnsi="Calibri"/>
          <w:sz w:val="22"/>
          <w:szCs w:val="22"/>
        </w:rPr>
        <w:t xml:space="preserve">, até a data e horário marcado para abertura da sessão, quando então encerrar-se-á automaticamente a fase de recebimento de </w:t>
      </w:r>
      <w:r w:rsidRPr="00EF41C3">
        <w:rPr>
          <w:rFonts w:ascii="Calibri" w:hAnsi="Calibri"/>
          <w:b/>
          <w:sz w:val="22"/>
          <w:szCs w:val="22"/>
          <w:u w:val="single"/>
        </w:rPr>
        <w:t>propostas e documentação</w:t>
      </w:r>
      <w:r w:rsidRPr="00EF41C3">
        <w:rPr>
          <w:rFonts w:ascii="Calibri" w:hAnsi="Calibri"/>
          <w:sz w:val="22"/>
          <w:szCs w:val="22"/>
        </w:rPr>
        <w:t>.</w:t>
      </w:r>
    </w:p>
    <w:p w14:paraId="50C097C8" w14:textId="77777777" w:rsidR="00524B04" w:rsidRPr="00EF41C3" w:rsidRDefault="00524B04" w:rsidP="00FE5419">
      <w:pPr>
        <w:widowControl w:val="0"/>
        <w:tabs>
          <w:tab w:val="left" w:pos="709"/>
          <w:tab w:val="left" w:pos="1276"/>
        </w:tabs>
        <w:jc w:val="both"/>
        <w:rPr>
          <w:rFonts w:ascii="Calibri" w:hAnsi="Calibri"/>
          <w:sz w:val="22"/>
          <w:szCs w:val="22"/>
        </w:rPr>
      </w:pPr>
    </w:p>
    <w:p w14:paraId="078BC57A"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 xml:space="preserve">O licitante deverá anexar e registrar sua proposta mediante o preenchimento, no sistema eletrônico e deverá conter obrigatoriamente, </w:t>
      </w:r>
      <w:r w:rsidRPr="00EF41C3">
        <w:rPr>
          <w:rFonts w:ascii="Calibri" w:hAnsi="Calibri"/>
          <w:b/>
          <w:sz w:val="22"/>
          <w:szCs w:val="22"/>
        </w:rPr>
        <w:t>sob pena de desclassificação</w:t>
      </w:r>
      <w:r w:rsidRPr="00EF41C3">
        <w:rPr>
          <w:rFonts w:ascii="Calibri" w:hAnsi="Calibri"/>
          <w:sz w:val="22"/>
          <w:szCs w:val="22"/>
        </w:rPr>
        <w:t>:</w:t>
      </w:r>
    </w:p>
    <w:p w14:paraId="1823896D" w14:textId="77777777" w:rsidR="00524B04" w:rsidRPr="00EF41C3" w:rsidRDefault="00524B04" w:rsidP="00FE5419">
      <w:pPr>
        <w:widowControl w:val="0"/>
        <w:tabs>
          <w:tab w:val="left" w:pos="709"/>
          <w:tab w:val="left" w:pos="1276"/>
        </w:tabs>
        <w:jc w:val="both"/>
        <w:rPr>
          <w:rFonts w:ascii="Calibri" w:hAnsi="Calibri"/>
          <w:color w:val="FF0000"/>
          <w:sz w:val="22"/>
          <w:szCs w:val="22"/>
        </w:rPr>
      </w:pPr>
    </w:p>
    <w:p w14:paraId="265BE59A" w14:textId="6BD72519" w:rsidR="00524B04" w:rsidRPr="005504C9" w:rsidRDefault="00524B04" w:rsidP="005948C7">
      <w:pPr>
        <w:pStyle w:val="WW-Corpodetexto2"/>
        <w:widowControl w:val="0"/>
        <w:numPr>
          <w:ilvl w:val="0"/>
          <w:numId w:val="4"/>
        </w:numPr>
        <w:suppressAutoHyphens w:val="0"/>
        <w:spacing w:line="240" w:lineRule="auto"/>
        <w:ind w:left="1134"/>
        <w:rPr>
          <w:rFonts w:ascii="Calibri" w:hAnsi="Calibri"/>
          <w:color w:val="000000" w:themeColor="text1"/>
          <w:sz w:val="22"/>
          <w:szCs w:val="22"/>
        </w:rPr>
      </w:pPr>
      <w:r w:rsidRPr="00EF41C3">
        <w:rPr>
          <w:rFonts w:ascii="Calibri" w:hAnsi="Calibri"/>
          <w:b/>
          <w:bCs/>
          <w:sz w:val="22"/>
          <w:szCs w:val="22"/>
        </w:rPr>
        <w:t>O preço unitário e total do item cotado</w:t>
      </w:r>
      <w:r w:rsidRPr="00EF41C3">
        <w:rPr>
          <w:rFonts w:ascii="Calibri" w:hAnsi="Calibri"/>
          <w:sz w:val="22"/>
          <w:szCs w:val="22"/>
        </w:rPr>
        <w:t>,</w:t>
      </w:r>
      <w:r w:rsidRPr="00EF41C3">
        <w:rPr>
          <w:rFonts w:ascii="Calibri" w:hAnsi="Calibri"/>
          <w:bCs/>
          <w:sz w:val="22"/>
          <w:szCs w:val="22"/>
        </w:rPr>
        <w:t xml:space="preserve"> como estabelecido no Anexo II </w:t>
      </w:r>
      <w:r w:rsidRPr="00EF41C3">
        <w:rPr>
          <w:rFonts w:ascii="Calibri" w:hAnsi="Calibri"/>
          <w:sz w:val="22"/>
          <w:szCs w:val="22"/>
        </w:rPr>
        <w:t>(Proposta de Preços)</w:t>
      </w:r>
      <w:r w:rsidRPr="00EF41C3">
        <w:rPr>
          <w:rFonts w:ascii="Calibri" w:hAnsi="Calibri"/>
          <w:bCs/>
          <w:sz w:val="22"/>
          <w:szCs w:val="22"/>
        </w:rPr>
        <w:t>,</w:t>
      </w:r>
      <w:r w:rsidRPr="00EF41C3">
        <w:rPr>
          <w:rFonts w:ascii="Calibri" w:hAnsi="Calibri"/>
          <w:sz w:val="22"/>
          <w:szCs w:val="22"/>
        </w:rPr>
        <w:t xml:space="preserve"> formulado em moeda nacional, considerando-se somente 2 (duas) casas decimais, devendo estar incluídos todos os custos com frete, tributos, seguros, encargos previdenciários, trabalhistas, comerciais e quaisquer outras despesas que incidam ou venham a incidir sobre </w:t>
      </w:r>
      <w:r w:rsidRPr="005504C9">
        <w:rPr>
          <w:rFonts w:ascii="Calibri" w:hAnsi="Calibri"/>
          <w:color w:val="000000" w:themeColor="text1"/>
          <w:sz w:val="22"/>
          <w:szCs w:val="22"/>
        </w:rPr>
        <w:t>o objeto desta licitação.</w:t>
      </w:r>
    </w:p>
    <w:p w14:paraId="6B730B5A" w14:textId="77777777" w:rsidR="0044437D" w:rsidRDefault="0044437D" w:rsidP="0044437D">
      <w:pPr>
        <w:pStyle w:val="WW-Corpodetexto2"/>
        <w:widowControl w:val="0"/>
        <w:tabs>
          <w:tab w:val="left" w:pos="1701"/>
        </w:tabs>
        <w:spacing w:line="276" w:lineRule="auto"/>
        <w:ind w:left="1708"/>
        <w:rPr>
          <w:rFonts w:ascii="Calibri" w:hAnsi="Calibri"/>
          <w:b/>
          <w:bCs/>
          <w:color w:val="000000" w:themeColor="text1"/>
          <w:sz w:val="22"/>
          <w:szCs w:val="22"/>
        </w:rPr>
      </w:pPr>
    </w:p>
    <w:p w14:paraId="21702483" w14:textId="52FA67F5" w:rsidR="00C75CAC" w:rsidRPr="005504C9" w:rsidRDefault="00C75CAC" w:rsidP="005948C7">
      <w:pPr>
        <w:pStyle w:val="WW-Corpodetexto2"/>
        <w:widowControl w:val="0"/>
        <w:numPr>
          <w:ilvl w:val="0"/>
          <w:numId w:val="4"/>
        </w:numPr>
        <w:suppressAutoHyphens w:val="0"/>
        <w:spacing w:line="240" w:lineRule="auto"/>
        <w:ind w:left="1134"/>
        <w:rPr>
          <w:rFonts w:ascii="Calibri" w:hAnsi="Calibri"/>
          <w:b/>
          <w:bCs/>
          <w:color w:val="000000" w:themeColor="text1"/>
          <w:sz w:val="22"/>
          <w:szCs w:val="22"/>
        </w:rPr>
      </w:pPr>
      <w:r w:rsidRPr="005504C9">
        <w:rPr>
          <w:rFonts w:ascii="Calibri" w:hAnsi="Calibri"/>
          <w:b/>
          <w:bCs/>
          <w:color w:val="000000" w:themeColor="text1"/>
          <w:sz w:val="22"/>
          <w:szCs w:val="22"/>
        </w:rPr>
        <w:t xml:space="preserve">As licitantes deverão apresentar prospectos, ficha técnica, catálogo, e/ou outros </w:t>
      </w:r>
      <w:r w:rsidRPr="005504C9">
        <w:rPr>
          <w:rFonts w:ascii="Calibri" w:hAnsi="Calibri"/>
          <w:b/>
          <w:bCs/>
          <w:color w:val="000000" w:themeColor="text1"/>
          <w:sz w:val="22"/>
          <w:szCs w:val="22"/>
        </w:rPr>
        <w:lastRenderedPageBreak/>
        <w:t>documentos referentes a</w:t>
      </w:r>
      <w:r w:rsidR="0009171F" w:rsidRPr="005504C9">
        <w:rPr>
          <w:rFonts w:ascii="Calibri" w:hAnsi="Calibri"/>
          <w:b/>
          <w:bCs/>
          <w:color w:val="000000" w:themeColor="text1"/>
          <w:sz w:val="22"/>
          <w:szCs w:val="22"/>
        </w:rPr>
        <w:t>os</w:t>
      </w:r>
      <w:r w:rsidRPr="005504C9">
        <w:rPr>
          <w:rFonts w:ascii="Calibri" w:hAnsi="Calibri"/>
          <w:b/>
          <w:bCs/>
          <w:color w:val="000000" w:themeColor="text1"/>
          <w:sz w:val="22"/>
          <w:szCs w:val="22"/>
        </w:rPr>
        <w:t xml:space="preserve"> </w:t>
      </w:r>
      <w:r w:rsidR="0009171F" w:rsidRPr="005504C9">
        <w:rPr>
          <w:rFonts w:ascii="Calibri" w:hAnsi="Calibri"/>
          <w:b/>
          <w:bCs/>
          <w:color w:val="000000" w:themeColor="text1"/>
          <w:sz w:val="22"/>
          <w:szCs w:val="22"/>
        </w:rPr>
        <w:t>itens</w:t>
      </w:r>
      <w:r w:rsidRPr="005504C9">
        <w:rPr>
          <w:rFonts w:ascii="Calibri" w:hAnsi="Calibri"/>
          <w:b/>
          <w:bCs/>
          <w:color w:val="000000" w:themeColor="text1"/>
          <w:sz w:val="22"/>
          <w:szCs w:val="22"/>
        </w:rPr>
        <w:t xml:space="preserve"> licitad</w:t>
      </w:r>
      <w:r w:rsidR="0009171F" w:rsidRPr="005504C9">
        <w:rPr>
          <w:rFonts w:ascii="Calibri" w:hAnsi="Calibri"/>
          <w:b/>
          <w:bCs/>
          <w:color w:val="000000" w:themeColor="text1"/>
          <w:sz w:val="22"/>
          <w:szCs w:val="22"/>
        </w:rPr>
        <w:t>os</w:t>
      </w:r>
      <w:r w:rsidRPr="005504C9">
        <w:rPr>
          <w:rFonts w:ascii="Calibri" w:hAnsi="Calibri"/>
          <w:b/>
          <w:bCs/>
          <w:color w:val="000000" w:themeColor="text1"/>
          <w:sz w:val="22"/>
          <w:szCs w:val="22"/>
        </w:rPr>
        <w:t xml:space="preserve">, a fim de proporcionar ao Pregoeiro e sua equipe maiores condições de aferição da qualidade, aceitabilidade e atendimento às exigências </w:t>
      </w:r>
      <w:r w:rsidR="0009171F" w:rsidRPr="005504C9">
        <w:rPr>
          <w:rFonts w:ascii="Calibri" w:hAnsi="Calibri"/>
          <w:b/>
          <w:bCs/>
          <w:color w:val="000000" w:themeColor="text1"/>
          <w:sz w:val="22"/>
          <w:szCs w:val="22"/>
        </w:rPr>
        <w:t>dos itens ofertados</w:t>
      </w:r>
      <w:r w:rsidRPr="005504C9">
        <w:rPr>
          <w:rFonts w:ascii="Calibri" w:hAnsi="Calibri"/>
          <w:b/>
          <w:bCs/>
          <w:color w:val="000000" w:themeColor="text1"/>
          <w:sz w:val="22"/>
          <w:szCs w:val="22"/>
        </w:rPr>
        <w:t>.</w:t>
      </w:r>
    </w:p>
    <w:p w14:paraId="663570C8" w14:textId="77777777" w:rsidR="00C75CAC" w:rsidRPr="005504C9" w:rsidRDefault="00C75CAC" w:rsidP="00C75CAC">
      <w:pPr>
        <w:pStyle w:val="WW-Corpodetexto2"/>
        <w:widowControl w:val="0"/>
        <w:tabs>
          <w:tab w:val="left" w:pos="1701"/>
        </w:tabs>
        <w:spacing w:line="276" w:lineRule="auto"/>
        <w:ind w:left="1708"/>
        <w:rPr>
          <w:rFonts w:ascii="Calibri" w:hAnsi="Calibri"/>
          <w:b/>
          <w:bCs/>
          <w:color w:val="000000" w:themeColor="text1"/>
          <w:sz w:val="22"/>
          <w:szCs w:val="22"/>
        </w:rPr>
      </w:pPr>
    </w:p>
    <w:p w14:paraId="24A1EA07" w14:textId="3B6E6C10" w:rsidR="00C75CAC" w:rsidRPr="005504C9" w:rsidRDefault="00C75CAC" w:rsidP="005948C7">
      <w:pPr>
        <w:pStyle w:val="WW-Corpodetexto2"/>
        <w:widowControl w:val="0"/>
        <w:numPr>
          <w:ilvl w:val="0"/>
          <w:numId w:val="4"/>
        </w:numPr>
        <w:suppressAutoHyphens w:val="0"/>
        <w:spacing w:line="240" w:lineRule="auto"/>
        <w:ind w:left="1134"/>
        <w:rPr>
          <w:rFonts w:ascii="Calibri" w:hAnsi="Calibri"/>
          <w:b/>
          <w:bCs/>
          <w:color w:val="000000" w:themeColor="text1"/>
          <w:sz w:val="22"/>
          <w:szCs w:val="22"/>
        </w:rPr>
      </w:pPr>
      <w:r w:rsidRPr="005504C9">
        <w:rPr>
          <w:rFonts w:ascii="Calibri" w:hAnsi="Calibri"/>
          <w:b/>
          <w:bCs/>
          <w:color w:val="000000" w:themeColor="text1"/>
          <w:sz w:val="22"/>
          <w:szCs w:val="22"/>
        </w:rPr>
        <w:t xml:space="preserve">As licitantes poderão incluir em suas propostas dados de caráter exclusivamente técnicos sobre </w:t>
      </w:r>
      <w:r w:rsidR="00CD2EAF" w:rsidRPr="005504C9">
        <w:rPr>
          <w:rFonts w:ascii="Calibri" w:hAnsi="Calibri"/>
          <w:b/>
          <w:bCs/>
          <w:color w:val="000000" w:themeColor="text1"/>
          <w:sz w:val="22"/>
          <w:szCs w:val="22"/>
        </w:rPr>
        <w:t>o veículo</w:t>
      </w:r>
      <w:r w:rsidRPr="005504C9">
        <w:rPr>
          <w:rFonts w:ascii="Calibri" w:hAnsi="Calibri"/>
          <w:b/>
          <w:bCs/>
          <w:color w:val="000000" w:themeColor="text1"/>
          <w:sz w:val="22"/>
          <w:szCs w:val="22"/>
        </w:rPr>
        <w:t xml:space="preserve"> ofertada, bem como informações que não constem em seu catálogo, entretanto, necessárias ao julgamento objetivo, conforme especificações do objeto solicitado.</w:t>
      </w:r>
    </w:p>
    <w:p w14:paraId="2E8417F8" w14:textId="7A19A1CF" w:rsidR="00524B04" w:rsidRPr="005504C9" w:rsidRDefault="00524B04" w:rsidP="0009171F">
      <w:pPr>
        <w:widowControl w:val="0"/>
        <w:tabs>
          <w:tab w:val="left" w:pos="1701"/>
        </w:tabs>
        <w:jc w:val="both"/>
        <w:rPr>
          <w:rFonts w:ascii="Calibri" w:hAnsi="Calibri"/>
          <w:color w:val="000000" w:themeColor="text1"/>
          <w:sz w:val="22"/>
          <w:szCs w:val="22"/>
        </w:rPr>
      </w:pPr>
    </w:p>
    <w:p w14:paraId="1C984276" w14:textId="3E8C42C1" w:rsidR="00524B04" w:rsidRPr="005504C9" w:rsidRDefault="00524B04" w:rsidP="00FE5419">
      <w:pPr>
        <w:pStyle w:val="WW-Corpodetexto2"/>
        <w:widowControl w:val="0"/>
        <w:tabs>
          <w:tab w:val="left" w:pos="709"/>
          <w:tab w:val="left" w:pos="1276"/>
        </w:tabs>
        <w:suppressAutoHyphens w:val="0"/>
        <w:spacing w:line="240" w:lineRule="auto"/>
        <w:rPr>
          <w:rStyle w:val="Hyperlink"/>
          <w:b/>
          <w:color w:val="000000" w:themeColor="text1"/>
        </w:rPr>
      </w:pPr>
      <w:r w:rsidRPr="005504C9">
        <w:rPr>
          <w:rFonts w:ascii="Calibri" w:hAnsi="Calibri"/>
          <w:color w:val="000000" w:themeColor="text1"/>
          <w:sz w:val="22"/>
          <w:szCs w:val="22"/>
        </w:rPr>
        <w:t>6.3</w:t>
      </w:r>
      <w:r w:rsidRPr="005504C9">
        <w:rPr>
          <w:rFonts w:ascii="Calibri" w:hAnsi="Calibri"/>
          <w:color w:val="000000" w:themeColor="text1"/>
          <w:sz w:val="22"/>
          <w:szCs w:val="22"/>
        </w:rPr>
        <w:tab/>
        <w:t>-</w:t>
      </w:r>
      <w:r w:rsidRPr="005504C9">
        <w:rPr>
          <w:rFonts w:ascii="Calibri" w:hAnsi="Calibri"/>
          <w:color w:val="000000" w:themeColor="text1"/>
          <w:sz w:val="22"/>
          <w:szCs w:val="22"/>
        </w:rPr>
        <w:tab/>
        <w:t xml:space="preserve">Ocorrendo diferenças entre as especificações do objeto licitado descrito no presente Edital e a descrição publicada no sistema eletrônico </w:t>
      </w:r>
      <w:r w:rsidR="00530D5D" w:rsidRPr="005504C9">
        <w:rPr>
          <w:rFonts w:ascii="Calibri" w:hAnsi="Calibri"/>
          <w:b/>
          <w:bCs/>
          <w:color w:val="000000" w:themeColor="text1"/>
          <w:sz w:val="22"/>
          <w:szCs w:val="22"/>
        </w:rPr>
        <w:t>Compras BR</w:t>
      </w:r>
      <w:r w:rsidRPr="005504C9">
        <w:rPr>
          <w:rFonts w:ascii="Calibri" w:hAnsi="Calibri"/>
          <w:color w:val="000000" w:themeColor="text1"/>
          <w:sz w:val="22"/>
          <w:szCs w:val="22"/>
        </w:rPr>
        <w:t xml:space="preserve">, prevalecerão as constantes deste Edital, publicado no endereço eletrônico </w:t>
      </w:r>
      <w:hyperlink r:id="rId12" w:history="1">
        <w:r w:rsidR="007A308F" w:rsidRPr="005504C9">
          <w:rPr>
            <w:rStyle w:val="Hyperlink"/>
            <w:rFonts w:ascii="Calibri" w:hAnsi="Calibri"/>
            <w:b/>
            <w:color w:val="000000" w:themeColor="text1"/>
            <w:sz w:val="22"/>
            <w:szCs w:val="22"/>
          </w:rPr>
          <w:t>l</w:t>
        </w:r>
        <w:r w:rsidR="000021F0" w:rsidRPr="005504C9">
          <w:rPr>
            <w:rFonts w:asciiTheme="minorHAnsi" w:hAnsiTheme="minorHAnsi" w:cstheme="minorHAnsi"/>
            <w:color w:val="000000" w:themeColor="text1"/>
            <w:sz w:val="22"/>
            <w:szCs w:val="22"/>
          </w:rPr>
          <w:t>licitacao@</w:t>
        </w:r>
        <w:r w:rsidR="005504C9" w:rsidRPr="005504C9">
          <w:rPr>
            <w:rFonts w:asciiTheme="minorHAnsi" w:hAnsiTheme="minorHAnsi" w:cstheme="minorHAnsi"/>
            <w:color w:val="000000" w:themeColor="text1"/>
            <w:sz w:val="22"/>
            <w:szCs w:val="22"/>
          </w:rPr>
          <w:t>cortonelsapucaia</w:t>
        </w:r>
        <w:r w:rsidR="000021F0" w:rsidRPr="005504C9">
          <w:rPr>
            <w:rFonts w:asciiTheme="minorHAnsi" w:hAnsiTheme="minorHAnsi" w:cstheme="minorHAnsi"/>
            <w:color w:val="000000" w:themeColor="text1"/>
            <w:sz w:val="22"/>
            <w:szCs w:val="22"/>
          </w:rPr>
          <w:t>.ms.gov.br</w:t>
        </w:r>
      </w:hyperlink>
      <w:r w:rsidR="00FE5419" w:rsidRPr="005504C9">
        <w:rPr>
          <w:color w:val="000000" w:themeColor="text1"/>
        </w:rPr>
        <w:t xml:space="preserve"> </w:t>
      </w:r>
      <w:r w:rsidRPr="005504C9">
        <w:rPr>
          <w:rFonts w:ascii="Calibri" w:hAnsi="Calibri"/>
          <w:color w:val="000000" w:themeColor="text1"/>
          <w:sz w:val="22"/>
          <w:szCs w:val="22"/>
        </w:rPr>
        <w:t>e</w:t>
      </w:r>
      <w:r w:rsidR="00FE5419" w:rsidRPr="005504C9">
        <w:rPr>
          <w:rFonts w:ascii="Calibri" w:hAnsi="Calibri"/>
          <w:color w:val="000000" w:themeColor="text1"/>
          <w:sz w:val="22"/>
          <w:szCs w:val="22"/>
        </w:rPr>
        <w:t xml:space="preserve"> </w:t>
      </w:r>
      <w:hyperlink r:id="rId13" w:history="1">
        <w:r w:rsidR="000021F0" w:rsidRPr="005504C9">
          <w:rPr>
            <w:rStyle w:val="Hyperlink"/>
            <w:rFonts w:ascii="Calibri" w:hAnsi="Calibri"/>
            <w:b/>
            <w:color w:val="000000" w:themeColor="text1"/>
            <w:sz w:val="22"/>
            <w:szCs w:val="22"/>
          </w:rPr>
          <w:t>www.comprasbr.com.br</w:t>
        </w:r>
      </w:hyperlink>
      <w:r w:rsidRPr="005504C9">
        <w:rPr>
          <w:rStyle w:val="Hyperlink"/>
          <w:b/>
          <w:color w:val="000000" w:themeColor="text1"/>
        </w:rPr>
        <w:t>.</w:t>
      </w:r>
    </w:p>
    <w:p w14:paraId="46CC7162" w14:textId="77777777" w:rsidR="000021F0" w:rsidRPr="005504C9" w:rsidRDefault="000021F0" w:rsidP="00FE5419">
      <w:pPr>
        <w:pStyle w:val="WW-Corpodetexto2"/>
        <w:widowControl w:val="0"/>
        <w:tabs>
          <w:tab w:val="left" w:pos="709"/>
          <w:tab w:val="left" w:pos="1276"/>
        </w:tabs>
        <w:suppressAutoHyphens w:val="0"/>
        <w:spacing w:line="240" w:lineRule="auto"/>
        <w:rPr>
          <w:rFonts w:ascii="Calibri" w:hAnsi="Calibri"/>
          <w:color w:val="000000" w:themeColor="text1"/>
          <w:sz w:val="22"/>
          <w:szCs w:val="22"/>
        </w:rPr>
      </w:pPr>
    </w:p>
    <w:p w14:paraId="16595B14" w14:textId="77777777" w:rsidR="00524B04" w:rsidRPr="005504C9" w:rsidRDefault="00524B04" w:rsidP="00FE5419">
      <w:pPr>
        <w:pStyle w:val="NormalWeb"/>
        <w:widowControl w:val="0"/>
        <w:tabs>
          <w:tab w:val="left" w:pos="709"/>
          <w:tab w:val="left" w:pos="1276"/>
        </w:tabs>
        <w:spacing w:before="0" w:beforeAutospacing="0" w:after="0" w:afterAutospacing="0"/>
        <w:jc w:val="both"/>
        <w:rPr>
          <w:rFonts w:ascii="Calibri" w:eastAsia="Calibri" w:hAnsi="Calibri"/>
          <w:b/>
          <w:color w:val="000000" w:themeColor="text1"/>
          <w:sz w:val="22"/>
          <w:szCs w:val="22"/>
          <w:lang w:eastAsia="en-US"/>
        </w:rPr>
      </w:pPr>
      <w:r w:rsidRPr="005504C9">
        <w:rPr>
          <w:rFonts w:ascii="Calibri" w:eastAsia="Calibri" w:hAnsi="Calibri"/>
          <w:b/>
          <w:color w:val="000000" w:themeColor="text1"/>
          <w:sz w:val="22"/>
          <w:szCs w:val="22"/>
          <w:lang w:eastAsia="en-US"/>
        </w:rPr>
        <w:t>6.4</w:t>
      </w:r>
      <w:r w:rsidRPr="005504C9">
        <w:rPr>
          <w:rFonts w:ascii="Calibri" w:eastAsia="Calibri" w:hAnsi="Calibri"/>
          <w:b/>
          <w:color w:val="000000" w:themeColor="text1"/>
          <w:sz w:val="22"/>
          <w:szCs w:val="22"/>
          <w:lang w:eastAsia="en-US"/>
        </w:rPr>
        <w:tab/>
        <w:t>-</w:t>
      </w:r>
      <w:r w:rsidRPr="005504C9">
        <w:rPr>
          <w:rFonts w:ascii="Calibri" w:eastAsia="Calibri" w:hAnsi="Calibri"/>
          <w:b/>
          <w:color w:val="000000" w:themeColor="text1"/>
          <w:sz w:val="22"/>
          <w:szCs w:val="22"/>
          <w:lang w:eastAsia="en-US"/>
        </w:rPr>
        <w:tab/>
        <w:t>O Cadastro Nacional da Pessoa Jurídica - CNPJ da empresa proponente deverá ser o mesmo da que efetivamente fornecerá os produtos objetos da presente licitação.</w:t>
      </w:r>
    </w:p>
    <w:p w14:paraId="7D07C137"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p>
    <w:p w14:paraId="2D8C489A"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r w:rsidRPr="005504C9">
        <w:rPr>
          <w:rFonts w:ascii="Calibri" w:hAnsi="Calibri"/>
          <w:color w:val="000000" w:themeColor="text1"/>
          <w:sz w:val="22"/>
          <w:szCs w:val="22"/>
        </w:rPr>
        <w:t>6.5</w:t>
      </w:r>
      <w:r w:rsidRPr="005504C9">
        <w:rPr>
          <w:rFonts w:ascii="Calibri" w:hAnsi="Calibri"/>
          <w:color w:val="000000" w:themeColor="text1"/>
          <w:sz w:val="22"/>
          <w:szCs w:val="22"/>
        </w:rPr>
        <w:tab/>
        <w:t>-</w:t>
      </w:r>
      <w:r w:rsidRPr="005504C9">
        <w:rPr>
          <w:rFonts w:ascii="Calibri" w:hAnsi="Calibri"/>
          <w:color w:val="000000" w:themeColor="text1"/>
          <w:sz w:val="22"/>
          <w:szCs w:val="22"/>
        </w:rPr>
        <w:tab/>
        <w:t>Até o horário marcado neste Edital para abertura da sessão de lances, os licitantes poderão retirar ou substituir a proposta anteriormente apresentada.</w:t>
      </w:r>
    </w:p>
    <w:p w14:paraId="79CA0BE4"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p>
    <w:p w14:paraId="573722C3" w14:textId="77777777" w:rsidR="00524B04" w:rsidRPr="005504C9" w:rsidRDefault="00524B04" w:rsidP="00FE5419">
      <w:pPr>
        <w:widowControl w:val="0"/>
        <w:tabs>
          <w:tab w:val="left" w:pos="709"/>
          <w:tab w:val="left" w:pos="1276"/>
        </w:tabs>
        <w:jc w:val="both"/>
        <w:rPr>
          <w:rFonts w:ascii="Calibri" w:hAnsi="Calibri"/>
          <w:color w:val="000000" w:themeColor="text1"/>
          <w:sz w:val="22"/>
          <w:szCs w:val="22"/>
        </w:rPr>
      </w:pPr>
      <w:r w:rsidRPr="005504C9">
        <w:rPr>
          <w:rFonts w:ascii="Calibri" w:hAnsi="Calibri"/>
          <w:b/>
          <w:color w:val="000000" w:themeColor="text1"/>
          <w:sz w:val="22"/>
          <w:szCs w:val="22"/>
        </w:rPr>
        <w:t>6.6</w:t>
      </w:r>
      <w:r w:rsidRPr="005504C9">
        <w:rPr>
          <w:rFonts w:ascii="Calibri" w:hAnsi="Calibri"/>
          <w:b/>
          <w:color w:val="000000" w:themeColor="text1"/>
          <w:sz w:val="22"/>
          <w:szCs w:val="22"/>
        </w:rPr>
        <w:tab/>
        <w:t>-</w:t>
      </w:r>
      <w:r w:rsidRPr="005504C9">
        <w:rPr>
          <w:rFonts w:ascii="Calibri" w:hAnsi="Calibri"/>
          <w:b/>
          <w:color w:val="000000" w:themeColor="text1"/>
          <w:sz w:val="22"/>
          <w:szCs w:val="22"/>
        </w:rPr>
        <w:tab/>
        <w:t>O prazo de validade das propostas comerciais não poderá ser inferior a 60 (sessenta) dias</w:t>
      </w:r>
      <w:r w:rsidRPr="005504C9">
        <w:rPr>
          <w:rFonts w:ascii="Calibri" w:hAnsi="Calibri"/>
          <w:color w:val="000000" w:themeColor="text1"/>
          <w:sz w:val="22"/>
          <w:szCs w:val="22"/>
        </w:rPr>
        <w:t>, contados da data de abertura da sessão pública estabelecida neste Edital.</w:t>
      </w:r>
    </w:p>
    <w:p w14:paraId="5C7D2EB6" w14:textId="77777777" w:rsidR="007A308F" w:rsidRPr="005504C9" w:rsidRDefault="007A308F" w:rsidP="00FE5419">
      <w:pPr>
        <w:widowControl w:val="0"/>
        <w:tabs>
          <w:tab w:val="left" w:pos="709"/>
          <w:tab w:val="left" w:pos="1276"/>
        </w:tabs>
        <w:jc w:val="both"/>
        <w:rPr>
          <w:rFonts w:ascii="Calibri" w:hAnsi="Calibri"/>
          <w:color w:val="000000" w:themeColor="text1"/>
          <w:sz w:val="22"/>
          <w:szCs w:val="22"/>
        </w:rPr>
      </w:pPr>
    </w:p>
    <w:p w14:paraId="457C1581" w14:textId="09CB6F65" w:rsidR="00524B04" w:rsidRPr="005504C9" w:rsidRDefault="00524B04" w:rsidP="00FE5419">
      <w:pPr>
        <w:widowControl w:val="0"/>
        <w:tabs>
          <w:tab w:val="left" w:pos="709"/>
          <w:tab w:val="left" w:pos="1276"/>
        </w:tabs>
        <w:jc w:val="both"/>
        <w:rPr>
          <w:rFonts w:ascii="Calibri" w:hAnsi="Calibri"/>
          <w:color w:val="000000" w:themeColor="text1"/>
          <w:sz w:val="22"/>
          <w:szCs w:val="22"/>
        </w:rPr>
      </w:pPr>
      <w:r w:rsidRPr="005504C9">
        <w:rPr>
          <w:rFonts w:ascii="Calibri" w:hAnsi="Calibri"/>
          <w:color w:val="000000" w:themeColor="text1"/>
          <w:sz w:val="22"/>
          <w:szCs w:val="22"/>
        </w:rPr>
        <w:t>6.7</w:t>
      </w:r>
      <w:r w:rsidRPr="005504C9">
        <w:rPr>
          <w:rFonts w:ascii="Calibri" w:hAnsi="Calibri"/>
          <w:color w:val="000000" w:themeColor="text1"/>
          <w:sz w:val="22"/>
          <w:szCs w:val="22"/>
        </w:rPr>
        <w:tab/>
        <w:t>-</w:t>
      </w:r>
      <w:r w:rsidRPr="005504C9">
        <w:rPr>
          <w:rFonts w:ascii="Calibri" w:hAnsi="Calibri"/>
          <w:color w:val="000000" w:themeColor="text1"/>
          <w:sz w:val="22"/>
          <w:szCs w:val="22"/>
        </w:rPr>
        <w:tab/>
        <w:t>Decorrido o prazo de validade das propostas sem convocação para contratação, ficam os licitantes liberados dos compromissos assumidos.</w:t>
      </w:r>
    </w:p>
    <w:p w14:paraId="4451BE05" w14:textId="77777777" w:rsidR="00524B04" w:rsidRPr="005504C9" w:rsidRDefault="00524B04" w:rsidP="00FE5419">
      <w:pPr>
        <w:pStyle w:val="NormalWeb"/>
        <w:widowControl w:val="0"/>
        <w:tabs>
          <w:tab w:val="left" w:pos="709"/>
          <w:tab w:val="left" w:pos="1276"/>
        </w:tabs>
        <w:spacing w:before="0" w:beforeAutospacing="0" w:after="0" w:afterAutospacing="0"/>
        <w:jc w:val="both"/>
        <w:rPr>
          <w:rFonts w:ascii="Calibri" w:hAnsi="Calibri"/>
          <w:color w:val="000000" w:themeColor="text1"/>
          <w:sz w:val="22"/>
          <w:szCs w:val="22"/>
        </w:rPr>
      </w:pPr>
    </w:p>
    <w:p w14:paraId="0EF39C96" w14:textId="77777777" w:rsidR="00524B04" w:rsidRPr="00486337" w:rsidRDefault="00524B04" w:rsidP="00FE5419">
      <w:pPr>
        <w:pStyle w:val="NormalWeb"/>
        <w:widowControl w:val="0"/>
        <w:tabs>
          <w:tab w:val="left" w:pos="709"/>
          <w:tab w:val="left" w:pos="1276"/>
        </w:tabs>
        <w:spacing w:before="0" w:beforeAutospacing="0" w:after="0" w:afterAutospacing="0"/>
        <w:jc w:val="both"/>
        <w:rPr>
          <w:rFonts w:ascii="Calibri" w:hAnsi="Calibri"/>
          <w:b/>
          <w:color w:val="000000" w:themeColor="text1"/>
          <w:sz w:val="22"/>
          <w:szCs w:val="22"/>
        </w:rPr>
      </w:pPr>
      <w:r w:rsidRPr="005504C9">
        <w:rPr>
          <w:rFonts w:ascii="Calibri" w:hAnsi="Calibri"/>
          <w:color w:val="000000" w:themeColor="text1"/>
          <w:sz w:val="22"/>
          <w:szCs w:val="22"/>
        </w:rPr>
        <w:t>6.8</w:t>
      </w:r>
      <w:r w:rsidRPr="005504C9">
        <w:rPr>
          <w:rFonts w:ascii="Calibri" w:hAnsi="Calibri"/>
          <w:color w:val="000000" w:themeColor="text1"/>
          <w:sz w:val="22"/>
          <w:szCs w:val="22"/>
        </w:rPr>
        <w:tab/>
        <w:t>-</w:t>
      </w:r>
      <w:r w:rsidRPr="005504C9">
        <w:rPr>
          <w:rFonts w:ascii="Calibri" w:hAnsi="Calibri"/>
          <w:color w:val="000000" w:themeColor="text1"/>
          <w:sz w:val="22"/>
          <w:szCs w:val="22"/>
        </w:rPr>
        <w:tab/>
        <w:t xml:space="preserve">Deverá ser indicada na proposta de preço somente uma única marca e/ou modelo por item ofertado, devendo o </w:t>
      </w:r>
      <w:r w:rsidRPr="005504C9">
        <w:rPr>
          <w:rFonts w:ascii="Calibri" w:hAnsi="Calibri"/>
          <w:color w:val="000000" w:themeColor="text1"/>
          <w:sz w:val="22"/>
          <w:szCs w:val="22"/>
          <w:u w:val="single"/>
        </w:rPr>
        <w:t>modelo ser discriminado</w:t>
      </w:r>
      <w:r w:rsidRPr="005504C9">
        <w:rPr>
          <w:rFonts w:ascii="Calibri" w:hAnsi="Calibri"/>
          <w:color w:val="000000" w:themeColor="text1"/>
          <w:sz w:val="22"/>
          <w:szCs w:val="22"/>
        </w:rPr>
        <w:t xml:space="preserve"> quando pertinente</w:t>
      </w:r>
      <w:r w:rsidRPr="00486337">
        <w:rPr>
          <w:rFonts w:ascii="Calibri" w:hAnsi="Calibri"/>
          <w:color w:val="000000" w:themeColor="text1"/>
          <w:sz w:val="22"/>
          <w:szCs w:val="22"/>
        </w:rPr>
        <w:t>.</w:t>
      </w:r>
    </w:p>
    <w:p w14:paraId="32CAE702" w14:textId="77777777" w:rsidR="00524B04" w:rsidRPr="00486337" w:rsidRDefault="00524B04" w:rsidP="00FE5419">
      <w:pPr>
        <w:pStyle w:val="NormalWeb"/>
        <w:widowControl w:val="0"/>
        <w:tabs>
          <w:tab w:val="left" w:pos="709"/>
          <w:tab w:val="left" w:pos="1276"/>
        </w:tabs>
        <w:spacing w:before="0" w:beforeAutospacing="0" w:after="0" w:afterAutospacing="0"/>
        <w:jc w:val="both"/>
        <w:rPr>
          <w:rFonts w:ascii="Calibri" w:hAnsi="Calibri"/>
          <w:b/>
          <w:color w:val="000000" w:themeColor="text1"/>
          <w:sz w:val="22"/>
          <w:szCs w:val="22"/>
        </w:rPr>
      </w:pPr>
    </w:p>
    <w:p w14:paraId="2D0CFA44" w14:textId="44C15A7C" w:rsidR="00524B04" w:rsidRDefault="00524B04"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r w:rsidRPr="00486337">
        <w:rPr>
          <w:rFonts w:ascii="Calibri" w:hAnsi="Calibri"/>
          <w:color w:val="000000" w:themeColor="text1"/>
          <w:sz w:val="22"/>
          <w:szCs w:val="22"/>
        </w:rPr>
        <w:t>6.9</w:t>
      </w:r>
      <w:r w:rsidRPr="00486337">
        <w:rPr>
          <w:rFonts w:ascii="Calibri" w:hAnsi="Calibri"/>
          <w:color w:val="000000" w:themeColor="text1"/>
          <w:sz w:val="22"/>
          <w:szCs w:val="22"/>
        </w:rPr>
        <w:tab/>
        <w:t>-</w:t>
      </w:r>
      <w:r w:rsidRPr="00486337">
        <w:rPr>
          <w:rFonts w:ascii="Calibri" w:hAnsi="Calibri"/>
          <w:color w:val="000000" w:themeColor="text1"/>
          <w:sz w:val="22"/>
          <w:szCs w:val="22"/>
        </w:rPr>
        <w:tab/>
        <w:t xml:space="preserve">Indicação do nome do banco, número da agência, número da conta corrente, para fins de </w:t>
      </w:r>
      <w:r w:rsidRPr="00EF41C3">
        <w:rPr>
          <w:rFonts w:ascii="Calibri" w:hAnsi="Calibri"/>
          <w:sz w:val="22"/>
          <w:szCs w:val="22"/>
        </w:rPr>
        <w:t>recebimento dos pagamentos.</w:t>
      </w:r>
    </w:p>
    <w:p w14:paraId="48B92CA6" w14:textId="77777777" w:rsidR="00530D5D" w:rsidRPr="00EF41C3" w:rsidRDefault="00530D5D" w:rsidP="00FE5419">
      <w:pPr>
        <w:pStyle w:val="NormalWeb"/>
        <w:widowControl w:val="0"/>
        <w:tabs>
          <w:tab w:val="left" w:pos="0"/>
          <w:tab w:val="left" w:pos="709"/>
          <w:tab w:val="left" w:pos="1276"/>
        </w:tabs>
        <w:spacing w:before="0" w:beforeAutospacing="0" w:after="0" w:afterAutospacing="0"/>
        <w:jc w:val="both"/>
        <w:rPr>
          <w:rFonts w:ascii="Calibri" w:hAnsi="Calibri"/>
          <w:sz w:val="22"/>
          <w:szCs w:val="22"/>
        </w:rPr>
      </w:pPr>
    </w:p>
    <w:p w14:paraId="31F56C5F" w14:textId="20E5AB9F" w:rsidR="00524B04" w:rsidRPr="00EF41C3" w:rsidRDefault="00524B04" w:rsidP="00FE5419">
      <w:pPr>
        <w:pStyle w:val="Corpodetexto31"/>
        <w:rPr>
          <w:rFonts w:ascii="Calibri" w:hAnsi="Calibri"/>
          <w:sz w:val="22"/>
          <w:szCs w:val="22"/>
        </w:rPr>
      </w:pPr>
      <w:r w:rsidRPr="00EF41C3">
        <w:rPr>
          <w:rFonts w:ascii="Calibri" w:hAnsi="Calibri"/>
          <w:sz w:val="22"/>
          <w:szCs w:val="22"/>
        </w:rPr>
        <w:t>6.1</w:t>
      </w:r>
      <w:r w:rsidR="00CF2A15">
        <w:rPr>
          <w:rFonts w:ascii="Calibri" w:hAnsi="Calibri"/>
          <w:sz w:val="22"/>
          <w:szCs w:val="22"/>
        </w:rPr>
        <w:t>0</w:t>
      </w:r>
      <w:r w:rsidRPr="00EF41C3">
        <w:rPr>
          <w:rFonts w:ascii="Calibri" w:hAnsi="Calibri"/>
          <w:sz w:val="22"/>
          <w:szCs w:val="22"/>
        </w:rPr>
        <w:tab/>
        <w:t>-</w:t>
      </w:r>
      <w:r w:rsidRPr="00EF41C3">
        <w:rPr>
          <w:rFonts w:ascii="Calibri" w:hAnsi="Calibri"/>
          <w:sz w:val="22"/>
          <w:szCs w:val="22"/>
        </w:rPr>
        <w:tab/>
        <w:t>A apresentação da proposta implicará plena aceitação, por parte da licitante, das condições estabelecidas neste Edital.</w:t>
      </w:r>
    </w:p>
    <w:p w14:paraId="2F4B5952" w14:textId="77777777" w:rsidR="00524B04" w:rsidRPr="00EF41C3" w:rsidRDefault="00524B04" w:rsidP="00FE5419">
      <w:pPr>
        <w:pStyle w:val="Corpodetexto31"/>
        <w:tabs>
          <w:tab w:val="left" w:pos="709"/>
          <w:tab w:val="left" w:pos="1276"/>
        </w:tabs>
        <w:rPr>
          <w:rFonts w:ascii="Calibri" w:hAnsi="Calibri"/>
          <w:sz w:val="22"/>
          <w:szCs w:val="22"/>
        </w:rPr>
      </w:pPr>
    </w:p>
    <w:p w14:paraId="78AE6C56" w14:textId="5F331E96" w:rsidR="00524B04" w:rsidRPr="00EF41C3" w:rsidRDefault="00524B04" w:rsidP="00FE5419">
      <w:pPr>
        <w:pStyle w:val="Corpodetexto31"/>
        <w:tabs>
          <w:tab w:val="left" w:pos="709"/>
          <w:tab w:val="left" w:pos="1276"/>
        </w:tabs>
        <w:rPr>
          <w:rFonts w:ascii="Calibri" w:hAnsi="Calibri"/>
          <w:sz w:val="22"/>
          <w:szCs w:val="22"/>
        </w:rPr>
      </w:pPr>
      <w:r w:rsidRPr="00EF41C3">
        <w:rPr>
          <w:rFonts w:ascii="Calibri" w:hAnsi="Calibri"/>
          <w:sz w:val="22"/>
          <w:szCs w:val="22"/>
        </w:rPr>
        <w:t>6.1</w:t>
      </w:r>
      <w:r w:rsidR="00CF2A15">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Obrigatoriamente todos os itens do Grupo (lote) devem ser cotados, sob pena de desclassificação, quando o tipo de julgamento for o de Menor Preço por Lote.</w:t>
      </w:r>
    </w:p>
    <w:p w14:paraId="567F1F5E"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rPr>
      </w:pPr>
    </w:p>
    <w:p w14:paraId="65E34A5D"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7</w:t>
      </w:r>
      <w:r w:rsidRPr="00EF41C3">
        <w:rPr>
          <w:rFonts w:ascii="Calibri" w:hAnsi="Calibri"/>
          <w:b/>
          <w:sz w:val="22"/>
          <w:szCs w:val="22"/>
        </w:rPr>
        <w:tab/>
        <w:t>-</w:t>
      </w:r>
      <w:r w:rsidRPr="00EF41C3">
        <w:rPr>
          <w:rFonts w:ascii="Calibri" w:hAnsi="Calibri"/>
          <w:b/>
          <w:sz w:val="22"/>
          <w:szCs w:val="22"/>
        </w:rPr>
        <w:tab/>
        <w:t>DAS IMPUGNAÇÕES E ESCLARECIMENTOS</w:t>
      </w:r>
    </w:p>
    <w:p w14:paraId="5BA8BD3B"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706C67"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r>
      <w:r w:rsidRPr="00EF41C3">
        <w:rPr>
          <w:rFonts w:ascii="Calibri" w:hAnsi="Calibri"/>
          <w:b/>
          <w:sz w:val="22"/>
          <w:szCs w:val="22"/>
        </w:rPr>
        <w:t>Dos Pedidos de esclarecimentos</w:t>
      </w:r>
    </w:p>
    <w:p w14:paraId="3AFBA1CE"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627B356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7.1.1</w:t>
      </w:r>
      <w:r w:rsidRPr="00EF41C3">
        <w:rPr>
          <w:rFonts w:ascii="Calibri" w:hAnsi="Calibri"/>
          <w:sz w:val="22"/>
          <w:szCs w:val="22"/>
        </w:rPr>
        <w:tab/>
        <w:t>-</w:t>
      </w:r>
      <w:r w:rsidRPr="00EF41C3">
        <w:rPr>
          <w:rFonts w:ascii="Calibri" w:hAnsi="Calibri"/>
          <w:sz w:val="22"/>
          <w:szCs w:val="22"/>
        </w:rPr>
        <w:tab/>
        <w:t xml:space="preserve">Qualquer pessoa poderá, até 3 (três) dias úteis antes da data fixada para abertura da sessão pública, solicitar esclarecimento ou providências, </w:t>
      </w:r>
      <w:r w:rsidRPr="00EF41C3">
        <w:rPr>
          <w:rFonts w:ascii="Calibri" w:hAnsi="Calibri"/>
          <w:b/>
          <w:sz w:val="22"/>
          <w:szCs w:val="22"/>
        </w:rPr>
        <w:t>por meio eletrônico</w:t>
      </w:r>
      <w:r w:rsidRPr="00EF41C3">
        <w:rPr>
          <w:rFonts w:ascii="Calibri" w:hAnsi="Calibri"/>
          <w:sz w:val="22"/>
          <w:szCs w:val="22"/>
        </w:rPr>
        <w:t>, sob pena de decadência do direito de fazê-lo administrativamente.</w:t>
      </w:r>
    </w:p>
    <w:p w14:paraId="2BBB800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532BC324" w14:textId="3862C287" w:rsidR="00524B04" w:rsidRPr="007A308F" w:rsidRDefault="00524B04" w:rsidP="00FE5419">
      <w:pPr>
        <w:widowControl w:val="0"/>
        <w:suppressLineNumbers/>
        <w:tabs>
          <w:tab w:val="left" w:pos="709"/>
          <w:tab w:val="left" w:pos="1276"/>
        </w:tabs>
        <w:jc w:val="both"/>
        <w:rPr>
          <w:rFonts w:asciiTheme="minorHAnsi" w:hAnsiTheme="minorHAnsi" w:cstheme="minorHAnsi"/>
          <w:b/>
          <w:sz w:val="22"/>
          <w:szCs w:val="22"/>
        </w:rPr>
      </w:pPr>
      <w:r w:rsidRPr="00EF41C3">
        <w:rPr>
          <w:rFonts w:ascii="Calibri" w:hAnsi="Calibri"/>
          <w:color w:val="000000"/>
          <w:sz w:val="22"/>
          <w:szCs w:val="22"/>
        </w:rPr>
        <w:t>7.1.2</w:t>
      </w:r>
      <w:r w:rsidRPr="00EF41C3">
        <w:rPr>
          <w:rFonts w:ascii="Calibri" w:hAnsi="Calibri"/>
          <w:color w:val="000000"/>
          <w:sz w:val="22"/>
          <w:szCs w:val="22"/>
        </w:rPr>
        <w:tab/>
        <w:t>-</w:t>
      </w:r>
      <w:r w:rsidRPr="00EF41C3">
        <w:rPr>
          <w:rFonts w:ascii="Calibri" w:hAnsi="Calibri"/>
          <w:color w:val="000000"/>
          <w:sz w:val="22"/>
          <w:szCs w:val="22"/>
        </w:rPr>
        <w:tab/>
        <w:t xml:space="preserve">O pedido de </w:t>
      </w:r>
      <w:r w:rsidRPr="007A308F">
        <w:rPr>
          <w:rFonts w:asciiTheme="minorHAnsi" w:hAnsiTheme="minorHAnsi" w:cstheme="minorHAnsi"/>
          <w:color w:val="000000"/>
          <w:sz w:val="22"/>
          <w:szCs w:val="22"/>
        </w:rPr>
        <w:t xml:space="preserve">esclarecimento poderá ser realizado de forma eletrônica, </w:t>
      </w:r>
      <w:r w:rsidR="007A308F" w:rsidRPr="007A308F">
        <w:rPr>
          <w:rFonts w:asciiTheme="minorHAnsi" w:hAnsiTheme="minorHAnsi" w:cstheme="minorHAnsi"/>
          <w:color w:val="000000"/>
          <w:sz w:val="22"/>
          <w:szCs w:val="22"/>
        </w:rPr>
        <w:t xml:space="preserve">ou </w:t>
      </w:r>
      <w:r w:rsidRPr="007A308F">
        <w:rPr>
          <w:rFonts w:asciiTheme="minorHAnsi" w:hAnsiTheme="minorHAnsi" w:cstheme="minorHAnsi"/>
          <w:color w:val="000000"/>
          <w:sz w:val="22"/>
          <w:szCs w:val="22"/>
        </w:rPr>
        <w:t xml:space="preserve">pelo e-mail </w:t>
      </w:r>
      <w:hyperlink r:id="rId14" w:history="1">
        <w:r w:rsidR="005504C9" w:rsidRPr="003C5462">
          <w:rPr>
            <w:rStyle w:val="Hyperlink"/>
            <w:rFonts w:asciiTheme="minorHAnsi" w:hAnsiTheme="minorHAnsi" w:cstheme="minorHAnsi"/>
            <w:sz w:val="22"/>
            <w:szCs w:val="22"/>
          </w:rPr>
          <w:t>licitacao@coronelsapucaia.ms.gov.br</w:t>
        </w:r>
      </w:hyperlink>
      <w:r w:rsidR="007A308F" w:rsidRPr="007A308F">
        <w:rPr>
          <w:rFonts w:asciiTheme="minorHAnsi" w:hAnsiTheme="minorHAnsi" w:cstheme="minorHAnsi"/>
          <w:color w:val="000000"/>
          <w:sz w:val="22"/>
          <w:szCs w:val="22"/>
        </w:rPr>
        <w:t xml:space="preserve"> </w:t>
      </w:r>
      <w:r w:rsidRPr="007A308F">
        <w:rPr>
          <w:rFonts w:asciiTheme="minorHAnsi" w:hAnsiTheme="minorHAnsi" w:cstheme="minorHAnsi"/>
          <w:color w:val="000000"/>
          <w:sz w:val="22"/>
          <w:szCs w:val="22"/>
        </w:rPr>
        <w:t>.</w:t>
      </w:r>
    </w:p>
    <w:p w14:paraId="50EA2F2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3205E76"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sz w:val="22"/>
          <w:szCs w:val="22"/>
        </w:rPr>
        <w:t>7.1.3</w:t>
      </w:r>
      <w:r w:rsidRPr="00EF41C3">
        <w:rPr>
          <w:rFonts w:ascii="Calibri" w:hAnsi="Calibri"/>
          <w:sz w:val="22"/>
          <w:szCs w:val="22"/>
        </w:rPr>
        <w:tab/>
        <w:t>-</w:t>
      </w:r>
      <w:r w:rsidRPr="00EF41C3">
        <w:rPr>
          <w:rFonts w:ascii="Calibri" w:hAnsi="Calibri"/>
          <w:sz w:val="22"/>
          <w:szCs w:val="22"/>
        </w:rPr>
        <w:tab/>
      </w:r>
      <w:proofErr w:type="gramStart"/>
      <w:r w:rsidRPr="00EF41C3">
        <w:rPr>
          <w:rFonts w:ascii="Calibri" w:hAnsi="Calibri"/>
          <w:sz w:val="22"/>
          <w:szCs w:val="22"/>
        </w:rPr>
        <w:t>O(</w:t>
      </w:r>
      <w:proofErr w:type="gramEnd"/>
      <w:r w:rsidRPr="00EF41C3">
        <w:rPr>
          <w:rFonts w:ascii="Calibri" w:hAnsi="Calibri"/>
          <w:sz w:val="22"/>
          <w:szCs w:val="22"/>
        </w:rPr>
        <w:t xml:space="preserve">a) Pregoeiro(a), com base em parecer dos setores responsáveis pela elaboração do Edital e seus Anexos, bem como de outros setores técnicos da Instituição, decidirá sobre os pedidos de esclarecimento no prazo de </w:t>
      </w:r>
      <w:r w:rsidRPr="00EF41C3">
        <w:rPr>
          <w:rFonts w:ascii="Calibri" w:hAnsi="Calibri"/>
          <w:b/>
          <w:sz w:val="22"/>
          <w:szCs w:val="22"/>
        </w:rPr>
        <w:t>até 02 (dois) dias úteis, contados do recebimento.</w:t>
      </w:r>
    </w:p>
    <w:p w14:paraId="3805D586" w14:textId="5D09006D"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color w:val="000000"/>
          <w:sz w:val="22"/>
          <w:szCs w:val="22"/>
        </w:rPr>
        <w:lastRenderedPageBreak/>
        <w:t>7.1.4</w:t>
      </w:r>
      <w:r w:rsidRPr="00EF41C3">
        <w:rPr>
          <w:rFonts w:ascii="Calibri" w:hAnsi="Calibri"/>
          <w:color w:val="000000"/>
          <w:sz w:val="22"/>
          <w:szCs w:val="22"/>
        </w:rPr>
        <w:tab/>
        <w:t>-</w:t>
      </w:r>
      <w:r w:rsidRPr="00EF41C3">
        <w:rPr>
          <w:rFonts w:ascii="Calibri" w:hAnsi="Calibri"/>
          <w:color w:val="000000"/>
          <w:sz w:val="22"/>
          <w:szCs w:val="22"/>
        </w:rPr>
        <w:tab/>
        <w:t xml:space="preserve">As respostas aos esclarecimentos prestados </w:t>
      </w:r>
      <w:proofErr w:type="gramStart"/>
      <w:r w:rsidRPr="00EF41C3">
        <w:rPr>
          <w:rFonts w:ascii="Calibri" w:hAnsi="Calibri"/>
          <w:color w:val="000000"/>
          <w:sz w:val="22"/>
          <w:szCs w:val="22"/>
        </w:rPr>
        <w:t>pelo(</w:t>
      </w:r>
      <w:proofErr w:type="gramEnd"/>
      <w:r w:rsidRPr="00EF41C3">
        <w:rPr>
          <w:rFonts w:ascii="Calibri" w:hAnsi="Calibri"/>
          <w:color w:val="000000"/>
          <w:sz w:val="22"/>
          <w:szCs w:val="22"/>
        </w:rPr>
        <w:t xml:space="preserve">a) Pregoeiro(a) serão entranhados nos autos do processo licitatório e estarão disponíveis para consulta por qualquer interessado, bem como serão divulgadas pelo </w:t>
      </w:r>
      <w:r w:rsidRPr="00EF41C3">
        <w:rPr>
          <w:rFonts w:ascii="Calibri" w:hAnsi="Calibri"/>
          <w:sz w:val="22"/>
          <w:szCs w:val="22"/>
        </w:rPr>
        <w:t xml:space="preserve">sistema eletrônico de </w:t>
      </w:r>
      <w:r w:rsidR="00530D5D" w:rsidRPr="00530D5D">
        <w:rPr>
          <w:rFonts w:ascii="Calibri" w:hAnsi="Calibri"/>
          <w:b/>
          <w:bCs/>
          <w:sz w:val="22"/>
          <w:szCs w:val="22"/>
        </w:rPr>
        <w:t>Compras BR</w:t>
      </w:r>
      <w:r w:rsidR="00530D5D">
        <w:rPr>
          <w:rFonts w:ascii="Calibri" w:hAnsi="Calibri"/>
          <w:b/>
          <w:bCs/>
          <w:sz w:val="22"/>
          <w:szCs w:val="22"/>
        </w:rPr>
        <w:t>,</w:t>
      </w:r>
      <w:r w:rsidR="00530D5D">
        <w:rPr>
          <w:rFonts w:ascii="Calibri" w:hAnsi="Calibri"/>
          <w:sz w:val="22"/>
          <w:szCs w:val="22"/>
        </w:rPr>
        <w:t xml:space="preserve"> </w:t>
      </w:r>
      <w:r w:rsidRPr="00EF41C3">
        <w:rPr>
          <w:rFonts w:ascii="Calibri" w:hAnsi="Calibri"/>
          <w:color w:val="000000"/>
          <w:sz w:val="22"/>
          <w:szCs w:val="22"/>
        </w:rPr>
        <w:t xml:space="preserve">no site </w:t>
      </w:r>
      <w:r w:rsidR="00530D5D" w:rsidRPr="00530D5D">
        <w:rPr>
          <w:rFonts w:ascii="Calibri" w:hAnsi="Calibri"/>
          <w:b/>
          <w:bCs/>
          <w:sz w:val="22"/>
          <w:szCs w:val="22"/>
        </w:rPr>
        <w:t>www.comprasbr.com.br</w:t>
      </w:r>
      <w:r w:rsidRPr="00EF41C3">
        <w:rPr>
          <w:rFonts w:ascii="Calibri" w:hAnsi="Calibri"/>
          <w:color w:val="000000"/>
          <w:sz w:val="22"/>
          <w:szCs w:val="22"/>
        </w:rPr>
        <w:t>.</w:t>
      </w:r>
    </w:p>
    <w:p w14:paraId="52DD43E7" w14:textId="77777777" w:rsidR="00524B04" w:rsidRPr="00EF41C3" w:rsidRDefault="00524B04" w:rsidP="00FE5419">
      <w:pPr>
        <w:widowControl w:val="0"/>
        <w:suppressLineNumbers/>
        <w:tabs>
          <w:tab w:val="left" w:pos="709"/>
          <w:tab w:val="left" w:pos="1276"/>
        </w:tabs>
        <w:ind w:left="567"/>
        <w:jc w:val="both"/>
        <w:rPr>
          <w:rFonts w:ascii="Calibri" w:hAnsi="Calibri"/>
          <w:b/>
          <w:sz w:val="22"/>
          <w:szCs w:val="22"/>
        </w:rPr>
      </w:pPr>
    </w:p>
    <w:p w14:paraId="0D82E70A"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r w:rsidRPr="00EF41C3">
        <w:rPr>
          <w:rFonts w:ascii="Calibri" w:hAnsi="Calibri"/>
          <w:b/>
          <w:bCs/>
          <w:noProof/>
          <w:sz w:val="22"/>
          <w:szCs w:val="22"/>
        </w:rPr>
        <w:t>7.2</w:t>
      </w:r>
      <w:r w:rsidRPr="00EF41C3">
        <w:rPr>
          <w:rFonts w:ascii="Calibri" w:hAnsi="Calibri"/>
          <w:b/>
          <w:bCs/>
          <w:noProof/>
          <w:sz w:val="22"/>
          <w:szCs w:val="22"/>
        </w:rPr>
        <w:tab/>
        <w:t>-</w:t>
      </w:r>
      <w:r w:rsidRPr="00EF41C3">
        <w:rPr>
          <w:rFonts w:ascii="Calibri" w:hAnsi="Calibri"/>
          <w:b/>
          <w:bCs/>
          <w:noProof/>
          <w:sz w:val="22"/>
          <w:szCs w:val="22"/>
        </w:rPr>
        <w:tab/>
        <w:t>Das Impugnações</w:t>
      </w:r>
    </w:p>
    <w:p w14:paraId="71E6103E"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p>
    <w:p w14:paraId="220A21C5"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7.2.1</w:t>
      </w:r>
      <w:r w:rsidRPr="00EF41C3">
        <w:rPr>
          <w:rFonts w:ascii="Calibri" w:hAnsi="Calibri"/>
          <w:bCs/>
          <w:noProof/>
          <w:sz w:val="22"/>
          <w:szCs w:val="22"/>
        </w:rPr>
        <w:tab/>
        <w:t>-</w:t>
      </w:r>
      <w:r w:rsidRPr="00EF41C3">
        <w:rPr>
          <w:rFonts w:ascii="Calibri" w:hAnsi="Calibri"/>
          <w:bCs/>
          <w:noProof/>
          <w:sz w:val="22"/>
          <w:szCs w:val="22"/>
        </w:rPr>
        <w:tab/>
        <w:t xml:space="preserve">Qualquer pessoa poderá impugnar os termos do Edital do Pregão, por meio eletrônico, na forma prevista neste Edital, até 03 (três) dias úteis anteriores à data fixada para a abertura da sessão pública. </w:t>
      </w:r>
    </w:p>
    <w:p w14:paraId="79BE5728"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16229C82" w14:textId="26968796" w:rsidR="00524B04"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color w:val="000000"/>
          <w:sz w:val="22"/>
          <w:szCs w:val="22"/>
        </w:rPr>
      </w:pPr>
      <w:r w:rsidRPr="00EF41C3">
        <w:rPr>
          <w:rFonts w:ascii="Calibri" w:hAnsi="Calibri"/>
          <w:b/>
          <w:bCs/>
          <w:noProof/>
          <w:color w:val="000000"/>
          <w:sz w:val="22"/>
          <w:szCs w:val="22"/>
        </w:rPr>
        <w:t>7.2.1.1</w:t>
      </w:r>
      <w:r w:rsidRPr="00EF41C3">
        <w:rPr>
          <w:rFonts w:ascii="Calibri" w:hAnsi="Calibri"/>
          <w:b/>
          <w:bCs/>
          <w:noProof/>
          <w:color w:val="000000"/>
          <w:sz w:val="22"/>
          <w:szCs w:val="22"/>
        </w:rPr>
        <w:tab/>
        <w:t>-</w:t>
      </w:r>
      <w:r w:rsidRPr="00EF41C3">
        <w:rPr>
          <w:rFonts w:ascii="Calibri" w:hAnsi="Calibri"/>
          <w:b/>
          <w:bCs/>
          <w:noProof/>
          <w:color w:val="000000"/>
          <w:sz w:val="22"/>
          <w:szCs w:val="22"/>
        </w:rPr>
        <w:tab/>
        <w:t xml:space="preserve">A impugnação poderá ser encaminhada de forma eletrônica, pelo e-mail </w:t>
      </w:r>
      <w:hyperlink r:id="rId15" w:history="1">
        <w:r w:rsidR="005504C9" w:rsidRPr="003C5462">
          <w:rPr>
            <w:rStyle w:val="Hyperlink"/>
            <w:rFonts w:asciiTheme="minorHAnsi" w:hAnsiTheme="minorHAnsi" w:cstheme="minorHAnsi"/>
            <w:sz w:val="22"/>
            <w:szCs w:val="22"/>
          </w:rPr>
          <w:t>licitacao@coronelsapucaia.ms.gov.br</w:t>
        </w:r>
      </w:hyperlink>
      <w:r w:rsidRPr="00EF41C3">
        <w:rPr>
          <w:rFonts w:ascii="Calibri" w:hAnsi="Calibri"/>
          <w:bCs/>
          <w:noProof/>
          <w:color w:val="000000"/>
          <w:sz w:val="22"/>
          <w:szCs w:val="22"/>
        </w:rPr>
        <w:t>.</w:t>
      </w:r>
    </w:p>
    <w:p w14:paraId="787691C3" w14:textId="77C2E7EA" w:rsidR="000021F0" w:rsidRPr="00EF41C3" w:rsidRDefault="000021F0" w:rsidP="00FE5419">
      <w:pPr>
        <w:pStyle w:val="NormalWeb"/>
        <w:widowControl w:val="0"/>
        <w:suppressLineNumbers/>
        <w:tabs>
          <w:tab w:val="left" w:pos="709"/>
          <w:tab w:val="left" w:pos="1276"/>
        </w:tabs>
        <w:spacing w:before="0" w:beforeAutospacing="0" w:after="0" w:afterAutospacing="0"/>
        <w:jc w:val="both"/>
        <w:rPr>
          <w:rFonts w:ascii="Calibri" w:hAnsi="Calibri"/>
          <w:b/>
          <w:bCs/>
          <w:noProof/>
          <w:sz w:val="22"/>
          <w:szCs w:val="22"/>
        </w:rPr>
      </w:pPr>
    </w:p>
    <w:p w14:paraId="11F05B71"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7.2.2</w:t>
      </w:r>
      <w:r w:rsidRPr="00EF41C3">
        <w:rPr>
          <w:rFonts w:ascii="Calibri" w:hAnsi="Calibri"/>
          <w:bCs/>
          <w:noProof/>
          <w:sz w:val="22"/>
          <w:szCs w:val="22"/>
        </w:rPr>
        <w:tab/>
        <w:t>-</w:t>
      </w:r>
      <w:r w:rsidRPr="00EF41C3">
        <w:rPr>
          <w:rFonts w:ascii="Calibri" w:hAnsi="Calibri"/>
          <w:bCs/>
          <w:noProof/>
          <w:sz w:val="22"/>
          <w:szCs w:val="22"/>
        </w:rPr>
        <w:tab/>
        <w:t>A impugnação não possui efeito suspensivo e caberá ao pregoeiro(a), auxiliado pelos responsáveis pela elaboração do Edital e dos Anexos, decidir sobre a impugnação no prazo de dois dias úteis, contados da data de recebimento da impugnação.</w:t>
      </w:r>
    </w:p>
    <w:p w14:paraId="4CF0B3C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492D95D6"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7.2.3</w:t>
      </w:r>
      <w:r w:rsidRPr="00EF41C3">
        <w:rPr>
          <w:rFonts w:ascii="Calibri" w:hAnsi="Calibri"/>
          <w:bCs/>
          <w:noProof/>
          <w:sz w:val="22"/>
          <w:szCs w:val="22"/>
        </w:rPr>
        <w:tab/>
        <w:t>-</w:t>
      </w:r>
      <w:r w:rsidRPr="00EF41C3">
        <w:rPr>
          <w:rFonts w:ascii="Calibri" w:hAnsi="Calibri"/>
          <w:bCs/>
          <w:noProof/>
          <w:sz w:val="22"/>
          <w:szCs w:val="22"/>
        </w:rPr>
        <w:tab/>
        <w:t xml:space="preserve">A concessão de efeito suspensivo à impugnação é medida excepcional e deverá ser motivada pelo(a) pregoeiro(a) nos autos do processo de licitação. </w:t>
      </w:r>
    </w:p>
    <w:p w14:paraId="13FA5D31" w14:textId="77777777" w:rsidR="00CF2A15" w:rsidRPr="00EF41C3" w:rsidRDefault="00CF2A15"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p>
    <w:p w14:paraId="6AC89151"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strike/>
          <w:noProof/>
          <w:sz w:val="22"/>
          <w:szCs w:val="22"/>
          <w:highlight w:val="darkCyan"/>
        </w:rPr>
      </w:pPr>
      <w:r w:rsidRPr="00EF41C3">
        <w:rPr>
          <w:rFonts w:ascii="Calibri" w:hAnsi="Calibri"/>
          <w:bCs/>
          <w:noProof/>
          <w:sz w:val="22"/>
          <w:szCs w:val="22"/>
        </w:rPr>
        <w:t>7.2.4</w:t>
      </w:r>
      <w:r w:rsidRPr="00EF41C3">
        <w:rPr>
          <w:rFonts w:ascii="Calibri" w:hAnsi="Calibri"/>
          <w:bCs/>
          <w:noProof/>
          <w:sz w:val="22"/>
          <w:szCs w:val="22"/>
        </w:rPr>
        <w:tab/>
        <w:t>-</w:t>
      </w:r>
      <w:r w:rsidRPr="00EF41C3">
        <w:rPr>
          <w:rFonts w:ascii="Calibri" w:hAnsi="Calibri"/>
          <w:bCs/>
          <w:noProof/>
          <w:sz w:val="22"/>
          <w:szCs w:val="22"/>
        </w:rPr>
        <w:tab/>
        <w:t>A impugnação ao Edital deverá ser dirigida ao pregoeiro(a) designado para a abertura da sessão pública.</w:t>
      </w:r>
    </w:p>
    <w:p w14:paraId="2B7BCC22"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highlight w:val="darkCyan"/>
        </w:rPr>
      </w:pPr>
    </w:p>
    <w:p w14:paraId="475309FF" w14:textId="77777777" w:rsidR="00524B04" w:rsidRPr="00EF41C3" w:rsidRDefault="00524B04" w:rsidP="00FE5419">
      <w:pPr>
        <w:pStyle w:val="NormalWeb"/>
        <w:widowControl w:val="0"/>
        <w:suppressLineNumbers/>
        <w:tabs>
          <w:tab w:val="left" w:pos="709"/>
          <w:tab w:val="left" w:pos="1276"/>
        </w:tabs>
        <w:spacing w:before="0" w:beforeAutospacing="0" w:after="0" w:afterAutospacing="0"/>
        <w:jc w:val="both"/>
        <w:rPr>
          <w:rFonts w:ascii="Calibri" w:hAnsi="Calibri"/>
          <w:bCs/>
          <w:noProof/>
          <w:sz w:val="22"/>
          <w:szCs w:val="22"/>
        </w:rPr>
      </w:pPr>
      <w:r w:rsidRPr="00EF41C3">
        <w:rPr>
          <w:rFonts w:ascii="Calibri" w:hAnsi="Calibri"/>
          <w:bCs/>
          <w:noProof/>
          <w:sz w:val="22"/>
          <w:szCs w:val="22"/>
        </w:rPr>
        <w:t>7.2.5</w:t>
      </w:r>
      <w:r w:rsidRPr="00EF41C3">
        <w:rPr>
          <w:rFonts w:ascii="Calibri" w:hAnsi="Calibri"/>
          <w:bCs/>
          <w:noProof/>
          <w:sz w:val="22"/>
          <w:szCs w:val="22"/>
        </w:rPr>
        <w:tab/>
        <w:t>-</w:t>
      </w:r>
      <w:r w:rsidRPr="00EF41C3">
        <w:rPr>
          <w:rFonts w:ascii="Calibri" w:hAnsi="Calibri"/>
          <w:bCs/>
          <w:noProof/>
          <w:sz w:val="22"/>
          <w:szCs w:val="22"/>
        </w:rPr>
        <w:tab/>
        <w:t>Se o acolhimento da impugnação acarretar alteração do Edital que afete a formulação da proposta, será republicado o instrumento convocatório, nos mesmos moldes em que se deu a publicação do texto original, inclusive com a definição da nova data para realização do certame.</w:t>
      </w:r>
    </w:p>
    <w:p w14:paraId="57B346B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13ACB479"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8</w:t>
      </w:r>
      <w:r w:rsidRPr="00EF41C3">
        <w:rPr>
          <w:rFonts w:ascii="Calibri" w:hAnsi="Calibri"/>
          <w:b/>
          <w:sz w:val="22"/>
          <w:szCs w:val="22"/>
        </w:rPr>
        <w:tab/>
        <w:t>-</w:t>
      </w:r>
      <w:r w:rsidRPr="00EF41C3">
        <w:rPr>
          <w:rFonts w:ascii="Calibri" w:hAnsi="Calibri"/>
          <w:b/>
          <w:sz w:val="22"/>
          <w:szCs w:val="22"/>
        </w:rPr>
        <w:tab/>
        <w:t>DA ABERTURA DA SESSÃO, CLASSIFICAÇÃO DAS PROPOSTAS E FORMULAÇÃO DE LANCES.</w:t>
      </w:r>
    </w:p>
    <w:p w14:paraId="63943F33"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9497F0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lang w:eastAsia="en-US"/>
        </w:rPr>
        <w:t>8.1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abertura da presente licitação dar-se-á em sessão pública, por meio de sistema eletrônico, na data, horário e local indicados neste Edital.</w:t>
      </w:r>
    </w:p>
    <w:p w14:paraId="239B719C"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D62326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8.2</w:t>
      </w:r>
      <w:r w:rsidRPr="00EF41C3">
        <w:rPr>
          <w:rFonts w:ascii="Calibri" w:hAnsi="Calibri"/>
          <w:b/>
          <w:sz w:val="22"/>
          <w:szCs w:val="22"/>
        </w:rPr>
        <w:tab/>
        <w:t>-</w:t>
      </w:r>
      <w:r w:rsidRPr="00EF41C3">
        <w:rPr>
          <w:rFonts w:ascii="Calibri" w:hAnsi="Calibri"/>
          <w:b/>
          <w:sz w:val="22"/>
          <w:szCs w:val="22"/>
        </w:rPr>
        <w:tab/>
        <w:t>O critério de julgamento das propostas será o de MENOR PREÇO POR ITEM.</w:t>
      </w:r>
    </w:p>
    <w:p w14:paraId="5B33A2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66F6C48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8.3</w:t>
      </w:r>
      <w:r w:rsidRPr="00EF41C3">
        <w:rPr>
          <w:rFonts w:ascii="Calibri" w:hAnsi="Calibri"/>
          <w:color w:val="000000"/>
          <w:sz w:val="22"/>
          <w:szCs w:val="22"/>
        </w:rPr>
        <w:tab/>
        <w:t>-</w:t>
      </w:r>
      <w:r w:rsidRPr="00EF41C3">
        <w:rPr>
          <w:rFonts w:ascii="Calibri" w:hAnsi="Calibri"/>
          <w:color w:val="000000"/>
          <w:sz w:val="22"/>
          <w:szCs w:val="22"/>
        </w:rPr>
        <w:tab/>
      </w:r>
      <w:proofErr w:type="gramStart"/>
      <w:r w:rsidRPr="00EF41C3">
        <w:rPr>
          <w:rFonts w:ascii="Calibri" w:hAnsi="Calibri"/>
          <w:color w:val="000000"/>
          <w:sz w:val="22"/>
          <w:szCs w:val="22"/>
        </w:rPr>
        <w:t>O(</w:t>
      </w:r>
      <w:proofErr w:type="gramEnd"/>
      <w:r w:rsidRPr="00EF41C3">
        <w:rPr>
          <w:rFonts w:ascii="Calibri" w:hAnsi="Calibri"/>
          <w:color w:val="000000"/>
          <w:sz w:val="22"/>
          <w:szCs w:val="22"/>
        </w:rPr>
        <w:t xml:space="preserve">a) Pregoeiro(a) verificará as propostas apresentadas, desclassificando desde logo aquelas que não estejam em conformidade com os requisitos estabelecidos neste Edital, forem omissas ou apresentarem irregularidades insanáveis. </w:t>
      </w:r>
    </w:p>
    <w:p w14:paraId="23DF9FF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5092797"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8.4</w:t>
      </w:r>
      <w:r w:rsidRPr="00EF41C3">
        <w:rPr>
          <w:rFonts w:ascii="Calibri" w:hAnsi="Calibri"/>
          <w:color w:val="000000"/>
          <w:sz w:val="22"/>
          <w:szCs w:val="22"/>
        </w:rPr>
        <w:tab/>
        <w:t>-</w:t>
      </w:r>
      <w:r w:rsidRPr="00EF41C3">
        <w:rPr>
          <w:rFonts w:ascii="Calibri" w:hAnsi="Calibri"/>
          <w:color w:val="000000"/>
          <w:sz w:val="22"/>
          <w:szCs w:val="22"/>
        </w:rPr>
        <w:tab/>
        <w:t>A desclassificação será sempre fundamentada e registrada no sistema, com acompanhamento em tempo real por todos os participantes.</w:t>
      </w:r>
    </w:p>
    <w:p w14:paraId="5B40A9AA"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p>
    <w:p w14:paraId="5AB9C87B" w14:textId="77777777" w:rsidR="00524B04" w:rsidRPr="00EF41C3" w:rsidRDefault="00524B04" w:rsidP="00FE5419">
      <w:pPr>
        <w:widowControl w:val="0"/>
        <w:suppressLineNumbers/>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8.5</w:t>
      </w:r>
      <w:r w:rsidRPr="00EF41C3">
        <w:rPr>
          <w:rFonts w:ascii="Calibri" w:hAnsi="Calibri"/>
          <w:color w:val="000000"/>
          <w:sz w:val="22"/>
          <w:szCs w:val="22"/>
        </w:rPr>
        <w:tab/>
        <w:t>-</w:t>
      </w:r>
      <w:r w:rsidRPr="00EF41C3">
        <w:rPr>
          <w:rFonts w:ascii="Calibri" w:hAnsi="Calibri"/>
          <w:color w:val="000000"/>
          <w:sz w:val="22"/>
          <w:szCs w:val="22"/>
        </w:rPr>
        <w:tab/>
        <w:t>A não desclassificação da proposta não impede o seu julgamento definitivo em sentido contrário, levado a efeito na fase de aceitação.</w:t>
      </w:r>
    </w:p>
    <w:p w14:paraId="244CFBD7" w14:textId="77777777" w:rsidR="00524B04" w:rsidRPr="00EF41C3" w:rsidRDefault="00524B04" w:rsidP="006C04CB">
      <w:pPr>
        <w:widowControl w:val="0"/>
        <w:suppressLineNumbers/>
        <w:tabs>
          <w:tab w:val="left" w:pos="709"/>
          <w:tab w:val="left" w:pos="1276"/>
        </w:tabs>
        <w:snapToGrid w:val="0"/>
        <w:jc w:val="both"/>
        <w:rPr>
          <w:rFonts w:ascii="Calibri" w:hAnsi="Calibri"/>
          <w:color w:val="000000"/>
          <w:sz w:val="22"/>
          <w:szCs w:val="22"/>
        </w:rPr>
      </w:pPr>
    </w:p>
    <w:p w14:paraId="386622D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8.6</w:t>
      </w:r>
      <w:r w:rsidRPr="00EF41C3">
        <w:rPr>
          <w:rFonts w:ascii="Calibri" w:hAnsi="Calibri"/>
          <w:color w:val="000000"/>
          <w:sz w:val="22"/>
          <w:szCs w:val="22"/>
        </w:rPr>
        <w:tab/>
        <w:t>-</w:t>
      </w:r>
      <w:r w:rsidRPr="00EF41C3">
        <w:rPr>
          <w:rFonts w:ascii="Calibri" w:hAnsi="Calibri"/>
          <w:color w:val="000000"/>
          <w:sz w:val="22"/>
          <w:szCs w:val="22"/>
        </w:rPr>
        <w:tab/>
        <w:t>O sistema ordenará automaticamente as propostas classificadas, sendo que somente estas participarão da fase de lances.</w:t>
      </w:r>
    </w:p>
    <w:p w14:paraId="4152C99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00BECD6" w14:textId="50AD4409"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sz w:val="22"/>
          <w:szCs w:val="22"/>
        </w:rPr>
        <w:t>8.7</w:t>
      </w:r>
      <w:r w:rsidRPr="00EF41C3">
        <w:rPr>
          <w:rFonts w:ascii="Calibri" w:hAnsi="Calibri"/>
          <w:sz w:val="22"/>
          <w:szCs w:val="22"/>
        </w:rPr>
        <w:tab/>
        <w:t>-</w:t>
      </w:r>
      <w:r w:rsidRPr="00EF41C3">
        <w:rPr>
          <w:rFonts w:ascii="Calibri" w:hAnsi="Calibri"/>
          <w:sz w:val="22"/>
          <w:szCs w:val="22"/>
        </w:rPr>
        <w:tab/>
        <w:t xml:space="preserve">Ocorrendo empate nas propostas de preço, anteriormente à fase de lances, e não sendo ofertados lances, de acordo com os registros do sistema eletrônico </w:t>
      </w:r>
      <w:r w:rsidR="00AA26C3" w:rsidRPr="00AA26C3">
        <w:rPr>
          <w:rFonts w:ascii="Calibri" w:hAnsi="Calibri"/>
          <w:b/>
          <w:bCs/>
          <w:sz w:val="22"/>
          <w:szCs w:val="22"/>
          <w:u w:val="single"/>
        </w:rPr>
        <w:t>Compras BR</w:t>
      </w:r>
      <w:r w:rsidRPr="00EF41C3">
        <w:rPr>
          <w:rFonts w:ascii="Calibri" w:hAnsi="Calibri"/>
          <w:sz w:val="22"/>
          <w:szCs w:val="22"/>
        </w:rPr>
        <w:t>, prevalecerá como melhor proposta aquela que for recebida primeiro pelo sistema, conforme registro de lançamento, sendo então declarada vencedora.</w:t>
      </w:r>
    </w:p>
    <w:p w14:paraId="2E9E7FE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lastRenderedPageBreak/>
        <w:t>8.8</w:t>
      </w:r>
      <w:r w:rsidRPr="00EF41C3">
        <w:rPr>
          <w:rFonts w:ascii="Calibri" w:hAnsi="Calibri"/>
          <w:color w:val="000000"/>
          <w:sz w:val="22"/>
          <w:szCs w:val="22"/>
        </w:rPr>
        <w:tab/>
        <w:t>-</w:t>
      </w:r>
      <w:r w:rsidRPr="00EF41C3">
        <w:rPr>
          <w:rFonts w:ascii="Calibri" w:hAnsi="Calibri"/>
          <w:color w:val="000000"/>
          <w:sz w:val="22"/>
          <w:szCs w:val="22"/>
        </w:rPr>
        <w:tab/>
        <w:t xml:space="preserve">O sistema disponibilizará campo próprio para troca de mensagens entre </w:t>
      </w:r>
      <w:proofErr w:type="gramStart"/>
      <w:r w:rsidRPr="00EF41C3">
        <w:rPr>
          <w:rFonts w:ascii="Calibri" w:hAnsi="Calibri"/>
          <w:color w:val="000000"/>
          <w:sz w:val="22"/>
          <w:szCs w:val="22"/>
        </w:rPr>
        <w:t>o(</w:t>
      </w:r>
      <w:proofErr w:type="gramEnd"/>
      <w:r w:rsidRPr="00EF41C3">
        <w:rPr>
          <w:rFonts w:ascii="Calibri" w:hAnsi="Calibri"/>
          <w:color w:val="000000"/>
          <w:sz w:val="22"/>
          <w:szCs w:val="22"/>
        </w:rPr>
        <w:t>a) Pregoeiro(a) e os licitantes.</w:t>
      </w:r>
    </w:p>
    <w:p w14:paraId="119EBCA8"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11B841C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8.9</w:t>
      </w:r>
      <w:r w:rsidRPr="00EF41C3">
        <w:rPr>
          <w:rFonts w:ascii="Calibri" w:hAnsi="Calibri"/>
          <w:color w:val="000000"/>
          <w:sz w:val="22"/>
          <w:szCs w:val="22"/>
        </w:rPr>
        <w:tab/>
        <w:t>-</w:t>
      </w:r>
      <w:r w:rsidRPr="00EF41C3">
        <w:rPr>
          <w:rFonts w:ascii="Calibri" w:hAnsi="Calibri"/>
          <w:color w:val="000000"/>
          <w:sz w:val="22"/>
          <w:szCs w:val="22"/>
        </w:rPr>
        <w:tab/>
        <w:t xml:space="preserve">Iniciada a etapa competitiva, os licitantes deverão encaminhar lances exclusivamente por meio de sistema eletrônico, sendo imediatamente informados do seu recebimento e do valor consignado no registro. </w:t>
      </w:r>
    </w:p>
    <w:p w14:paraId="64C0A42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4D66F1E4"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8.9.1</w:t>
      </w:r>
      <w:r w:rsidRPr="00EF41C3">
        <w:rPr>
          <w:rFonts w:ascii="Calibri" w:hAnsi="Calibri"/>
          <w:sz w:val="22"/>
          <w:szCs w:val="22"/>
        </w:rPr>
        <w:tab/>
        <w:t>-</w:t>
      </w:r>
      <w:r w:rsidRPr="00EF41C3">
        <w:rPr>
          <w:rFonts w:ascii="Calibri" w:hAnsi="Calibri"/>
          <w:sz w:val="22"/>
          <w:szCs w:val="22"/>
        </w:rPr>
        <w:tab/>
        <w:t xml:space="preserve">O lance deverá ser ofertado </w:t>
      </w:r>
      <w:r w:rsidRPr="00EF41C3">
        <w:rPr>
          <w:rFonts w:ascii="Calibri" w:hAnsi="Calibri"/>
          <w:b/>
          <w:sz w:val="22"/>
          <w:szCs w:val="22"/>
          <w:u w:val="single"/>
        </w:rPr>
        <w:t>POR ITEM</w:t>
      </w:r>
      <w:r w:rsidRPr="00EF41C3">
        <w:rPr>
          <w:rFonts w:ascii="Calibri" w:hAnsi="Calibri"/>
          <w:sz w:val="22"/>
          <w:szCs w:val="22"/>
        </w:rPr>
        <w:t xml:space="preserve">. </w:t>
      </w:r>
    </w:p>
    <w:p w14:paraId="015AA3B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5FC6A1DA" w14:textId="197DDA0E" w:rsidR="000021F0"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8.10</w:t>
      </w:r>
      <w:r w:rsidRPr="00EF41C3">
        <w:rPr>
          <w:rFonts w:ascii="Calibri" w:hAnsi="Calibri"/>
          <w:color w:val="000000"/>
          <w:sz w:val="22"/>
          <w:szCs w:val="22"/>
        </w:rPr>
        <w:tab/>
        <w:t>-</w:t>
      </w:r>
      <w:r w:rsidRPr="00EF41C3">
        <w:rPr>
          <w:rFonts w:ascii="Calibri" w:hAnsi="Calibri"/>
          <w:color w:val="000000"/>
          <w:sz w:val="22"/>
          <w:szCs w:val="22"/>
        </w:rPr>
        <w:tab/>
        <w:t>Os licitantes poderão oferecer lances sucessivos, observando o horário fixado para abertura da sessão e as regras estabelecidas no Edital.</w:t>
      </w:r>
    </w:p>
    <w:p w14:paraId="0C230A8E" w14:textId="77777777" w:rsidR="000021F0" w:rsidRPr="00EF41C3" w:rsidRDefault="000021F0" w:rsidP="00FE5419">
      <w:pPr>
        <w:widowControl w:val="0"/>
        <w:suppressLineNumbers/>
        <w:tabs>
          <w:tab w:val="left" w:pos="709"/>
          <w:tab w:val="left" w:pos="1276"/>
        </w:tabs>
        <w:jc w:val="both"/>
        <w:rPr>
          <w:rFonts w:ascii="Calibri" w:hAnsi="Calibri"/>
          <w:color w:val="000000"/>
          <w:sz w:val="22"/>
          <w:szCs w:val="22"/>
        </w:rPr>
      </w:pPr>
    </w:p>
    <w:p w14:paraId="4D88384F" w14:textId="77777777" w:rsidR="00524B04"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8.11</w:t>
      </w:r>
      <w:r w:rsidRPr="00EF41C3">
        <w:rPr>
          <w:rFonts w:ascii="Calibri" w:hAnsi="Calibri"/>
          <w:color w:val="000000"/>
          <w:sz w:val="22"/>
          <w:szCs w:val="22"/>
        </w:rPr>
        <w:tab/>
        <w:t>-</w:t>
      </w:r>
      <w:r w:rsidRPr="00EF41C3">
        <w:rPr>
          <w:rFonts w:ascii="Calibri" w:hAnsi="Calibri"/>
          <w:color w:val="000000"/>
          <w:sz w:val="22"/>
          <w:szCs w:val="22"/>
        </w:rPr>
        <w:tab/>
        <w:t xml:space="preserve">O licitante somente poderá oferecer lance inferior ao último por ele ofertado e registrado pelo sistema. </w:t>
      </w:r>
    </w:p>
    <w:p w14:paraId="3559DF5C" w14:textId="77777777" w:rsidR="006C04CB" w:rsidRDefault="006C04CB" w:rsidP="00FE5419">
      <w:pPr>
        <w:widowControl w:val="0"/>
        <w:suppressLineNumbers/>
        <w:tabs>
          <w:tab w:val="left" w:pos="709"/>
          <w:tab w:val="left" w:pos="1276"/>
        </w:tabs>
        <w:jc w:val="both"/>
        <w:rPr>
          <w:rFonts w:asciiTheme="minorHAnsi" w:hAnsiTheme="minorHAnsi"/>
          <w:b/>
          <w:iCs/>
          <w:color w:val="000000"/>
          <w:sz w:val="22"/>
          <w:szCs w:val="22"/>
          <w:u w:val="single"/>
        </w:rPr>
      </w:pPr>
    </w:p>
    <w:p w14:paraId="55E5DEF2" w14:textId="3F2188FE" w:rsidR="00211DCF" w:rsidRPr="006C04CB" w:rsidRDefault="00211DCF" w:rsidP="00FE5419">
      <w:pPr>
        <w:widowControl w:val="0"/>
        <w:suppressLineNumbers/>
        <w:tabs>
          <w:tab w:val="left" w:pos="709"/>
          <w:tab w:val="left" w:pos="1276"/>
        </w:tabs>
        <w:jc w:val="both"/>
        <w:rPr>
          <w:rFonts w:asciiTheme="minorHAnsi" w:hAnsiTheme="minorHAnsi" w:cs="Arial"/>
          <w:b/>
          <w:iCs/>
          <w:color w:val="000000" w:themeColor="text1"/>
          <w:sz w:val="22"/>
          <w:szCs w:val="22"/>
          <w:u w:val="single"/>
        </w:rPr>
      </w:pPr>
      <w:r w:rsidRPr="00211DCF">
        <w:rPr>
          <w:rFonts w:asciiTheme="minorHAnsi" w:hAnsiTheme="minorHAnsi"/>
          <w:b/>
          <w:iCs/>
          <w:color w:val="000000"/>
          <w:sz w:val="22"/>
          <w:szCs w:val="22"/>
          <w:u w:val="single"/>
        </w:rPr>
        <w:t>8.11.1</w:t>
      </w:r>
      <w:r w:rsidRPr="00211DCF">
        <w:rPr>
          <w:rFonts w:asciiTheme="minorHAnsi" w:hAnsiTheme="minorHAnsi"/>
          <w:b/>
          <w:iCs/>
          <w:color w:val="000000"/>
          <w:sz w:val="22"/>
          <w:szCs w:val="22"/>
          <w:u w:val="single"/>
        </w:rPr>
        <w:tab/>
        <w:t>-</w:t>
      </w:r>
      <w:r w:rsidRPr="00211DCF">
        <w:rPr>
          <w:rFonts w:asciiTheme="minorHAnsi" w:hAnsiTheme="minorHAnsi"/>
          <w:b/>
          <w:iCs/>
          <w:color w:val="000000"/>
          <w:sz w:val="22"/>
          <w:szCs w:val="22"/>
          <w:u w:val="single"/>
        </w:rPr>
        <w:tab/>
      </w:r>
      <w:r w:rsidRPr="00211DCF">
        <w:rPr>
          <w:rFonts w:asciiTheme="minorHAnsi" w:hAnsiTheme="minorHAnsi" w:cs="Arial"/>
          <w:b/>
          <w:iCs/>
          <w:sz w:val="22"/>
          <w:szCs w:val="22"/>
          <w:u w:val="single"/>
        </w:rPr>
        <w:t xml:space="preserve">O intervalo mínimo de diferença de valores ou percentuais entre os lances, que incidirá tanto em relação aos lances intermediários quanto em relação à proposta que cobrir a melhor oferta </w:t>
      </w:r>
      <w:r w:rsidRPr="006C04CB">
        <w:rPr>
          <w:rFonts w:asciiTheme="minorHAnsi" w:hAnsiTheme="minorHAnsi" w:cs="Arial"/>
          <w:b/>
          <w:iCs/>
          <w:color w:val="000000" w:themeColor="text1"/>
          <w:sz w:val="22"/>
          <w:szCs w:val="22"/>
          <w:u w:val="single"/>
        </w:rPr>
        <w:t xml:space="preserve">deverá ser de R$ </w:t>
      </w:r>
      <w:r w:rsidR="00BB4D82">
        <w:rPr>
          <w:rFonts w:asciiTheme="minorHAnsi" w:hAnsiTheme="minorHAnsi" w:cs="Arial"/>
          <w:b/>
          <w:iCs/>
          <w:color w:val="000000" w:themeColor="text1"/>
          <w:sz w:val="22"/>
          <w:szCs w:val="22"/>
          <w:u w:val="single"/>
        </w:rPr>
        <w:t>0</w:t>
      </w:r>
      <w:r w:rsidRPr="006C04CB">
        <w:rPr>
          <w:rFonts w:asciiTheme="minorHAnsi" w:hAnsiTheme="minorHAnsi" w:cs="Arial"/>
          <w:b/>
          <w:iCs/>
          <w:color w:val="000000" w:themeColor="text1"/>
          <w:sz w:val="22"/>
          <w:szCs w:val="22"/>
          <w:u w:val="single"/>
        </w:rPr>
        <w:t>,</w:t>
      </w:r>
      <w:r w:rsidR="006C04CB" w:rsidRPr="006C04CB">
        <w:rPr>
          <w:rFonts w:asciiTheme="minorHAnsi" w:hAnsiTheme="minorHAnsi" w:cs="Arial"/>
          <w:b/>
          <w:iCs/>
          <w:color w:val="000000" w:themeColor="text1"/>
          <w:sz w:val="22"/>
          <w:szCs w:val="22"/>
          <w:u w:val="single"/>
        </w:rPr>
        <w:t>0</w:t>
      </w:r>
      <w:r w:rsidR="00BB4D82">
        <w:rPr>
          <w:rFonts w:asciiTheme="minorHAnsi" w:hAnsiTheme="minorHAnsi" w:cs="Arial"/>
          <w:b/>
          <w:iCs/>
          <w:color w:val="000000" w:themeColor="text1"/>
          <w:sz w:val="22"/>
          <w:szCs w:val="22"/>
          <w:u w:val="single"/>
        </w:rPr>
        <w:t>01</w:t>
      </w:r>
      <w:r w:rsidRPr="006C04CB">
        <w:rPr>
          <w:rFonts w:asciiTheme="minorHAnsi" w:hAnsiTheme="minorHAnsi" w:cs="Arial"/>
          <w:b/>
          <w:iCs/>
          <w:color w:val="000000" w:themeColor="text1"/>
          <w:sz w:val="22"/>
          <w:szCs w:val="22"/>
          <w:u w:val="single"/>
        </w:rPr>
        <w:t>.</w:t>
      </w:r>
    </w:p>
    <w:p w14:paraId="6EA6BE5B"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0DE19E1A"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8.12</w:t>
      </w:r>
      <w:r w:rsidRPr="00EF41C3">
        <w:rPr>
          <w:rFonts w:ascii="Calibri" w:hAnsi="Calibri"/>
          <w:color w:val="000000"/>
          <w:sz w:val="22"/>
          <w:szCs w:val="22"/>
        </w:rPr>
        <w:tab/>
        <w:t>-</w:t>
      </w:r>
      <w:r w:rsidRPr="00EF41C3">
        <w:rPr>
          <w:rFonts w:ascii="Calibri" w:hAnsi="Calibri"/>
          <w:color w:val="000000"/>
          <w:sz w:val="22"/>
          <w:szCs w:val="22"/>
        </w:rPr>
        <w:tab/>
        <w:t xml:space="preserve">Não serão aceitos dois ou mais lances de mesmo valor, prevalecendo aquele que for recebido e registrado em primeiro lugar. </w:t>
      </w:r>
    </w:p>
    <w:p w14:paraId="237AF46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3F000783"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8.13</w:t>
      </w:r>
      <w:r w:rsidRPr="00EF41C3">
        <w:rPr>
          <w:rFonts w:ascii="Calibri" w:hAnsi="Calibri"/>
          <w:color w:val="000000"/>
          <w:sz w:val="22"/>
          <w:szCs w:val="22"/>
        </w:rPr>
        <w:tab/>
        <w:t>-</w:t>
      </w:r>
      <w:r w:rsidRPr="00EF41C3">
        <w:rPr>
          <w:rFonts w:ascii="Calibri" w:hAnsi="Calibri"/>
          <w:color w:val="000000"/>
          <w:sz w:val="22"/>
          <w:szCs w:val="22"/>
        </w:rPr>
        <w:tab/>
        <w:t xml:space="preserve">Durante o transcurso da sessão pública, os licitantes serão informados, em tempo real, do valor do menor lance registrado, vedada a identificação do licitante. </w:t>
      </w:r>
    </w:p>
    <w:p w14:paraId="7F2D0779"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7D84B9D2"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r w:rsidRPr="00EF41C3">
        <w:rPr>
          <w:rFonts w:ascii="Calibri" w:hAnsi="Calibri"/>
          <w:color w:val="000000"/>
          <w:sz w:val="22"/>
          <w:szCs w:val="22"/>
        </w:rPr>
        <w:t>8.14</w:t>
      </w:r>
      <w:r w:rsidRPr="00EF41C3">
        <w:rPr>
          <w:rFonts w:ascii="Calibri" w:hAnsi="Calibri"/>
          <w:color w:val="000000"/>
          <w:sz w:val="22"/>
          <w:szCs w:val="22"/>
        </w:rPr>
        <w:tab/>
        <w:t>-</w:t>
      </w:r>
      <w:r w:rsidRPr="00EF41C3">
        <w:rPr>
          <w:rFonts w:ascii="Calibri" w:hAnsi="Calibri"/>
          <w:color w:val="000000"/>
          <w:sz w:val="22"/>
          <w:szCs w:val="22"/>
        </w:rPr>
        <w:tab/>
        <w:t xml:space="preserve">No caso de desconexão com </w:t>
      </w:r>
      <w:proofErr w:type="gramStart"/>
      <w:r w:rsidRPr="00EF41C3">
        <w:rPr>
          <w:rFonts w:ascii="Calibri" w:hAnsi="Calibri"/>
          <w:color w:val="000000"/>
          <w:sz w:val="22"/>
          <w:szCs w:val="22"/>
        </w:rPr>
        <w:t>o(</w:t>
      </w:r>
      <w:proofErr w:type="gramEnd"/>
      <w:r w:rsidRPr="00EF41C3">
        <w:rPr>
          <w:rFonts w:ascii="Calibri" w:hAnsi="Calibri"/>
          <w:color w:val="000000"/>
          <w:sz w:val="22"/>
          <w:szCs w:val="22"/>
        </w:rPr>
        <w:t xml:space="preserve">a) Pregoeiro(a), no decorrer da etapa competitiva do Pregão, o sistema eletrônico poderá permanecer acessível aos licitantes para a recepção dos lances. </w:t>
      </w:r>
    </w:p>
    <w:p w14:paraId="67D999B5"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rPr>
      </w:pPr>
    </w:p>
    <w:p w14:paraId="21EAAEAA" w14:textId="11BF0BA9" w:rsidR="00524B04" w:rsidRPr="00084666" w:rsidRDefault="00524B04" w:rsidP="00FE5419">
      <w:pPr>
        <w:widowControl w:val="0"/>
        <w:suppressLineNumbers/>
        <w:tabs>
          <w:tab w:val="left" w:pos="709"/>
          <w:tab w:val="left" w:pos="1276"/>
        </w:tabs>
        <w:jc w:val="both"/>
        <w:rPr>
          <w:rFonts w:asciiTheme="minorHAnsi" w:hAnsiTheme="minorHAnsi" w:cstheme="minorHAnsi"/>
          <w:color w:val="000000" w:themeColor="text1"/>
          <w:sz w:val="22"/>
          <w:szCs w:val="22"/>
        </w:rPr>
      </w:pPr>
      <w:r w:rsidRPr="00EF41C3">
        <w:rPr>
          <w:rFonts w:ascii="Calibri" w:hAnsi="Calibri"/>
          <w:color w:val="000000"/>
          <w:sz w:val="22"/>
          <w:szCs w:val="22"/>
        </w:rPr>
        <w:t>8.15</w:t>
      </w:r>
      <w:r w:rsidRPr="00EF41C3">
        <w:rPr>
          <w:rFonts w:ascii="Calibri" w:hAnsi="Calibri"/>
          <w:color w:val="000000"/>
          <w:sz w:val="22"/>
          <w:szCs w:val="22"/>
        </w:rPr>
        <w:tab/>
        <w:t>-</w:t>
      </w:r>
      <w:r w:rsidRPr="00EF41C3">
        <w:rPr>
          <w:rFonts w:ascii="Calibri" w:hAnsi="Calibri"/>
          <w:color w:val="000000"/>
          <w:sz w:val="22"/>
          <w:szCs w:val="22"/>
        </w:rPr>
        <w:tab/>
        <w:t xml:space="preserve">Se a </w:t>
      </w:r>
      <w:r w:rsidRPr="00AA26C3">
        <w:rPr>
          <w:rFonts w:asciiTheme="minorHAnsi" w:hAnsiTheme="minorHAnsi" w:cstheme="minorHAnsi"/>
          <w:color w:val="000000"/>
          <w:sz w:val="22"/>
          <w:szCs w:val="22"/>
        </w:rPr>
        <w:t xml:space="preserve">desconexão perdurar por tempo superior a 10 (dez) minutos, a sessão será suspensa e terá reinício somente decorrido 24(vinte e quatro) horas após </w:t>
      </w:r>
      <w:r w:rsidR="00221D19" w:rsidRPr="00AA26C3">
        <w:rPr>
          <w:rFonts w:asciiTheme="minorHAnsi" w:hAnsiTheme="minorHAnsi" w:cstheme="minorHAnsi"/>
          <w:color w:val="000000"/>
          <w:sz w:val="22"/>
          <w:szCs w:val="22"/>
        </w:rPr>
        <w:t>comunicação do</w:t>
      </w:r>
      <w:r w:rsidRPr="00AA26C3">
        <w:rPr>
          <w:rFonts w:asciiTheme="minorHAnsi" w:hAnsiTheme="minorHAnsi" w:cstheme="minorHAnsi"/>
          <w:color w:val="000000"/>
          <w:sz w:val="22"/>
          <w:szCs w:val="22"/>
        </w:rPr>
        <w:t xml:space="preserve"> fato aos participantes, no site </w:t>
      </w:r>
      <w:r w:rsidR="00AA26C3" w:rsidRPr="00AA26C3">
        <w:rPr>
          <w:rFonts w:asciiTheme="minorHAnsi" w:hAnsiTheme="minorHAnsi" w:cstheme="minorHAnsi"/>
          <w:b/>
          <w:bCs/>
          <w:sz w:val="22"/>
          <w:szCs w:val="22"/>
        </w:rPr>
        <w:t>www.</w:t>
      </w:r>
      <w:r w:rsidR="00AA26C3" w:rsidRPr="00084666">
        <w:rPr>
          <w:rFonts w:asciiTheme="minorHAnsi" w:hAnsiTheme="minorHAnsi" w:cstheme="minorHAnsi"/>
          <w:b/>
          <w:bCs/>
          <w:color w:val="000000" w:themeColor="text1"/>
          <w:sz w:val="22"/>
          <w:szCs w:val="22"/>
        </w:rPr>
        <w:t>comprasbr.com.br.</w:t>
      </w:r>
    </w:p>
    <w:p w14:paraId="433B778A"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5B65C36C"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lang w:eastAsia="en-US"/>
        </w:rPr>
      </w:pPr>
      <w:r w:rsidRPr="00084666">
        <w:rPr>
          <w:rFonts w:ascii="Calibri" w:hAnsi="Calibri"/>
          <w:color w:val="000000" w:themeColor="text1"/>
          <w:sz w:val="22"/>
          <w:szCs w:val="22"/>
          <w:lang w:eastAsia="en-US"/>
        </w:rPr>
        <w:t>8.16</w:t>
      </w:r>
      <w:r w:rsidRPr="00084666">
        <w:rPr>
          <w:rFonts w:ascii="Calibri" w:hAnsi="Calibri"/>
          <w:color w:val="000000" w:themeColor="text1"/>
          <w:sz w:val="22"/>
          <w:szCs w:val="22"/>
          <w:lang w:eastAsia="en-US"/>
        </w:rPr>
        <w:tab/>
        <w:t>-</w:t>
      </w:r>
      <w:r w:rsidRPr="00084666">
        <w:rPr>
          <w:rFonts w:ascii="Calibri" w:hAnsi="Calibri"/>
          <w:color w:val="000000" w:themeColor="text1"/>
          <w:sz w:val="22"/>
          <w:szCs w:val="22"/>
          <w:lang w:eastAsia="en-US"/>
        </w:rPr>
        <w:tab/>
        <w:t>Caso o licitante não apresente lances, concorrerá com o valor de sua proposta e, na hipótese de desistência de apresentar outros lances, valerá o último lance por ele ofertado, para efeito de ordenação das propostas.</w:t>
      </w:r>
    </w:p>
    <w:p w14:paraId="6A06DB5A" w14:textId="77777777"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p>
    <w:p w14:paraId="2419F2B9" w14:textId="59C8723F" w:rsidR="00524B04" w:rsidRPr="00084666" w:rsidRDefault="00524B04" w:rsidP="00FE5419">
      <w:pPr>
        <w:widowControl w:val="0"/>
        <w:suppressLineNumbers/>
        <w:tabs>
          <w:tab w:val="left" w:pos="709"/>
          <w:tab w:val="left" w:pos="1276"/>
        </w:tabs>
        <w:jc w:val="both"/>
        <w:rPr>
          <w:rFonts w:ascii="Calibri" w:hAnsi="Calibri"/>
          <w:b/>
          <w:color w:val="000000" w:themeColor="text1"/>
          <w:sz w:val="22"/>
          <w:szCs w:val="22"/>
        </w:rPr>
      </w:pPr>
      <w:r w:rsidRPr="00084666">
        <w:rPr>
          <w:rFonts w:ascii="Calibri" w:hAnsi="Calibri"/>
          <w:b/>
          <w:color w:val="000000" w:themeColor="text1"/>
          <w:sz w:val="22"/>
          <w:szCs w:val="22"/>
        </w:rPr>
        <w:t>8.17</w:t>
      </w:r>
      <w:r w:rsidRPr="00084666">
        <w:rPr>
          <w:rFonts w:ascii="Calibri" w:hAnsi="Calibri"/>
          <w:b/>
          <w:color w:val="000000" w:themeColor="text1"/>
          <w:sz w:val="22"/>
          <w:szCs w:val="22"/>
        </w:rPr>
        <w:tab/>
        <w:t>-</w:t>
      </w:r>
      <w:r w:rsidRPr="00084666">
        <w:rPr>
          <w:rFonts w:ascii="Calibri" w:hAnsi="Calibri"/>
          <w:b/>
          <w:color w:val="000000" w:themeColor="text1"/>
          <w:sz w:val="22"/>
          <w:szCs w:val="22"/>
        </w:rPr>
        <w:tab/>
      </w:r>
      <w:r w:rsidR="0068224A" w:rsidRPr="0068224A">
        <w:rPr>
          <w:rFonts w:ascii="Calibri" w:hAnsi="Calibri"/>
          <w:b/>
          <w:color w:val="000000" w:themeColor="text1"/>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r w:rsidRPr="00084666">
        <w:rPr>
          <w:rFonts w:ascii="Calibri" w:hAnsi="Calibri"/>
          <w:b/>
          <w:color w:val="000000" w:themeColor="text1"/>
          <w:sz w:val="22"/>
          <w:szCs w:val="22"/>
        </w:rPr>
        <w:t>.</w:t>
      </w:r>
    </w:p>
    <w:p w14:paraId="128173AF" w14:textId="77777777" w:rsidR="00524B04" w:rsidRPr="00084666" w:rsidRDefault="00524B04" w:rsidP="00FE5419">
      <w:pPr>
        <w:widowControl w:val="0"/>
        <w:suppressLineNumbers/>
        <w:tabs>
          <w:tab w:val="left" w:pos="709"/>
          <w:tab w:val="left" w:pos="1276"/>
        </w:tabs>
        <w:jc w:val="both"/>
        <w:rPr>
          <w:rFonts w:ascii="Calibri" w:hAnsi="Calibri"/>
          <w:color w:val="000000" w:themeColor="text1"/>
          <w:sz w:val="22"/>
          <w:szCs w:val="22"/>
        </w:rPr>
      </w:pPr>
    </w:p>
    <w:p w14:paraId="0B3FB733"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084666">
        <w:rPr>
          <w:rFonts w:ascii="Calibri" w:hAnsi="Calibri"/>
          <w:b/>
          <w:color w:val="000000" w:themeColor="text1"/>
          <w:sz w:val="22"/>
          <w:szCs w:val="22"/>
          <w:lang w:eastAsia="en-US"/>
        </w:rPr>
        <w:t>9</w:t>
      </w:r>
      <w:r w:rsidRPr="00084666">
        <w:rPr>
          <w:rFonts w:ascii="Calibri" w:hAnsi="Calibri"/>
          <w:b/>
          <w:color w:val="000000" w:themeColor="text1"/>
          <w:sz w:val="22"/>
          <w:szCs w:val="22"/>
          <w:lang w:eastAsia="en-US"/>
        </w:rPr>
        <w:tab/>
        <w:t>-</w:t>
      </w:r>
      <w:r w:rsidRPr="00084666">
        <w:rPr>
          <w:rFonts w:ascii="Calibri" w:hAnsi="Calibri"/>
          <w:b/>
          <w:color w:val="000000" w:themeColor="text1"/>
          <w:sz w:val="22"/>
          <w:szCs w:val="22"/>
          <w:lang w:eastAsia="en-US"/>
        </w:rPr>
        <w:tab/>
        <w:t>MODO DE DISPUTA</w:t>
      </w:r>
      <w:r w:rsidRPr="00EF41C3">
        <w:rPr>
          <w:rFonts w:ascii="Calibri" w:hAnsi="Calibri"/>
          <w:b/>
          <w:color w:val="000000"/>
          <w:sz w:val="22"/>
          <w:szCs w:val="22"/>
          <w:lang w:eastAsia="en-US"/>
        </w:rPr>
        <w:t xml:space="preserve"> </w:t>
      </w:r>
      <w:r w:rsidRPr="00EF41C3">
        <w:rPr>
          <w:rFonts w:ascii="Calibri" w:hAnsi="Calibri"/>
          <w:b/>
          <w:sz w:val="22"/>
          <w:szCs w:val="22"/>
        </w:rPr>
        <w:t>E FORMULAÇÃO DE LANCES</w:t>
      </w:r>
    </w:p>
    <w:p w14:paraId="2663E2F7" w14:textId="77777777" w:rsidR="00524B04" w:rsidRPr="00EF41C3" w:rsidRDefault="00524B04" w:rsidP="00FE5419">
      <w:pPr>
        <w:widowControl w:val="0"/>
        <w:suppressLineNumbers/>
        <w:tabs>
          <w:tab w:val="left" w:pos="709"/>
          <w:tab w:val="left" w:pos="1276"/>
        </w:tabs>
        <w:jc w:val="both"/>
        <w:rPr>
          <w:rFonts w:ascii="Calibri" w:hAnsi="Calibri"/>
          <w:b/>
          <w:color w:val="000000"/>
          <w:sz w:val="22"/>
          <w:szCs w:val="22"/>
          <w:lang w:eastAsia="en-US"/>
        </w:rPr>
      </w:pPr>
    </w:p>
    <w:p w14:paraId="6106E37D" w14:textId="77777777" w:rsidR="00524B04" w:rsidRPr="009C7D49" w:rsidRDefault="00524B04" w:rsidP="00FE5419">
      <w:pPr>
        <w:widowControl w:val="0"/>
        <w:suppressLineNumbers/>
        <w:tabs>
          <w:tab w:val="left" w:pos="709"/>
          <w:tab w:val="left" w:pos="1276"/>
        </w:tabs>
        <w:jc w:val="both"/>
        <w:rPr>
          <w:rFonts w:ascii="Calibri" w:hAnsi="Calibri"/>
          <w:sz w:val="22"/>
          <w:szCs w:val="22"/>
          <w:lang w:eastAsia="en-US"/>
        </w:rPr>
      </w:pPr>
      <w:r w:rsidRPr="00EF41C3">
        <w:rPr>
          <w:rFonts w:ascii="Calibri" w:hAnsi="Calibri"/>
          <w:color w:val="000000"/>
          <w:sz w:val="22"/>
          <w:szCs w:val="22"/>
          <w:lang w:eastAsia="en-US"/>
        </w:rPr>
        <w:t>9.1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 xml:space="preserve">Será adotado para o presente certame o </w:t>
      </w:r>
      <w:r w:rsidRPr="009C7D49">
        <w:rPr>
          <w:rFonts w:ascii="Calibri" w:hAnsi="Calibri"/>
          <w:sz w:val="22"/>
          <w:szCs w:val="22"/>
          <w:lang w:eastAsia="en-US"/>
        </w:rPr>
        <w:t xml:space="preserve">modo </w:t>
      </w:r>
      <w:r w:rsidRPr="009C7D49">
        <w:rPr>
          <w:rFonts w:ascii="Calibri" w:hAnsi="Calibri"/>
          <w:b/>
          <w:sz w:val="22"/>
          <w:szCs w:val="22"/>
          <w:u w:val="single"/>
          <w:lang w:eastAsia="en-US"/>
        </w:rPr>
        <w:t>ABERTO</w:t>
      </w:r>
      <w:r w:rsidRPr="009C7D49">
        <w:rPr>
          <w:rFonts w:ascii="Calibri" w:hAnsi="Calibri"/>
          <w:sz w:val="22"/>
          <w:szCs w:val="22"/>
          <w:lang w:eastAsia="en-US"/>
        </w:rPr>
        <w:t>.</w:t>
      </w:r>
    </w:p>
    <w:p w14:paraId="6052105E"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474ADDCF"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9.2</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 xml:space="preserve">Os licitantes apresentarão lances públicos e sucessivos, com lance final fechado. </w:t>
      </w:r>
    </w:p>
    <w:p w14:paraId="1E2C2B1D" w14:textId="77777777"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p>
    <w:p w14:paraId="1F7EB401" w14:textId="7DDF9940"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9.3</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A etapa de lances terá uma duração de 1</w:t>
      </w:r>
      <w:r w:rsidR="006D1903">
        <w:rPr>
          <w:rFonts w:ascii="Calibri" w:hAnsi="Calibri"/>
          <w:color w:val="000000"/>
          <w:sz w:val="22"/>
          <w:szCs w:val="22"/>
          <w:lang w:eastAsia="en-US"/>
        </w:rPr>
        <w:t>0</w:t>
      </w:r>
      <w:r w:rsidRPr="00EF41C3">
        <w:rPr>
          <w:rFonts w:ascii="Calibri" w:hAnsi="Calibri"/>
          <w:color w:val="000000"/>
          <w:sz w:val="22"/>
          <w:szCs w:val="22"/>
          <w:lang w:eastAsia="en-US"/>
        </w:rPr>
        <w:t xml:space="preserve"> (</w:t>
      </w:r>
      <w:r w:rsidR="006D1903">
        <w:rPr>
          <w:rFonts w:ascii="Calibri" w:hAnsi="Calibri"/>
          <w:color w:val="000000"/>
          <w:sz w:val="22"/>
          <w:szCs w:val="22"/>
          <w:lang w:eastAsia="en-US"/>
        </w:rPr>
        <w:t>dez</w:t>
      </w:r>
      <w:r w:rsidRPr="00EF41C3">
        <w:rPr>
          <w:rFonts w:ascii="Calibri" w:hAnsi="Calibri"/>
          <w:color w:val="000000"/>
          <w:sz w:val="22"/>
          <w:szCs w:val="22"/>
          <w:lang w:eastAsia="en-US"/>
        </w:rPr>
        <w:t>) minutos.</w:t>
      </w:r>
    </w:p>
    <w:p w14:paraId="602260E8" w14:textId="77777777" w:rsidR="0044437D" w:rsidRDefault="0044437D" w:rsidP="00FE5419">
      <w:pPr>
        <w:widowControl w:val="0"/>
        <w:suppressLineNumbers/>
        <w:tabs>
          <w:tab w:val="left" w:pos="709"/>
          <w:tab w:val="left" w:pos="1276"/>
        </w:tabs>
        <w:jc w:val="both"/>
        <w:rPr>
          <w:rFonts w:ascii="Calibri" w:hAnsi="Calibri"/>
          <w:color w:val="000000"/>
          <w:sz w:val="22"/>
          <w:szCs w:val="22"/>
          <w:lang w:eastAsia="en-US"/>
        </w:rPr>
      </w:pPr>
    </w:p>
    <w:p w14:paraId="6BC8AC1B" w14:textId="3787645F" w:rsidR="00524B04" w:rsidRPr="00EF41C3" w:rsidRDefault="00524B04" w:rsidP="00FE5419">
      <w:pPr>
        <w:widowControl w:val="0"/>
        <w:suppressLineNumbers/>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9.4</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 xml:space="preserve">Encerrado o prazo que trata o item 9.3, o sistema encaminhará o aviso de fechamento iminente dos lances e, transcorrido o período de até 10 (dez) minutos, aleatoriamente determinado, a </w:t>
      </w:r>
      <w:r w:rsidRPr="00EF41C3">
        <w:rPr>
          <w:rFonts w:ascii="Calibri" w:hAnsi="Calibri"/>
          <w:color w:val="000000"/>
          <w:sz w:val="22"/>
          <w:szCs w:val="22"/>
          <w:lang w:eastAsia="en-US"/>
        </w:rPr>
        <w:lastRenderedPageBreak/>
        <w:t>recepção de lances será automaticamente encerrada.</w:t>
      </w:r>
    </w:p>
    <w:p w14:paraId="0C7F82FF"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color w:val="000000"/>
          <w:sz w:val="22"/>
          <w:szCs w:val="22"/>
          <w:lang w:eastAsia="en-US"/>
        </w:rPr>
      </w:pPr>
    </w:p>
    <w:p w14:paraId="12D1156E" w14:textId="05178332"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r w:rsidRPr="00EF41C3">
        <w:rPr>
          <w:rFonts w:ascii="Calibri" w:hAnsi="Calibri"/>
          <w:sz w:val="22"/>
          <w:szCs w:val="22"/>
          <w:lang w:eastAsia="en-US"/>
        </w:rPr>
        <w:t>9.5</w:t>
      </w:r>
      <w:r w:rsidRPr="00EF41C3">
        <w:rPr>
          <w:rFonts w:ascii="Calibri" w:hAnsi="Calibri"/>
          <w:sz w:val="22"/>
          <w:szCs w:val="22"/>
          <w:lang w:eastAsia="en-US"/>
        </w:rPr>
        <w:tab/>
        <w:t>-</w:t>
      </w:r>
      <w:r w:rsidRPr="00EF41C3">
        <w:rPr>
          <w:rFonts w:ascii="Calibri" w:hAnsi="Calibri"/>
          <w:sz w:val="22"/>
          <w:szCs w:val="22"/>
          <w:lang w:eastAsia="en-US"/>
        </w:rPr>
        <w:tab/>
        <w:t xml:space="preserve">Encerrado o prazo de que trata o item 9.4, </w:t>
      </w:r>
      <w:r w:rsidRPr="00EF41C3">
        <w:rPr>
          <w:rFonts w:ascii="Calibri" w:hAnsi="Calibri"/>
          <w:sz w:val="22"/>
          <w:szCs w:val="22"/>
        </w:rPr>
        <w:t xml:space="preserve">o sistema abrirá a oportunidade para que o autor da oferta de valor mais baixo e os autores das ofertas com valores até 10% (dez por cento) </w:t>
      </w:r>
      <w:r w:rsidR="00221D19" w:rsidRPr="00EF41C3">
        <w:rPr>
          <w:rFonts w:ascii="Calibri" w:hAnsi="Calibri"/>
          <w:sz w:val="22"/>
          <w:szCs w:val="22"/>
        </w:rPr>
        <w:t>superior</w:t>
      </w:r>
      <w:r w:rsidRPr="00EF41C3">
        <w:rPr>
          <w:rFonts w:ascii="Calibri" w:hAnsi="Calibri"/>
          <w:sz w:val="22"/>
          <w:szCs w:val="22"/>
        </w:rPr>
        <w:t xml:space="preserve"> àquela, possam ofertar um lance final e fechado em até 05 (cinco) minutos, que será sigiloso até o encerramento deste prazo.</w:t>
      </w:r>
    </w:p>
    <w:p w14:paraId="7A2FD78D"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86D3E13"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t>9.6</w:t>
      </w:r>
      <w:r w:rsidRPr="00CF2A15">
        <w:rPr>
          <w:rFonts w:ascii="Calibri" w:hAnsi="Calibri"/>
          <w:sz w:val="22"/>
          <w:szCs w:val="22"/>
        </w:rPr>
        <w:tab/>
        <w:t>-</w:t>
      </w:r>
      <w:r w:rsidRPr="00CF2A15">
        <w:rPr>
          <w:rFonts w:ascii="Calibri" w:hAnsi="Calibri"/>
          <w:sz w:val="22"/>
          <w:szCs w:val="22"/>
        </w:rPr>
        <w:tab/>
        <w:t>Na ausência de, no mínimo, três ofertas nas condições de que trata o item 9.5, os autores dos melhores lances subsequentes, na ordem de classificação, até o máximo de três, poderão oferecer um lance final e fechado em até cinco minutos, que será sigiloso até o encerramento do prazo.</w:t>
      </w:r>
    </w:p>
    <w:p w14:paraId="31F33080"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599870EB"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t>9.7</w:t>
      </w:r>
      <w:r w:rsidRPr="00CF2A15">
        <w:rPr>
          <w:rFonts w:ascii="Calibri" w:hAnsi="Calibri"/>
          <w:sz w:val="22"/>
          <w:szCs w:val="22"/>
        </w:rPr>
        <w:tab/>
        <w:t>-</w:t>
      </w:r>
      <w:r w:rsidRPr="00CF2A15">
        <w:rPr>
          <w:rFonts w:ascii="Calibri" w:hAnsi="Calibri"/>
          <w:sz w:val="22"/>
          <w:szCs w:val="22"/>
        </w:rPr>
        <w:tab/>
        <w:t>Encerrados os prazos estabelecidos nos itens 9.5 e 9.6, o sistema ordenará os lances em ordem crescente de vantagem.</w:t>
      </w:r>
    </w:p>
    <w:p w14:paraId="4830E015"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6115102" w14:textId="77777777" w:rsidR="00524B04" w:rsidRPr="00CF2A15"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CF2A15">
        <w:rPr>
          <w:rFonts w:ascii="Calibri" w:hAnsi="Calibri"/>
          <w:sz w:val="22"/>
          <w:szCs w:val="22"/>
        </w:rPr>
        <w:t>9.8</w:t>
      </w:r>
      <w:r w:rsidRPr="00CF2A15">
        <w:rPr>
          <w:rFonts w:ascii="Calibri" w:hAnsi="Calibri"/>
          <w:sz w:val="22"/>
          <w:szCs w:val="22"/>
        </w:rPr>
        <w:tab/>
        <w:t>-</w:t>
      </w:r>
      <w:r w:rsidRPr="00CF2A15">
        <w:rPr>
          <w:rFonts w:ascii="Calibri" w:hAnsi="Calibri"/>
          <w:sz w:val="22"/>
          <w:szCs w:val="22"/>
        </w:rPr>
        <w:tab/>
        <w:t>Na ausência de lance final e fechado classificado nos termos dos itens 9.5 e 9.6, haverá o reinício da etapa fechada para que os demais licitantes, até o máximo de três, na ordem de classificação, possam ofertar um lance final e fechado em até cinco minutos, que será sigiloso até o encerramento deste prazo, observado, após esta etapa, o disposto no item 9.7.</w:t>
      </w:r>
    </w:p>
    <w:p w14:paraId="3A564D60" w14:textId="77777777" w:rsidR="006C04CB" w:rsidRDefault="006C04CB"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6C664531" w14:textId="0A35504D"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r w:rsidRPr="00EF41C3">
        <w:rPr>
          <w:rFonts w:ascii="Calibri" w:hAnsi="Calibri"/>
          <w:sz w:val="22"/>
          <w:szCs w:val="22"/>
        </w:rPr>
        <w:t>9.9</w:t>
      </w:r>
      <w:r w:rsidRPr="00EF41C3">
        <w:rPr>
          <w:rFonts w:ascii="Calibri" w:hAnsi="Calibri"/>
          <w:sz w:val="22"/>
          <w:szCs w:val="22"/>
        </w:rPr>
        <w:tab/>
        <w:t>-</w:t>
      </w:r>
      <w:r w:rsidRPr="00EF41C3">
        <w:rPr>
          <w:rFonts w:ascii="Calibri" w:hAnsi="Calibri"/>
          <w:sz w:val="22"/>
          <w:szCs w:val="22"/>
        </w:rPr>
        <w:tab/>
        <w:t xml:space="preserve">Na hipótese de não haver licitante classificado na etapa de lance fechado que atenda às exigências para habilitação, </w:t>
      </w:r>
      <w:proofErr w:type="gramStart"/>
      <w:r w:rsidRPr="00EF41C3">
        <w:rPr>
          <w:rFonts w:ascii="Calibri" w:hAnsi="Calibri"/>
          <w:sz w:val="22"/>
          <w:szCs w:val="22"/>
        </w:rPr>
        <w:t>o(</w:t>
      </w:r>
      <w:proofErr w:type="gramEnd"/>
      <w:r w:rsidRPr="00EF41C3">
        <w:rPr>
          <w:rFonts w:ascii="Calibri" w:hAnsi="Calibri"/>
          <w:sz w:val="22"/>
          <w:szCs w:val="22"/>
        </w:rPr>
        <w:t>a) pregoeiro(a) poderá, auxiliado pela equipe de apoio, mediante justificativa, admitir o reinício da etapa fechada, nos termos do disposto no item 9.8.</w:t>
      </w:r>
    </w:p>
    <w:p w14:paraId="6E72B8EB" w14:textId="77777777" w:rsidR="001F78E9" w:rsidRDefault="001F78E9" w:rsidP="00FE5419">
      <w:pPr>
        <w:widowControl w:val="0"/>
        <w:suppressLineNumbers/>
        <w:tabs>
          <w:tab w:val="left" w:pos="709"/>
          <w:tab w:val="left" w:pos="1276"/>
        </w:tabs>
        <w:autoSpaceDE w:val="0"/>
        <w:autoSpaceDN w:val="0"/>
        <w:adjustRightInd w:val="0"/>
        <w:jc w:val="both"/>
        <w:rPr>
          <w:rFonts w:ascii="Calibri" w:hAnsi="Calibri"/>
          <w:sz w:val="22"/>
          <w:szCs w:val="22"/>
          <w:lang w:eastAsia="en-US"/>
        </w:rPr>
      </w:pPr>
    </w:p>
    <w:p w14:paraId="2A7961D0" w14:textId="6D2BB07D"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bCs/>
          <w:sz w:val="22"/>
          <w:szCs w:val="22"/>
          <w:lang w:eastAsia="en-US"/>
        </w:rPr>
      </w:pPr>
      <w:r w:rsidRPr="00EF41C3">
        <w:rPr>
          <w:rFonts w:ascii="Calibri" w:hAnsi="Calibri"/>
          <w:sz w:val="22"/>
          <w:szCs w:val="22"/>
          <w:lang w:eastAsia="en-US"/>
        </w:rPr>
        <w:t>9.10</w:t>
      </w:r>
      <w:r w:rsidRPr="00EF41C3">
        <w:rPr>
          <w:rFonts w:ascii="Calibri" w:hAnsi="Calibri"/>
          <w:sz w:val="22"/>
          <w:szCs w:val="22"/>
          <w:lang w:eastAsia="en-US"/>
        </w:rPr>
        <w:tab/>
        <w:t>-</w:t>
      </w:r>
      <w:r w:rsidRPr="00EF41C3">
        <w:rPr>
          <w:rFonts w:ascii="Calibri" w:hAnsi="Calibri"/>
          <w:sz w:val="22"/>
          <w:szCs w:val="22"/>
          <w:lang w:eastAsia="en-US"/>
        </w:rPr>
        <w:tab/>
      </w:r>
      <w:r w:rsidR="00AB760C" w:rsidRPr="00AB760C">
        <w:rPr>
          <w:rFonts w:ascii="Calibri" w:hAnsi="Calibri"/>
          <w:sz w:val="22"/>
          <w:szCs w:val="22"/>
        </w:rPr>
        <w:t>Havendo eventual empate entre propostas ou lances, o critério de desempate será aquele previsto no art. 60 da Lei nº 14.133, de 2021, nesta ordem</w:t>
      </w:r>
      <w:r w:rsidRPr="00EF41C3">
        <w:rPr>
          <w:rFonts w:ascii="Calibri" w:hAnsi="Calibri"/>
          <w:bCs/>
          <w:sz w:val="22"/>
          <w:szCs w:val="22"/>
          <w:lang w:eastAsia="en-US"/>
        </w:rPr>
        <w:t>.</w:t>
      </w:r>
    </w:p>
    <w:p w14:paraId="0A9C8E56" w14:textId="1C709565" w:rsidR="00AB760C" w:rsidRDefault="00AB760C" w:rsidP="00FE5419">
      <w:pPr>
        <w:widowControl w:val="0"/>
        <w:suppressLineNumbers/>
        <w:tabs>
          <w:tab w:val="left" w:pos="709"/>
          <w:tab w:val="left" w:pos="1276"/>
        </w:tabs>
        <w:jc w:val="both"/>
        <w:rPr>
          <w:rFonts w:ascii="Calibri" w:hAnsi="Calibri"/>
          <w:sz w:val="22"/>
          <w:szCs w:val="22"/>
        </w:rPr>
      </w:pPr>
    </w:p>
    <w:p w14:paraId="37A9CCA2" w14:textId="67FB698C"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9.10.1     -       </w:t>
      </w:r>
      <w:r w:rsidRPr="00AB760C">
        <w:rPr>
          <w:rFonts w:ascii="Calibri" w:hAnsi="Calibri"/>
          <w:sz w:val="22"/>
          <w:szCs w:val="22"/>
        </w:rPr>
        <w:t>Disputa final, hipótese em que os licitantes empatados poderão apresentar nova proposta em ato contínuo à classificação</w:t>
      </w:r>
      <w:r>
        <w:rPr>
          <w:rFonts w:ascii="Calibri" w:hAnsi="Calibri"/>
          <w:sz w:val="22"/>
          <w:szCs w:val="22"/>
        </w:rPr>
        <w:t>.</w:t>
      </w:r>
    </w:p>
    <w:p w14:paraId="4EA354CE" w14:textId="77777777" w:rsidR="00AB760C" w:rsidRDefault="00AB760C" w:rsidP="00FE5419">
      <w:pPr>
        <w:widowControl w:val="0"/>
        <w:suppressLineNumbers/>
        <w:tabs>
          <w:tab w:val="left" w:pos="709"/>
          <w:tab w:val="left" w:pos="1276"/>
        </w:tabs>
        <w:jc w:val="both"/>
        <w:rPr>
          <w:rFonts w:ascii="Calibri" w:hAnsi="Calibri"/>
          <w:sz w:val="22"/>
          <w:szCs w:val="22"/>
        </w:rPr>
      </w:pPr>
    </w:p>
    <w:p w14:paraId="24C04911" w14:textId="5CB0EA71" w:rsidR="00AB760C" w:rsidRDefault="000021F0"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9.10.2 -</w:t>
      </w:r>
      <w:r w:rsidR="00AB760C">
        <w:rPr>
          <w:rFonts w:ascii="Calibri" w:hAnsi="Calibri"/>
          <w:sz w:val="22"/>
          <w:szCs w:val="22"/>
        </w:rPr>
        <w:t xml:space="preserve">  </w:t>
      </w:r>
      <w:r w:rsidR="00AB760C" w:rsidRPr="00AB760C">
        <w:rPr>
          <w:rFonts w:ascii="Calibri" w:hAnsi="Calibri"/>
          <w:sz w:val="22"/>
          <w:szCs w:val="22"/>
        </w:rPr>
        <w:t>Avaliação do desempenho contratual prévio dos licitantes, para a qual deverão preferencialmente ser utilizados registros cadastrais para efeito de atesto de cumprimento de obrigações previstos nesta Lei</w:t>
      </w:r>
      <w:r w:rsidR="00AB760C">
        <w:rPr>
          <w:rFonts w:ascii="Calibri" w:hAnsi="Calibri"/>
          <w:sz w:val="22"/>
          <w:szCs w:val="22"/>
        </w:rPr>
        <w:t>.</w:t>
      </w:r>
    </w:p>
    <w:p w14:paraId="14F6A178" w14:textId="77777777" w:rsidR="00AB760C" w:rsidRDefault="00AB760C" w:rsidP="00FE5419">
      <w:pPr>
        <w:widowControl w:val="0"/>
        <w:suppressLineNumbers/>
        <w:tabs>
          <w:tab w:val="left" w:pos="709"/>
          <w:tab w:val="left" w:pos="1276"/>
        </w:tabs>
        <w:jc w:val="both"/>
        <w:rPr>
          <w:rFonts w:ascii="Calibri" w:hAnsi="Calibri"/>
          <w:sz w:val="22"/>
          <w:szCs w:val="22"/>
        </w:rPr>
      </w:pPr>
    </w:p>
    <w:p w14:paraId="2D06BC55" w14:textId="39D675CE"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9.10.3    -     </w:t>
      </w:r>
      <w:r w:rsidRPr="00AB760C">
        <w:rPr>
          <w:rFonts w:ascii="Calibri" w:hAnsi="Calibri"/>
          <w:sz w:val="22"/>
          <w:szCs w:val="22"/>
        </w:rPr>
        <w:t>Desenvolvimento pelo licitante de ações de equidade entre homens e mulheres no ambiente de trabalho, conforme regulamento</w:t>
      </w:r>
      <w:r>
        <w:rPr>
          <w:rFonts w:ascii="Calibri" w:hAnsi="Calibri"/>
          <w:sz w:val="22"/>
          <w:szCs w:val="22"/>
        </w:rPr>
        <w:t>.</w:t>
      </w:r>
    </w:p>
    <w:p w14:paraId="7E4F8835" w14:textId="77777777" w:rsidR="00AB760C" w:rsidRDefault="00AB760C" w:rsidP="00FE5419">
      <w:pPr>
        <w:widowControl w:val="0"/>
        <w:suppressLineNumbers/>
        <w:tabs>
          <w:tab w:val="left" w:pos="709"/>
          <w:tab w:val="left" w:pos="1276"/>
        </w:tabs>
        <w:jc w:val="both"/>
        <w:rPr>
          <w:rFonts w:ascii="Calibri" w:hAnsi="Calibri"/>
          <w:sz w:val="22"/>
          <w:szCs w:val="22"/>
        </w:rPr>
      </w:pPr>
    </w:p>
    <w:p w14:paraId="6A62235A" w14:textId="4EDD8430" w:rsidR="00AB760C" w:rsidRDefault="00AB760C" w:rsidP="00FE5419">
      <w:pPr>
        <w:widowControl w:val="0"/>
        <w:suppressLineNumbers/>
        <w:tabs>
          <w:tab w:val="left" w:pos="709"/>
          <w:tab w:val="left" w:pos="1276"/>
        </w:tabs>
        <w:jc w:val="both"/>
        <w:rPr>
          <w:rFonts w:ascii="Calibri" w:hAnsi="Calibri"/>
          <w:sz w:val="22"/>
          <w:szCs w:val="22"/>
        </w:rPr>
      </w:pPr>
      <w:r>
        <w:rPr>
          <w:rFonts w:ascii="Calibri" w:hAnsi="Calibri"/>
          <w:sz w:val="22"/>
          <w:szCs w:val="22"/>
        </w:rPr>
        <w:t xml:space="preserve">9.10.4     -   </w:t>
      </w:r>
      <w:r w:rsidRPr="00AB760C">
        <w:rPr>
          <w:rFonts w:ascii="Calibri" w:hAnsi="Calibri"/>
          <w:sz w:val="22"/>
          <w:szCs w:val="22"/>
        </w:rPr>
        <w:t>Desenvolvimento pelo licitante de programa de integridade, conforme orientações dos órgãos de controle</w:t>
      </w:r>
      <w:r>
        <w:rPr>
          <w:rFonts w:ascii="Calibri" w:hAnsi="Calibri"/>
          <w:sz w:val="22"/>
          <w:szCs w:val="22"/>
        </w:rPr>
        <w:t>.</w:t>
      </w:r>
    </w:p>
    <w:p w14:paraId="7082BC32" w14:textId="77777777" w:rsidR="00AB760C" w:rsidRPr="00EF41C3" w:rsidRDefault="00AB760C" w:rsidP="00FE5419">
      <w:pPr>
        <w:widowControl w:val="0"/>
        <w:suppressLineNumbers/>
        <w:tabs>
          <w:tab w:val="left" w:pos="709"/>
          <w:tab w:val="left" w:pos="1276"/>
        </w:tabs>
        <w:jc w:val="both"/>
        <w:rPr>
          <w:rFonts w:ascii="Calibri" w:hAnsi="Calibri"/>
          <w:sz w:val="22"/>
          <w:szCs w:val="22"/>
        </w:rPr>
      </w:pPr>
    </w:p>
    <w:p w14:paraId="5407E606" w14:textId="77777777" w:rsidR="00524B04" w:rsidRPr="00EF41C3" w:rsidRDefault="00524B04" w:rsidP="00FE5419">
      <w:pPr>
        <w:pStyle w:val="Corpodetexto31"/>
        <w:suppressLineNumbers/>
        <w:tabs>
          <w:tab w:val="left" w:pos="709"/>
          <w:tab w:val="left" w:pos="1276"/>
        </w:tabs>
        <w:rPr>
          <w:rFonts w:ascii="Calibri" w:hAnsi="Calibri"/>
          <w:sz w:val="22"/>
          <w:szCs w:val="22"/>
        </w:rPr>
      </w:pPr>
      <w:r w:rsidRPr="00EF41C3">
        <w:rPr>
          <w:rFonts w:ascii="Calibri" w:hAnsi="Calibri"/>
          <w:sz w:val="22"/>
          <w:szCs w:val="22"/>
        </w:rPr>
        <w:t>9.11</w:t>
      </w:r>
      <w:r w:rsidRPr="00EF41C3">
        <w:rPr>
          <w:rFonts w:ascii="Calibri" w:hAnsi="Calibri"/>
          <w:sz w:val="22"/>
          <w:szCs w:val="22"/>
        </w:rPr>
        <w:tab/>
        <w:t>-</w:t>
      </w:r>
      <w:r w:rsidRPr="00EF41C3">
        <w:rPr>
          <w:rFonts w:ascii="Calibri" w:hAnsi="Calibri"/>
          <w:sz w:val="22"/>
          <w:szCs w:val="22"/>
        </w:rPr>
        <w:tab/>
        <w:t>Entende-se por empate, situações em que as propostas, mediante lances apresentados pelas MEs e EPPs sejam iguais ou até de 5% (por cento) superiores ao melhor preço, quando a primeira colocada for empresa de maior porte.</w:t>
      </w:r>
    </w:p>
    <w:p w14:paraId="4E10670B"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664DFC4B" w14:textId="77777777" w:rsidR="00524B04" w:rsidRPr="00EF41C3" w:rsidRDefault="00524B04" w:rsidP="00FE5419">
      <w:pPr>
        <w:pStyle w:val="Corpodetexto31"/>
        <w:suppressLineNumbers/>
        <w:tabs>
          <w:tab w:val="left" w:pos="709"/>
          <w:tab w:val="left" w:pos="1276"/>
        </w:tabs>
        <w:rPr>
          <w:rFonts w:ascii="Calibri" w:hAnsi="Calibri"/>
          <w:sz w:val="22"/>
          <w:szCs w:val="22"/>
        </w:rPr>
      </w:pPr>
      <w:r w:rsidRPr="00EF41C3">
        <w:rPr>
          <w:rFonts w:ascii="Calibri" w:hAnsi="Calibri"/>
          <w:sz w:val="22"/>
          <w:szCs w:val="22"/>
        </w:rPr>
        <w:t>9.12</w:t>
      </w:r>
      <w:r w:rsidRPr="00EF41C3">
        <w:rPr>
          <w:rFonts w:ascii="Calibri" w:hAnsi="Calibri"/>
          <w:sz w:val="22"/>
          <w:szCs w:val="22"/>
        </w:rPr>
        <w:tab/>
        <w:t>-</w:t>
      </w:r>
      <w:r w:rsidRPr="00EF41C3">
        <w:rPr>
          <w:rFonts w:ascii="Calibri" w:hAnsi="Calibri"/>
          <w:sz w:val="22"/>
          <w:szCs w:val="22"/>
        </w:rPr>
        <w:tab/>
        <w:t>A preferência de contratação será concedida da seguinte forma:</w:t>
      </w:r>
    </w:p>
    <w:p w14:paraId="58D4A748" w14:textId="77777777" w:rsidR="00524B04" w:rsidRPr="00EF41C3" w:rsidRDefault="00524B04" w:rsidP="00FE5419">
      <w:pPr>
        <w:pStyle w:val="Corpodetexto31"/>
        <w:suppressLineNumbers/>
        <w:tabs>
          <w:tab w:val="left" w:pos="709"/>
          <w:tab w:val="left" w:pos="1276"/>
        </w:tabs>
        <w:rPr>
          <w:rFonts w:ascii="Calibri" w:hAnsi="Calibri"/>
          <w:sz w:val="22"/>
          <w:szCs w:val="22"/>
        </w:rPr>
      </w:pPr>
    </w:p>
    <w:p w14:paraId="71224D6B" w14:textId="77777777" w:rsidR="00524B04" w:rsidRPr="00EF41C3" w:rsidRDefault="00524B04" w:rsidP="00FE5419">
      <w:pPr>
        <w:pStyle w:val="Corpodetexto31"/>
        <w:suppressLineNumbers/>
        <w:tabs>
          <w:tab w:val="left" w:pos="1701"/>
        </w:tabs>
        <w:ind w:left="1276"/>
        <w:rPr>
          <w:rFonts w:ascii="Calibri" w:hAnsi="Calibri"/>
          <w:sz w:val="22"/>
          <w:szCs w:val="22"/>
        </w:rPr>
      </w:pPr>
      <w:proofErr w:type="gramStart"/>
      <w:r w:rsidRPr="00EF41C3">
        <w:rPr>
          <w:rFonts w:ascii="Calibri" w:hAnsi="Calibri"/>
          <w:sz w:val="22"/>
          <w:szCs w:val="22"/>
        </w:rPr>
        <w:t>a)</w:t>
      </w:r>
      <w:r w:rsidRPr="00EF41C3">
        <w:rPr>
          <w:rFonts w:ascii="Calibri" w:hAnsi="Calibri"/>
          <w:sz w:val="22"/>
          <w:szCs w:val="22"/>
        </w:rPr>
        <w:tab/>
        <w:t>Ocorrendo</w:t>
      </w:r>
      <w:proofErr w:type="gramEnd"/>
      <w:r w:rsidRPr="00EF41C3">
        <w:rPr>
          <w:rFonts w:ascii="Calibri" w:hAnsi="Calibri"/>
          <w:sz w:val="22"/>
          <w:szCs w:val="22"/>
        </w:rPr>
        <w:t xml:space="preserve"> o empate, a ME ou EPP melhor classificada nos termos do subitem 9.11 terá o direito de encaminhar uma última oferta para desempate, obrigatoriamente em valor inferior ao da primeira colocada, no prazo de 05 (cinco) minutos, contados após a comunicação para tanto.</w:t>
      </w:r>
    </w:p>
    <w:p w14:paraId="4C010106" w14:textId="77777777" w:rsidR="00524B04" w:rsidRPr="00EF41C3" w:rsidRDefault="00524B04" w:rsidP="00FE5419">
      <w:pPr>
        <w:pStyle w:val="Corpodetexto31"/>
        <w:suppressLineNumbers/>
        <w:tabs>
          <w:tab w:val="left" w:pos="1701"/>
        </w:tabs>
        <w:ind w:left="1276"/>
        <w:rPr>
          <w:rFonts w:ascii="Calibri" w:hAnsi="Calibri"/>
          <w:sz w:val="22"/>
          <w:szCs w:val="22"/>
        </w:rPr>
      </w:pPr>
    </w:p>
    <w:p w14:paraId="5D912675" w14:textId="77777777" w:rsidR="00524B04" w:rsidRPr="00EF41C3" w:rsidRDefault="00524B04" w:rsidP="00FE5419">
      <w:pPr>
        <w:pStyle w:val="Corpodetexto31"/>
        <w:suppressLineNumbers/>
        <w:tabs>
          <w:tab w:val="left" w:pos="1701"/>
        </w:tabs>
        <w:ind w:left="1276"/>
        <w:rPr>
          <w:rFonts w:ascii="Calibri" w:hAnsi="Calibri"/>
          <w:sz w:val="22"/>
          <w:szCs w:val="22"/>
        </w:rPr>
      </w:pPr>
      <w:r w:rsidRPr="00EF41C3">
        <w:rPr>
          <w:rFonts w:ascii="Calibri" w:hAnsi="Calibri"/>
          <w:sz w:val="22"/>
          <w:szCs w:val="22"/>
        </w:rPr>
        <w:t>b)</w:t>
      </w:r>
      <w:r w:rsidRPr="00EF41C3">
        <w:rPr>
          <w:rFonts w:ascii="Calibri" w:hAnsi="Calibri"/>
          <w:sz w:val="22"/>
          <w:szCs w:val="22"/>
        </w:rPr>
        <w:tab/>
        <w:t xml:space="preserve">Caso a ME ou EPP melhor classificada desista ou não se manifeste no prazo da alínea “a”, serão convocadas as demais licitantes microempresa e empresa de pequeno porte que </w:t>
      </w:r>
      <w:r w:rsidRPr="00EF41C3">
        <w:rPr>
          <w:rFonts w:ascii="Calibri" w:hAnsi="Calibri"/>
          <w:sz w:val="22"/>
          <w:szCs w:val="22"/>
        </w:rPr>
        <w:lastRenderedPageBreak/>
        <w:t>se encontrem naquele intervalo de 5% (cinco por cento), na ordem de classificação, para o exercício do mesmo direito, no mesmo prazo estabelecido na alínea “a”.</w:t>
      </w:r>
    </w:p>
    <w:p w14:paraId="247D4A3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5942505" w14:textId="77777777" w:rsidR="00524B04" w:rsidRPr="00EF41C3" w:rsidRDefault="00524B04" w:rsidP="00FE5419">
      <w:pPr>
        <w:pStyle w:val="Nivel1"/>
        <w:keepNext w:val="0"/>
        <w:keepLines w:val="0"/>
        <w:widowControl w:val="0"/>
        <w:suppressLineNumbers/>
        <w:tabs>
          <w:tab w:val="left" w:pos="709"/>
          <w:tab w:val="left" w:pos="1276"/>
        </w:tabs>
        <w:spacing w:before="0" w:after="0" w:line="240" w:lineRule="auto"/>
        <w:ind w:left="0" w:firstLine="0"/>
        <w:rPr>
          <w:rFonts w:ascii="Calibri" w:hAnsi="Calibri" w:cs="Times New Roman"/>
          <w:sz w:val="22"/>
          <w:szCs w:val="22"/>
          <w:lang w:eastAsia="en-US"/>
        </w:rPr>
      </w:pPr>
      <w:r w:rsidRPr="00EF41C3">
        <w:rPr>
          <w:rFonts w:ascii="Calibri" w:hAnsi="Calibri" w:cs="Times New Roman"/>
          <w:sz w:val="22"/>
          <w:szCs w:val="22"/>
          <w:lang w:eastAsia="en-US"/>
        </w:rPr>
        <w:t>9.13</w:t>
      </w:r>
      <w:r w:rsidRPr="00EF41C3">
        <w:rPr>
          <w:rFonts w:ascii="Calibri" w:hAnsi="Calibri" w:cs="Times New Roman"/>
          <w:sz w:val="22"/>
          <w:szCs w:val="22"/>
          <w:lang w:eastAsia="en-US"/>
        </w:rPr>
        <w:tab/>
        <w:t>-</w:t>
      </w:r>
      <w:r w:rsidRPr="00EF41C3">
        <w:rPr>
          <w:rFonts w:ascii="Calibri" w:hAnsi="Calibri" w:cs="Times New Roman"/>
          <w:sz w:val="22"/>
          <w:szCs w:val="22"/>
          <w:lang w:eastAsia="en-US"/>
        </w:rPr>
        <w:tab/>
        <w:t>Da Aceitabilidade da Proposta Vencedora.</w:t>
      </w:r>
    </w:p>
    <w:p w14:paraId="4F5D2E3F" w14:textId="77777777" w:rsidR="00524B04" w:rsidRPr="00EF41C3" w:rsidRDefault="00524B04" w:rsidP="00FE5419">
      <w:pPr>
        <w:widowControl w:val="0"/>
        <w:suppressLineNumbers/>
        <w:tabs>
          <w:tab w:val="left" w:pos="709"/>
          <w:tab w:val="left" w:pos="1276"/>
        </w:tabs>
        <w:jc w:val="both"/>
        <w:rPr>
          <w:rFonts w:ascii="Calibri" w:hAnsi="Calibri"/>
          <w:sz w:val="22"/>
          <w:szCs w:val="22"/>
          <w:lang w:eastAsia="en-US"/>
        </w:rPr>
      </w:pPr>
    </w:p>
    <w:p w14:paraId="44C4036C"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9.13.1</w:t>
      </w:r>
      <w:r w:rsidRPr="00EF41C3">
        <w:rPr>
          <w:rFonts w:ascii="Calibri" w:hAnsi="Calibri"/>
          <w:sz w:val="22"/>
          <w:szCs w:val="22"/>
        </w:rPr>
        <w:tab/>
        <w:t>-</w:t>
      </w:r>
      <w:r w:rsidRPr="00EF41C3">
        <w:rPr>
          <w:rFonts w:ascii="Calibri" w:hAnsi="Calibri"/>
          <w:sz w:val="22"/>
          <w:szCs w:val="22"/>
        </w:rPr>
        <w:tab/>
        <w:t xml:space="preserve">Encerrada a etapa competitiva, </w:t>
      </w:r>
      <w:proofErr w:type="gramStart"/>
      <w:r w:rsidRPr="00EF41C3">
        <w:rPr>
          <w:rFonts w:ascii="Calibri" w:hAnsi="Calibri"/>
          <w:sz w:val="22"/>
          <w:szCs w:val="22"/>
        </w:rPr>
        <w:t>o(</w:t>
      </w:r>
      <w:proofErr w:type="gramEnd"/>
      <w:r w:rsidRPr="00EF41C3">
        <w:rPr>
          <w:rFonts w:ascii="Calibri" w:hAnsi="Calibri"/>
          <w:sz w:val="22"/>
          <w:szCs w:val="22"/>
        </w:rPr>
        <w:t xml:space="preserve">a) Pregoeiro(a), </w:t>
      </w:r>
      <w:r w:rsidRPr="00EF41C3">
        <w:rPr>
          <w:rFonts w:ascii="Calibri" w:hAnsi="Calibri"/>
          <w:b/>
          <w:sz w:val="22"/>
          <w:szCs w:val="22"/>
        </w:rPr>
        <w:t>auxiliado pela equipe de apoio</w:t>
      </w:r>
      <w:r w:rsidRPr="00EF41C3">
        <w:rPr>
          <w:rFonts w:ascii="Calibri" w:hAnsi="Calibri"/>
          <w:sz w:val="22"/>
          <w:szCs w:val="22"/>
        </w:rPr>
        <w:t>, examinará as propostas classificadas em primeiro lugar quanto à compatibilidade com as especificações técnicas do objeto descritas no Anexo I (Termo de Referência) e ao preço ofertado em relação ao valor estimado fixado.</w:t>
      </w:r>
    </w:p>
    <w:p w14:paraId="2EC42C96"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36EF54FA"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9.14</w:t>
      </w:r>
      <w:r w:rsidRPr="00EF41C3">
        <w:rPr>
          <w:rFonts w:ascii="Calibri" w:hAnsi="Calibri"/>
          <w:b/>
          <w:sz w:val="22"/>
          <w:szCs w:val="22"/>
        </w:rPr>
        <w:tab/>
        <w:t>-</w:t>
      </w:r>
      <w:r w:rsidRPr="00EF41C3">
        <w:rPr>
          <w:rFonts w:ascii="Calibri" w:hAnsi="Calibri"/>
          <w:b/>
          <w:sz w:val="22"/>
          <w:szCs w:val="22"/>
        </w:rPr>
        <w:tab/>
        <w:t>O julgamento das propostas será o de MENOR PREÇO POR ITEM.</w:t>
      </w:r>
    </w:p>
    <w:p w14:paraId="169BD68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38205D5"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9.14.1</w:t>
      </w:r>
      <w:r w:rsidRPr="00EF41C3">
        <w:rPr>
          <w:rFonts w:ascii="Calibri" w:hAnsi="Calibri"/>
          <w:sz w:val="22"/>
          <w:szCs w:val="22"/>
        </w:rPr>
        <w:tab/>
        <w:t>-</w:t>
      </w:r>
      <w:r w:rsidRPr="00EF41C3">
        <w:rPr>
          <w:rFonts w:ascii="Calibri" w:hAnsi="Calibri"/>
          <w:sz w:val="22"/>
          <w:szCs w:val="22"/>
        </w:rPr>
        <w:tab/>
        <w:t>Não se admitirá proposta que apresente valores simbólicos, irrisórios ou de valor zero, incompatíveis com os preços de mercado, acrescido dos respectivos encargos, ainda que o Edital não tenha estabelecido valores mínimos, exceto quando se referirem a serviços/produtos/materiais e instalações de propriedade do licitante, para os quais ele renuncie à parcela ou à totalidade de remuneração.</w:t>
      </w:r>
    </w:p>
    <w:p w14:paraId="5E26A1D5"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B1B4020" w14:textId="0A1ED4DC" w:rsidR="00524B04"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9.14.2</w:t>
      </w:r>
      <w:r w:rsidRPr="00EF41C3">
        <w:rPr>
          <w:rFonts w:ascii="Calibri" w:hAnsi="Calibri"/>
          <w:sz w:val="22"/>
          <w:szCs w:val="22"/>
        </w:rPr>
        <w:tab/>
        <w:t>-</w:t>
      </w:r>
      <w:r w:rsidRPr="00EF41C3">
        <w:rPr>
          <w:rFonts w:ascii="Calibri" w:hAnsi="Calibri"/>
          <w:sz w:val="22"/>
          <w:szCs w:val="22"/>
        </w:rPr>
        <w:tab/>
        <w:t>Qualquer interessado poderá requerer que se realizem diligências para aferir a exequibilidade e a legalidade das propostas, devendo apresentar as provas ou os indícios que fundamentam a suspeita.</w:t>
      </w:r>
    </w:p>
    <w:p w14:paraId="5BD8AD4C" w14:textId="77777777" w:rsidR="000021F0" w:rsidRPr="00EF41C3" w:rsidRDefault="000021F0" w:rsidP="00FE5419">
      <w:pPr>
        <w:widowControl w:val="0"/>
        <w:suppressLineNumbers/>
        <w:tabs>
          <w:tab w:val="left" w:pos="709"/>
          <w:tab w:val="left" w:pos="1276"/>
        </w:tabs>
        <w:jc w:val="both"/>
        <w:rPr>
          <w:rFonts w:ascii="Calibri" w:hAnsi="Calibri"/>
          <w:sz w:val="22"/>
          <w:szCs w:val="22"/>
        </w:rPr>
      </w:pPr>
    </w:p>
    <w:p w14:paraId="12A25816"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9.15</w:t>
      </w:r>
      <w:r w:rsidRPr="00EF41C3">
        <w:rPr>
          <w:rFonts w:ascii="Calibri" w:hAnsi="Calibri"/>
          <w:sz w:val="22"/>
          <w:szCs w:val="22"/>
        </w:rPr>
        <w:tab/>
        <w:t>-</w:t>
      </w:r>
      <w:r w:rsidRPr="00EF41C3">
        <w:rPr>
          <w:rFonts w:ascii="Calibri" w:hAnsi="Calibri"/>
          <w:sz w:val="22"/>
          <w:szCs w:val="22"/>
        </w:rPr>
        <w:tab/>
        <w:t xml:space="preserve">Havendo necessidade, </w:t>
      </w:r>
      <w:proofErr w:type="gramStart"/>
      <w:r w:rsidRPr="00EF41C3">
        <w:rPr>
          <w:rFonts w:ascii="Calibri" w:hAnsi="Calibri"/>
          <w:sz w:val="22"/>
          <w:szCs w:val="22"/>
        </w:rPr>
        <w:t>o(</w:t>
      </w:r>
      <w:proofErr w:type="gramEnd"/>
      <w:r w:rsidRPr="00EF41C3">
        <w:rPr>
          <w:rFonts w:ascii="Calibri" w:hAnsi="Calibri"/>
          <w:sz w:val="22"/>
          <w:szCs w:val="22"/>
        </w:rPr>
        <w:t xml:space="preserve">a) Pregoeiro(a) suspenderá temporariamente o Pregão para que seja analisada a compatibilidade objeto ofertado com as características constantes do presente Edital, podendo, </w:t>
      </w:r>
      <w:r w:rsidRPr="00EF41C3">
        <w:rPr>
          <w:rFonts w:ascii="Calibri" w:hAnsi="Calibri"/>
          <w:b/>
          <w:sz w:val="22"/>
          <w:szCs w:val="22"/>
        </w:rPr>
        <w:t>a critério da equipe técnica do Pregão</w:t>
      </w:r>
      <w:r w:rsidRPr="00EF41C3">
        <w:rPr>
          <w:rFonts w:ascii="Calibri" w:hAnsi="Calibri"/>
          <w:sz w:val="22"/>
          <w:szCs w:val="22"/>
        </w:rPr>
        <w:t>, serem solicitadas informações técnicas dos produtos e serviços de instalação.</w:t>
      </w:r>
    </w:p>
    <w:p w14:paraId="791A1177"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81CFB63" w14:textId="1100428B"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9.15.1</w:t>
      </w:r>
      <w:r w:rsidRPr="00EF41C3">
        <w:rPr>
          <w:rFonts w:ascii="Calibri" w:hAnsi="Calibri"/>
          <w:sz w:val="22"/>
          <w:szCs w:val="22"/>
        </w:rPr>
        <w:tab/>
        <w:t>-</w:t>
      </w:r>
      <w:r w:rsidRPr="00EF41C3">
        <w:rPr>
          <w:rFonts w:ascii="Calibri" w:hAnsi="Calibri"/>
          <w:sz w:val="22"/>
          <w:szCs w:val="22"/>
        </w:rPr>
        <w:tab/>
        <w:t xml:space="preserve">Ocorrendo a suspensão prevista no </w:t>
      </w:r>
      <w:r w:rsidRPr="00EF41C3">
        <w:rPr>
          <w:rFonts w:ascii="Calibri" w:hAnsi="Calibri"/>
          <w:b/>
          <w:sz w:val="22"/>
          <w:szCs w:val="22"/>
        </w:rPr>
        <w:t>subitem 9.15</w:t>
      </w:r>
      <w:r w:rsidRPr="00EF41C3">
        <w:rPr>
          <w:rFonts w:ascii="Calibri" w:hAnsi="Calibri"/>
          <w:sz w:val="22"/>
          <w:szCs w:val="22"/>
        </w:rPr>
        <w:t xml:space="preserve">, </w:t>
      </w:r>
      <w:proofErr w:type="gramStart"/>
      <w:r w:rsidRPr="00EF41C3">
        <w:rPr>
          <w:rFonts w:ascii="Calibri" w:hAnsi="Calibri"/>
          <w:sz w:val="22"/>
          <w:szCs w:val="22"/>
        </w:rPr>
        <w:t>o(</w:t>
      </w:r>
      <w:proofErr w:type="gramEnd"/>
      <w:r w:rsidRPr="00EF41C3">
        <w:rPr>
          <w:rFonts w:ascii="Calibri" w:hAnsi="Calibri"/>
          <w:sz w:val="22"/>
          <w:szCs w:val="22"/>
        </w:rPr>
        <w:t xml:space="preserve">a) Pregoeiro(a) notificará os participantes da data e horário de reabertura do Pregão para conclusão da etapa de aceitação das propostas e </w:t>
      </w:r>
      <w:r w:rsidR="00547310" w:rsidRPr="00EF41C3">
        <w:rPr>
          <w:rFonts w:ascii="Calibri" w:hAnsi="Calibri"/>
          <w:sz w:val="22"/>
          <w:szCs w:val="22"/>
        </w:rPr>
        <w:t>consequente</w:t>
      </w:r>
      <w:r w:rsidRPr="00EF41C3">
        <w:rPr>
          <w:rFonts w:ascii="Calibri" w:hAnsi="Calibri"/>
          <w:sz w:val="22"/>
          <w:szCs w:val="22"/>
        </w:rPr>
        <w:t xml:space="preserve"> início das demais etapas do certame.</w:t>
      </w:r>
    </w:p>
    <w:p w14:paraId="0AE4FA3B"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0D606741" w14:textId="782BDDEB"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9.16</w:t>
      </w:r>
      <w:r w:rsidRPr="00EF41C3">
        <w:rPr>
          <w:rFonts w:ascii="Calibri" w:hAnsi="Calibri"/>
          <w:sz w:val="22"/>
          <w:szCs w:val="22"/>
        </w:rPr>
        <w:tab/>
        <w:t>-</w:t>
      </w:r>
      <w:r w:rsidRPr="00EF41C3">
        <w:rPr>
          <w:rFonts w:ascii="Calibri" w:hAnsi="Calibri"/>
          <w:sz w:val="22"/>
          <w:szCs w:val="22"/>
        </w:rPr>
        <w:tab/>
        <w:t xml:space="preserve">A desclassificação de uma proposta por incompatibilidade do </w:t>
      </w:r>
      <w:r w:rsidRPr="00EF41C3">
        <w:rPr>
          <w:rFonts w:ascii="Calibri" w:hAnsi="Calibri"/>
          <w:b/>
          <w:sz w:val="22"/>
          <w:szCs w:val="22"/>
        </w:rPr>
        <w:t>produto/serviço</w:t>
      </w:r>
      <w:r w:rsidRPr="00EF41C3">
        <w:rPr>
          <w:rFonts w:ascii="Calibri" w:hAnsi="Calibri"/>
          <w:sz w:val="22"/>
          <w:szCs w:val="22"/>
        </w:rPr>
        <w:t xml:space="preserve"> ofertado com as especificações descritas no Anexo I (Termo de Referência) </w:t>
      </w:r>
      <w:r w:rsidRPr="00EF41C3">
        <w:rPr>
          <w:rFonts w:ascii="Calibri" w:hAnsi="Calibri"/>
          <w:b/>
          <w:sz w:val="22"/>
          <w:szCs w:val="22"/>
        </w:rPr>
        <w:t xml:space="preserve">poderá, conforme o caso e a juízo </w:t>
      </w:r>
      <w:proofErr w:type="gramStart"/>
      <w:r w:rsidRPr="00EF41C3">
        <w:rPr>
          <w:rFonts w:ascii="Calibri" w:hAnsi="Calibri"/>
          <w:b/>
          <w:sz w:val="22"/>
          <w:szCs w:val="22"/>
        </w:rPr>
        <w:t>do(</w:t>
      </w:r>
      <w:proofErr w:type="gramEnd"/>
      <w:r w:rsidRPr="00EF41C3">
        <w:rPr>
          <w:rFonts w:ascii="Calibri" w:hAnsi="Calibri"/>
          <w:b/>
          <w:sz w:val="22"/>
          <w:szCs w:val="22"/>
        </w:rPr>
        <w:t>a) Pregoeiro(a), ser precedida de pareceres técnicos da equipe de apoio do Pregão</w:t>
      </w:r>
      <w:r w:rsidRPr="00EF41C3">
        <w:rPr>
          <w:rFonts w:ascii="Calibri" w:hAnsi="Calibri"/>
          <w:sz w:val="22"/>
          <w:szCs w:val="22"/>
        </w:rPr>
        <w:t xml:space="preserve">, ou de técnicos pertencentes ao quadro de pessoal da Prefeitura do Município de </w:t>
      </w:r>
      <w:r w:rsidR="008C1C74">
        <w:rPr>
          <w:rFonts w:ascii="Calibri" w:hAnsi="Calibri"/>
          <w:sz w:val="22"/>
          <w:szCs w:val="22"/>
        </w:rPr>
        <w:t>Coronel Sapucaia</w:t>
      </w:r>
      <w:r w:rsidRPr="00EF41C3">
        <w:rPr>
          <w:rFonts w:ascii="Calibri" w:hAnsi="Calibri"/>
          <w:sz w:val="22"/>
          <w:szCs w:val="22"/>
        </w:rPr>
        <w:t>/MS ou, ainda, de pessoas físicas ou jurídicas estranhas a ela.</w:t>
      </w:r>
    </w:p>
    <w:p w14:paraId="4665D678"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BE199B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9.17</w:t>
      </w:r>
      <w:r w:rsidRPr="00EF41C3">
        <w:rPr>
          <w:rFonts w:ascii="Calibri" w:hAnsi="Calibri"/>
          <w:sz w:val="22"/>
          <w:szCs w:val="22"/>
        </w:rPr>
        <w:tab/>
        <w:t>-</w:t>
      </w:r>
      <w:r w:rsidRPr="00EF41C3">
        <w:rPr>
          <w:rFonts w:ascii="Calibri" w:hAnsi="Calibri"/>
          <w:sz w:val="22"/>
          <w:szCs w:val="22"/>
        </w:rPr>
        <w:tab/>
        <w:t xml:space="preserve">Se a proposta que apresentou o menor lance não for aceitável ou se o licitante não atender às exigências de habilitação contidas no </w:t>
      </w:r>
      <w:r w:rsidRPr="00EF41C3">
        <w:rPr>
          <w:rFonts w:ascii="Calibri" w:hAnsi="Calibri"/>
          <w:b/>
          <w:sz w:val="22"/>
          <w:szCs w:val="22"/>
        </w:rPr>
        <w:t xml:space="preserve">Item 10 </w:t>
      </w:r>
      <w:r w:rsidRPr="00EF41C3">
        <w:rPr>
          <w:rFonts w:ascii="Calibri" w:hAnsi="Calibri"/>
          <w:sz w:val="22"/>
          <w:szCs w:val="22"/>
        </w:rPr>
        <w:t xml:space="preserve">deste Edital, </w:t>
      </w:r>
      <w:proofErr w:type="gramStart"/>
      <w:r w:rsidRPr="00EF41C3">
        <w:rPr>
          <w:rFonts w:ascii="Calibri" w:hAnsi="Calibri"/>
          <w:sz w:val="22"/>
          <w:szCs w:val="22"/>
        </w:rPr>
        <w:t>o(</w:t>
      </w:r>
      <w:proofErr w:type="gramEnd"/>
      <w:r w:rsidRPr="00EF41C3">
        <w:rPr>
          <w:rFonts w:ascii="Calibri" w:hAnsi="Calibri"/>
          <w:sz w:val="22"/>
          <w:szCs w:val="22"/>
        </w:rPr>
        <w:t>a) Pregoeiro(a) examinará a proposta subsequente, e assim sucessivamente, na ordem de classificação, até a apuração de uma proposta que atenda às exigências deste Edital.</w:t>
      </w:r>
    </w:p>
    <w:p w14:paraId="28D35022"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p>
    <w:p w14:paraId="4DB600D7" w14:textId="111F2710"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9.18</w:t>
      </w:r>
      <w:r w:rsidRPr="00EF41C3">
        <w:rPr>
          <w:rFonts w:ascii="Calibri" w:hAnsi="Calibri"/>
          <w:sz w:val="22"/>
          <w:szCs w:val="22"/>
        </w:rPr>
        <w:tab/>
        <w:t>-</w:t>
      </w:r>
      <w:r w:rsidRPr="00EF41C3">
        <w:rPr>
          <w:rFonts w:ascii="Calibri" w:hAnsi="Calibri"/>
          <w:sz w:val="22"/>
          <w:szCs w:val="22"/>
        </w:rPr>
        <w:tab/>
      </w:r>
      <w:proofErr w:type="gramStart"/>
      <w:r w:rsidRPr="00EF41C3">
        <w:rPr>
          <w:rFonts w:ascii="Calibri" w:hAnsi="Calibri"/>
          <w:sz w:val="22"/>
          <w:szCs w:val="22"/>
        </w:rPr>
        <w:t>O(</w:t>
      </w:r>
      <w:proofErr w:type="gramEnd"/>
      <w:r w:rsidRPr="00EF41C3">
        <w:rPr>
          <w:rFonts w:ascii="Calibri" w:hAnsi="Calibri"/>
          <w:sz w:val="22"/>
          <w:szCs w:val="22"/>
        </w:rPr>
        <w:t xml:space="preserve">a) Pregoeiro(a) poderá encaminhar, através do sistema eletrônico </w:t>
      </w:r>
      <w:r w:rsidR="00DE616D" w:rsidRPr="00DE616D">
        <w:rPr>
          <w:rFonts w:ascii="Calibri" w:hAnsi="Calibri"/>
          <w:b/>
          <w:bCs/>
          <w:sz w:val="22"/>
          <w:szCs w:val="22"/>
        </w:rPr>
        <w:t xml:space="preserve">Compras </w:t>
      </w:r>
      <w:r w:rsidR="00CF2A15" w:rsidRPr="00DE616D">
        <w:rPr>
          <w:rFonts w:ascii="Calibri" w:hAnsi="Calibri"/>
          <w:b/>
          <w:bCs/>
          <w:sz w:val="22"/>
          <w:szCs w:val="22"/>
        </w:rPr>
        <w:t>BR</w:t>
      </w:r>
      <w:r w:rsidRPr="00EF41C3">
        <w:rPr>
          <w:rFonts w:ascii="Calibri" w:hAnsi="Calibri"/>
          <w:sz w:val="22"/>
          <w:szCs w:val="22"/>
        </w:rPr>
        <w:t xml:space="preserve"> e com acompanhamento por todos os participantes, contraproposta ao licitante que tenha apresentado lance mais vantajoso, para que seja obtida uma melhor proposta, observando os critérios de julgamento, não sendo admitido negociar condições diferentes das previstas neste Edital.</w:t>
      </w:r>
    </w:p>
    <w:p w14:paraId="5A4B25CD"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0FF60051" w14:textId="57289DEE"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9.19</w:t>
      </w:r>
      <w:r w:rsidRPr="00EF41C3">
        <w:rPr>
          <w:rFonts w:ascii="Calibri" w:hAnsi="Calibri"/>
          <w:sz w:val="22"/>
          <w:szCs w:val="22"/>
        </w:rPr>
        <w:tab/>
        <w:t>-</w:t>
      </w:r>
      <w:r w:rsidRPr="00EF41C3">
        <w:rPr>
          <w:rFonts w:ascii="Calibri" w:hAnsi="Calibri"/>
          <w:sz w:val="22"/>
          <w:szCs w:val="22"/>
        </w:rPr>
        <w:tab/>
        <w:t xml:space="preserve">A documentação original </w:t>
      </w:r>
      <w:r w:rsidR="00347477">
        <w:rPr>
          <w:rFonts w:ascii="Calibri" w:hAnsi="Calibri"/>
          <w:sz w:val="22"/>
          <w:szCs w:val="22"/>
        </w:rPr>
        <w:t>poder</w:t>
      </w:r>
      <w:r w:rsidRPr="00EF41C3">
        <w:rPr>
          <w:rFonts w:ascii="Calibri" w:hAnsi="Calibri"/>
          <w:sz w:val="22"/>
          <w:szCs w:val="22"/>
        </w:rPr>
        <w:t>á ser encaminhada em envelope fechado com os seguintes dizeres em sua parte externa e frontal:</w:t>
      </w:r>
      <w:r w:rsidR="00347477">
        <w:rPr>
          <w:rFonts w:ascii="Calibri" w:hAnsi="Calibri"/>
          <w:sz w:val="22"/>
          <w:szCs w:val="22"/>
        </w:rPr>
        <w:t xml:space="preserve"> </w:t>
      </w:r>
      <w:r w:rsidR="00347477" w:rsidRPr="00347477">
        <w:rPr>
          <w:rFonts w:ascii="Calibri" w:hAnsi="Calibri"/>
          <w:sz w:val="22"/>
          <w:szCs w:val="22"/>
          <w:u w:val="single"/>
        </w:rPr>
        <w:t>*</w:t>
      </w:r>
      <w:r w:rsidR="00DC7B35">
        <w:rPr>
          <w:rFonts w:ascii="Calibri" w:hAnsi="Calibri"/>
          <w:sz w:val="22"/>
          <w:szCs w:val="22"/>
          <w:u w:val="single"/>
        </w:rPr>
        <w:t xml:space="preserve">encaminhamento </w:t>
      </w:r>
      <w:r w:rsidR="00347477" w:rsidRPr="00347477">
        <w:rPr>
          <w:rFonts w:ascii="Calibri" w:hAnsi="Calibri"/>
          <w:sz w:val="22"/>
          <w:szCs w:val="22"/>
          <w:u w:val="single"/>
        </w:rPr>
        <w:t>Facultativo</w:t>
      </w:r>
      <w:r w:rsidR="00DC7B35">
        <w:rPr>
          <w:rFonts w:ascii="Calibri" w:hAnsi="Calibri"/>
          <w:sz w:val="22"/>
          <w:szCs w:val="22"/>
          <w:u w:val="single"/>
        </w:rPr>
        <w:t>.</w:t>
      </w:r>
    </w:p>
    <w:p w14:paraId="6B76EAE8" w14:textId="77777777" w:rsidR="00524B04" w:rsidRPr="00EF41C3" w:rsidRDefault="00524B04" w:rsidP="009C7D49">
      <w:pPr>
        <w:widowControl w:val="0"/>
        <w:suppressLineNumbers/>
        <w:tabs>
          <w:tab w:val="left" w:pos="709"/>
          <w:tab w:val="left" w:pos="1276"/>
        </w:tabs>
        <w:jc w:val="both"/>
        <w:rPr>
          <w:rFonts w:ascii="Calibri" w:hAnsi="Calibri"/>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2"/>
      </w:tblGrid>
      <w:tr w:rsidR="00524B04" w:rsidRPr="00EF41C3" w14:paraId="46D1FBBB" w14:textId="77777777" w:rsidTr="00524B04">
        <w:tc>
          <w:tcPr>
            <w:tcW w:w="8896" w:type="dxa"/>
            <w:tcBorders>
              <w:top w:val="single" w:sz="4" w:space="0" w:color="auto"/>
              <w:left w:val="single" w:sz="4" w:space="0" w:color="auto"/>
              <w:bottom w:val="single" w:sz="4" w:space="0" w:color="auto"/>
              <w:right w:val="single" w:sz="4" w:space="0" w:color="auto"/>
            </w:tcBorders>
          </w:tcPr>
          <w:p w14:paraId="4C1EAB0F" w14:textId="25B64A4E"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À PREFEITURA DO MUNICÍPIO DE </w:t>
            </w:r>
            <w:r w:rsidR="00A5490B">
              <w:rPr>
                <w:rFonts w:ascii="Calibri" w:hAnsi="Calibri"/>
                <w:b/>
                <w:sz w:val="22"/>
                <w:szCs w:val="22"/>
              </w:rPr>
              <w:t>CORONEL SAPUCAIA</w:t>
            </w:r>
            <w:r w:rsidRPr="00EF41C3">
              <w:rPr>
                <w:rFonts w:ascii="Calibri" w:hAnsi="Calibri"/>
                <w:b/>
                <w:sz w:val="22"/>
                <w:szCs w:val="22"/>
              </w:rPr>
              <w:t xml:space="preserve">/MS </w:t>
            </w:r>
          </w:p>
          <w:p w14:paraId="4F95442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DEPARTAMENTO DE LICITAÇÕES</w:t>
            </w:r>
          </w:p>
          <w:p w14:paraId="2C636C1F" w14:textId="21686236" w:rsidR="00524B04" w:rsidRPr="00EF41C3" w:rsidRDefault="00A5490B" w:rsidP="00FE5419">
            <w:pPr>
              <w:widowControl w:val="0"/>
              <w:suppressLineNumbers/>
              <w:tabs>
                <w:tab w:val="left" w:pos="709"/>
                <w:tab w:val="left" w:pos="1276"/>
              </w:tabs>
              <w:jc w:val="both"/>
              <w:rPr>
                <w:rFonts w:ascii="Calibri" w:hAnsi="Calibri"/>
                <w:b/>
                <w:sz w:val="22"/>
                <w:szCs w:val="22"/>
              </w:rPr>
            </w:pPr>
            <w:r w:rsidRPr="00A5490B">
              <w:rPr>
                <w:rFonts w:ascii="Calibri" w:hAnsi="Calibri"/>
                <w:b/>
                <w:sz w:val="22"/>
                <w:szCs w:val="22"/>
              </w:rPr>
              <w:lastRenderedPageBreak/>
              <w:t>Av. Abílio Espíndola Sobrinho, 570 Centro</w:t>
            </w:r>
          </w:p>
          <w:p w14:paraId="7D37BBB2" w14:textId="2A5224F9"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 xml:space="preserve">CEP </w:t>
            </w:r>
            <w:r w:rsidR="00CF627D" w:rsidRPr="00EF41C3">
              <w:rPr>
                <w:rFonts w:ascii="Calibri" w:hAnsi="Calibri"/>
                <w:b/>
                <w:sz w:val="22"/>
                <w:szCs w:val="22"/>
              </w:rPr>
              <w:t>79.9</w:t>
            </w:r>
            <w:r w:rsidR="00A5490B">
              <w:rPr>
                <w:rFonts w:ascii="Calibri" w:hAnsi="Calibri"/>
                <w:b/>
                <w:sz w:val="22"/>
                <w:szCs w:val="22"/>
              </w:rPr>
              <w:t>9</w:t>
            </w:r>
            <w:r w:rsidR="00CF627D" w:rsidRPr="00EF41C3">
              <w:rPr>
                <w:rFonts w:ascii="Calibri" w:hAnsi="Calibri"/>
                <w:b/>
                <w:sz w:val="22"/>
                <w:szCs w:val="22"/>
              </w:rPr>
              <w:t>5</w:t>
            </w:r>
            <w:r w:rsidRPr="00EF41C3">
              <w:rPr>
                <w:rFonts w:ascii="Calibri" w:hAnsi="Calibri"/>
                <w:b/>
                <w:sz w:val="22"/>
                <w:szCs w:val="22"/>
              </w:rPr>
              <w:t xml:space="preserve">-000 </w:t>
            </w:r>
            <w:r w:rsidR="00CF627D" w:rsidRPr="00EF41C3">
              <w:rPr>
                <w:rFonts w:ascii="Calibri" w:hAnsi="Calibri"/>
                <w:b/>
                <w:sz w:val="22"/>
                <w:szCs w:val="22"/>
              </w:rPr>
              <w:t>-</w:t>
            </w:r>
            <w:r w:rsidR="005A5574">
              <w:rPr>
                <w:rFonts w:ascii="Calibri" w:hAnsi="Calibri"/>
                <w:b/>
                <w:sz w:val="22"/>
                <w:szCs w:val="22"/>
              </w:rPr>
              <w:t xml:space="preserve"> </w:t>
            </w:r>
            <w:r w:rsidR="00A5490B">
              <w:rPr>
                <w:rFonts w:ascii="Calibri" w:hAnsi="Calibri"/>
                <w:b/>
                <w:sz w:val="22"/>
                <w:szCs w:val="22"/>
              </w:rPr>
              <w:t>CORONEL SAPUCAIA</w:t>
            </w:r>
            <w:r w:rsidR="00A5490B" w:rsidRPr="00EF41C3">
              <w:rPr>
                <w:rFonts w:ascii="Calibri" w:hAnsi="Calibri"/>
                <w:b/>
                <w:sz w:val="22"/>
                <w:szCs w:val="22"/>
              </w:rPr>
              <w:t xml:space="preserve"> </w:t>
            </w:r>
            <w:r w:rsidRPr="00EF41C3">
              <w:rPr>
                <w:rFonts w:ascii="Calibri" w:hAnsi="Calibri"/>
                <w:b/>
                <w:sz w:val="22"/>
                <w:szCs w:val="22"/>
              </w:rPr>
              <w:t>/MS</w:t>
            </w:r>
          </w:p>
          <w:p w14:paraId="5851F590"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Envelope com Documentação de Habilitação e proposta Comercial</w:t>
            </w:r>
          </w:p>
          <w:p w14:paraId="5B467478" w14:textId="77777777" w:rsidR="00524B04" w:rsidRPr="00EF41C3" w:rsidRDefault="00524B04" w:rsidP="00FE5419">
            <w:pPr>
              <w:widowControl w:val="0"/>
              <w:suppressLineNumbers/>
              <w:tabs>
                <w:tab w:val="left" w:pos="709"/>
                <w:tab w:val="left" w:pos="1276"/>
              </w:tabs>
              <w:jc w:val="both"/>
              <w:rPr>
                <w:rFonts w:ascii="Calibri" w:hAnsi="Calibri"/>
                <w:b/>
                <w:sz w:val="22"/>
                <w:szCs w:val="22"/>
              </w:rPr>
            </w:pPr>
            <w:r w:rsidRPr="00EF41C3">
              <w:rPr>
                <w:rFonts w:ascii="Calibri" w:hAnsi="Calibri"/>
                <w:b/>
                <w:sz w:val="22"/>
                <w:szCs w:val="22"/>
              </w:rPr>
              <w:t>Razão Social:</w:t>
            </w:r>
          </w:p>
          <w:p w14:paraId="38EF13A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b/>
                <w:sz w:val="22"/>
                <w:szCs w:val="22"/>
              </w:rPr>
              <w:t>CNPJ:</w:t>
            </w:r>
          </w:p>
        </w:tc>
      </w:tr>
    </w:tbl>
    <w:p w14:paraId="00B31DC3"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728979BC"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9.20</w:t>
      </w:r>
      <w:r w:rsidRPr="00EF41C3">
        <w:rPr>
          <w:rFonts w:ascii="Calibri" w:hAnsi="Calibri"/>
          <w:sz w:val="22"/>
          <w:szCs w:val="22"/>
        </w:rPr>
        <w:tab/>
        <w:t>-</w:t>
      </w:r>
      <w:r w:rsidRPr="00EF41C3">
        <w:rPr>
          <w:rFonts w:ascii="Calibri" w:hAnsi="Calibri"/>
          <w:sz w:val="22"/>
          <w:szCs w:val="22"/>
        </w:rPr>
        <w:tab/>
      </w:r>
      <w:r w:rsidRPr="00EF41C3">
        <w:rPr>
          <w:rFonts w:ascii="Calibri" w:hAnsi="Calibri"/>
          <w:sz w:val="22"/>
          <w:szCs w:val="22"/>
          <w:shd w:val="clear" w:color="auto" w:fill="FFFFFF"/>
        </w:rPr>
        <w:t>Os licitantes com propostas vencedoras, consideradas assim após a fase de julgamento, deverão enviar</w:t>
      </w:r>
      <w:r w:rsidRPr="00EF41C3">
        <w:rPr>
          <w:rFonts w:ascii="Calibri" w:hAnsi="Calibri"/>
          <w:b/>
          <w:sz w:val="22"/>
          <w:szCs w:val="22"/>
          <w:shd w:val="clear" w:color="auto" w:fill="FFFFFF"/>
        </w:rPr>
        <w:t xml:space="preserve"> pelo sistema eletrônico, </w:t>
      </w:r>
      <w:r w:rsidRPr="00EF41C3">
        <w:rPr>
          <w:rFonts w:ascii="Calibri" w:hAnsi="Calibri"/>
          <w:sz w:val="22"/>
          <w:szCs w:val="22"/>
          <w:shd w:val="clear" w:color="auto" w:fill="FFFFFF"/>
        </w:rPr>
        <w:t>no prazo de no</w:t>
      </w:r>
      <w:r w:rsidRPr="00EF41C3">
        <w:rPr>
          <w:rFonts w:ascii="Calibri" w:hAnsi="Calibri"/>
          <w:sz w:val="22"/>
          <w:szCs w:val="22"/>
        </w:rPr>
        <w:t xml:space="preserve"> máximo </w:t>
      </w:r>
      <w:r w:rsidRPr="00EF41C3">
        <w:rPr>
          <w:rFonts w:ascii="Calibri" w:hAnsi="Calibri"/>
          <w:b/>
          <w:sz w:val="22"/>
          <w:szCs w:val="22"/>
        </w:rPr>
        <w:t xml:space="preserve">2 </w:t>
      </w:r>
      <w:r w:rsidRPr="00EF41C3">
        <w:rPr>
          <w:rFonts w:ascii="Calibri" w:hAnsi="Calibri"/>
          <w:b/>
          <w:bCs/>
          <w:sz w:val="22"/>
          <w:szCs w:val="22"/>
        </w:rPr>
        <w:t>(duas) horas a proposta final e atualizada</w:t>
      </w:r>
      <w:r w:rsidRPr="00EF41C3">
        <w:rPr>
          <w:rFonts w:ascii="Calibri" w:hAnsi="Calibri"/>
          <w:sz w:val="22"/>
          <w:szCs w:val="22"/>
        </w:rPr>
        <w:t xml:space="preserve">, a contar da convocação </w:t>
      </w:r>
      <w:proofErr w:type="gramStart"/>
      <w:r w:rsidRPr="00EF41C3">
        <w:rPr>
          <w:rFonts w:ascii="Calibri" w:hAnsi="Calibri"/>
          <w:sz w:val="22"/>
          <w:szCs w:val="22"/>
        </w:rPr>
        <w:t>do(</w:t>
      </w:r>
      <w:proofErr w:type="gramEnd"/>
      <w:r w:rsidRPr="00EF41C3">
        <w:rPr>
          <w:rFonts w:ascii="Calibri" w:hAnsi="Calibri"/>
          <w:sz w:val="22"/>
          <w:szCs w:val="22"/>
        </w:rPr>
        <w:t>a) Pregoeiro(a) no sistema eletrônico.</w:t>
      </w:r>
    </w:p>
    <w:p w14:paraId="1F100E79"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4607E9A2"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r w:rsidRPr="00EF41C3">
        <w:rPr>
          <w:rFonts w:ascii="Calibri" w:hAnsi="Calibri"/>
          <w:sz w:val="22"/>
          <w:szCs w:val="22"/>
        </w:rPr>
        <w:t>9.21</w:t>
      </w:r>
      <w:r w:rsidRPr="00EF41C3">
        <w:rPr>
          <w:rFonts w:ascii="Calibri" w:hAnsi="Calibri"/>
          <w:sz w:val="22"/>
          <w:szCs w:val="22"/>
        </w:rPr>
        <w:tab/>
        <w:t>-</w:t>
      </w:r>
      <w:r w:rsidRPr="00EF41C3">
        <w:rPr>
          <w:rFonts w:ascii="Calibri" w:hAnsi="Calibri"/>
          <w:sz w:val="22"/>
          <w:szCs w:val="22"/>
        </w:rPr>
        <w:tab/>
        <w:t>A proposta final atualizada deverá:</w:t>
      </w:r>
    </w:p>
    <w:p w14:paraId="389AD61A" w14:textId="77777777" w:rsidR="00524B04" w:rsidRPr="00EF41C3" w:rsidRDefault="00524B04" w:rsidP="00FE5419">
      <w:pPr>
        <w:widowControl w:val="0"/>
        <w:suppressLineNumbers/>
        <w:tabs>
          <w:tab w:val="left" w:pos="709"/>
          <w:tab w:val="left" w:pos="1276"/>
        </w:tabs>
        <w:jc w:val="both"/>
        <w:rPr>
          <w:rFonts w:ascii="Calibri" w:hAnsi="Calibri"/>
          <w:sz w:val="22"/>
          <w:szCs w:val="22"/>
        </w:rPr>
      </w:pPr>
    </w:p>
    <w:p w14:paraId="27146CA7" w14:textId="37E97352" w:rsidR="00524B04" w:rsidRPr="00EF41C3" w:rsidRDefault="00524B04" w:rsidP="00C23FB6">
      <w:pPr>
        <w:widowControl w:val="0"/>
        <w:suppressLineNumbers/>
        <w:tabs>
          <w:tab w:val="left" w:pos="709"/>
          <w:tab w:val="left" w:pos="1276"/>
        </w:tabs>
        <w:ind w:left="567"/>
        <w:jc w:val="both"/>
        <w:rPr>
          <w:rFonts w:ascii="Calibri" w:hAnsi="Calibri"/>
          <w:sz w:val="22"/>
          <w:szCs w:val="22"/>
        </w:rPr>
      </w:pPr>
      <w:r w:rsidRPr="00EF41C3">
        <w:rPr>
          <w:rFonts w:ascii="Calibri" w:hAnsi="Calibri"/>
          <w:sz w:val="22"/>
          <w:szCs w:val="22"/>
        </w:rPr>
        <w:t>9.21.1</w:t>
      </w:r>
      <w:r w:rsidRPr="00EF41C3">
        <w:rPr>
          <w:rFonts w:ascii="Calibri" w:hAnsi="Calibri"/>
          <w:sz w:val="22"/>
          <w:szCs w:val="22"/>
        </w:rPr>
        <w:tab/>
        <w:t>-</w:t>
      </w:r>
      <w:r w:rsidRPr="00EF41C3">
        <w:rPr>
          <w:rFonts w:ascii="Calibri" w:hAnsi="Calibri"/>
          <w:sz w:val="22"/>
          <w:szCs w:val="22"/>
        </w:rPr>
        <w:tab/>
      </w:r>
      <w:r w:rsidR="00E8511E">
        <w:rPr>
          <w:rFonts w:ascii="Calibri" w:hAnsi="Calibri"/>
          <w:sz w:val="22"/>
          <w:szCs w:val="22"/>
        </w:rPr>
        <w:t>S</w:t>
      </w:r>
      <w:r w:rsidRPr="00EF41C3">
        <w:rPr>
          <w:rFonts w:ascii="Calibri" w:hAnsi="Calibri"/>
          <w:sz w:val="22"/>
          <w:szCs w:val="22"/>
        </w:rPr>
        <w:t>er redigida em língua portuguesa, datilografada ou digitada, em uma via, sem emendas, rasuras, entrelinhas ou ressalvas, devendo a última folha ser assinada e as demais rubricadas pelo licitante ou seu representante legal.</w:t>
      </w:r>
    </w:p>
    <w:p w14:paraId="559907E7"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p>
    <w:p w14:paraId="6AD0FC76" w14:textId="7BF3517F" w:rsidR="00524B04" w:rsidRDefault="00524B04" w:rsidP="00C23FB6">
      <w:pPr>
        <w:pStyle w:val="WW-Corpodetexto2"/>
        <w:widowControl w:val="0"/>
        <w:suppressLineNumbers/>
        <w:tabs>
          <w:tab w:val="left" w:pos="709"/>
          <w:tab w:val="left" w:pos="1276"/>
        </w:tabs>
        <w:suppressAutoHyphens w:val="0"/>
        <w:spacing w:line="240" w:lineRule="auto"/>
        <w:ind w:left="567"/>
        <w:rPr>
          <w:rFonts w:ascii="Calibri" w:hAnsi="Calibri"/>
          <w:bCs/>
          <w:sz w:val="22"/>
          <w:szCs w:val="22"/>
        </w:rPr>
      </w:pPr>
      <w:r w:rsidRPr="00EF41C3">
        <w:rPr>
          <w:rFonts w:ascii="Calibri" w:hAnsi="Calibri"/>
          <w:sz w:val="22"/>
          <w:szCs w:val="22"/>
        </w:rPr>
        <w:t>9.21.2</w:t>
      </w:r>
      <w:r w:rsidRPr="00EF41C3">
        <w:rPr>
          <w:rFonts w:ascii="Calibri" w:hAnsi="Calibri"/>
          <w:sz w:val="22"/>
          <w:szCs w:val="22"/>
        </w:rPr>
        <w:tab/>
        <w:t>-</w:t>
      </w:r>
      <w:r w:rsidRPr="00EF41C3">
        <w:rPr>
          <w:rFonts w:ascii="Calibri" w:hAnsi="Calibri"/>
          <w:sz w:val="22"/>
          <w:szCs w:val="22"/>
        </w:rPr>
        <w:tab/>
      </w:r>
      <w:r w:rsidR="00E8511E">
        <w:rPr>
          <w:rFonts w:ascii="Calibri" w:hAnsi="Calibri"/>
          <w:sz w:val="22"/>
          <w:szCs w:val="22"/>
        </w:rPr>
        <w:t>C</w:t>
      </w:r>
      <w:r w:rsidRPr="00EF41C3">
        <w:rPr>
          <w:rFonts w:ascii="Calibri" w:hAnsi="Calibri"/>
          <w:sz w:val="22"/>
          <w:szCs w:val="22"/>
        </w:rPr>
        <w:t xml:space="preserve">onter a Razão Social, endereço completo, telefone/fax, número do CNPJ/MF, dados bancários (nº do banco, nº da agência bancária, nº da conta corrente e nome da praça de pagamento), além do nome completo, RG e CPF, número do telefone (preferencialmente móvel) e endereço eletrônico (e-mail) do representante (responsável) da empresa que irá firmar a contratação, </w:t>
      </w:r>
      <w:r w:rsidRPr="00EF41C3">
        <w:rPr>
          <w:rFonts w:ascii="Calibri" w:hAnsi="Calibri"/>
          <w:b/>
          <w:bCs/>
          <w:sz w:val="22"/>
          <w:szCs w:val="22"/>
        </w:rPr>
        <w:t>sempre mencionando no assunto do e-mail o número do Pregão</w:t>
      </w:r>
      <w:r w:rsidRPr="00EF41C3">
        <w:rPr>
          <w:rFonts w:ascii="Calibri" w:hAnsi="Calibri"/>
          <w:bCs/>
          <w:sz w:val="22"/>
          <w:szCs w:val="22"/>
        </w:rPr>
        <w:t>.</w:t>
      </w:r>
    </w:p>
    <w:p w14:paraId="408A7A36" w14:textId="77777777" w:rsidR="000021F0" w:rsidRPr="00EF41C3" w:rsidRDefault="000021F0" w:rsidP="00C23FB6">
      <w:pPr>
        <w:pStyle w:val="WW-Corpodetexto2"/>
        <w:widowControl w:val="0"/>
        <w:suppressLineNumbers/>
        <w:tabs>
          <w:tab w:val="left" w:pos="709"/>
          <w:tab w:val="left" w:pos="1276"/>
        </w:tabs>
        <w:suppressAutoHyphens w:val="0"/>
        <w:spacing w:line="240" w:lineRule="auto"/>
        <w:ind w:left="567"/>
        <w:rPr>
          <w:rFonts w:ascii="Calibri" w:hAnsi="Calibri"/>
          <w:bCs/>
          <w:sz w:val="22"/>
          <w:szCs w:val="22"/>
        </w:rPr>
      </w:pPr>
    </w:p>
    <w:p w14:paraId="2C9C3288"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r w:rsidRPr="00EF41C3">
        <w:rPr>
          <w:rFonts w:ascii="Calibri" w:hAnsi="Calibri"/>
          <w:sz w:val="22"/>
          <w:szCs w:val="22"/>
        </w:rPr>
        <w:t>9.21.3</w:t>
      </w:r>
      <w:r w:rsidRPr="00EF41C3">
        <w:rPr>
          <w:rFonts w:ascii="Calibri" w:hAnsi="Calibri"/>
          <w:sz w:val="22"/>
          <w:szCs w:val="22"/>
        </w:rPr>
        <w:tab/>
        <w:t>-</w:t>
      </w:r>
      <w:r w:rsidRPr="00EF41C3">
        <w:rPr>
          <w:rFonts w:ascii="Calibri" w:hAnsi="Calibri"/>
          <w:sz w:val="22"/>
          <w:szCs w:val="22"/>
        </w:rPr>
        <w:tab/>
        <w:t>A proposta final deverá ser documentada nos autos e será levada em consideração no decorrer da execução do Contrato e aplicação de eventual sanção à Contratada, se for o caso.</w:t>
      </w:r>
    </w:p>
    <w:p w14:paraId="7F4B482B"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p>
    <w:p w14:paraId="061CA5BE"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r w:rsidRPr="00EF41C3">
        <w:rPr>
          <w:rFonts w:ascii="Calibri" w:hAnsi="Calibri"/>
          <w:sz w:val="22"/>
          <w:szCs w:val="22"/>
        </w:rPr>
        <w:t>9.21.4</w:t>
      </w:r>
      <w:r w:rsidRPr="00EF41C3">
        <w:rPr>
          <w:rFonts w:ascii="Calibri" w:hAnsi="Calibri"/>
          <w:sz w:val="22"/>
          <w:szCs w:val="22"/>
        </w:rPr>
        <w:tab/>
        <w:t>-</w:t>
      </w:r>
      <w:r w:rsidRPr="00EF41C3">
        <w:rPr>
          <w:rFonts w:ascii="Calibri" w:hAnsi="Calibri"/>
          <w:sz w:val="22"/>
          <w:szCs w:val="22"/>
        </w:rPr>
        <w:tab/>
        <w:t>Todas as especificações do objeto contidas na proposta, tais como marca, modelo, tipo, fabricante e procedência, vinculam a Contratada.</w:t>
      </w:r>
    </w:p>
    <w:p w14:paraId="140F10EA" w14:textId="77777777" w:rsidR="00524B04" w:rsidRPr="00EF41C3" w:rsidRDefault="00524B04" w:rsidP="00C23FB6">
      <w:pPr>
        <w:widowControl w:val="0"/>
        <w:suppressLineNumbers/>
        <w:tabs>
          <w:tab w:val="left" w:pos="709"/>
          <w:tab w:val="left" w:pos="1276"/>
        </w:tabs>
        <w:ind w:left="567"/>
        <w:jc w:val="both"/>
        <w:rPr>
          <w:rFonts w:ascii="Calibri" w:hAnsi="Calibri"/>
          <w:sz w:val="22"/>
          <w:szCs w:val="22"/>
        </w:rPr>
      </w:pPr>
    </w:p>
    <w:p w14:paraId="21089EE7" w14:textId="77777777" w:rsidR="00524B04" w:rsidRPr="00EF41C3" w:rsidRDefault="00524B04" w:rsidP="00C23FB6">
      <w:pPr>
        <w:widowControl w:val="0"/>
        <w:suppressLineNumbers/>
        <w:tabs>
          <w:tab w:val="left" w:pos="709"/>
          <w:tab w:val="left" w:pos="780"/>
          <w:tab w:val="left" w:pos="1276"/>
          <w:tab w:val="left" w:pos="1440"/>
        </w:tabs>
        <w:autoSpaceDE w:val="0"/>
        <w:autoSpaceDN w:val="0"/>
        <w:adjustRightInd w:val="0"/>
        <w:ind w:left="567"/>
        <w:jc w:val="both"/>
        <w:rPr>
          <w:rFonts w:ascii="Calibri" w:hAnsi="Calibri"/>
          <w:sz w:val="22"/>
          <w:szCs w:val="22"/>
          <w:u w:val="single"/>
        </w:rPr>
      </w:pPr>
      <w:r w:rsidRPr="00EF41C3">
        <w:rPr>
          <w:rFonts w:ascii="Calibri" w:hAnsi="Calibri"/>
          <w:sz w:val="22"/>
          <w:szCs w:val="22"/>
          <w:u w:val="single"/>
        </w:rPr>
        <w:t>9.21.5</w:t>
      </w:r>
      <w:r w:rsidRPr="00EF41C3">
        <w:rPr>
          <w:rFonts w:ascii="Calibri" w:hAnsi="Calibri"/>
          <w:sz w:val="22"/>
          <w:szCs w:val="22"/>
          <w:u w:val="single"/>
        </w:rPr>
        <w:tab/>
        <w:t>-</w:t>
      </w:r>
      <w:r w:rsidRPr="00EF41C3">
        <w:rPr>
          <w:rFonts w:ascii="Calibri" w:hAnsi="Calibri"/>
          <w:sz w:val="22"/>
          <w:szCs w:val="22"/>
          <w:u w:val="single"/>
        </w:rPr>
        <w:tab/>
        <w:t xml:space="preserve">Todos os preços ofertados deverão ser apresentados em moeda corrente nacional, </w:t>
      </w:r>
      <w:r w:rsidRPr="00EF41C3">
        <w:rPr>
          <w:rFonts w:ascii="Calibri" w:hAnsi="Calibri"/>
          <w:b/>
          <w:sz w:val="22"/>
          <w:szCs w:val="22"/>
          <w:u w:val="single"/>
        </w:rPr>
        <w:t>em algarismos com duas casas decimais após a vírgula</w:t>
      </w:r>
      <w:r w:rsidRPr="00EF41C3">
        <w:rPr>
          <w:rFonts w:ascii="Calibri" w:hAnsi="Calibri"/>
          <w:sz w:val="22"/>
          <w:szCs w:val="22"/>
          <w:u w:val="single"/>
        </w:rPr>
        <w:t>.</w:t>
      </w:r>
    </w:p>
    <w:p w14:paraId="62C4B8BE" w14:textId="77777777" w:rsidR="00524B04" w:rsidRPr="00EF41C3" w:rsidRDefault="00524B04" w:rsidP="00FE5419">
      <w:pPr>
        <w:widowControl w:val="0"/>
        <w:suppressLineNumbers/>
        <w:tabs>
          <w:tab w:val="left" w:pos="709"/>
          <w:tab w:val="left" w:pos="780"/>
          <w:tab w:val="left" w:pos="1276"/>
          <w:tab w:val="left" w:pos="1440"/>
        </w:tabs>
        <w:autoSpaceDE w:val="0"/>
        <w:autoSpaceDN w:val="0"/>
        <w:adjustRightInd w:val="0"/>
        <w:jc w:val="both"/>
        <w:rPr>
          <w:rFonts w:ascii="Calibri" w:hAnsi="Calibri"/>
          <w:sz w:val="22"/>
          <w:szCs w:val="22"/>
          <w:u w:val="single"/>
        </w:rPr>
      </w:pPr>
    </w:p>
    <w:p w14:paraId="2FF02D09"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9.22</w:t>
      </w:r>
      <w:r w:rsidRPr="00EF41C3">
        <w:rPr>
          <w:rFonts w:ascii="Calibri" w:hAnsi="Calibri"/>
          <w:sz w:val="22"/>
          <w:szCs w:val="22"/>
        </w:rPr>
        <w:tab/>
        <w:t>-</w:t>
      </w:r>
      <w:r w:rsidRPr="00EF41C3">
        <w:rPr>
          <w:rFonts w:ascii="Calibri" w:hAnsi="Calibri"/>
          <w:sz w:val="22"/>
          <w:szCs w:val="22"/>
        </w:rPr>
        <w:tab/>
        <w:t>Nos preços deverão estar inclusos todos os tributos incidentes ou que venham a incidir sobre os produtos, demais despesas ou custos, tais como fretes e outros, salvo quanto à isenção estabelecida pelo Decreto-Estadual/MS nº 11.403/2003.</w:t>
      </w:r>
    </w:p>
    <w:p w14:paraId="2BFC8E35" w14:textId="77777777" w:rsidR="00524B04" w:rsidRPr="00EF41C3" w:rsidRDefault="00524B04" w:rsidP="00FE5419">
      <w:pPr>
        <w:widowControl w:val="0"/>
        <w:suppressLineNumbers/>
        <w:tabs>
          <w:tab w:val="left" w:pos="709"/>
          <w:tab w:val="left" w:pos="1276"/>
        </w:tabs>
        <w:autoSpaceDE w:val="0"/>
        <w:autoSpaceDN w:val="0"/>
        <w:adjustRightInd w:val="0"/>
        <w:jc w:val="both"/>
        <w:rPr>
          <w:rFonts w:ascii="Calibri" w:hAnsi="Calibri"/>
          <w:sz w:val="22"/>
          <w:szCs w:val="22"/>
        </w:rPr>
      </w:pPr>
    </w:p>
    <w:p w14:paraId="12E85C3A" w14:textId="77777777" w:rsidR="00524B04" w:rsidRPr="00EF41C3" w:rsidRDefault="00524B04" w:rsidP="00C23FB6">
      <w:pPr>
        <w:widowControl w:val="0"/>
        <w:suppressLineNumbers/>
        <w:tabs>
          <w:tab w:val="left" w:pos="709"/>
          <w:tab w:val="left" w:pos="1276"/>
        </w:tabs>
        <w:autoSpaceDE w:val="0"/>
        <w:autoSpaceDN w:val="0"/>
        <w:adjustRightInd w:val="0"/>
        <w:ind w:left="567"/>
        <w:jc w:val="both"/>
        <w:rPr>
          <w:rFonts w:ascii="Calibri" w:hAnsi="Calibri"/>
          <w:sz w:val="22"/>
          <w:szCs w:val="22"/>
        </w:rPr>
      </w:pPr>
      <w:r w:rsidRPr="00EF41C3">
        <w:rPr>
          <w:rFonts w:ascii="Calibri" w:hAnsi="Calibri"/>
          <w:sz w:val="22"/>
          <w:szCs w:val="22"/>
        </w:rPr>
        <w:t>9.22.1</w:t>
      </w:r>
      <w:r w:rsidRPr="00EF41C3">
        <w:rPr>
          <w:rFonts w:ascii="Calibri" w:hAnsi="Calibri"/>
          <w:sz w:val="22"/>
          <w:szCs w:val="22"/>
        </w:rPr>
        <w:tab/>
        <w:t>-</w:t>
      </w:r>
      <w:r w:rsidRPr="00EF41C3">
        <w:rPr>
          <w:rFonts w:ascii="Calibri" w:hAnsi="Calibri"/>
          <w:sz w:val="22"/>
          <w:szCs w:val="22"/>
        </w:rPr>
        <w:tab/>
        <w:t>As empresas que estão sujeitas à isenção prevista no subitem anterior, deverão, ao elaborar suas propostas, observar as disposições contidas no artigo 5º da referida norma, que assim dispõe: “Nos processos de licitação, os preços dos bens, mercadorias ou serviços beneficiados pela isenção de que trata o artigo 1º, devem ser apresentados sem o valor do ICMS, sem prejuízo do disposto no artigo 2º, por ocasião da emissão dos respectivos documentos fiscais”.</w:t>
      </w:r>
    </w:p>
    <w:p w14:paraId="7726CFCB"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6FE9DD4"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b/>
          <w:sz w:val="22"/>
          <w:szCs w:val="22"/>
        </w:rPr>
      </w:pPr>
      <w:r w:rsidRPr="00EF41C3">
        <w:rPr>
          <w:rFonts w:ascii="Calibri" w:hAnsi="Calibri"/>
          <w:b/>
          <w:sz w:val="22"/>
          <w:szCs w:val="22"/>
          <w:lang w:eastAsia="en-US"/>
        </w:rPr>
        <w:t>10</w:t>
      </w:r>
      <w:r w:rsidRPr="00EF41C3">
        <w:rPr>
          <w:rFonts w:ascii="Calibri" w:hAnsi="Calibri"/>
          <w:b/>
          <w:sz w:val="22"/>
          <w:szCs w:val="22"/>
          <w:lang w:eastAsia="en-US"/>
        </w:rPr>
        <w:tab/>
        <w:t>-</w:t>
      </w:r>
      <w:r w:rsidRPr="00EF41C3">
        <w:rPr>
          <w:rFonts w:ascii="Calibri" w:hAnsi="Calibri"/>
          <w:b/>
          <w:sz w:val="22"/>
          <w:szCs w:val="22"/>
          <w:lang w:eastAsia="en-US"/>
        </w:rPr>
        <w:tab/>
        <w:t xml:space="preserve">DA HABILITAÇÃO </w:t>
      </w:r>
    </w:p>
    <w:p w14:paraId="10F983E4"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4F458C4E" w14:textId="6B969C20" w:rsidR="00524B04" w:rsidRPr="00EF41C3" w:rsidRDefault="00524B04" w:rsidP="00FE5419">
      <w:pPr>
        <w:widowControl w:val="0"/>
        <w:tabs>
          <w:tab w:val="left" w:pos="709"/>
          <w:tab w:val="left" w:pos="1276"/>
        </w:tabs>
        <w:jc w:val="both"/>
        <w:rPr>
          <w:rFonts w:ascii="Calibri" w:hAnsi="Calibri"/>
          <w:b/>
          <w:color w:val="000000"/>
          <w:sz w:val="22"/>
          <w:szCs w:val="22"/>
          <w:u w:val="single"/>
        </w:rPr>
      </w:pPr>
      <w:r w:rsidRPr="00EF41C3">
        <w:rPr>
          <w:rFonts w:ascii="Calibri" w:hAnsi="Calibri"/>
          <w:color w:val="000000"/>
          <w:sz w:val="22"/>
          <w:szCs w:val="22"/>
        </w:rPr>
        <w:t>10.1</w:t>
      </w:r>
      <w:r w:rsidRPr="00EF41C3">
        <w:rPr>
          <w:rFonts w:ascii="Calibri" w:hAnsi="Calibri"/>
          <w:color w:val="000000"/>
          <w:sz w:val="22"/>
          <w:szCs w:val="22"/>
        </w:rPr>
        <w:tab/>
        <w:t>-</w:t>
      </w:r>
      <w:r w:rsidRPr="00EF41C3">
        <w:rPr>
          <w:rFonts w:ascii="Calibri" w:hAnsi="Calibri"/>
          <w:color w:val="000000"/>
          <w:sz w:val="22"/>
          <w:szCs w:val="22"/>
        </w:rPr>
        <w:tab/>
        <w:t xml:space="preserve">O licitante deverá </w:t>
      </w:r>
      <w:r w:rsidRPr="00EF41C3">
        <w:rPr>
          <w:rFonts w:ascii="Calibri" w:hAnsi="Calibri"/>
          <w:b/>
          <w:color w:val="000000"/>
          <w:sz w:val="22"/>
          <w:szCs w:val="22"/>
          <w:u w:val="single"/>
        </w:rPr>
        <w:t>ANEXAR</w:t>
      </w:r>
      <w:r w:rsidRPr="00EF41C3">
        <w:rPr>
          <w:rFonts w:ascii="Calibri" w:hAnsi="Calibri"/>
          <w:color w:val="000000"/>
          <w:sz w:val="22"/>
          <w:szCs w:val="22"/>
        </w:rPr>
        <w:t xml:space="preserve"> a </w:t>
      </w:r>
      <w:r w:rsidRPr="00EF41C3">
        <w:rPr>
          <w:rFonts w:ascii="Calibri" w:hAnsi="Calibri"/>
          <w:b/>
          <w:color w:val="000000"/>
          <w:sz w:val="22"/>
          <w:szCs w:val="22"/>
          <w:u w:val="single"/>
        </w:rPr>
        <w:t>Documentação de Habilitação</w:t>
      </w:r>
      <w:r w:rsidR="00DE616D">
        <w:rPr>
          <w:rFonts w:ascii="Calibri" w:hAnsi="Calibri"/>
          <w:b/>
          <w:color w:val="000000"/>
          <w:sz w:val="22"/>
          <w:szCs w:val="22"/>
          <w:u w:val="single"/>
        </w:rPr>
        <w:t xml:space="preserve"> </w:t>
      </w:r>
      <w:r w:rsidRPr="00EF41C3">
        <w:rPr>
          <w:rFonts w:ascii="Calibri" w:hAnsi="Calibri"/>
          <w:b/>
          <w:color w:val="000000"/>
          <w:sz w:val="22"/>
          <w:szCs w:val="22"/>
          <w:u w:val="single"/>
        </w:rPr>
        <w:t>por meio do Sistema Eletrônico</w:t>
      </w:r>
      <w:r w:rsidRPr="00EF41C3">
        <w:rPr>
          <w:rFonts w:ascii="Calibri" w:hAnsi="Calibri"/>
          <w:color w:val="000000"/>
          <w:sz w:val="22"/>
          <w:szCs w:val="22"/>
        </w:rPr>
        <w:t xml:space="preserve"> até a data e horário marcados para abertura da sessão, quando então, </w:t>
      </w:r>
      <w:r w:rsidRPr="00EF41C3">
        <w:rPr>
          <w:rFonts w:ascii="Calibri" w:hAnsi="Calibri"/>
          <w:b/>
          <w:color w:val="000000"/>
          <w:sz w:val="22"/>
          <w:szCs w:val="22"/>
          <w:u w:val="single"/>
        </w:rPr>
        <w:t>encerrar-se-á automaticamente a fase de recebimento de anexos.</w:t>
      </w:r>
    </w:p>
    <w:p w14:paraId="3A247B4E" w14:textId="77777777" w:rsidR="00524B04" w:rsidRPr="00EF41C3" w:rsidRDefault="00524B04" w:rsidP="00FE5419">
      <w:pPr>
        <w:widowControl w:val="0"/>
        <w:tabs>
          <w:tab w:val="left" w:pos="709"/>
          <w:tab w:val="left" w:pos="1276"/>
        </w:tabs>
        <w:jc w:val="both"/>
        <w:rPr>
          <w:rFonts w:ascii="Calibri" w:hAnsi="Calibri"/>
          <w:sz w:val="22"/>
          <w:szCs w:val="22"/>
          <w:lang w:eastAsia="ar-SA"/>
        </w:rPr>
      </w:pPr>
    </w:p>
    <w:p w14:paraId="249B398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lang w:eastAsia="ar-SA"/>
        </w:rPr>
        <w:t>10.2</w:t>
      </w:r>
      <w:r w:rsidRPr="00EF41C3">
        <w:rPr>
          <w:rFonts w:ascii="Calibri" w:hAnsi="Calibri"/>
          <w:sz w:val="22"/>
          <w:szCs w:val="22"/>
          <w:lang w:eastAsia="ar-SA"/>
        </w:rPr>
        <w:tab/>
        <w:t>-</w:t>
      </w:r>
      <w:r w:rsidRPr="00EF41C3">
        <w:rPr>
          <w:rFonts w:ascii="Calibri" w:hAnsi="Calibri"/>
          <w:sz w:val="22"/>
          <w:szCs w:val="22"/>
          <w:lang w:eastAsia="ar-SA"/>
        </w:rPr>
        <w:tab/>
        <w:t>Como condição prévia ao exame da documentação de habilitação</w:t>
      </w:r>
      <w:r w:rsidRPr="00EF41C3">
        <w:rPr>
          <w:rFonts w:ascii="Calibri" w:hAnsi="Calibri"/>
          <w:sz w:val="22"/>
          <w:szCs w:val="22"/>
        </w:rPr>
        <w:t xml:space="preserve"> do licitante detentor da proposta </w:t>
      </w:r>
      <w:r w:rsidRPr="00EF41C3">
        <w:rPr>
          <w:rFonts w:ascii="Calibri" w:hAnsi="Calibri"/>
          <w:color w:val="000000"/>
          <w:sz w:val="22"/>
          <w:szCs w:val="22"/>
        </w:rPr>
        <w:t>classificada em primeiro lugar</w:t>
      </w:r>
      <w:r w:rsidRPr="00EF41C3">
        <w:rPr>
          <w:rFonts w:ascii="Calibri" w:hAnsi="Calibri"/>
          <w:sz w:val="22"/>
          <w:szCs w:val="22"/>
          <w:lang w:eastAsia="ar-SA"/>
        </w:rPr>
        <w:t xml:space="preserve">, </w:t>
      </w:r>
      <w:proofErr w:type="gramStart"/>
      <w:r w:rsidRPr="00EF41C3">
        <w:rPr>
          <w:rFonts w:ascii="Calibri" w:hAnsi="Calibri"/>
          <w:sz w:val="22"/>
          <w:szCs w:val="22"/>
        </w:rPr>
        <w:t>o(</w:t>
      </w:r>
      <w:proofErr w:type="gramEnd"/>
      <w:r w:rsidRPr="00EF41C3">
        <w:rPr>
          <w:rFonts w:ascii="Calibri" w:hAnsi="Calibri"/>
          <w:sz w:val="22"/>
          <w:szCs w:val="22"/>
        </w:rPr>
        <w:t xml:space="preserve">a) Pregoeiro(a) </w:t>
      </w:r>
      <w:r w:rsidRPr="00EF41C3">
        <w:rPr>
          <w:rFonts w:ascii="Calibri" w:hAnsi="Calibri"/>
          <w:sz w:val="22"/>
          <w:szCs w:val="22"/>
          <w:lang w:eastAsia="ar-SA"/>
        </w:rPr>
        <w:t>verificará o eventual descumprimento das condições de participação, especialmente quanto à</w:t>
      </w:r>
      <w:r w:rsidRPr="00EF41C3">
        <w:rPr>
          <w:rFonts w:ascii="Calibri" w:hAnsi="Calibri"/>
          <w:sz w:val="22"/>
          <w:szCs w:val="22"/>
        </w:rPr>
        <w:t xml:space="preserve"> existência de sanção que impeça a participação no certame ou a futura contratação, mediante a consulta aos seguintes cadastros:</w:t>
      </w:r>
    </w:p>
    <w:p w14:paraId="0C590C07" w14:textId="4E096AA3"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lastRenderedPageBreak/>
        <w:t>10.2.</w:t>
      </w:r>
      <w:r w:rsidR="00DE616D">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Cadastro Nacional de Empresas Inidôneas e Suspensas – CEIS, mantido pela Controladoria-Geral da União (</w:t>
      </w:r>
      <w:hyperlink r:id="rId16" w:history="1">
        <w:r w:rsidRPr="00EF41C3">
          <w:rPr>
            <w:rStyle w:val="Hyperlink"/>
            <w:rFonts w:ascii="Calibri" w:hAnsi="Calibri"/>
            <w:sz w:val="22"/>
            <w:szCs w:val="22"/>
          </w:rPr>
          <w:t>www.portaldatransparencia.gov.br/ceis</w:t>
        </w:r>
      </w:hyperlink>
      <w:r w:rsidRPr="00EF41C3">
        <w:rPr>
          <w:rFonts w:ascii="Calibri" w:hAnsi="Calibri"/>
          <w:sz w:val="22"/>
          <w:szCs w:val="22"/>
        </w:rPr>
        <w:t>);</w:t>
      </w:r>
    </w:p>
    <w:p w14:paraId="4F2F11FA" w14:textId="77777777" w:rsidR="00524B04" w:rsidRPr="00EF41C3" w:rsidRDefault="00524B04" w:rsidP="00FE5419">
      <w:pPr>
        <w:widowControl w:val="0"/>
        <w:tabs>
          <w:tab w:val="left" w:pos="709"/>
          <w:tab w:val="left" w:pos="1276"/>
        </w:tabs>
        <w:jc w:val="both"/>
        <w:rPr>
          <w:rFonts w:ascii="Calibri" w:hAnsi="Calibri"/>
          <w:sz w:val="22"/>
          <w:szCs w:val="22"/>
        </w:rPr>
      </w:pPr>
    </w:p>
    <w:p w14:paraId="5BD18ED1" w14:textId="3986B23E"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sz w:val="22"/>
          <w:szCs w:val="22"/>
          <w:lang w:eastAsia="en-US"/>
        </w:rPr>
      </w:pPr>
      <w:r w:rsidRPr="00EF41C3">
        <w:rPr>
          <w:rFonts w:ascii="Calibri" w:eastAsia="Calibri" w:hAnsi="Calibri"/>
          <w:bCs/>
          <w:sz w:val="22"/>
          <w:szCs w:val="22"/>
          <w:lang w:eastAsia="en-US"/>
        </w:rPr>
        <w:t>10.2.</w:t>
      </w:r>
      <w:r w:rsidR="00DE616D">
        <w:rPr>
          <w:rFonts w:ascii="Calibri" w:eastAsia="Calibri" w:hAnsi="Calibri"/>
          <w:bCs/>
          <w:sz w:val="22"/>
          <w:szCs w:val="22"/>
          <w:lang w:eastAsia="en-US"/>
        </w:rPr>
        <w:t>2</w:t>
      </w:r>
      <w:r w:rsidRPr="00EF41C3">
        <w:rPr>
          <w:rFonts w:ascii="Calibri" w:eastAsia="Calibri" w:hAnsi="Calibri"/>
          <w:bCs/>
          <w:sz w:val="22"/>
          <w:szCs w:val="22"/>
          <w:lang w:eastAsia="en-US"/>
        </w:rPr>
        <w:tab/>
        <w:t>-</w:t>
      </w:r>
      <w:r w:rsidRPr="00EF41C3">
        <w:rPr>
          <w:rFonts w:ascii="Calibri" w:eastAsia="Calibri" w:hAnsi="Calibri"/>
          <w:bCs/>
          <w:sz w:val="22"/>
          <w:szCs w:val="22"/>
          <w:lang w:eastAsia="en-US"/>
        </w:rPr>
        <w:tab/>
        <w:t>Cadastro Nacional de Condenações Cíveis por Atos de Improbidade Administrativa, mantido pelo Conselho Nacional de Justiça</w:t>
      </w:r>
      <w:r w:rsidRPr="00EF41C3">
        <w:rPr>
          <w:rFonts w:ascii="Calibri" w:eastAsia="Calibri" w:hAnsi="Calibri"/>
          <w:sz w:val="22"/>
          <w:szCs w:val="22"/>
          <w:lang w:eastAsia="en-US"/>
        </w:rPr>
        <w:t xml:space="preserve"> (</w:t>
      </w:r>
      <w:hyperlink r:id="rId17" w:history="1">
        <w:r w:rsidRPr="00EF41C3">
          <w:rPr>
            <w:rStyle w:val="Hyperlink"/>
            <w:rFonts w:ascii="Calibri" w:eastAsia="Calibri" w:hAnsi="Calibri"/>
            <w:sz w:val="22"/>
            <w:szCs w:val="22"/>
            <w:lang w:eastAsia="en-US"/>
          </w:rPr>
          <w:t>www.</w:t>
        </w:r>
        <w:r w:rsidRPr="00EF41C3">
          <w:rPr>
            <w:rStyle w:val="Hyperlink"/>
            <w:rFonts w:ascii="Calibri" w:eastAsia="Calibri" w:hAnsi="Calibri"/>
            <w:bCs/>
            <w:sz w:val="22"/>
            <w:szCs w:val="22"/>
            <w:lang w:eastAsia="en-US"/>
          </w:rPr>
          <w:t>cnj</w:t>
        </w:r>
        <w:r w:rsidRPr="00EF41C3">
          <w:rPr>
            <w:rStyle w:val="Hyperlink"/>
            <w:rFonts w:ascii="Calibri" w:eastAsia="Calibri" w:hAnsi="Calibri"/>
            <w:sz w:val="22"/>
            <w:szCs w:val="22"/>
            <w:lang w:eastAsia="en-US"/>
          </w:rPr>
          <w:t>.jus.br/</w:t>
        </w:r>
        <w:r w:rsidRPr="00EF41C3">
          <w:rPr>
            <w:rStyle w:val="Hyperlink"/>
            <w:rFonts w:ascii="Calibri" w:eastAsia="Calibri" w:hAnsi="Calibri"/>
            <w:bCs/>
            <w:sz w:val="22"/>
            <w:szCs w:val="22"/>
            <w:lang w:eastAsia="en-US"/>
          </w:rPr>
          <w:t>improbidade</w:t>
        </w:r>
        <w:r w:rsidRPr="00EF41C3">
          <w:rPr>
            <w:rStyle w:val="Hyperlink"/>
            <w:rFonts w:ascii="Calibri" w:eastAsia="Calibri" w:hAnsi="Calibri"/>
            <w:sz w:val="22"/>
            <w:szCs w:val="22"/>
            <w:lang w:eastAsia="en-US"/>
          </w:rPr>
          <w:t>_adm/consultar_requerido.php</w:t>
        </w:r>
      </w:hyperlink>
      <w:r w:rsidRPr="00EF41C3">
        <w:rPr>
          <w:rFonts w:ascii="Calibri" w:eastAsia="Calibri" w:hAnsi="Calibri"/>
          <w:sz w:val="22"/>
          <w:szCs w:val="22"/>
          <w:lang w:eastAsia="en-US"/>
        </w:rPr>
        <w:t>).</w:t>
      </w:r>
    </w:p>
    <w:p w14:paraId="1160D07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sz w:val="22"/>
          <w:szCs w:val="22"/>
          <w:lang w:eastAsia="en-US"/>
        </w:rPr>
      </w:pPr>
    </w:p>
    <w:p w14:paraId="4A29B487" w14:textId="23F78AFD" w:rsidR="00524B04" w:rsidRPr="00B45809" w:rsidRDefault="00524B04" w:rsidP="00FE5419">
      <w:pPr>
        <w:pStyle w:val="Corpodetexto31"/>
        <w:tabs>
          <w:tab w:val="left" w:pos="709"/>
          <w:tab w:val="left" w:pos="1276"/>
        </w:tabs>
        <w:rPr>
          <w:rFonts w:asciiTheme="minorHAnsi" w:hAnsiTheme="minorHAnsi" w:cstheme="minorHAnsi"/>
          <w:sz w:val="22"/>
          <w:szCs w:val="22"/>
        </w:rPr>
      </w:pPr>
      <w:r w:rsidRPr="00EF41C3">
        <w:rPr>
          <w:rFonts w:ascii="Calibri" w:hAnsi="Calibri"/>
          <w:sz w:val="22"/>
          <w:szCs w:val="22"/>
        </w:rPr>
        <w:t>10.2.</w:t>
      </w:r>
      <w:r w:rsidR="00DE616D">
        <w:rPr>
          <w:rFonts w:ascii="Calibri" w:hAnsi="Calibri"/>
          <w:sz w:val="22"/>
          <w:szCs w:val="22"/>
        </w:rPr>
        <w:t>3</w:t>
      </w:r>
      <w:r w:rsidRPr="00EF41C3">
        <w:rPr>
          <w:rFonts w:ascii="Calibri" w:hAnsi="Calibri"/>
          <w:sz w:val="22"/>
          <w:szCs w:val="22"/>
        </w:rPr>
        <w:tab/>
        <w:t>-</w:t>
      </w:r>
      <w:r w:rsidRPr="00EF41C3">
        <w:rPr>
          <w:rFonts w:ascii="Calibri" w:hAnsi="Calibri"/>
          <w:sz w:val="22"/>
          <w:szCs w:val="22"/>
        </w:rPr>
        <w:tab/>
        <w:t>Lista de Inidôneos, mantida pelo Tribunal de Contas da União – TCU (</w:t>
      </w:r>
      <w:hyperlink r:id="rId18" w:history="1">
        <w:r w:rsidRPr="00EF41C3">
          <w:rPr>
            <w:rStyle w:val="Hyperlink"/>
            <w:rFonts w:ascii="Calibri" w:hAnsi="Calibri"/>
            <w:sz w:val="22"/>
            <w:szCs w:val="22"/>
          </w:rPr>
          <w:t>https://certidoes-apf.apps.tcu.gov.br/</w:t>
        </w:r>
      </w:hyperlink>
      <w:r w:rsidRPr="00EF41C3">
        <w:rPr>
          <w:rFonts w:ascii="Calibri" w:hAnsi="Calibri"/>
          <w:sz w:val="22"/>
          <w:szCs w:val="22"/>
        </w:rPr>
        <w:t>);</w:t>
      </w:r>
    </w:p>
    <w:p w14:paraId="3CFF7656" w14:textId="44F413AC" w:rsidR="00524B04" w:rsidRPr="00B45809" w:rsidRDefault="00524B04" w:rsidP="00FE5419">
      <w:pPr>
        <w:pStyle w:val="Corpodetexto31"/>
        <w:tabs>
          <w:tab w:val="left" w:pos="709"/>
          <w:tab w:val="left" w:pos="1276"/>
        </w:tabs>
        <w:rPr>
          <w:rFonts w:asciiTheme="minorHAnsi" w:hAnsiTheme="minorHAnsi" w:cstheme="minorHAnsi"/>
          <w:sz w:val="22"/>
          <w:szCs w:val="22"/>
        </w:rPr>
      </w:pPr>
    </w:p>
    <w:p w14:paraId="66F32377" w14:textId="5CF90C6E"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bookmarkStart w:id="0" w:name="_Hlk94251552"/>
      <w:r w:rsidRPr="00B45809">
        <w:rPr>
          <w:rFonts w:asciiTheme="minorHAnsi" w:hAnsiTheme="minorHAnsi" w:cstheme="minorHAnsi"/>
          <w:b/>
          <w:bCs/>
          <w:sz w:val="22"/>
          <w:szCs w:val="22"/>
          <w:lang w:eastAsia="ar-SA"/>
        </w:rPr>
        <w:t>10.2.</w:t>
      </w:r>
      <w:r>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ab/>
        <w:t>-</w:t>
      </w:r>
      <w:r w:rsidRPr="00B45809">
        <w:rPr>
          <w:rFonts w:asciiTheme="minorHAnsi" w:hAnsiTheme="minorHAnsi" w:cstheme="minorHAnsi"/>
          <w:b/>
          <w:bCs/>
          <w:sz w:val="22"/>
          <w:szCs w:val="22"/>
          <w:lang w:eastAsia="ar-SA"/>
        </w:rPr>
        <w:tab/>
        <w:t xml:space="preserve">As licitantes deverão anexar somente a documentação exigida no edital da licitação, de forma individual e </w:t>
      </w:r>
      <w:r>
        <w:rPr>
          <w:rFonts w:asciiTheme="minorHAnsi" w:hAnsiTheme="minorHAnsi" w:cstheme="minorHAnsi"/>
          <w:b/>
          <w:bCs/>
          <w:sz w:val="22"/>
          <w:szCs w:val="22"/>
          <w:lang w:eastAsia="ar-SA"/>
        </w:rPr>
        <w:t xml:space="preserve">nominal </w:t>
      </w:r>
      <w:r w:rsidRPr="00B45809">
        <w:rPr>
          <w:rFonts w:asciiTheme="minorHAnsi" w:hAnsiTheme="minorHAnsi" w:cstheme="minorHAnsi"/>
          <w:b/>
          <w:bCs/>
          <w:sz w:val="22"/>
          <w:szCs w:val="22"/>
          <w:lang w:eastAsia="ar-SA"/>
        </w:rPr>
        <w:t xml:space="preserve">com </w:t>
      </w:r>
      <w:r>
        <w:rPr>
          <w:rFonts w:asciiTheme="minorHAnsi" w:hAnsiTheme="minorHAnsi" w:cstheme="minorHAnsi"/>
          <w:b/>
          <w:bCs/>
          <w:sz w:val="22"/>
          <w:szCs w:val="22"/>
          <w:lang w:eastAsia="ar-SA"/>
        </w:rPr>
        <w:t>o</w:t>
      </w:r>
      <w:r w:rsidRPr="00B4580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descritivo</w:t>
      </w:r>
      <w:r w:rsidRPr="00B45809">
        <w:rPr>
          <w:rFonts w:asciiTheme="minorHAnsi" w:hAnsiTheme="minorHAnsi" w:cstheme="minorHAnsi"/>
          <w:b/>
          <w:bCs/>
          <w:sz w:val="22"/>
          <w:szCs w:val="22"/>
          <w:lang w:eastAsia="ar-SA"/>
        </w:rPr>
        <w:t xml:space="preserve"> do que cada arquivo se refere, evitando assim erros </w:t>
      </w:r>
      <w:r>
        <w:rPr>
          <w:rFonts w:asciiTheme="minorHAnsi" w:hAnsiTheme="minorHAnsi" w:cstheme="minorHAnsi"/>
          <w:b/>
          <w:bCs/>
          <w:sz w:val="22"/>
          <w:szCs w:val="22"/>
          <w:lang w:eastAsia="ar-SA"/>
        </w:rPr>
        <w:t>e principalmente demora para confer</w:t>
      </w:r>
      <w:r w:rsidR="008B33E9">
        <w:rPr>
          <w:rFonts w:asciiTheme="minorHAnsi" w:hAnsiTheme="minorHAnsi" w:cstheme="minorHAnsi"/>
          <w:b/>
          <w:bCs/>
          <w:sz w:val="22"/>
          <w:szCs w:val="22"/>
          <w:lang w:eastAsia="ar-SA"/>
        </w:rPr>
        <w:t>ê</w:t>
      </w:r>
      <w:r>
        <w:rPr>
          <w:rFonts w:asciiTheme="minorHAnsi" w:hAnsiTheme="minorHAnsi" w:cstheme="minorHAnsi"/>
          <w:b/>
          <w:bCs/>
          <w:sz w:val="22"/>
          <w:szCs w:val="22"/>
          <w:lang w:eastAsia="ar-SA"/>
        </w:rPr>
        <w:t>ncia</w:t>
      </w:r>
      <w:r w:rsidR="008B33E9">
        <w:rPr>
          <w:rFonts w:asciiTheme="minorHAnsi" w:hAnsiTheme="minorHAnsi" w:cstheme="minorHAnsi"/>
          <w:b/>
          <w:bCs/>
          <w:sz w:val="22"/>
          <w:szCs w:val="22"/>
          <w:lang w:eastAsia="ar-SA"/>
        </w:rPr>
        <w:t xml:space="preserve"> </w:t>
      </w:r>
      <w:r>
        <w:rPr>
          <w:rFonts w:asciiTheme="minorHAnsi" w:hAnsiTheme="minorHAnsi" w:cstheme="minorHAnsi"/>
          <w:b/>
          <w:bCs/>
          <w:sz w:val="22"/>
          <w:szCs w:val="22"/>
          <w:lang w:eastAsia="ar-SA"/>
        </w:rPr>
        <w:t>da documentação</w:t>
      </w:r>
      <w:r w:rsidRPr="00B45809">
        <w:rPr>
          <w:rFonts w:asciiTheme="minorHAnsi" w:hAnsiTheme="minorHAnsi" w:cstheme="minorHAnsi"/>
          <w:b/>
          <w:bCs/>
          <w:sz w:val="22"/>
          <w:szCs w:val="22"/>
          <w:lang w:eastAsia="ar-SA"/>
        </w:rPr>
        <w:t xml:space="preserve">, garantindo </w:t>
      </w:r>
      <w:r w:rsidR="008B33E9">
        <w:rPr>
          <w:rFonts w:asciiTheme="minorHAnsi" w:hAnsiTheme="minorHAnsi" w:cstheme="minorHAnsi"/>
          <w:b/>
          <w:bCs/>
          <w:sz w:val="22"/>
          <w:szCs w:val="22"/>
          <w:lang w:eastAsia="ar-SA"/>
        </w:rPr>
        <w:t xml:space="preserve">assim </w:t>
      </w:r>
      <w:r w:rsidRPr="00B45809">
        <w:rPr>
          <w:rFonts w:asciiTheme="minorHAnsi" w:hAnsiTheme="minorHAnsi" w:cstheme="minorHAnsi"/>
          <w:b/>
          <w:bCs/>
          <w:sz w:val="22"/>
          <w:szCs w:val="22"/>
          <w:lang w:eastAsia="ar-SA"/>
        </w:rPr>
        <w:t>a agilidade e eficiência na etapa de confer</w:t>
      </w:r>
      <w:r w:rsidR="008B33E9">
        <w:rPr>
          <w:rFonts w:asciiTheme="minorHAnsi" w:hAnsiTheme="minorHAnsi" w:cstheme="minorHAnsi"/>
          <w:b/>
          <w:bCs/>
          <w:sz w:val="22"/>
          <w:szCs w:val="22"/>
          <w:lang w:eastAsia="ar-SA"/>
        </w:rPr>
        <w:t>ê</w:t>
      </w:r>
      <w:r w:rsidRPr="00B45809">
        <w:rPr>
          <w:rFonts w:asciiTheme="minorHAnsi" w:hAnsiTheme="minorHAnsi" w:cstheme="minorHAnsi"/>
          <w:b/>
          <w:bCs/>
          <w:sz w:val="22"/>
          <w:szCs w:val="22"/>
          <w:lang w:eastAsia="ar-SA"/>
        </w:rPr>
        <w:t xml:space="preserve">ncia, bem como evitando possíveis equívocos durante </w:t>
      </w:r>
      <w:r w:rsidR="008B33E9">
        <w:rPr>
          <w:rFonts w:asciiTheme="minorHAnsi" w:hAnsiTheme="minorHAnsi" w:cstheme="minorHAnsi"/>
          <w:b/>
          <w:bCs/>
          <w:sz w:val="22"/>
          <w:szCs w:val="22"/>
          <w:lang w:eastAsia="ar-SA"/>
        </w:rPr>
        <w:t>os trabalhos</w:t>
      </w:r>
      <w:r w:rsidRPr="00B45809">
        <w:rPr>
          <w:rFonts w:asciiTheme="minorHAnsi" w:hAnsiTheme="minorHAnsi" w:cstheme="minorHAnsi"/>
          <w:b/>
          <w:bCs/>
          <w:sz w:val="22"/>
          <w:szCs w:val="22"/>
          <w:lang w:eastAsia="ar-SA"/>
        </w:rPr>
        <w:t>.</w:t>
      </w:r>
    </w:p>
    <w:p w14:paraId="18A48757" w14:textId="77777777" w:rsidR="00B45809" w:rsidRPr="00B45809" w:rsidRDefault="00B45809" w:rsidP="00B45809">
      <w:pPr>
        <w:widowControl w:val="0"/>
        <w:tabs>
          <w:tab w:val="left" w:pos="709"/>
          <w:tab w:val="left" w:pos="1276"/>
        </w:tabs>
        <w:jc w:val="both"/>
        <w:rPr>
          <w:rFonts w:asciiTheme="minorHAnsi" w:hAnsiTheme="minorHAnsi" w:cstheme="minorHAnsi"/>
          <w:b/>
          <w:bCs/>
          <w:sz w:val="22"/>
          <w:szCs w:val="22"/>
          <w:lang w:eastAsia="ar-SA"/>
        </w:rPr>
      </w:pPr>
    </w:p>
    <w:p w14:paraId="7AE8D8C9" w14:textId="653F1F23" w:rsidR="00B45809" w:rsidRPr="00B45809" w:rsidRDefault="00B45809" w:rsidP="00B45809">
      <w:pPr>
        <w:widowControl w:val="0"/>
        <w:tabs>
          <w:tab w:val="left" w:pos="709"/>
          <w:tab w:val="left" w:pos="1276"/>
        </w:tabs>
        <w:ind w:left="709"/>
        <w:jc w:val="both"/>
        <w:rPr>
          <w:rFonts w:asciiTheme="minorHAnsi" w:hAnsiTheme="minorHAnsi" w:cstheme="minorHAnsi"/>
          <w:b/>
          <w:bCs/>
          <w:sz w:val="22"/>
          <w:szCs w:val="22"/>
          <w:lang w:eastAsia="ar-SA"/>
        </w:rPr>
      </w:pPr>
      <w:r w:rsidRPr="00B45809">
        <w:rPr>
          <w:rFonts w:asciiTheme="minorHAnsi" w:hAnsiTheme="minorHAnsi" w:cstheme="minorHAnsi"/>
          <w:b/>
          <w:bCs/>
          <w:sz w:val="22"/>
          <w:szCs w:val="22"/>
          <w:lang w:eastAsia="ar-SA"/>
        </w:rPr>
        <w:t>10.2.</w:t>
      </w:r>
      <w:r>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.1 -  Após a etapa de lances de cada item (a) Pregoeiro (a) analisará previamente os arquivos de habilitação dos fornecedores para verificar o atendimento a exigência do item 10.2.</w:t>
      </w:r>
      <w:r w:rsidR="008B33E9">
        <w:rPr>
          <w:rFonts w:asciiTheme="minorHAnsi" w:hAnsiTheme="minorHAnsi" w:cstheme="minorHAnsi"/>
          <w:b/>
          <w:bCs/>
          <w:sz w:val="22"/>
          <w:szCs w:val="22"/>
          <w:lang w:eastAsia="ar-SA"/>
        </w:rPr>
        <w:t>4</w:t>
      </w:r>
      <w:r w:rsidRPr="00B45809">
        <w:rPr>
          <w:rFonts w:asciiTheme="minorHAnsi" w:hAnsiTheme="minorHAnsi" w:cstheme="minorHAnsi"/>
          <w:b/>
          <w:bCs/>
          <w:sz w:val="22"/>
          <w:szCs w:val="22"/>
          <w:lang w:eastAsia="ar-SA"/>
        </w:rPr>
        <w:t xml:space="preserve">, as licitantes que por ventura não tenham organizado os arquivos referente a habilitação conforme a exigência </w:t>
      </w:r>
      <w:r w:rsidR="00D6240D" w:rsidRPr="00B45809">
        <w:rPr>
          <w:rFonts w:asciiTheme="minorHAnsi" w:hAnsiTheme="minorHAnsi" w:cstheme="minorHAnsi"/>
          <w:b/>
          <w:bCs/>
          <w:sz w:val="22"/>
          <w:szCs w:val="22"/>
          <w:lang w:eastAsia="ar-SA"/>
        </w:rPr>
        <w:t>retro mencionada</w:t>
      </w:r>
      <w:r w:rsidRPr="00B45809">
        <w:rPr>
          <w:rFonts w:asciiTheme="minorHAnsi" w:hAnsiTheme="minorHAnsi" w:cstheme="minorHAnsi"/>
          <w:b/>
          <w:bCs/>
          <w:sz w:val="22"/>
          <w:szCs w:val="22"/>
          <w:lang w:eastAsia="ar-SA"/>
        </w:rPr>
        <w:t>, o</w:t>
      </w:r>
      <w:r w:rsidR="00D6240D">
        <w:rPr>
          <w:rFonts w:asciiTheme="minorHAnsi" w:hAnsiTheme="minorHAnsi" w:cstheme="minorHAnsi"/>
          <w:b/>
          <w:bCs/>
          <w:sz w:val="22"/>
          <w:szCs w:val="22"/>
          <w:lang w:eastAsia="ar-SA"/>
        </w:rPr>
        <w:t xml:space="preserve"> </w:t>
      </w:r>
      <w:r w:rsidRPr="00B45809">
        <w:rPr>
          <w:rFonts w:asciiTheme="minorHAnsi" w:hAnsiTheme="minorHAnsi" w:cstheme="minorHAnsi"/>
          <w:b/>
          <w:bCs/>
          <w:sz w:val="22"/>
          <w:szCs w:val="22"/>
          <w:lang w:eastAsia="ar-SA"/>
        </w:rPr>
        <w:t xml:space="preserve">(a) </w:t>
      </w:r>
      <w:proofErr w:type="gramStart"/>
      <w:r w:rsidRPr="00B45809">
        <w:rPr>
          <w:rFonts w:asciiTheme="minorHAnsi" w:hAnsiTheme="minorHAnsi" w:cstheme="minorHAnsi"/>
          <w:b/>
          <w:bCs/>
          <w:sz w:val="22"/>
          <w:szCs w:val="22"/>
          <w:lang w:eastAsia="ar-SA"/>
        </w:rPr>
        <w:t>Pregoeiro(</w:t>
      </w:r>
      <w:proofErr w:type="gramEnd"/>
      <w:r w:rsidRPr="00B45809">
        <w:rPr>
          <w:rFonts w:asciiTheme="minorHAnsi" w:hAnsiTheme="minorHAnsi" w:cstheme="minorHAnsi"/>
          <w:b/>
          <w:bCs/>
          <w:sz w:val="22"/>
          <w:szCs w:val="22"/>
          <w:lang w:eastAsia="ar-SA"/>
        </w:rPr>
        <w:t xml:space="preserve">a) poderá a seu critério inabilitar a licitante por não atendimento as normas do Edital. </w:t>
      </w:r>
    </w:p>
    <w:bookmarkEnd w:id="0"/>
    <w:p w14:paraId="3607DE97" w14:textId="77777777" w:rsidR="00B45809" w:rsidRPr="00B45809" w:rsidRDefault="00B45809" w:rsidP="00FE5419">
      <w:pPr>
        <w:pStyle w:val="Corpodetexto31"/>
        <w:tabs>
          <w:tab w:val="left" w:pos="709"/>
          <w:tab w:val="left" w:pos="1276"/>
        </w:tabs>
        <w:rPr>
          <w:rFonts w:asciiTheme="minorHAnsi" w:hAnsiTheme="minorHAnsi" w:cstheme="minorHAnsi"/>
          <w:sz w:val="22"/>
          <w:szCs w:val="22"/>
        </w:rPr>
      </w:pPr>
    </w:p>
    <w:p w14:paraId="2F6B8C2C" w14:textId="2F9D45FA"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B45809">
        <w:rPr>
          <w:rFonts w:asciiTheme="minorHAnsi" w:eastAsia="Calibri" w:hAnsiTheme="minorHAnsi" w:cstheme="minorHAnsi"/>
          <w:bCs/>
          <w:color w:val="000000"/>
          <w:sz w:val="22"/>
          <w:szCs w:val="22"/>
          <w:lang w:eastAsia="en-US"/>
        </w:rPr>
        <w:t>10.2.</w:t>
      </w:r>
      <w:r w:rsidR="00B45809">
        <w:rPr>
          <w:rFonts w:asciiTheme="minorHAnsi" w:eastAsia="Calibri" w:hAnsiTheme="minorHAnsi" w:cstheme="minorHAnsi"/>
          <w:bCs/>
          <w:color w:val="000000"/>
          <w:sz w:val="22"/>
          <w:szCs w:val="22"/>
          <w:lang w:eastAsia="en-US"/>
        </w:rPr>
        <w:t>5</w:t>
      </w:r>
      <w:r w:rsidRPr="00B45809">
        <w:rPr>
          <w:rFonts w:asciiTheme="minorHAnsi" w:eastAsia="Calibri" w:hAnsiTheme="minorHAnsi" w:cstheme="minorHAnsi"/>
          <w:bCs/>
          <w:color w:val="000000"/>
          <w:sz w:val="22"/>
          <w:szCs w:val="22"/>
          <w:lang w:eastAsia="en-US"/>
        </w:rPr>
        <w:tab/>
        <w:t>-</w:t>
      </w:r>
      <w:r w:rsidRPr="00B45809">
        <w:rPr>
          <w:rFonts w:asciiTheme="minorHAnsi" w:eastAsia="Calibri" w:hAnsiTheme="minorHAnsi" w:cstheme="minorHAnsi"/>
          <w:bCs/>
          <w:color w:val="000000"/>
          <w:sz w:val="22"/>
          <w:szCs w:val="22"/>
          <w:lang w:eastAsia="en-US"/>
        </w:rPr>
        <w:tab/>
        <w:t>A consulta aos cadastros será realizada em nome da empresa licitante e também de seu sócio majoritário, por força do artigo 12</w:t>
      </w:r>
      <w:r w:rsidRPr="00EF41C3">
        <w:rPr>
          <w:rFonts w:ascii="Calibri" w:eastAsia="Calibri" w:hAnsi="Calibri"/>
          <w:bCs/>
          <w:color w:val="000000"/>
          <w:sz w:val="22"/>
          <w:szCs w:val="22"/>
          <w:lang w:eastAsia="en-US"/>
        </w:rPr>
        <w:t xml:space="preserve"> da Lei n° 8.429, de 1992, que prevê, dentre as sanções impostas ao responsável pela prática de ato de improbidade administrativa, a proibição de contratar com o Poder Público, inclusive por intermédio de pessoa jurídica da qual seja sócio majoritário.</w:t>
      </w:r>
    </w:p>
    <w:p w14:paraId="1B777A99" w14:textId="77777777" w:rsidR="008B33E9" w:rsidRPr="00EF41C3" w:rsidRDefault="008B33E9"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7BE811E" w14:textId="77777777" w:rsidR="00524B04" w:rsidRPr="008B33E9" w:rsidRDefault="00524B04" w:rsidP="00FE5419">
      <w:pPr>
        <w:pStyle w:val="NormalWeb"/>
        <w:widowControl w:val="0"/>
        <w:tabs>
          <w:tab w:val="left" w:pos="709"/>
          <w:tab w:val="left" w:pos="1276"/>
        </w:tabs>
        <w:spacing w:before="0" w:beforeAutospacing="0" w:after="0" w:afterAutospacing="0"/>
        <w:contextualSpacing/>
        <w:jc w:val="both"/>
        <w:rPr>
          <w:rFonts w:asciiTheme="minorHAnsi" w:eastAsia="Calibri" w:hAnsiTheme="minorHAnsi" w:cstheme="minorHAnsi"/>
          <w:bCs/>
          <w:color w:val="000000"/>
          <w:sz w:val="22"/>
          <w:szCs w:val="22"/>
          <w:lang w:eastAsia="en-US"/>
        </w:rPr>
      </w:pPr>
      <w:r w:rsidRPr="00EF41C3">
        <w:rPr>
          <w:rFonts w:ascii="Calibri" w:eastAsia="Calibri" w:hAnsi="Calibri"/>
          <w:bCs/>
          <w:color w:val="000000"/>
          <w:sz w:val="22"/>
          <w:szCs w:val="22"/>
          <w:lang w:eastAsia="en-US"/>
        </w:rPr>
        <w:t>10.2.6</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r>
      <w:r w:rsidRPr="008B33E9">
        <w:rPr>
          <w:rFonts w:asciiTheme="minorHAnsi" w:eastAsia="Calibri" w:hAnsiTheme="minorHAnsi" w:cstheme="minorHAnsi"/>
          <w:bCs/>
          <w:color w:val="000000"/>
          <w:sz w:val="22"/>
          <w:szCs w:val="22"/>
          <w:lang w:eastAsia="en-US"/>
        </w:rPr>
        <w:t xml:space="preserve">Constatada a existência de sanção, </w:t>
      </w:r>
      <w:proofErr w:type="gramStart"/>
      <w:r w:rsidRPr="008B33E9">
        <w:rPr>
          <w:rFonts w:asciiTheme="minorHAnsi" w:eastAsia="Calibri" w:hAnsiTheme="minorHAnsi" w:cstheme="minorHAnsi"/>
          <w:bCs/>
          <w:color w:val="000000"/>
          <w:sz w:val="22"/>
          <w:szCs w:val="22"/>
          <w:lang w:eastAsia="en-US"/>
        </w:rPr>
        <w:t>o</w:t>
      </w:r>
      <w:r w:rsidRPr="008B33E9">
        <w:rPr>
          <w:rFonts w:asciiTheme="minorHAnsi" w:eastAsia="Calibri" w:hAnsiTheme="minorHAnsi" w:cstheme="minorHAnsi"/>
          <w:sz w:val="22"/>
          <w:szCs w:val="22"/>
          <w:lang w:eastAsia="en-US"/>
        </w:rPr>
        <w:t>(</w:t>
      </w:r>
      <w:proofErr w:type="gramEnd"/>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Pregoeiro</w:t>
      </w:r>
      <w:r w:rsidRPr="008B33E9">
        <w:rPr>
          <w:rFonts w:asciiTheme="minorHAnsi" w:eastAsia="Calibri" w:hAnsiTheme="minorHAnsi" w:cstheme="minorHAnsi"/>
          <w:sz w:val="22"/>
          <w:szCs w:val="22"/>
          <w:lang w:eastAsia="en-US"/>
        </w:rPr>
        <w:t>(a)</w:t>
      </w:r>
      <w:r w:rsidRPr="008B33E9">
        <w:rPr>
          <w:rFonts w:asciiTheme="minorHAnsi" w:eastAsia="Calibri" w:hAnsiTheme="minorHAnsi" w:cstheme="minorHAnsi"/>
          <w:bCs/>
          <w:color w:val="000000"/>
          <w:sz w:val="22"/>
          <w:szCs w:val="22"/>
          <w:lang w:eastAsia="en-US"/>
        </w:rPr>
        <w:t xml:space="preserve"> reputará o licitante </w:t>
      </w:r>
      <w:r w:rsidRPr="008B33E9">
        <w:rPr>
          <w:rFonts w:asciiTheme="minorHAnsi" w:eastAsia="Calibri" w:hAnsiTheme="minorHAnsi" w:cstheme="minorHAnsi"/>
          <w:b/>
          <w:bCs/>
          <w:color w:val="000000"/>
          <w:sz w:val="22"/>
          <w:szCs w:val="22"/>
          <w:lang w:eastAsia="en-US"/>
        </w:rPr>
        <w:t>inabilitado</w:t>
      </w:r>
      <w:r w:rsidRPr="008B33E9">
        <w:rPr>
          <w:rFonts w:asciiTheme="minorHAnsi" w:eastAsia="Calibri" w:hAnsiTheme="minorHAnsi" w:cstheme="minorHAnsi"/>
          <w:bCs/>
          <w:color w:val="000000"/>
          <w:sz w:val="22"/>
          <w:szCs w:val="22"/>
          <w:lang w:eastAsia="en-US"/>
        </w:rPr>
        <w:t>, por falta de condição de participação.</w:t>
      </w:r>
    </w:p>
    <w:p w14:paraId="319C1386" w14:textId="72AD179D" w:rsidR="00524B04" w:rsidRPr="008B33E9" w:rsidRDefault="00524B04" w:rsidP="00FE5419">
      <w:pPr>
        <w:widowControl w:val="0"/>
        <w:tabs>
          <w:tab w:val="left" w:pos="709"/>
          <w:tab w:val="left" w:pos="1276"/>
        </w:tabs>
        <w:jc w:val="both"/>
        <w:rPr>
          <w:rFonts w:asciiTheme="minorHAnsi" w:hAnsiTheme="minorHAnsi" w:cstheme="minorHAnsi"/>
          <w:bCs/>
          <w:color w:val="000000"/>
          <w:sz w:val="22"/>
          <w:szCs w:val="22"/>
        </w:rPr>
      </w:pPr>
    </w:p>
    <w:p w14:paraId="494643CC" w14:textId="3AB2BB22" w:rsidR="008B33E9" w:rsidRPr="008B33E9" w:rsidRDefault="008B33E9" w:rsidP="008B33E9">
      <w:pPr>
        <w:widowControl w:val="0"/>
        <w:tabs>
          <w:tab w:val="left" w:pos="709"/>
          <w:tab w:val="left" w:pos="1276"/>
        </w:tabs>
        <w:jc w:val="both"/>
        <w:rPr>
          <w:rFonts w:asciiTheme="minorHAnsi" w:hAnsiTheme="minorHAnsi" w:cstheme="minorHAnsi"/>
          <w:bCs/>
          <w:color w:val="000000"/>
          <w:sz w:val="22"/>
          <w:szCs w:val="22"/>
        </w:rPr>
      </w:pPr>
      <w:r w:rsidRPr="008B33E9">
        <w:rPr>
          <w:rFonts w:asciiTheme="minorHAnsi" w:hAnsiTheme="minorHAnsi" w:cstheme="minorHAnsi"/>
          <w:bCs/>
          <w:color w:val="000000"/>
          <w:sz w:val="22"/>
          <w:szCs w:val="22"/>
        </w:rPr>
        <w:t>10.3</w:t>
      </w:r>
      <w:r w:rsidRPr="008B33E9">
        <w:rPr>
          <w:rFonts w:asciiTheme="minorHAnsi" w:hAnsiTheme="minorHAnsi" w:cstheme="minorHAnsi"/>
          <w:bCs/>
          <w:color w:val="000000"/>
          <w:sz w:val="22"/>
          <w:szCs w:val="22"/>
        </w:rPr>
        <w:tab/>
        <w:t>-</w:t>
      </w:r>
      <w:r w:rsidRPr="008B33E9">
        <w:rPr>
          <w:rFonts w:asciiTheme="minorHAnsi" w:hAnsiTheme="minorHAnsi" w:cstheme="minorHAnsi"/>
          <w:bCs/>
          <w:color w:val="000000"/>
          <w:sz w:val="22"/>
          <w:szCs w:val="22"/>
        </w:rPr>
        <w:tab/>
      </w:r>
      <w:proofErr w:type="gramStart"/>
      <w:r w:rsidRPr="008B33E9">
        <w:rPr>
          <w:rFonts w:asciiTheme="minorHAnsi" w:hAnsiTheme="minorHAnsi" w:cstheme="minorHAnsi"/>
          <w:bCs/>
          <w:color w:val="000000"/>
          <w:sz w:val="22"/>
          <w:szCs w:val="22"/>
        </w:rPr>
        <w:t>O(</w:t>
      </w:r>
      <w:proofErr w:type="gramEnd"/>
      <w:r w:rsidRPr="008B33E9">
        <w:rPr>
          <w:rFonts w:asciiTheme="minorHAnsi" w:hAnsiTheme="minorHAnsi" w:cstheme="minorHAnsi"/>
          <w:bCs/>
          <w:color w:val="000000"/>
          <w:sz w:val="22"/>
          <w:szCs w:val="22"/>
        </w:rPr>
        <w:t>a) Pregoeiro(a) a seu critério poderá consular o Sistema de Cadastro Unificado de Fornecedores – SICAF, em relação à habilitação jurídica, à regularidade fiscal, trabalhista e qualificação econômico-financeira conforme disposto na IN nº 3, de 26 de abril de 2018.</w:t>
      </w:r>
    </w:p>
    <w:p w14:paraId="5F5E8CA3" w14:textId="0D33C5B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16356709" w14:textId="13C4651C"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r w:rsidRPr="008B33E9">
        <w:rPr>
          <w:rFonts w:asciiTheme="minorHAnsi" w:hAnsiTheme="minorHAnsi" w:cstheme="minorHAnsi"/>
          <w:color w:val="000000"/>
          <w:sz w:val="22"/>
          <w:szCs w:val="22"/>
        </w:rPr>
        <w:t>10.3.1</w:t>
      </w:r>
      <w:r w:rsidRPr="008B33E9">
        <w:rPr>
          <w:rFonts w:asciiTheme="minorHAnsi" w:hAnsiTheme="minorHAnsi" w:cstheme="minorHAnsi"/>
          <w:color w:val="000000"/>
          <w:sz w:val="22"/>
          <w:szCs w:val="22"/>
        </w:rPr>
        <w:tab/>
        <w:t>-</w:t>
      </w:r>
      <w:r w:rsidRPr="008B33E9">
        <w:rPr>
          <w:rFonts w:asciiTheme="minorHAnsi" w:hAnsiTheme="minorHAnsi" w:cstheme="minorHAnsi"/>
          <w:color w:val="000000"/>
          <w:sz w:val="22"/>
          <w:szCs w:val="22"/>
        </w:rPr>
        <w:tab/>
        <w:t xml:space="preserve">Também poderão ser consultados </w:t>
      </w:r>
      <w:r w:rsidRPr="008B33E9">
        <w:rPr>
          <w:rFonts w:asciiTheme="minorHAnsi" w:hAnsiTheme="minorHAnsi" w:cstheme="minorHAnsi"/>
          <w:bCs/>
          <w:color w:val="000000"/>
          <w:sz w:val="22"/>
          <w:szCs w:val="22"/>
        </w:rPr>
        <w:t xml:space="preserve">os sítios oficiais emissores de certidões, especialmente quando </w:t>
      </w:r>
      <w:r w:rsidRPr="008B33E9">
        <w:rPr>
          <w:rFonts w:asciiTheme="minorHAnsi" w:hAnsiTheme="minorHAnsi" w:cstheme="minorHAnsi"/>
          <w:color w:val="000000"/>
          <w:sz w:val="22"/>
          <w:szCs w:val="22"/>
        </w:rPr>
        <w:t>o licitante esteja com alguma documentação vencida junto ao SICAF</w:t>
      </w:r>
      <w:r w:rsidRPr="008B33E9">
        <w:rPr>
          <w:rFonts w:asciiTheme="minorHAnsi" w:hAnsiTheme="minorHAnsi" w:cstheme="minorHAnsi"/>
          <w:bCs/>
          <w:color w:val="000000"/>
          <w:sz w:val="22"/>
          <w:szCs w:val="22"/>
        </w:rPr>
        <w:t>.</w:t>
      </w:r>
    </w:p>
    <w:p w14:paraId="3C04808D" w14:textId="77777777" w:rsidR="008B33E9" w:rsidRPr="008B33E9" w:rsidRDefault="008B33E9" w:rsidP="00FE5419">
      <w:pPr>
        <w:widowControl w:val="0"/>
        <w:tabs>
          <w:tab w:val="left" w:pos="709"/>
          <w:tab w:val="left" w:pos="1276"/>
        </w:tabs>
        <w:jc w:val="both"/>
        <w:rPr>
          <w:rFonts w:asciiTheme="minorHAnsi" w:hAnsiTheme="minorHAnsi" w:cstheme="minorHAnsi"/>
          <w:bCs/>
          <w:color w:val="000000"/>
          <w:sz w:val="22"/>
          <w:szCs w:val="22"/>
        </w:rPr>
      </w:pPr>
    </w:p>
    <w:p w14:paraId="4BA5BF0A" w14:textId="77777777" w:rsidR="00524B04" w:rsidRPr="002F2A91"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
          <w:bCs/>
          <w:color w:val="000000" w:themeColor="text1"/>
          <w:sz w:val="22"/>
          <w:szCs w:val="22"/>
          <w:lang w:eastAsia="en-US"/>
        </w:rPr>
      </w:pPr>
      <w:r w:rsidRPr="002F2A91">
        <w:rPr>
          <w:rFonts w:ascii="Calibri" w:eastAsia="Calibri" w:hAnsi="Calibri"/>
          <w:b/>
          <w:bCs/>
          <w:color w:val="000000" w:themeColor="text1"/>
          <w:sz w:val="22"/>
          <w:szCs w:val="22"/>
          <w:lang w:eastAsia="en-US"/>
        </w:rPr>
        <w:t>10.4</w:t>
      </w:r>
      <w:r w:rsidRPr="002F2A91">
        <w:rPr>
          <w:rFonts w:ascii="Calibri" w:eastAsia="Calibri" w:hAnsi="Calibri"/>
          <w:b/>
          <w:bCs/>
          <w:color w:val="000000" w:themeColor="text1"/>
          <w:sz w:val="22"/>
          <w:szCs w:val="22"/>
          <w:lang w:eastAsia="en-US"/>
        </w:rPr>
        <w:tab/>
        <w:t>-</w:t>
      </w:r>
      <w:r w:rsidRPr="002F2A91">
        <w:rPr>
          <w:rFonts w:ascii="Calibri" w:eastAsia="Calibri" w:hAnsi="Calibri"/>
          <w:b/>
          <w:bCs/>
          <w:color w:val="000000" w:themeColor="text1"/>
          <w:sz w:val="22"/>
          <w:szCs w:val="22"/>
          <w:lang w:eastAsia="en-US"/>
        </w:rPr>
        <w:tab/>
        <w:t xml:space="preserve">HABILITAÇÃO JURÍDICA: </w:t>
      </w:r>
    </w:p>
    <w:p w14:paraId="309EC7CA" w14:textId="77777777" w:rsidR="00524B04" w:rsidRPr="002F2A91" w:rsidRDefault="00524B04" w:rsidP="00FE5419">
      <w:pPr>
        <w:pStyle w:val="NormalWeb"/>
        <w:widowControl w:val="0"/>
        <w:tabs>
          <w:tab w:val="left" w:pos="709"/>
          <w:tab w:val="left" w:pos="1276"/>
        </w:tabs>
        <w:spacing w:before="0" w:beforeAutospacing="0" w:after="0" w:afterAutospacing="0"/>
        <w:ind w:left="567"/>
        <w:contextualSpacing/>
        <w:jc w:val="both"/>
        <w:rPr>
          <w:rFonts w:ascii="Calibri" w:eastAsia="Calibri" w:hAnsi="Calibri"/>
          <w:b/>
          <w:bCs/>
          <w:color w:val="000000" w:themeColor="text1"/>
          <w:sz w:val="22"/>
          <w:szCs w:val="22"/>
          <w:lang w:eastAsia="en-US"/>
        </w:rPr>
      </w:pPr>
    </w:p>
    <w:p w14:paraId="56634C1A"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10.4.1</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empresário individual: inscrição no Registro Público de Empresas Mercantis, a cargo da Junta Comercial da respectiva sede;</w:t>
      </w:r>
    </w:p>
    <w:p w14:paraId="3A6B525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4243C095"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10.4.2</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 xml:space="preserve">Em se tratando de microempreendedor individual – MEI: Certificado da Condição de Microempreendedor Individual - CCMEI, na forma da Resolução CGSIM nº 16, de 2009, cuja aceitação ficará condicionada à verificação da autenticidade no sítio </w:t>
      </w:r>
      <w:r w:rsidRPr="00EF41C3">
        <w:rPr>
          <w:rFonts w:ascii="Calibri" w:eastAsia="Calibri" w:hAnsi="Calibri"/>
          <w:b/>
          <w:bCs/>
          <w:color w:val="000000"/>
          <w:sz w:val="22"/>
          <w:szCs w:val="22"/>
          <w:u w:val="single"/>
          <w:lang w:eastAsia="en-US"/>
        </w:rPr>
        <w:t>www.portaldoempreendedor.gov.br</w:t>
      </w:r>
      <w:r w:rsidRPr="00EF41C3">
        <w:rPr>
          <w:rFonts w:ascii="Calibri" w:eastAsia="Calibri" w:hAnsi="Calibri"/>
          <w:bCs/>
          <w:color w:val="000000"/>
          <w:sz w:val="22"/>
          <w:szCs w:val="22"/>
          <w:lang w:eastAsia="en-US"/>
        </w:rPr>
        <w:t>;</w:t>
      </w:r>
    </w:p>
    <w:p w14:paraId="3C3FE53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A48C3E5"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10.4.3</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sociedade empresarial ou empresa individual de responsabilidade limitada - EIRELI: ato constitutivo, estatuto ou contrato social em vigor, devidamente registrado na Junta Comercial da respectiva sede, acompanhado de documento comprobatório de seus administradores;</w:t>
      </w:r>
    </w:p>
    <w:p w14:paraId="54901762"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36DDF9B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10.4.4</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sociedade simples: inscrição do ato constitutivo no Registro Civil das Pessoas Jurídicas do local de sua sede, acompanhada de prova da indicação dos seus administradores;</w:t>
      </w:r>
    </w:p>
    <w:p w14:paraId="7CC1EFFE"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ab/>
      </w:r>
    </w:p>
    <w:p w14:paraId="3720CF8C"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lastRenderedPageBreak/>
        <w:t>10.4.5</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r>
      <w:r w:rsidRPr="00EF41C3">
        <w:rPr>
          <w:rFonts w:ascii="Calibri" w:eastAsia="Calibri" w:hAnsi="Calibri"/>
          <w:color w:val="000000"/>
          <w:sz w:val="22"/>
          <w:szCs w:val="22"/>
          <w:lang w:eastAsia="en-US"/>
        </w:rPr>
        <w:t xml:space="preserve">No caso de ME e EPP que queira usufruir dos benefícios da Lei Complementar federal n. 123/2006 e da Lei Complementar estadual n. 197/14: </w:t>
      </w:r>
      <w:r w:rsidRPr="00EF41C3">
        <w:rPr>
          <w:rFonts w:ascii="Calibri" w:eastAsia="Calibri" w:hAnsi="Calibri"/>
          <w:b/>
          <w:color w:val="000000"/>
          <w:sz w:val="22"/>
          <w:szCs w:val="22"/>
          <w:u w:val="single"/>
          <w:lang w:eastAsia="en-US"/>
        </w:rPr>
        <w:t>certidão simplificada original da Junta Comercial da sede da licitante ou documento equivalente</w:t>
      </w:r>
      <w:r w:rsidRPr="00EF41C3">
        <w:rPr>
          <w:rFonts w:ascii="Calibri" w:eastAsia="Calibri" w:hAnsi="Calibri"/>
          <w:color w:val="000000"/>
          <w:sz w:val="22"/>
          <w:szCs w:val="22"/>
          <w:lang w:eastAsia="en-US"/>
        </w:rPr>
        <w:t>, além de declaração escrita, sob as penas da lei, de que cumpre os requisitos legais de qualificação da condição de microempresa ou de empresa de pequeno porte estando apta a usufruir dos benefícios previstos nos art. 42 a art. 49 da Lei Complementar nº 123/2006, bem como o Demonstrativo de Resultado do Exercício – DRE, a que se refere a Resolução nº 1.418/2012, de Conselho Federal de Contabilidade – CFC</w:t>
      </w:r>
      <w:r w:rsidRPr="00EF41C3">
        <w:rPr>
          <w:rFonts w:ascii="Calibri" w:eastAsia="Calibri" w:hAnsi="Calibri"/>
          <w:bCs/>
          <w:color w:val="000000"/>
          <w:sz w:val="22"/>
          <w:szCs w:val="22"/>
          <w:lang w:eastAsia="en-US"/>
        </w:rPr>
        <w:t>;</w:t>
      </w:r>
    </w:p>
    <w:p w14:paraId="00C6F379"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B77129D" w14:textId="05EAB999"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10.4.6</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 xml:space="preserve">No caso de cooperativa: ata de fundação e estatuto social em vigor, com a ata da </w:t>
      </w:r>
      <w:r w:rsidR="007A201D" w:rsidRPr="00EF41C3">
        <w:rPr>
          <w:rFonts w:ascii="Calibri" w:eastAsia="Calibri" w:hAnsi="Calibri"/>
          <w:bCs/>
          <w:color w:val="000000"/>
          <w:sz w:val="22"/>
          <w:szCs w:val="22"/>
          <w:lang w:eastAsia="en-US"/>
        </w:rPr>
        <w:t>assembleia</w:t>
      </w:r>
      <w:r w:rsidRPr="00EF41C3">
        <w:rPr>
          <w:rFonts w:ascii="Calibri" w:eastAsia="Calibri" w:hAnsi="Calibri"/>
          <w:bCs/>
          <w:color w:val="000000"/>
          <w:sz w:val="22"/>
          <w:szCs w:val="22"/>
          <w:lang w:eastAsia="en-US"/>
        </w:rPr>
        <w:t xml:space="preserve"> que o aprovou, devidamente arquivado na Junta Comercial ou inscrito no Registro Civil das Pessoas Jurídicas da respectiva sede, bem como o registro de que trata o art. 107 da Lei nº 5.764, de 1971;</w:t>
      </w:r>
    </w:p>
    <w:p w14:paraId="45B8F782" w14:textId="77777777" w:rsidR="00E8511E" w:rsidRDefault="00E8511E"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21210F0" w14:textId="0B047995"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10.4.7</w:t>
      </w:r>
      <w:r w:rsidRPr="00EF41C3">
        <w:rPr>
          <w:rFonts w:ascii="Calibri" w:eastAsia="Calibri" w:hAnsi="Calibri"/>
          <w:bCs/>
          <w:color w:val="000000"/>
          <w:sz w:val="22"/>
          <w:szCs w:val="22"/>
          <w:lang w:eastAsia="en-US"/>
        </w:rPr>
        <w:tab/>
        <w:t>-</w:t>
      </w:r>
      <w:r w:rsidRPr="00EF41C3">
        <w:rPr>
          <w:rFonts w:ascii="Calibri" w:eastAsia="Calibri" w:hAnsi="Calibri"/>
          <w:bCs/>
          <w:color w:val="000000"/>
          <w:sz w:val="22"/>
          <w:szCs w:val="22"/>
          <w:lang w:eastAsia="en-US"/>
        </w:rPr>
        <w:tab/>
        <w:t>No caso de empresa ou sociedade estrangeira em funcionamento no País: decreto de autorização;</w:t>
      </w:r>
    </w:p>
    <w:p w14:paraId="1A20AEF7"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72E50328" w14:textId="6A7E0D91" w:rsidR="00524B04" w:rsidRPr="00EF41C3" w:rsidRDefault="00524B04" w:rsidP="00FE5419">
      <w:pPr>
        <w:widowControl w:val="0"/>
        <w:tabs>
          <w:tab w:val="left" w:pos="709"/>
          <w:tab w:val="left" w:pos="1276"/>
        </w:tabs>
        <w:jc w:val="both"/>
        <w:rPr>
          <w:rFonts w:ascii="Calibri" w:hAnsi="Calibri"/>
          <w:b/>
          <w:bCs/>
          <w:color w:val="000000"/>
          <w:sz w:val="22"/>
          <w:szCs w:val="22"/>
        </w:rPr>
      </w:pPr>
      <w:r w:rsidRPr="00EF41C3">
        <w:rPr>
          <w:rFonts w:ascii="Calibri" w:hAnsi="Calibri"/>
          <w:b/>
          <w:bCs/>
          <w:color w:val="000000"/>
          <w:sz w:val="22"/>
          <w:szCs w:val="22"/>
        </w:rPr>
        <w:t>10.5</w:t>
      </w:r>
      <w:r w:rsidR="00C23FB6">
        <w:rPr>
          <w:rFonts w:ascii="Calibri" w:hAnsi="Calibri"/>
          <w:b/>
          <w:bCs/>
          <w:color w:val="000000"/>
          <w:sz w:val="22"/>
          <w:szCs w:val="22"/>
        </w:rPr>
        <w:t>.</w:t>
      </w:r>
      <w:r w:rsidRPr="00EF41C3">
        <w:rPr>
          <w:rFonts w:ascii="Calibri" w:hAnsi="Calibri"/>
          <w:b/>
          <w:bCs/>
          <w:color w:val="000000"/>
          <w:sz w:val="22"/>
          <w:szCs w:val="22"/>
        </w:rPr>
        <w:tab/>
        <w:t>-</w:t>
      </w:r>
      <w:r w:rsidRPr="00EF41C3">
        <w:rPr>
          <w:rFonts w:ascii="Calibri" w:hAnsi="Calibri"/>
          <w:b/>
          <w:bCs/>
          <w:color w:val="000000"/>
          <w:sz w:val="22"/>
          <w:szCs w:val="22"/>
        </w:rPr>
        <w:tab/>
        <w:t>REGULARIDADE FISCAL E TRABALHISTA:</w:t>
      </w:r>
    </w:p>
    <w:p w14:paraId="56B71608" w14:textId="77777777" w:rsidR="00524B04" w:rsidRPr="00187E0C" w:rsidRDefault="00524B04" w:rsidP="00FE5419">
      <w:pPr>
        <w:widowControl w:val="0"/>
        <w:tabs>
          <w:tab w:val="left" w:pos="709"/>
          <w:tab w:val="left" w:pos="1276"/>
        </w:tabs>
        <w:snapToGrid w:val="0"/>
        <w:jc w:val="both"/>
        <w:rPr>
          <w:rFonts w:ascii="Calibri" w:hAnsi="Calibri"/>
          <w:sz w:val="22"/>
          <w:szCs w:val="22"/>
          <w:lang w:eastAsia="en-US"/>
        </w:rPr>
      </w:pPr>
    </w:p>
    <w:p w14:paraId="48D51E87" w14:textId="1FA3F62F" w:rsidR="00524B04" w:rsidRPr="00187E0C" w:rsidRDefault="00524B04" w:rsidP="00FE5419">
      <w:pPr>
        <w:widowControl w:val="0"/>
        <w:tabs>
          <w:tab w:val="left" w:pos="709"/>
          <w:tab w:val="left" w:pos="1276"/>
        </w:tabs>
        <w:snapToGrid w:val="0"/>
        <w:jc w:val="both"/>
        <w:rPr>
          <w:rFonts w:ascii="Calibri" w:hAnsi="Calibri"/>
          <w:sz w:val="22"/>
          <w:szCs w:val="22"/>
          <w:lang w:eastAsia="en-US"/>
        </w:rPr>
      </w:pPr>
      <w:r w:rsidRPr="00187E0C">
        <w:rPr>
          <w:rFonts w:ascii="Calibri" w:hAnsi="Calibri"/>
          <w:sz w:val="22"/>
          <w:szCs w:val="22"/>
          <w:lang w:eastAsia="en-US"/>
        </w:rPr>
        <w:t>10.5.1</w:t>
      </w:r>
      <w:r w:rsidRPr="00187E0C">
        <w:rPr>
          <w:rFonts w:ascii="Calibri" w:hAnsi="Calibri"/>
          <w:sz w:val="22"/>
          <w:szCs w:val="22"/>
          <w:lang w:eastAsia="en-US"/>
        </w:rPr>
        <w:tab/>
        <w:t>-</w:t>
      </w:r>
      <w:r w:rsidRPr="00187E0C">
        <w:rPr>
          <w:rFonts w:ascii="Calibri" w:hAnsi="Calibri"/>
          <w:sz w:val="22"/>
          <w:szCs w:val="22"/>
          <w:lang w:eastAsia="en-US"/>
        </w:rPr>
        <w:tab/>
      </w:r>
      <w:r w:rsidR="00187E0C" w:rsidRPr="00187E0C">
        <w:rPr>
          <w:rFonts w:asciiTheme="minorHAnsi" w:hAnsiTheme="minorHAnsi" w:cstheme="minorHAnsi"/>
          <w:sz w:val="22"/>
          <w:szCs w:val="22"/>
        </w:rPr>
        <w:t>Prova de inscrição no Cadastro Nacional de Pessoas Jurídicas do Ministério da Fazenda (</w:t>
      </w:r>
      <w:r w:rsidR="00187E0C" w:rsidRPr="00187E0C">
        <w:rPr>
          <w:rFonts w:asciiTheme="minorHAnsi" w:hAnsiTheme="minorHAnsi" w:cstheme="minorHAnsi"/>
          <w:b/>
          <w:sz w:val="22"/>
          <w:szCs w:val="22"/>
        </w:rPr>
        <w:t>CNPJ</w:t>
      </w:r>
      <w:r w:rsidR="00187E0C" w:rsidRPr="00187E0C">
        <w:rPr>
          <w:rFonts w:asciiTheme="minorHAnsi" w:hAnsiTheme="minorHAnsi" w:cstheme="minorHAnsi"/>
          <w:sz w:val="22"/>
          <w:szCs w:val="22"/>
        </w:rPr>
        <w:t>)</w:t>
      </w:r>
      <w:r w:rsidRPr="00187E0C">
        <w:rPr>
          <w:rFonts w:ascii="Calibri" w:hAnsi="Calibri"/>
          <w:sz w:val="22"/>
          <w:szCs w:val="22"/>
          <w:lang w:eastAsia="en-US"/>
        </w:rPr>
        <w:t>;</w:t>
      </w:r>
    </w:p>
    <w:p w14:paraId="67531EEC" w14:textId="77777777" w:rsidR="00556368" w:rsidRPr="00187E0C" w:rsidRDefault="00556368" w:rsidP="00FE5419">
      <w:pPr>
        <w:widowControl w:val="0"/>
        <w:tabs>
          <w:tab w:val="left" w:pos="709"/>
          <w:tab w:val="left" w:pos="1276"/>
        </w:tabs>
        <w:snapToGrid w:val="0"/>
        <w:jc w:val="both"/>
        <w:rPr>
          <w:rFonts w:ascii="Calibri" w:hAnsi="Calibri"/>
          <w:sz w:val="22"/>
          <w:szCs w:val="22"/>
          <w:lang w:eastAsia="en-US"/>
        </w:rPr>
      </w:pPr>
    </w:p>
    <w:p w14:paraId="462732F9" w14:textId="6013DC93" w:rsidR="00524B04" w:rsidRPr="00187E0C" w:rsidRDefault="00524B04" w:rsidP="00FE5419">
      <w:pPr>
        <w:widowControl w:val="0"/>
        <w:tabs>
          <w:tab w:val="left" w:pos="709"/>
          <w:tab w:val="left" w:pos="1276"/>
        </w:tabs>
        <w:snapToGrid w:val="0"/>
        <w:jc w:val="both"/>
        <w:rPr>
          <w:rFonts w:ascii="Calibri" w:hAnsi="Calibri"/>
          <w:sz w:val="22"/>
          <w:szCs w:val="22"/>
        </w:rPr>
      </w:pPr>
      <w:r w:rsidRPr="00187E0C">
        <w:rPr>
          <w:rFonts w:ascii="Calibri" w:hAnsi="Calibri"/>
          <w:sz w:val="22"/>
          <w:szCs w:val="22"/>
        </w:rPr>
        <w:t>10.5.2</w:t>
      </w:r>
      <w:r w:rsidRPr="00187E0C">
        <w:rPr>
          <w:rFonts w:ascii="Calibri" w:hAnsi="Calibri"/>
          <w:sz w:val="22"/>
          <w:szCs w:val="22"/>
        </w:rPr>
        <w:tab/>
        <w:t>-</w:t>
      </w:r>
      <w:r w:rsidRPr="00187E0C">
        <w:rPr>
          <w:rFonts w:ascii="Calibri" w:hAnsi="Calibri"/>
          <w:sz w:val="22"/>
          <w:szCs w:val="22"/>
        </w:rPr>
        <w:tab/>
      </w:r>
      <w:r w:rsidR="00187E0C" w:rsidRPr="00187E0C">
        <w:rPr>
          <w:rFonts w:asciiTheme="minorHAnsi" w:hAnsiTheme="minorHAnsi" w:cstheme="minorHAnsi"/>
          <w:sz w:val="22"/>
          <w:szCs w:val="22"/>
        </w:rPr>
        <w:t xml:space="preserve">Prova de regularidade para com a Fazenda Federal, através de </w:t>
      </w:r>
      <w:r w:rsidR="00187E0C" w:rsidRPr="00187E0C">
        <w:rPr>
          <w:rFonts w:asciiTheme="minorHAnsi" w:hAnsiTheme="minorHAnsi" w:cstheme="minorHAnsi"/>
          <w:b/>
          <w:sz w:val="22"/>
          <w:szCs w:val="22"/>
        </w:rPr>
        <w:t>Certidão</w:t>
      </w:r>
      <w:r w:rsidR="00187E0C" w:rsidRPr="00187E0C">
        <w:rPr>
          <w:rFonts w:asciiTheme="minorHAnsi" w:hAnsiTheme="minorHAnsi" w:cstheme="minorHAnsi"/>
          <w:bCs/>
          <w:sz w:val="22"/>
          <w:szCs w:val="22"/>
        </w:rPr>
        <w:t xml:space="preserve"> </w:t>
      </w:r>
      <w:r w:rsidR="00187E0C" w:rsidRPr="00187E0C">
        <w:rPr>
          <w:rFonts w:asciiTheme="minorHAnsi" w:hAnsiTheme="minorHAnsi" w:cstheme="minorHAnsi"/>
          <w:b/>
          <w:sz w:val="22"/>
          <w:szCs w:val="22"/>
        </w:rPr>
        <w:t>Conjunta</w:t>
      </w:r>
      <w:r w:rsidR="00187E0C" w:rsidRPr="00187E0C">
        <w:rPr>
          <w:rFonts w:asciiTheme="minorHAnsi" w:hAnsiTheme="minorHAnsi" w:cstheme="minorHAnsi"/>
          <w:sz w:val="22"/>
          <w:szCs w:val="22"/>
        </w:rPr>
        <w:t xml:space="preserve"> de Débitos relativos à Tributos Federais e à Dívida Ativa da União nos termos da Portaria Conjunta PGFN/RFB nº 003 de 22/11/2005</w:t>
      </w:r>
      <w:r w:rsidRPr="00187E0C">
        <w:rPr>
          <w:rFonts w:ascii="Calibri" w:hAnsi="Calibri"/>
          <w:sz w:val="22"/>
          <w:szCs w:val="22"/>
        </w:rPr>
        <w:t>.</w:t>
      </w:r>
    </w:p>
    <w:p w14:paraId="68DB5EDC" w14:textId="77777777" w:rsidR="00524B04" w:rsidRPr="00187E0C" w:rsidRDefault="00524B04" w:rsidP="00FE5419">
      <w:pPr>
        <w:widowControl w:val="0"/>
        <w:tabs>
          <w:tab w:val="left" w:pos="709"/>
          <w:tab w:val="left" w:pos="1276"/>
        </w:tabs>
        <w:snapToGrid w:val="0"/>
        <w:jc w:val="both"/>
        <w:rPr>
          <w:rFonts w:ascii="Calibri" w:hAnsi="Calibri"/>
          <w:color w:val="000000"/>
          <w:sz w:val="22"/>
          <w:szCs w:val="22"/>
          <w:lang w:eastAsia="en-US"/>
        </w:rPr>
      </w:pPr>
    </w:p>
    <w:p w14:paraId="42D3070C" w14:textId="77777777" w:rsidR="00524B04" w:rsidRPr="00187E0C" w:rsidRDefault="00524B04" w:rsidP="00FE5419">
      <w:pPr>
        <w:widowControl w:val="0"/>
        <w:tabs>
          <w:tab w:val="left" w:pos="709"/>
          <w:tab w:val="left" w:pos="1276"/>
        </w:tabs>
        <w:snapToGrid w:val="0"/>
        <w:jc w:val="both"/>
        <w:rPr>
          <w:rFonts w:ascii="Calibri" w:hAnsi="Calibri"/>
          <w:color w:val="000000"/>
          <w:sz w:val="22"/>
          <w:szCs w:val="22"/>
        </w:rPr>
      </w:pPr>
      <w:r w:rsidRPr="00187E0C">
        <w:rPr>
          <w:rFonts w:ascii="Calibri" w:hAnsi="Calibri"/>
          <w:color w:val="000000"/>
          <w:sz w:val="22"/>
          <w:szCs w:val="22"/>
          <w:lang w:eastAsia="en-US"/>
        </w:rPr>
        <w:t>10.5.3</w:t>
      </w:r>
      <w:r w:rsidRPr="00187E0C">
        <w:rPr>
          <w:rFonts w:ascii="Calibri" w:hAnsi="Calibri"/>
          <w:color w:val="000000"/>
          <w:sz w:val="22"/>
          <w:szCs w:val="22"/>
          <w:lang w:eastAsia="en-US"/>
        </w:rPr>
        <w:tab/>
        <w:t>-</w:t>
      </w:r>
      <w:r w:rsidRPr="00187E0C">
        <w:rPr>
          <w:rFonts w:ascii="Calibri" w:hAnsi="Calibri"/>
          <w:color w:val="000000"/>
          <w:sz w:val="22"/>
          <w:szCs w:val="22"/>
          <w:lang w:eastAsia="en-US"/>
        </w:rPr>
        <w:tab/>
        <w:t xml:space="preserve">Prova de regularidade com o Fundo de Garantia do Tempo de Serviço </w:t>
      </w:r>
      <w:r w:rsidRPr="00187E0C">
        <w:rPr>
          <w:rFonts w:ascii="Calibri" w:hAnsi="Calibri"/>
          <w:b/>
          <w:color w:val="000000"/>
          <w:sz w:val="22"/>
          <w:szCs w:val="22"/>
          <w:lang w:eastAsia="en-US"/>
        </w:rPr>
        <w:t>(FGTS);</w:t>
      </w:r>
    </w:p>
    <w:p w14:paraId="34C22B21" w14:textId="77777777" w:rsidR="00524B04" w:rsidRPr="00187E0C" w:rsidRDefault="00524B04" w:rsidP="00FE5419">
      <w:pPr>
        <w:widowControl w:val="0"/>
        <w:tabs>
          <w:tab w:val="left" w:pos="709"/>
          <w:tab w:val="left" w:pos="1276"/>
        </w:tabs>
        <w:snapToGrid w:val="0"/>
        <w:jc w:val="both"/>
        <w:rPr>
          <w:rFonts w:ascii="Calibri" w:hAnsi="Calibri"/>
          <w:color w:val="000000"/>
          <w:sz w:val="22"/>
          <w:szCs w:val="22"/>
          <w:lang w:eastAsia="en-US"/>
        </w:rPr>
      </w:pPr>
    </w:p>
    <w:p w14:paraId="17FD6DAD"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187E0C">
        <w:rPr>
          <w:rFonts w:ascii="Calibri" w:hAnsi="Calibri"/>
          <w:color w:val="000000"/>
          <w:sz w:val="22"/>
          <w:szCs w:val="22"/>
          <w:lang w:eastAsia="en-US"/>
        </w:rPr>
        <w:t>10.5.4</w:t>
      </w:r>
      <w:r w:rsidRPr="00187E0C">
        <w:rPr>
          <w:rFonts w:ascii="Calibri" w:hAnsi="Calibri"/>
          <w:color w:val="000000"/>
          <w:sz w:val="22"/>
          <w:szCs w:val="22"/>
          <w:lang w:eastAsia="en-US"/>
        </w:rPr>
        <w:tab/>
        <w:t>-</w:t>
      </w:r>
      <w:r w:rsidRPr="00187E0C">
        <w:rPr>
          <w:rFonts w:ascii="Calibri" w:hAnsi="Calibri"/>
          <w:color w:val="000000"/>
          <w:sz w:val="22"/>
          <w:szCs w:val="22"/>
          <w:lang w:eastAsia="en-US"/>
        </w:rPr>
        <w:tab/>
        <w:t>Prova de</w:t>
      </w:r>
      <w:r w:rsidRPr="00EF41C3">
        <w:rPr>
          <w:rFonts w:ascii="Calibri" w:hAnsi="Calibri"/>
          <w:color w:val="000000"/>
          <w:sz w:val="22"/>
          <w:szCs w:val="22"/>
          <w:lang w:eastAsia="en-US"/>
        </w:rPr>
        <w:t xml:space="preserve"> inexistência de débitos inadimplidos perante a Justiça do Trabalho, mediante a apresentação de certidão negativa ou positiva com efeito de negativa </w:t>
      </w:r>
      <w:r w:rsidRPr="00EF41C3">
        <w:rPr>
          <w:rFonts w:ascii="Calibri" w:hAnsi="Calibri"/>
          <w:b/>
          <w:color w:val="000000"/>
          <w:sz w:val="22"/>
          <w:szCs w:val="22"/>
          <w:lang w:eastAsia="en-US"/>
        </w:rPr>
        <w:t>(CNDT)</w:t>
      </w:r>
      <w:r w:rsidRPr="00EF41C3">
        <w:rPr>
          <w:rFonts w:ascii="Calibri" w:hAnsi="Calibri"/>
          <w:color w:val="000000"/>
          <w:sz w:val="22"/>
          <w:szCs w:val="22"/>
          <w:lang w:eastAsia="en-US"/>
        </w:rPr>
        <w:t>, nos termos do Título VII-A da Consolidação das Leis do Trabalho, aprovada pelo Decreto-Lei 5.452, de 1º de maio de 1943;</w:t>
      </w:r>
    </w:p>
    <w:p w14:paraId="706553C5" w14:textId="77777777" w:rsidR="00524B04" w:rsidRPr="00EF41C3" w:rsidRDefault="00524B04" w:rsidP="00FE5419">
      <w:pPr>
        <w:widowControl w:val="0"/>
        <w:tabs>
          <w:tab w:val="left" w:pos="709"/>
          <w:tab w:val="left" w:pos="1276"/>
        </w:tabs>
        <w:snapToGrid w:val="0"/>
        <w:jc w:val="both"/>
        <w:rPr>
          <w:rFonts w:ascii="Calibri" w:hAnsi="Calibri"/>
          <w:bCs/>
          <w:color w:val="FF0000"/>
          <w:sz w:val="22"/>
          <w:szCs w:val="22"/>
        </w:rPr>
      </w:pPr>
    </w:p>
    <w:p w14:paraId="4C96A9BE" w14:textId="36511FEF" w:rsidR="00524B04" w:rsidRPr="00EF41C3" w:rsidRDefault="00524B04" w:rsidP="00FE5419">
      <w:pPr>
        <w:widowControl w:val="0"/>
        <w:tabs>
          <w:tab w:val="left" w:pos="709"/>
          <w:tab w:val="left" w:pos="1276"/>
        </w:tabs>
        <w:snapToGrid w:val="0"/>
        <w:jc w:val="both"/>
        <w:rPr>
          <w:rFonts w:ascii="Calibri" w:hAnsi="Calibri"/>
          <w:sz w:val="22"/>
          <w:szCs w:val="22"/>
        </w:rPr>
      </w:pPr>
      <w:r w:rsidRPr="00EF41C3">
        <w:rPr>
          <w:rFonts w:ascii="Calibri" w:hAnsi="Calibri"/>
          <w:sz w:val="22"/>
          <w:szCs w:val="22"/>
        </w:rPr>
        <w:t>10.5.</w:t>
      </w:r>
      <w:r w:rsidR="007A201D">
        <w:rPr>
          <w:rFonts w:ascii="Calibri" w:hAnsi="Calibri"/>
          <w:sz w:val="22"/>
          <w:szCs w:val="22"/>
        </w:rPr>
        <w:t>5</w:t>
      </w:r>
      <w:r w:rsidRPr="00EF41C3">
        <w:rPr>
          <w:rFonts w:ascii="Calibri" w:hAnsi="Calibri"/>
          <w:sz w:val="22"/>
          <w:szCs w:val="22"/>
        </w:rPr>
        <w:tab/>
        <w:t>-</w:t>
      </w:r>
      <w:r w:rsidRPr="00EF41C3">
        <w:rPr>
          <w:rFonts w:ascii="Calibri" w:hAnsi="Calibri"/>
          <w:sz w:val="22"/>
          <w:szCs w:val="22"/>
        </w:rPr>
        <w:tab/>
        <w:t xml:space="preserve">Prova de regularidade com </w:t>
      </w:r>
      <w:r w:rsidRPr="00EF41C3">
        <w:rPr>
          <w:rFonts w:ascii="Calibri" w:hAnsi="Calibri"/>
          <w:b/>
          <w:sz w:val="22"/>
          <w:szCs w:val="22"/>
        </w:rPr>
        <w:t>a Fazenda Estadual</w:t>
      </w:r>
      <w:r w:rsidRPr="00EF41C3">
        <w:rPr>
          <w:rFonts w:ascii="Calibri" w:hAnsi="Calibri"/>
          <w:sz w:val="22"/>
          <w:szCs w:val="22"/>
        </w:rPr>
        <w:t xml:space="preserve"> do domicílio ou sede do licitante; </w:t>
      </w:r>
    </w:p>
    <w:p w14:paraId="4AFAC37A"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129F6EA" w14:textId="1101BF65"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10.5.</w:t>
      </w:r>
      <w:r w:rsidR="007A201D">
        <w:rPr>
          <w:rFonts w:ascii="Calibri" w:hAnsi="Calibri"/>
          <w:sz w:val="22"/>
          <w:szCs w:val="22"/>
        </w:rPr>
        <w:t>6</w:t>
      </w:r>
      <w:r w:rsidRPr="00EF41C3">
        <w:rPr>
          <w:rFonts w:ascii="Calibri" w:hAnsi="Calibri"/>
          <w:sz w:val="22"/>
          <w:szCs w:val="22"/>
        </w:rPr>
        <w:tab/>
        <w:t>-</w:t>
      </w:r>
      <w:r w:rsidRPr="00EF41C3">
        <w:rPr>
          <w:rFonts w:ascii="Calibri" w:hAnsi="Calibri"/>
          <w:sz w:val="22"/>
          <w:szCs w:val="22"/>
        </w:rPr>
        <w:tab/>
      </w:r>
      <w:r w:rsidR="0097414B" w:rsidRPr="0097414B">
        <w:rPr>
          <w:rFonts w:ascii="Calibri" w:hAnsi="Calibri"/>
          <w:sz w:val="22"/>
          <w:szCs w:val="22"/>
        </w:rPr>
        <w:t xml:space="preserve">Prova de regularidade com a </w:t>
      </w:r>
      <w:r w:rsidR="0097414B" w:rsidRPr="000021F0">
        <w:rPr>
          <w:rFonts w:ascii="Calibri" w:hAnsi="Calibri"/>
          <w:b/>
          <w:sz w:val="22"/>
          <w:szCs w:val="22"/>
        </w:rPr>
        <w:t>Fazenda Municipal</w:t>
      </w:r>
      <w:r w:rsidR="0097414B" w:rsidRPr="0097414B">
        <w:rPr>
          <w:rFonts w:ascii="Calibri" w:hAnsi="Calibri"/>
          <w:sz w:val="22"/>
          <w:szCs w:val="22"/>
        </w:rPr>
        <w:t xml:space="preserve"> (sede da licitante) por meio da Certidão Negativa de Débito de Tributos Municipais</w:t>
      </w:r>
      <w:r w:rsidRPr="00EF41C3">
        <w:rPr>
          <w:rFonts w:ascii="Calibri" w:hAnsi="Calibri"/>
          <w:sz w:val="22"/>
          <w:szCs w:val="22"/>
        </w:rPr>
        <w:t>;</w:t>
      </w:r>
    </w:p>
    <w:p w14:paraId="11F22F73"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13130A59" w14:textId="121F2B0F"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10.5.</w:t>
      </w:r>
      <w:r w:rsidR="007A201D">
        <w:rPr>
          <w:rFonts w:ascii="Calibri" w:hAnsi="Calibri"/>
          <w:color w:val="000000"/>
          <w:sz w:val="22"/>
          <w:szCs w:val="22"/>
        </w:rPr>
        <w:t>7</w:t>
      </w:r>
      <w:r w:rsidRPr="00EF41C3">
        <w:rPr>
          <w:rFonts w:ascii="Calibri" w:hAnsi="Calibri"/>
          <w:color w:val="000000"/>
          <w:sz w:val="22"/>
          <w:szCs w:val="22"/>
        </w:rPr>
        <w:tab/>
        <w:t>-</w:t>
      </w:r>
      <w:r w:rsidRPr="00EF41C3">
        <w:rPr>
          <w:rFonts w:ascii="Calibri" w:hAnsi="Calibri"/>
          <w:color w:val="000000"/>
          <w:sz w:val="22"/>
          <w:szCs w:val="22"/>
        </w:rPr>
        <w:tab/>
        <w:t xml:space="preserve">Caso o fornecedor seja considerado isento dos tributos estadual e/ou municipal relacionados ao objeto licitatório, </w:t>
      </w:r>
      <w:r w:rsidRPr="00EF41C3">
        <w:rPr>
          <w:rFonts w:ascii="Calibri" w:hAnsi="Calibri"/>
          <w:b/>
          <w:color w:val="000000"/>
          <w:sz w:val="22"/>
          <w:szCs w:val="22"/>
          <w:u w:val="single"/>
        </w:rPr>
        <w:t>deverá</w:t>
      </w:r>
      <w:r w:rsidR="00FE5419">
        <w:rPr>
          <w:rFonts w:ascii="Calibri" w:hAnsi="Calibri"/>
          <w:b/>
          <w:color w:val="000000"/>
          <w:sz w:val="22"/>
          <w:szCs w:val="22"/>
          <w:u w:val="single"/>
        </w:rPr>
        <w:t xml:space="preserve"> </w:t>
      </w:r>
      <w:r w:rsidRPr="00EF41C3">
        <w:rPr>
          <w:rFonts w:ascii="Calibri" w:hAnsi="Calibri"/>
          <w:b/>
          <w:color w:val="000000"/>
          <w:sz w:val="22"/>
          <w:szCs w:val="22"/>
          <w:u w:val="single"/>
        </w:rPr>
        <w:t>comprovar</w:t>
      </w:r>
      <w:r w:rsidRPr="00EF41C3">
        <w:rPr>
          <w:rFonts w:ascii="Calibri" w:hAnsi="Calibri"/>
          <w:color w:val="000000"/>
          <w:sz w:val="22"/>
          <w:szCs w:val="22"/>
        </w:rPr>
        <w:t xml:space="preserve"> tal condição mediante a apresentação de declaração da Fazenda do domicílio ou sede do fornecedor, ou outra equivalente, na forma da lei; </w:t>
      </w:r>
    </w:p>
    <w:p w14:paraId="5C80BB51"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rPr>
      </w:pPr>
    </w:p>
    <w:p w14:paraId="519EFB1A" w14:textId="78D08DA1"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r w:rsidRPr="00EF41C3">
        <w:rPr>
          <w:rFonts w:ascii="Calibri" w:hAnsi="Calibri"/>
          <w:b/>
          <w:color w:val="000000"/>
          <w:sz w:val="22"/>
          <w:szCs w:val="22"/>
          <w:u w:val="single"/>
          <w:lang w:eastAsia="en-US" w:bidi="pt-BR"/>
        </w:rPr>
        <w:t>10.5.</w:t>
      </w:r>
      <w:r w:rsidR="007A201D">
        <w:rPr>
          <w:rFonts w:ascii="Calibri" w:hAnsi="Calibri"/>
          <w:b/>
          <w:color w:val="000000"/>
          <w:sz w:val="22"/>
          <w:szCs w:val="22"/>
          <w:u w:val="single"/>
          <w:lang w:eastAsia="en-US" w:bidi="pt-BR"/>
        </w:rPr>
        <w:t>8</w:t>
      </w:r>
      <w:r w:rsidRPr="00EF41C3">
        <w:rPr>
          <w:rFonts w:ascii="Calibri" w:hAnsi="Calibri"/>
          <w:b/>
          <w:color w:val="000000"/>
          <w:sz w:val="22"/>
          <w:szCs w:val="22"/>
          <w:u w:val="single"/>
          <w:lang w:eastAsia="en-US" w:bidi="pt-BR"/>
        </w:rPr>
        <w:tab/>
        <w:t>-</w:t>
      </w:r>
      <w:r w:rsidRPr="00EF41C3">
        <w:rPr>
          <w:rFonts w:ascii="Calibri" w:hAnsi="Calibri"/>
          <w:b/>
          <w:color w:val="000000"/>
          <w:sz w:val="22"/>
          <w:szCs w:val="22"/>
          <w:u w:val="single"/>
          <w:lang w:eastAsia="en-US" w:bidi="pt-BR"/>
        </w:rPr>
        <w:tab/>
        <w:t xml:space="preserve">Caso o licitante detentor do menor preço seja qualificado como microempresa ou empresa de pequeno porte </w:t>
      </w:r>
      <w:r w:rsidRPr="00EF41C3">
        <w:rPr>
          <w:rFonts w:ascii="Calibri" w:hAnsi="Calibri"/>
          <w:b/>
          <w:color w:val="000000"/>
          <w:sz w:val="22"/>
          <w:szCs w:val="22"/>
          <w:u w:val="single"/>
          <w:lang w:eastAsia="en-US"/>
        </w:rPr>
        <w:t>deverá apresentar toda a documentação exigida para efeito de comprovação de regularidade fiscal, mesmo que esta apresente alguma restrição, sob pena de inabilitação</w:t>
      </w:r>
      <w:r w:rsidRPr="00EF41C3">
        <w:rPr>
          <w:rFonts w:ascii="Calibri" w:hAnsi="Calibri"/>
          <w:b/>
          <w:color w:val="000000"/>
          <w:sz w:val="22"/>
          <w:szCs w:val="22"/>
          <w:lang w:eastAsia="en-US"/>
        </w:rPr>
        <w:t>.</w:t>
      </w:r>
    </w:p>
    <w:p w14:paraId="5B13E4C4" w14:textId="77777777" w:rsidR="00524B04" w:rsidRPr="00EF41C3" w:rsidRDefault="00524B04" w:rsidP="00FE5419">
      <w:pPr>
        <w:widowControl w:val="0"/>
        <w:tabs>
          <w:tab w:val="left" w:pos="709"/>
          <w:tab w:val="left" w:pos="1276"/>
        </w:tabs>
        <w:snapToGrid w:val="0"/>
        <w:jc w:val="both"/>
        <w:rPr>
          <w:rFonts w:ascii="Calibri" w:hAnsi="Calibri"/>
          <w:b/>
          <w:color w:val="000000"/>
          <w:sz w:val="22"/>
          <w:szCs w:val="22"/>
          <w:lang w:eastAsia="en-US"/>
        </w:rPr>
      </w:pPr>
    </w:p>
    <w:p w14:paraId="253C289E" w14:textId="014CEC4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w:t>
      </w:r>
      <w:r w:rsidR="007A201D">
        <w:rPr>
          <w:rFonts w:ascii="Calibri" w:eastAsia="Calibri" w:hAnsi="Calibri"/>
          <w:bCs/>
          <w:color w:val="000000"/>
          <w:sz w:val="22"/>
          <w:szCs w:val="22"/>
          <w:lang w:eastAsia="en-US"/>
        </w:rPr>
        <w:t>9</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t>A declaração do vencedor acontecerá no momento imediatamente posterior à fase de habilitação.</w:t>
      </w:r>
    </w:p>
    <w:p w14:paraId="0FEF0114"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5F092146" w14:textId="7028198D" w:rsidR="00524B04"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10.5.1</w:t>
      </w:r>
      <w:r w:rsidR="007A201D">
        <w:rPr>
          <w:rFonts w:ascii="Calibri" w:eastAsia="Calibri" w:hAnsi="Calibri"/>
          <w:bCs/>
          <w:color w:val="000000"/>
          <w:sz w:val="22"/>
          <w:szCs w:val="22"/>
          <w:lang w:eastAsia="en-US"/>
        </w:rPr>
        <w:t>0</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t>A existência de restrição relativamente à regularidade fiscal não impede que a licitante qualificada como microempresa ou empresa de pequeno porte seja declarada vencedora, uma vez que atenda a todas as demais exigências do edital.</w:t>
      </w:r>
    </w:p>
    <w:p w14:paraId="4D692411" w14:textId="77777777" w:rsidR="00187E0C" w:rsidRDefault="00187E0C"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65AFF977" w14:textId="2A065EF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r w:rsidRPr="00EF41C3">
        <w:rPr>
          <w:rFonts w:ascii="Calibri" w:eastAsia="Calibri" w:hAnsi="Calibri"/>
          <w:bCs/>
          <w:color w:val="000000"/>
          <w:sz w:val="22"/>
          <w:szCs w:val="22"/>
          <w:lang w:eastAsia="en-US"/>
        </w:rPr>
        <w:t>10.5.1</w:t>
      </w:r>
      <w:r w:rsidR="007A201D">
        <w:rPr>
          <w:rFonts w:ascii="Calibri" w:eastAsia="Calibri" w:hAnsi="Calibri"/>
          <w:bCs/>
          <w:color w:val="000000"/>
          <w:sz w:val="22"/>
          <w:szCs w:val="22"/>
          <w:lang w:eastAsia="en-US"/>
        </w:rPr>
        <w:t>1</w:t>
      </w:r>
      <w:r w:rsidRPr="00EF41C3">
        <w:rPr>
          <w:rFonts w:ascii="Calibri" w:eastAsia="Calibri" w:hAnsi="Calibri"/>
          <w:bCs/>
          <w:color w:val="000000"/>
          <w:sz w:val="22"/>
          <w:szCs w:val="22"/>
          <w:lang w:eastAsia="en-US"/>
        </w:rPr>
        <w:t>-</w:t>
      </w:r>
      <w:r w:rsidRPr="00EF41C3">
        <w:rPr>
          <w:rFonts w:ascii="Calibri" w:eastAsia="Calibri" w:hAnsi="Calibri"/>
          <w:bCs/>
          <w:color w:val="000000"/>
          <w:sz w:val="22"/>
          <w:szCs w:val="22"/>
          <w:lang w:eastAsia="en-US"/>
        </w:rPr>
        <w:tab/>
      </w:r>
      <w:proofErr w:type="gramStart"/>
      <w:r w:rsidRPr="00EF41C3">
        <w:rPr>
          <w:rFonts w:ascii="Calibri" w:eastAsia="Calibri" w:hAnsi="Calibri"/>
          <w:bCs/>
          <w:color w:val="000000"/>
          <w:sz w:val="22"/>
          <w:szCs w:val="22"/>
          <w:lang w:eastAsia="en-US"/>
        </w:rPr>
        <w:t xml:space="preserve"> Caso</w:t>
      </w:r>
      <w:proofErr w:type="gramEnd"/>
      <w:r w:rsidRPr="00EF41C3">
        <w:rPr>
          <w:rFonts w:ascii="Calibri" w:eastAsia="Calibri" w:hAnsi="Calibri"/>
          <w:bCs/>
          <w:color w:val="000000"/>
          <w:sz w:val="22"/>
          <w:szCs w:val="22"/>
          <w:lang w:eastAsia="en-US"/>
        </w:rPr>
        <w:t xml:space="preserve"> a proposta mais vantajosa seja ofertada por licitante qualificada como microempresa ou empresa de pequeno porte, e uma vez constatada a existência de alguma restrição no que tange à </w:t>
      </w:r>
      <w:r w:rsidRPr="00EF41C3">
        <w:rPr>
          <w:rFonts w:ascii="Calibri" w:eastAsia="Calibri" w:hAnsi="Calibri"/>
          <w:bCs/>
          <w:color w:val="000000"/>
          <w:sz w:val="22"/>
          <w:szCs w:val="22"/>
          <w:lang w:eastAsia="en-US"/>
        </w:rPr>
        <w:lastRenderedPageBreak/>
        <w:t>regularidade fiscal,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0249D6" w14:textId="77777777" w:rsidR="00524B04" w:rsidRPr="00EF41C3" w:rsidRDefault="00524B04" w:rsidP="00FE5419">
      <w:pPr>
        <w:pStyle w:val="NormalWeb"/>
        <w:widowControl w:val="0"/>
        <w:tabs>
          <w:tab w:val="left" w:pos="709"/>
          <w:tab w:val="left" w:pos="1276"/>
        </w:tabs>
        <w:spacing w:before="0" w:beforeAutospacing="0" w:after="0" w:afterAutospacing="0"/>
        <w:contextualSpacing/>
        <w:jc w:val="both"/>
        <w:rPr>
          <w:rFonts w:ascii="Calibri" w:eastAsia="Calibri" w:hAnsi="Calibri"/>
          <w:bCs/>
          <w:color w:val="000000"/>
          <w:sz w:val="22"/>
          <w:szCs w:val="22"/>
          <w:lang w:eastAsia="en-US"/>
        </w:rPr>
      </w:pPr>
    </w:p>
    <w:p w14:paraId="11D75709" w14:textId="337477C1" w:rsidR="00524B04" w:rsidRPr="00EF41C3" w:rsidRDefault="00524B04" w:rsidP="00FE5419">
      <w:pPr>
        <w:widowControl w:val="0"/>
        <w:tabs>
          <w:tab w:val="left" w:pos="709"/>
          <w:tab w:val="left" w:pos="1276"/>
        </w:tabs>
        <w:jc w:val="both"/>
        <w:rPr>
          <w:rFonts w:ascii="Calibri" w:hAnsi="Calibri"/>
          <w:bCs/>
          <w:color w:val="000000"/>
          <w:sz w:val="22"/>
          <w:szCs w:val="22"/>
        </w:rPr>
      </w:pPr>
      <w:r w:rsidRPr="00EF41C3">
        <w:rPr>
          <w:rFonts w:ascii="Calibri" w:hAnsi="Calibri"/>
          <w:bCs/>
          <w:color w:val="000000"/>
          <w:sz w:val="22"/>
          <w:szCs w:val="22"/>
        </w:rPr>
        <w:t>10.5.1</w:t>
      </w:r>
      <w:r w:rsidR="007A201D">
        <w:rPr>
          <w:rFonts w:ascii="Calibri" w:hAnsi="Calibri"/>
          <w:bCs/>
          <w:color w:val="000000"/>
          <w:sz w:val="22"/>
          <w:szCs w:val="22"/>
        </w:rPr>
        <w:t>2</w:t>
      </w:r>
      <w:r w:rsidRPr="00EF41C3">
        <w:rPr>
          <w:rFonts w:ascii="Calibri" w:hAnsi="Calibri"/>
          <w:bCs/>
          <w:color w:val="000000"/>
          <w:sz w:val="22"/>
          <w:szCs w:val="22"/>
        </w:rPr>
        <w:t>-</w:t>
      </w:r>
      <w:r w:rsidRPr="00EF41C3">
        <w:rPr>
          <w:rFonts w:ascii="Calibri" w:hAnsi="Calibri"/>
          <w:bCs/>
          <w:color w:val="000000"/>
          <w:sz w:val="22"/>
          <w:szCs w:val="22"/>
        </w:rPr>
        <w:tab/>
        <w:t>A não regularização fiscal no prazo previsto no subitem anterior acarretará a inabilitação do licitante, sem prejuízo das sanções previstas neste Edital, com a reabertura da sessão pública.</w:t>
      </w:r>
    </w:p>
    <w:p w14:paraId="0D32A1E7"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A79E625" w14:textId="537BD544"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10.5.1</w:t>
      </w:r>
      <w:r w:rsidR="007A201D">
        <w:rPr>
          <w:rFonts w:ascii="Calibri" w:hAnsi="Calibri"/>
          <w:color w:val="000000"/>
          <w:sz w:val="22"/>
          <w:szCs w:val="22"/>
        </w:rPr>
        <w:t>3</w:t>
      </w:r>
      <w:r w:rsidRPr="00EF41C3">
        <w:rPr>
          <w:rFonts w:ascii="Calibri" w:hAnsi="Calibri"/>
          <w:color w:val="000000"/>
          <w:sz w:val="22"/>
          <w:szCs w:val="22"/>
        </w:rPr>
        <w:t>-</w:t>
      </w:r>
      <w:r w:rsidRPr="00EF41C3">
        <w:rPr>
          <w:rFonts w:ascii="Calibri" w:hAnsi="Calibri"/>
          <w:color w:val="000000"/>
          <w:sz w:val="22"/>
          <w:szCs w:val="22"/>
        </w:rPr>
        <w:tab/>
        <w:t xml:space="preserve">Havendo necessidade de analisar minuciosamente os documentos exigidos,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suspenderá a sessão, informando no “chat” a nova data e horário para a continuidade da mesma.</w:t>
      </w:r>
    </w:p>
    <w:p w14:paraId="617F015D"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0644A83" w14:textId="4343707A"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rPr>
        <w:t>10.5.1</w:t>
      </w:r>
      <w:r w:rsidR="007A201D">
        <w:rPr>
          <w:rFonts w:ascii="Calibri" w:hAnsi="Calibri"/>
          <w:color w:val="000000"/>
          <w:sz w:val="22"/>
          <w:szCs w:val="22"/>
        </w:rPr>
        <w:t>4</w:t>
      </w:r>
      <w:r w:rsidRPr="00EF41C3">
        <w:rPr>
          <w:rFonts w:ascii="Calibri" w:hAnsi="Calibri"/>
          <w:color w:val="000000"/>
          <w:sz w:val="22"/>
          <w:szCs w:val="22"/>
        </w:rPr>
        <w:t>-</w:t>
      </w:r>
      <w:r w:rsidRPr="00EF41C3">
        <w:rPr>
          <w:rFonts w:ascii="Calibri" w:hAnsi="Calibri"/>
          <w:color w:val="000000"/>
          <w:sz w:val="22"/>
          <w:szCs w:val="22"/>
        </w:rPr>
        <w:tab/>
        <w:t>Será inabilitado o licitante que não comprovar sua habilitação, deixar de apresentar quaisquer dos documentos exigidos para a habilitação, ou apresentá-los em desacordo com o e</w:t>
      </w:r>
      <w:r w:rsidRPr="00EF41C3">
        <w:rPr>
          <w:rFonts w:ascii="Calibri" w:hAnsi="Calibri"/>
          <w:color w:val="000000"/>
          <w:sz w:val="22"/>
          <w:szCs w:val="22"/>
          <w:lang w:eastAsia="en-US"/>
        </w:rPr>
        <w:t>stabelecido neste Edital.</w:t>
      </w:r>
    </w:p>
    <w:p w14:paraId="535D41C2" w14:textId="77777777" w:rsidR="00B56442" w:rsidRDefault="00B56442" w:rsidP="00FE5419">
      <w:pPr>
        <w:widowControl w:val="0"/>
        <w:tabs>
          <w:tab w:val="left" w:pos="709"/>
          <w:tab w:val="left" w:pos="1276"/>
        </w:tabs>
        <w:jc w:val="both"/>
        <w:rPr>
          <w:rFonts w:ascii="Calibri" w:hAnsi="Calibri"/>
          <w:bCs/>
          <w:sz w:val="22"/>
          <w:szCs w:val="22"/>
        </w:rPr>
      </w:pPr>
    </w:p>
    <w:p w14:paraId="3C1B2221" w14:textId="02215241"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bCs/>
          <w:sz w:val="22"/>
          <w:szCs w:val="22"/>
        </w:rPr>
        <w:t>10.5.1</w:t>
      </w:r>
      <w:r w:rsidR="007A201D">
        <w:rPr>
          <w:rFonts w:ascii="Calibri" w:hAnsi="Calibri"/>
          <w:bCs/>
          <w:sz w:val="22"/>
          <w:szCs w:val="22"/>
        </w:rPr>
        <w:t>5</w:t>
      </w:r>
      <w:r w:rsidRPr="00EF41C3">
        <w:rPr>
          <w:rFonts w:ascii="Calibri" w:hAnsi="Calibri"/>
          <w:bCs/>
          <w:sz w:val="22"/>
          <w:szCs w:val="22"/>
        </w:rPr>
        <w:t>-</w:t>
      </w:r>
      <w:r w:rsidRPr="00EF41C3">
        <w:rPr>
          <w:rFonts w:ascii="Calibri" w:hAnsi="Calibri"/>
          <w:bCs/>
          <w:sz w:val="22"/>
          <w:szCs w:val="22"/>
        </w:rPr>
        <w:tab/>
        <w:t>Não serão aceitos documentos com indicação de CNPJ/CPF diferentes, salvo aqueles legalmente permitidos.</w:t>
      </w:r>
    </w:p>
    <w:p w14:paraId="77F90DD9"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28954814" w14:textId="7FFA69B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r w:rsidRPr="00EF41C3">
        <w:rPr>
          <w:rFonts w:ascii="Calibri" w:hAnsi="Calibri"/>
          <w:color w:val="000000"/>
          <w:sz w:val="22"/>
          <w:szCs w:val="22"/>
          <w:lang w:eastAsia="en-US"/>
        </w:rPr>
        <w:t>10.5.1</w:t>
      </w:r>
      <w:r w:rsidR="007A201D">
        <w:rPr>
          <w:rFonts w:ascii="Calibri" w:hAnsi="Calibri"/>
          <w:color w:val="000000"/>
          <w:sz w:val="22"/>
          <w:szCs w:val="22"/>
          <w:lang w:eastAsia="en-US"/>
        </w:rPr>
        <w:t>6</w:t>
      </w:r>
      <w:r w:rsidRPr="00EF41C3">
        <w:rPr>
          <w:rFonts w:ascii="Calibri" w:hAnsi="Calibri"/>
          <w:color w:val="000000"/>
          <w:sz w:val="22"/>
          <w:szCs w:val="22"/>
          <w:lang w:eastAsia="en-US"/>
        </w:rPr>
        <w:t>-</w:t>
      </w:r>
      <w:r w:rsidRPr="00EF41C3">
        <w:rPr>
          <w:rFonts w:ascii="Calibri" w:hAnsi="Calibri"/>
          <w:color w:val="000000"/>
          <w:sz w:val="22"/>
          <w:szCs w:val="22"/>
          <w:lang w:eastAsia="en-US"/>
        </w:rPr>
        <w:tab/>
        <w:t>Da sessão pública do Pregão divulgar-se-á Ata no sistema eletrônico.</w:t>
      </w:r>
    </w:p>
    <w:p w14:paraId="01FADFB1" w14:textId="77777777" w:rsidR="00524B04" w:rsidRPr="00EF41C3" w:rsidRDefault="00524B04" w:rsidP="00FE5419">
      <w:pPr>
        <w:pStyle w:val="Corpodetexto31"/>
        <w:tabs>
          <w:tab w:val="left" w:pos="709"/>
          <w:tab w:val="left" w:pos="1276"/>
        </w:tabs>
        <w:rPr>
          <w:rFonts w:ascii="Calibri" w:hAnsi="Calibri"/>
          <w:b/>
          <w:color w:val="FF0000"/>
          <w:sz w:val="22"/>
          <w:szCs w:val="22"/>
          <w:highlight w:val="yellow"/>
        </w:rPr>
      </w:pPr>
    </w:p>
    <w:p w14:paraId="1064342A" w14:textId="77777777" w:rsidR="00524B04" w:rsidRPr="00EF41C3" w:rsidRDefault="00524B04" w:rsidP="00FE5419">
      <w:pPr>
        <w:widowControl w:val="0"/>
        <w:tabs>
          <w:tab w:val="left" w:pos="709"/>
          <w:tab w:val="left" w:pos="1276"/>
        </w:tabs>
        <w:snapToGrid w:val="0"/>
        <w:jc w:val="both"/>
        <w:rPr>
          <w:rFonts w:ascii="Calibri" w:hAnsi="Calibri"/>
          <w:b/>
          <w:bCs/>
          <w:color w:val="000000"/>
          <w:sz w:val="22"/>
          <w:szCs w:val="22"/>
        </w:rPr>
      </w:pPr>
      <w:r w:rsidRPr="00EF41C3">
        <w:rPr>
          <w:rFonts w:ascii="Calibri" w:hAnsi="Calibri"/>
          <w:b/>
          <w:bCs/>
          <w:color w:val="000000"/>
          <w:sz w:val="22"/>
          <w:szCs w:val="22"/>
        </w:rPr>
        <w:t>10.6</w:t>
      </w:r>
      <w:r w:rsidRPr="00EF41C3">
        <w:rPr>
          <w:rFonts w:ascii="Calibri" w:hAnsi="Calibri"/>
          <w:b/>
          <w:bCs/>
          <w:color w:val="000000"/>
          <w:sz w:val="22"/>
          <w:szCs w:val="22"/>
        </w:rPr>
        <w:tab/>
        <w:t>-</w:t>
      </w:r>
      <w:r w:rsidRPr="00EF41C3">
        <w:rPr>
          <w:rFonts w:ascii="Calibri" w:hAnsi="Calibri"/>
          <w:b/>
          <w:bCs/>
          <w:color w:val="000000"/>
          <w:sz w:val="22"/>
          <w:szCs w:val="22"/>
        </w:rPr>
        <w:tab/>
        <w:t>QUALIFICAÇÃO ECONÔMICO-FINANCEIRA</w:t>
      </w:r>
    </w:p>
    <w:p w14:paraId="6F31DED6" w14:textId="77777777" w:rsidR="00524B04" w:rsidRPr="00EF41C3" w:rsidRDefault="00524B04" w:rsidP="00FE5419">
      <w:pPr>
        <w:widowControl w:val="0"/>
        <w:tabs>
          <w:tab w:val="left" w:pos="709"/>
          <w:tab w:val="left" w:pos="1276"/>
        </w:tabs>
        <w:snapToGrid w:val="0"/>
        <w:jc w:val="both"/>
        <w:rPr>
          <w:rFonts w:ascii="Calibri" w:hAnsi="Calibri"/>
          <w:bCs/>
          <w:color w:val="000000"/>
          <w:sz w:val="22"/>
          <w:szCs w:val="22"/>
        </w:rPr>
      </w:pPr>
    </w:p>
    <w:p w14:paraId="673EB5B2" w14:textId="77777777" w:rsidR="00524B04" w:rsidRPr="000631CF" w:rsidRDefault="00524B04" w:rsidP="00FE5419">
      <w:pPr>
        <w:widowControl w:val="0"/>
        <w:tabs>
          <w:tab w:val="left" w:pos="709"/>
          <w:tab w:val="left" w:pos="1276"/>
        </w:tabs>
        <w:jc w:val="both"/>
        <w:rPr>
          <w:rFonts w:asciiTheme="minorHAnsi" w:hAnsiTheme="minorHAnsi" w:cstheme="minorHAnsi"/>
          <w:color w:val="000000"/>
          <w:sz w:val="22"/>
          <w:szCs w:val="22"/>
        </w:rPr>
      </w:pPr>
      <w:r w:rsidRPr="00EF41C3">
        <w:rPr>
          <w:rFonts w:ascii="Calibri" w:hAnsi="Calibri"/>
          <w:color w:val="000000"/>
          <w:sz w:val="22"/>
          <w:szCs w:val="22"/>
        </w:rPr>
        <w:t>10.6.1</w:t>
      </w:r>
      <w:r w:rsidRPr="00EF41C3">
        <w:rPr>
          <w:rFonts w:ascii="Calibri" w:hAnsi="Calibri"/>
          <w:color w:val="000000"/>
          <w:sz w:val="22"/>
          <w:szCs w:val="22"/>
        </w:rPr>
        <w:tab/>
        <w:t>-</w:t>
      </w:r>
      <w:r w:rsidRPr="00EF41C3">
        <w:rPr>
          <w:rFonts w:ascii="Calibri" w:hAnsi="Calibri"/>
          <w:color w:val="000000"/>
          <w:sz w:val="22"/>
          <w:szCs w:val="22"/>
        </w:rPr>
        <w:tab/>
        <w:t xml:space="preserve">Em relação aos </w:t>
      </w:r>
      <w:r w:rsidRPr="00EF41C3">
        <w:rPr>
          <w:rFonts w:ascii="Calibri" w:hAnsi="Calibri"/>
          <w:bCs/>
          <w:color w:val="000000"/>
          <w:sz w:val="22"/>
          <w:szCs w:val="22"/>
        </w:rPr>
        <w:t xml:space="preserve">licitantes que estiverem </w:t>
      </w:r>
      <w:r w:rsidRPr="00EF41C3">
        <w:rPr>
          <w:rFonts w:ascii="Calibri" w:hAnsi="Calibri"/>
          <w:b/>
          <w:bCs/>
          <w:color w:val="000000"/>
          <w:sz w:val="22"/>
          <w:szCs w:val="22"/>
          <w:u w:val="single"/>
        </w:rPr>
        <w:t>ou NÃO CADASTRADOS</w:t>
      </w:r>
      <w:r w:rsidRPr="00EF41C3">
        <w:rPr>
          <w:rFonts w:ascii="Calibri" w:hAnsi="Calibri"/>
          <w:bCs/>
          <w:color w:val="000000"/>
          <w:sz w:val="22"/>
          <w:szCs w:val="22"/>
        </w:rPr>
        <w:t xml:space="preserve"> no Sistema de Cadastro Unificado de Fornecedores – SICAF no nível da </w:t>
      </w:r>
      <w:r w:rsidRPr="00EF41C3">
        <w:rPr>
          <w:rFonts w:ascii="Calibri" w:hAnsi="Calibri"/>
          <w:b/>
          <w:color w:val="000000"/>
          <w:sz w:val="22"/>
          <w:szCs w:val="22"/>
        </w:rPr>
        <w:t>qualificação econômico-financeira</w:t>
      </w:r>
      <w:r w:rsidRPr="00EF41C3">
        <w:rPr>
          <w:rFonts w:ascii="Calibri" w:hAnsi="Calibri"/>
          <w:color w:val="000000"/>
          <w:sz w:val="22"/>
          <w:szCs w:val="22"/>
        </w:rPr>
        <w:t xml:space="preserve">, conforme </w:t>
      </w:r>
      <w:r w:rsidRPr="00EF41C3">
        <w:rPr>
          <w:rFonts w:ascii="Calibri" w:hAnsi="Calibri"/>
          <w:bCs/>
          <w:color w:val="000000"/>
          <w:sz w:val="22"/>
          <w:szCs w:val="22"/>
        </w:rPr>
        <w:t>Instrução Normativa SLTI</w:t>
      </w:r>
      <w:r w:rsidRPr="000631CF">
        <w:rPr>
          <w:rFonts w:asciiTheme="minorHAnsi" w:hAnsiTheme="minorHAnsi" w:cstheme="minorHAnsi"/>
          <w:bCs/>
          <w:color w:val="000000"/>
          <w:sz w:val="22"/>
          <w:szCs w:val="22"/>
        </w:rPr>
        <w:t xml:space="preserve">/MPOG nº 3, de 2018, </w:t>
      </w:r>
      <w:r w:rsidRPr="000631CF">
        <w:rPr>
          <w:rFonts w:asciiTheme="minorHAnsi" w:hAnsiTheme="minorHAnsi" w:cstheme="minorHAnsi"/>
          <w:color w:val="000000"/>
          <w:sz w:val="22"/>
          <w:szCs w:val="22"/>
        </w:rPr>
        <w:t>deverão apresentar a seguinte documentação:</w:t>
      </w:r>
    </w:p>
    <w:p w14:paraId="6BCD548A" w14:textId="77777777" w:rsidR="00524B04" w:rsidRPr="000631CF" w:rsidRDefault="00524B04" w:rsidP="00FE5419">
      <w:pPr>
        <w:widowControl w:val="0"/>
        <w:tabs>
          <w:tab w:val="left" w:pos="709"/>
          <w:tab w:val="left" w:pos="1276"/>
        </w:tabs>
        <w:jc w:val="both"/>
        <w:rPr>
          <w:rFonts w:asciiTheme="minorHAnsi" w:hAnsiTheme="minorHAnsi" w:cstheme="minorHAnsi"/>
          <w:color w:val="000000"/>
          <w:sz w:val="22"/>
          <w:szCs w:val="22"/>
        </w:rPr>
      </w:pPr>
    </w:p>
    <w:p w14:paraId="3F311B08" w14:textId="00DB54F0" w:rsidR="00524B04" w:rsidRPr="000631CF" w:rsidRDefault="00524B04" w:rsidP="000631CF">
      <w:pPr>
        <w:widowControl w:val="0"/>
        <w:tabs>
          <w:tab w:val="left" w:pos="709"/>
          <w:tab w:val="left" w:pos="1276"/>
        </w:tabs>
        <w:snapToGrid w:val="0"/>
        <w:ind w:left="284"/>
        <w:jc w:val="both"/>
        <w:rPr>
          <w:rFonts w:asciiTheme="minorHAnsi" w:hAnsiTheme="minorHAnsi" w:cstheme="minorHAnsi"/>
          <w:color w:val="000000"/>
          <w:sz w:val="22"/>
          <w:szCs w:val="22"/>
        </w:rPr>
      </w:pPr>
      <w:r w:rsidRPr="000631CF">
        <w:rPr>
          <w:rFonts w:asciiTheme="minorHAnsi" w:hAnsiTheme="minorHAnsi" w:cstheme="minorHAnsi"/>
          <w:color w:val="000000"/>
          <w:sz w:val="22"/>
          <w:szCs w:val="22"/>
        </w:rPr>
        <w:t>10.6.1.1</w:t>
      </w:r>
      <w:r w:rsidR="00C23FB6">
        <w:rPr>
          <w:rFonts w:asciiTheme="minorHAnsi" w:hAnsiTheme="minorHAnsi" w:cstheme="minorHAnsi"/>
          <w:color w:val="000000"/>
          <w:sz w:val="22"/>
          <w:szCs w:val="22"/>
        </w:rPr>
        <w:t>.</w:t>
      </w:r>
      <w:r w:rsidR="007A201D" w:rsidRPr="000631CF">
        <w:rPr>
          <w:rFonts w:asciiTheme="minorHAnsi" w:hAnsiTheme="minorHAnsi" w:cstheme="minorHAnsi"/>
          <w:color w:val="000000"/>
          <w:sz w:val="22"/>
          <w:szCs w:val="22"/>
        </w:rPr>
        <w:t xml:space="preserve">     </w:t>
      </w:r>
      <w:r w:rsidRPr="000631CF">
        <w:rPr>
          <w:rFonts w:asciiTheme="minorHAnsi" w:hAnsiTheme="minorHAnsi" w:cstheme="minorHAnsi"/>
          <w:color w:val="000000"/>
          <w:sz w:val="22"/>
          <w:szCs w:val="22"/>
        </w:rPr>
        <w:t>-</w:t>
      </w:r>
      <w:r w:rsidRPr="000631CF">
        <w:rPr>
          <w:rFonts w:asciiTheme="minorHAnsi" w:hAnsiTheme="minorHAnsi" w:cstheme="minorHAnsi"/>
          <w:color w:val="000000"/>
          <w:sz w:val="22"/>
          <w:szCs w:val="22"/>
        </w:rPr>
        <w:tab/>
      </w:r>
      <w:r w:rsidR="000631CF" w:rsidRPr="000631CF">
        <w:rPr>
          <w:rFonts w:asciiTheme="minorHAnsi" w:hAnsiTheme="minorHAnsi" w:cstheme="minorHAnsi"/>
          <w:b/>
          <w:sz w:val="22"/>
          <w:szCs w:val="22"/>
        </w:rPr>
        <w:t>Certidão negativa de falência, recuperação judicial ou extrajudicial</w:t>
      </w:r>
      <w:r w:rsidR="000631CF" w:rsidRPr="000631CF">
        <w:rPr>
          <w:rFonts w:asciiTheme="minorHAnsi" w:hAnsiTheme="minorHAnsi" w:cstheme="minorHAnsi"/>
          <w:sz w:val="22"/>
          <w:szCs w:val="22"/>
        </w:rPr>
        <w:t xml:space="preserve">, expedida pelo distribuidor ou pelos cartórios de registro da falência, recuperação judicial ou recuperação extrajudicial da sede da pessoa jurídica, </w:t>
      </w:r>
      <w:r w:rsidR="000631CF" w:rsidRPr="000631CF">
        <w:rPr>
          <w:rFonts w:asciiTheme="minorHAnsi" w:hAnsiTheme="minorHAnsi" w:cstheme="minorHAnsi"/>
          <w:b/>
          <w:bCs/>
          <w:sz w:val="22"/>
          <w:szCs w:val="22"/>
        </w:rPr>
        <w:t>com data não anterior a 60 (sessenta)</w:t>
      </w:r>
      <w:r w:rsidR="000631CF" w:rsidRPr="000631CF">
        <w:rPr>
          <w:rFonts w:asciiTheme="minorHAnsi" w:hAnsiTheme="minorHAnsi" w:cstheme="minorHAnsi"/>
          <w:sz w:val="22"/>
          <w:szCs w:val="22"/>
        </w:rPr>
        <w:t xml:space="preserve"> dias da realização da licitação ou se extraída por meio da internet com sua respectiva validade</w:t>
      </w:r>
      <w:r w:rsidRPr="000631CF">
        <w:rPr>
          <w:rFonts w:asciiTheme="minorHAnsi" w:hAnsiTheme="minorHAnsi" w:cstheme="minorHAnsi"/>
          <w:color w:val="000000"/>
          <w:sz w:val="22"/>
          <w:szCs w:val="22"/>
        </w:rPr>
        <w:t>;</w:t>
      </w:r>
    </w:p>
    <w:p w14:paraId="7AFE661C" w14:textId="0CA029C0" w:rsidR="000631CF" w:rsidRPr="000631CF" w:rsidRDefault="000631CF" w:rsidP="00FE5419">
      <w:pPr>
        <w:widowControl w:val="0"/>
        <w:tabs>
          <w:tab w:val="left" w:pos="709"/>
          <w:tab w:val="left" w:pos="1276"/>
        </w:tabs>
        <w:snapToGrid w:val="0"/>
        <w:jc w:val="both"/>
        <w:rPr>
          <w:rFonts w:asciiTheme="minorHAnsi" w:hAnsiTheme="minorHAnsi" w:cstheme="minorHAnsi"/>
          <w:color w:val="000000"/>
          <w:sz w:val="22"/>
          <w:szCs w:val="22"/>
        </w:rPr>
      </w:pPr>
    </w:p>
    <w:p w14:paraId="776E5BAD" w14:textId="40B5DC2F" w:rsidR="000631CF" w:rsidRPr="000631CF" w:rsidRDefault="000631CF" w:rsidP="000631CF">
      <w:pPr>
        <w:widowControl w:val="0"/>
        <w:tabs>
          <w:tab w:val="left" w:pos="709"/>
          <w:tab w:val="left" w:pos="1276"/>
        </w:tabs>
        <w:snapToGrid w:val="0"/>
        <w:ind w:left="709"/>
        <w:jc w:val="both"/>
        <w:rPr>
          <w:rFonts w:asciiTheme="minorHAnsi" w:hAnsiTheme="minorHAnsi" w:cstheme="minorHAnsi"/>
          <w:color w:val="000000"/>
          <w:sz w:val="22"/>
          <w:szCs w:val="22"/>
        </w:rPr>
      </w:pPr>
      <w:r w:rsidRPr="000631CF">
        <w:rPr>
          <w:rFonts w:asciiTheme="minorHAnsi" w:hAnsiTheme="minorHAnsi" w:cstheme="minorHAnsi"/>
          <w:sz w:val="22"/>
          <w:szCs w:val="22"/>
        </w:rPr>
        <w:t xml:space="preserve">a) </w:t>
      </w:r>
      <w:r w:rsidRPr="000631CF">
        <w:rPr>
          <w:rFonts w:asciiTheme="minorHAnsi" w:eastAsia="Calibri" w:hAnsiTheme="minorHAnsi" w:cstheme="minorHAnsi"/>
          <w:color w:val="000000"/>
          <w:sz w:val="22"/>
          <w:szCs w:val="22"/>
        </w:rPr>
        <w:t xml:space="preserve">As empresas que, eventualmente, estejam em processo de </w:t>
      </w:r>
      <w:r w:rsidRPr="000631CF">
        <w:rPr>
          <w:rFonts w:asciiTheme="minorHAnsi" w:eastAsia="Calibri" w:hAnsiTheme="minorHAnsi" w:cstheme="minorHAnsi"/>
          <w:b/>
          <w:bCs/>
          <w:color w:val="000000"/>
          <w:sz w:val="22"/>
          <w:szCs w:val="22"/>
        </w:rPr>
        <w:t>Recuperação</w:t>
      </w:r>
      <w:r w:rsidRPr="000631CF">
        <w:rPr>
          <w:rFonts w:asciiTheme="minorHAnsi" w:eastAsia="Calibri" w:hAnsiTheme="minorHAnsi" w:cstheme="minorHAnsi"/>
          <w:color w:val="000000"/>
          <w:sz w:val="22"/>
          <w:szCs w:val="22"/>
        </w:rPr>
        <w:br/>
      </w:r>
      <w:r w:rsidRPr="000631CF">
        <w:rPr>
          <w:rFonts w:asciiTheme="minorHAnsi" w:eastAsia="Calibri" w:hAnsiTheme="minorHAnsi" w:cstheme="minorHAnsi"/>
          <w:b/>
          <w:bCs/>
          <w:color w:val="000000"/>
          <w:sz w:val="22"/>
          <w:szCs w:val="22"/>
        </w:rPr>
        <w:t>Judicial</w:t>
      </w:r>
      <w:r w:rsidRPr="000631CF">
        <w:rPr>
          <w:rFonts w:asciiTheme="minorHAnsi" w:eastAsia="Calibri" w:hAnsiTheme="minorHAnsi" w:cstheme="minorHAnsi"/>
          <w:color w:val="000000"/>
          <w:sz w:val="22"/>
          <w:szCs w:val="22"/>
        </w:rPr>
        <w:t>, deverão apresentar certidão emitida pela instância judicial competente,</w:t>
      </w:r>
      <w:r w:rsidRPr="000631CF">
        <w:rPr>
          <w:rFonts w:asciiTheme="minorHAnsi" w:eastAsia="Calibri" w:hAnsiTheme="minorHAnsi" w:cstheme="minorHAnsi"/>
          <w:color w:val="000000"/>
          <w:sz w:val="22"/>
          <w:szCs w:val="22"/>
        </w:rPr>
        <w:br/>
        <w:t>certificando que se encontram aptas econômica e financeiramente a participar de</w:t>
      </w:r>
      <w:r w:rsidRPr="000631CF">
        <w:rPr>
          <w:rFonts w:asciiTheme="minorHAnsi" w:eastAsia="Calibri" w:hAnsiTheme="minorHAnsi" w:cstheme="minorHAnsi"/>
          <w:color w:val="000000"/>
          <w:sz w:val="22"/>
          <w:szCs w:val="22"/>
        </w:rPr>
        <w:br/>
        <w:t xml:space="preserve">certames licitatórios, nos termos da Lei nº </w:t>
      </w:r>
      <w:r w:rsidR="0097414B">
        <w:rPr>
          <w:rFonts w:asciiTheme="minorHAnsi" w:eastAsia="Calibri" w:hAnsiTheme="minorHAnsi" w:cstheme="minorHAnsi"/>
          <w:color w:val="000000"/>
          <w:sz w:val="22"/>
          <w:szCs w:val="22"/>
        </w:rPr>
        <w:t>14.133.</w:t>
      </w:r>
    </w:p>
    <w:p w14:paraId="24DD028C" w14:textId="77777777" w:rsidR="00524B04" w:rsidRPr="000631CF" w:rsidRDefault="00524B04" w:rsidP="00CC5EAB">
      <w:pPr>
        <w:widowControl w:val="0"/>
        <w:tabs>
          <w:tab w:val="left" w:pos="709"/>
          <w:tab w:val="left" w:pos="1276"/>
        </w:tabs>
        <w:jc w:val="both"/>
        <w:rPr>
          <w:rFonts w:asciiTheme="minorHAnsi" w:eastAsia="Calibri" w:hAnsiTheme="minorHAnsi" w:cstheme="minorHAnsi"/>
          <w:sz w:val="22"/>
          <w:szCs w:val="22"/>
        </w:rPr>
      </w:pPr>
    </w:p>
    <w:p w14:paraId="4DB7773F" w14:textId="0B20A9EE" w:rsidR="00524B04" w:rsidRDefault="00524B04" w:rsidP="00FE5419">
      <w:pPr>
        <w:widowControl w:val="0"/>
        <w:tabs>
          <w:tab w:val="left" w:pos="709"/>
          <w:tab w:val="left" w:pos="1276"/>
        </w:tabs>
        <w:jc w:val="both"/>
        <w:rPr>
          <w:rFonts w:ascii="Calibri" w:hAnsi="Calibri"/>
          <w:bCs/>
          <w:color w:val="000000"/>
          <w:sz w:val="22"/>
          <w:szCs w:val="22"/>
          <w:u w:val="single"/>
        </w:rPr>
      </w:pPr>
      <w:r w:rsidRPr="000631CF">
        <w:rPr>
          <w:rFonts w:asciiTheme="minorHAnsi" w:hAnsiTheme="minorHAnsi" w:cstheme="minorHAnsi"/>
          <w:bCs/>
          <w:color w:val="000000"/>
          <w:sz w:val="22"/>
          <w:szCs w:val="22"/>
        </w:rPr>
        <w:t>10.7</w:t>
      </w:r>
      <w:r w:rsidRPr="000631CF">
        <w:rPr>
          <w:rFonts w:asciiTheme="minorHAnsi" w:hAnsiTheme="minorHAnsi" w:cstheme="minorHAnsi"/>
          <w:bCs/>
          <w:color w:val="000000"/>
          <w:sz w:val="22"/>
          <w:szCs w:val="22"/>
        </w:rPr>
        <w:tab/>
        <w:t>-</w:t>
      </w:r>
      <w:r w:rsidRPr="000631CF">
        <w:rPr>
          <w:rFonts w:asciiTheme="minorHAnsi" w:hAnsiTheme="minorHAnsi" w:cstheme="minorHAnsi"/>
          <w:bCs/>
          <w:color w:val="000000"/>
          <w:sz w:val="22"/>
          <w:szCs w:val="22"/>
        </w:rPr>
        <w:tab/>
        <w:t>Os documentos</w:t>
      </w:r>
      <w:r w:rsidRPr="00EF41C3">
        <w:rPr>
          <w:rFonts w:ascii="Calibri" w:hAnsi="Calibri"/>
          <w:bCs/>
          <w:color w:val="000000"/>
          <w:sz w:val="22"/>
          <w:szCs w:val="22"/>
        </w:rPr>
        <w:t xml:space="preserve"> exigidos para </w:t>
      </w:r>
      <w:r w:rsidRPr="00EF41C3">
        <w:rPr>
          <w:rFonts w:ascii="Calibri" w:hAnsi="Calibri"/>
          <w:b/>
          <w:bCs/>
          <w:color w:val="000000"/>
          <w:sz w:val="22"/>
          <w:szCs w:val="22"/>
        </w:rPr>
        <w:t>habilitação</w:t>
      </w:r>
      <w:r w:rsidRPr="00EF41C3">
        <w:rPr>
          <w:rFonts w:ascii="Calibri" w:hAnsi="Calibri"/>
          <w:bCs/>
          <w:color w:val="000000"/>
          <w:sz w:val="22"/>
          <w:szCs w:val="22"/>
        </w:rPr>
        <w:t xml:space="preserve"> relacionados nos subitens acima, deverão ser ANEXADOS pelos licitantes, por meio de funcionalidade presente no sistema (upload), juntamente com a Proposta Inicial no sistema eletrônico. </w:t>
      </w:r>
      <w:r w:rsidRPr="00EF41C3">
        <w:rPr>
          <w:rFonts w:ascii="Calibri" w:hAnsi="Calibri"/>
          <w:b/>
          <w:bCs/>
          <w:color w:val="000000"/>
          <w:sz w:val="22"/>
          <w:szCs w:val="22"/>
          <w:u w:val="single"/>
        </w:rPr>
        <w:t>Somente mediante solicitação do</w:t>
      </w:r>
      <w:r w:rsidRPr="00EF41C3">
        <w:rPr>
          <w:rFonts w:ascii="Calibri" w:hAnsi="Calibri"/>
          <w:b/>
          <w:sz w:val="22"/>
          <w:szCs w:val="22"/>
          <w:u w:val="single"/>
        </w:rPr>
        <w:t>(a)</w:t>
      </w:r>
      <w:r w:rsidRPr="00EF41C3">
        <w:rPr>
          <w:rFonts w:ascii="Calibri" w:hAnsi="Calibri"/>
          <w:b/>
          <w:bCs/>
          <w:color w:val="000000"/>
          <w:sz w:val="22"/>
          <w:szCs w:val="22"/>
          <w:u w:val="single"/>
        </w:rPr>
        <w:t xml:space="preserve"> Pregoeiro</w:t>
      </w:r>
      <w:r w:rsidRPr="00EF41C3">
        <w:rPr>
          <w:rFonts w:ascii="Calibri" w:hAnsi="Calibri"/>
          <w:b/>
          <w:sz w:val="22"/>
          <w:szCs w:val="22"/>
          <w:u w:val="single"/>
        </w:rPr>
        <w:t>(a)</w:t>
      </w:r>
      <w:r w:rsidRPr="00EF41C3">
        <w:rPr>
          <w:rFonts w:ascii="Calibri" w:hAnsi="Calibri"/>
          <w:bCs/>
          <w:color w:val="000000"/>
          <w:sz w:val="22"/>
          <w:szCs w:val="22"/>
        </w:rPr>
        <w:t xml:space="preserve"> será aceito o envio da documentação complementar através do sistema e/ou por correio eletrônico no e-mail </w:t>
      </w:r>
      <w:hyperlink r:id="rId19" w:history="1">
        <w:r w:rsidR="008C1C74" w:rsidRPr="003C5462">
          <w:rPr>
            <w:rStyle w:val="Hyperlink"/>
            <w:rFonts w:asciiTheme="minorHAnsi" w:hAnsiTheme="minorHAnsi" w:cstheme="minorHAnsi"/>
            <w:sz w:val="22"/>
            <w:szCs w:val="22"/>
          </w:rPr>
          <w:t>licitacao@</w:t>
        </w:r>
        <w:r w:rsidR="008C1C74" w:rsidRPr="003C5462">
          <w:rPr>
            <w:rStyle w:val="Hyperlink"/>
            <w:rFonts w:ascii="Calibri" w:hAnsi="Calibri"/>
            <w:sz w:val="22"/>
            <w:szCs w:val="22"/>
          </w:rPr>
          <w:t>coronelsapucaia</w:t>
        </w:r>
        <w:r w:rsidR="008C1C74" w:rsidRPr="003C5462">
          <w:rPr>
            <w:rStyle w:val="Hyperlink"/>
            <w:rFonts w:asciiTheme="minorHAnsi" w:hAnsiTheme="minorHAnsi" w:cstheme="minorHAnsi"/>
            <w:sz w:val="22"/>
            <w:szCs w:val="22"/>
          </w:rPr>
          <w:t>.ms.gov.br</w:t>
        </w:r>
      </w:hyperlink>
      <w:r w:rsidRPr="00EF41C3">
        <w:rPr>
          <w:rStyle w:val="Hyperlink"/>
          <w:rFonts w:ascii="Calibri" w:hAnsi="Calibri"/>
          <w:b/>
          <w:bCs/>
          <w:sz w:val="22"/>
          <w:szCs w:val="22"/>
        </w:rPr>
        <w:t>.</w:t>
      </w:r>
    </w:p>
    <w:p w14:paraId="446DC518" w14:textId="77777777" w:rsidR="00E8511E" w:rsidRPr="00EF41C3" w:rsidRDefault="00E8511E" w:rsidP="00FE5419">
      <w:pPr>
        <w:widowControl w:val="0"/>
        <w:tabs>
          <w:tab w:val="left" w:pos="709"/>
          <w:tab w:val="left" w:pos="1276"/>
        </w:tabs>
        <w:jc w:val="both"/>
        <w:rPr>
          <w:rFonts w:ascii="Calibri" w:hAnsi="Calibri"/>
          <w:bCs/>
          <w:color w:val="000000"/>
          <w:sz w:val="22"/>
          <w:szCs w:val="22"/>
          <w:u w:val="single"/>
        </w:rPr>
      </w:pPr>
    </w:p>
    <w:p w14:paraId="01C346A5" w14:textId="77777777" w:rsidR="00524B04" w:rsidRPr="00EF41C3" w:rsidRDefault="00524B04" w:rsidP="00FE5419">
      <w:pPr>
        <w:widowControl w:val="0"/>
        <w:tabs>
          <w:tab w:val="left" w:pos="709"/>
          <w:tab w:val="left" w:pos="1276"/>
        </w:tabs>
        <w:jc w:val="both"/>
        <w:rPr>
          <w:rFonts w:ascii="Calibri" w:hAnsi="Calibri"/>
          <w:b/>
          <w:color w:val="000000"/>
          <w:sz w:val="22"/>
          <w:szCs w:val="22"/>
          <w:lang w:eastAsia="en-US"/>
        </w:rPr>
      </w:pPr>
      <w:r w:rsidRPr="00EF41C3">
        <w:rPr>
          <w:rFonts w:ascii="Calibri" w:hAnsi="Calibri"/>
          <w:b/>
          <w:color w:val="000000"/>
          <w:sz w:val="22"/>
          <w:szCs w:val="22"/>
          <w:lang w:eastAsia="en-US"/>
        </w:rPr>
        <w:t>10.8</w:t>
      </w:r>
      <w:r w:rsidRPr="00EF41C3">
        <w:rPr>
          <w:rFonts w:ascii="Calibri" w:hAnsi="Calibri"/>
          <w:b/>
          <w:color w:val="000000"/>
          <w:sz w:val="22"/>
          <w:szCs w:val="22"/>
          <w:lang w:eastAsia="en-US"/>
        </w:rPr>
        <w:tab/>
        <w:t>-</w:t>
      </w:r>
      <w:r w:rsidRPr="00EF41C3">
        <w:rPr>
          <w:rFonts w:ascii="Calibri" w:hAnsi="Calibri"/>
          <w:b/>
          <w:color w:val="000000"/>
          <w:sz w:val="22"/>
          <w:szCs w:val="22"/>
          <w:lang w:eastAsia="en-US"/>
        </w:rPr>
        <w:tab/>
        <w:t>OUTRAS COMPROVAÇÕES</w:t>
      </w:r>
    </w:p>
    <w:p w14:paraId="3B79CDA2"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4AD28157" w14:textId="6C4DEC64" w:rsidR="00524B04" w:rsidRPr="00EF41C3" w:rsidRDefault="00524B04" w:rsidP="00FE5419">
      <w:pPr>
        <w:widowControl w:val="0"/>
        <w:tabs>
          <w:tab w:val="left" w:pos="709"/>
          <w:tab w:val="left" w:pos="1276"/>
        </w:tabs>
        <w:jc w:val="both"/>
        <w:rPr>
          <w:rFonts w:ascii="Calibri" w:hAnsi="Calibri"/>
          <w:b/>
          <w:color w:val="000000"/>
          <w:sz w:val="22"/>
          <w:szCs w:val="22"/>
          <w:lang w:eastAsia="en-US"/>
        </w:rPr>
      </w:pPr>
      <w:r w:rsidRPr="00EF41C3">
        <w:rPr>
          <w:rFonts w:ascii="Calibri" w:hAnsi="Calibri"/>
          <w:color w:val="000000"/>
          <w:sz w:val="22"/>
          <w:szCs w:val="22"/>
          <w:lang w:eastAsia="en-US"/>
        </w:rPr>
        <w:t>10.8.1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cs="Arial"/>
          <w:b/>
          <w:sz w:val="22"/>
          <w:szCs w:val="22"/>
        </w:rPr>
        <w:t>DECLARAÇÃO DE PLENO ATENDIMENTO AOS REQUISITOS DE HABILITAÇÃO</w:t>
      </w:r>
      <w:r w:rsidRPr="00EF41C3">
        <w:rPr>
          <w:rFonts w:ascii="Calibri" w:hAnsi="Calibri" w:cs="Arial"/>
          <w:sz w:val="22"/>
          <w:szCs w:val="22"/>
        </w:rPr>
        <w:t xml:space="preserve">, </w:t>
      </w:r>
      <w:r w:rsidR="0097414B" w:rsidRPr="0097414B">
        <w:rPr>
          <w:rFonts w:ascii="Calibri" w:hAnsi="Calibri" w:cs="Arial"/>
          <w:sz w:val="22"/>
          <w:szCs w:val="22"/>
        </w:rPr>
        <w:t xml:space="preserve">serão exigidos para fins de habilitação, nos termos dos </w:t>
      </w:r>
      <w:proofErr w:type="spellStart"/>
      <w:r w:rsidR="0097414B" w:rsidRPr="0097414B">
        <w:rPr>
          <w:rFonts w:ascii="Calibri" w:hAnsi="Calibri" w:cs="Arial"/>
          <w:sz w:val="22"/>
          <w:szCs w:val="22"/>
          <w:u w:val="single"/>
        </w:rPr>
        <w:t>arts</w:t>
      </w:r>
      <w:proofErr w:type="spellEnd"/>
      <w:r w:rsidR="0097414B" w:rsidRPr="0097414B">
        <w:rPr>
          <w:rFonts w:ascii="Calibri" w:hAnsi="Calibri" w:cs="Arial"/>
          <w:sz w:val="22"/>
          <w:szCs w:val="22"/>
          <w:u w:val="single"/>
        </w:rPr>
        <w:t>. 62 a 70 da Lei nº 14.133, de 2021</w:t>
      </w:r>
      <w:r w:rsidRPr="00EF41C3">
        <w:rPr>
          <w:rFonts w:ascii="Calibri" w:hAnsi="Calibri"/>
          <w:sz w:val="22"/>
          <w:szCs w:val="22"/>
        </w:rPr>
        <w:t xml:space="preserve">, assinada por sócio, dirigente, proprietário ou procurador da licitante, </w:t>
      </w:r>
      <w:r w:rsidRPr="00EF41C3">
        <w:rPr>
          <w:rFonts w:ascii="Calibri" w:hAnsi="Calibri"/>
          <w:b/>
          <w:sz w:val="22"/>
          <w:szCs w:val="22"/>
        </w:rPr>
        <w:t>devidamente identificado</w:t>
      </w:r>
      <w:r w:rsidRPr="00EF41C3">
        <w:rPr>
          <w:rFonts w:ascii="Calibri" w:hAnsi="Calibri"/>
          <w:sz w:val="22"/>
          <w:szCs w:val="22"/>
        </w:rPr>
        <w:t xml:space="preserve">, nos termos do modelo constante do </w:t>
      </w:r>
      <w:r w:rsidRPr="00EF41C3">
        <w:rPr>
          <w:rFonts w:ascii="Calibri" w:hAnsi="Calibri"/>
          <w:b/>
          <w:sz w:val="22"/>
          <w:szCs w:val="22"/>
        </w:rPr>
        <w:t xml:space="preserve">Anexo III, </w:t>
      </w:r>
      <w:r w:rsidRPr="00EF41C3">
        <w:rPr>
          <w:rFonts w:ascii="Calibri" w:hAnsi="Calibri"/>
          <w:sz w:val="22"/>
          <w:szCs w:val="22"/>
        </w:rPr>
        <w:t>deste Edital.</w:t>
      </w:r>
    </w:p>
    <w:p w14:paraId="08B8CE03"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34C3EFAE" w14:textId="77777777" w:rsidR="00524B04" w:rsidRPr="00EF41C3" w:rsidRDefault="00524B04" w:rsidP="00FE5419">
      <w:pPr>
        <w:widowControl w:val="0"/>
        <w:tabs>
          <w:tab w:val="left" w:pos="709"/>
          <w:tab w:val="left" w:pos="1276"/>
        </w:tabs>
        <w:jc w:val="both"/>
        <w:rPr>
          <w:rFonts w:asciiTheme="minorHAnsi" w:hAnsiTheme="minorHAnsi"/>
          <w:b/>
          <w:color w:val="000000"/>
          <w:sz w:val="22"/>
          <w:szCs w:val="22"/>
          <w:lang w:eastAsia="en-US"/>
        </w:rPr>
      </w:pPr>
      <w:r w:rsidRPr="00EF41C3">
        <w:rPr>
          <w:rFonts w:ascii="Calibri" w:hAnsi="Calibri"/>
          <w:color w:val="000000"/>
          <w:sz w:val="22"/>
          <w:szCs w:val="22"/>
          <w:lang w:eastAsia="en-US"/>
        </w:rPr>
        <w:t>10.8.2</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r>
      <w:r w:rsidRPr="00EF41C3">
        <w:rPr>
          <w:rFonts w:ascii="Calibri" w:hAnsi="Calibri"/>
          <w:sz w:val="22"/>
          <w:szCs w:val="22"/>
        </w:rPr>
        <w:t>Declaração de inexistência de fato impeditivo de sua habilitação</w:t>
      </w:r>
      <w:r w:rsidRPr="00EF41C3">
        <w:rPr>
          <w:rFonts w:asciiTheme="minorHAnsi" w:hAnsiTheme="minorHAnsi"/>
          <w:sz w:val="22"/>
          <w:szCs w:val="22"/>
        </w:rPr>
        <w:t xml:space="preserve">, assinada por sócio, dirigente, proprietário ou procurador da licitante, </w:t>
      </w:r>
      <w:r w:rsidRPr="00EF41C3">
        <w:rPr>
          <w:rFonts w:asciiTheme="minorHAnsi" w:hAnsiTheme="minorHAnsi"/>
          <w:b/>
          <w:sz w:val="22"/>
          <w:szCs w:val="22"/>
        </w:rPr>
        <w:t>devidamente identificado</w:t>
      </w:r>
      <w:r w:rsidRPr="00EF41C3">
        <w:rPr>
          <w:rFonts w:asciiTheme="minorHAnsi" w:hAnsiTheme="minorHAnsi"/>
          <w:sz w:val="22"/>
          <w:szCs w:val="22"/>
        </w:rPr>
        <w:t xml:space="preserve">, nos termos do modelo </w:t>
      </w:r>
      <w:r w:rsidRPr="00EF41C3">
        <w:rPr>
          <w:rFonts w:asciiTheme="minorHAnsi" w:hAnsiTheme="minorHAnsi"/>
          <w:sz w:val="22"/>
          <w:szCs w:val="22"/>
        </w:rPr>
        <w:lastRenderedPageBreak/>
        <w:t xml:space="preserve">constante do </w:t>
      </w:r>
      <w:r w:rsidRPr="00EF41C3">
        <w:rPr>
          <w:rFonts w:asciiTheme="minorHAnsi" w:hAnsiTheme="minorHAnsi"/>
          <w:b/>
          <w:sz w:val="22"/>
          <w:szCs w:val="22"/>
        </w:rPr>
        <w:t xml:space="preserve">Anexo IV, </w:t>
      </w:r>
      <w:r w:rsidRPr="00EF41C3">
        <w:rPr>
          <w:rFonts w:asciiTheme="minorHAnsi" w:hAnsiTheme="minorHAnsi"/>
          <w:sz w:val="22"/>
          <w:szCs w:val="22"/>
        </w:rPr>
        <w:t>deste Edital.</w:t>
      </w:r>
    </w:p>
    <w:p w14:paraId="5BCEAE97" w14:textId="77777777" w:rsidR="00524B04" w:rsidRPr="00EF41C3" w:rsidRDefault="00524B04" w:rsidP="00FE5419">
      <w:pPr>
        <w:widowControl w:val="0"/>
        <w:tabs>
          <w:tab w:val="left" w:pos="709"/>
          <w:tab w:val="left" w:pos="1276"/>
        </w:tabs>
        <w:jc w:val="both"/>
        <w:rPr>
          <w:rFonts w:asciiTheme="minorHAnsi" w:hAnsiTheme="minorHAnsi"/>
          <w:color w:val="000000"/>
          <w:sz w:val="22"/>
          <w:szCs w:val="22"/>
          <w:lang w:eastAsia="en-US"/>
        </w:rPr>
      </w:pPr>
    </w:p>
    <w:p w14:paraId="230CC288" w14:textId="5F954A77" w:rsidR="00524B04" w:rsidRPr="00187E0C" w:rsidRDefault="00524B04" w:rsidP="00FE5419">
      <w:pPr>
        <w:widowControl w:val="0"/>
        <w:tabs>
          <w:tab w:val="left" w:pos="709"/>
          <w:tab w:val="left" w:pos="1276"/>
        </w:tabs>
        <w:jc w:val="both"/>
        <w:rPr>
          <w:rFonts w:asciiTheme="minorHAnsi" w:hAnsiTheme="minorHAnsi"/>
          <w:color w:val="000000"/>
          <w:sz w:val="22"/>
          <w:szCs w:val="22"/>
        </w:rPr>
      </w:pPr>
      <w:r w:rsidRPr="00EF41C3">
        <w:rPr>
          <w:rFonts w:asciiTheme="minorHAnsi" w:hAnsiTheme="minorHAnsi"/>
          <w:color w:val="000000"/>
          <w:sz w:val="22"/>
          <w:szCs w:val="22"/>
          <w:lang w:eastAsia="en-US"/>
        </w:rPr>
        <w:t>10.8.3</w:t>
      </w:r>
      <w:r w:rsidRPr="00EF41C3">
        <w:rPr>
          <w:rFonts w:asciiTheme="minorHAnsi" w:hAnsiTheme="minorHAnsi"/>
          <w:color w:val="000000"/>
          <w:sz w:val="22"/>
          <w:szCs w:val="22"/>
          <w:lang w:eastAsia="en-US"/>
        </w:rPr>
        <w:tab/>
        <w:t>-</w:t>
      </w:r>
      <w:r w:rsidRPr="00EF41C3">
        <w:rPr>
          <w:rFonts w:asciiTheme="minorHAnsi" w:hAnsiTheme="minorHAnsi"/>
          <w:color w:val="000000"/>
          <w:sz w:val="22"/>
          <w:szCs w:val="22"/>
          <w:lang w:eastAsia="en-US"/>
        </w:rPr>
        <w:tab/>
      </w:r>
      <w:r w:rsidRPr="00EF41C3">
        <w:rPr>
          <w:rFonts w:asciiTheme="minorHAnsi" w:hAnsiTheme="minorHAnsi"/>
          <w:color w:val="000000"/>
          <w:sz w:val="22"/>
          <w:szCs w:val="22"/>
        </w:rPr>
        <w:t xml:space="preserve">Declaração de não possuir em seu quadro de pessoal, menores de 18 (dezoito) anos em trabalho noturno, perigoso ou insalubre, nem menores de 16 (dezesseis) anos em qualquer tipo de trabalho, salvo </w:t>
      </w:r>
      <w:r w:rsidRPr="00187E0C">
        <w:rPr>
          <w:rFonts w:asciiTheme="minorHAnsi" w:hAnsiTheme="minorHAnsi"/>
          <w:color w:val="000000"/>
          <w:sz w:val="22"/>
          <w:szCs w:val="22"/>
        </w:rPr>
        <w:t xml:space="preserve">na condição de aprendiz a partir de 14 (quatorze) anos, nos termos do Anexo do Decreto nº 4.358, de 05 de setembro de 2002, </w:t>
      </w:r>
      <w:r w:rsidRPr="00187E0C">
        <w:rPr>
          <w:rFonts w:asciiTheme="minorHAnsi" w:hAnsiTheme="minorHAnsi"/>
          <w:b/>
          <w:color w:val="000000"/>
          <w:sz w:val="22"/>
          <w:szCs w:val="22"/>
        </w:rPr>
        <w:t>Anexo V</w:t>
      </w:r>
      <w:r w:rsidRPr="00187E0C">
        <w:rPr>
          <w:rFonts w:asciiTheme="minorHAnsi" w:hAnsiTheme="minorHAnsi"/>
          <w:color w:val="000000"/>
          <w:sz w:val="22"/>
          <w:szCs w:val="22"/>
        </w:rPr>
        <w:t>, deste Edital.</w:t>
      </w:r>
    </w:p>
    <w:p w14:paraId="7D56AD64" w14:textId="0146C054" w:rsidR="00187E0C" w:rsidRPr="00187E0C" w:rsidRDefault="00187E0C" w:rsidP="00FE5419">
      <w:pPr>
        <w:widowControl w:val="0"/>
        <w:tabs>
          <w:tab w:val="left" w:pos="709"/>
          <w:tab w:val="left" w:pos="1276"/>
        </w:tabs>
        <w:jc w:val="both"/>
        <w:rPr>
          <w:rFonts w:asciiTheme="minorHAnsi" w:hAnsiTheme="minorHAnsi"/>
          <w:color w:val="000000"/>
          <w:sz w:val="22"/>
          <w:szCs w:val="22"/>
        </w:rPr>
      </w:pPr>
    </w:p>
    <w:p w14:paraId="124D18AE" w14:textId="704F0C68" w:rsidR="00187E0C" w:rsidRPr="00187E0C" w:rsidRDefault="00187E0C" w:rsidP="00FE5419">
      <w:pPr>
        <w:widowControl w:val="0"/>
        <w:tabs>
          <w:tab w:val="left" w:pos="709"/>
          <w:tab w:val="left" w:pos="1276"/>
        </w:tabs>
        <w:jc w:val="both"/>
        <w:rPr>
          <w:rFonts w:asciiTheme="minorHAnsi" w:hAnsiTheme="minorHAnsi"/>
          <w:b/>
          <w:color w:val="000000"/>
          <w:sz w:val="22"/>
          <w:szCs w:val="22"/>
          <w:lang w:eastAsia="en-US"/>
        </w:rPr>
      </w:pPr>
      <w:r w:rsidRPr="00187E0C">
        <w:rPr>
          <w:rFonts w:asciiTheme="minorHAnsi" w:hAnsiTheme="minorHAnsi"/>
          <w:color w:val="000000"/>
          <w:sz w:val="22"/>
          <w:szCs w:val="22"/>
          <w:lang w:eastAsia="en-US"/>
        </w:rPr>
        <w:t>10.8.4</w:t>
      </w:r>
      <w:r w:rsidRPr="00187E0C">
        <w:rPr>
          <w:rFonts w:asciiTheme="minorHAnsi" w:hAnsiTheme="minorHAnsi"/>
          <w:color w:val="000000"/>
          <w:sz w:val="22"/>
          <w:szCs w:val="22"/>
          <w:lang w:eastAsia="en-US"/>
        </w:rPr>
        <w:tab/>
        <w:t>-</w:t>
      </w:r>
      <w:r w:rsidRPr="00187E0C">
        <w:rPr>
          <w:rFonts w:asciiTheme="minorHAnsi" w:hAnsiTheme="minorHAnsi"/>
          <w:color w:val="000000"/>
          <w:sz w:val="22"/>
          <w:szCs w:val="22"/>
          <w:lang w:eastAsia="en-US"/>
        </w:rPr>
        <w:tab/>
      </w:r>
      <w:r w:rsidRPr="00187E0C">
        <w:rPr>
          <w:rFonts w:asciiTheme="minorHAnsi" w:hAnsiTheme="minorHAnsi" w:cstheme="minorHAnsi"/>
          <w:sz w:val="22"/>
          <w:szCs w:val="22"/>
        </w:rPr>
        <w:t xml:space="preserve">Autorização de Funcionamento da empresa </w:t>
      </w:r>
      <w:r w:rsidRPr="00187E0C">
        <w:rPr>
          <w:rFonts w:asciiTheme="minorHAnsi" w:hAnsiTheme="minorHAnsi" w:cstheme="minorHAnsi"/>
          <w:sz w:val="22"/>
          <w:szCs w:val="22"/>
          <w:shd w:val="clear" w:color="auto" w:fill="FFFFFF"/>
        </w:rPr>
        <w:t>Distribuidora, Importadora, Exportadora, Transportadora, Armazenadora, Embaladora e Reembaladora e demais previstas em legislação específica de Produtos para Laboratório,</w:t>
      </w:r>
      <w:r w:rsidRPr="00187E0C">
        <w:rPr>
          <w:rFonts w:asciiTheme="minorHAnsi" w:hAnsiTheme="minorHAnsi" w:cstheme="minorHAnsi"/>
          <w:sz w:val="22"/>
          <w:szCs w:val="22"/>
        </w:rPr>
        <w:t xml:space="preserve"> expedida pela Agência Nacional de Vigilância Sanitária – </w:t>
      </w:r>
      <w:r w:rsidRPr="00187E0C">
        <w:rPr>
          <w:rFonts w:asciiTheme="minorHAnsi" w:hAnsiTheme="minorHAnsi" w:cstheme="minorHAnsi"/>
          <w:b/>
          <w:sz w:val="22"/>
          <w:szCs w:val="22"/>
        </w:rPr>
        <w:t>ANVISA</w:t>
      </w:r>
      <w:r>
        <w:rPr>
          <w:rFonts w:asciiTheme="minorHAnsi" w:hAnsiTheme="minorHAnsi" w:cstheme="minorHAnsi"/>
          <w:b/>
          <w:sz w:val="22"/>
          <w:szCs w:val="22"/>
        </w:rPr>
        <w:t>.</w:t>
      </w:r>
    </w:p>
    <w:p w14:paraId="3B8F8F8F"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0D83249D"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r w:rsidRPr="00EF41C3">
        <w:rPr>
          <w:rFonts w:ascii="Calibri" w:hAnsi="Calibri"/>
          <w:b/>
          <w:color w:val="000000"/>
          <w:sz w:val="22"/>
          <w:szCs w:val="22"/>
        </w:rPr>
        <w:t>11</w:t>
      </w:r>
      <w:r w:rsidRPr="00EF41C3">
        <w:rPr>
          <w:rFonts w:ascii="Calibri" w:hAnsi="Calibri"/>
          <w:b/>
          <w:color w:val="000000"/>
          <w:sz w:val="22"/>
          <w:szCs w:val="22"/>
        </w:rPr>
        <w:tab/>
        <w:t>-</w:t>
      </w:r>
      <w:r w:rsidRPr="00EF41C3">
        <w:rPr>
          <w:rFonts w:ascii="Calibri" w:hAnsi="Calibri"/>
          <w:b/>
          <w:color w:val="000000"/>
          <w:sz w:val="22"/>
          <w:szCs w:val="22"/>
        </w:rPr>
        <w:tab/>
        <w:t>DO ENCERRAMENTO DA SESSÃO</w:t>
      </w:r>
    </w:p>
    <w:p w14:paraId="7B204F55" w14:textId="77777777" w:rsidR="00524B04" w:rsidRPr="00EF41C3" w:rsidRDefault="00524B04" w:rsidP="00FE5419">
      <w:pPr>
        <w:widowControl w:val="0"/>
        <w:tabs>
          <w:tab w:val="left" w:pos="709"/>
          <w:tab w:val="left" w:pos="127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w:hAnsi="Calibri"/>
          <w:b/>
          <w:sz w:val="22"/>
          <w:szCs w:val="22"/>
        </w:rPr>
      </w:pPr>
    </w:p>
    <w:p w14:paraId="219067D7" w14:textId="75E7317D" w:rsidR="00524B04"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11.1</w:t>
      </w:r>
      <w:r w:rsidRPr="00EF41C3">
        <w:rPr>
          <w:rFonts w:ascii="Calibri" w:hAnsi="Calibri"/>
          <w:sz w:val="22"/>
          <w:szCs w:val="22"/>
        </w:rPr>
        <w:tab/>
        <w:t>-</w:t>
      </w:r>
      <w:r w:rsidRPr="00EF41C3">
        <w:rPr>
          <w:rFonts w:ascii="Calibri" w:hAnsi="Calibri"/>
          <w:sz w:val="22"/>
          <w:szCs w:val="22"/>
        </w:rPr>
        <w:tab/>
        <w:t xml:space="preserve">Não havendo manifestação imediata e motivada acerca da intenção de interpor recurso, </w:t>
      </w:r>
      <w:proofErr w:type="gramStart"/>
      <w:r w:rsidRPr="00EF41C3">
        <w:rPr>
          <w:rFonts w:ascii="Calibri" w:hAnsi="Calibri"/>
          <w:sz w:val="22"/>
          <w:szCs w:val="22"/>
        </w:rPr>
        <w:t>o(</w:t>
      </w:r>
      <w:proofErr w:type="gramEnd"/>
      <w:r w:rsidRPr="00EF41C3">
        <w:rPr>
          <w:rFonts w:ascii="Calibri" w:hAnsi="Calibri"/>
          <w:sz w:val="22"/>
          <w:szCs w:val="22"/>
        </w:rPr>
        <w:t>a) pregoeiro(a) encerrará a sessão e adjudicará o objeto do certame à empresa declarada vencedora.</w:t>
      </w:r>
    </w:p>
    <w:p w14:paraId="41626FA9" w14:textId="77777777" w:rsidR="00B56442" w:rsidRPr="00EF41C3" w:rsidRDefault="00B56442" w:rsidP="00FE5419">
      <w:pPr>
        <w:widowControl w:val="0"/>
        <w:tabs>
          <w:tab w:val="left" w:pos="709"/>
          <w:tab w:val="left" w:pos="1276"/>
        </w:tabs>
        <w:jc w:val="both"/>
        <w:rPr>
          <w:rFonts w:ascii="Calibri" w:hAnsi="Calibri"/>
          <w:sz w:val="22"/>
          <w:szCs w:val="22"/>
        </w:rPr>
      </w:pPr>
    </w:p>
    <w:p w14:paraId="79686E42" w14:textId="77777777" w:rsidR="00524B04" w:rsidRPr="00EF41C3" w:rsidRDefault="00524B04" w:rsidP="00FE5419">
      <w:pPr>
        <w:widowControl w:val="0"/>
        <w:tabs>
          <w:tab w:val="left" w:pos="709"/>
          <w:tab w:val="left" w:pos="1276"/>
        </w:tabs>
        <w:jc w:val="both"/>
        <w:rPr>
          <w:rFonts w:ascii="Calibri" w:hAnsi="Calibri"/>
          <w:bCs/>
          <w:sz w:val="22"/>
          <w:szCs w:val="22"/>
        </w:rPr>
      </w:pPr>
      <w:r w:rsidRPr="00EF41C3">
        <w:rPr>
          <w:rFonts w:ascii="Calibri" w:hAnsi="Calibri"/>
          <w:bCs/>
          <w:sz w:val="22"/>
          <w:szCs w:val="22"/>
        </w:rPr>
        <w:t>11.2</w:t>
      </w:r>
      <w:r w:rsidRPr="00EF41C3">
        <w:rPr>
          <w:rFonts w:ascii="Calibri" w:hAnsi="Calibri"/>
          <w:bCs/>
          <w:sz w:val="22"/>
          <w:szCs w:val="22"/>
        </w:rPr>
        <w:tab/>
        <w:t>-</w:t>
      </w:r>
      <w:r w:rsidRPr="00EF41C3">
        <w:rPr>
          <w:rFonts w:ascii="Calibri" w:hAnsi="Calibri"/>
          <w:bCs/>
          <w:sz w:val="22"/>
          <w:szCs w:val="22"/>
        </w:rPr>
        <w:tab/>
        <w:t xml:space="preserve">Da reunião lavrar-se-á Ata circunstanciada, na qual serão registradas as ocorrências relevantes e que, ao final, </w:t>
      </w:r>
      <w:r w:rsidRPr="00EF41C3">
        <w:rPr>
          <w:rFonts w:ascii="Calibri" w:hAnsi="Calibri"/>
          <w:sz w:val="22"/>
          <w:szCs w:val="22"/>
        </w:rPr>
        <w:t xml:space="preserve">será assinada </w:t>
      </w:r>
      <w:proofErr w:type="gramStart"/>
      <w:r w:rsidRPr="00EF41C3">
        <w:rPr>
          <w:rFonts w:ascii="Calibri" w:hAnsi="Calibri"/>
          <w:sz w:val="22"/>
          <w:szCs w:val="22"/>
        </w:rPr>
        <w:t>pelo(</w:t>
      </w:r>
      <w:proofErr w:type="gramEnd"/>
      <w:r w:rsidRPr="00EF41C3">
        <w:rPr>
          <w:rFonts w:ascii="Calibri" w:hAnsi="Calibri"/>
          <w:sz w:val="22"/>
          <w:szCs w:val="22"/>
        </w:rPr>
        <w:t>a) pregoeiro(a) e demais membros da equipe de apoio</w:t>
      </w:r>
      <w:r w:rsidRPr="00EF41C3">
        <w:rPr>
          <w:rFonts w:ascii="Calibri" w:hAnsi="Calibri"/>
          <w:bCs/>
          <w:sz w:val="22"/>
          <w:szCs w:val="22"/>
        </w:rPr>
        <w:t>.</w:t>
      </w:r>
    </w:p>
    <w:p w14:paraId="365AC799" w14:textId="77777777" w:rsidR="00524B04" w:rsidRPr="00EF41C3" w:rsidRDefault="00524B04" w:rsidP="00FE5419">
      <w:pPr>
        <w:widowControl w:val="0"/>
        <w:tabs>
          <w:tab w:val="left" w:pos="709"/>
          <w:tab w:val="left" w:pos="1276"/>
        </w:tabs>
        <w:jc w:val="both"/>
        <w:rPr>
          <w:rFonts w:ascii="Calibri" w:hAnsi="Calibri"/>
          <w:sz w:val="22"/>
          <w:szCs w:val="22"/>
        </w:rPr>
      </w:pPr>
    </w:p>
    <w:p w14:paraId="53A80888" w14:textId="662B1DC8" w:rsidR="00524B04" w:rsidRPr="00EF41C3" w:rsidRDefault="00524B04" w:rsidP="00FE5419">
      <w:pPr>
        <w:widowControl w:val="0"/>
        <w:tabs>
          <w:tab w:val="left" w:pos="709"/>
          <w:tab w:val="left" w:pos="1276"/>
        </w:tabs>
        <w:jc w:val="both"/>
        <w:rPr>
          <w:rFonts w:ascii="Calibri" w:hAnsi="Calibri"/>
          <w:bCs/>
          <w:sz w:val="22"/>
          <w:szCs w:val="22"/>
        </w:rPr>
      </w:pPr>
      <w:r w:rsidRPr="00EF41C3">
        <w:rPr>
          <w:rFonts w:ascii="Calibri" w:hAnsi="Calibri"/>
          <w:bCs/>
          <w:sz w:val="22"/>
          <w:szCs w:val="22"/>
        </w:rPr>
        <w:t>11.3</w:t>
      </w:r>
      <w:r w:rsidRPr="00EF41C3">
        <w:rPr>
          <w:rFonts w:ascii="Calibri" w:hAnsi="Calibri"/>
          <w:bCs/>
          <w:sz w:val="22"/>
          <w:szCs w:val="22"/>
        </w:rPr>
        <w:tab/>
        <w:t>-</w:t>
      </w:r>
      <w:r w:rsidRPr="00EF41C3">
        <w:rPr>
          <w:rFonts w:ascii="Calibri" w:hAnsi="Calibri"/>
          <w:bCs/>
          <w:sz w:val="22"/>
          <w:szCs w:val="22"/>
        </w:rPr>
        <w:tab/>
        <w:t xml:space="preserve">Após o encerramento da sessão da licitação, </w:t>
      </w:r>
      <w:proofErr w:type="gramStart"/>
      <w:r w:rsidRPr="00EF41C3">
        <w:rPr>
          <w:rFonts w:ascii="Calibri" w:hAnsi="Calibri"/>
          <w:bCs/>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bCs/>
          <w:sz w:val="22"/>
          <w:szCs w:val="22"/>
        </w:rPr>
        <w:t xml:space="preserve"> pregoeiro</w:t>
      </w:r>
      <w:r w:rsidRPr="00EF41C3">
        <w:rPr>
          <w:rFonts w:ascii="Calibri" w:hAnsi="Calibri"/>
          <w:sz w:val="22"/>
          <w:szCs w:val="22"/>
        </w:rPr>
        <w:t>(a)</w:t>
      </w:r>
      <w:r w:rsidRPr="00EF41C3">
        <w:rPr>
          <w:rFonts w:ascii="Calibri" w:hAnsi="Calibri"/>
          <w:bCs/>
          <w:sz w:val="22"/>
          <w:szCs w:val="22"/>
        </w:rPr>
        <w:t xml:space="preserve"> solicitará à licitante vencedora o encaminhamento dos documentos que foram anexados ao sistema para o protocolo da Prefeitura do Município de </w:t>
      </w:r>
      <w:r w:rsidR="008C1C74">
        <w:rPr>
          <w:rFonts w:ascii="Calibri" w:hAnsi="Calibri"/>
          <w:sz w:val="22"/>
          <w:szCs w:val="22"/>
        </w:rPr>
        <w:t xml:space="preserve">Coronel </w:t>
      </w:r>
      <w:r w:rsidR="008C1C74" w:rsidRPr="008C1C74">
        <w:rPr>
          <w:rFonts w:ascii="Calibri" w:hAnsi="Calibri"/>
          <w:bCs/>
          <w:sz w:val="22"/>
          <w:szCs w:val="22"/>
        </w:rPr>
        <w:t>Sapucaia</w:t>
      </w:r>
      <w:r w:rsidRPr="00EF41C3">
        <w:rPr>
          <w:rFonts w:ascii="Calibri" w:hAnsi="Calibri"/>
          <w:bCs/>
          <w:sz w:val="22"/>
          <w:szCs w:val="22"/>
        </w:rPr>
        <w:t xml:space="preserve">/MS, localizada na </w:t>
      </w:r>
      <w:r w:rsidR="008C1C74" w:rsidRPr="008C1C74">
        <w:rPr>
          <w:rFonts w:ascii="Calibri" w:hAnsi="Calibri"/>
          <w:bCs/>
          <w:sz w:val="22"/>
          <w:szCs w:val="22"/>
        </w:rPr>
        <w:t>Av. Abílio Espíndola Sobrinho, 570 Centro</w:t>
      </w:r>
      <w:r w:rsidRPr="00EF41C3">
        <w:rPr>
          <w:rFonts w:ascii="Calibri" w:hAnsi="Calibri"/>
          <w:bCs/>
          <w:sz w:val="22"/>
          <w:szCs w:val="22"/>
        </w:rPr>
        <w:t xml:space="preserve">, </w:t>
      </w:r>
      <w:proofErr w:type="spellStart"/>
      <w:r w:rsidRPr="00EF41C3">
        <w:rPr>
          <w:rFonts w:ascii="Calibri" w:hAnsi="Calibri"/>
          <w:bCs/>
          <w:sz w:val="22"/>
          <w:szCs w:val="22"/>
        </w:rPr>
        <w:t>Cep</w:t>
      </w:r>
      <w:proofErr w:type="spellEnd"/>
      <w:r w:rsidRPr="00EF41C3">
        <w:rPr>
          <w:rFonts w:ascii="Calibri" w:hAnsi="Calibri"/>
          <w:bCs/>
          <w:sz w:val="22"/>
          <w:szCs w:val="22"/>
        </w:rPr>
        <w:t xml:space="preserve"> 79.9</w:t>
      </w:r>
      <w:r w:rsidR="008C1C74">
        <w:rPr>
          <w:rFonts w:ascii="Calibri" w:hAnsi="Calibri"/>
          <w:bCs/>
          <w:sz w:val="22"/>
          <w:szCs w:val="22"/>
        </w:rPr>
        <w:t>9</w:t>
      </w:r>
      <w:r w:rsidRPr="00EF41C3">
        <w:rPr>
          <w:rFonts w:ascii="Calibri" w:hAnsi="Calibri"/>
          <w:bCs/>
          <w:sz w:val="22"/>
          <w:szCs w:val="22"/>
        </w:rPr>
        <w:t xml:space="preserve">5-000, </w:t>
      </w:r>
      <w:r w:rsidR="008C1C74" w:rsidRPr="008C1C74">
        <w:rPr>
          <w:rFonts w:ascii="Calibri" w:hAnsi="Calibri"/>
          <w:bCs/>
          <w:sz w:val="22"/>
          <w:szCs w:val="22"/>
        </w:rPr>
        <w:t>Coronel Sapucaia</w:t>
      </w:r>
      <w:r w:rsidRPr="00EF41C3">
        <w:rPr>
          <w:rFonts w:ascii="Calibri" w:hAnsi="Calibri"/>
          <w:bCs/>
          <w:sz w:val="22"/>
          <w:szCs w:val="22"/>
        </w:rPr>
        <w:t xml:space="preserve">/MS, </w:t>
      </w:r>
      <w:r w:rsidRPr="00EF41C3">
        <w:rPr>
          <w:rFonts w:ascii="Calibri" w:hAnsi="Calibri"/>
          <w:b/>
          <w:bCs/>
          <w:sz w:val="22"/>
          <w:szCs w:val="22"/>
          <w:u w:val="single"/>
        </w:rPr>
        <w:t>no prazo de 03 (três) dias úteis</w:t>
      </w:r>
      <w:r w:rsidRPr="00EF41C3">
        <w:rPr>
          <w:rFonts w:ascii="Calibri" w:hAnsi="Calibri"/>
          <w:bCs/>
          <w:sz w:val="22"/>
          <w:szCs w:val="22"/>
        </w:rPr>
        <w:t>, contados do encerramento da sessão, sob pena de desclassificação da proposta, devendo atender as seguinte</w:t>
      </w:r>
      <w:r w:rsidR="00037CB0">
        <w:rPr>
          <w:rFonts w:ascii="Calibri" w:hAnsi="Calibri"/>
          <w:bCs/>
          <w:sz w:val="22"/>
          <w:szCs w:val="22"/>
        </w:rPr>
        <w:t xml:space="preserve">s </w:t>
      </w:r>
      <w:r w:rsidRPr="00EF41C3">
        <w:rPr>
          <w:rFonts w:ascii="Calibri" w:hAnsi="Calibri"/>
          <w:bCs/>
          <w:sz w:val="22"/>
          <w:szCs w:val="22"/>
        </w:rPr>
        <w:t>condições:</w:t>
      </w:r>
    </w:p>
    <w:p w14:paraId="705C1BF9" w14:textId="77777777" w:rsidR="00524B04" w:rsidRPr="00EF41C3" w:rsidRDefault="00524B04" w:rsidP="00FE5419">
      <w:pPr>
        <w:widowControl w:val="0"/>
        <w:tabs>
          <w:tab w:val="left" w:pos="709"/>
          <w:tab w:val="left" w:pos="1276"/>
        </w:tabs>
        <w:jc w:val="both"/>
        <w:rPr>
          <w:rFonts w:ascii="Calibri" w:hAnsi="Calibri"/>
          <w:sz w:val="22"/>
          <w:szCs w:val="22"/>
        </w:rPr>
      </w:pPr>
    </w:p>
    <w:p w14:paraId="18AA261B"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11.3.1</w:t>
      </w:r>
      <w:r w:rsidRPr="00EF41C3">
        <w:rPr>
          <w:rFonts w:ascii="Calibri" w:hAnsi="Calibri"/>
          <w:sz w:val="22"/>
          <w:szCs w:val="22"/>
        </w:rPr>
        <w:tab/>
        <w:t>-</w:t>
      </w:r>
      <w:r w:rsidRPr="00EF41C3">
        <w:rPr>
          <w:rFonts w:ascii="Calibri" w:hAnsi="Calibri"/>
          <w:sz w:val="22"/>
          <w:szCs w:val="22"/>
        </w:rPr>
        <w:tab/>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52849D05" w14:textId="77777777" w:rsidR="00524B04" w:rsidRPr="00EF41C3" w:rsidRDefault="00524B04" w:rsidP="00FE5419">
      <w:pPr>
        <w:widowControl w:val="0"/>
        <w:tabs>
          <w:tab w:val="left" w:pos="709"/>
          <w:tab w:val="left" w:pos="1276"/>
        </w:tabs>
        <w:jc w:val="both"/>
        <w:rPr>
          <w:rFonts w:ascii="Calibri" w:hAnsi="Calibri"/>
          <w:b/>
          <w:sz w:val="22"/>
          <w:szCs w:val="22"/>
        </w:rPr>
      </w:pPr>
    </w:p>
    <w:p w14:paraId="4488A00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11.4</w:t>
      </w:r>
      <w:r w:rsidRPr="00EF41C3">
        <w:rPr>
          <w:rFonts w:ascii="Calibri" w:hAnsi="Calibri"/>
          <w:sz w:val="22"/>
          <w:szCs w:val="22"/>
        </w:rPr>
        <w:tab/>
        <w:t>-</w:t>
      </w:r>
      <w:r w:rsidRPr="00EF41C3">
        <w:rPr>
          <w:rFonts w:ascii="Calibri" w:hAnsi="Calibri"/>
          <w:sz w:val="22"/>
          <w:szCs w:val="22"/>
        </w:rPr>
        <w:tab/>
        <w:t xml:space="preserve">A licitante vencedora deverá encaminhar, no prazo previsto no subitem 11.3, a proposta com os valores finais, conforme </w:t>
      </w:r>
      <w:r w:rsidRPr="00EF41C3">
        <w:rPr>
          <w:rFonts w:ascii="Calibri" w:hAnsi="Calibri"/>
          <w:b/>
          <w:sz w:val="22"/>
          <w:szCs w:val="22"/>
          <w:u w:val="single"/>
        </w:rPr>
        <w:t>item 6</w:t>
      </w:r>
      <w:r w:rsidRPr="00EF41C3">
        <w:rPr>
          <w:rFonts w:ascii="Calibri" w:hAnsi="Calibri"/>
          <w:sz w:val="22"/>
          <w:szCs w:val="22"/>
        </w:rPr>
        <w:t xml:space="preserve">, devidamente assinada pelo representante legal da empresa ou pelo procurador por ele constituído, constando de forma legível o nome de quem assinou, acompanhada, ainda, de carimbo da empresa (com os dados: razão social, CNPJ e endereço comercial). Os valores dos itens dos lotes na planilha atualizada devem ser proporcionais ao lance ofertado. </w:t>
      </w:r>
    </w:p>
    <w:p w14:paraId="48703D3B" w14:textId="77777777" w:rsidR="00524B04" w:rsidRPr="00EF41C3" w:rsidRDefault="00524B04" w:rsidP="00FE5419">
      <w:pPr>
        <w:widowControl w:val="0"/>
        <w:tabs>
          <w:tab w:val="left" w:pos="709"/>
          <w:tab w:val="left" w:pos="1276"/>
        </w:tabs>
        <w:jc w:val="both"/>
        <w:rPr>
          <w:rFonts w:ascii="Calibri" w:hAnsi="Calibri"/>
          <w:sz w:val="22"/>
          <w:szCs w:val="22"/>
        </w:rPr>
      </w:pPr>
    </w:p>
    <w:p w14:paraId="14E9D09C"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Cs/>
          <w:sz w:val="22"/>
          <w:szCs w:val="22"/>
        </w:rPr>
        <w:t>11.5</w:t>
      </w:r>
      <w:r w:rsidRPr="00EF41C3">
        <w:rPr>
          <w:rFonts w:ascii="Calibri" w:hAnsi="Calibri"/>
          <w:bCs/>
          <w:sz w:val="22"/>
          <w:szCs w:val="22"/>
        </w:rPr>
        <w:tab/>
        <w:t>-</w:t>
      </w:r>
      <w:r w:rsidRPr="00EF41C3">
        <w:rPr>
          <w:rFonts w:ascii="Calibri" w:hAnsi="Calibri"/>
          <w:bCs/>
          <w:sz w:val="22"/>
          <w:szCs w:val="22"/>
        </w:rPr>
        <w:tab/>
        <w:t>A licitante vencedora deverá encaminhar juntamente com a proposta prevista no subitem 11.4, em original ou cópia autenticada, todas as declarações e demais documentos anexados ao sistema na fase de proposta e habilitação, devendo as mesmas serem reproduções fiéis das que se encontram anexadas, inclusive</w:t>
      </w:r>
      <w:r w:rsidRPr="00EF41C3">
        <w:rPr>
          <w:rFonts w:ascii="Calibri" w:hAnsi="Calibri"/>
          <w:sz w:val="22"/>
          <w:szCs w:val="22"/>
        </w:rPr>
        <w:t xml:space="preserve"> com a assinatura da mesma pessoa. </w:t>
      </w:r>
    </w:p>
    <w:p w14:paraId="68F4B1C8" w14:textId="77777777" w:rsidR="00524B04" w:rsidRPr="00EF41C3" w:rsidRDefault="00524B04" w:rsidP="00FE5419">
      <w:pPr>
        <w:widowControl w:val="0"/>
        <w:tabs>
          <w:tab w:val="left" w:pos="709"/>
          <w:tab w:val="left" w:pos="1276"/>
        </w:tabs>
        <w:jc w:val="both"/>
        <w:rPr>
          <w:rFonts w:ascii="Calibri" w:hAnsi="Calibri"/>
          <w:sz w:val="22"/>
          <w:szCs w:val="22"/>
          <w:highlight w:val="lightGray"/>
        </w:rPr>
      </w:pPr>
    </w:p>
    <w:p w14:paraId="0E553FF1" w14:textId="142A5969"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11.6</w:t>
      </w:r>
      <w:r w:rsidRPr="00EF41C3">
        <w:rPr>
          <w:rFonts w:ascii="Calibri" w:hAnsi="Calibri"/>
          <w:sz w:val="22"/>
          <w:szCs w:val="22"/>
        </w:rPr>
        <w:tab/>
        <w:t>-</w:t>
      </w:r>
      <w:r w:rsidRPr="00EF41C3">
        <w:rPr>
          <w:rFonts w:ascii="Calibri" w:hAnsi="Calibri"/>
          <w:sz w:val="22"/>
          <w:szCs w:val="22"/>
        </w:rPr>
        <w:tab/>
        <w:t xml:space="preserve">Quando solicitado, a licitante deverá informar ao </w:t>
      </w:r>
      <w:proofErr w:type="gramStart"/>
      <w:r w:rsidRPr="00EF41C3">
        <w:rPr>
          <w:rFonts w:ascii="Calibri" w:hAnsi="Calibri"/>
          <w:sz w:val="22"/>
          <w:szCs w:val="22"/>
        </w:rPr>
        <w:t>pregoeiro(</w:t>
      </w:r>
      <w:proofErr w:type="gramEnd"/>
      <w:r w:rsidRPr="00EF41C3">
        <w:rPr>
          <w:rFonts w:ascii="Calibri" w:hAnsi="Calibri"/>
          <w:sz w:val="22"/>
          <w:szCs w:val="22"/>
        </w:rPr>
        <w:t xml:space="preserve">a) o número do protocolo do envio dos documentos acima mencionados, a fim de se confirmar a veracidade do seu envio. A Prefeitura do Município </w:t>
      </w:r>
      <w:r w:rsidR="008C1C74">
        <w:rPr>
          <w:rFonts w:ascii="Calibri" w:hAnsi="Calibri"/>
          <w:sz w:val="22"/>
          <w:szCs w:val="22"/>
        </w:rPr>
        <w:t>Coronel Sapucaia</w:t>
      </w:r>
      <w:r w:rsidRPr="00EF41C3">
        <w:rPr>
          <w:rFonts w:ascii="Calibri" w:hAnsi="Calibri"/>
          <w:sz w:val="22"/>
          <w:szCs w:val="22"/>
        </w:rPr>
        <w:t>/MS não se responsabiliza por documentos extraviados pelo correio.</w:t>
      </w:r>
    </w:p>
    <w:p w14:paraId="7782C4CF" w14:textId="77777777" w:rsidR="00524B04" w:rsidRPr="00EF41C3" w:rsidRDefault="00524B04" w:rsidP="00FE5419">
      <w:pPr>
        <w:widowControl w:val="0"/>
        <w:tabs>
          <w:tab w:val="left" w:pos="709"/>
          <w:tab w:val="left" w:pos="1276"/>
        </w:tabs>
        <w:jc w:val="both"/>
        <w:rPr>
          <w:rFonts w:ascii="Calibri" w:hAnsi="Calibri"/>
          <w:sz w:val="22"/>
          <w:szCs w:val="22"/>
        </w:rPr>
      </w:pPr>
    </w:p>
    <w:p w14:paraId="6EC5253E" w14:textId="77777777" w:rsidR="00524B04" w:rsidRPr="00EF41C3" w:rsidRDefault="00524B04" w:rsidP="00FE5419">
      <w:pPr>
        <w:widowControl w:val="0"/>
        <w:tabs>
          <w:tab w:val="left" w:pos="709"/>
          <w:tab w:val="left" w:pos="1276"/>
        </w:tabs>
        <w:jc w:val="both"/>
        <w:rPr>
          <w:rFonts w:ascii="Calibri" w:hAnsi="Calibri"/>
          <w:b/>
          <w:sz w:val="22"/>
          <w:szCs w:val="22"/>
          <w:lang w:eastAsia="en-US"/>
        </w:rPr>
      </w:pPr>
      <w:r w:rsidRPr="00EF41C3">
        <w:rPr>
          <w:rFonts w:ascii="Calibri" w:hAnsi="Calibri"/>
          <w:b/>
          <w:sz w:val="22"/>
          <w:szCs w:val="22"/>
          <w:lang w:eastAsia="en-US"/>
        </w:rPr>
        <w:t>12</w:t>
      </w:r>
      <w:r w:rsidRPr="00EF41C3">
        <w:rPr>
          <w:rFonts w:ascii="Calibri" w:hAnsi="Calibri"/>
          <w:b/>
          <w:sz w:val="22"/>
          <w:szCs w:val="22"/>
          <w:lang w:eastAsia="en-US"/>
        </w:rPr>
        <w:tab/>
        <w:t>-</w:t>
      </w:r>
      <w:r w:rsidRPr="00EF41C3">
        <w:rPr>
          <w:rFonts w:ascii="Calibri" w:hAnsi="Calibri"/>
          <w:b/>
          <w:sz w:val="22"/>
          <w:szCs w:val="22"/>
          <w:lang w:eastAsia="en-US"/>
        </w:rPr>
        <w:tab/>
        <w:t>DOS RECURSOS</w:t>
      </w:r>
    </w:p>
    <w:p w14:paraId="1C32B908" w14:textId="77777777" w:rsidR="00524B04" w:rsidRPr="00EF41C3" w:rsidRDefault="00524B04" w:rsidP="00FE5419">
      <w:pPr>
        <w:widowControl w:val="0"/>
        <w:tabs>
          <w:tab w:val="left" w:pos="709"/>
          <w:tab w:val="left" w:pos="1276"/>
        </w:tabs>
        <w:jc w:val="both"/>
        <w:rPr>
          <w:rFonts w:ascii="Calibri" w:hAnsi="Calibri"/>
          <w:color w:val="000000"/>
          <w:sz w:val="22"/>
          <w:szCs w:val="22"/>
          <w:lang w:eastAsia="en-US"/>
        </w:rPr>
      </w:pPr>
    </w:p>
    <w:p w14:paraId="60F124F9"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lang w:eastAsia="en-US"/>
        </w:rPr>
        <w:t>12.1</w:t>
      </w:r>
      <w:r w:rsidRPr="00EF41C3">
        <w:rPr>
          <w:rFonts w:ascii="Calibri" w:hAnsi="Calibri"/>
          <w:color w:val="000000"/>
          <w:sz w:val="22"/>
          <w:szCs w:val="22"/>
          <w:lang w:eastAsia="en-US"/>
        </w:rPr>
        <w:tab/>
        <w:t>-</w:t>
      </w:r>
      <w:r w:rsidRPr="00EF41C3">
        <w:rPr>
          <w:rFonts w:ascii="Calibri" w:hAnsi="Calibri"/>
          <w:color w:val="000000"/>
          <w:sz w:val="22"/>
          <w:szCs w:val="22"/>
          <w:lang w:eastAsia="en-US"/>
        </w:rPr>
        <w:tab/>
        <w:t>Declarada a vencedora e decorr</w:t>
      </w:r>
      <w:r w:rsidRPr="00EF41C3">
        <w:rPr>
          <w:rFonts w:ascii="Calibri" w:hAnsi="Calibri"/>
          <w:color w:val="000000"/>
          <w:sz w:val="22"/>
          <w:szCs w:val="22"/>
        </w:rPr>
        <w:t xml:space="preserve">ida a </w:t>
      </w:r>
      <w:r w:rsidRPr="00EF41C3">
        <w:rPr>
          <w:rFonts w:ascii="Calibri" w:hAnsi="Calibri"/>
          <w:color w:val="000000"/>
          <w:sz w:val="22"/>
          <w:szCs w:val="22"/>
          <w:lang w:eastAsia="en-US"/>
        </w:rPr>
        <w:t xml:space="preserve">fase de regularização fiscal da licitante qualificada como microempresa ou empresa de pequeno porte, se for o caso, será concedido o </w:t>
      </w:r>
      <w:r w:rsidRPr="00EF41C3">
        <w:rPr>
          <w:rFonts w:ascii="Calibri" w:hAnsi="Calibri"/>
          <w:color w:val="000000"/>
          <w:sz w:val="22"/>
          <w:szCs w:val="22"/>
        </w:rPr>
        <w:t xml:space="preserve">prazo de no mínimo </w:t>
      </w:r>
      <w:r w:rsidRPr="00EF41C3">
        <w:rPr>
          <w:rFonts w:ascii="Calibri" w:hAnsi="Calibri"/>
          <w:color w:val="000000"/>
          <w:sz w:val="22"/>
          <w:szCs w:val="22"/>
        </w:rPr>
        <w:lastRenderedPageBreak/>
        <w:t xml:space="preserve">vinte minutos, para que qualquer licitante manifeste a intenção de recorrer, de forma motivada, isto é, indicando contra </w:t>
      </w:r>
      <w:proofErr w:type="gramStart"/>
      <w:r w:rsidRPr="00EF41C3">
        <w:rPr>
          <w:rFonts w:ascii="Calibri" w:hAnsi="Calibri"/>
          <w:color w:val="000000"/>
          <w:sz w:val="22"/>
          <w:szCs w:val="22"/>
        </w:rPr>
        <w:t>qual(</w:t>
      </w:r>
      <w:proofErr w:type="spellStart"/>
      <w:proofErr w:type="gramEnd"/>
      <w:r w:rsidRPr="00EF41C3">
        <w:rPr>
          <w:rFonts w:ascii="Calibri" w:hAnsi="Calibri"/>
          <w:color w:val="000000"/>
          <w:sz w:val="22"/>
          <w:szCs w:val="22"/>
        </w:rPr>
        <w:t>is</w:t>
      </w:r>
      <w:proofErr w:type="spellEnd"/>
      <w:r w:rsidRPr="00EF41C3">
        <w:rPr>
          <w:rFonts w:ascii="Calibri" w:hAnsi="Calibri"/>
          <w:color w:val="000000"/>
          <w:sz w:val="22"/>
          <w:szCs w:val="22"/>
        </w:rPr>
        <w:t>) decisão(</w:t>
      </w:r>
      <w:proofErr w:type="spellStart"/>
      <w:r w:rsidRPr="00EF41C3">
        <w:rPr>
          <w:rFonts w:ascii="Calibri" w:hAnsi="Calibri"/>
          <w:color w:val="000000"/>
          <w:sz w:val="22"/>
          <w:szCs w:val="22"/>
        </w:rPr>
        <w:t>ões</w:t>
      </w:r>
      <w:proofErr w:type="spellEnd"/>
      <w:r w:rsidRPr="00EF41C3">
        <w:rPr>
          <w:rFonts w:ascii="Calibri" w:hAnsi="Calibri"/>
          <w:color w:val="000000"/>
          <w:sz w:val="22"/>
          <w:szCs w:val="22"/>
        </w:rPr>
        <w:t>) pretende recorrer e por quais motivos, em campo próprio do sistema.</w:t>
      </w:r>
    </w:p>
    <w:p w14:paraId="1E243FB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FAD58D2"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12.2</w:t>
      </w:r>
      <w:r w:rsidRPr="00EF41C3">
        <w:rPr>
          <w:rFonts w:ascii="Calibri" w:hAnsi="Calibri"/>
          <w:sz w:val="22"/>
          <w:szCs w:val="22"/>
        </w:rPr>
        <w:tab/>
        <w:t>-</w:t>
      </w:r>
      <w:r w:rsidRPr="00EF41C3">
        <w:rPr>
          <w:rFonts w:ascii="Calibri" w:hAnsi="Calibri"/>
          <w:sz w:val="22"/>
          <w:szCs w:val="22"/>
        </w:rPr>
        <w:tab/>
        <w:t xml:space="preserve">Havendo quem se manifeste, caberá ao </w:t>
      </w:r>
      <w:proofErr w:type="gramStart"/>
      <w:r w:rsidRPr="00EF41C3">
        <w:rPr>
          <w:rFonts w:ascii="Calibri" w:hAnsi="Calibri"/>
          <w:sz w:val="22"/>
          <w:szCs w:val="22"/>
        </w:rPr>
        <w:t>Pregoeiro(</w:t>
      </w:r>
      <w:proofErr w:type="gramEnd"/>
      <w:r w:rsidRPr="00EF41C3">
        <w:rPr>
          <w:rFonts w:ascii="Calibri" w:hAnsi="Calibri"/>
          <w:sz w:val="22"/>
          <w:szCs w:val="22"/>
        </w:rPr>
        <w:t>a) verificar a tempestividade e a existência de motivação da intenção de recorrer, para decidir se admite ou não o recurso, fundamentadamente.</w:t>
      </w:r>
    </w:p>
    <w:p w14:paraId="68356E77"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4DBC6EF"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12.2.1</w:t>
      </w:r>
      <w:r w:rsidRPr="00EF41C3">
        <w:rPr>
          <w:rFonts w:ascii="Calibri" w:hAnsi="Calibri"/>
          <w:color w:val="000000"/>
          <w:sz w:val="22"/>
          <w:szCs w:val="22"/>
        </w:rPr>
        <w:tab/>
        <w:t>-</w:t>
      </w:r>
      <w:r w:rsidRPr="00EF41C3">
        <w:rPr>
          <w:rFonts w:ascii="Calibri" w:hAnsi="Calibri"/>
          <w:color w:val="000000"/>
          <w:sz w:val="22"/>
          <w:szCs w:val="22"/>
        </w:rPr>
        <w:tab/>
        <w:t xml:space="preserve">Nesse momento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não adentrará no mérito recursal, mas apenas verificará as condições de admissibilidade do recurso.</w:t>
      </w:r>
    </w:p>
    <w:p w14:paraId="5E6BBAC1"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5E86896"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r w:rsidRPr="00EF41C3">
        <w:rPr>
          <w:rFonts w:ascii="Calibri" w:hAnsi="Calibri"/>
          <w:color w:val="000000"/>
          <w:sz w:val="22"/>
          <w:szCs w:val="22"/>
        </w:rPr>
        <w:t>12.3</w:t>
      </w:r>
      <w:r w:rsidRPr="00EF41C3">
        <w:rPr>
          <w:rFonts w:ascii="Calibri" w:hAnsi="Calibri"/>
          <w:color w:val="000000"/>
          <w:sz w:val="22"/>
          <w:szCs w:val="22"/>
        </w:rPr>
        <w:tab/>
        <w:t>-</w:t>
      </w:r>
      <w:r w:rsidRPr="00EF41C3">
        <w:rPr>
          <w:rFonts w:ascii="Calibri" w:hAnsi="Calibri"/>
          <w:color w:val="000000"/>
          <w:sz w:val="22"/>
          <w:szCs w:val="22"/>
        </w:rPr>
        <w:tab/>
        <w:t xml:space="preserve">A falta de manifestação imediata e motivada do licitante quanto à intenção de recorrer importará a decadência desse direito, e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estará autorizado a adjudicar o objeto à licitante declarada vencedora.</w:t>
      </w:r>
    </w:p>
    <w:p w14:paraId="2001209B" w14:textId="77777777" w:rsidR="00524B04" w:rsidRPr="00EF41C3" w:rsidRDefault="00524B04" w:rsidP="00FE5419">
      <w:pPr>
        <w:widowControl w:val="0"/>
        <w:tabs>
          <w:tab w:val="left" w:pos="709"/>
          <w:tab w:val="left" w:pos="1276"/>
        </w:tabs>
        <w:snapToGrid w:val="0"/>
        <w:jc w:val="both"/>
        <w:rPr>
          <w:rFonts w:ascii="Calibri" w:hAnsi="Calibri"/>
          <w:color w:val="000000"/>
          <w:sz w:val="22"/>
          <w:szCs w:val="22"/>
        </w:rPr>
      </w:pPr>
    </w:p>
    <w:p w14:paraId="664C932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12.4</w:t>
      </w:r>
      <w:r w:rsidRPr="00EF41C3">
        <w:rPr>
          <w:rFonts w:ascii="Calibri" w:hAnsi="Calibri"/>
          <w:sz w:val="22"/>
          <w:szCs w:val="22"/>
        </w:rPr>
        <w:tab/>
        <w:t>-</w:t>
      </w:r>
      <w:r w:rsidRPr="00EF41C3">
        <w:rPr>
          <w:rFonts w:ascii="Calibri" w:hAnsi="Calibri"/>
          <w:sz w:val="22"/>
          <w:szCs w:val="22"/>
        </w:rPr>
        <w:tab/>
        <w:t xml:space="preserve">Uma vez admitido o recurso, o recorrente terá, a partir de então, o prazo de três dias para apresentar as razões, pelo sistema eletrônico, ficando as demais licitantes, desde logo, intimadas para, querendo, apresentarem </w:t>
      </w:r>
      <w:proofErr w:type="gramStart"/>
      <w:r w:rsidRPr="00EF41C3">
        <w:rPr>
          <w:rFonts w:ascii="Calibri" w:hAnsi="Calibri"/>
          <w:sz w:val="22"/>
          <w:szCs w:val="22"/>
        </w:rPr>
        <w:t>contra razões</w:t>
      </w:r>
      <w:proofErr w:type="gramEnd"/>
      <w:r w:rsidRPr="00EF41C3">
        <w:rPr>
          <w:rFonts w:ascii="Calibri" w:hAnsi="Calibri"/>
          <w:sz w:val="22"/>
          <w:szCs w:val="22"/>
        </w:rPr>
        <w:t xml:space="preserve"> também pelo sistema eletrônico, em outros três dias, que começarão a contar do término do prazo da recorrente, sendo-lhes assegurada vista imediata dos autos do pregão, com a finalidade de subsidiar a preparação de recursos e de contra razões.</w:t>
      </w:r>
    </w:p>
    <w:p w14:paraId="22B72062" w14:textId="77777777" w:rsidR="00524B04" w:rsidRPr="00EF41C3" w:rsidRDefault="00524B04" w:rsidP="00FE5419">
      <w:pPr>
        <w:widowControl w:val="0"/>
        <w:tabs>
          <w:tab w:val="left" w:pos="709"/>
          <w:tab w:val="left" w:pos="1276"/>
        </w:tabs>
        <w:jc w:val="both"/>
        <w:rPr>
          <w:rFonts w:ascii="Calibri" w:hAnsi="Calibri"/>
          <w:sz w:val="22"/>
          <w:szCs w:val="22"/>
        </w:rPr>
      </w:pPr>
    </w:p>
    <w:p w14:paraId="66620CD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12.4.1</w:t>
      </w:r>
      <w:r w:rsidRPr="00EF41C3">
        <w:rPr>
          <w:rFonts w:ascii="Calibri" w:hAnsi="Calibri"/>
          <w:sz w:val="22"/>
          <w:szCs w:val="22"/>
        </w:rPr>
        <w:tab/>
        <w:t>-</w:t>
      </w:r>
      <w:r w:rsidRPr="00EF41C3">
        <w:rPr>
          <w:rFonts w:ascii="Calibri" w:hAnsi="Calibri"/>
          <w:sz w:val="22"/>
          <w:szCs w:val="22"/>
        </w:rPr>
        <w:tab/>
        <w:t>A contagem dos prazos estabelecidos neste item será feita em dias corridos.</w:t>
      </w:r>
    </w:p>
    <w:p w14:paraId="5A929720" w14:textId="77777777" w:rsidR="00524B04" w:rsidRPr="00EF41C3" w:rsidRDefault="00524B04" w:rsidP="00FE5419">
      <w:pPr>
        <w:widowControl w:val="0"/>
        <w:tabs>
          <w:tab w:val="left" w:pos="709"/>
          <w:tab w:val="left" w:pos="1276"/>
        </w:tabs>
        <w:jc w:val="both"/>
        <w:rPr>
          <w:rFonts w:ascii="Calibri" w:hAnsi="Calibri"/>
          <w:sz w:val="22"/>
          <w:szCs w:val="22"/>
        </w:rPr>
      </w:pPr>
    </w:p>
    <w:p w14:paraId="44BC815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12.5</w:t>
      </w:r>
      <w:r w:rsidRPr="00EF41C3">
        <w:rPr>
          <w:rFonts w:ascii="Calibri" w:hAnsi="Calibri"/>
          <w:sz w:val="22"/>
          <w:szCs w:val="22"/>
        </w:rPr>
        <w:tab/>
        <w:t>-</w:t>
      </w:r>
      <w:r w:rsidRPr="00EF41C3">
        <w:rPr>
          <w:rFonts w:ascii="Calibri" w:hAnsi="Calibri"/>
          <w:sz w:val="22"/>
          <w:szCs w:val="22"/>
        </w:rPr>
        <w:tab/>
        <w:t xml:space="preserve">O recurso deverá ser dirigido ao </w:t>
      </w:r>
      <w:proofErr w:type="gramStart"/>
      <w:r w:rsidRPr="00EF41C3">
        <w:rPr>
          <w:rFonts w:ascii="Calibri" w:hAnsi="Calibri"/>
          <w:sz w:val="22"/>
          <w:szCs w:val="22"/>
        </w:rPr>
        <w:t>pregoeiro(</w:t>
      </w:r>
      <w:proofErr w:type="gramEnd"/>
      <w:r w:rsidRPr="00EF41C3">
        <w:rPr>
          <w:rFonts w:ascii="Calibri" w:hAnsi="Calibri"/>
          <w:sz w:val="22"/>
          <w:szCs w:val="22"/>
        </w:rPr>
        <w:t>a) e com a motivação sustentada na sessão.</w:t>
      </w:r>
    </w:p>
    <w:p w14:paraId="0EBBA55B" w14:textId="77777777" w:rsidR="00524B04" w:rsidRPr="00EF41C3" w:rsidRDefault="00524B04" w:rsidP="00FE5419">
      <w:pPr>
        <w:widowControl w:val="0"/>
        <w:tabs>
          <w:tab w:val="left" w:pos="709"/>
          <w:tab w:val="left" w:pos="1276"/>
        </w:tabs>
        <w:jc w:val="both"/>
        <w:rPr>
          <w:rFonts w:ascii="Calibri" w:hAnsi="Calibri"/>
          <w:sz w:val="22"/>
          <w:szCs w:val="22"/>
        </w:rPr>
      </w:pPr>
    </w:p>
    <w:p w14:paraId="4FC33BF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12.5.1</w:t>
      </w:r>
      <w:r w:rsidRPr="00EF41C3">
        <w:rPr>
          <w:rFonts w:ascii="Calibri" w:hAnsi="Calibri"/>
          <w:sz w:val="22"/>
          <w:szCs w:val="22"/>
        </w:rPr>
        <w:tab/>
        <w:t>-</w:t>
      </w:r>
      <w:r w:rsidRPr="00EF41C3">
        <w:rPr>
          <w:rFonts w:ascii="Calibri" w:hAnsi="Calibri"/>
          <w:sz w:val="22"/>
          <w:szCs w:val="22"/>
        </w:rPr>
        <w:tab/>
      </w:r>
      <w:proofErr w:type="gramStart"/>
      <w:r w:rsidRPr="00EF41C3">
        <w:rPr>
          <w:rFonts w:ascii="Calibri" w:hAnsi="Calibri"/>
          <w:sz w:val="22"/>
          <w:szCs w:val="22"/>
        </w:rPr>
        <w:t>O(</w:t>
      </w:r>
      <w:proofErr w:type="gramEnd"/>
      <w:r w:rsidRPr="00EF41C3">
        <w:rPr>
          <w:rFonts w:ascii="Calibri" w:hAnsi="Calibri"/>
          <w:sz w:val="22"/>
          <w:szCs w:val="22"/>
        </w:rPr>
        <w:t>a) Pregoeiro(a), para subsidiar a decisão, poderá solicitar manifestação técnica da assessoria jurídica ou de outros setores do órgão ou da entidade;</w:t>
      </w:r>
    </w:p>
    <w:p w14:paraId="0FE1785C" w14:textId="77777777" w:rsidR="00524B04" w:rsidRPr="00EF41C3" w:rsidRDefault="00524B04" w:rsidP="00FE5419">
      <w:pPr>
        <w:widowControl w:val="0"/>
        <w:tabs>
          <w:tab w:val="left" w:pos="709"/>
          <w:tab w:val="left" w:pos="1276"/>
        </w:tabs>
        <w:jc w:val="both"/>
        <w:rPr>
          <w:rFonts w:ascii="Calibri" w:hAnsi="Calibri"/>
          <w:sz w:val="22"/>
          <w:szCs w:val="22"/>
        </w:rPr>
      </w:pPr>
    </w:p>
    <w:p w14:paraId="57D32947"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sz w:val="22"/>
          <w:szCs w:val="22"/>
        </w:rPr>
        <w:t>12.5.2</w:t>
      </w:r>
      <w:r w:rsidRPr="00EF41C3">
        <w:rPr>
          <w:rFonts w:ascii="Calibri" w:hAnsi="Calibri"/>
          <w:sz w:val="22"/>
          <w:szCs w:val="22"/>
        </w:rPr>
        <w:tab/>
        <w:t>-</w:t>
      </w:r>
      <w:r w:rsidRPr="00EF41C3">
        <w:rPr>
          <w:rFonts w:ascii="Calibri" w:hAnsi="Calibri"/>
          <w:sz w:val="22"/>
          <w:szCs w:val="22"/>
        </w:rPr>
        <w:tab/>
        <w:t xml:space="preserve">Caso mantenha a decisão inicial, </w:t>
      </w:r>
      <w:proofErr w:type="gramStart"/>
      <w:r w:rsidRPr="00EF41C3">
        <w:rPr>
          <w:rFonts w:ascii="Calibri" w:hAnsi="Calibri"/>
          <w:sz w:val="22"/>
          <w:szCs w:val="22"/>
        </w:rPr>
        <w:t>o(</w:t>
      </w:r>
      <w:proofErr w:type="gramEnd"/>
      <w:r w:rsidRPr="00EF41C3">
        <w:rPr>
          <w:rFonts w:ascii="Calibri" w:hAnsi="Calibri"/>
          <w:sz w:val="22"/>
          <w:szCs w:val="22"/>
        </w:rPr>
        <w:t>a) Pregoeiro(a) encaminhará o processo à autoridade superior responsável pela autorização da licitação para apreciação do recurso.</w:t>
      </w:r>
    </w:p>
    <w:p w14:paraId="5AE36A0C" w14:textId="77777777" w:rsidR="00524B04" w:rsidRPr="00EF41C3" w:rsidRDefault="00524B04" w:rsidP="00FE5419">
      <w:pPr>
        <w:widowControl w:val="0"/>
        <w:tabs>
          <w:tab w:val="left" w:pos="709"/>
          <w:tab w:val="left" w:pos="1276"/>
        </w:tabs>
        <w:jc w:val="both"/>
        <w:rPr>
          <w:rFonts w:ascii="Calibri" w:hAnsi="Calibri"/>
          <w:b/>
          <w:sz w:val="22"/>
          <w:szCs w:val="22"/>
        </w:rPr>
      </w:pPr>
    </w:p>
    <w:p w14:paraId="616845B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12.6</w:t>
      </w:r>
      <w:r w:rsidRPr="00EF41C3">
        <w:rPr>
          <w:rFonts w:ascii="Calibri" w:hAnsi="Calibri"/>
          <w:sz w:val="22"/>
          <w:szCs w:val="22"/>
        </w:rPr>
        <w:tab/>
        <w:t>-</w:t>
      </w:r>
      <w:r w:rsidRPr="00EF41C3">
        <w:rPr>
          <w:rFonts w:ascii="Calibri" w:hAnsi="Calibri"/>
          <w:sz w:val="22"/>
          <w:szCs w:val="22"/>
        </w:rPr>
        <w:tab/>
        <w:t xml:space="preserve">O acolhimento do recurso invalida tão somente os atos insuscetíveis de aproveitamento. </w:t>
      </w:r>
    </w:p>
    <w:p w14:paraId="78478B3E" w14:textId="77777777" w:rsidR="00524B04" w:rsidRPr="00EF41C3" w:rsidRDefault="00524B04" w:rsidP="00FE5419">
      <w:pPr>
        <w:widowControl w:val="0"/>
        <w:tabs>
          <w:tab w:val="left" w:pos="709"/>
          <w:tab w:val="left" w:pos="1276"/>
        </w:tabs>
        <w:jc w:val="both"/>
        <w:rPr>
          <w:rFonts w:ascii="Calibri" w:hAnsi="Calibri"/>
          <w:sz w:val="22"/>
          <w:szCs w:val="22"/>
        </w:rPr>
      </w:pPr>
    </w:p>
    <w:p w14:paraId="6BB5BC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12.7</w:t>
      </w:r>
      <w:r w:rsidRPr="00EF41C3">
        <w:rPr>
          <w:rFonts w:ascii="Calibri" w:hAnsi="Calibri"/>
          <w:sz w:val="22"/>
          <w:szCs w:val="22"/>
        </w:rPr>
        <w:tab/>
        <w:t>-</w:t>
      </w:r>
      <w:r w:rsidRPr="00EF41C3">
        <w:rPr>
          <w:rFonts w:ascii="Calibri" w:hAnsi="Calibri"/>
          <w:sz w:val="22"/>
          <w:szCs w:val="22"/>
        </w:rPr>
        <w:tab/>
        <w:t xml:space="preserve">As razões e contra razões de recurso subscritas por representante não habilitado ou procurador não constituído para responder pela licitante e as que não forem apresentadas conforme o disposto nos itens anteriores não serão conhecidas </w:t>
      </w:r>
      <w:proofErr w:type="gramStart"/>
      <w:r w:rsidRPr="00EF41C3">
        <w:rPr>
          <w:rFonts w:ascii="Calibri" w:hAnsi="Calibri"/>
          <w:sz w:val="22"/>
          <w:szCs w:val="22"/>
        </w:rPr>
        <w:t>pelo(</w:t>
      </w:r>
      <w:proofErr w:type="gramEnd"/>
      <w:r w:rsidRPr="00EF41C3">
        <w:rPr>
          <w:rFonts w:ascii="Calibri" w:hAnsi="Calibri"/>
          <w:sz w:val="22"/>
          <w:szCs w:val="22"/>
        </w:rPr>
        <w:t>a) pregoeiro(a).</w:t>
      </w:r>
    </w:p>
    <w:p w14:paraId="361A4C90" w14:textId="77777777" w:rsidR="00524B04" w:rsidRPr="00EF41C3" w:rsidRDefault="00524B04" w:rsidP="00FE5419">
      <w:pPr>
        <w:widowControl w:val="0"/>
        <w:tabs>
          <w:tab w:val="left" w:pos="709"/>
          <w:tab w:val="left" w:pos="1276"/>
        </w:tabs>
        <w:jc w:val="both"/>
        <w:rPr>
          <w:rFonts w:ascii="Calibri" w:hAnsi="Calibri"/>
          <w:sz w:val="22"/>
          <w:szCs w:val="22"/>
        </w:rPr>
      </w:pPr>
    </w:p>
    <w:p w14:paraId="29F7FCAB"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12.8</w:t>
      </w:r>
      <w:r w:rsidRPr="00EF41C3">
        <w:rPr>
          <w:rFonts w:ascii="Calibri" w:hAnsi="Calibri"/>
          <w:sz w:val="22"/>
          <w:szCs w:val="22"/>
        </w:rPr>
        <w:tab/>
        <w:t>-</w:t>
      </w:r>
      <w:r w:rsidRPr="00EF41C3">
        <w:rPr>
          <w:rFonts w:ascii="Calibri" w:hAnsi="Calibri"/>
          <w:sz w:val="22"/>
          <w:szCs w:val="22"/>
        </w:rPr>
        <w:tab/>
        <w:t>Os autos do processo permanecerão com vista franqueada aos interessados, no endereço constante neste Edital.</w:t>
      </w:r>
    </w:p>
    <w:p w14:paraId="29A4E31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5A9DC2D" w14:textId="77777777" w:rsidR="00524B04" w:rsidRPr="00EF41C3" w:rsidRDefault="00524B04" w:rsidP="00FE5419">
      <w:pPr>
        <w:pStyle w:val="Nivel1"/>
        <w:keepNext w:val="0"/>
        <w:keepLines w:val="0"/>
        <w:widowControl w:val="0"/>
        <w:tabs>
          <w:tab w:val="left" w:pos="709"/>
          <w:tab w:val="left" w:pos="1276"/>
        </w:tabs>
        <w:spacing w:before="0" w:after="0" w:line="240" w:lineRule="auto"/>
        <w:ind w:left="0" w:firstLine="0"/>
        <w:rPr>
          <w:rFonts w:ascii="Calibri" w:hAnsi="Calibri" w:cs="Times New Roman"/>
          <w:sz w:val="22"/>
          <w:szCs w:val="22"/>
          <w:lang w:eastAsia="en-US"/>
        </w:rPr>
      </w:pPr>
      <w:r w:rsidRPr="00EF41C3">
        <w:rPr>
          <w:rFonts w:ascii="Calibri" w:hAnsi="Calibri" w:cs="Times New Roman"/>
          <w:sz w:val="22"/>
          <w:szCs w:val="22"/>
          <w:lang w:eastAsia="en-US"/>
        </w:rPr>
        <w:t>13</w:t>
      </w:r>
      <w:r w:rsidRPr="00EF41C3">
        <w:rPr>
          <w:rFonts w:ascii="Calibri" w:hAnsi="Calibri" w:cs="Times New Roman"/>
          <w:sz w:val="22"/>
          <w:szCs w:val="22"/>
          <w:lang w:eastAsia="en-US"/>
        </w:rPr>
        <w:tab/>
        <w:t>-</w:t>
      </w:r>
      <w:r w:rsidRPr="00EF41C3">
        <w:rPr>
          <w:rFonts w:ascii="Calibri" w:hAnsi="Calibri" w:cs="Times New Roman"/>
          <w:sz w:val="22"/>
          <w:szCs w:val="22"/>
          <w:lang w:eastAsia="en-US"/>
        </w:rPr>
        <w:tab/>
        <w:t>DA REABERTURA DA SESSÃO PÚBLICA</w:t>
      </w:r>
    </w:p>
    <w:p w14:paraId="507081DD"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0732DB1F"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A sessão pública poderá ser reaberta:</w:t>
      </w:r>
    </w:p>
    <w:p w14:paraId="450CF3F3"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1CF79A41"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13.1.1</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14:paraId="61E57572"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3AD77B58"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13.1.2</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 xml:space="preserve">Quando houver erro na aceitação do preço melhor classificado ou quando o licitante declarado vencedor não assinar o Contrato ou não comprovar a regularização fiscal, nos termos do art. 43, §1º da LC nº 123/2006. Nessas hipóteses, serão adotados os procedimentos imediatamente posteriores </w:t>
      </w:r>
      <w:r w:rsidRPr="00EF41C3">
        <w:rPr>
          <w:rFonts w:ascii="Calibri" w:eastAsia="Times New Roman" w:hAnsi="Calibri"/>
          <w:b w:val="0"/>
          <w:bCs w:val="0"/>
          <w:color w:val="auto"/>
          <w:sz w:val="22"/>
          <w:szCs w:val="22"/>
        </w:rPr>
        <w:lastRenderedPageBreak/>
        <w:t>ao encerramento da etapa de lances.</w:t>
      </w:r>
    </w:p>
    <w:p w14:paraId="77A3AC24" w14:textId="77777777" w:rsidR="00524B04" w:rsidRPr="00EF41C3" w:rsidRDefault="00524B04" w:rsidP="00FE5419">
      <w:pPr>
        <w:pStyle w:val="Nivel01"/>
        <w:keepNext w:val="0"/>
        <w:keepLines w:val="0"/>
        <w:widowControl w:val="0"/>
        <w:tabs>
          <w:tab w:val="left" w:pos="709"/>
          <w:tab w:val="left" w:pos="1276"/>
        </w:tabs>
        <w:spacing w:before="0"/>
        <w:outlineLvl w:val="9"/>
        <w:rPr>
          <w:rFonts w:ascii="Calibri" w:eastAsia="Times New Roman" w:hAnsi="Calibri"/>
          <w:b w:val="0"/>
          <w:bCs w:val="0"/>
          <w:color w:val="auto"/>
          <w:sz w:val="22"/>
          <w:szCs w:val="22"/>
        </w:rPr>
      </w:pPr>
    </w:p>
    <w:p w14:paraId="5D0FE4BA" w14:textId="77777777" w:rsidR="00524B04" w:rsidRPr="00EF41C3" w:rsidRDefault="00524B04" w:rsidP="00FE5419">
      <w:pPr>
        <w:pStyle w:val="Nivel01"/>
        <w:keepNext w:val="0"/>
        <w:keepLines w:val="0"/>
        <w:widowControl w:val="0"/>
        <w:tabs>
          <w:tab w:val="clear" w:pos="567"/>
          <w:tab w:val="left" w:pos="709"/>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13.1.3</w:t>
      </w:r>
      <w:r w:rsidRPr="00EF41C3">
        <w:rPr>
          <w:rFonts w:ascii="Calibri" w:eastAsia="Times New Roman" w:hAnsi="Calibri"/>
          <w:b w:val="0"/>
          <w:bCs w:val="0"/>
          <w:color w:val="auto"/>
          <w:sz w:val="22"/>
          <w:szCs w:val="22"/>
        </w:rPr>
        <w:tab/>
        <w:t>-</w:t>
      </w:r>
      <w:r w:rsidRPr="00EF41C3">
        <w:rPr>
          <w:rFonts w:ascii="Calibri" w:eastAsia="Times New Roman" w:hAnsi="Calibri"/>
          <w:b w:val="0"/>
          <w:bCs w:val="0"/>
          <w:color w:val="auto"/>
          <w:sz w:val="22"/>
          <w:szCs w:val="22"/>
        </w:rPr>
        <w:tab/>
        <w:t>Todos os licitantes remanescentes deverão ser convocados para acompanhar a sessão reaberta.</w:t>
      </w:r>
    </w:p>
    <w:p w14:paraId="45C692F4"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p>
    <w:p w14:paraId="6E007D3E" w14:textId="77777777" w:rsidR="00524B04" w:rsidRPr="00EF41C3" w:rsidRDefault="00524B04" w:rsidP="00FE5419">
      <w:pPr>
        <w:pStyle w:val="Nivel01"/>
        <w:keepNext w:val="0"/>
        <w:keepLines w:val="0"/>
        <w:widowControl w:val="0"/>
        <w:tabs>
          <w:tab w:val="clear" w:pos="567"/>
          <w:tab w:val="left" w:pos="709"/>
          <w:tab w:val="left" w:pos="1134"/>
          <w:tab w:val="left" w:pos="1276"/>
        </w:tabs>
        <w:spacing w:before="0"/>
        <w:outlineLvl w:val="9"/>
        <w:rPr>
          <w:rFonts w:ascii="Calibri" w:eastAsia="Times New Roman" w:hAnsi="Calibri"/>
          <w:b w:val="0"/>
          <w:bCs w:val="0"/>
          <w:color w:val="auto"/>
          <w:sz w:val="22"/>
          <w:szCs w:val="22"/>
        </w:rPr>
      </w:pPr>
      <w:r w:rsidRPr="00EF41C3">
        <w:rPr>
          <w:rFonts w:ascii="Calibri" w:eastAsia="Times New Roman" w:hAnsi="Calibri"/>
          <w:b w:val="0"/>
          <w:bCs w:val="0"/>
          <w:color w:val="auto"/>
          <w:sz w:val="22"/>
          <w:szCs w:val="22"/>
        </w:rPr>
        <w:t>13.1.3.1-</w:t>
      </w:r>
      <w:r w:rsidRPr="00EF41C3">
        <w:rPr>
          <w:rFonts w:ascii="Calibri" w:eastAsia="Times New Roman" w:hAnsi="Calibri"/>
          <w:b w:val="0"/>
          <w:bCs w:val="0"/>
          <w:color w:val="auto"/>
          <w:sz w:val="22"/>
          <w:szCs w:val="22"/>
        </w:rPr>
        <w:tab/>
        <w:t>A convocação se dará por meio do sistema eletrônico (“chat”), e-mail, ou, ainda, fac-símile, de acordo com a fase do procedimento licitatório.</w:t>
      </w:r>
    </w:p>
    <w:p w14:paraId="23D1B53A"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3F2235BB" w14:textId="77777777" w:rsidR="00524B04" w:rsidRPr="00EF41C3" w:rsidRDefault="00524B04" w:rsidP="00FE5419">
      <w:pPr>
        <w:pStyle w:val="Nivel1"/>
        <w:keepNext w:val="0"/>
        <w:keepLines w:val="0"/>
        <w:widowControl w:val="0"/>
        <w:tabs>
          <w:tab w:val="left" w:pos="709"/>
          <w:tab w:val="left" w:pos="1276"/>
        </w:tabs>
        <w:spacing w:before="0" w:after="0" w:line="240" w:lineRule="auto"/>
        <w:ind w:left="0" w:firstLine="0"/>
        <w:rPr>
          <w:rFonts w:ascii="Calibri" w:hAnsi="Calibri" w:cs="Times New Roman"/>
          <w:sz w:val="22"/>
          <w:szCs w:val="22"/>
        </w:rPr>
      </w:pPr>
      <w:r w:rsidRPr="00EF41C3">
        <w:rPr>
          <w:rFonts w:ascii="Calibri" w:hAnsi="Calibri" w:cs="Times New Roman"/>
          <w:sz w:val="22"/>
          <w:szCs w:val="22"/>
        </w:rPr>
        <w:t>14</w:t>
      </w:r>
      <w:r w:rsidRPr="00EF41C3">
        <w:rPr>
          <w:rFonts w:ascii="Calibri" w:hAnsi="Calibri" w:cs="Times New Roman"/>
          <w:sz w:val="22"/>
          <w:szCs w:val="22"/>
        </w:rPr>
        <w:tab/>
        <w:t>-</w:t>
      </w:r>
      <w:r w:rsidRPr="00EF41C3">
        <w:rPr>
          <w:rFonts w:ascii="Calibri" w:hAnsi="Calibri" w:cs="Times New Roman"/>
          <w:sz w:val="22"/>
          <w:szCs w:val="22"/>
        </w:rPr>
        <w:tab/>
        <w:t>DA ADJUDICAÇÃO E HOMOLOGAÇÃO</w:t>
      </w:r>
    </w:p>
    <w:p w14:paraId="1E742199"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6839BC2D"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14.1</w:t>
      </w:r>
      <w:r w:rsidRPr="00EF41C3">
        <w:rPr>
          <w:rFonts w:ascii="Calibri" w:hAnsi="Calibri"/>
          <w:color w:val="000000"/>
          <w:sz w:val="22"/>
          <w:szCs w:val="22"/>
        </w:rPr>
        <w:tab/>
        <w:t>-</w:t>
      </w:r>
      <w:r w:rsidRPr="00EF41C3">
        <w:rPr>
          <w:rFonts w:ascii="Calibri" w:hAnsi="Calibri"/>
          <w:color w:val="000000"/>
          <w:sz w:val="22"/>
          <w:szCs w:val="22"/>
        </w:rPr>
        <w:tab/>
        <w:t xml:space="preserve">O objeto da licitação será adjudicado à licitante declarada vencedora, por ato </w:t>
      </w:r>
      <w:proofErr w:type="gramStart"/>
      <w:r w:rsidRPr="00EF41C3">
        <w:rPr>
          <w:rFonts w:ascii="Calibri" w:hAnsi="Calibri"/>
          <w:color w:val="000000"/>
          <w:sz w:val="22"/>
          <w:szCs w:val="22"/>
        </w:rPr>
        <w:t>do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caso não haja interposição de recurso, ou pela autoridade competente, após a regular decisão dos recursos apresentados.</w:t>
      </w:r>
    </w:p>
    <w:p w14:paraId="09F503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8601B3" w14:textId="77777777" w:rsidR="00524B04" w:rsidRPr="00EF41C3" w:rsidRDefault="00524B04" w:rsidP="00FE5419">
      <w:pPr>
        <w:widowControl w:val="0"/>
        <w:tabs>
          <w:tab w:val="left" w:pos="709"/>
          <w:tab w:val="left" w:pos="1276"/>
        </w:tabs>
        <w:jc w:val="both"/>
        <w:rPr>
          <w:rFonts w:ascii="Calibri" w:hAnsi="Calibri"/>
          <w:color w:val="000000"/>
          <w:sz w:val="22"/>
          <w:szCs w:val="22"/>
        </w:rPr>
      </w:pPr>
      <w:r w:rsidRPr="00EF41C3">
        <w:rPr>
          <w:rFonts w:ascii="Calibri" w:hAnsi="Calibri"/>
          <w:color w:val="000000"/>
          <w:sz w:val="22"/>
          <w:szCs w:val="22"/>
        </w:rPr>
        <w:t>14.2</w:t>
      </w:r>
      <w:r w:rsidRPr="00EF41C3">
        <w:rPr>
          <w:rFonts w:ascii="Calibri" w:hAnsi="Calibri"/>
          <w:color w:val="000000"/>
          <w:sz w:val="22"/>
          <w:szCs w:val="22"/>
        </w:rPr>
        <w:tab/>
        <w:t>-</w:t>
      </w:r>
      <w:r w:rsidRPr="00EF41C3">
        <w:rPr>
          <w:rFonts w:ascii="Calibri" w:hAnsi="Calibri"/>
          <w:color w:val="000000"/>
          <w:sz w:val="22"/>
          <w:szCs w:val="22"/>
        </w:rPr>
        <w:tab/>
        <w:t xml:space="preserve">Após a fase recursal, constatada a regularidade dos atos praticados, a autoridade competente homologará o procedimento licitatório. </w:t>
      </w:r>
    </w:p>
    <w:p w14:paraId="0AFBFB69" w14:textId="77777777" w:rsidR="00524B04" w:rsidRPr="00EF41C3" w:rsidRDefault="00524B04" w:rsidP="00F06A10">
      <w:pPr>
        <w:widowControl w:val="0"/>
        <w:tabs>
          <w:tab w:val="left" w:pos="709"/>
          <w:tab w:val="left" w:pos="1276"/>
        </w:tabs>
        <w:jc w:val="both"/>
        <w:rPr>
          <w:rFonts w:ascii="Calibri" w:hAnsi="Calibri"/>
          <w:sz w:val="22"/>
          <w:szCs w:val="22"/>
        </w:rPr>
      </w:pPr>
    </w:p>
    <w:p w14:paraId="7FE89447" w14:textId="77777777" w:rsidR="00524B04" w:rsidRPr="00EF41C3" w:rsidRDefault="00524B04" w:rsidP="00F06A10">
      <w:pPr>
        <w:widowControl w:val="0"/>
        <w:tabs>
          <w:tab w:val="left" w:pos="709"/>
          <w:tab w:val="left" w:pos="1276"/>
        </w:tabs>
        <w:jc w:val="both"/>
        <w:rPr>
          <w:rFonts w:ascii="Calibri" w:hAnsi="Calibri"/>
          <w:sz w:val="22"/>
          <w:szCs w:val="22"/>
        </w:rPr>
      </w:pPr>
      <w:r w:rsidRPr="00EF41C3">
        <w:rPr>
          <w:rFonts w:ascii="Calibri" w:hAnsi="Calibri"/>
          <w:sz w:val="22"/>
          <w:szCs w:val="22"/>
        </w:rPr>
        <w:t>14.3</w:t>
      </w:r>
      <w:r w:rsidRPr="00EF41C3">
        <w:rPr>
          <w:rFonts w:ascii="Calibri" w:hAnsi="Calibri"/>
          <w:sz w:val="22"/>
          <w:szCs w:val="22"/>
        </w:rPr>
        <w:tab/>
        <w:t>-</w:t>
      </w:r>
      <w:r w:rsidRPr="00EF41C3">
        <w:rPr>
          <w:rFonts w:ascii="Calibri" w:hAnsi="Calibri"/>
          <w:sz w:val="22"/>
          <w:szCs w:val="22"/>
        </w:rPr>
        <w:tab/>
        <w:t>Será permitida a adjudicação e a homologação parcial do procedimento licitatório quando o seu objeto possuir mais de um item ou lote.</w:t>
      </w:r>
    </w:p>
    <w:p w14:paraId="188D5D49" w14:textId="668F5A45" w:rsidR="00524B04" w:rsidRPr="00D81CF1" w:rsidRDefault="00524B04" w:rsidP="00F06A10">
      <w:pPr>
        <w:widowControl w:val="0"/>
        <w:tabs>
          <w:tab w:val="left" w:pos="709"/>
          <w:tab w:val="left" w:pos="1276"/>
        </w:tabs>
        <w:jc w:val="both"/>
        <w:rPr>
          <w:rFonts w:asciiTheme="minorHAnsi" w:hAnsiTheme="minorHAnsi" w:cstheme="minorHAnsi"/>
          <w:sz w:val="22"/>
          <w:szCs w:val="22"/>
        </w:rPr>
      </w:pPr>
    </w:p>
    <w:p w14:paraId="4B00F6C7"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34882B6"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8C24CAD"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35FC2A31"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541C539F"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4A4CC23F"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FF58E29"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7E75A52F"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2B6D5EC0"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1E974C40"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2FD62035"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07F03DE7"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1AB0E0C0"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4ACC9E35" w14:textId="77777777" w:rsidR="00D81CF1" w:rsidRPr="00D81CF1" w:rsidRDefault="00D81CF1" w:rsidP="005948C7">
      <w:pPr>
        <w:pStyle w:val="PargrafodaLista"/>
        <w:widowControl w:val="0"/>
        <w:numPr>
          <w:ilvl w:val="0"/>
          <w:numId w:val="5"/>
        </w:numPr>
        <w:tabs>
          <w:tab w:val="left" w:pos="1007"/>
        </w:tabs>
        <w:autoSpaceDE w:val="0"/>
        <w:autoSpaceDN w:val="0"/>
        <w:ind w:left="1007" w:hanging="305"/>
        <w:outlineLvl w:val="0"/>
        <w:rPr>
          <w:rFonts w:asciiTheme="minorHAnsi" w:hAnsiTheme="minorHAnsi" w:cstheme="minorHAnsi"/>
          <w:b/>
          <w:vanish/>
          <w:sz w:val="22"/>
          <w:szCs w:val="22"/>
          <w:u w:val="single"/>
        </w:rPr>
      </w:pPr>
    </w:p>
    <w:p w14:paraId="359671A8" w14:textId="0EAAD57C" w:rsidR="00D81CF1" w:rsidRPr="00D81CF1" w:rsidRDefault="00D81CF1" w:rsidP="005948C7">
      <w:pPr>
        <w:pStyle w:val="Ttulo1"/>
        <w:keepNext w:val="0"/>
        <w:widowControl w:val="0"/>
        <w:numPr>
          <w:ilvl w:val="0"/>
          <w:numId w:val="5"/>
        </w:numPr>
        <w:autoSpaceDE w:val="0"/>
        <w:autoSpaceDN w:val="0"/>
        <w:ind w:left="284" w:hanging="305"/>
        <w:rPr>
          <w:rFonts w:asciiTheme="minorHAnsi" w:hAnsiTheme="minorHAnsi" w:cstheme="minorHAnsi"/>
          <w:sz w:val="22"/>
          <w:szCs w:val="22"/>
          <w:u w:val="none"/>
        </w:rPr>
      </w:pPr>
      <w:r w:rsidRPr="00D81CF1">
        <w:rPr>
          <w:rFonts w:asciiTheme="minorHAnsi" w:hAnsiTheme="minorHAnsi" w:cstheme="minorHAnsi"/>
          <w:sz w:val="22"/>
          <w:szCs w:val="22"/>
          <w:u w:val="none"/>
        </w:rPr>
        <w:t>DO REGISTRO DE PREÇOS</w:t>
      </w:r>
    </w:p>
    <w:p w14:paraId="679316CA" w14:textId="77777777" w:rsidR="00D81CF1" w:rsidRPr="00D81CF1" w:rsidRDefault="00D81CF1" w:rsidP="00F06A10">
      <w:pPr>
        <w:pStyle w:val="PargrafodaLista"/>
        <w:tabs>
          <w:tab w:val="left" w:pos="1311"/>
        </w:tabs>
        <w:ind w:left="702"/>
        <w:rPr>
          <w:rFonts w:asciiTheme="minorHAnsi" w:hAnsiTheme="minorHAnsi" w:cstheme="minorHAnsi"/>
          <w:sz w:val="22"/>
          <w:szCs w:val="22"/>
        </w:rPr>
      </w:pPr>
    </w:p>
    <w:p w14:paraId="10DE3EA5"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O Sistema de Registro de Preços (SRP) é um conjunto de procedimentos para registro formal de preços relativos à prestação de serviços e/ou aquisição de materiais, para contratações futuras da Administração Pública.</w:t>
      </w:r>
    </w:p>
    <w:p w14:paraId="3915EBB3"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19000EDE"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A Ata de Registro de Preços (ARP) é um documento vinculativo, obrigacional com as condições de compromisso para a futura contratação, inclusive com preços, especificações técnicas, fornecedores e órgãos participantes, conforme as disposições contidas neste instrumento convocatório e nas respectivas propostas aduzidas.</w:t>
      </w:r>
    </w:p>
    <w:p w14:paraId="32471026"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6B434FCD"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0596F0D"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5205F7B3"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 xml:space="preserve">Órgão Gerenciador é o órgão ou entidade da Administração Pública responsável pela condução do conjunto de procedimentos do presente certame licitatório, bem como pelo gerenciamento da futura Ata de Registro de Preços. </w:t>
      </w:r>
    </w:p>
    <w:p w14:paraId="49FC6DC9"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740C971A"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Órgão Participante é todo órgão ou entidade da Administração Pública que participa da presente licitação especial para Registro de Preços, bem como integre a futura Ata de Registro de Preços:</w:t>
      </w:r>
    </w:p>
    <w:p w14:paraId="220DAD8B" w14:textId="77777777" w:rsidR="00D81CF1" w:rsidRPr="00D81CF1" w:rsidRDefault="00D81CF1" w:rsidP="00F06A10">
      <w:pPr>
        <w:pStyle w:val="PargrafodaLista"/>
        <w:ind w:left="0"/>
        <w:rPr>
          <w:rFonts w:asciiTheme="minorHAnsi" w:hAnsiTheme="minorHAnsi" w:cstheme="minorHAnsi"/>
          <w:sz w:val="22"/>
          <w:szCs w:val="22"/>
        </w:rPr>
      </w:pPr>
    </w:p>
    <w:p w14:paraId="01C772F5"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bCs/>
          <w:sz w:val="22"/>
          <w:szCs w:val="22"/>
        </w:rPr>
      </w:pPr>
      <w:r w:rsidRPr="00D81CF1">
        <w:rPr>
          <w:rFonts w:asciiTheme="minorHAnsi" w:hAnsiTheme="minorHAnsi" w:cstheme="minorHAnsi"/>
          <w:bCs/>
          <w:sz w:val="22"/>
          <w:szCs w:val="22"/>
        </w:rPr>
        <w:t xml:space="preserve">O Órgão participante deste processo: PREFEITURA MUNICIPAL DE CORONEL SAPUCAIA. </w:t>
      </w:r>
    </w:p>
    <w:p w14:paraId="5B91E317"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06C1CB25"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 xml:space="preserve">A existência de Registro de Preços não obriga a Administração a firmar as contratações que deles poderão advir, facultando-se a realização de procedimento específico para a contratação pretendida, sendo assegurado ao beneficiário do registro a preferência de contratação em igualdade de condições. </w:t>
      </w:r>
    </w:p>
    <w:p w14:paraId="539AF021"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79FB09D6"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 xml:space="preserve">Homologado o resultado da licitação, respeitada a ordem de classificação e a quantidade de fornecedores a serem registrados, serão convocados os interessados para assinatura eletrônica da Ata </w:t>
      </w:r>
      <w:r w:rsidRPr="00D81CF1">
        <w:rPr>
          <w:rFonts w:asciiTheme="minorHAnsi" w:hAnsiTheme="minorHAnsi" w:cstheme="minorHAnsi"/>
          <w:sz w:val="22"/>
          <w:szCs w:val="22"/>
        </w:rPr>
        <w:lastRenderedPageBreak/>
        <w:t>de Registro de Preços, que deverá ocorrer no prazo de até 05 (cinco) dias úteis contados da convocação.</w:t>
      </w:r>
    </w:p>
    <w:p w14:paraId="2EB54D81"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7C6B23F4"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 xml:space="preserve">O prazo poderá ser prorrogado uma vez, desde que solicitado por escrito, antes do término do prazo previsto, e com exposição de motivo justo que poderá ou não ser aceito pela Administração. </w:t>
      </w:r>
    </w:p>
    <w:p w14:paraId="354F3C88"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3BD1EEAB"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proofErr w:type="gramStart"/>
      <w:r w:rsidRPr="00D81CF1">
        <w:rPr>
          <w:rFonts w:asciiTheme="minorHAnsi" w:hAnsiTheme="minorHAnsi" w:cstheme="minorHAnsi"/>
          <w:sz w:val="22"/>
          <w:szCs w:val="22"/>
        </w:rPr>
        <w:t>O(</w:t>
      </w:r>
      <w:proofErr w:type="gramEnd"/>
      <w:r w:rsidRPr="00D81CF1">
        <w:rPr>
          <w:rFonts w:asciiTheme="minorHAnsi" w:hAnsiTheme="minorHAnsi" w:cstheme="minorHAnsi"/>
          <w:sz w:val="22"/>
          <w:szCs w:val="22"/>
        </w:rPr>
        <w:t>s) representante(s) legal(</w:t>
      </w:r>
      <w:proofErr w:type="spellStart"/>
      <w:r w:rsidRPr="00D81CF1">
        <w:rPr>
          <w:rFonts w:asciiTheme="minorHAnsi" w:hAnsiTheme="minorHAnsi" w:cstheme="minorHAnsi"/>
          <w:sz w:val="22"/>
          <w:szCs w:val="22"/>
        </w:rPr>
        <w:t>is</w:t>
      </w:r>
      <w:proofErr w:type="spellEnd"/>
      <w:r w:rsidRPr="00D81CF1">
        <w:rPr>
          <w:rFonts w:asciiTheme="minorHAnsi" w:hAnsiTheme="minorHAnsi" w:cstheme="minorHAnsi"/>
          <w:sz w:val="22"/>
          <w:szCs w:val="22"/>
        </w:rPr>
        <w:t>) do(s) vencedor(es) receberá(ão) um e-mail no endereço cadastrado informando a disponibilização do documento para assinatura eletrônica, o qual indicará o link para acesso.</w:t>
      </w:r>
    </w:p>
    <w:p w14:paraId="7FBDF7F9"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35DF1434"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A Licitante que convocada para assinar a Ata de Registro de Preço deixar de fazê-lo no prazo fixado dela será excluída, sem prejuízo de eventual aplicação das penalidades cabíveis.</w:t>
      </w:r>
    </w:p>
    <w:p w14:paraId="4A16D566" w14:textId="77777777" w:rsidR="00D81CF1" w:rsidRPr="00D81CF1" w:rsidRDefault="00D81CF1" w:rsidP="00F06A10">
      <w:pPr>
        <w:pStyle w:val="PargrafodaLista"/>
        <w:tabs>
          <w:tab w:val="left" w:pos="1311"/>
        </w:tabs>
        <w:ind w:left="0"/>
        <w:rPr>
          <w:rFonts w:asciiTheme="minorHAnsi" w:hAnsiTheme="minorHAnsi" w:cstheme="minorHAnsi"/>
          <w:sz w:val="22"/>
          <w:szCs w:val="22"/>
        </w:rPr>
      </w:pPr>
    </w:p>
    <w:p w14:paraId="690580F8" w14:textId="77777777" w:rsidR="00D81CF1" w:rsidRPr="00D81CF1"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D81CF1">
        <w:rPr>
          <w:rFonts w:asciiTheme="minorHAnsi" w:hAnsiTheme="minorHAnsi" w:cstheme="minorHAnsi"/>
          <w:sz w:val="22"/>
          <w:szCs w:val="22"/>
        </w:rPr>
        <w:t>A contratação com os fornecedores registrados será formalizada pelo Órgão Gerenciador, por intermédio de instrumento contratual ou ordem de compra.</w:t>
      </w:r>
    </w:p>
    <w:p w14:paraId="13319EE9" w14:textId="77777777" w:rsidR="00D81CF1" w:rsidRPr="00F06A10" w:rsidRDefault="00D81CF1" w:rsidP="005948C7">
      <w:pPr>
        <w:pStyle w:val="Ttulo1"/>
        <w:keepNext w:val="0"/>
        <w:widowControl w:val="0"/>
        <w:numPr>
          <w:ilvl w:val="0"/>
          <w:numId w:val="5"/>
        </w:numPr>
        <w:tabs>
          <w:tab w:val="left" w:pos="709"/>
        </w:tabs>
        <w:autoSpaceDE w:val="0"/>
        <w:autoSpaceDN w:val="0"/>
        <w:spacing w:before="252"/>
        <w:ind w:left="284" w:hanging="305"/>
        <w:rPr>
          <w:rFonts w:asciiTheme="minorHAnsi" w:hAnsiTheme="minorHAnsi" w:cstheme="minorHAnsi"/>
          <w:sz w:val="22"/>
          <w:szCs w:val="22"/>
          <w:u w:val="none"/>
        </w:rPr>
      </w:pPr>
      <w:r w:rsidRPr="00F06A10">
        <w:rPr>
          <w:rFonts w:asciiTheme="minorHAnsi" w:hAnsiTheme="minorHAnsi" w:cstheme="minorHAnsi"/>
          <w:sz w:val="22"/>
          <w:szCs w:val="22"/>
          <w:u w:val="none"/>
        </w:rPr>
        <w:t>DA FORMALIZAÇÃO E VIGÊNCIA DA ATA DE REGISTRO DE PREÇOS</w:t>
      </w:r>
    </w:p>
    <w:p w14:paraId="71AA0AF0"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23727F2B"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Homologada a licitação, será formalizada a Ata de Registro de Preços, documento vinculativo obrigacional, com características de compromisso para a futura contratação, com o fornecedor primeiro classificado e, se for o caso, com os demais classificados, obedecendo à ordem de classificação e aos preços propostos.</w:t>
      </w:r>
    </w:p>
    <w:p w14:paraId="7A855056" w14:textId="77777777" w:rsidR="00D81CF1" w:rsidRPr="00F06A10" w:rsidRDefault="00D81CF1" w:rsidP="00F06A10">
      <w:pPr>
        <w:pStyle w:val="PargrafodaLista"/>
        <w:tabs>
          <w:tab w:val="left" w:pos="1311"/>
        </w:tabs>
        <w:ind w:left="0"/>
        <w:rPr>
          <w:rFonts w:ascii="Calibri Light" w:hAnsi="Calibri Light" w:cs="Calibri Light"/>
          <w:sz w:val="22"/>
          <w:szCs w:val="22"/>
        </w:rPr>
      </w:pPr>
    </w:p>
    <w:p w14:paraId="6767EA87"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Será incluída na Ata de Registro de Preços, sob a forma de anexo, a Ata de Formação do Cadastro de Reserva, composta por licitantes que aceitarem praticar preço igual ao do licitante vencedor, observada a ordem de classificação do certame. </w:t>
      </w:r>
    </w:p>
    <w:p w14:paraId="189D1D7A" w14:textId="77777777" w:rsidR="00D81CF1" w:rsidRPr="00F06A10" w:rsidRDefault="00D81CF1" w:rsidP="00F06A10">
      <w:pPr>
        <w:pStyle w:val="PargrafodaLista"/>
        <w:tabs>
          <w:tab w:val="left" w:pos="1311"/>
        </w:tabs>
        <w:ind w:left="0"/>
        <w:rPr>
          <w:rFonts w:ascii="Calibri Light" w:hAnsi="Calibri Light" w:cs="Calibri Light"/>
          <w:sz w:val="22"/>
          <w:szCs w:val="22"/>
        </w:rPr>
      </w:pPr>
    </w:p>
    <w:p w14:paraId="5E80A264"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No caso do fornecedor primeiro classificado, após convocado, não comparecer ou se recusar a assinar a Ata de Registro de Preços e o Contrato, sem prejuízo das cominações a ele previstas neste Edital, o Município de Coronel Sapucaia (MS), convocará os demais proponentes, na ordem de classificação. </w:t>
      </w:r>
    </w:p>
    <w:p w14:paraId="07E2C4B4" w14:textId="77777777" w:rsidR="00D81CF1" w:rsidRPr="00F06A10" w:rsidRDefault="00D81CF1" w:rsidP="00F06A10">
      <w:pPr>
        <w:pStyle w:val="PargrafodaLista"/>
        <w:tabs>
          <w:tab w:val="left" w:pos="1311"/>
        </w:tabs>
        <w:ind w:left="0"/>
        <w:rPr>
          <w:rFonts w:ascii="Calibri Light" w:hAnsi="Calibri Light" w:cs="Calibri Light"/>
          <w:sz w:val="22"/>
          <w:szCs w:val="22"/>
        </w:rPr>
      </w:pPr>
    </w:p>
    <w:p w14:paraId="21A0CFDC"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 prazo de vigência da ata de registro de preços será de 1 (um) ano e poderá ser prorrogado, por igual período, desde que comprovado o preço vantajoso.</w:t>
      </w:r>
    </w:p>
    <w:p w14:paraId="3152F3AE"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565B1BFF"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 contrato decorrente da ata de registro de preços terá sua vigência estabelecida em conformidade com as disposições nela contidas.</w:t>
      </w:r>
    </w:p>
    <w:p w14:paraId="004DF1EA"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9463D2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Serão formalizadas tantas Atas de Registro de Preços quantas forem necessárias para o registro de todos os itens constantes no Termo de Referência, com a indicação do licitante vencedor, a descrição </w:t>
      </w:r>
      <w:proofErr w:type="gramStart"/>
      <w:r w:rsidRPr="00F06A10">
        <w:rPr>
          <w:rFonts w:asciiTheme="minorHAnsi" w:hAnsiTheme="minorHAnsi" w:cstheme="minorHAnsi"/>
          <w:sz w:val="22"/>
          <w:szCs w:val="22"/>
        </w:rPr>
        <w:t>do(</w:t>
      </w:r>
      <w:proofErr w:type="gramEnd"/>
      <w:r w:rsidRPr="00F06A10">
        <w:rPr>
          <w:rFonts w:asciiTheme="minorHAnsi" w:hAnsiTheme="minorHAnsi" w:cstheme="minorHAnsi"/>
          <w:sz w:val="22"/>
          <w:szCs w:val="22"/>
        </w:rPr>
        <w:t>s) item(</w:t>
      </w:r>
      <w:proofErr w:type="spellStart"/>
      <w:r w:rsidRPr="00F06A10">
        <w:rPr>
          <w:rFonts w:asciiTheme="minorHAnsi" w:hAnsiTheme="minorHAnsi" w:cstheme="minorHAnsi"/>
          <w:sz w:val="22"/>
          <w:szCs w:val="22"/>
        </w:rPr>
        <w:t>ns</w:t>
      </w:r>
      <w:proofErr w:type="spellEnd"/>
      <w:r w:rsidRPr="00F06A10">
        <w:rPr>
          <w:rFonts w:asciiTheme="minorHAnsi" w:hAnsiTheme="minorHAnsi" w:cstheme="minorHAnsi"/>
          <w:sz w:val="22"/>
          <w:szCs w:val="22"/>
        </w:rPr>
        <w:t>), as respectivas quantidades, preços registrados e demais condições.</w:t>
      </w:r>
    </w:p>
    <w:p w14:paraId="26A5D6C5" w14:textId="77777777" w:rsidR="00D81CF1" w:rsidRPr="00F06A10" w:rsidRDefault="00D81CF1" w:rsidP="005948C7">
      <w:pPr>
        <w:pStyle w:val="Ttulo1"/>
        <w:keepNext w:val="0"/>
        <w:widowControl w:val="0"/>
        <w:numPr>
          <w:ilvl w:val="0"/>
          <w:numId w:val="5"/>
        </w:numPr>
        <w:autoSpaceDE w:val="0"/>
        <w:autoSpaceDN w:val="0"/>
        <w:spacing w:before="252"/>
        <w:ind w:left="284" w:hanging="305"/>
        <w:rPr>
          <w:rFonts w:asciiTheme="minorHAnsi" w:hAnsiTheme="minorHAnsi" w:cstheme="minorHAnsi"/>
          <w:sz w:val="22"/>
          <w:szCs w:val="22"/>
          <w:u w:val="none"/>
        </w:rPr>
      </w:pPr>
      <w:r w:rsidRPr="00F06A10">
        <w:rPr>
          <w:rFonts w:asciiTheme="minorHAnsi" w:hAnsiTheme="minorHAnsi" w:cstheme="minorHAnsi"/>
          <w:sz w:val="22"/>
          <w:szCs w:val="22"/>
          <w:u w:val="none"/>
        </w:rPr>
        <w:t>DAS ALTERAÇÕES NA ATA DE REGISTRO DE PREÇOS</w:t>
      </w:r>
    </w:p>
    <w:p w14:paraId="432D0940" w14:textId="77777777" w:rsidR="00D81CF1" w:rsidRPr="00F06A10" w:rsidRDefault="00D81CF1" w:rsidP="00F06A10">
      <w:pPr>
        <w:jc w:val="both"/>
        <w:rPr>
          <w:rFonts w:asciiTheme="minorHAnsi" w:hAnsiTheme="minorHAnsi" w:cstheme="minorHAnsi"/>
          <w:sz w:val="22"/>
          <w:szCs w:val="22"/>
        </w:rPr>
      </w:pPr>
    </w:p>
    <w:p w14:paraId="31C8B33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preço registrado poderá ser revisto em decorrência de eventual redução daqueles praticados no mercado, ou de fato que eleve o custo dos serviços ou bem registrados, cabendo ao Órgão Gerenciador da Ata promover as necessárias negociações junto aos fornecedores. </w:t>
      </w:r>
    </w:p>
    <w:p w14:paraId="7B9126F0" w14:textId="77777777" w:rsidR="00D81CF1" w:rsidRPr="00F06A10" w:rsidRDefault="00D81CF1" w:rsidP="00F06A10">
      <w:pPr>
        <w:jc w:val="both"/>
        <w:rPr>
          <w:rFonts w:asciiTheme="minorHAnsi" w:hAnsiTheme="minorHAnsi" w:cstheme="minorHAnsi"/>
          <w:b/>
          <w:bCs/>
          <w:sz w:val="22"/>
          <w:szCs w:val="22"/>
        </w:rPr>
      </w:pPr>
    </w:p>
    <w:p w14:paraId="0A8FC817"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 O valor registrado vigente poderá ser revisto, por solicitação formal do Signatário Detentor, somente para que seja mantido o equilíbrio econômico-financeiro. </w:t>
      </w:r>
    </w:p>
    <w:p w14:paraId="48FBDA6B" w14:textId="77777777" w:rsidR="00D81CF1" w:rsidRPr="00F06A10" w:rsidRDefault="00D81CF1" w:rsidP="00F06A10">
      <w:pPr>
        <w:jc w:val="both"/>
        <w:rPr>
          <w:rFonts w:asciiTheme="minorHAnsi" w:hAnsiTheme="minorHAnsi" w:cstheme="minorHAnsi"/>
          <w:sz w:val="22"/>
          <w:szCs w:val="22"/>
        </w:rPr>
      </w:pPr>
      <w:r w:rsidRPr="00F06A10">
        <w:rPr>
          <w:rFonts w:asciiTheme="minorHAnsi" w:hAnsiTheme="minorHAnsi" w:cstheme="minorHAnsi"/>
          <w:sz w:val="22"/>
          <w:szCs w:val="22"/>
        </w:rPr>
        <w:t xml:space="preserve"> </w:t>
      </w:r>
    </w:p>
    <w:p w14:paraId="00F72054"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pedido deverá ser enviado ao Gestor da Ata, através do protocolo geral do Município no </w:t>
      </w:r>
      <w:r w:rsidRPr="00F06A10">
        <w:rPr>
          <w:rFonts w:asciiTheme="minorHAnsi" w:hAnsiTheme="minorHAnsi" w:cstheme="minorHAnsi"/>
          <w:sz w:val="22"/>
          <w:szCs w:val="22"/>
        </w:rPr>
        <w:lastRenderedPageBreak/>
        <w:t xml:space="preserve">horário de expediente. </w:t>
      </w:r>
    </w:p>
    <w:p w14:paraId="239FE7BF"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88A4AD3"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A solicitação de revisão de </w:t>
      </w:r>
      <w:proofErr w:type="gramStart"/>
      <w:r w:rsidRPr="00F06A10">
        <w:rPr>
          <w:rFonts w:asciiTheme="minorHAnsi" w:hAnsiTheme="minorHAnsi" w:cstheme="minorHAnsi"/>
          <w:sz w:val="22"/>
          <w:szCs w:val="22"/>
        </w:rPr>
        <w:t>preço(</w:t>
      </w:r>
      <w:proofErr w:type="gramEnd"/>
      <w:r w:rsidRPr="00F06A10">
        <w:rPr>
          <w:rFonts w:asciiTheme="minorHAnsi" w:hAnsiTheme="minorHAnsi" w:cstheme="minorHAnsi"/>
          <w:sz w:val="22"/>
          <w:szCs w:val="22"/>
        </w:rPr>
        <w:t xml:space="preserve">s) deverá ser devidamente justificada e acompanhada de documentos comprobatórios da sua necessidade, originais ou cópias autenticadas, a qual será analisada pela Assessoria Jurídica do Município. </w:t>
      </w:r>
    </w:p>
    <w:p w14:paraId="7C656E15"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5A3D13AA"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Para a solicitação de revisão de </w:t>
      </w:r>
      <w:proofErr w:type="gramStart"/>
      <w:r w:rsidRPr="00F06A10">
        <w:rPr>
          <w:rFonts w:asciiTheme="minorHAnsi" w:hAnsiTheme="minorHAnsi" w:cstheme="minorHAnsi"/>
          <w:sz w:val="22"/>
          <w:szCs w:val="22"/>
        </w:rPr>
        <w:t>preço(</w:t>
      </w:r>
      <w:proofErr w:type="gramEnd"/>
      <w:r w:rsidRPr="00F06A10">
        <w:rPr>
          <w:rFonts w:asciiTheme="minorHAnsi" w:hAnsiTheme="minorHAnsi" w:cstheme="minorHAnsi"/>
          <w:sz w:val="22"/>
          <w:szCs w:val="22"/>
        </w:rPr>
        <w:t xml:space="preserve">s), o Signatário Detentor terá que apresentar planilha atualizada da composição de preços do(s) produto(s), considerando todos os itens constantes na proposta anterior apresentada, quando da apresentação da proposta. </w:t>
      </w:r>
    </w:p>
    <w:p w14:paraId="74283A4B"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65151C5"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A análise para deferimento total ou parcial ou ainda indeferimento da revisão solicitada deverá ser instruída com justificativa e memória dos respectivos cálculos, para deliberação pela Assessoria Jurídica e pelo Gestor da Ata, em aproximadamente 10 (dez) dias úteis, contados a partir da entrega da documentação completa pelo Signatário Detentor.</w:t>
      </w:r>
    </w:p>
    <w:p w14:paraId="38BADC97"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73AD6784"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Quando o preço inicialmente registrado, por motivo superveniente, tornar-se superior ao preço praticado no mercado o Órgão Gerenciador deverá: </w:t>
      </w:r>
    </w:p>
    <w:p w14:paraId="5E692AE9" w14:textId="77777777" w:rsidR="00D81CF1" w:rsidRPr="00F06A10" w:rsidRDefault="00D81CF1" w:rsidP="00F06A10">
      <w:pPr>
        <w:tabs>
          <w:tab w:val="left" w:pos="1311"/>
        </w:tabs>
        <w:rPr>
          <w:rFonts w:asciiTheme="minorHAnsi" w:hAnsiTheme="minorHAnsi" w:cstheme="minorHAnsi"/>
          <w:sz w:val="22"/>
          <w:szCs w:val="22"/>
        </w:rPr>
      </w:pPr>
    </w:p>
    <w:p w14:paraId="03A02582" w14:textId="77777777" w:rsidR="00D81CF1" w:rsidRPr="00F06A10" w:rsidRDefault="00D81CF1" w:rsidP="005948C7">
      <w:pPr>
        <w:pStyle w:val="PargrafodaLista"/>
        <w:numPr>
          <w:ilvl w:val="0"/>
          <w:numId w:val="6"/>
        </w:numPr>
        <w:ind w:left="426" w:hanging="426"/>
        <w:jc w:val="both"/>
        <w:rPr>
          <w:rFonts w:asciiTheme="minorHAnsi" w:hAnsiTheme="minorHAnsi" w:cstheme="minorHAnsi"/>
          <w:sz w:val="22"/>
          <w:szCs w:val="22"/>
        </w:rPr>
      </w:pPr>
      <w:proofErr w:type="gramStart"/>
      <w:r w:rsidRPr="00F06A10">
        <w:rPr>
          <w:rFonts w:asciiTheme="minorHAnsi" w:hAnsiTheme="minorHAnsi" w:cstheme="minorHAnsi"/>
          <w:sz w:val="22"/>
          <w:szCs w:val="22"/>
        </w:rPr>
        <w:t>convocar</w:t>
      </w:r>
      <w:proofErr w:type="gramEnd"/>
      <w:r w:rsidRPr="00F06A10">
        <w:rPr>
          <w:rFonts w:asciiTheme="minorHAnsi" w:hAnsiTheme="minorHAnsi" w:cstheme="minorHAnsi"/>
          <w:sz w:val="22"/>
          <w:szCs w:val="22"/>
        </w:rPr>
        <w:t xml:space="preserve"> o fornecedor visando a negociação para redução de preços e sua adequação ao praticado pelo mercado; </w:t>
      </w:r>
    </w:p>
    <w:p w14:paraId="31CB9F2E" w14:textId="77777777" w:rsidR="00D81CF1" w:rsidRPr="00F06A10" w:rsidRDefault="00D81CF1" w:rsidP="00F06A10">
      <w:pPr>
        <w:pStyle w:val="PargrafodaLista"/>
        <w:ind w:left="426"/>
        <w:rPr>
          <w:rFonts w:asciiTheme="minorHAnsi" w:hAnsiTheme="minorHAnsi" w:cstheme="minorHAnsi"/>
          <w:sz w:val="22"/>
          <w:szCs w:val="22"/>
        </w:rPr>
      </w:pPr>
    </w:p>
    <w:p w14:paraId="6BA66EF7" w14:textId="77777777" w:rsidR="00D81CF1" w:rsidRPr="00F06A10" w:rsidRDefault="00D81CF1" w:rsidP="005948C7">
      <w:pPr>
        <w:pStyle w:val="PargrafodaLista"/>
        <w:numPr>
          <w:ilvl w:val="0"/>
          <w:numId w:val="6"/>
        </w:numPr>
        <w:ind w:left="426" w:hanging="426"/>
        <w:jc w:val="both"/>
        <w:rPr>
          <w:rFonts w:asciiTheme="minorHAnsi" w:hAnsiTheme="minorHAnsi" w:cstheme="minorHAnsi"/>
          <w:sz w:val="22"/>
          <w:szCs w:val="22"/>
        </w:rPr>
      </w:pPr>
      <w:proofErr w:type="gramStart"/>
      <w:r w:rsidRPr="00F06A10">
        <w:rPr>
          <w:rFonts w:asciiTheme="minorHAnsi" w:hAnsiTheme="minorHAnsi" w:cstheme="minorHAnsi"/>
          <w:sz w:val="22"/>
          <w:szCs w:val="22"/>
        </w:rPr>
        <w:t>frustrada</w:t>
      </w:r>
      <w:proofErr w:type="gramEnd"/>
      <w:r w:rsidRPr="00F06A10">
        <w:rPr>
          <w:rFonts w:asciiTheme="minorHAnsi" w:hAnsiTheme="minorHAnsi" w:cstheme="minorHAnsi"/>
          <w:sz w:val="22"/>
          <w:szCs w:val="22"/>
        </w:rPr>
        <w:t xml:space="preserve"> a negociação, o fornecedor será liberado do compromisso assumido; </w:t>
      </w:r>
    </w:p>
    <w:p w14:paraId="6AFBEFF7" w14:textId="77777777" w:rsidR="00D81CF1" w:rsidRPr="00F06A10" w:rsidRDefault="00D81CF1" w:rsidP="00F06A10">
      <w:pPr>
        <w:pStyle w:val="PargrafodaLista"/>
        <w:ind w:left="426"/>
        <w:rPr>
          <w:rFonts w:asciiTheme="minorHAnsi" w:hAnsiTheme="minorHAnsi" w:cstheme="minorHAnsi"/>
          <w:sz w:val="22"/>
          <w:szCs w:val="22"/>
        </w:rPr>
      </w:pPr>
    </w:p>
    <w:p w14:paraId="5E31C8D8" w14:textId="77777777" w:rsidR="00D81CF1" w:rsidRPr="00F06A10" w:rsidRDefault="00D81CF1" w:rsidP="005948C7">
      <w:pPr>
        <w:pStyle w:val="PargrafodaLista"/>
        <w:numPr>
          <w:ilvl w:val="0"/>
          <w:numId w:val="6"/>
        </w:numPr>
        <w:ind w:left="426" w:hanging="426"/>
        <w:jc w:val="both"/>
        <w:rPr>
          <w:rFonts w:asciiTheme="minorHAnsi" w:hAnsiTheme="minorHAnsi" w:cstheme="minorHAnsi"/>
          <w:sz w:val="22"/>
          <w:szCs w:val="22"/>
        </w:rPr>
      </w:pPr>
      <w:proofErr w:type="gramStart"/>
      <w:r w:rsidRPr="00F06A10">
        <w:rPr>
          <w:rFonts w:asciiTheme="minorHAnsi" w:hAnsiTheme="minorHAnsi" w:cstheme="minorHAnsi"/>
          <w:sz w:val="22"/>
          <w:szCs w:val="22"/>
        </w:rPr>
        <w:t>convocar</w:t>
      </w:r>
      <w:proofErr w:type="gramEnd"/>
      <w:r w:rsidRPr="00F06A10">
        <w:rPr>
          <w:rFonts w:asciiTheme="minorHAnsi" w:hAnsiTheme="minorHAnsi" w:cstheme="minorHAnsi"/>
          <w:sz w:val="22"/>
          <w:szCs w:val="22"/>
        </w:rPr>
        <w:t xml:space="preserve"> os demais fornecedores visando igual oportunidade de negociação. </w:t>
      </w:r>
    </w:p>
    <w:p w14:paraId="36F2F8E3"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2242DDF4"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Quando o preço de mercado se tornar superior aos preços registrados e o fornecedor, mediante requerimento devidamente comprovado, não puder cumprir o compromisso, o Órgão Gerenciador poderá: </w:t>
      </w:r>
    </w:p>
    <w:p w14:paraId="7A49AA09" w14:textId="77777777" w:rsidR="00D81CF1" w:rsidRPr="00F06A10" w:rsidRDefault="00D81CF1" w:rsidP="00F06A10">
      <w:pPr>
        <w:pStyle w:val="PargrafodaLista"/>
        <w:ind w:left="0"/>
        <w:rPr>
          <w:rFonts w:asciiTheme="minorHAnsi" w:hAnsiTheme="minorHAnsi" w:cstheme="minorHAnsi"/>
          <w:sz w:val="22"/>
          <w:szCs w:val="22"/>
        </w:rPr>
      </w:pPr>
    </w:p>
    <w:p w14:paraId="770D17A6" w14:textId="77777777" w:rsidR="00D81CF1" w:rsidRPr="00F06A10" w:rsidRDefault="00D81CF1" w:rsidP="005948C7">
      <w:pPr>
        <w:pStyle w:val="PargrafodaLista"/>
        <w:numPr>
          <w:ilvl w:val="0"/>
          <w:numId w:val="7"/>
        </w:numPr>
        <w:ind w:left="426" w:hanging="425"/>
        <w:jc w:val="both"/>
        <w:rPr>
          <w:rFonts w:asciiTheme="minorHAnsi" w:hAnsiTheme="minorHAnsi" w:cstheme="minorHAnsi"/>
          <w:sz w:val="22"/>
          <w:szCs w:val="22"/>
        </w:rPr>
      </w:pPr>
      <w:proofErr w:type="gramStart"/>
      <w:r w:rsidRPr="00F06A10">
        <w:rPr>
          <w:rFonts w:asciiTheme="minorHAnsi" w:hAnsiTheme="minorHAnsi" w:cstheme="minorHAnsi"/>
          <w:sz w:val="22"/>
          <w:szCs w:val="22"/>
        </w:rPr>
        <w:t>liberar</w:t>
      </w:r>
      <w:proofErr w:type="gramEnd"/>
      <w:r w:rsidRPr="00F06A10">
        <w:rPr>
          <w:rFonts w:asciiTheme="minorHAnsi" w:hAnsiTheme="minorHAnsi" w:cstheme="minorHAnsi"/>
          <w:sz w:val="22"/>
          <w:szCs w:val="22"/>
        </w:rPr>
        <w:t xml:space="preserve"> o fornecedor do compromisso assumido, sem aplicação da penalidade, confirmando a veracidade dos motivos e comprovantes apresentados, se a comunicação ocorrer antes do pedido de fornecimento;</w:t>
      </w:r>
    </w:p>
    <w:p w14:paraId="4C512939" w14:textId="77777777" w:rsidR="00D81CF1" w:rsidRPr="00F06A10" w:rsidRDefault="00D81CF1" w:rsidP="00F06A10">
      <w:pPr>
        <w:pStyle w:val="PargrafodaLista"/>
        <w:ind w:left="426"/>
        <w:rPr>
          <w:rFonts w:asciiTheme="minorHAnsi" w:hAnsiTheme="minorHAnsi" w:cstheme="minorHAnsi"/>
          <w:sz w:val="22"/>
          <w:szCs w:val="22"/>
        </w:rPr>
      </w:pPr>
    </w:p>
    <w:p w14:paraId="60A75B87" w14:textId="77777777" w:rsidR="00D81CF1" w:rsidRPr="00F06A10" w:rsidRDefault="00D81CF1" w:rsidP="005948C7">
      <w:pPr>
        <w:pStyle w:val="PargrafodaLista"/>
        <w:numPr>
          <w:ilvl w:val="0"/>
          <w:numId w:val="7"/>
        </w:numPr>
        <w:ind w:left="426" w:hanging="425"/>
        <w:jc w:val="both"/>
        <w:rPr>
          <w:rFonts w:asciiTheme="minorHAnsi" w:hAnsiTheme="minorHAnsi" w:cstheme="minorHAnsi"/>
          <w:sz w:val="22"/>
          <w:szCs w:val="22"/>
        </w:rPr>
      </w:pPr>
      <w:proofErr w:type="gramStart"/>
      <w:r w:rsidRPr="00F06A10">
        <w:rPr>
          <w:rFonts w:asciiTheme="minorHAnsi" w:hAnsiTheme="minorHAnsi" w:cstheme="minorHAnsi"/>
          <w:sz w:val="22"/>
          <w:szCs w:val="22"/>
        </w:rPr>
        <w:t>convocar</w:t>
      </w:r>
      <w:proofErr w:type="gramEnd"/>
      <w:r w:rsidRPr="00F06A10">
        <w:rPr>
          <w:rFonts w:asciiTheme="minorHAnsi" w:hAnsiTheme="minorHAnsi" w:cstheme="minorHAnsi"/>
          <w:sz w:val="22"/>
          <w:szCs w:val="22"/>
        </w:rPr>
        <w:t xml:space="preserve"> os demais fornecedores visando igual oportunidade de negociação. </w:t>
      </w:r>
    </w:p>
    <w:p w14:paraId="0F6F327F"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37F0ED8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A alteração da Ata de Registro de Preços dependerá em qualquer caso da comprovação das condições de habilitação atualizadas do fornecedor convocado. </w:t>
      </w:r>
    </w:p>
    <w:p w14:paraId="30D63C00"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25C8968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Não havendo êxito nas negociações, o Órgão Gerenciador deverá proceder à revogação da Ata de Registro de Preços, adotando as medidas cabíveis para obtenção da contratação mais vantajosa.</w:t>
      </w:r>
    </w:p>
    <w:p w14:paraId="1B44952A" w14:textId="77777777" w:rsidR="00D81CF1" w:rsidRPr="00F06A10" w:rsidRDefault="00D81CF1" w:rsidP="005948C7">
      <w:pPr>
        <w:pStyle w:val="Ttulo1"/>
        <w:keepNext w:val="0"/>
        <w:widowControl w:val="0"/>
        <w:numPr>
          <w:ilvl w:val="0"/>
          <w:numId w:val="5"/>
        </w:numPr>
        <w:autoSpaceDE w:val="0"/>
        <w:autoSpaceDN w:val="0"/>
        <w:spacing w:before="252"/>
        <w:ind w:left="284" w:hanging="305"/>
        <w:rPr>
          <w:rFonts w:asciiTheme="minorHAnsi" w:hAnsiTheme="minorHAnsi" w:cstheme="minorHAnsi"/>
          <w:sz w:val="22"/>
          <w:szCs w:val="22"/>
          <w:u w:val="none"/>
        </w:rPr>
      </w:pPr>
      <w:r w:rsidRPr="00F06A10">
        <w:rPr>
          <w:rFonts w:asciiTheme="minorHAnsi" w:hAnsiTheme="minorHAnsi" w:cstheme="minorHAnsi"/>
          <w:sz w:val="22"/>
          <w:szCs w:val="22"/>
          <w:u w:val="none"/>
        </w:rPr>
        <w:t>DO CANCELAMENTO DO REGISTRO DE PREÇOS</w:t>
      </w:r>
    </w:p>
    <w:p w14:paraId="311B1BFD" w14:textId="77777777" w:rsidR="00D81CF1" w:rsidRPr="00F06A10" w:rsidRDefault="00D81CF1" w:rsidP="00F06A10">
      <w:pPr>
        <w:pStyle w:val="PargrafodaLista"/>
        <w:tabs>
          <w:tab w:val="left" w:pos="1311"/>
        </w:tabs>
        <w:ind w:left="702"/>
        <w:rPr>
          <w:rFonts w:asciiTheme="minorHAnsi" w:hAnsiTheme="minorHAnsi" w:cstheme="minorHAnsi"/>
          <w:sz w:val="22"/>
          <w:szCs w:val="22"/>
        </w:rPr>
      </w:pPr>
    </w:p>
    <w:p w14:paraId="780D876F" w14:textId="77777777" w:rsidR="00D81CF1" w:rsidRPr="00A35165"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rPr>
      </w:pPr>
      <w:r w:rsidRPr="00A35165">
        <w:rPr>
          <w:rFonts w:asciiTheme="minorHAnsi" w:hAnsiTheme="minorHAnsi" w:cstheme="minorHAnsi"/>
        </w:rPr>
        <w:t>O fornecedor terá seu registro cancelado quando:</w:t>
      </w:r>
    </w:p>
    <w:p w14:paraId="3A1194F3"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F8C1035"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houver</w:t>
      </w:r>
      <w:proofErr w:type="gramEnd"/>
      <w:r w:rsidRPr="00F06A10">
        <w:rPr>
          <w:rFonts w:asciiTheme="minorHAnsi" w:hAnsiTheme="minorHAnsi" w:cstheme="minorHAnsi"/>
          <w:sz w:val="22"/>
          <w:szCs w:val="22"/>
        </w:rPr>
        <w:t xml:space="preserve"> interesse público, devidamente fundamentado;</w:t>
      </w:r>
    </w:p>
    <w:p w14:paraId="4B56AA9A"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descumprir</w:t>
      </w:r>
      <w:proofErr w:type="gramEnd"/>
      <w:r w:rsidRPr="00F06A10">
        <w:rPr>
          <w:rFonts w:asciiTheme="minorHAnsi" w:hAnsiTheme="minorHAnsi" w:cstheme="minorHAnsi"/>
          <w:sz w:val="22"/>
          <w:szCs w:val="22"/>
        </w:rPr>
        <w:t xml:space="preserve"> as condições da Ata de Registro de Preços: </w:t>
      </w:r>
    </w:p>
    <w:p w14:paraId="56DBBE9E"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não</w:t>
      </w:r>
      <w:proofErr w:type="gramEnd"/>
      <w:r w:rsidRPr="00F06A10">
        <w:rPr>
          <w:rFonts w:asciiTheme="minorHAnsi" w:hAnsiTheme="minorHAnsi" w:cstheme="minorHAnsi"/>
          <w:sz w:val="22"/>
          <w:szCs w:val="22"/>
        </w:rPr>
        <w:t xml:space="preserve"> assinar a Ata de Registro de Preço no prazo determinado neste edital, bem como não retirar a respectiva nota de empenho ou instrumento equivalente, no prazo estabelecido pela Administração, sem justificativa aceitável; </w:t>
      </w:r>
    </w:p>
    <w:p w14:paraId="472CAA16"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lastRenderedPageBreak/>
        <w:t>não</w:t>
      </w:r>
      <w:proofErr w:type="gramEnd"/>
      <w:r w:rsidRPr="00F06A10">
        <w:rPr>
          <w:rFonts w:asciiTheme="minorHAnsi" w:hAnsiTheme="minorHAnsi" w:cstheme="minorHAnsi"/>
          <w:sz w:val="22"/>
          <w:szCs w:val="22"/>
        </w:rPr>
        <w:t xml:space="preserve"> aceitar reduzir o seu preço registrado, na hipótese de este se tornar superior àqueles praticados no mercado;</w:t>
      </w:r>
    </w:p>
    <w:p w14:paraId="1785DD0B" w14:textId="77777777" w:rsidR="00D81CF1" w:rsidRPr="00F06A10" w:rsidRDefault="00D81CF1" w:rsidP="005948C7">
      <w:pPr>
        <w:pStyle w:val="PargrafodaLista"/>
        <w:numPr>
          <w:ilvl w:val="0"/>
          <w:numId w:val="8"/>
        </w:numPr>
        <w:spacing w:after="160"/>
        <w:ind w:left="0" w:firstLine="0"/>
        <w:jc w:val="both"/>
        <w:rPr>
          <w:rFonts w:asciiTheme="minorHAnsi" w:hAnsiTheme="minorHAnsi" w:cstheme="minorHAnsi"/>
          <w:sz w:val="22"/>
          <w:szCs w:val="22"/>
        </w:rPr>
      </w:pPr>
      <w:proofErr w:type="gramStart"/>
      <w:r w:rsidRPr="00F06A10">
        <w:rPr>
          <w:rFonts w:asciiTheme="minorHAnsi" w:hAnsiTheme="minorHAnsi" w:cstheme="minorHAnsi"/>
          <w:sz w:val="22"/>
          <w:szCs w:val="22"/>
        </w:rPr>
        <w:t>se</w:t>
      </w:r>
      <w:proofErr w:type="gramEnd"/>
      <w:r w:rsidRPr="00F06A10">
        <w:rPr>
          <w:rFonts w:asciiTheme="minorHAnsi" w:hAnsiTheme="minorHAnsi" w:cstheme="minorHAnsi"/>
          <w:sz w:val="22"/>
          <w:szCs w:val="22"/>
        </w:rPr>
        <w:t xml:space="preserve"> constatar a existência de declaração de inidoneidade do fornecedor. </w:t>
      </w:r>
    </w:p>
    <w:p w14:paraId="057DBAAD"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436F43DB"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cancelamento de registro, nas hipóteses acima previstas, assegurados o contraditório e ampla defesa, será formalizado por despacho da autoridade competente do Órgão Gerenciador. </w:t>
      </w:r>
    </w:p>
    <w:p w14:paraId="1E8B0D90"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57942175"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 O fornecedor poderá solicitar o cancelamento do seu Registro de Preço na ocorrência de fato superveniente que venha comprometer a execução contratual, decorrente de caso fortuito ou de força maior devidamente comprovado.</w:t>
      </w:r>
    </w:p>
    <w:p w14:paraId="68D45EAB" w14:textId="77777777" w:rsidR="00D81CF1" w:rsidRPr="00F06A10" w:rsidRDefault="00D81CF1" w:rsidP="00F06A10">
      <w:pPr>
        <w:tabs>
          <w:tab w:val="left" w:pos="1311"/>
        </w:tabs>
        <w:rPr>
          <w:rFonts w:asciiTheme="minorHAnsi" w:hAnsiTheme="minorHAnsi" w:cstheme="minorHAnsi"/>
          <w:sz w:val="22"/>
          <w:szCs w:val="22"/>
        </w:rPr>
      </w:pPr>
    </w:p>
    <w:p w14:paraId="3640A5CE" w14:textId="77777777" w:rsidR="00D81CF1" w:rsidRPr="00F06A10" w:rsidRDefault="00D81CF1" w:rsidP="005948C7">
      <w:pPr>
        <w:pStyle w:val="Ttulo1"/>
        <w:keepNext w:val="0"/>
        <w:widowControl w:val="0"/>
        <w:numPr>
          <w:ilvl w:val="0"/>
          <w:numId w:val="5"/>
        </w:numPr>
        <w:tabs>
          <w:tab w:val="left" w:pos="1007"/>
        </w:tabs>
        <w:autoSpaceDE w:val="0"/>
        <w:autoSpaceDN w:val="0"/>
        <w:ind w:left="0" w:firstLine="0"/>
        <w:rPr>
          <w:rFonts w:asciiTheme="minorHAnsi" w:hAnsiTheme="minorHAnsi" w:cstheme="minorHAnsi"/>
          <w:sz w:val="22"/>
          <w:szCs w:val="22"/>
          <w:u w:val="none"/>
        </w:rPr>
      </w:pPr>
      <w:r w:rsidRPr="00F06A10">
        <w:rPr>
          <w:rFonts w:asciiTheme="minorHAnsi" w:hAnsiTheme="minorHAnsi" w:cstheme="minorHAnsi"/>
          <w:sz w:val="22"/>
          <w:szCs w:val="22"/>
          <w:u w:val="none"/>
        </w:rPr>
        <w:t>DA FORMAÇÃO E UTILIZAÇÃO DO CADASTRO DE RESERVA</w:t>
      </w:r>
    </w:p>
    <w:p w14:paraId="6925A7F3"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64A9067E"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Será incluída na Ata de Registro de Preços, sob a forma de anexo, a Ata de Formação do Cadastro de Reserva (caso seja solicitado ao final da Sessão de julgamento), composta por licitantes que aceitarem praticar preço igual ao do licitante vencedor, observada a ordem de classificação do certame.</w:t>
      </w:r>
    </w:p>
    <w:p w14:paraId="436AFB39"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7A347F50" w14:textId="77777777" w:rsidR="00D81CF1" w:rsidRPr="00F06A10" w:rsidRDefault="00D81CF1" w:rsidP="005948C7">
      <w:pPr>
        <w:pStyle w:val="PargrafodaLista"/>
        <w:widowControl w:val="0"/>
        <w:numPr>
          <w:ilvl w:val="2"/>
          <w:numId w:val="5"/>
        </w:numPr>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Em seguida, abrirá os envelopes nº 02 das licitantes que aceitaram e decidirá sobre as respectivas habilitações, observadas as disposições do subitem supra.</w:t>
      </w:r>
    </w:p>
    <w:p w14:paraId="4B051673"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1D3B1352"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A Prefeitura procederá com o registro das licitantes habilitadas que aceitarem registrar seus preços idênticos a vencedora em documento próprio que ficará anexo ao contrato.</w:t>
      </w:r>
    </w:p>
    <w:p w14:paraId="7E60E696"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667AF25D" w14:textId="77777777" w:rsidR="00D81CF1" w:rsidRPr="00F06A10" w:rsidRDefault="00D81CF1" w:rsidP="005948C7">
      <w:pPr>
        <w:pStyle w:val="PargrafodaLista"/>
        <w:widowControl w:val="0"/>
        <w:numPr>
          <w:ilvl w:val="2"/>
          <w:numId w:val="5"/>
        </w:numPr>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Havendo dois ou mais licitantes que aceitem cotar suas propostas em valor igual ao do licitante vencedor, estes serão classificados segundo a ordem da última proposta individual apresentada durante a fase competitiva. </w:t>
      </w:r>
    </w:p>
    <w:p w14:paraId="15B0CCF4"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3AB36716"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 registro a que se refere este item tem por objetivo a formação de cadastro de reserva no caso de impossibilidade de atendimento pelo primeiro colocado da ata.</w:t>
      </w:r>
    </w:p>
    <w:p w14:paraId="0F86848C"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3697A243"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A ordem de classificação dos licitantes registrados deverá ser respeitada nas contratações e somente será utilizada no caso do mais bem colocado no certame não assinar a Ata de Registro de Preços ou tiver o seu registro cancelado.</w:t>
      </w:r>
    </w:p>
    <w:p w14:paraId="7238AF0A" w14:textId="77777777" w:rsidR="00D81CF1" w:rsidRPr="00F06A10" w:rsidRDefault="00D81CF1" w:rsidP="00F06A10">
      <w:pPr>
        <w:pStyle w:val="PargrafodaLista"/>
        <w:tabs>
          <w:tab w:val="left" w:pos="1311"/>
        </w:tabs>
        <w:ind w:left="0"/>
        <w:rPr>
          <w:rFonts w:asciiTheme="minorHAnsi" w:hAnsiTheme="minorHAnsi" w:cstheme="minorHAnsi"/>
          <w:sz w:val="22"/>
          <w:szCs w:val="22"/>
        </w:rPr>
      </w:pPr>
    </w:p>
    <w:p w14:paraId="03A01683"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 Cadastro de Reserva não obriga a administração à contratação.</w:t>
      </w:r>
    </w:p>
    <w:p w14:paraId="2F8C4714" w14:textId="77777777" w:rsidR="00D81CF1" w:rsidRPr="00F06A10" w:rsidRDefault="00D81CF1" w:rsidP="00F06A10">
      <w:pPr>
        <w:tabs>
          <w:tab w:val="left" w:pos="1311"/>
        </w:tabs>
        <w:rPr>
          <w:rFonts w:asciiTheme="minorHAnsi" w:hAnsiTheme="minorHAnsi" w:cstheme="minorHAnsi"/>
          <w:sz w:val="22"/>
          <w:szCs w:val="22"/>
        </w:rPr>
      </w:pPr>
    </w:p>
    <w:p w14:paraId="338F998A" w14:textId="77777777" w:rsidR="00D81CF1" w:rsidRPr="00F06A10" w:rsidRDefault="00D81CF1" w:rsidP="005948C7">
      <w:pPr>
        <w:pStyle w:val="PargrafodaLista"/>
        <w:widowControl w:val="0"/>
        <w:numPr>
          <w:ilvl w:val="1"/>
          <w:numId w:val="5"/>
        </w:numPr>
        <w:tabs>
          <w:tab w:val="left" w:pos="1311"/>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Os fornecedores que compõem o Cadastro de Reserva estão vinculados as cláusulas da Ata de Registro de Preços.</w:t>
      </w:r>
    </w:p>
    <w:p w14:paraId="270223B8" w14:textId="23EB57FC" w:rsidR="00D81CF1" w:rsidRPr="00F06A10" w:rsidRDefault="00D81CF1" w:rsidP="005948C7">
      <w:pPr>
        <w:pStyle w:val="Ttulo1"/>
        <w:keepNext w:val="0"/>
        <w:widowControl w:val="0"/>
        <w:numPr>
          <w:ilvl w:val="0"/>
          <w:numId w:val="5"/>
        </w:numPr>
        <w:tabs>
          <w:tab w:val="left" w:pos="1007"/>
        </w:tabs>
        <w:autoSpaceDE w:val="0"/>
        <w:autoSpaceDN w:val="0"/>
        <w:spacing w:before="252"/>
        <w:ind w:left="0" w:firstLine="0"/>
        <w:rPr>
          <w:rFonts w:asciiTheme="minorHAnsi" w:hAnsiTheme="minorHAnsi" w:cstheme="minorHAnsi"/>
          <w:sz w:val="22"/>
          <w:szCs w:val="22"/>
          <w:u w:val="none"/>
        </w:rPr>
      </w:pPr>
      <w:r w:rsidRPr="00F06A10">
        <w:rPr>
          <w:rFonts w:asciiTheme="minorHAnsi" w:hAnsiTheme="minorHAnsi" w:cstheme="minorHAnsi"/>
          <w:sz w:val="22"/>
          <w:szCs w:val="22"/>
          <w:u w:val="none"/>
        </w:rPr>
        <w:t>DO</w:t>
      </w:r>
      <w:r w:rsidRPr="00F06A10">
        <w:rPr>
          <w:rFonts w:asciiTheme="minorHAnsi" w:hAnsiTheme="minorHAnsi" w:cstheme="minorHAnsi"/>
          <w:spacing w:val="-2"/>
          <w:sz w:val="22"/>
          <w:szCs w:val="22"/>
          <w:u w:val="none"/>
        </w:rPr>
        <w:t xml:space="preserve"> </w:t>
      </w:r>
      <w:r w:rsidRPr="00F06A10">
        <w:rPr>
          <w:rFonts w:asciiTheme="minorHAnsi" w:hAnsiTheme="minorHAnsi" w:cstheme="minorHAnsi"/>
          <w:sz w:val="22"/>
          <w:szCs w:val="22"/>
          <w:u w:val="none"/>
        </w:rPr>
        <w:t>PRAZO</w:t>
      </w:r>
      <w:r w:rsidRPr="00F06A10">
        <w:rPr>
          <w:rFonts w:asciiTheme="minorHAnsi" w:hAnsiTheme="minorHAnsi" w:cstheme="minorHAnsi"/>
          <w:spacing w:val="-3"/>
          <w:sz w:val="22"/>
          <w:szCs w:val="22"/>
          <w:u w:val="none"/>
        </w:rPr>
        <w:t xml:space="preserve"> </w:t>
      </w:r>
      <w:r w:rsidRPr="00F06A10">
        <w:rPr>
          <w:rFonts w:asciiTheme="minorHAnsi" w:hAnsiTheme="minorHAnsi" w:cstheme="minorHAnsi"/>
          <w:sz w:val="22"/>
          <w:szCs w:val="22"/>
          <w:u w:val="none"/>
        </w:rPr>
        <w:t>PARA</w:t>
      </w:r>
      <w:r w:rsidRPr="00F06A10">
        <w:rPr>
          <w:rFonts w:asciiTheme="minorHAnsi" w:hAnsiTheme="minorHAnsi" w:cstheme="minorHAnsi"/>
          <w:spacing w:val="-8"/>
          <w:sz w:val="22"/>
          <w:szCs w:val="22"/>
          <w:u w:val="none"/>
        </w:rPr>
        <w:t xml:space="preserve"> </w:t>
      </w:r>
      <w:r w:rsidRPr="00F06A10">
        <w:rPr>
          <w:rFonts w:asciiTheme="minorHAnsi" w:hAnsiTheme="minorHAnsi" w:cstheme="minorHAnsi"/>
          <w:sz w:val="22"/>
          <w:szCs w:val="22"/>
          <w:u w:val="none"/>
        </w:rPr>
        <w:t>ASSINATURA</w:t>
      </w:r>
      <w:r w:rsidRPr="00F06A10">
        <w:rPr>
          <w:rFonts w:asciiTheme="minorHAnsi" w:hAnsiTheme="minorHAnsi" w:cstheme="minorHAnsi"/>
          <w:spacing w:val="-7"/>
          <w:sz w:val="22"/>
          <w:szCs w:val="22"/>
          <w:u w:val="none"/>
        </w:rPr>
        <w:t xml:space="preserve"> DA ATA/</w:t>
      </w:r>
      <w:r w:rsidRPr="00F06A10">
        <w:rPr>
          <w:rFonts w:asciiTheme="minorHAnsi" w:hAnsiTheme="minorHAnsi" w:cstheme="minorHAnsi"/>
          <w:sz w:val="22"/>
          <w:szCs w:val="22"/>
          <w:u w:val="none"/>
        </w:rPr>
        <w:t>CONTRATO</w:t>
      </w:r>
    </w:p>
    <w:p w14:paraId="1821027E" w14:textId="77777777" w:rsidR="00D81CF1" w:rsidRPr="00F06A10" w:rsidRDefault="00D81CF1" w:rsidP="00F06A10">
      <w:pPr>
        <w:pStyle w:val="PargrafodaLista"/>
        <w:tabs>
          <w:tab w:val="left" w:pos="1242"/>
        </w:tabs>
        <w:spacing w:line="242" w:lineRule="auto"/>
        <w:ind w:left="0"/>
        <w:rPr>
          <w:rFonts w:asciiTheme="minorHAnsi" w:hAnsiTheme="minorHAnsi" w:cstheme="minorHAnsi"/>
          <w:sz w:val="22"/>
          <w:szCs w:val="22"/>
        </w:rPr>
      </w:pPr>
    </w:p>
    <w:p w14:paraId="45695B8A" w14:textId="77777777" w:rsidR="00D81CF1" w:rsidRPr="00F06A10" w:rsidRDefault="00D81CF1" w:rsidP="005948C7">
      <w:pPr>
        <w:pStyle w:val="PargrafodaLista"/>
        <w:widowControl w:val="0"/>
        <w:numPr>
          <w:ilvl w:val="1"/>
          <w:numId w:val="5"/>
        </w:numPr>
        <w:tabs>
          <w:tab w:val="left" w:pos="1242"/>
        </w:tabs>
        <w:autoSpaceDE w:val="0"/>
        <w:autoSpaceDN w:val="0"/>
        <w:spacing w:line="242" w:lineRule="auto"/>
        <w:ind w:left="0" w:firstLine="0"/>
        <w:jc w:val="both"/>
        <w:rPr>
          <w:rFonts w:asciiTheme="minorHAnsi" w:hAnsiTheme="minorHAnsi" w:cstheme="minorHAnsi"/>
          <w:sz w:val="22"/>
          <w:szCs w:val="22"/>
        </w:rPr>
      </w:pPr>
      <w:r w:rsidRPr="00F06A10">
        <w:rPr>
          <w:rFonts w:asciiTheme="minorHAnsi" w:hAnsiTheme="minorHAnsi" w:cstheme="minorHAnsi"/>
          <w:sz w:val="22"/>
          <w:szCs w:val="22"/>
        </w:rPr>
        <w:t>Esgotados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todos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prazos</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recursais,</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a</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Administração,</w:t>
      </w:r>
      <w:r w:rsidRPr="00F06A10">
        <w:rPr>
          <w:rFonts w:asciiTheme="minorHAnsi" w:hAnsiTheme="minorHAnsi" w:cstheme="minorHAnsi"/>
          <w:spacing w:val="-10"/>
          <w:sz w:val="22"/>
          <w:szCs w:val="22"/>
        </w:rPr>
        <w:t xml:space="preserve"> </w:t>
      </w:r>
      <w:r w:rsidRPr="00F06A10">
        <w:rPr>
          <w:rFonts w:asciiTheme="minorHAnsi" w:hAnsiTheme="minorHAnsi" w:cstheme="minorHAnsi"/>
          <w:sz w:val="22"/>
          <w:szCs w:val="22"/>
        </w:rPr>
        <w:t>no</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prazo</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de</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05</w:t>
      </w:r>
      <w:r w:rsidRPr="00F06A10">
        <w:rPr>
          <w:rFonts w:asciiTheme="minorHAnsi" w:hAnsiTheme="minorHAnsi" w:cstheme="minorHAnsi"/>
          <w:spacing w:val="-14"/>
          <w:sz w:val="22"/>
          <w:szCs w:val="22"/>
        </w:rPr>
        <w:t xml:space="preserve"> </w:t>
      </w:r>
      <w:r w:rsidRPr="00F06A10">
        <w:rPr>
          <w:rFonts w:asciiTheme="minorHAnsi" w:hAnsiTheme="minorHAnsi" w:cstheme="minorHAnsi"/>
          <w:sz w:val="22"/>
          <w:szCs w:val="22"/>
        </w:rPr>
        <w:t>(cinco)</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dias</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úteis, convocará a licitante vencedora para assinar a Ata ou Contrato, contado da data de convocação feita, pela Administração.</w:t>
      </w:r>
    </w:p>
    <w:p w14:paraId="75E986B6" w14:textId="77777777" w:rsidR="00D81CF1" w:rsidRPr="00F06A10" w:rsidRDefault="00D81CF1" w:rsidP="005948C7">
      <w:pPr>
        <w:pStyle w:val="PargrafodaLista"/>
        <w:widowControl w:val="0"/>
        <w:numPr>
          <w:ilvl w:val="2"/>
          <w:numId w:val="5"/>
        </w:numPr>
        <w:tabs>
          <w:tab w:val="left" w:pos="1716"/>
        </w:tabs>
        <w:autoSpaceDE w:val="0"/>
        <w:autoSpaceDN w:val="0"/>
        <w:spacing w:before="246"/>
        <w:ind w:left="0" w:firstLine="0"/>
        <w:jc w:val="both"/>
        <w:rPr>
          <w:rFonts w:asciiTheme="minorHAnsi" w:hAnsiTheme="minorHAnsi" w:cstheme="minorHAnsi"/>
          <w:sz w:val="22"/>
          <w:szCs w:val="22"/>
        </w:rPr>
      </w:pPr>
      <w:r w:rsidRPr="00F06A10">
        <w:rPr>
          <w:rFonts w:asciiTheme="minorHAnsi" w:hAnsiTheme="minorHAnsi" w:cstheme="minorHAnsi"/>
          <w:sz w:val="22"/>
          <w:szCs w:val="22"/>
        </w:rPr>
        <w:t>O</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prazo</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de</w:t>
      </w:r>
      <w:r w:rsidRPr="00F06A10">
        <w:rPr>
          <w:rFonts w:asciiTheme="minorHAnsi" w:hAnsiTheme="minorHAnsi" w:cstheme="minorHAnsi"/>
          <w:spacing w:val="-6"/>
          <w:sz w:val="22"/>
          <w:szCs w:val="22"/>
        </w:rPr>
        <w:t xml:space="preserve"> </w:t>
      </w:r>
      <w:r w:rsidRPr="00F06A10">
        <w:rPr>
          <w:rFonts w:asciiTheme="minorHAnsi" w:hAnsiTheme="minorHAnsi" w:cstheme="minorHAnsi"/>
          <w:sz w:val="22"/>
          <w:szCs w:val="22"/>
        </w:rPr>
        <w:t>que</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trata</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o</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item</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anterior</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poderá</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ser</w:t>
      </w:r>
      <w:r w:rsidRPr="00F06A10">
        <w:rPr>
          <w:rFonts w:asciiTheme="minorHAnsi" w:hAnsiTheme="minorHAnsi" w:cstheme="minorHAnsi"/>
          <w:spacing w:val="-3"/>
          <w:sz w:val="22"/>
          <w:szCs w:val="22"/>
        </w:rPr>
        <w:t xml:space="preserve"> </w:t>
      </w:r>
      <w:r w:rsidRPr="00F06A10">
        <w:rPr>
          <w:rFonts w:asciiTheme="minorHAnsi" w:hAnsiTheme="minorHAnsi" w:cstheme="minorHAnsi"/>
          <w:sz w:val="22"/>
          <w:szCs w:val="22"/>
        </w:rPr>
        <w:t>prorrogado</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uma</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vez</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e</w:t>
      </w:r>
      <w:r w:rsidRPr="00F06A10">
        <w:rPr>
          <w:rFonts w:asciiTheme="minorHAnsi" w:hAnsiTheme="minorHAnsi" w:cstheme="minorHAnsi"/>
          <w:spacing w:val="-2"/>
          <w:sz w:val="22"/>
          <w:szCs w:val="22"/>
        </w:rPr>
        <w:t xml:space="preserve"> </w:t>
      </w:r>
      <w:r w:rsidRPr="00F06A10">
        <w:rPr>
          <w:rFonts w:asciiTheme="minorHAnsi" w:hAnsiTheme="minorHAnsi" w:cstheme="minorHAnsi"/>
          <w:sz w:val="22"/>
          <w:szCs w:val="22"/>
        </w:rPr>
        <w:t>pelo</w:t>
      </w:r>
      <w:r w:rsidRPr="00F06A10">
        <w:rPr>
          <w:rFonts w:asciiTheme="minorHAnsi" w:hAnsiTheme="minorHAnsi" w:cstheme="minorHAnsi"/>
          <w:spacing w:val="-4"/>
          <w:sz w:val="22"/>
          <w:szCs w:val="22"/>
        </w:rPr>
        <w:t xml:space="preserve"> </w:t>
      </w:r>
      <w:r w:rsidRPr="00F06A10">
        <w:rPr>
          <w:rFonts w:asciiTheme="minorHAnsi" w:hAnsiTheme="minorHAnsi" w:cstheme="minorHAnsi"/>
          <w:sz w:val="22"/>
          <w:szCs w:val="22"/>
        </w:rPr>
        <w:t>mesmo período,</w:t>
      </w:r>
      <w:r w:rsidRPr="00F06A10">
        <w:rPr>
          <w:rFonts w:asciiTheme="minorHAnsi" w:hAnsiTheme="minorHAnsi" w:cstheme="minorHAnsi"/>
          <w:spacing w:val="-5"/>
          <w:sz w:val="22"/>
          <w:szCs w:val="22"/>
        </w:rPr>
        <w:t xml:space="preserve"> </w:t>
      </w:r>
      <w:r w:rsidRPr="00F06A10">
        <w:rPr>
          <w:rFonts w:asciiTheme="minorHAnsi" w:hAnsiTheme="minorHAnsi" w:cstheme="minorHAnsi"/>
          <w:sz w:val="22"/>
          <w:szCs w:val="22"/>
        </w:rPr>
        <w:t>desde</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que</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seja</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requerido</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de</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forma</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motivada</w:t>
      </w:r>
      <w:r w:rsidRPr="00F06A10">
        <w:rPr>
          <w:rFonts w:asciiTheme="minorHAnsi" w:hAnsiTheme="minorHAnsi" w:cstheme="minorHAnsi"/>
          <w:spacing w:val="-6"/>
          <w:sz w:val="22"/>
          <w:szCs w:val="22"/>
        </w:rPr>
        <w:t xml:space="preserve"> </w:t>
      </w:r>
      <w:r w:rsidRPr="00F06A10">
        <w:rPr>
          <w:rFonts w:asciiTheme="minorHAnsi" w:hAnsiTheme="minorHAnsi" w:cstheme="minorHAnsi"/>
          <w:sz w:val="22"/>
          <w:szCs w:val="22"/>
        </w:rPr>
        <w:t>e</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durante</w:t>
      </w:r>
      <w:r w:rsidRPr="00F06A10">
        <w:rPr>
          <w:rFonts w:asciiTheme="minorHAnsi" w:hAnsiTheme="minorHAnsi" w:cstheme="minorHAnsi"/>
          <w:spacing w:val="-9"/>
          <w:sz w:val="22"/>
          <w:szCs w:val="22"/>
        </w:rPr>
        <w:t xml:space="preserve"> </w:t>
      </w:r>
      <w:r w:rsidRPr="00F06A10">
        <w:rPr>
          <w:rFonts w:asciiTheme="minorHAnsi" w:hAnsiTheme="minorHAnsi" w:cstheme="minorHAnsi"/>
          <w:sz w:val="22"/>
          <w:szCs w:val="22"/>
        </w:rPr>
        <w:t>o</w:t>
      </w:r>
      <w:r w:rsidRPr="00F06A10">
        <w:rPr>
          <w:rFonts w:asciiTheme="minorHAnsi" w:hAnsiTheme="minorHAnsi" w:cstheme="minorHAnsi"/>
          <w:spacing w:val="-11"/>
          <w:sz w:val="22"/>
          <w:szCs w:val="22"/>
        </w:rPr>
        <w:t xml:space="preserve"> </w:t>
      </w:r>
      <w:r w:rsidRPr="00F06A10">
        <w:rPr>
          <w:rFonts w:asciiTheme="minorHAnsi" w:hAnsiTheme="minorHAnsi" w:cstheme="minorHAnsi"/>
          <w:sz w:val="22"/>
          <w:szCs w:val="22"/>
        </w:rPr>
        <w:t>transcurso</w:t>
      </w:r>
      <w:r w:rsidRPr="00F06A10">
        <w:rPr>
          <w:rFonts w:asciiTheme="minorHAnsi" w:hAnsiTheme="minorHAnsi" w:cstheme="minorHAnsi"/>
          <w:spacing w:val="-6"/>
          <w:sz w:val="22"/>
          <w:szCs w:val="22"/>
        </w:rPr>
        <w:t xml:space="preserve"> </w:t>
      </w:r>
      <w:r w:rsidRPr="00F06A10">
        <w:rPr>
          <w:rFonts w:asciiTheme="minorHAnsi" w:hAnsiTheme="minorHAnsi" w:cstheme="minorHAnsi"/>
          <w:sz w:val="22"/>
          <w:szCs w:val="22"/>
        </w:rPr>
        <w:t>do</w:t>
      </w:r>
      <w:r w:rsidRPr="00F06A10">
        <w:rPr>
          <w:rFonts w:asciiTheme="minorHAnsi" w:hAnsiTheme="minorHAnsi" w:cstheme="minorHAnsi"/>
          <w:spacing w:val="-12"/>
          <w:sz w:val="22"/>
          <w:szCs w:val="22"/>
        </w:rPr>
        <w:t xml:space="preserve"> </w:t>
      </w:r>
      <w:r w:rsidRPr="00F06A10">
        <w:rPr>
          <w:rFonts w:asciiTheme="minorHAnsi" w:hAnsiTheme="minorHAnsi" w:cstheme="minorHAnsi"/>
          <w:sz w:val="22"/>
          <w:szCs w:val="22"/>
        </w:rPr>
        <w:t xml:space="preserve">respectivo </w:t>
      </w:r>
      <w:r w:rsidRPr="00F06A10">
        <w:rPr>
          <w:rFonts w:asciiTheme="minorHAnsi" w:hAnsiTheme="minorHAnsi" w:cstheme="minorHAnsi"/>
          <w:spacing w:val="-2"/>
          <w:sz w:val="22"/>
          <w:szCs w:val="22"/>
        </w:rPr>
        <w:t>prazo.</w:t>
      </w:r>
    </w:p>
    <w:p w14:paraId="1AE1DC32" w14:textId="77777777" w:rsidR="00D81CF1" w:rsidRPr="00F06A10" w:rsidRDefault="00D81CF1" w:rsidP="00F06A10">
      <w:pPr>
        <w:pStyle w:val="PargrafodaLista"/>
        <w:tabs>
          <w:tab w:val="left" w:pos="1736"/>
        </w:tabs>
        <w:ind w:left="0"/>
        <w:rPr>
          <w:rFonts w:asciiTheme="minorHAnsi" w:hAnsiTheme="minorHAnsi" w:cstheme="minorHAnsi"/>
          <w:sz w:val="22"/>
          <w:szCs w:val="22"/>
        </w:rPr>
      </w:pPr>
    </w:p>
    <w:p w14:paraId="65C9292D" w14:textId="77777777" w:rsidR="00D81CF1" w:rsidRPr="00F06A10" w:rsidRDefault="00D81CF1" w:rsidP="005948C7">
      <w:pPr>
        <w:pStyle w:val="PargrafodaLista"/>
        <w:widowControl w:val="0"/>
        <w:numPr>
          <w:ilvl w:val="2"/>
          <w:numId w:val="5"/>
        </w:numPr>
        <w:tabs>
          <w:tab w:val="left" w:pos="1736"/>
        </w:tabs>
        <w:autoSpaceDE w:val="0"/>
        <w:autoSpaceDN w:val="0"/>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O Termo contratual a ser assinado terá como base as minutas integrantes deste edital conforme o </w:t>
      </w:r>
      <w:r w:rsidRPr="00F06A10">
        <w:rPr>
          <w:rFonts w:asciiTheme="minorHAnsi" w:hAnsiTheme="minorHAnsi" w:cstheme="minorHAnsi"/>
          <w:b/>
          <w:sz w:val="22"/>
          <w:szCs w:val="22"/>
        </w:rPr>
        <w:t>Anexos</w:t>
      </w:r>
      <w:r w:rsidRPr="00F06A10">
        <w:rPr>
          <w:rFonts w:asciiTheme="minorHAnsi" w:hAnsiTheme="minorHAnsi" w:cstheme="minorHAnsi"/>
          <w:sz w:val="22"/>
          <w:szCs w:val="22"/>
        </w:rPr>
        <w:t>.</w:t>
      </w:r>
    </w:p>
    <w:p w14:paraId="713D9A55"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lastRenderedPageBreak/>
        <w:t>A assinatura da Ata ou Contrato poderá ser realizada conforme o determinado a Lei de Contratos Públicos.</w:t>
      </w:r>
    </w:p>
    <w:p w14:paraId="635699CD" w14:textId="28F06900" w:rsidR="00D81CF1" w:rsidRPr="00F06A10" w:rsidRDefault="00D81CF1" w:rsidP="005948C7">
      <w:pPr>
        <w:pStyle w:val="Ttulo1"/>
        <w:keepNext w:val="0"/>
        <w:widowControl w:val="0"/>
        <w:numPr>
          <w:ilvl w:val="0"/>
          <w:numId w:val="5"/>
        </w:numPr>
        <w:tabs>
          <w:tab w:val="left" w:pos="1007"/>
        </w:tabs>
        <w:autoSpaceDE w:val="0"/>
        <w:autoSpaceDN w:val="0"/>
        <w:spacing w:before="252"/>
        <w:ind w:left="0" w:firstLine="0"/>
        <w:rPr>
          <w:rFonts w:asciiTheme="minorHAnsi" w:hAnsiTheme="minorHAnsi" w:cstheme="minorHAnsi"/>
          <w:spacing w:val="-2"/>
          <w:sz w:val="22"/>
          <w:szCs w:val="22"/>
        </w:rPr>
      </w:pPr>
      <w:r w:rsidRPr="00F06A10">
        <w:rPr>
          <w:rFonts w:asciiTheme="minorHAnsi" w:hAnsiTheme="minorHAnsi" w:cstheme="minorHAnsi"/>
          <w:spacing w:val="-2"/>
          <w:sz w:val="22"/>
          <w:szCs w:val="22"/>
          <w:u w:val="none"/>
        </w:rPr>
        <w:t>DA UTILIZAÇÃO DA ATA DE REGISTRO DE PREÇOS POR ÓRGÃO OU ENTIDADES NÃO PARTICIPANTES</w:t>
      </w:r>
      <w:r w:rsidR="00F06A10">
        <w:rPr>
          <w:rFonts w:asciiTheme="minorHAnsi" w:hAnsiTheme="minorHAnsi" w:cstheme="minorHAnsi"/>
          <w:spacing w:val="-2"/>
          <w:sz w:val="22"/>
          <w:szCs w:val="22"/>
          <w:u w:val="none"/>
        </w:rPr>
        <w:t>.</w:t>
      </w:r>
    </w:p>
    <w:p w14:paraId="0C572F1C"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pacing w:val="-2"/>
          <w:sz w:val="22"/>
          <w:szCs w:val="22"/>
        </w:rPr>
      </w:pPr>
      <w:r w:rsidRPr="00F06A10">
        <w:rPr>
          <w:rFonts w:asciiTheme="minorHAnsi" w:hAnsiTheme="minorHAnsi" w:cstheme="minorHAnsi"/>
          <w:sz w:val="22"/>
          <w:szCs w:val="22"/>
        </w:rPr>
        <w:t>A adesão à Ata de Registro de Preços por órgão não participante será dada a critério da autoridade competente do órgão gerenciador observando-se os §§ 8 e 9 do art. 22 do Decreto n. 7892/13;</w:t>
      </w:r>
    </w:p>
    <w:p w14:paraId="07B6EC4A"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A adesão somente poderá ser autorizada pelo órgão gerenciador após sua primeira aquisição. Após a autorização, o órgão não participante deverá efetivar a aquisição solicitada em até 90 (noventa) dias, observado o prazo de vigência da ata;</w:t>
      </w:r>
    </w:p>
    <w:p w14:paraId="0F937F52"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O quantitativo decorrente das adesões à ata de registro de preços não poderá exceder, na totalidade, por órgão ou entidade, a cinquenta por cento dos quantitativos dos itens do instrumento convocatório e registrados na ata de registro de preços para o órgão gerenciador e para os órgãos participantes;</w:t>
      </w:r>
    </w:p>
    <w:p w14:paraId="28881541"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Prevê-se que seja adquirido pelo órgão gerenciador a quantidade total de itens que constam no Termo de Referência desde que haja disponibilidade orçamentária para emitir a respectiva Nota de Empenho para cada Ordem de Compra;</w:t>
      </w:r>
    </w:p>
    <w:p w14:paraId="07A41564"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Prevê-se que a quantidade reservada para aquisição </w:t>
      </w:r>
      <w:proofErr w:type="gramStart"/>
      <w:r w:rsidRPr="00F06A10">
        <w:rPr>
          <w:rFonts w:asciiTheme="minorHAnsi" w:hAnsiTheme="minorHAnsi" w:cstheme="minorHAnsi"/>
          <w:sz w:val="22"/>
          <w:szCs w:val="22"/>
        </w:rPr>
        <w:t>do(</w:t>
      </w:r>
      <w:proofErr w:type="gramEnd"/>
      <w:r w:rsidRPr="00F06A10">
        <w:rPr>
          <w:rFonts w:asciiTheme="minorHAnsi" w:hAnsiTheme="minorHAnsi" w:cstheme="minorHAnsi"/>
          <w:sz w:val="22"/>
          <w:szCs w:val="22"/>
        </w:rPr>
        <w:t>s) órgão(s) participante(s) seja aquela informada por ele(s) na Intenção de Registro de Preços (IRP);</w:t>
      </w:r>
    </w:p>
    <w:p w14:paraId="3CD54856" w14:textId="77777777" w:rsidR="00D81CF1" w:rsidRPr="00F06A10"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sz w:val="22"/>
          <w:szCs w:val="22"/>
        </w:rPr>
      </w:pPr>
      <w:r w:rsidRPr="00F06A10">
        <w:rPr>
          <w:rFonts w:asciiTheme="minorHAnsi" w:hAnsiTheme="minorHAnsi" w:cstheme="minorHAnsi"/>
          <w:sz w:val="22"/>
          <w:szCs w:val="22"/>
        </w:rPr>
        <w:t xml:space="preserve">Cada órgão não participante (carona) não poderá exceder a </w:t>
      </w:r>
      <w:r w:rsidRPr="00F06A10">
        <w:rPr>
          <w:rFonts w:asciiTheme="minorHAnsi" w:hAnsiTheme="minorHAnsi" w:cstheme="minorHAnsi"/>
          <w:b/>
          <w:sz w:val="22"/>
          <w:szCs w:val="22"/>
        </w:rPr>
        <w:t>50% (cinquenta por cento)</w:t>
      </w:r>
      <w:r w:rsidRPr="00F06A10">
        <w:rPr>
          <w:rFonts w:asciiTheme="minorHAnsi" w:hAnsiTheme="minorHAnsi" w:cstheme="minorHAnsi"/>
          <w:sz w:val="22"/>
          <w:szCs w:val="22"/>
        </w:rPr>
        <w:t xml:space="preserve"> dos quantitativos dos itens registrados na Ata;</w:t>
      </w:r>
    </w:p>
    <w:p w14:paraId="5D44EF1F" w14:textId="77777777" w:rsidR="00D81CF1" w:rsidRDefault="00D81CF1" w:rsidP="005948C7">
      <w:pPr>
        <w:pStyle w:val="PargrafodaLista"/>
        <w:widowControl w:val="0"/>
        <w:numPr>
          <w:ilvl w:val="1"/>
          <w:numId w:val="5"/>
        </w:numPr>
        <w:tabs>
          <w:tab w:val="left" w:pos="1291"/>
        </w:tabs>
        <w:autoSpaceDE w:val="0"/>
        <w:autoSpaceDN w:val="0"/>
        <w:spacing w:before="253"/>
        <w:ind w:left="0" w:firstLine="0"/>
        <w:jc w:val="both"/>
        <w:rPr>
          <w:rFonts w:asciiTheme="minorHAnsi" w:hAnsiTheme="minorHAnsi" w:cstheme="minorHAnsi"/>
        </w:rPr>
      </w:pPr>
      <w:r w:rsidRPr="00F06A10">
        <w:rPr>
          <w:rFonts w:asciiTheme="minorHAnsi" w:hAnsiTheme="minorHAnsi" w:cstheme="minorHAnsi"/>
          <w:sz w:val="22"/>
          <w:szCs w:val="22"/>
        </w:rPr>
        <w:t>Compete ao órgão não participante (carona) a comprovação da sua vantajosidade em aderir à ata; à cobrança das obrigações contratualmente assumidas e às sanções por inadimplemento ao fornecedor, quando for o caso, garantindo-o a ampla defesa e o contraditório e informando estas ocorrências ao órgão gerenciador;</w:t>
      </w:r>
    </w:p>
    <w:p w14:paraId="024065CE" w14:textId="5D53FC00" w:rsidR="00524B04" w:rsidRPr="00F024FA"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F024FA">
        <w:rPr>
          <w:rFonts w:ascii="Calibri" w:hAnsi="Calibri"/>
          <w:sz w:val="22"/>
          <w:szCs w:val="22"/>
          <w:u w:val="none"/>
        </w:rPr>
        <w:t>DA ENTREGA E DOS CRITÉRIOS DE ACEITAÇÃO DO OBJETO</w:t>
      </w:r>
    </w:p>
    <w:p w14:paraId="1DBBAE97" w14:textId="5601D04E"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O recebimento será feito em conformidade com os </w:t>
      </w:r>
      <w:r w:rsidR="003635EE">
        <w:rPr>
          <w:rFonts w:ascii="Calibri" w:hAnsi="Calibri"/>
          <w:sz w:val="22"/>
          <w:szCs w:val="22"/>
        </w:rPr>
        <w:t>art</w:t>
      </w:r>
      <w:r w:rsidRPr="00EF41C3">
        <w:rPr>
          <w:rFonts w:ascii="Calibri" w:hAnsi="Calibri"/>
          <w:sz w:val="22"/>
          <w:szCs w:val="22"/>
        </w:rPr>
        <w:t xml:space="preserve">. </w:t>
      </w:r>
      <w:r w:rsidR="003635EE" w:rsidRPr="003635EE">
        <w:rPr>
          <w:rFonts w:ascii="Calibri" w:hAnsi="Calibri"/>
          <w:sz w:val="22"/>
          <w:szCs w:val="22"/>
        </w:rPr>
        <w:t>140 da Lei nº 14.133 de 01 de abril de 2021</w:t>
      </w:r>
      <w:r w:rsidRPr="00EF41C3">
        <w:rPr>
          <w:rFonts w:ascii="Calibri" w:hAnsi="Calibri"/>
          <w:sz w:val="22"/>
          <w:szCs w:val="22"/>
        </w:rPr>
        <w:t>, mediante recibo ou termo, da seguinte forma:</w:t>
      </w:r>
    </w:p>
    <w:p w14:paraId="4425981E" w14:textId="77777777" w:rsidR="00524B04" w:rsidRPr="00EF41C3" w:rsidRDefault="00524B04" w:rsidP="00FE5419">
      <w:pPr>
        <w:widowControl w:val="0"/>
        <w:tabs>
          <w:tab w:val="left" w:pos="709"/>
          <w:tab w:val="left" w:pos="1276"/>
        </w:tabs>
        <w:jc w:val="both"/>
        <w:rPr>
          <w:rFonts w:ascii="Calibri" w:hAnsi="Calibri"/>
          <w:sz w:val="22"/>
          <w:szCs w:val="22"/>
        </w:rPr>
      </w:pPr>
    </w:p>
    <w:p w14:paraId="714998C1" w14:textId="39C32D02" w:rsidR="00524B04" w:rsidRPr="00EF41C3" w:rsidRDefault="00524B04" w:rsidP="00F024FA">
      <w:pPr>
        <w:widowControl w:val="0"/>
        <w:tabs>
          <w:tab w:val="left" w:pos="1701"/>
        </w:tabs>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xml:space="preserve">: o servidor credenciado receberá os </w:t>
      </w:r>
      <w:r w:rsidR="00FA2CF0">
        <w:rPr>
          <w:rFonts w:ascii="Calibri" w:hAnsi="Calibri"/>
          <w:sz w:val="22"/>
          <w:szCs w:val="22"/>
        </w:rPr>
        <w:t>produtos</w:t>
      </w:r>
      <w:r w:rsidRPr="00EF41C3">
        <w:rPr>
          <w:rFonts w:ascii="Calibri" w:hAnsi="Calibri"/>
          <w:sz w:val="22"/>
          <w:szCs w:val="22"/>
        </w:rPr>
        <w:t>, encontrando irregularidade, fixará prazo para correção, ou, se aprovados, receberá 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 ou Fatura.</w:t>
      </w:r>
    </w:p>
    <w:p w14:paraId="2F76067F" w14:textId="77777777" w:rsidR="00524B04" w:rsidRPr="00EF41C3" w:rsidRDefault="00524B04" w:rsidP="00F024FA">
      <w:pPr>
        <w:widowControl w:val="0"/>
        <w:tabs>
          <w:tab w:val="left" w:pos="709"/>
          <w:tab w:val="left" w:pos="1276"/>
          <w:tab w:val="left" w:pos="1701"/>
        </w:tabs>
        <w:jc w:val="both"/>
        <w:rPr>
          <w:rFonts w:ascii="Calibri" w:hAnsi="Calibri"/>
          <w:sz w:val="22"/>
          <w:szCs w:val="22"/>
        </w:rPr>
      </w:pPr>
    </w:p>
    <w:p w14:paraId="5DE3FCA5" w14:textId="4179F9DA" w:rsidR="00524B04" w:rsidRPr="00EF41C3" w:rsidRDefault="00524B04" w:rsidP="00F024FA">
      <w:pPr>
        <w:widowControl w:val="0"/>
        <w:tabs>
          <w:tab w:val="left" w:pos="709"/>
          <w:tab w:val="left" w:pos="1276"/>
          <w:tab w:val="left" w:pos="1701"/>
        </w:tabs>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xml:space="preserve">: em até 05 (cinco) dias após recebimento provisório, será verificada a integridade da entrega dos </w:t>
      </w:r>
      <w:r w:rsidR="00FA2CF0">
        <w:rPr>
          <w:rFonts w:ascii="Calibri" w:hAnsi="Calibri"/>
          <w:sz w:val="22"/>
          <w:szCs w:val="22"/>
        </w:rPr>
        <w:t>produtos</w:t>
      </w:r>
      <w:r w:rsidRPr="00EF41C3">
        <w:rPr>
          <w:rFonts w:ascii="Calibri" w:hAnsi="Calibri"/>
          <w:sz w:val="22"/>
          <w:szCs w:val="22"/>
        </w:rPr>
        <w:t>, e sendo aprovados, será efetivado o recebimento definitivo, com aposição de assinatura nas vias do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e/ou Fatura.</w:t>
      </w:r>
    </w:p>
    <w:p w14:paraId="0E601CDD" w14:textId="77777777" w:rsidR="00524B04" w:rsidRPr="00EF41C3" w:rsidRDefault="00524B04" w:rsidP="00F024FA">
      <w:pPr>
        <w:widowControl w:val="0"/>
        <w:tabs>
          <w:tab w:val="left" w:pos="709"/>
          <w:tab w:val="left" w:pos="1276"/>
          <w:tab w:val="left" w:pos="1701"/>
        </w:tabs>
        <w:jc w:val="both"/>
        <w:rPr>
          <w:rFonts w:ascii="Calibri" w:hAnsi="Calibri"/>
          <w:sz w:val="22"/>
          <w:szCs w:val="22"/>
        </w:rPr>
      </w:pPr>
    </w:p>
    <w:p w14:paraId="183FF260" w14:textId="77777777" w:rsidR="00524B04" w:rsidRPr="00EF41C3" w:rsidRDefault="00524B04" w:rsidP="00F024FA">
      <w:pPr>
        <w:widowControl w:val="0"/>
        <w:tabs>
          <w:tab w:val="left" w:pos="709"/>
          <w:tab w:val="left" w:pos="1134"/>
          <w:tab w:val="left" w:pos="1276"/>
          <w:tab w:val="left" w:pos="1701"/>
          <w:tab w:val="left" w:pos="2127"/>
        </w:tabs>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4819E299" w14:textId="5E0ABA51"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 critério da Administração, o prazo acima poderá ser prorrogado, quando da solicitação do contratado, desde que devidamente justificado.</w:t>
      </w:r>
    </w:p>
    <w:p w14:paraId="1E0C0FD0" w14:textId="4EED06DA"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lastRenderedPageBreak/>
        <w:t>A contratada é obrigada a reparar, corrigir, remover, refazer ou substituir, às suas expensas, no total ou em parte, o objeto contratado em que se verificarem vícios, defeitos ou incorreções resultantes da execução ou de materiais empregados.</w:t>
      </w:r>
    </w:p>
    <w:p w14:paraId="2E3E28D0" w14:textId="0A5F6939"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1"/>
          <w:sz w:val="22"/>
          <w:szCs w:val="22"/>
        </w:rPr>
        <w:t>serviços/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00FE5419">
        <w:rPr>
          <w:rFonts w:ascii="Calibri" w:hAnsi="Calibri"/>
          <w:spacing w:val="2"/>
          <w:sz w:val="22"/>
          <w:szCs w:val="22"/>
        </w:rPr>
        <w:t xml:space="preserve">u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0B0872CB" w14:textId="25EE7AA8"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Todas as despesas relativas a entrega dos </w:t>
      </w:r>
      <w:r w:rsidR="00AD0441">
        <w:rPr>
          <w:rFonts w:ascii="Calibri" w:hAnsi="Calibri"/>
          <w:sz w:val="22"/>
          <w:szCs w:val="22"/>
        </w:rPr>
        <w:t>produtos/</w:t>
      </w:r>
      <w:r w:rsidRPr="00EF41C3">
        <w:rPr>
          <w:rFonts w:ascii="Calibri" w:hAnsi="Calibri"/>
          <w:sz w:val="22"/>
          <w:szCs w:val="22"/>
        </w:rPr>
        <w:t>equipamentos, bem como todos os impostos, taxas e demais despesas decorrentes da execução do objeto da presente licitação, correrão por conta exclusiva da licitante CONTRATADA.</w:t>
      </w:r>
    </w:p>
    <w:p w14:paraId="570D9FE2" w14:textId="189B8EC2"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Independente de aceitação a licitante CONTRATADA garantirá a qualidade dos </w:t>
      </w:r>
      <w:r w:rsidR="00AD0441">
        <w:rPr>
          <w:rFonts w:ascii="Calibri" w:hAnsi="Calibri"/>
          <w:sz w:val="22"/>
          <w:szCs w:val="22"/>
        </w:rPr>
        <w:t>produtos/</w:t>
      </w:r>
      <w:r w:rsidRPr="00EF41C3">
        <w:rPr>
          <w:rFonts w:ascii="Calibri" w:hAnsi="Calibri"/>
          <w:sz w:val="22"/>
          <w:szCs w:val="22"/>
        </w:rPr>
        <w:t>equipamentos, de acordo com as especificações, obrigando-se a substituir aqueles que apresentarem defeitos ou forem entregues em desacordo com as especificações ou qualificações descritas no edital e na Proposta de Preços (ANEXO I) deste instrumento.</w:t>
      </w:r>
    </w:p>
    <w:p w14:paraId="745C963A" w14:textId="454D4C0D"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Aplicar-se-ão, em todos os casos da execução do objeto deste Edital, as disposições constantes do Código de Defesa do Consumidor e leis complementares.</w:t>
      </w:r>
    </w:p>
    <w:p w14:paraId="4ADC8BB1" w14:textId="3F6E6D67"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 fiscalização pela Administração não exclui nem reduz a responsabilidade do fornecedor por quaisquer irregularidades na entrega do objeto deste certame, nem perante terceiros, ainda que resultante de imperfeições técnicas.</w:t>
      </w:r>
    </w:p>
    <w:p w14:paraId="2084CCF3" w14:textId="2F8C45C1"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2662F8">
        <w:rPr>
          <w:rFonts w:ascii="Calibri" w:hAnsi="Calibri"/>
          <w:color w:val="000000"/>
          <w:sz w:val="22"/>
          <w:szCs w:val="22"/>
        </w:rPr>
        <w:t xml:space="preserve">Os </w:t>
      </w:r>
      <w:r w:rsidR="00FA2CF0">
        <w:rPr>
          <w:rFonts w:ascii="Calibri" w:hAnsi="Calibri"/>
          <w:color w:val="000000"/>
          <w:sz w:val="22"/>
          <w:szCs w:val="22"/>
        </w:rPr>
        <w:t>produtos</w:t>
      </w:r>
      <w:r w:rsidRPr="002662F8">
        <w:rPr>
          <w:rFonts w:ascii="Calibri" w:hAnsi="Calibri"/>
          <w:color w:val="000000"/>
          <w:sz w:val="22"/>
          <w:szCs w:val="22"/>
        </w:rPr>
        <w:t xml:space="preserve"> deverão ser entregues n</w:t>
      </w:r>
      <w:r w:rsidR="00FA2CF0">
        <w:rPr>
          <w:rFonts w:ascii="Calibri" w:hAnsi="Calibri"/>
          <w:color w:val="000000"/>
          <w:sz w:val="22"/>
          <w:szCs w:val="22"/>
        </w:rPr>
        <w:t>o almoxarifado da farmácia municipal na</w:t>
      </w:r>
      <w:r w:rsidRPr="002662F8">
        <w:rPr>
          <w:rFonts w:ascii="Calibri" w:hAnsi="Calibri"/>
          <w:color w:val="000000"/>
          <w:sz w:val="22"/>
          <w:szCs w:val="22"/>
        </w:rPr>
        <w:t xml:space="preserve"> sede do município de </w:t>
      </w:r>
      <w:r w:rsidR="008C1C74">
        <w:rPr>
          <w:rFonts w:ascii="Calibri" w:hAnsi="Calibri"/>
          <w:sz w:val="22"/>
          <w:szCs w:val="22"/>
        </w:rPr>
        <w:t>Coronel Sapucaia</w:t>
      </w:r>
      <w:r w:rsidRPr="002662F8">
        <w:rPr>
          <w:rFonts w:ascii="Calibri" w:hAnsi="Calibri"/>
          <w:color w:val="000000"/>
          <w:sz w:val="22"/>
          <w:szCs w:val="22"/>
        </w:rPr>
        <w:t xml:space="preserve">/MS, no prazo </w:t>
      </w:r>
      <w:r w:rsidR="00FA2CF0">
        <w:rPr>
          <w:rFonts w:ascii="Calibri" w:hAnsi="Calibri"/>
          <w:color w:val="000000"/>
          <w:sz w:val="22"/>
          <w:szCs w:val="22"/>
        </w:rPr>
        <w:t>estipulado no Termo de Referência</w:t>
      </w:r>
      <w:r w:rsidRPr="002662F8">
        <w:rPr>
          <w:rFonts w:ascii="Calibri" w:hAnsi="Calibri"/>
          <w:color w:val="000000"/>
          <w:sz w:val="22"/>
          <w:szCs w:val="22"/>
        </w:rPr>
        <w:t>, contados a partir do recebimento da Ordem de Fornecimentos emitido pelo Setor de Compras da Prefeitura deste município</w:t>
      </w:r>
      <w:r w:rsidRPr="002662F8">
        <w:rPr>
          <w:rFonts w:ascii="Calibri" w:hAnsi="Calibri"/>
          <w:sz w:val="22"/>
          <w:szCs w:val="22"/>
        </w:rPr>
        <w:t>.</w:t>
      </w:r>
    </w:p>
    <w:p w14:paraId="0F37BB61" w14:textId="2758B32D" w:rsidR="00524B04"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A licitante CONTRATADA obriga-se, a fornecer o objeto do presente certame, em conformidade com as quantidades e especificações descritas no Termo de Referência (Anexo </w:t>
      </w:r>
      <w:r w:rsidR="00AD0441">
        <w:rPr>
          <w:rFonts w:ascii="Calibri" w:hAnsi="Calibri"/>
          <w:sz w:val="22"/>
          <w:szCs w:val="22"/>
        </w:rPr>
        <w:t>I</w:t>
      </w:r>
      <w:r w:rsidRPr="00EF41C3">
        <w:rPr>
          <w:rFonts w:ascii="Calibri" w:hAnsi="Calibri"/>
          <w:sz w:val="22"/>
          <w:szCs w:val="22"/>
        </w:rPr>
        <w:t>I) e demais anexos, sendo de sua inteira responsabilidade a substituição, caso não esteja em conformidade com o proposto.</w:t>
      </w:r>
    </w:p>
    <w:p w14:paraId="1EE7D913" w14:textId="58BEC91B" w:rsidR="00524B04" w:rsidRPr="00782EAC"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782EAC">
        <w:rPr>
          <w:rFonts w:ascii="Calibri" w:hAnsi="Calibri"/>
          <w:sz w:val="22"/>
          <w:szCs w:val="22"/>
          <w:u w:val="none"/>
        </w:rPr>
        <w:t>DA CONTRATAÇÃO</w:t>
      </w:r>
    </w:p>
    <w:p w14:paraId="14E176C0" w14:textId="207100B5"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olor w:val="000000"/>
          <w:sz w:val="22"/>
          <w:szCs w:val="22"/>
        </w:rPr>
      </w:pPr>
      <w:r w:rsidRPr="00EF41C3">
        <w:rPr>
          <w:rFonts w:ascii="Calibri" w:hAnsi="Calibri"/>
          <w:sz w:val="22"/>
          <w:szCs w:val="22"/>
        </w:rPr>
        <w:t>Após a homologação o fornecedor vencedor do certame</w:t>
      </w:r>
      <w:r w:rsidR="00FE5419">
        <w:rPr>
          <w:rFonts w:ascii="Calibri" w:hAnsi="Calibri"/>
          <w:sz w:val="22"/>
          <w:szCs w:val="22"/>
        </w:rPr>
        <w:t xml:space="preserve"> </w:t>
      </w:r>
      <w:r w:rsidRPr="00EF41C3">
        <w:rPr>
          <w:rFonts w:ascii="Calibri" w:hAnsi="Calibri"/>
          <w:color w:val="000000"/>
          <w:sz w:val="22"/>
          <w:szCs w:val="22"/>
        </w:rPr>
        <w:t xml:space="preserve">será convocado para contratação, </w:t>
      </w:r>
      <w:r w:rsidRPr="00EF41C3">
        <w:rPr>
          <w:rFonts w:ascii="Calibri" w:hAnsi="Calibri"/>
          <w:sz w:val="22"/>
          <w:szCs w:val="22"/>
        </w:rPr>
        <w:t>observada a classificação</w:t>
      </w:r>
      <w:r w:rsidR="00FE5419">
        <w:rPr>
          <w:rFonts w:ascii="Calibri" w:hAnsi="Calibri"/>
          <w:sz w:val="22"/>
          <w:szCs w:val="22"/>
        </w:rPr>
        <w:t xml:space="preserve"> </w:t>
      </w:r>
      <w:r w:rsidRPr="00EF41C3">
        <w:rPr>
          <w:rFonts w:ascii="Calibri" w:hAnsi="Calibri"/>
          <w:sz w:val="22"/>
          <w:szCs w:val="22"/>
        </w:rPr>
        <w:t xml:space="preserve">segundo a ordem da última proposta apresentada durante a fase competitiva da licitação, que será formalizada mediante assinatura do Instrumento Contratual e/ou outro instrumento similar, conforme disposto </w:t>
      </w:r>
      <w:r w:rsidR="00201A4F">
        <w:rPr>
          <w:rFonts w:ascii="Calibri" w:hAnsi="Calibri"/>
          <w:sz w:val="22"/>
          <w:szCs w:val="22"/>
        </w:rPr>
        <w:t>na Lei 14.133/21</w:t>
      </w:r>
      <w:r w:rsidRPr="00EF41C3">
        <w:rPr>
          <w:rFonts w:ascii="Calibri" w:hAnsi="Calibri"/>
          <w:sz w:val="22"/>
          <w:szCs w:val="22"/>
        </w:rPr>
        <w:t xml:space="preserve">. </w:t>
      </w:r>
    </w:p>
    <w:p w14:paraId="045FBC53" w14:textId="10924FCB"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A adjudicatária terá o prazo de 05 (cinco) dias, contados a partir da data de sua convocação, para assinar o instrumento contratual e/ou aceitar instrumento equivalente, sob pena de decair do direito à contratação, sem prejuízo das sanções previstas neste Edital. </w:t>
      </w:r>
    </w:p>
    <w:p w14:paraId="67C86835" w14:textId="77777777" w:rsidR="00524B04" w:rsidRPr="00EF41C3" w:rsidRDefault="00524B04" w:rsidP="00FE5419">
      <w:pPr>
        <w:widowControl w:val="0"/>
        <w:tabs>
          <w:tab w:val="left" w:pos="709"/>
          <w:tab w:val="left" w:pos="1276"/>
        </w:tabs>
        <w:autoSpaceDE w:val="0"/>
        <w:snapToGrid w:val="0"/>
        <w:jc w:val="both"/>
        <w:rPr>
          <w:rFonts w:ascii="Calibri" w:hAnsi="Calibri"/>
          <w:sz w:val="22"/>
          <w:szCs w:val="22"/>
        </w:rPr>
      </w:pPr>
    </w:p>
    <w:p w14:paraId="0E52B1F7" w14:textId="555B0979" w:rsidR="00524B04" w:rsidRPr="00782EAC" w:rsidRDefault="00524B04" w:rsidP="005948C7">
      <w:pPr>
        <w:pStyle w:val="PargrafodaLista"/>
        <w:widowControl w:val="0"/>
        <w:numPr>
          <w:ilvl w:val="2"/>
          <w:numId w:val="5"/>
        </w:numPr>
        <w:tabs>
          <w:tab w:val="left" w:pos="709"/>
          <w:tab w:val="left" w:pos="1276"/>
        </w:tabs>
        <w:autoSpaceDE w:val="0"/>
        <w:snapToGrid w:val="0"/>
        <w:jc w:val="both"/>
        <w:rPr>
          <w:rFonts w:ascii="Calibri" w:hAnsi="Calibri"/>
          <w:sz w:val="22"/>
          <w:szCs w:val="22"/>
        </w:rPr>
      </w:pPr>
      <w:r w:rsidRPr="00782EAC">
        <w:rPr>
          <w:rFonts w:ascii="Calibri" w:hAnsi="Calibri"/>
          <w:sz w:val="22"/>
          <w:szCs w:val="22"/>
        </w:rPr>
        <w:t xml:space="preserve">Alternativamente à convocação para comparecer perante o órgão ou entidade para assinar o instrumento contratual e/ou documento equivalente, a Administração poderá encaminhá-lo, mediante correspondência postal com aviso de recebimento (AR) ou meio eletrônico, para que seja aceito e/ou assinado e devolvido no prazo de 05(cinco) dias, a contar da data de seu recebimento. </w:t>
      </w:r>
    </w:p>
    <w:p w14:paraId="3B7D2DAC" w14:textId="17737310"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olor w:val="000000"/>
          <w:sz w:val="22"/>
          <w:szCs w:val="22"/>
        </w:rPr>
      </w:pPr>
      <w:r w:rsidRPr="00EF41C3">
        <w:rPr>
          <w:rFonts w:ascii="Calibri" w:hAnsi="Calibri"/>
          <w:color w:val="000000"/>
          <w:sz w:val="22"/>
          <w:szCs w:val="22"/>
        </w:rPr>
        <w:t xml:space="preserve">O prazo previsto no subitem </w:t>
      </w:r>
      <w:r w:rsidRPr="00EF41C3">
        <w:rPr>
          <w:rFonts w:ascii="Calibri" w:hAnsi="Calibri"/>
          <w:b/>
          <w:color w:val="000000"/>
          <w:sz w:val="22"/>
          <w:szCs w:val="22"/>
        </w:rPr>
        <w:t>16.2</w:t>
      </w:r>
      <w:r w:rsidRPr="00EF41C3">
        <w:rPr>
          <w:rFonts w:ascii="Calibri" w:hAnsi="Calibri"/>
          <w:color w:val="000000"/>
          <w:sz w:val="22"/>
          <w:szCs w:val="22"/>
        </w:rPr>
        <w:t xml:space="preserve"> poderá ser prorrogado, por igual período, por solicitação justificada do fornecedor registrado e aceita pela Administração.</w:t>
      </w:r>
    </w:p>
    <w:p w14:paraId="64C7A951" w14:textId="4E0FFD8C"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olor w:val="000000"/>
          <w:sz w:val="22"/>
          <w:szCs w:val="22"/>
        </w:rPr>
      </w:pPr>
      <w:r w:rsidRPr="00EF41C3">
        <w:rPr>
          <w:rFonts w:ascii="Calibri" w:hAnsi="Calibri"/>
          <w:color w:val="000000"/>
          <w:sz w:val="22"/>
          <w:szCs w:val="22"/>
        </w:rPr>
        <w:lastRenderedPageBreak/>
        <w:t xml:space="preserve">Antes do envio/assinatura do </w:t>
      </w:r>
      <w:r w:rsidRPr="00EF41C3">
        <w:rPr>
          <w:rFonts w:ascii="Calibri" w:hAnsi="Calibri"/>
          <w:sz w:val="22"/>
          <w:szCs w:val="22"/>
        </w:rPr>
        <w:t>(a) instrumento contratual ou outro instrumento similar</w:t>
      </w:r>
      <w:r w:rsidRPr="00EF41C3">
        <w:rPr>
          <w:rFonts w:ascii="Calibri" w:hAnsi="Calibri"/>
          <w:color w:val="000000"/>
          <w:sz w:val="22"/>
          <w:szCs w:val="22"/>
        </w:rPr>
        <w:t>, a Administração realizará consulta “</w:t>
      </w:r>
      <w:proofErr w:type="spellStart"/>
      <w:r w:rsidRPr="00EF41C3">
        <w:rPr>
          <w:rFonts w:ascii="Calibri" w:hAnsi="Calibri"/>
          <w:color w:val="000000"/>
          <w:sz w:val="22"/>
          <w:szCs w:val="22"/>
        </w:rPr>
        <w:t>on</w:t>
      </w:r>
      <w:proofErr w:type="spellEnd"/>
      <w:r w:rsidRPr="00EF41C3">
        <w:rPr>
          <w:rFonts w:ascii="Calibri" w:hAnsi="Calibri"/>
          <w:color w:val="000000"/>
          <w:sz w:val="22"/>
          <w:szCs w:val="22"/>
        </w:rPr>
        <w:t xml:space="preserve"> </w:t>
      </w:r>
      <w:proofErr w:type="spellStart"/>
      <w:r w:rsidRPr="00EF41C3">
        <w:rPr>
          <w:rFonts w:ascii="Calibri" w:hAnsi="Calibri"/>
          <w:color w:val="000000"/>
          <w:sz w:val="22"/>
          <w:szCs w:val="22"/>
        </w:rPr>
        <w:t>line</w:t>
      </w:r>
      <w:proofErr w:type="spellEnd"/>
      <w:r w:rsidRPr="00EF41C3">
        <w:rPr>
          <w:rFonts w:ascii="Calibri" w:hAnsi="Calibri"/>
          <w:color w:val="000000"/>
          <w:sz w:val="22"/>
          <w:szCs w:val="22"/>
        </w:rPr>
        <w:t>” ao SICAF, bem como ao Cadastro Informativo de Créditos não Quitados – CADIN, para identificar eventual proibição da licitante adjudicatária de contratar com o Poder Público, cujos resultados serão anexados aos autos do processo.</w:t>
      </w:r>
    </w:p>
    <w:p w14:paraId="5CEF5B39" w14:textId="39BF1D76"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color w:val="000000"/>
          <w:sz w:val="22"/>
          <w:szCs w:val="22"/>
        </w:rPr>
        <w:t>Na assinatura, retirada e/ou aceitação da Nota de Empenho ou instrumento equivalente, será exigida a comprovação das condições de habilitação consignadas no edital, que deverão ser mantidas pelo licitante durante a vigência da contratação.</w:t>
      </w:r>
    </w:p>
    <w:p w14:paraId="3304A636" w14:textId="32AA8B52"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eastAsia="Arial" w:hAnsi="Calibri"/>
          <w:color w:val="000000"/>
          <w:sz w:val="22"/>
          <w:szCs w:val="22"/>
          <w:lang w:eastAsia="en-US"/>
        </w:rPr>
      </w:pPr>
      <w:r w:rsidRPr="00EF41C3">
        <w:rPr>
          <w:rFonts w:ascii="Calibri" w:eastAsia="Calibri" w:hAnsi="Calibri"/>
          <w:color w:val="000000"/>
          <w:sz w:val="22"/>
          <w:szCs w:val="22"/>
          <w:lang w:eastAsia="en-US"/>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r w:rsidRPr="00EF41C3">
        <w:rPr>
          <w:rFonts w:ascii="Calibri" w:eastAsia="Arial" w:hAnsi="Calibri"/>
          <w:color w:val="000000"/>
          <w:sz w:val="22"/>
          <w:szCs w:val="22"/>
          <w:lang w:eastAsia="en-US"/>
        </w:rPr>
        <w:t>.</w:t>
      </w:r>
    </w:p>
    <w:p w14:paraId="64442238" w14:textId="42ED58E6"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2662F8">
        <w:rPr>
          <w:rFonts w:ascii="Calibri" w:hAnsi="Calibri"/>
          <w:sz w:val="22"/>
          <w:szCs w:val="22"/>
        </w:rPr>
        <w:t xml:space="preserve">O prazo de vigência do contrato a ser firmado será de </w:t>
      </w:r>
      <w:r w:rsidR="002662F8">
        <w:rPr>
          <w:rFonts w:ascii="Calibri" w:hAnsi="Calibri"/>
          <w:sz w:val="22"/>
          <w:szCs w:val="22"/>
        </w:rPr>
        <w:t>12</w:t>
      </w:r>
      <w:r w:rsidRPr="002662F8">
        <w:rPr>
          <w:rFonts w:ascii="Calibri" w:hAnsi="Calibri"/>
          <w:sz w:val="22"/>
          <w:szCs w:val="22"/>
        </w:rPr>
        <w:t xml:space="preserve"> (</w:t>
      </w:r>
      <w:r w:rsidR="003079A8">
        <w:rPr>
          <w:rFonts w:ascii="Calibri" w:hAnsi="Calibri"/>
          <w:sz w:val="22"/>
          <w:szCs w:val="22"/>
        </w:rPr>
        <w:t>doze</w:t>
      </w:r>
      <w:r w:rsidRPr="002662F8">
        <w:rPr>
          <w:rFonts w:ascii="Calibri" w:hAnsi="Calibri"/>
          <w:sz w:val="22"/>
          <w:szCs w:val="22"/>
        </w:rPr>
        <w:t xml:space="preserve">) </w:t>
      </w:r>
      <w:r w:rsidR="003079A8">
        <w:rPr>
          <w:rFonts w:ascii="Calibri" w:hAnsi="Calibri"/>
          <w:sz w:val="22"/>
          <w:szCs w:val="22"/>
        </w:rPr>
        <w:t>meses</w:t>
      </w:r>
      <w:r w:rsidRPr="002662F8">
        <w:rPr>
          <w:rFonts w:ascii="Calibri" w:hAnsi="Calibri"/>
          <w:sz w:val="22"/>
          <w:szCs w:val="22"/>
        </w:rPr>
        <w:t>, podendo ser prorrogado mediante acordo entre as partes e observadas as leis vigentes.</w:t>
      </w:r>
    </w:p>
    <w:p w14:paraId="7E9DA8F9" w14:textId="28C827D0"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As demais formas de execução estão previstas no Termo de Referência.</w:t>
      </w:r>
    </w:p>
    <w:p w14:paraId="1C576EF9" w14:textId="4DD231BD" w:rsidR="00524B04" w:rsidRPr="00782EAC"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782EAC">
        <w:rPr>
          <w:rFonts w:ascii="Calibri" w:hAnsi="Calibri"/>
          <w:sz w:val="22"/>
          <w:szCs w:val="22"/>
          <w:u w:val="none"/>
        </w:rPr>
        <w:t>DO PREÇO</w:t>
      </w:r>
    </w:p>
    <w:p w14:paraId="49443081" w14:textId="7F65DFDA" w:rsidR="00524B04"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eastAsia="Calibri" w:hAnsi="Calibri"/>
          <w:color w:val="000000"/>
          <w:sz w:val="22"/>
          <w:szCs w:val="22"/>
          <w:lang w:eastAsia="en-US"/>
        </w:rPr>
      </w:pPr>
      <w:r w:rsidRPr="00EF41C3">
        <w:rPr>
          <w:rFonts w:ascii="Calibri" w:eastAsia="Calibri" w:hAnsi="Calibri"/>
          <w:color w:val="000000"/>
          <w:sz w:val="22"/>
          <w:szCs w:val="22"/>
          <w:lang w:eastAsia="en-US"/>
        </w:rPr>
        <w:t>Os preços são fixos e irreajustáveis;</w:t>
      </w:r>
    </w:p>
    <w:p w14:paraId="6AB4906A" w14:textId="652EE1CE"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sz w:val="22"/>
          <w:szCs w:val="22"/>
        </w:rPr>
      </w:pPr>
      <w:r w:rsidRPr="00EF41C3">
        <w:rPr>
          <w:rFonts w:ascii="Calibri" w:hAnsi="Calibri"/>
          <w:sz w:val="22"/>
          <w:szCs w:val="22"/>
        </w:rPr>
        <w:t xml:space="preserve">As contratações decorrentes da futura contratação poderão sofrer alterações, obedecidas as disposições contidas no art. </w:t>
      </w:r>
      <w:r w:rsidR="00067E57" w:rsidRPr="00067E57">
        <w:rPr>
          <w:rFonts w:ascii="Calibri" w:hAnsi="Calibri"/>
          <w:sz w:val="22"/>
          <w:szCs w:val="22"/>
        </w:rPr>
        <w:t>124 da Lei nº 14.133 de 01 de abril de 2021</w:t>
      </w:r>
      <w:r w:rsidRPr="00EF41C3">
        <w:rPr>
          <w:rFonts w:ascii="Calibri" w:hAnsi="Calibri"/>
          <w:sz w:val="22"/>
          <w:szCs w:val="22"/>
        </w:rPr>
        <w:t>.</w:t>
      </w:r>
    </w:p>
    <w:p w14:paraId="411F8621" w14:textId="216FEC35" w:rsidR="00524B04" w:rsidRPr="00782EAC" w:rsidRDefault="00524B04" w:rsidP="005948C7">
      <w:pPr>
        <w:pStyle w:val="Ttulo1"/>
        <w:keepNext w:val="0"/>
        <w:widowControl w:val="0"/>
        <w:numPr>
          <w:ilvl w:val="0"/>
          <w:numId w:val="5"/>
        </w:numPr>
        <w:tabs>
          <w:tab w:val="left" w:pos="1007"/>
        </w:tabs>
        <w:autoSpaceDE w:val="0"/>
        <w:autoSpaceDN w:val="0"/>
        <w:spacing w:before="252"/>
        <w:ind w:left="0" w:firstLine="0"/>
        <w:rPr>
          <w:rFonts w:ascii="Calibri" w:hAnsi="Calibri"/>
          <w:sz w:val="22"/>
          <w:szCs w:val="22"/>
          <w:u w:val="none"/>
        </w:rPr>
      </w:pPr>
      <w:r w:rsidRPr="00782EAC">
        <w:rPr>
          <w:rFonts w:ascii="Calibri" w:hAnsi="Calibri"/>
          <w:sz w:val="22"/>
          <w:szCs w:val="22"/>
          <w:u w:val="none"/>
        </w:rPr>
        <w:t>DO PAGAMENTO</w:t>
      </w:r>
    </w:p>
    <w:p w14:paraId="7773602D" w14:textId="6667C5AE"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sz w:val="22"/>
          <w:szCs w:val="22"/>
        </w:rPr>
      </w:pPr>
      <w:r w:rsidRPr="00EF41C3">
        <w:rPr>
          <w:rFonts w:ascii="Calibri" w:hAnsi="Calibri"/>
          <w:bCs/>
          <w:sz w:val="22"/>
          <w:szCs w:val="22"/>
        </w:rPr>
        <w:t xml:space="preserve">O pagamento será efetuado em até 10 (dez) </w:t>
      </w:r>
      <w:r w:rsidRPr="00EF41C3">
        <w:rPr>
          <w:rFonts w:ascii="Calibri" w:hAnsi="Calibri" w:cs="Arial"/>
          <w:sz w:val="22"/>
          <w:szCs w:val="22"/>
        </w:rPr>
        <w:t xml:space="preserve">dias úteis, após a entrega dos </w:t>
      </w:r>
      <w:r w:rsidR="003079A8">
        <w:rPr>
          <w:rFonts w:ascii="Calibri" w:hAnsi="Calibri" w:cs="Arial"/>
          <w:sz w:val="22"/>
          <w:szCs w:val="22"/>
        </w:rPr>
        <w:t>produtos/</w:t>
      </w:r>
      <w:r w:rsidRPr="00EF41C3">
        <w:rPr>
          <w:rFonts w:ascii="Calibri" w:hAnsi="Calibri" w:cs="Arial"/>
          <w:sz w:val="22"/>
          <w:szCs w:val="22"/>
        </w:rPr>
        <w:t xml:space="preserve">equipamentos e recebimento definitivo dos mesmos, </w:t>
      </w:r>
      <w:r w:rsidR="00ED186C" w:rsidRPr="00EF41C3">
        <w:rPr>
          <w:rFonts w:ascii="Calibri" w:hAnsi="Calibri" w:cs="Arial"/>
          <w:sz w:val="22"/>
          <w:szCs w:val="22"/>
        </w:rPr>
        <w:t xml:space="preserve">mediante </w:t>
      </w:r>
      <w:r w:rsidR="00ED186C"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r w:rsidRPr="00EF41C3">
        <w:rPr>
          <w:rFonts w:ascii="Calibri" w:hAnsi="Calibri" w:cs="Arial"/>
          <w:sz w:val="22"/>
          <w:szCs w:val="22"/>
        </w:rPr>
        <w:t>.</w:t>
      </w:r>
    </w:p>
    <w:p w14:paraId="427D6430" w14:textId="77777777" w:rsidR="00630DD8" w:rsidRDefault="00630DD8" w:rsidP="00FE5419">
      <w:pPr>
        <w:widowControl w:val="0"/>
        <w:tabs>
          <w:tab w:val="left" w:pos="709"/>
          <w:tab w:val="left" w:pos="1276"/>
        </w:tabs>
        <w:jc w:val="both"/>
        <w:rPr>
          <w:rFonts w:ascii="Calibri" w:hAnsi="Calibri" w:cs="Arial"/>
          <w:sz w:val="22"/>
          <w:szCs w:val="22"/>
        </w:rPr>
      </w:pPr>
    </w:p>
    <w:p w14:paraId="73B0FEBB" w14:textId="6DDF1423" w:rsidR="00524B04" w:rsidRPr="00782EAC" w:rsidRDefault="00524B04" w:rsidP="005948C7">
      <w:pPr>
        <w:pStyle w:val="PargrafodaLista"/>
        <w:widowControl w:val="0"/>
        <w:numPr>
          <w:ilvl w:val="2"/>
          <w:numId w:val="5"/>
        </w:numPr>
        <w:tabs>
          <w:tab w:val="left" w:pos="709"/>
          <w:tab w:val="left" w:pos="1276"/>
        </w:tabs>
        <w:jc w:val="both"/>
        <w:rPr>
          <w:rFonts w:ascii="Calibri" w:hAnsi="Calibri" w:cs="Arial"/>
          <w:sz w:val="22"/>
          <w:szCs w:val="22"/>
        </w:rPr>
      </w:pPr>
      <w:r w:rsidRPr="00782EAC">
        <w:rPr>
          <w:rFonts w:ascii="Calibri" w:hAnsi="Calibri" w:cs="Arial"/>
          <w:sz w:val="22"/>
          <w:szCs w:val="22"/>
        </w:rPr>
        <w:t>Deverá ser apresentado pela licitante juntamente com a Nota Fiscal/Fatura:</w:t>
      </w:r>
    </w:p>
    <w:p w14:paraId="68293A60" w14:textId="77777777" w:rsidR="00524B04" w:rsidRPr="00EF41C3" w:rsidRDefault="00524B04" w:rsidP="00FE5419">
      <w:pPr>
        <w:widowControl w:val="0"/>
        <w:tabs>
          <w:tab w:val="left" w:pos="709"/>
          <w:tab w:val="left" w:pos="1276"/>
        </w:tabs>
        <w:jc w:val="both"/>
        <w:rPr>
          <w:rFonts w:ascii="Calibri" w:hAnsi="Calibri" w:cs="Arial"/>
          <w:sz w:val="22"/>
          <w:szCs w:val="22"/>
        </w:rPr>
      </w:pPr>
    </w:p>
    <w:p w14:paraId="10B16B31" w14:textId="4473608F"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0169E30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5636A402"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093ECA3B"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48E0EEC8"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783555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310DEC15"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7E26B95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p>
    <w:p w14:paraId="2EA23FE3"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56F99F02" w14:textId="66C2752C"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snapToGrid w:val="0"/>
          <w:sz w:val="22"/>
          <w:szCs w:val="22"/>
        </w:rPr>
      </w:pPr>
      <w:r w:rsidRPr="00EF41C3">
        <w:rPr>
          <w:rFonts w:ascii="Calibri" w:hAnsi="Calibri" w:cs="Arial"/>
          <w:snapToGrid w:val="0"/>
          <w:sz w:val="22"/>
          <w:szCs w:val="22"/>
        </w:rPr>
        <w:t>Caso se faça necessária a retificação de fatura por culpa da contratada, o prazo terá sua contagem suspensa até a data de reapresentação da fatura ao órgão, isenta de erros, dando-se, então, prosseguimento à contagem.</w:t>
      </w:r>
    </w:p>
    <w:p w14:paraId="17DCF220" w14:textId="0C13097F" w:rsidR="00524B04" w:rsidRPr="00EF41C3"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bCs/>
          <w:snapToGrid w:val="0"/>
          <w:sz w:val="22"/>
          <w:szCs w:val="22"/>
        </w:rPr>
      </w:pPr>
      <w:r w:rsidRPr="00EF41C3">
        <w:rPr>
          <w:rFonts w:ascii="Calibri" w:hAnsi="Calibri" w:cs="Arial"/>
          <w:bCs/>
          <w:snapToGrid w:val="0"/>
          <w:sz w:val="22"/>
          <w:szCs w:val="22"/>
        </w:rPr>
        <w:t xml:space="preserve">O Contratante poderá deduzir do montante a pagar os valores correspondentes a multas ou indenizações devidas pela Contratada, nos termos deste Pregão. </w:t>
      </w:r>
    </w:p>
    <w:p w14:paraId="734C48DC" w14:textId="2077413B" w:rsidR="00524B04" w:rsidRPr="00782EAC" w:rsidRDefault="00524B04" w:rsidP="005948C7">
      <w:pPr>
        <w:pStyle w:val="PargrafodaLista"/>
        <w:widowControl w:val="0"/>
        <w:numPr>
          <w:ilvl w:val="1"/>
          <w:numId w:val="5"/>
        </w:numPr>
        <w:tabs>
          <w:tab w:val="left" w:pos="1291"/>
        </w:tabs>
        <w:autoSpaceDE w:val="0"/>
        <w:autoSpaceDN w:val="0"/>
        <w:spacing w:before="253"/>
        <w:ind w:left="0" w:firstLine="0"/>
        <w:jc w:val="both"/>
        <w:rPr>
          <w:rFonts w:ascii="Calibri" w:hAnsi="Calibri" w:cs="Arial"/>
          <w:sz w:val="22"/>
          <w:szCs w:val="22"/>
        </w:rPr>
      </w:pPr>
      <w:r w:rsidRPr="00EF41C3">
        <w:rPr>
          <w:rFonts w:ascii="Calibri" w:hAnsi="Calibri" w:cs="Arial"/>
          <w:sz w:val="22"/>
          <w:szCs w:val="22"/>
        </w:rPr>
        <w:lastRenderedPageBreak/>
        <w:t>Caso seja constatado erro ou irregularidade na Nota Fiscal, o Contratante, a seu critério, poderá devolvê-la, para as devidas correções, ou aceitá-la, com a justificativa da parte que considerar indevida.</w:t>
      </w:r>
    </w:p>
    <w:p w14:paraId="33514801" w14:textId="77777777" w:rsidR="000E68DF" w:rsidRDefault="000E68DF" w:rsidP="000E68DF">
      <w:pPr>
        <w:pStyle w:val="PargrafodaLista"/>
        <w:widowControl w:val="0"/>
        <w:tabs>
          <w:tab w:val="left" w:pos="1291"/>
        </w:tabs>
        <w:autoSpaceDE w:val="0"/>
        <w:autoSpaceDN w:val="0"/>
        <w:ind w:left="0"/>
        <w:jc w:val="both"/>
        <w:rPr>
          <w:rFonts w:ascii="Calibri" w:hAnsi="Calibri" w:cs="Arial"/>
          <w:sz w:val="22"/>
          <w:szCs w:val="22"/>
        </w:rPr>
      </w:pPr>
    </w:p>
    <w:p w14:paraId="50941AE1" w14:textId="67A15546" w:rsidR="00524B04" w:rsidRPr="000E68DF"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s="Arial"/>
          <w:sz w:val="22"/>
          <w:szCs w:val="22"/>
        </w:rPr>
      </w:pPr>
      <w:r w:rsidRPr="000E68DF">
        <w:rPr>
          <w:rFonts w:ascii="Calibri" w:hAnsi="Calibri" w:cs="Arial"/>
          <w:sz w:val="22"/>
          <w:szCs w:val="22"/>
        </w:rPr>
        <w:t>Na hipótese de devolução, a Nota Fiscal será considerada como não apresentada, para fins de atendimento das condições contratuais.</w:t>
      </w:r>
    </w:p>
    <w:p w14:paraId="5CD8066C" w14:textId="229F44FA" w:rsidR="00524B04" w:rsidRPr="000E68DF" w:rsidRDefault="00524B04" w:rsidP="000E68DF">
      <w:pPr>
        <w:widowControl w:val="0"/>
        <w:tabs>
          <w:tab w:val="left" w:pos="709"/>
          <w:tab w:val="left" w:pos="1276"/>
        </w:tabs>
        <w:ind w:right="-1"/>
        <w:jc w:val="both"/>
        <w:rPr>
          <w:rFonts w:ascii="Verdana" w:hAnsi="Verdana" w:cs="Arial"/>
          <w:sz w:val="22"/>
          <w:szCs w:val="22"/>
        </w:rPr>
      </w:pPr>
    </w:p>
    <w:p w14:paraId="667B5185" w14:textId="7FE651FA" w:rsidR="00524B04" w:rsidRPr="000E68DF" w:rsidRDefault="00524B04"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0E68DF">
        <w:rPr>
          <w:rFonts w:ascii="Calibri" w:hAnsi="Calibri"/>
          <w:sz w:val="22"/>
          <w:szCs w:val="22"/>
          <w:u w:val="none"/>
        </w:rPr>
        <w:t>DAS PENALIDADES E MULTAS</w:t>
      </w:r>
    </w:p>
    <w:p w14:paraId="23F357ED" w14:textId="77777777" w:rsidR="00524B04" w:rsidRPr="000E68DF" w:rsidRDefault="00524B04" w:rsidP="000E68DF">
      <w:pPr>
        <w:widowControl w:val="0"/>
        <w:tabs>
          <w:tab w:val="left" w:pos="709"/>
          <w:tab w:val="left" w:pos="1276"/>
        </w:tabs>
        <w:jc w:val="both"/>
        <w:rPr>
          <w:rFonts w:ascii="Calibri" w:hAnsi="Calibri"/>
          <w:sz w:val="22"/>
          <w:szCs w:val="22"/>
        </w:rPr>
      </w:pPr>
    </w:p>
    <w:p w14:paraId="05B2C804" w14:textId="411D5F62" w:rsidR="00067E57" w:rsidRPr="000E68DF"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E68DF">
        <w:rPr>
          <w:rFonts w:ascii="Calibri" w:hAnsi="Calibri"/>
          <w:sz w:val="22"/>
          <w:szCs w:val="22"/>
        </w:rPr>
        <w:t xml:space="preserve">Comete infração administrativa, nos termos da lei, o licitante que, com dolo ou culpa: </w:t>
      </w:r>
    </w:p>
    <w:p w14:paraId="0E79EC70" w14:textId="77777777" w:rsidR="00067E57" w:rsidRPr="000E68DF" w:rsidRDefault="00067E57" w:rsidP="000E68DF">
      <w:pPr>
        <w:widowControl w:val="0"/>
        <w:tabs>
          <w:tab w:val="left" w:pos="709"/>
          <w:tab w:val="left" w:pos="1276"/>
        </w:tabs>
        <w:jc w:val="both"/>
        <w:rPr>
          <w:rFonts w:ascii="Calibri" w:hAnsi="Calibri"/>
          <w:sz w:val="22"/>
          <w:szCs w:val="22"/>
        </w:rPr>
      </w:pPr>
    </w:p>
    <w:p w14:paraId="36AFEABD" w14:textId="29935FED" w:rsidR="00067E57" w:rsidRPr="000E68DF"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sidRPr="000E68DF">
        <w:rPr>
          <w:rFonts w:ascii="Calibri" w:hAnsi="Calibri"/>
          <w:sz w:val="22"/>
          <w:szCs w:val="22"/>
        </w:rPr>
        <w:t>D</w:t>
      </w:r>
      <w:r w:rsidR="00067E57" w:rsidRPr="000E68DF">
        <w:rPr>
          <w:rFonts w:ascii="Calibri" w:hAnsi="Calibri"/>
          <w:sz w:val="22"/>
          <w:szCs w:val="22"/>
        </w:rPr>
        <w:t>eixar de entregar a documentação exigida para o certame ou não entregar qualquer documento que tenha sido solicitado pelo/a pregoeiro/a durante o certame;</w:t>
      </w:r>
    </w:p>
    <w:p w14:paraId="337FA209" w14:textId="77777777" w:rsidR="00067E57" w:rsidRPr="000E68DF" w:rsidRDefault="00067E57" w:rsidP="00067E57">
      <w:pPr>
        <w:widowControl w:val="0"/>
        <w:tabs>
          <w:tab w:val="left" w:pos="709"/>
          <w:tab w:val="left" w:pos="1276"/>
        </w:tabs>
        <w:jc w:val="both"/>
        <w:rPr>
          <w:rFonts w:ascii="Calibri" w:hAnsi="Calibri"/>
          <w:sz w:val="22"/>
          <w:szCs w:val="22"/>
        </w:rPr>
      </w:pPr>
    </w:p>
    <w:p w14:paraId="15CD31B9" w14:textId="4CE1790D" w:rsidR="00067E57" w:rsidRDefault="00067E57" w:rsidP="005948C7">
      <w:pPr>
        <w:pStyle w:val="PargrafodaLista"/>
        <w:widowControl w:val="0"/>
        <w:numPr>
          <w:ilvl w:val="2"/>
          <w:numId w:val="5"/>
        </w:numPr>
        <w:tabs>
          <w:tab w:val="left" w:pos="709"/>
          <w:tab w:val="left" w:pos="1276"/>
        </w:tabs>
        <w:jc w:val="both"/>
        <w:rPr>
          <w:rFonts w:ascii="Calibri" w:hAnsi="Calibri"/>
          <w:sz w:val="22"/>
          <w:szCs w:val="22"/>
        </w:rPr>
      </w:pPr>
      <w:r w:rsidRPr="000E68DF">
        <w:rPr>
          <w:rFonts w:ascii="Calibri" w:hAnsi="Calibri"/>
          <w:sz w:val="22"/>
          <w:szCs w:val="22"/>
        </w:rPr>
        <w:t xml:space="preserve">Salvo em decorrência </w:t>
      </w:r>
      <w:r w:rsidRPr="00067E57">
        <w:rPr>
          <w:rFonts w:ascii="Calibri" w:hAnsi="Calibri"/>
          <w:sz w:val="22"/>
          <w:szCs w:val="22"/>
        </w:rPr>
        <w:t>de fato superveniente devidamente justificado, não mantiver a proposta em especial quando:</w:t>
      </w:r>
    </w:p>
    <w:p w14:paraId="37B41901" w14:textId="77777777" w:rsidR="00067E57" w:rsidRPr="00067E57" w:rsidRDefault="00067E57" w:rsidP="00067E57">
      <w:pPr>
        <w:widowControl w:val="0"/>
        <w:tabs>
          <w:tab w:val="left" w:pos="709"/>
          <w:tab w:val="left" w:pos="1276"/>
        </w:tabs>
        <w:jc w:val="both"/>
        <w:rPr>
          <w:rFonts w:ascii="Calibri" w:hAnsi="Calibri"/>
          <w:sz w:val="22"/>
          <w:szCs w:val="22"/>
        </w:rPr>
      </w:pPr>
    </w:p>
    <w:p w14:paraId="7BF9509C" w14:textId="3B512AA4" w:rsidR="00067E57" w:rsidRPr="000E68DF" w:rsidRDefault="00067E57" w:rsidP="005948C7">
      <w:pPr>
        <w:pStyle w:val="PargrafodaLista"/>
        <w:widowControl w:val="0"/>
        <w:numPr>
          <w:ilvl w:val="3"/>
          <w:numId w:val="5"/>
        </w:numPr>
        <w:tabs>
          <w:tab w:val="left" w:pos="709"/>
          <w:tab w:val="left" w:pos="1276"/>
        </w:tabs>
        <w:jc w:val="both"/>
        <w:rPr>
          <w:rFonts w:ascii="Calibri" w:hAnsi="Calibri"/>
          <w:sz w:val="22"/>
          <w:szCs w:val="22"/>
        </w:rPr>
      </w:pPr>
      <w:r w:rsidRPr="000E68DF">
        <w:rPr>
          <w:rFonts w:ascii="Calibri" w:hAnsi="Calibri"/>
          <w:sz w:val="22"/>
          <w:szCs w:val="22"/>
        </w:rPr>
        <w:tab/>
      </w:r>
      <w:proofErr w:type="gramStart"/>
      <w:r w:rsidRPr="000E68DF">
        <w:rPr>
          <w:rFonts w:ascii="Calibri" w:hAnsi="Calibri"/>
          <w:sz w:val="22"/>
          <w:szCs w:val="22"/>
        </w:rPr>
        <w:t>não</w:t>
      </w:r>
      <w:proofErr w:type="gramEnd"/>
      <w:r w:rsidRPr="000E68DF">
        <w:rPr>
          <w:rFonts w:ascii="Calibri" w:hAnsi="Calibri"/>
          <w:sz w:val="22"/>
          <w:szCs w:val="22"/>
        </w:rPr>
        <w:t xml:space="preserve"> enviar a proposta adequada ao último lance ofertado ou após a negociação; </w:t>
      </w:r>
    </w:p>
    <w:p w14:paraId="20CE79F1" w14:textId="77777777" w:rsidR="00067E57" w:rsidRPr="00067E57" w:rsidRDefault="00067E57" w:rsidP="00067E57">
      <w:pPr>
        <w:widowControl w:val="0"/>
        <w:tabs>
          <w:tab w:val="left" w:pos="709"/>
          <w:tab w:val="left" w:pos="1276"/>
        </w:tabs>
        <w:jc w:val="both"/>
        <w:rPr>
          <w:rFonts w:ascii="Calibri" w:hAnsi="Calibri"/>
          <w:sz w:val="22"/>
          <w:szCs w:val="22"/>
        </w:rPr>
      </w:pPr>
    </w:p>
    <w:p w14:paraId="269658AD" w14:textId="3C21806E" w:rsidR="00067E57" w:rsidRDefault="000E68DF" w:rsidP="005948C7">
      <w:pPr>
        <w:pStyle w:val="PargrafodaLista"/>
        <w:widowControl w:val="0"/>
        <w:numPr>
          <w:ilvl w:val="3"/>
          <w:numId w:val="5"/>
        </w:numPr>
        <w:tabs>
          <w:tab w:val="left" w:pos="709"/>
          <w:tab w:val="left" w:pos="1276"/>
        </w:tabs>
        <w:jc w:val="both"/>
        <w:rPr>
          <w:rFonts w:ascii="Calibri" w:hAnsi="Calibri"/>
          <w:sz w:val="22"/>
          <w:szCs w:val="22"/>
        </w:rPr>
      </w:pPr>
      <w:r>
        <w:rPr>
          <w:rFonts w:ascii="Calibri" w:hAnsi="Calibri"/>
          <w:sz w:val="22"/>
          <w:szCs w:val="22"/>
        </w:rPr>
        <w:t xml:space="preserve">           </w:t>
      </w:r>
      <w:proofErr w:type="gramStart"/>
      <w:r w:rsidR="00067E57" w:rsidRPr="00067E57">
        <w:rPr>
          <w:rFonts w:ascii="Calibri" w:hAnsi="Calibri"/>
          <w:sz w:val="22"/>
          <w:szCs w:val="22"/>
        </w:rPr>
        <w:t>recusar</w:t>
      </w:r>
      <w:proofErr w:type="gramEnd"/>
      <w:r w:rsidR="00067E57" w:rsidRPr="00067E57">
        <w:rPr>
          <w:rFonts w:ascii="Calibri" w:hAnsi="Calibri"/>
          <w:sz w:val="22"/>
          <w:szCs w:val="22"/>
        </w:rPr>
        <w:t xml:space="preserve">-se a enviar o detalhamento da proposta quando exigível; </w:t>
      </w:r>
    </w:p>
    <w:p w14:paraId="5891460C" w14:textId="77777777" w:rsidR="00067E57" w:rsidRPr="00067E57" w:rsidRDefault="00067E57" w:rsidP="00067E57">
      <w:pPr>
        <w:widowControl w:val="0"/>
        <w:tabs>
          <w:tab w:val="left" w:pos="709"/>
          <w:tab w:val="left" w:pos="1276"/>
        </w:tabs>
        <w:jc w:val="both"/>
        <w:rPr>
          <w:rFonts w:ascii="Calibri" w:hAnsi="Calibri"/>
          <w:sz w:val="22"/>
          <w:szCs w:val="22"/>
        </w:rPr>
      </w:pPr>
    </w:p>
    <w:p w14:paraId="70D49CD1" w14:textId="4F210FE4"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r w:rsidRPr="00067E57">
        <w:rPr>
          <w:rFonts w:ascii="Calibri" w:hAnsi="Calibri"/>
          <w:sz w:val="22"/>
          <w:szCs w:val="22"/>
        </w:rPr>
        <w:tab/>
      </w:r>
      <w:proofErr w:type="gramStart"/>
      <w:r w:rsidRPr="00067E57">
        <w:rPr>
          <w:rFonts w:ascii="Calibri" w:hAnsi="Calibri"/>
          <w:sz w:val="22"/>
          <w:szCs w:val="22"/>
        </w:rPr>
        <w:t>pedir</w:t>
      </w:r>
      <w:proofErr w:type="gramEnd"/>
      <w:r w:rsidRPr="00067E57">
        <w:rPr>
          <w:rFonts w:ascii="Calibri" w:hAnsi="Calibri"/>
          <w:sz w:val="22"/>
          <w:szCs w:val="22"/>
        </w:rPr>
        <w:t xml:space="preserve"> para ser desclassificado quando encerrada a etapa competitiva; ou </w:t>
      </w:r>
    </w:p>
    <w:p w14:paraId="3D6DD74F" w14:textId="77777777" w:rsidR="00067E57" w:rsidRPr="00067E57" w:rsidRDefault="00067E57" w:rsidP="00067E57">
      <w:pPr>
        <w:widowControl w:val="0"/>
        <w:tabs>
          <w:tab w:val="left" w:pos="709"/>
          <w:tab w:val="left" w:pos="1276"/>
        </w:tabs>
        <w:jc w:val="both"/>
        <w:rPr>
          <w:rFonts w:ascii="Calibri" w:hAnsi="Calibri"/>
          <w:sz w:val="22"/>
          <w:szCs w:val="22"/>
        </w:rPr>
      </w:pPr>
    </w:p>
    <w:p w14:paraId="2790F211" w14:textId="6C48C563"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r w:rsidRPr="00067E57">
        <w:rPr>
          <w:rFonts w:ascii="Calibri" w:hAnsi="Calibri"/>
          <w:sz w:val="22"/>
          <w:szCs w:val="22"/>
        </w:rPr>
        <w:tab/>
      </w:r>
      <w:proofErr w:type="gramStart"/>
      <w:r w:rsidRPr="00067E57">
        <w:rPr>
          <w:rFonts w:ascii="Calibri" w:hAnsi="Calibri"/>
          <w:sz w:val="22"/>
          <w:szCs w:val="22"/>
        </w:rPr>
        <w:t>deixar</w:t>
      </w:r>
      <w:proofErr w:type="gramEnd"/>
      <w:r w:rsidRPr="00067E57">
        <w:rPr>
          <w:rFonts w:ascii="Calibri" w:hAnsi="Calibri"/>
          <w:sz w:val="22"/>
          <w:szCs w:val="22"/>
        </w:rPr>
        <w:t xml:space="preserve"> de apresentar amostra;</w:t>
      </w:r>
    </w:p>
    <w:p w14:paraId="0ED83731" w14:textId="77777777" w:rsidR="00067E57" w:rsidRPr="00067E57" w:rsidRDefault="00067E57" w:rsidP="00067E57">
      <w:pPr>
        <w:widowControl w:val="0"/>
        <w:tabs>
          <w:tab w:val="left" w:pos="709"/>
          <w:tab w:val="left" w:pos="1276"/>
        </w:tabs>
        <w:jc w:val="both"/>
        <w:rPr>
          <w:rFonts w:ascii="Calibri" w:hAnsi="Calibri"/>
          <w:sz w:val="22"/>
          <w:szCs w:val="22"/>
        </w:rPr>
      </w:pPr>
    </w:p>
    <w:p w14:paraId="7EA33EA1" w14:textId="3EC96778"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r w:rsidRPr="00067E57">
        <w:rPr>
          <w:rFonts w:ascii="Calibri" w:hAnsi="Calibri"/>
          <w:sz w:val="22"/>
          <w:szCs w:val="22"/>
        </w:rPr>
        <w:tab/>
      </w:r>
      <w:proofErr w:type="gramStart"/>
      <w:r w:rsidRPr="00067E57">
        <w:rPr>
          <w:rFonts w:ascii="Calibri" w:hAnsi="Calibri"/>
          <w:sz w:val="22"/>
          <w:szCs w:val="22"/>
        </w:rPr>
        <w:t>apresentar</w:t>
      </w:r>
      <w:proofErr w:type="gramEnd"/>
      <w:r w:rsidRPr="00067E57">
        <w:rPr>
          <w:rFonts w:ascii="Calibri" w:hAnsi="Calibri"/>
          <w:sz w:val="22"/>
          <w:szCs w:val="22"/>
        </w:rPr>
        <w:t xml:space="preserve"> proposta ou amostra em desacordo com as especificações do edital; </w:t>
      </w:r>
    </w:p>
    <w:p w14:paraId="464D4C9A" w14:textId="77777777" w:rsidR="00067E57" w:rsidRPr="00067E57" w:rsidRDefault="00067E57" w:rsidP="00067E57">
      <w:pPr>
        <w:widowControl w:val="0"/>
        <w:tabs>
          <w:tab w:val="left" w:pos="709"/>
          <w:tab w:val="left" w:pos="1276"/>
        </w:tabs>
        <w:jc w:val="both"/>
        <w:rPr>
          <w:rFonts w:ascii="Calibri" w:hAnsi="Calibri"/>
          <w:sz w:val="22"/>
          <w:szCs w:val="22"/>
        </w:rPr>
      </w:pPr>
    </w:p>
    <w:p w14:paraId="4AF08883" w14:textId="7AE8F68C"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não</w:t>
      </w:r>
      <w:proofErr w:type="gramEnd"/>
      <w:r w:rsidR="00067E57" w:rsidRPr="00067E57">
        <w:rPr>
          <w:rFonts w:ascii="Calibri" w:hAnsi="Calibri"/>
          <w:sz w:val="22"/>
          <w:szCs w:val="22"/>
        </w:rPr>
        <w:t xml:space="preserve"> celebrar o contrato ou não entregar a documentação exigida para a contratação, quando convocado dentro do prazo de validade de sua proposta;</w:t>
      </w:r>
    </w:p>
    <w:p w14:paraId="69C2340A" w14:textId="77777777" w:rsidR="00067E57" w:rsidRPr="00067E57" w:rsidRDefault="00067E57" w:rsidP="00067E57">
      <w:pPr>
        <w:widowControl w:val="0"/>
        <w:tabs>
          <w:tab w:val="left" w:pos="709"/>
          <w:tab w:val="left" w:pos="1276"/>
        </w:tabs>
        <w:jc w:val="both"/>
        <w:rPr>
          <w:rFonts w:ascii="Calibri" w:hAnsi="Calibri"/>
          <w:sz w:val="22"/>
          <w:szCs w:val="22"/>
        </w:rPr>
      </w:pPr>
    </w:p>
    <w:p w14:paraId="2D4D5D88" w14:textId="2C9568D3" w:rsidR="00067E57" w:rsidRDefault="000E68DF" w:rsidP="005948C7">
      <w:pPr>
        <w:pStyle w:val="PargrafodaLista"/>
        <w:widowControl w:val="0"/>
        <w:numPr>
          <w:ilvl w:val="3"/>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recusar</w:t>
      </w:r>
      <w:proofErr w:type="gramEnd"/>
      <w:r w:rsidR="00067E57" w:rsidRPr="00067E57">
        <w:rPr>
          <w:rFonts w:ascii="Calibri" w:hAnsi="Calibri"/>
          <w:sz w:val="22"/>
          <w:szCs w:val="22"/>
        </w:rPr>
        <w:t>-se, sem justificativa, a assinar o contrato ou a ata de registro de preço, ou a aceitar ou retirar o instrumento equivalente no prazo estabelecido pela Administração;</w:t>
      </w:r>
    </w:p>
    <w:p w14:paraId="4AB11292" w14:textId="77777777" w:rsidR="00067E57" w:rsidRPr="00067E57" w:rsidRDefault="00067E57" w:rsidP="00067E57">
      <w:pPr>
        <w:widowControl w:val="0"/>
        <w:tabs>
          <w:tab w:val="left" w:pos="709"/>
          <w:tab w:val="left" w:pos="1276"/>
        </w:tabs>
        <w:jc w:val="both"/>
        <w:rPr>
          <w:rFonts w:ascii="Calibri" w:hAnsi="Calibri"/>
          <w:sz w:val="22"/>
          <w:szCs w:val="22"/>
        </w:rPr>
      </w:pPr>
    </w:p>
    <w:p w14:paraId="0C09FC62" w14:textId="0A429B32"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apresentar</w:t>
      </w:r>
      <w:proofErr w:type="gramEnd"/>
      <w:r w:rsidR="00067E57" w:rsidRPr="00067E57">
        <w:rPr>
          <w:rFonts w:ascii="Calibri" w:hAnsi="Calibri"/>
          <w:sz w:val="22"/>
          <w:szCs w:val="22"/>
        </w:rPr>
        <w:t xml:space="preserve"> declaração ou documentação falsa exigida para o certame ou prestar declaração falsa durante a licitação</w:t>
      </w:r>
    </w:p>
    <w:p w14:paraId="6E9E4AF5" w14:textId="77777777" w:rsidR="00067E57" w:rsidRPr="00067E57" w:rsidRDefault="00067E57" w:rsidP="00067E57">
      <w:pPr>
        <w:widowControl w:val="0"/>
        <w:tabs>
          <w:tab w:val="left" w:pos="709"/>
          <w:tab w:val="left" w:pos="1276"/>
        </w:tabs>
        <w:jc w:val="both"/>
        <w:rPr>
          <w:rFonts w:ascii="Calibri" w:hAnsi="Calibri"/>
          <w:sz w:val="22"/>
          <w:szCs w:val="22"/>
        </w:rPr>
      </w:pPr>
    </w:p>
    <w:p w14:paraId="7623E423" w14:textId="50F552FA"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fraudar</w:t>
      </w:r>
      <w:proofErr w:type="gramEnd"/>
      <w:r w:rsidR="00067E57" w:rsidRPr="00067E57">
        <w:rPr>
          <w:rFonts w:ascii="Calibri" w:hAnsi="Calibri"/>
          <w:sz w:val="22"/>
          <w:szCs w:val="22"/>
        </w:rPr>
        <w:t xml:space="preserve"> a licitação</w:t>
      </w:r>
    </w:p>
    <w:p w14:paraId="5F6EFC62" w14:textId="77777777" w:rsidR="00067E57" w:rsidRPr="00067E57" w:rsidRDefault="00067E57" w:rsidP="00067E57">
      <w:pPr>
        <w:widowControl w:val="0"/>
        <w:tabs>
          <w:tab w:val="left" w:pos="709"/>
          <w:tab w:val="left" w:pos="1276"/>
        </w:tabs>
        <w:jc w:val="both"/>
        <w:rPr>
          <w:rFonts w:ascii="Calibri" w:hAnsi="Calibri"/>
          <w:sz w:val="22"/>
          <w:szCs w:val="22"/>
        </w:rPr>
      </w:pPr>
    </w:p>
    <w:p w14:paraId="59F3F6D1" w14:textId="54236CA6" w:rsidR="00067E57" w:rsidRDefault="000E68DF"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comportar</w:t>
      </w:r>
      <w:proofErr w:type="gramEnd"/>
      <w:r w:rsidR="00067E57" w:rsidRPr="00067E57">
        <w:rPr>
          <w:rFonts w:ascii="Calibri" w:hAnsi="Calibri"/>
          <w:sz w:val="22"/>
          <w:szCs w:val="22"/>
        </w:rPr>
        <w:t>-se de modo inidôneo ou cometer fraude de qualquer natureza, em especial quando:</w:t>
      </w:r>
    </w:p>
    <w:p w14:paraId="21EF5966" w14:textId="77777777" w:rsidR="00067E57" w:rsidRPr="00067E57" w:rsidRDefault="00067E57" w:rsidP="00067E57">
      <w:pPr>
        <w:widowControl w:val="0"/>
        <w:tabs>
          <w:tab w:val="left" w:pos="709"/>
          <w:tab w:val="left" w:pos="1276"/>
        </w:tabs>
        <w:jc w:val="both"/>
        <w:rPr>
          <w:rFonts w:ascii="Calibri" w:hAnsi="Calibri"/>
          <w:sz w:val="22"/>
          <w:szCs w:val="22"/>
        </w:rPr>
      </w:pPr>
    </w:p>
    <w:p w14:paraId="7F50A389" w14:textId="7EBE8F8C"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agir</w:t>
      </w:r>
      <w:proofErr w:type="gramEnd"/>
      <w:r w:rsidRPr="00067E57">
        <w:rPr>
          <w:rFonts w:ascii="Calibri" w:hAnsi="Calibri"/>
          <w:sz w:val="22"/>
          <w:szCs w:val="22"/>
        </w:rPr>
        <w:t xml:space="preserve"> em conluio ou em desconformidade com a lei; </w:t>
      </w:r>
    </w:p>
    <w:p w14:paraId="655270EC" w14:textId="77777777" w:rsidR="00067E57" w:rsidRPr="00067E57" w:rsidRDefault="00067E57" w:rsidP="00067E57">
      <w:pPr>
        <w:widowControl w:val="0"/>
        <w:tabs>
          <w:tab w:val="left" w:pos="709"/>
          <w:tab w:val="left" w:pos="1276"/>
        </w:tabs>
        <w:jc w:val="both"/>
        <w:rPr>
          <w:rFonts w:ascii="Calibri" w:hAnsi="Calibri"/>
          <w:sz w:val="22"/>
          <w:szCs w:val="22"/>
        </w:rPr>
      </w:pPr>
    </w:p>
    <w:p w14:paraId="539EC963" w14:textId="21200ACC"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induzir</w:t>
      </w:r>
      <w:proofErr w:type="gramEnd"/>
      <w:r w:rsidRPr="00067E57">
        <w:rPr>
          <w:rFonts w:ascii="Calibri" w:hAnsi="Calibri"/>
          <w:sz w:val="22"/>
          <w:szCs w:val="22"/>
        </w:rPr>
        <w:t xml:space="preserve"> deliberadamente a erro no julgamento; </w:t>
      </w:r>
    </w:p>
    <w:p w14:paraId="128EDAAD" w14:textId="77777777" w:rsidR="00067E57" w:rsidRPr="00067E57" w:rsidRDefault="00067E57" w:rsidP="00067E57">
      <w:pPr>
        <w:widowControl w:val="0"/>
        <w:tabs>
          <w:tab w:val="left" w:pos="709"/>
          <w:tab w:val="left" w:pos="1276"/>
        </w:tabs>
        <w:jc w:val="both"/>
        <w:rPr>
          <w:rFonts w:ascii="Calibri" w:hAnsi="Calibri"/>
          <w:sz w:val="22"/>
          <w:szCs w:val="22"/>
        </w:rPr>
      </w:pPr>
    </w:p>
    <w:p w14:paraId="0DA0B64E" w14:textId="548A0AAD" w:rsidR="00067E57" w:rsidRDefault="00067E57" w:rsidP="005948C7">
      <w:pPr>
        <w:pStyle w:val="PargrafodaLista"/>
        <w:widowControl w:val="0"/>
        <w:numPr>
          <w:ilvl w:val="3"/>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apresentar</w:t>
      </w:r>
      <w:proofErr w:type="gramEnd"/>
      <w:r w:rsidRPr="00067E57">
        <w:rPr>
          <w:rFonts w:ascii="Calibri" w:hAnsi="Calibri"/>
          <w:sz w:val="22"/>
          <w:szCs w:val="22"/>
        </w:rPr>
        <w:t xml:space="preserve"> amostra falsificada ou deteriorada; </w:t>
      </w:r>
    </w:p>
    <w:p w14:paraId="03A86C15" w14:textId="77777777" w:rsidR="00067E57" w:rsidRPr="00067E57" w:rsidRDefault="00067E57" w:rsidP="00067E57">
      <w:pPr>
        <w:widowControl w:val="0"/>
        <w:tabs>
          <w:tab w:val="left" w:pos="709"/>
          <w:tab w:val="left" w:pos="1276"/>
        </w:tabs>
        <w:jc w:val="both"/>
        <w:rPr>
          <w:rFonts w:ascii="Calibri" w:hAnsi="Calibri"/>
          <w:sz w:val="22"/>
          <w:szCs w:val="22"/>
        </w:rPr>
      </w:pPr>
    </w:p>
    <w:p w14:paraId="697E91EB" w14:textId="043A9ACA" w:rsidR="00067E57" w:rsidRDefault="00067E57" w:rsidP="005948C7">
      <w:pPr>
        <w:pStyle w:val="PargrafodaLista"/>
        <w:widowControl w:val="0"/>
        <w:numPr>
          <w:ilvl w:val="2"/>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praticar</w:t>
      </w:r>
      <w:proofErr w:type="gramEnd"/>
      <w:r w:rsidRPr="00067E57">
        <w:rPr>
          <w:rFonts w:ascii="Calibri" w:hAnsi="Calibri"/>
          <w:sz w:val="22"/>
          <w:szCs w:val="22"/>
        </w:rPr>
        <w:t xml:space="preserve"> atos ilícitos com vistas a frustrar os objetivos da licitação</w:t>
      </w:r>
    </w:p>
    <w:p w14:paraId="11B09F7C" w14:textId="77777777" w:rsidR="00067E57" w:rsidRPr="00067E57" w:rsidRDefault="00067E57" w:rsidP="00067E57">
      <w:pPr>
        <w:widowControl w:val="0"/>
        <w:tabs>
          <w:tab w:val="left" w:pos="709"/>
          <w:tab w:val="left" w:pos="1276"/>
        </w:tabs>
        <w:jc w:val="both"/>
        <w:rPr>
          <w:rFonts w:ascii="Calibri" w:hAnsi="Calibri"/>
          <w:sz w:val="22"/>
          <w:szCs w:val="22"/>
        </w:rPr>
      </w:pPr>
    </w:p>
    <w:p w14:paraId="37B0DE6E" w14:textId="2C021441" w:rsidR="00067E57" w:rsidRDefault="00067E57" w:rsidP="005948C7">
      <w:pPr>
        <w:pStyle w:val="PargrafodaLista"/>
        <w:widowControl w:val="0"/>
        <w:numPr>
          <w:ilvl w:val="2"/>
          <w:numId w:val="5"/>
        </w:numPr>
        <w:tabs>
          <w:tab w:val="left" w:pos="709"/>
          <w:tab w:val="left" w:pos="1276"/>
        </w:tabs>
        <w:jc w:val="both"/>
        <w:rPr>
          <w:rFonts w:ascii="Calibri" w:hAnsi="Calibri"/>
          <w:sz w:val="22"/>
          <w:szCs w:val="22"/>
        </w:rPr>
      </w:pPr>
      <w:proofErr w:type="gramStart"/>
      <w:r w:rsidRPr="00067E57">
        <w:rPr>
          <w:rFonts w:ascii="Calibri" w:hAnsi="Calibri"/>
          <w:sz w:val="22"/>
          <w:szCs w:val="22"/>
        </w:rPr>
        <w:t>praticar</w:t>
      </w:r>
      <w:proofErr w:type="gramEnd"/>
      <w:r w:rsidRPr="00067E57">
        <w:rPr>
          <w:rFonts w:ascii="Calibri" w:hAnsi="Calibri"/>
          <w:sz w:val="22"/>
          <w:szCs w:val="22"/>
        </w:rPr>
        <w:t xml:space="preserve"> ato lesivo previsto no art. 5º da Lei n.º 12.846, de 2013.</w:t>
      </w:r>
    </w:p>
    <w:p w14:paraId="44940C5F" w14:textId="77777777" w:rsidR="00067E57" w:rsidRPr="00067E57" w:rsidRDefault="00067E57" w:rsidP="00067E57">
      <w:pPr>
        <w:widowControl w:val="0"/>
        <w:tabs>
          <w:tab w:val="left" w:pos="709"/>
          <w:tab w:val="left" w:pos="1276"/>
        </w:tabs>
        <w:jc w:val="both"/>
        <w:rPr>
          <w:rFonts w:ascii="Calibri" w:hAnsi="Calibri"/>
          <w:sz w:val="22"/>
          <w:szCs w:val="22"/>
        </w:rPr>
      </w:pPr>
    </w:p>
    <w:p w14:paraId="1751F7AF" w14:textId="512092BC" w:rsidR="00067E57" w:rsidRDefault="00067E57" w:rsidP="005948C7">
      <w:pPr>
        <w:pStyle w:val="PargrafodaLista"/>
        <w:widowControl w:val="0"/>
        <w:numPr>
          <w:ilvl w:val="1"/>
          <w:numId w:val="5"/>
        </w:numPr>
        <w:autoSpaceDE w:val="0"/>
        <w:autoSpaceDN w:val="0"/>
        <w:ind w:left="0" w:firstLine="0"/>
        <w:jc w:val="both"/>
        <w:rPr>
          <w:rFonts w:ascii="Calibri" w:hAnsi="Calibri"/>
          <w:sz w:val="22"/>
          <w:szCs w:val="22"/>
        </w:rPr>
      </w:pPr>
      <w:r w:rsidRPr="00067E57">
        <w:rPr>
          <w:rFonts w:ascii="Calibri" w:hAnsi="Calibri"/>
          <w:sz w:val="22"/>
          <w:szCs w:val="22"/>
        </w:rPr>
        <w:lastRenderedPageBreak/>
        <w:t xml:space="preserve">Com fulcro na Lei nº 14.133, de 2021, a Administração poderá, garantida a prévia defesa, aplicar aos licitantes e/ou adjudicatários as seguintes sanções, sem prejuízo das responsabilidades civil e criminal: </w:t>
      </w:r>
    </w:p>
    <w:p w14:paraId="14D59937" w14:textId="77777777" w:rsidR="00067E57" w:rsidRPr="00067E57" w:rsidRDefault="00067E57" w:rsidP="00067E57">
      <w:pPr>
        <w:widowControl w:val="0"/>
        <w:tabs>
          <w:tab w:val="left" w:pos="709"/>
          <w:tab w:val="left" w:pos="1276"/>
        </w:tabs>
        <w:jc w:val="both"/>
        <w:rPr>
          <w:rFonts w:ascii="Calibri" w:hAnsi="Calibri"/>
          <w:sz w:val="22"/>
          <w:szCs w:val="22"/>
        </w:rPr>
      </w:pPr>
    </w:p>
    <w:p w14:paraId="3E97A042" w14:textId="78001ED0"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advertência</w:t>
      </w:r>
      <w:proofErr w:type="gramEnd"/>
      <w:r w:rsidR="00067E57" w:rsidRPr="00067E57">
        <w:rPr>
          <w:rFonts w:ascii="Calibri" w:hAnsi="Calibri"/>
          <w:sz w:val="22"/>
          <w:szCs w:val="22"/>
        </w:rPr>
        <w:t xml:space="preserve">; </w:t>
      </w:r>
    </w:p>
    <w:p w14:paraId="37AAF8AA" w14:textId="77777777" w:rsidR="00685D0A" w:rsidRDefault="00685D0A" w:rsidP="00685D0A">
      <w:pPr>
        <w:pStyle w:val="PargrafodaLista"/>
        <w:widowControl w:val="0"/>
        <w:tabs>
          <w:tab w:val="left" w:pos="709"/>
          <w:tab w:val="left" w:pos="1276"/>
        </w:tabs>
        <w:ind w:left="1268"/>
        <w:jc w:val="both"/>
        <w:rPr>
          <w:rFonts w:ascii="Calibri" w:hAnsi="Calibri"/>
          <w:sz w:val="22"/>
          <w:szCs w:val="22"/>
        </w:rPr>
      </w:pPr>
    </w:p>
    <w:p w14:paraId="59EBD9D8" w14:textId="61DBD2F3"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multa</w:t>
      </w:r>
      <w:proofErr w:type="gramEnd"/>
      <w:r w:rsidR="00067E57" w:rsidRPr="00067E57">
        <w:rPr>
          <w:rFonts w:ascii="Calibri" w:hAnsi="Calibri"/>
          <w:sz w:val="22"/>
          <w:szCs w:val="22"/>
        </w:rPr>
        <w:t>;</w:t>
      </w:r>
    </w:p>
    <w:p w14:paraId="20A64D82" w14:textId="77777777" w:rsidR="00067E57" w:rsidRPr="00067E57" w:rsidRDefault="00067E57" w:rsidP="00067E57">
      <w:pPr>
        <w:widowControl w:val="0"/>
        <w:tabs>
          <w:tab w:val="left" w:pos="709"/>
          <w:tab w:val="left" w:pos="1276"/>
        </w:tabs>
        <w:jc w:val="both"/>
        <w:rPr>
          <w:rFonts w:ascii="Calibri" w:hAnsi="Calibri"/>
          <w:sz w:val="22"/>
          <w:szCs w:val="22"/>
        </w:rPr>
      </w:pPr>
    </w:p>
    <w:p w14:paraId="48111374" w14:textId="6F54A332"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impedimento</w:t>
      </w:r>
      <w:proofErr w:type="gramEnd"/>
      <w:r w:rsidR="00067E57" w:rsidRPr="00067E57">
        <w:rPr>
          <w:rFonts w:ascii="Calibri" w:hAnsi="Calibri"/>
          <w:sz w:val="22"/>
          <w:szCs w:val="22"/>
        </w:rPr>
        <w:t xml:space="preserve"> de licitar e contratar e</w:t>
      </w:r>
    </w:p>
    <w:p w14:paraId="0BF575DB" w14:textId="77777777" w:rsidR="00067E57" w:rsidRPr="00067E57" w:rsidRDefault="00067E57" w:rsidP="00067E57">
      <w:pPr>
        <w:widowControl w:val="0"/>
        <w:tabs>
          <w:tab w:val="left" w:pos="709"/>
          <w:tab w:val="left" w:pos="1276"/>
        </w:tabs>
        <w:jc w:val="both"/>
        <w:rPr>
          <w:rFonts w:ascii="Calibri" w:hAnsi="Calibri"/>
          <w:sz w:val="22"/>
          <w:szCs w:val="22"/>
        </w:rPr>
      </w:pPr>
    </w:p>
    <w:p w14:paraId="522416C4" w14:textId="124AB3EC"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declaração</w:t>
      </w:r>
      <w:proofErr w:type="gramEnd"/>
      <w:r w:rsidR="00067E57" w:rsidRPr="00067E57">
        <w:rPr>
          <w:rFonts w:ascii="Calibri" w:hAnsi="Calibri"/>
          <w:sz w:val="22"/>
          <w:szCs w:val="22"/>
        </w:rPr>
        <w:t xml:space="preserve"> de inidoneidade para licitar ou contratar, enquanto perdurarem os motivos determinantes da punição ou até que seja promovida sua reabilitação perante a própria autoridade que aplicou a penalidade.</w:t>
      </w:r>
    </w:p>
    <w:p w14:paraId="375A1AAB" w14:textId="77777777" w:rsidR="00067E57" w:rsidRPr="00067E57" w:rsidRDefault="00067E57" w:rsidP="00067E57">
      <w:pPr>
        <w:widowControl w:val="0"/>
        <w:tabs>
          <w:tab w:val="left" w:pos="709"/>
          <w:tab w:val="left" w:pos="1276"/>
        </w:tabs>
        <w:jc w:val="both"/>
        <w:rPr>
          <w:rFonts w:ascii="Calibri" w:hAnsi="Calibri"/>
          <w:sz w:val="22"/>
          <w:szCs w:val="22"/>
        </w:rPr>
      </w:pPr>
    </w:p>
    <w:p w14:paraId="4D8A3DEF" w14:textId="25AD1F71" w:rsidR="00067E57" w:rsidRDefault="00067E57" w:rsidP="005948C7">
      <w:pPr>
        <w:pStyle w:val="PargrafodaLista"/>
        <w:widowControl w:val="0"/>
        <w:numPr>
          <w:ilvl w:val="1"/>
          <w:numId w:val="5"/>
        </w:numPr>
        <w:autoSpaceDE w:val="0"/>
        <w:autoSpaceDN w:val="0"/>
        <w:ind w:left="0" w:firstLine="0"/>
        <w:jc w:val="both"/>
        <w:rPr>
          <w:rFonts w:ascii="Calibri" w:hAnsi="Calibri"/>
          <w:sz w:val="22"/>
          <w:szCs w:val="22"/>
        </w:rPr>
      </w:pPr>
      <w:r w:rsidRPr="00067E57">
        <w:rPr>
          <w:rFonts w:ascii="Calibri" w:hAnsi="Calibri"/>
          <w:sz w:val="22"/>
          <w:szCs w:val="22"/>
        </w:rPr>
        <w:t>Na aplicação das sanções serão considerados:</w:t>
      </w:r>
    </w:p>
    <w:p w14:paraId="0059A5EE" w14:textId="77777777" w:rsidR="00067E57" w:rsidRPr="00067E57" w:rsidRDefault="00067E57" w:rsidP="00067E57">
      <w:pPr>
        <w:widowControl w:val="0"/>
        <w:tabs>
          <w:tab w:val="left" w:pos="709"/>
          <w:tab w:val="left" w:pos="1276"/>
        </w:tabs>
        <w:jc w:val="both"/>
        <w:rPr>
          <w:rFonts w:ascii="Calibri" w:hAnsi="Calibri"/>
          <w:sz w:val="22"/>
          <w:szCs w:val="22"/>
        </w:rPr>
      </w:pPr>
    </w:p>
    <w:p w14:paraId="4B76E6C5" w14:textId="44879C0F"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w:t>
      </w:r>
      <w:proofErr w:type="gramEnd"/>
      <w:r w:rsidR="00067E57" w:rsidRPr="00067E57">
        <w:rPr>
          <w:rFonts w:ascii="Calibri" w:hAnsi="Calibri"/>
          <w:sz w:val="22"/>
          <w:szCs w:val="22"/>
        </w:rPr>
        <w:t xml:space="preserve"> natureza e a gravidade da infração cometida.</w:t>
      </w:r>
    </w:p>
    <w:p w14:paraId="3AFDAB6F" w14:textId="77777777" w:rsidR="00067E57" w:rsidRPr="00067E57" w:rsidRDefault="00067E57" w:rsidP="00067E57">
      <w:pPr>
        <w:widowControl w:val="0"/>
        <w:tabs>
          <w:tab w:val="left" w:pos="709"/>
          <w:tab w:val="left" w:pos="1276"/>
        </w:tabs>
        <w:jc w:val="both"/>
        <w:rPr>
          <w:rFonts w:ascii="Calibri" w:hAnsi="Calibri"/>
          <w:sz w:val="22"/>
          <w:szCs w:val="22"/>
        </w:rPr>
      </w:pPr>
    </w:p>
    <w:p w14:paraId="2B7FF174" w14:textId="78F3C609"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as</w:t>
      </w:r>
      <w:proofErr w:type="gramEnd"/>
      <w:r w:rsidR="00067E57" w:rsidRPr="00067E57">
        <w:rPr>
          <w:rFonts w:ascii="Calibri" w:hAnsi="Calibri"/>
          <w:sz w:val="22"/>
          <w:szCs w:val="22"/>
        </w:rPr>
        <w:t xml:space="preserve"> peculiaridades do caso concreto</w:t>
      </w:r>
    </w:p>
    <w:p w14:paraId="7713E968" w14:textId="77777777" w:rsidR="00067E57" w:rsidRPr="00067E57" w:rsidRDefault="00067E57" w:rsidP="00067E57">
      <w:pPr>
        <w:widowControl w:val="0"/>
        <w:tabs>
          <w:tab w:val="left" w:pos="709"/>
          <w:tab w:val="left" w:pos="1276"/>
        </w:tabs>
        <w:jc w:val="both"/>
        <w:rPr>
          <w:rFonts w:ascii="Calibri" w:hAnsi="Calibri"/>
          <w:sz w:val="22"/>
          <w:szCs w:val="22"/>
        </w:rPr>
      </w:pPr>
    </w:p>
    <w:p w14:paraId="665EB978" w14:textId="69C13F6E"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as</w:t>
      </w:r>
      <w:proofErr w:type="gramEnd"/>
      <w:r w:rsidR="00067E57" w:rsidRPr="00067E57">
        <w:rPr>
          <w:rFonts w:ascii="Calibri" w:hAnsi="Calibri"/>
          <w:sz w:val="22"/>
          <w:szCs w:val="22"/>
        </w:rPr>
        <w:t xml:space="preserve"> circunstâncias agravantes ou atenuantes</w:t>
      </w:r>
    </w:p>
    <w:p w14:paraId="3D000090" w14:textId="77777777" w:rsidR="00067E57" w:rsidRPr="00067E57" w:rsidRDefault="00067E57" w:rsidP="00067E57">
      <w:pPr>
        <w:widowControl w:val="0"/>
        <w:tabs>
          <w:tab w:val="left" w:pos="709"/>
          <w:tab w:val="left" w:pos="1276"/>
        </w:tabs>
        <w:jc w:val="both"/>
        <w:rPr>
          <w:rFonts w:ascii="Calibri" w:hAnsi="Calibri"/>
          <w:sz w:val="22"/>
          <w:szCs w:val="22"/>
        </w:rPr>
      </w:pPr>
    </w:p>
    <w:p w14:paraId="5AFE11A0" w14:textId="113B8D03"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os</w:t>
      </w:r>
      <w:proofErr w:type="gramEnd"/>
      <w:r w:rsidR="00067E57" w:rsidRPr="00067E57">
        <w:rPr>
          <w:rFonts w:ascii="Calibri" w:hAnsi="Calibri"/>
          <w:sz w:val="22"/>
          <w:szCs w:val="22"/>
        </w:rPr>
        <w:t xml:space="preserve"> danos que dela provierem para a Administração Pública</w:t>
      </w:r>
    </w:p>
    <w:p w14:paraId="198FB09A" w14:textId="77777777" w:rsidR="00067E57" w:rsidRPr="00067E57" w:rsidRDefault="00067E57" w:rsidP="00067E57">
      <w:pPr>
        <w:widowControl w:val="0"/>
        <w:tabs>
          <w:tab w:val="left" w:pos="709"/>
          <w:tab w:val="left" w:pos="1276"/>
        </w:tabs>
        <w:jc w:val="both"/>
        <w:rPr>
          <w:rFonts w:ascii="Calibri" w:hAnsi="Calibri"/>
          <w:sz w:val="22"/>
          <w:szCs w:val="22"/>
        </w:rPr>
      </w:pPr>
    </w:p>
    <w:p w14:paraId="5FF70994" w14:textId="4D6CB017" w:rsidR="00067E57" w:rsidRDefault="009258B1" w:rsidP="005948C7">
      <w:pPr>
        <w:pStyle w:val="PargrafodaLista"/>
        <w:widowControl w:val="0"/>
        <w:numPr>
          <w:ilvl w:val="2"/>
          <w:numId w:val="5"/>
        </w:numPr>
        <w:tabs>
          <w:tab w:val="left" w:pos="709"/>
          <w:tab w:val="left" w:pos="1276"/>
        </w:tabs>
        <w:jc w:val="both"/>
        <w:rPr>
          <w:rFonts w:ascii="Calibri" w:hAnsi="Calibri"/>
          <w:sz w:val="22"/>
          <w:szCs w:val="22"/>
        </w:rPr>
      </w:pPr>
      <w:r>
        <w:rPr>
          <w:rFonts w:ascii="Calibri" w:hAnsi="Calibri"/>
          <w:sz w:val="22"/>
          <w:szCs w:val="22"/>
        </w:rPr>
        <w:t xml:space="preserve"> </w:t>
      </w:r>
      <w:r>
        <w:rPr>
          <w:rFonts w:ascii="Calibri" w:hAnsi="Calibri"/>
          <w:sz w:val="22"/>
          <w:szCs w:val="22"/>
        </w:rPr>
        <w:tab/>
      </w:r>
      <w:proofErr w:type="gramStart"/>
      <w:r w:rsidR="00067E57" w:rsidRPr="00067E57">
        <w:rPr>
          <w:rFonts w:ascii="Calibri" w:hAnsi="Calibri"/>
          <w:sz w:val="22"/>
          <w:szCs w:val="22"/>
        </w:rPr>
        <w:t>a</w:t>
      </w:r>
      <w:proofErr w:type="gramEnd"/>
      <w:r w:rsidR="00067E57" w:rsidRPr="00067E57">
        <w:rPr>
          <w:rFonts w:ascii="Calibri" w:hAnsi="Calibri"/>
          <w:sz w:val="22"/>
          <w:szCs w:val="22"/>
        </w:rPr>
        <w:t xml:space="preserve"> implantação ou o aperfeiçoamento de programa de integridade, conforme normas e orientações dos órgãos de controle.</w:t>
      </w:r>
    </w:p>
    <w:p w14:paraId="1DAC157B" w14:textId="77777777" w:rsidR="00067E57" w:rsidRPr="00067E57" w:rsidRDefault="00067E57" w:rsidP="00067E57">
      <w:pPr>
        <w:widowControl w:val="0"/>
        <w:tabs>
          <w:tab w:val="left" w:pos="709"/>
          <w:tab w:val="left" w:pos="1276"/>
        </w:tabs>
        <w:jc w:val="both"/>
        <w:rPr>
          <w:rFonts w:ascii="Calibri" w:hAnsi="Calibri"/>
          <w:sz w:val="22"/>
          <w:szCs w:val="22"/>
        </w:rPr>
      </w:pPr>
    </w:p>
    <w:p w14:paraId="66BF3C86" w14:textId="7E707435" w:rsidR="00067E57" w:rsidRPr="00DC7B35" w:rsidRDefault="00067E57" w:rsidP="005948C7">
      <w:pPr>
        <w:pStyle w:val="PargrafodaLista"/>
        <w:widowControl w:val="0"/>
        <w:numPr>
          <w:ilvl w:val="1"/>
          <w:numId w:val="5"/>
        </w:numPr>
        <w:autoSpaceDE w:val="0"/>
        <w:autoSpaceDN w:val="0"/>
        <w:ind w:left="0" w:firstLine="0"/>
        <w:jc w:val="both"/>
        <w:rPr>
          <w:rFonts w:ascii="Calibri" w:hAnsi="Calibri"/>
          <w:color w:val="000000" w:themeColor="text1"/>
          <w:sz w:val="22"/>
          <w:szCs w:val="22"/>
        </w:rPr>
      </w:pPr>
      <w:r w:rsidRPr="00067E57">
        <w:rPr>
          <w:rFonts w:ascii="Calibri" w:hAnsi="Calibri"/>
          <w:sz w:val="22"/>
          <w:szCs w:val="22"/>
        </w:rPr>
        <w:t xml:space="preserve">A multa será </w:t>
      </w:r>
      <w:r w:rsidRPr="00DC7B35">
        <w:rPr>
          <w:rFonts w:ascii="Calibri" w:hAnsi="Calibri"/>
          <w:color w:val="000000" w:themeColor="text1"/>
          <w:sz w:val="22"/>
          <w:szCs w:val="22"/>
        </w:rPr>
        <w:t xml:space="preserve">recolhida em percentual de 0,5% a 30% incidente sobre o valor do contrato licitado, recolhida no prazo máximo de </w:t>
      </w:r>
      <w:r w:rsidRPr="00DC7B35">
        <w:rPr>
          <w:rFonts w:ascii="Calibri" w:hAnsi="Calibri"/>
          <w:b/>
          <w:bCs/>
          <w:color w:val="000000" w:themeColor="text1"/>
          <w:sz w:val="22"/>
          <w:szCs w:val="22"/>
        </w:rPr>
        <w:t>30 (trinta) dias úteis</w:t>
      </w:r>
      <w:r w:rsidRPr="00DC7B35">
        <w:rPr>
          <w:rFonts w:ascii="Calibri" w:hAnsi="Calibri"/>
          <w:color w:val="000000" w:themeColor="text1"/>
          <w:sz w:val="22"/>
          <w:szCs w:val="22"/>
        </w:rPr>
        <w:t>, a contar da comunicação oficial.</w:t>
      </w:r>
    </w:p>
    <w:p w14:paraId="23376688" w14:textId="124E73DA" w:rsidR="00067E57" w:rsidRPr="00DC7B35" w:rsidRDefault="00067E57" w:rsidP="00067E57">
      <w:pPr>
        <w:widowControl w:val="0"/>
        <w:tabs>
          <w:tab w:val="left" w:pos="709"/>
          <w:tab w:val="left" w:pos="1276"/>
        </w:tabs>
        <w:jc w:val="both"/>
        <w:rPr>
          <w:rFonts w:ascii="Calibri" w:hAnsi="Calibri"/>
          <w:color w:val="000000" w:themeColor="text1"/>
          <w:sz w:val="22"/>
          <w:szCs w:val="22"/>
        </w:rPr>
      </w:pPr>
      <w:r w:rsidRPr="00DC7B35">
        <w:rPr>
          <w:rFonts w:ascii="Calibri" w:hAnsi="Calibri"/>
          <w:color w:val="000000" w:themeColor="text1"/>
          <w:sz w:val="22"/>
          <w:szCs w:val="22"/>
        </w:rPr>
        <w:t xml:space="preserve"> </w:t>
      </w:r>
    </w:p>
    <w:p w14:paraId="1F653B3C" w14:textId="0DB6CB79" w:rsidR="00067E57" w:rsidRPr="00DC7B35" w:rsidRDefault="009258B1" w:rsidP="005948C7">
      <w:pPr>
        <w:pStyle w:val="PargrafodaLista"/>
        <w:widowControl w:val="0"/>
        <w:numPr>
          <w:ilvl w:val="2"/>
          <w:numId w:val="5"/>
        </w:numPr>
        <w:tabs>
          <w:tab w:val="left" w:pos="709"/>
          <w:tab w:val="left" w:pos="1276"/>
        </w:tabs>
        <w:jc w:val="both"/>
        <w:rPr>
          <w:rFonts w:ascii="Calibri" w:hAnsi="Calibri"/>
          <w:color w:val="000000" w:themeColor="text1"/>
          <w:sz w:val="22"/>
          <w:szCs w:val="22"/>
        </w:rPr>
      </w:pPr>
      <w:r>
        <w:rPr>
          <w:rFonts w:ascii="Calibri" w:hAnsi="Calibri"/>
          <w:color w:val="000000" w:themeColor="text1"/>
          <w:sz w:val="22"/>
          <w:szCs w:val="22"/>
        </w:rPr>
        <w:t xml:space="preserve"> </w:t>
      </w:r>
      <w:r>
        <w:rPr>
          <w:rFonts w:ascii="Calibri" w:hAnsi="Calibri"/>
          <w:color w:val="000000" w:themeColor="text1"/>
          <w:sz w:val="22"/>
          <w:szCs w:val="22"/>
        </w:rPr>
        <w:tab/>
      </w:r>
      <w:r w:rsidR="00067E57" w:rsidRPr="00DC7B35">
        <w:rPr>
          <w:rFonts w:ascii="Calibri" w:hAnsi="Calibri"/>
          <w:color w:val="000000" w:themeColor="text1"/>
          <w:sz w:val="22"/>
          <w:szCs w:val="22"/>
        </w:rPr>
        <w:t xml:space="preserve">Para as infrações previstas nos itens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.1.1,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.1.2 e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.1.3, a multa será de 0,5% a 15% do valor do contrato licitado.</w:t>
      </w:r>
    </w:p>
    <w:p w14:paraId="57D3F6D5" w14:textId="77777777" w:rsidR="00067E57" w:rsidRPr="00DC7B35" w:rsidRDefault="00067E57" w:rsidP="00067E57">
      <w:pPr>
        <w:widowControl w:val="0"/>
        <w:tabs>
          <w:tab w:val="left" w:pos="709"/>
          <w:tab w:val="left" w:pos="1276"/>
        </w:tabs>
        <w:jc w:val="both"/>
        <w:rPr>
          <w:rFonts w:ascii="Calibri" w:hAnsi="Calibri"/>
          <w:color w:val="000000" w:themeColor="text1"/>
          <w:sz w:val="22"/>
          <w:szCs w:val="22"/>
        </w:rPr>
      </w:pPr>
    </w:p>
    <w:p w14:paraId="099E3FBF" w14:textId="1B23A6C5" w:rsidR="00067E57" w:rsidRPr="00DC7B35" w:rsidRDefault="009258B1" w:rsidP="005948C7">
      <w:pPr>
        <w:pStyle w:val="PargrafodaLista"/>
        <w:widowControl w:val="0"/>
        <w:numPr>
          <w:ilvl w:val="2"/>
          <w:numId w:val="5"/>
        </w:numPr>
        <w:tabs>
          <w:tab w:val="left" w:pos="709"/>
          <w:tab w:val="left" w:pos="1276"/>
        </w:tabs>
        <w:jc w:val="both"/>
        <w:rPr>
          <w:rFonts w:ascii="Calibri" w:hAnsi="Calibri"/>
          <w:color w:val="000000" w:themeColor="text1"/>
          <w:sz w:val="22"/>
          <w:szCs w:val="22"/>
        </w:rPr>
      </w:pPr>
      <w:r>
        <w:rPr>
          <w:rFonts w:ascii="Calibri" w:hAnsi="Calibri"/>
          <w:color w:val="000000" w:themeColor="text1"/>
          <w:sz w:val="22"/>
          <w:szCs w:val="22"/>
        </w:rPr>
        <w:t xml:space="preserve"> </w:t>
      </w:r>
      <w:r>
        <w:rPr>
          <w:rFonts w:ascii="Calibri" w:hAnsi="Calibri"/>
          <w:color w:val="000000" w:themeColor="text1"/>
          <w:sz w:val="22"/>
          <w:szCs w:val="22"/>
        </w:rPr>
        <w:tab/>
      </w:r>
      <w:r w:rsidR="00067E57" w:rsidRPr="00DC7B35">
        <w:rPr>
          <w:rFonts w:ascii="Calibri" w:hAnsi="Calibri"/>
          <w:color w:val="000000" w:themeColor="text1"/>
          <w:sz w:val="22"/>
          <w:szCs w:val="22"/>
        </w:rPr>
        <w:t xml:space="preserve">Para as infrações previstas nos itens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.1.4,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.1.5,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.1.6,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 xml:space="preserve">.1.7 e </w:t>
      </w:r>
      <w:r w:rsidR="00806E79">
        <w:rPr>
          <w:rFonts w:ascii="Calibri" w:hAnsi="Calibri"/>
          <w:color w:val="000000" w:themeColor="text1"/>
          <w:sz w:val="22"/>
          <w:szCs w:val="22"/>
        </w:rPr>
        <w:t>26</w:t>
      </w:r>
      <w:r w:rsidR="00067E57" w:rsidRPr="00DC7B35">
        <w:rPr>
          <w:rFonts w:ascii="Calibri" w:hAnsi="Calibri"/>
          <w:color w:val="000000" w:themeColor="text1"/>
          <w:sz w:val="22"/>
          <w:szCs w:val="22"/>
        </w:rPr>
        <w:t>.1.8, a multa será de 15% a 30% do valor do contrato licitado.</w:t>
      </w:r>
    </w:p>
    <w:p w14:paraId="38562973" w14:textId="77777777" w:rsidR="00067E57" w:rsidRPr="00DC7B35" w:rsidRDefault="00067E57" w:rsidP="00067E57">
      <w:pPr>
        <w:widowControl w:val="0"/>
        <w:tabs>
          <w:tab w:val="left" w:pos="709"/>
          <w:tab w:val="left" w:pos="1276"/>
        </w:tabs>
        <w:jc w:val="both"/>
        <w:rPr>
          <w:rFonts w:ascii="Calibri" w:hAnsi="Calibri"/>
          <w:color w:val="000000" w:themeColor="text1"/>
          <w:sz w:val="22"/>
          <w:szCs w:val="22"/>
        </w:rPr>
      </w:pPr>
    </w:p>
    <w:p w14:paraId="170038CA" w14:textId="27F41C42" w:rsidR="00067E57" w:rsidRPr="00DC7B35"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color w:val="000000" w:themeColor="text1"/>
          <w:sz w:val="22"/>
          <w:szCs w:val="22"/>
        </w:rPr>
      </w:pPr>
      <w:r w:rsidRPr="00DC7B35">
        <w:rPr>
          <w:rFonts w:ascii="Calibri" w:hAnsi="Calibri"/>
          <w:color w:val="000000" w:themeColor="text1"/>
          <w:sz w:val="22"/>
          <w:szCs w:val="22"/>
        </w:rPr>
        <w:t>As sanções de advertência, impedimento de licitar e contratar e declaração de inidoneidade para licitar ou contratar poderão ser aplicadas, cumulativamente ou não, à penalidade de multa.</w:t>
      </w:r>
    </w:p>
    <w:p w14:paraId="2A41D135" w14:textId="77777777" w:rsidR="00067E57" w:rsidRPr="00DC7B35" w:rsidRDefault="00067E57" w:rsidP="00067E57">
      <w:pPr>
        <w:widowControl w:val="0"/>
        <w:tabs>
          <w:tab w:val="left" w:pos="709"/>
          <w:tab w:val="left" w:pos="1276"/>
        </w:tabs>
        <w:jc w:val="both"/>
        <w:rPr>
          <w:rFonts w:ascii="Calibri" w:hAnsi="Calibri"/>
          <w:color w:val="000000" w:themeColor="text1"/>
          <w:sz w:val="22"/>
          <w:szCs w:val="22"/>
        </w:rPr>
      </w:pPr>
    </w:p>
    <w:p w14:paraId="7E8F4BE9" w14:textId="6D146349"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DC7B35">
        <w:rPr>
          <w:rFonts w:ascii="Calibri" w:hAnsi="Calibri"/>
          <w:color w:val="000000" w:themeColor="text1"/>
          <w:sz w:val="22"/>
          <w:szCs w:val="22"/>
        </w:rPr>
        <w:t xml:space="preserve">Na aplicação da sanção </w:t>
      </w:r>
      <w:r w:rsidRPr="00067E57">
        <w:rPr>
          <w:rFonts w:ascii="Calibri" w:hAnsi="Calibri"/>
          <w:sz w:val="22"/>
          <w:szCs w:val="22"/>
        </w:rPr>
        <w:t>de multa será facultada a defesa do interessado no prazo de 15 (quinze) dias úteis, contado da data de sua intimação.</w:t>
      </w:r>
    </w:p>
    <w:p w14:paraId="434F2B9C" w14:textId="77777777" w:rsidR="00067E57" w:rsidRPr="00067E57" w:rsidRDefault="00067E57" w:rsidP="00067E57">
      <w:pPr>
        <w:widowControl w:val="0"/>
        <w:tabs>
          <w:tab w:val="left" w:pos="709"/>
          <w:tab w:val="left" w:pos="1276"/>
        </w:tabs>
        <w:jc w:val="both"/>
        <w:rPr>
          <w:rFonts w:ascii="Calibri" w:hAnsi="Calibri"/>
          <w:sz w:val="22"/>
          <w:szCs w:val="22"/>
        </w:rPr>
      </w:pPr>
    </w:p>
    <w:p w14:paraId="5A602221" w14:textId="4B0ED363"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A sanção de impedimento de licitar e contratar será aplicada ao responsável em decorrência das infrações administrativas relacionadas nos itens 1</w:t>
      </w:r>
      <w:r>
        <w:rPr>
          <w:rFonts w:ascii="Calibri" w:hAnsi="Calibri"/>
          <w:sz w:val="22"/>
          <w:szCs w:val="22"/>
        </w:rPr>
        <w:t>8</w:t>
      </w:r>
      <w:r w:rsidRPr="00067E57">
        <w:rPr>
          <w:rFonts w:ascii="Calibri" w:hAnsi="Calibri"/>
          <w:sz w:val="22"/>
          <w:szCs w:val="22"/>
        </w:rPr>
        <w:t>.1.1, 1</w:t>
      </w:r>
      <w:r>
        <w:rPr>
          <w:rFonts w:ascii="Calibri" w:hAnsi="Calibri"/>
          <w:sz w:val="22"/>
          <w:szCs w:val="22"/>
        </w:rPr>
        <w:t>8</w:t>
      </w:r>
      <w:r w:rsidRPr="00067E57">
        <w:rPr>
          <w:rFonts w:ascii="Calibri" w:hAnsi="Calibri"/>
          <w:sz w:val="22"/>
          <w:szCs w:val="22"/>
        </w:rPr>
        <w:t>.1.2 e 1</w:t>
      </w:r>
      <w:r>
        <w:rPr>
          <w:rFonts w:ascii="Calibri" w:hAnsi="Calibri"/>
          <w:sz w:val="22"/>
          <w:szCs w:val="22"/>
        </w:rPr>
        <w:t>8</w:t>
      </w:r>
      <w:r w:rsidRPr="00067E57">
        <w:rPr>
          <w:rFonts w:ascii="Calibri" w:hAnsi="Calibri"/>
          <w:sz w:val="22"/>
          <w:szCs w:val="22"/>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51B6D49" w14:textId="77777777" w:rsidR="00067E57" w:rsidRPr="00067E57" w:rsidRDefault="00067E57" w:rsidP="00067E57">
      <w:pPr>
        <w:widowControl w:val="0"/>
        <w:tabs>
          <w:tab w:val="left" w:pos="709"/>
          <w:tab w:val="left" w:pos="1276"/>
        </w:tabs>
        <w:jc w:val="both"/>
        <w:rPr>
          <w:rFonts w:ascii="Calibri" w:hAnsi="Calibri"/>
          <w:sz w:val="22"/>
          <w:szCs w:val="22"/>
        </w:rPr>
      </w:pPr>
    </w:p>
    <w:p w14:paraId="350A28D3" w14:textId="15564807"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Poderá ser aplicada ao responsável a sanção de declaração de inidoneidade para licitar ou contratar, em decorrência da prática das infrações dispostas nos itens 1</w:t>
      </w:r>
      <w:r w:rsidR="00CB5698">
        <w:rPr>
          <w:rFonts w:ascii="Calibri" w:hAnsi="Calibri"/>
          <w:sz w:val="22"/>
          <w:szCs w:val="22"/>
        </w:rPr>
        <w:t>8</w:t>
      </w:r>
      <w:r w:rsidRPr="00067E57">
        <w:rPr>
          <w:rFonts w:ascii="Calibri" w:hAnsi="Calibri"/>
          <w:sz w:val="22"/>
          <w:szCs w:val="22"/>
        </w:rPr>
        <w:t>.1.4, 1</w:t>
      </w:r>
      <w:r w:rsidR="00CB5698">
        <w:rPr>
          <w:rFonts w:ascii="Calibri" w:hAnsi="Calibri"/>
          <w:sz w:val="22"/>
          <w:szCs w:val="22"/>
        </w:rPr>
        <w:t>8</w:t>
      </w:r>
      <w:r w:rsidRPr="00067E57">
        <w:rPr>
          <w:rFonts w:ascii="Calibri" w:hAnsi="Calibri"/>
          <w:sz w:val="22"/>
          <w:szCs w:val="22"/>
        </w:rPr>
        <w:t>.1.5, 1</w:t>
      </w:r>
      <w:r w:rsidR="00CB5698">
        <w:rPr>
          <w:rFonts w:ascii="Calibri" w:hAnsi="Calibri"/>
          <w:sz w:val="22"/>
          <w:szCs w:val="22"/>
        </w:rPr>
        <w:t>8</w:t>
      </w:r>
      <w:r w:rsidRPr="00067E57">
        <w:rPr>
          <w:rFonts w:ascii="Calibri" w:hAnsi="Calibri"/>
          <w:sz w:val="22"/>
          <w:szCs w:val="22"/>
        </w:rPr>
        <w:t>.1.6, 1</w:t>
      </w:r>
      <w:r w:rsidR="00CB5698">
        <w:rPr>
          <w:rFonts w:ascii="Calibri" w:hAnsi="Calibri"/>
          <w:sz w:val="22"/>
          <w:szCs w:val="22"/>
        </w:rPr>
        <w:t>8</w:t>
      </w:r>
      <w:r w:rsidRPr="00067E57">
        <w:rPr>
          <w:rFonts w:ascii="Calibri" w:hAnsi="Calibri"/>
          <w:sz w:val="22"/>
          <w:szCs w:val="22"/>
        </w:rPr>
        <w:t>.1.7 e 1</w:t>
      </w:r>
      <w:r>
        <w:rPr>
          <w:rFonts w:ascii="Calibri" w:hAnsi="Calibri"/>
          <w:sz w:val="22"/>
          <w:szCs w:val="22"/>
        </w:rPr>
        <w:t>8</w:t>
      </w:r>
      <w:r w:rsidRPr="00067E57">
        <w:rPr>
          <w:rFonts w:ascii="Calibri" w:hAnsi="Calibri"/>
          <w:sz w:val="22"/>
          <w:szCs w:val="22"/>
        </w:rPr>
        <w:t>.1.8, bem como pelas infrações administrativas previstas nos itens 1</w:t>
      </w:r>
      <w:r w:rsidR="00CB5698">
        <w:rPr>
          <w:rFonts w:ascii="Calibri" w:hAnsi="Calibri"/>
          <w:sz w:val="22"/>
          <w:szCs w:val="22"/>
        </w:rPr>
        <w:t>8</w:t>
      </w:r>
      <w:r w:rsidRPr="00067E57">
        <w:rPr>
          <w:rFonts w:ascii="Calibri" w:hAnsi="Calibri"/>
          <w:sz w:val="22"/>
          <w:szCs w:val="22"/>
        </w:rPr>
        <w:t>.1.1, 1</w:t>
      </w:r>
      <w:r w:rsidR="00CB5698">
        <w:rPr>
          <w:rFonts w:ascii="Calibri" w:hAnsi="Calibri"/>
          <w:sz w:val="22"/>
          <w:szCs w:val="22"/>
        </w:rPr>
        <w:t>8</w:t>
      </w:r>
      <w:r w:rsidRPr="00067E57">
        <w:rPr>
          <w:rFonts w:ascii="Calibri" w:hAnsi="Calibri"/>
          <w:sz w:val="22"/>
          <w:szCs w:val="22"/>
        </w:rPr>
        <w:t>.1.2 e 1</w:t>
      </w:r>
      <w:r w:rsidR="00CB5698">
        <w:rPr>
          <w:rFonts w:ascii="Calibri" w:hAnsi="Calibri"/>
          <w:sz w:val="22"/>
          <w:szCs w:val="22"/>
        </w:rPr>
        <w:t>8</w:t>
      </w:r>
      <w:r w:rsidRPr="00067E57">
        <w:rPr>
          <w:rFonts w:ascii="Calibri" w:hAnsi="Calibri"/>
          <w:sz w:val="22"/>
          <w:szCs w:val="22"/>
        </w:rPr>
        <w:t xml:space="preserve">.1.3 que justifiquem a imposição de penalidade mais grave que a sanção de impedimento de licitar e contratar, cuja </w:t>
      </w:r>
      <w:r w:rsidRPr="00067E57">
        <w:rPr>
          <w:rFonts w:ascii="Calibri" w:hAnsi="Calibri"/>
          <w:sz w:val="22"/>
          <w:szCs w:val="22"/>
        </w:rPr>
        <w:lastRenderedPageBreak/>
        <w:t xml:space="preserve">duração observará o prazo previsto no art. 156, §5º, da Lei </w:t>
      </w:r>
      <w:proofErr w:type="gramStart"/>
      <w:r w:rsidRPr="00067E57">
        <w:rPr>
          <w:rFonts w:ascii="Calibri" w:hAnsi="Calibri"/>
          <w:sz w:val="22"/>
          <w:szCs w:val="22"/>
        </w:rPr>
        <w:t>n.º</w:t>
      </w:r>
      <w:proofErr w:type="gramEnd"/>
      <w:r w:rsidRPr="00067E57">
        <w:rPr>
          <w:rFonts w:ascii="Calibri" w:hAnsi="Calibri"/>
          <w:sz w:val="22"/>
          <w:szCs w:val="22"/>
        </w:rPr>
        <w:t xml:space="preserve"> 14.133/2021.</w:t>
      </w:r>
    </w:p>
    <w:p w14:paraId="4EC4BFE7" w14:textId="77777777" w:rsidR="00067E57" w:rsidRPr="00067E57" w:rsidRDefault="00067E57" w:rsidP="00067E57">
      <w:pPr>
        <w:widowControl w:val="0"/>
        <w:tabs>
          <w:tab w:val="left" w:pos="709"/>
          <w:tab w:val="left" w:pos="1276"/>
        </w:tabs>
        <w:jc w:val="both"/>
        <w:rPr>
          <w:rFonts w:ascii="Calibri" w:hAnsi="Calibri"/>
          <w:sz w:val="22"/>
          <w:szCs w:val="22"/>
        </w:rPr>
      </w:pPr>
    </w:p>
    <w:p w14:paraId="61CD0283" w14:textId="1FC747B1"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A recusa injustificada do adjudicatário em assinar o contrato ou a ata de registro de preço, ou em aceitar ou retirar o instrumento equivalente no prazo estabelecido pela Administração, descrita no item 1</w:t>
      </w:r>
      <w:r>
        <w:rPr>
          <w:rFonts w:ascii="Calibri" w:hAnsi="Calibri"/>
          <w:sz w:val="22"/>
          <w:szCs w:val="22"/>
        </w:rPr>
        <w:t>8</w:t>
      </w:r>
      <w:r w:rsidRPr="00067E57">
        <w:rPr>
          <w:rFonts w:ascii="Calibri" w:hAnsi="Calibri"/>
          <w:sz w:val="22"/>
          <w:szCs w:val="22"/>
        </w:rPr>
        <w:t xml:space="preserve">.1.3, caracterizará o descumprimento total da obrigação assumida e o sujeitará às penalidades e à imediata perda da garantia de proposta em favor do órgão ou entidade promotora da licitação, nos termos do art. 45, §4º da IN SEGES/ME nº 73, de 2022. </w:t>
      </w:r>
    </w:p>
    <w:p w14:paraId="1771D6D9" w14:textId="77777777" w:rsidR="00067E57" w:rsidRPr="00067E57" w:rsidRDefault="00067E57" w:rsidP="00067E57">
      <w:pPr>
        <w:widowControl w:val="0"/>
        <w:tabs>
          <w:tab w:val="left" w:pos="709"/>
          <w:tab w:val="left" w:pos="1276"/>
        </w:tabs>
        <w:jc w:val="both"/>
        <w:rPr>
          <w:rFonts w:ascii="Calibri" w:hAnsi="Calibri"/>
          <w:sz w:val="22"/>
          <w:szCs w:val="22"/>
        </w:rPr>
      </w:pPr>
    </w:p>
    <w:p w14:paraId="10E64FF5" w14:textId="186655C0"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670DDE6" w14:textId="77777777" w:rsidR="00067E57" w:rsidRPr="00067E57" w:rsidRDefault="00067E57" w:rsidP="00067E57">
      <w:pPr>
        <w:widowControl w:val="0"/>
        <w:tabs>
          <w:tab w:val="left" w:pos="709"/>
          <w:tab w:val="left" w:pos="1276"/>
        </w:tabs>
        <w:jc w:val="both"/>
        <w:rPr>
          <w:rFonts w:ascii="Calibri" w:hAnsi="Calibri"/>
          <w:sz w:val="22"/>
          <w:szCs w:val="22"/>
        </w:rPr>
      </w:pPr>
    </w:p>
    <w:p w14:paraId="6E9620D9" w14:textId="238E2523"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3BD3C62" w14:textId="77777777" w:rsidR="00067E57" w:rsidRPr="00067E57" w:rsidRDefault="00067E57" w:rsidP="00067E57">
      <w:pPr>
        <w:widowControl w:val="0"/>
        <w:tabs>
          <w:tab w:val="left" w:pos="709"/>
          <w:tab w:val="left" w:pos="1276"/>
        </w:tabs>
        <w:jc w:val="both"/>
        <w:rPr>
          <w:rFonts w:ascii="Calibri" w:hAnsi="Calibri"/>
          <w:sz w:val="22"/>
          <w:szCs w:val="22"/>
        </w:rPr>
      </w:pPr>
    </w:p>
    <w:p w14:paraId="1077238A" w14:textId="200DBBA8"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CF9308" w14:textId="77777777" w:rsidR="00067E57" w:rsidRPr="00067E57" w:rsidRDefault="00067E57" w:rsidP="00067E57">
      <w:pPr>
        <w:widowControl w:val="0"/>
        <w:tabs>
          <w:tab w:val="left" w:pos="709"/>
          <w:tab w:val="left" w:pos="1276"/>
        </w:tabs>
        <w:jc w:val="both"/>
        <w:rPr>
          <w:rFonts w:ascii="Calibri" w:hAnsi="Calibri"/>
          <w:sz w:val="22"/>
          <w:szCs w:val="22"/>
        </w:rPr>
      </w:pPr>
    </w:p>
    <w:p w14:paraId="459B1E9A" w14:textId="0A9F17C8" w:rsidR="00067E57"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O recurso e o pedido de reconsideração terão efeito suspensivo do ato ou da decisão recorrida até que sobrevenha decisão final da autoridade competente.</w:t>
      </w:r>
    </w:p>
    <w:p w14:paraId="6452BADF" w14:textId="77777777" w:rsidR="00067E57" w:rsidRPr="00067E57" w:rsidRDefault="00067E57" w:rsidP="00067E57">
      <w:pPr>
        <w:widowControl w:val="0"/>
        <w:tabs>
          <w:tab w:val="left" w:pos="709"/>
          <w:tab w:val="left" w:pos="1276"/>
        </w:tabs>
        <w:jc w:val="both"/>
        <w:rPr>
          <w:rFonts w:ascii="Calibri" w:hAnsi="Calibri"/>
          <w:sz w:val="22"/>
          <w:szCs w:val="22"/>
        </w:rPr>
      </w:pPr>
    </w:p>
    <w:p w14:paraId="1A4979A8" w14:textId="677E1939" w:rsidR="00524B04" w:rsidRDefault="00067E57"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067E57">
        <w:rPr>
          <w:rFonts w:ascii="Calibri" w:hAnsi="Calibri"/>
          <w:sz w:val="22"/>
          <w:szCs w:val="22"/>
        </w:rPr>
        <w:t>A aplicação das sanções previstas neste edital não exclui, em hipótese alguma, a obrigação de reparação integral dos danos causados.</w:t>
      </w:r>
    </w:p>
    <w:p w14:paraId="011A913F" w14:textId="77777777" w:rsidR="00067E57" w:rsidRPr="00EF41C3" w:rsidRDefault="00067E57" w:rsidP="00067E57">
      <w:pPr>
        <w:widowControl w:val="0"/>
        <w:tabs>
          <w:tab w:val="left" w:pos="709"/>
          <w:tab w:val="left" w:pos="1276"/>
        </w:tabs>
        <w:jc w:val="both"/>
        <w:rPr>
          <w:rFonts w:ascii="Calibri" w:hAnsi="Calibri"/>
          <w:sz w:val="22"/>
          <w:szCs w:val="22"/>
        </w:rPr>
      </w:pPr>
    </w:p>
    <w:p w14:paraId="0FCCD91B" w14:textId="280E1096" w:rsidR="00524B04" w:rsidRPr="00806E79" w:rsidRDefault="00806E79"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806E79">
        <w:rPr>
          <w:rFonts w:asciiTheme="minorHAnsi" w:hAnsiTheme="minorHAnsi" w:cstheme="minorHAnsi"/>
          <w:spacing w:val="-2"/>
          <w:sz w:val="22"/>
          <w:szCs w:val="22"/>
          <w:u w:val="none"/>
        </w:rPr>
        <w:t>DO RECURSO ORÇAMENTÁRIO</w:t>
      </w:r>
    </w:p>
    <w:p w14:paraId="40B1A7B1"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7A7B04B1" w14:textId="210185C6" w:rsidR="00524B04" w:rsidRPr="00806E79" w:rsidRDefault="00806E79"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806E79">
        <w:rPr>
          <w:rFonts w:asciiTheme="minorHAnsi" w:hAnsiTheme="minorHAnsi" w:cstheme="minorHAnsi"/>
          <w:sz w:val="22"/>
          <w:szCs w:val="22"/>
        </w:rPr>
        <w:t>As despesas decorrentes com a aquisição dos itens desta licitação, correrão por conta das dotações orçamentárias indicadas nas requisições emitidas pela Secretaria Municipal demandante.</w:t>
      </w:r>
    </w:p>
    <w:p w14:paraId="514A0F69" w14:textId="213E12CD" w:rsidR="007D07C5" w:rsidRDefault="007D07C5" w:rsidP="00FE5419">
      <w:pPr>
        <w:widowControl w:val="0"/>
        <w:tabs>
          <w:tab w:val="left" w:pos="709"/>
          <w:tab w:val="left" w:pos="1134"/>
          <w:tab w:val="left" w:pos="1276"/>
          <w:tab w:val="left" w:pos="1701"/>
          <w:tab w:val="left" w:pos="2127"/>
        </w:tabs>
        <w:jc w:val="both"/>
        <w:rPr>
          <w:rFonts w:ascii="Calibri" w:hAnsi="Calibri"/>
          <w:sz w:val="22"/>
          <w:szCs w:val="22"/>
        </w:rPr>
      </w:pPr>
    </w:p>
    <w:p w14:paraId="3CBB895B" w14:textId="1B85AB96"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napToGrid w:val="0"/>
          <w:sz w:val="22"/>
          <w:szCs w:val="22"/>
        </w:rPr>
      </w:pPr>
      <w:r w:rsidRPr="00EF41C3">
        <w:rPr>
          <w:rFonts w:ascii="Calibri" w:hAnsi="Calibri"/>
          <w:snapToGrid w:val="0"/>
          <w:sz w:val="22"/>
          <w:szCs w:val="22"/>
        </w:rPr>
        <w:t xml:space="preserve">O Município de </w:t>
      </w:r>
      <w:r w:rsidR="00EE09CB">
        <w:rPr>
          <w:rFonts w:ascii="Calibri" w:hAnsi="Calibri"/>
          <w:sz w:val="22"/>
          <w:szCs w:val="22"/>
        </w:rPr>
        <w:t>Coronel Sapucaia</w:t>
      </w:r>
      <w:r w:rsidR="00C77035">
        <w:rPr>
          <w:rFonts w:ascii="Calibri" w:hAnsi="Calibri"/>
          <w:sz w:val="22"/>
          <w:szCs w:val="22"/>
        </w:rPr>
        <w:t xml:space="preserve"> (</w:t>
      </w:r>
      <w:r w:rsidRPr="00EF41C3">
        <w:rPr>
          <w:rFonts w:ascii="Calibri" w:hAnsi="Calibri"/>
          <w:snapToGrid w:val="0"/>
          <w:sz w:val="22"/>
          <w:szCs w:val="22"/>
        </w:rPr>
        <w:t>MS</w:t>
      </w:r>
      <w:r w:rsidR="00C77035">
        <w:rPr>
          <w:rFonts w:ascii="Calibri" w:hAnsi="Calibri"/>
          <w:snapToGrid w:val="0"/>
          <w:sz w:val="22"/>
          <w:szCs w:val="22"/>
        </w:rPr>
        <w:t>)</w:t>
      </w:r>
      <w:r w:rsidRPr="00EF41C3">
        <w:rPr>
          <w:rFonts w:ascii="Calibri" w:hAnsi="Calibri"/>
          <w:snapToGrid w:val="0"/>
          <w:sz w:val="22"/>
          <w:szCs w:val="22"/>
        </w:rPr>
        <w:t>, reserva-se no direito de, a seu critério, utilizar ou não a totalidade da reserva orçamentária prevista.</w:t>
      </w:r>
    </w:p>
    <w:p w14:paraId="01913B62" w14:textId="77777777" w:rsidR="00524B04" w:rsidRPr="00EF41C3" w:rsidRDefault="00524B04" w:rsidP="00FE5419">
      <w:pPr>
        <w:widowControl w:val="0"/>
        <w:tabs>
          <w:tab w:val="left" w:pos="709"/>
          <w:tab w:val="left" w:pos="1276"/>
        </w:tabs>
        <w:ind w:right="-28"/>
        <w:jc w:val="both"/>
        <w:rPr>
          <w:rFonts w:ascii="Calibri" w:hAnsi="Calibri"/>
          <w:snapToGrid w:val="0"/>
          <w:sz w:val="22"/>
          <w:szCs w:val="22"/>
        </w:rPr>
      </w:pPr>
    </w:p>
    <w:p w14:paraId="3B9FD17A" w14:textId="22986C82" w:rsidR="00524B04"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t>As despesas efetuadas no próximo exercício correrão por conta do respectivo orçamento dentro da mesma programação financeira.</w:t>
      </w:r>
    </w:p>
    <w:p w14:paraId="5321FEEA" w14:textId="77777777" w:rsidR="00524B04" w:rsidRPr="00EF41C3" w:rsidRDefault="00524B04" w:rsidP="00FE5419">
      <w:pPr>
        <w:widowControl w:val="0"/>
        <w:tabs>
          <w:tab w:val="left" w:pos="709"/>
          <w:tab w:val="left" w:pos="1276"/>
        </w:tabs>
        <w:ind w:right="-28"/>
        <w:jc w:val="both"/>
        <w:rPr>
          <w:rFonts w:ascii="Calibri" w:hAnsi="Calibri"/>
          <w:sz w:val="22"/>
          <w:szCs w:val="22"/>
        </w:rPr>
      </w:pPr>
    </w:p>
    <w:p w14:paraId="5A3D40BB" w14:textId="3060CE60" w:rsidR="00524B04" w:rsidRPr="00806E79" w:rsidRDefault="00524B04"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806E79">
        <w:rPr>
          <w:rFonts w:ascii="Calibri" w:hAnsi="Calibri"/>
          <w:sz w:val="22"/>
          <w:szCs w:val="22"/>
          <w:u w:val="none"/>
        </w:rPr>
        <w:t>DAS OBRIGAÇÕES DA CONTRATANTE E DA CONTRATADA</w:t>
      </w:r>
    </w:p>
    <w:p w14:paraId="7AE92B15" w14:textId="77777777" w:rsidR="00524B04" w:rsidRPr="00EF41C3" w:rsidRDefault="00524B04" w:rsidP="00FE5419">
      <w:pPr>
        <w:widowControl w:val="0"/>
        <w:tabs>
          <w:tab w:val="left" w:pos="709"/>
          <w:tab w:val="left" w:pos="1276"/>
        </w:tabs>
        <w:jc w:val="both"/>
        <w:rPr>
          <w:rFonts w:ascii="Calibri" w:hAnsi="Calibri"/>
          <w:sz w:val="22"/>
          <w:szCs w:val="22"/>
        </w:rPr>
      </w:pPr>
    </w:p>
    <w:p w14:paraId="5E26CD12" w14:textId="26F8D402" w:rsidR="00524B04" w:rsidRPr="005D3A86"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s="Arial"/>
          <w:snapToGrid w:val="0"/>
          <w:sz w:val="22"/>
          <w:szCs w:val="22"/>
        </w:rPr>
      </w:pPr>
      <w:r w:rsidRPr="005D3A86">
        <w:rPr>
          <w:rFonts w:ascii="Calibri" w:hAnsi="Calibri" w:cs="Arial"/>
          <w:snapToGrid w:val="0"/>
          <w:sz w:val="22"/>
          <w:szCs w:val="22"/>
        </w:rPr>
        <w:t xml:space="preserve">Constituem obrigações da </w:t>
      </w:r>
      <w:r w:rsidRPr="005D3A86">
        <w:rPr>
          <w:rFonts w:ascii="Calibri" w:hAnsi="Calibri" w:cs="Arial"/>
          <w:bCs/>
          <w:snapToGrid w:val="0"/>
          <w:sz w:val="22"/>
          <w:szCs w:val="22"/>
        </w:rPr>
        <w:t>Contratada</w:t>
      </w:r>
      <w:r w:rsidRPr="005D3A86">
        <w:rPr>
          <w:rFonts w:ascii="Calibri" w:hAnsi="Calibri" w:cs="Arial"/>
          <w:snapToGrid w:val="0"/>
          <w:sz w:val="22"/>
          <w:szCs w:val="22"/>
        </w:rPr>
        <w:t>, além das demais previstas no Contrato ou dele decorrentes:</w:t>
      </w:r>
    </w:p>
    <w:p w14:paraId="47C5B8F5" w14:textId="6866CF5C"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Entrega</w:t>
      </w:r>
      <w:r w:rsidR="00CB5698">
        <w:rPr>
          <w:rFonts w:ascii="Calibri" w:hAnsi="Calibri" w:cs="Arial"/>
          <w:snapToGrid w:val="0"/>
          <w:sz w:val="22"/>
          <w:szCs w:val="22"/>
        </w:rPr>
        <w:t>r o</w:t>
      </w:r>
      <w:r w:rsidRPr="00EF41C3">
        <w:rPr>
          <w:rFonts w:ascii="Calibri" w:hAnsi="Calibri" w:cs="Arial"/>
          <w:snapToGrid w:val="0"/>
          <w:sz w:val="22"/>
          <w:szCs w:val="22"/>
        </w:rPr>
        <w:t xml:space="preserve"> objeto desta licitação, na sede do município de </w:t>
      </w:r>
      <w:r w:rsidR="00EE09CB">
        <w:rPr>
          <w:rFonts w:ascii="Calibri" w:hAnsi="Calibri"/>
          <w:sz w:val="22"/>
          <w:szCs w:val="22"/>
        </w:rPr>
        <w:t>Coronel Sapucaia</w:t>
      </w:r>
      <w:r w:rsidRPr="00EF41C3">
        <w:rPr>
          <w:rFonts w:ascii="Calibri" w:hAnsi="Calibri" w:cs="Arial"/>
          <w:snapToGrid w:val="0"/>
          <w:sz w:val="22"/>
          <w:szCs w:val="22"/>
        </w:rPr>
        <w:t>/MS, no prazo proposto e em conformidade com as especificações exigidas no Edital;</w:t>
      </w:r>
    </w:p>
    <w:p w14:paraId="07555BF6"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70B58E6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07832506" w14:textId="32EA2A6B"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lastRenderedPageBreak/>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4D2FFB7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44CE2955"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4148622"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bCs/>
          <w:snapToGrid w:val="0"/>
          <w:sz w:val="22"/>
          <w:szCs w:val="22"/>
        </w:rPr>
      </w:pPr>
    </w:p>
    <w:p w14:paraId="126AA18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CB8990A" w14:textId="528356DF" w:rsidR="00524B04" w:rsidRPr="00EF41C3" w:rsidRDefault="00964B76" w:rsidP="00FE5419">
      <w:pPr>
        <w:widowControl w:val="0"/>
        <w:tabs>
          <w:tab w:val="left" w:pos="709"/>
          <w:tab w:val="left" w:pos="1701"/>
          <w:tab w:val="left" w:pos="1985"/>
        </w:tabs>
        <w:ind w:left="1276" w:right="90"/>
        <w:jc w:val="both"/>
        <w:rPr>
          <w:rFonts w:ascii="Calibri" w:hAnsi="Calibri" w:cs="Arial"/>
          <w:snapToGrid w:val="0"/>
          <w:sz w:val="22"/>
          <w:szCs w:val="22"/>
        </w:rPr>
      </w:pPr>
      <w:r>
        <w:rPr>
          <w:rFonts w:ascii="Calibri" w:hAnsi="Calibri" w:cs="Arial"/>
          <w:bCs/>
          <w:snapToGrid w:val="0"/>
          <w:sz w:val="22"/>
          <w:szCs w:val="22"/>
        </w:rPr>
        <w:t xml:space="preserve"> </w:t>
      </w:r>
    </w:p>
    <w:p w14:paraId="50D4039A"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709B053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p>
    <w:p w14:paraId="0624A3EB" w14:textId="77777777" w:rsidR="00524B04" w:rsidRPr="00EF41C3" w:rsidRDefault="00524B04" w:rsidP="00FE5419">
      <w:pPr>
        <w:widowControl w:val="0"/>
        <w:tabs>
          <w:tab w:val="left" w:pos="709"/>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46B12F09" w14:textId="77777777" w:rsidR="00524B04" w:rsidRPr="00EF41C3" w:rsidRDefault="00524B04" w:rsidP="00FE5419">
      <w:pPr>
        <w:widowControl w:val="0"/>
        <w:tabs>
          <w:tab w:val="left" w:pos="709"/>
          <w:tab w:val="left" w:pos="1276"/>
        </w:tabs>
        <w:ind w:right="90"/>
        <w:jc w:val="both"/>
        <w:rPr>
          <w:rFonts w:ascii="Calibri" w:hAnsi="Calibri" w:cs="Arial"/>
          <w:b/>
          <w:snapToGrid w:val="0"/>
          <w:sz w:val="22"/>
          <w:szCs w:val="22"/>
        </w:rPr>
      </w:pPr>
    </w:p>
    <w:p w14:paraId="16663CBF" w14:textId="5508E485" w:rsidR="00524B04" w:rsidRPr="005D3A86" w:rsidRDefault="00524B04" w:rsidP="005948C7">
      <w:pPr>
        <w:pStyle w:val="PargrafodaLista"/>
        <w:widowControl w:val="0"/>
        <w:numPr>
          <w:ilvl w:val="1"/>
          <w:numId w:val="5"/>
        </w:numPr>
        <w:autoSpaceDE w:val="0"/>
        <w:autoSpaceDN w:val="0"/>
        <w:ind w:left="0" w:firstLine="0"/>
        <w:jc w:val="both"/>
        <w:rPr>
          <w:rFonts w:ascii="Calibri" w:hAnsi="Calibri" w:cs="Arial"/>
          <w:bCs/>
          <w:snapToGrid w:val="0"/>
          <w:sz w:val="22"/>
          <w:szCs w:val="22"/>
        </w:rPr>
      </w:pPr>
      <w:r w:rsidRPr="005D3A86">
        <w:rPr>
          <w:rFonts w:ascii="Calibri" w:hAnsi="Calibri" w:cs="Arial"/>
          <w:snapToGrid w:val="0"/>
          <w:sz w:val="22"/>
          <w:szCs w:val="22"/>
        </w:rPr>
        <w:t xml:space="preserve">Constituem obrigações do </w:t>
      </w:r>
      <w:r w:rsidRPr="005D3A86">
        <w:rPr>
          <w:rFonts w:ascii="Calibri" w:hAnsi="Calibri" w:cs="Arial"/>
          <w:bCs/>
          <w:snapToGrid w:val="0"/>
          <w:sz w:val="22"/>
          <w:szCs w:val="22"/>
        </w:rPr>
        <w:t>Contratante:</w:t>
      </w:r>
    </w:p>
    <w:p w14:paraId="6B352202" w14:textId="77777777" w:rsidR="00524B04" w:rsidRPr="00EF41C3" w:rsidRDefault="00524B04" w:rsidP="00FE5419">
      <w:pPr>
        <w:widowControl w:val="0"/>
        <w:tabs>
          <w:tab w:val="left" w:pos="709"/>
          <w:tab w:val="left" w:pos="1276"/>
        </w:tabs>
        <w:ind w:right="90"/>
        <w:jc w:val="both"/>
        <w:rPr>
          <w:rFonts w:ascii="Calibri" w:hAnsi="Calibri" w:cs="Arial"/>
          <w:bCs/>
          <w:snapToGrid w:val="0"/>
          <w:sz w:val="22"/>
          <w:szCs w:val="22"/>
        </w:rPr>
      </w:pPr>
    </w:p>
    <w:p w14:paraId="7066908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29C350CE"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44FFA68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1EA3A17F"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677379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269B72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4851EA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71F69BD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1CC4EAB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por escrito e com antecedência, sobre multas, penalidades e quaisquer débitos de sua responsabilidade;</w:t>
      </w:r>
    </w:p>
    <w:p w14:paraId="496D01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5E87D4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31B3A40" w14:textId="77777777" w:rsidR="00524B04" w:rsidRPr="00EF41C3" w:rsidRDefault="00524B04" w:rsidP="00FE5419">
      <w:pPr>
        <w:widowControl w:val="0"/>
        <w:tabs>
          <w:tab w:val="left" w:pos="709"/>
          <w:tab w:val="left" w:pos="1276"/>
        </w:tabs>
        <w:jc w:val="both"/>
        <w:rPr>
          <w:rFonts w:ascii="Calibri" w:hAnsi="Calibri"/>
          <w:sz w:val="22"/>
          <w:szCs w:val="22"/>
        </w:rPr>
      </w:pPr>
    </w:p>
    <w:p w14:paraId="76969645" w14:textId="0F22D23A" w:rsidR="00524B04" w:rsidRPr="005D3A86" w:rsidRDefault="00524B04" w:rsidP="005948C7">
      <w:pPr>
        <w:pStyle w:val="Ttulo1"/>
        <w:keepNext w:val="0"/>
        <w:widowControl w:val="0"/>
        <w:numPr>
          <w:ilvl w:val="0"/>
          <w:numId w:val="5"/>
        </w:numPr>
        <w:tabs>
          <w:tab w:val="left" w:pos="1007"/>
        </w:tabs>
        <w:autoSpaceDE w:val="0"/>
        <w:autoSpaceDN w:val="0"/>
        <w:ind w:left="0" w:firstLine="0"/>
        <w:rPr>
          <w:rFonts w:ascii="Calibri" w:hAnsi="Calibri"/>
          <w:sz w:val="22"/>
          <w:szCs w:val="22"/>
          <w:u w:val="none"/>
        </w:rPr>
      </w:pPr>
      <w:r w:rsidRPr="005D3A86">
        <w:rPr>
          <w:rFonts w:ascii="Calibri" w:hAnsi="Calibri"/>
          <w:sz w:val="22"/>
          <w:szCs w:val="22"/>
          <w:u w:val="none"/>
        </w:rPr>
        <w:t>DAS DISPOSIÇOES GERAIS</w:t>
      </w:r>
    </w:p>
    <w:p w14:paraId="0A0FBA00"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85F38E4" w14:textId="1CCA29C3" w:rsidR="00524B04"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roofErr w:type="gramStart"/>
      <w:r w:rsidRPr="00EF41C3">
        <w:rPr>
          <w:rFonts w:ascii="Calibri" w:hAnsi="Calibri"/>
          <w:color w:val="000000"/>
          <w:sz w:val="22"/>
          <w:szCs w:val="22"/>
        </w:rPr>
        <w:t>pelo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00484D8C">
        <w:rPr>
          <w:rFonts w:ascii="Calibri" w:hAnsi="Calibri"/>
          <w:color w:val="000000"/>
          <w:sz w:val="22"/>
          <w:szCs w:val="22"/>
        </w:rPr>
        <w:t>.</w:t>
      </w:r>
    </w:p>
    <w:p w14:paraId="17E593F4" w14:textId="77777777" w:rsidR="00484D8C" w:rsidRPr="00EF41C3" w:rsidRDefault="00484D8C" w:rsidP="00FE5419">
      <w:pPr>
        <w:widowControl w:val="0"/>
        <w:tabs>
          <w:tab w:val="left" w:pos="709"/>
          <w:tab w:val="left" w:pos="1276"/>
        </w:tabs>
        <w:jc w:val="both"/>
        <w:rPr>
          <w:rFonts w:ascii="Calibri" w:hAnsi="Calibri"/>
          <w:color w:val="000000"/>
          <w:sz w:val="22"/>
          <w:szCs w:val="22"/>
        </w:rPr>
      </w:pPr>
    </w:p>
    <w:p w14:paraId="28BDAE09" w14:textId="0315C049"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sz w:val="22"/>
          <w:szCs w:val="22"/>
        </w:rPr>
        <w:t>Durante a sessão pública de processamento do pregão</w:t>
      </w:r>
      <w:r w:rsidRPr="00EF41C3">
        <w:rPr>
          <w:rFonts w:ascii="Calibri" w:hAnsi="Calibri"/>
          <w:color w:val="000000"/>
          <w:sz w:val="22"/>
          <w:szCs w:val="22"/>
        </w:rPr>
        <w:t xml:space="preserve">, </w:t>
      </w:r>
      <w:proofErr w:type="gramStart"/>
      <w:r w:rsidRPr="00EF41C3">
        <w:rPr>
          <w:rFonts w:ascii="Calibri" w:hAnsi="Calibri"/>
          <w:color w:val="000000"/>
          <w:sz w:val="22"/>
          <w:szCs w:val="22"/>
        </w:rPr>
        <w:t>o</w:t>
      </w:r>
      <w:r w:rsidRPr="00EF41C3">
        <w:rPr>
          <w:rFonts w:ascii="Calibri" w:hAnsi="Calibri"/>
          <w:sz w:val="22"/>
          <w:szCs w:val="22"/>
        </w:rPr>
        <w:t>(</w:t>
      </w:r>
      <w:proofErr w:type="gramEnd"/>
      <w:r w:rsidRPr="00EF41C3">
        <w:rPr>
          <w:rFonts w:ascii="Calibri" w:hAnsi="Calibri"/>
          <w:sz w:val="22"/>
          <w:szCs w:val="22"/>
        </w:rPr>
        <w:t>a)</w:t>
      </w:r>
      <w:r w:rsidRPr="00EF41C3">
        <w:rPr>
          <w:rFonts w:ascii="Calibri" w:hAnsi="Calibri"/>
          <w:color w:val="000000"/>
          <w:sz w:val="22"/>
          <w:szCs w:val="22"/>
        </w:rPr>
        <w:t xml:space="preserve"> Pregoeiro</w:t>
      </w:r>
      <w:r w:rsidRPr="00EF41C3">
        <w:rPr>
          <w:rFonts w:ascii="Calibri" w:hAnsi="Calibri"/>
          <w:sz w:val="22"/>
          <w:szCs w:val="22"/>
        </w:rPr>
        <w:t>(a)</w:t>
      </w:r>
      <w:r w:rsidRPr="00EF41C3">
        <w:rPr>
          <w:rFonts w:ascii="Calibri" w:hAnsi="Calibr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D33F2CC" w14:textId="77777777" w:rsidR="00C77035" w:rsidRPr="00EF41C3" w:rsidRDefault="00C77035" w:rsidP="00FE5419">
      <w:pPr>
        <w:widowControl w:val="0"/>
        <w:tabs>
          <w:tab w:val="left" w:pos="709"/>
          <w:tab w:val="left" w:pos="1276"/>
        </w:tabs>
        <w:jc w:val="both"/>
        <w:rPr>
          <w:rFonts w:ascii="Calibri" w:hAnsi="Calibri"/>
          <w:color w:val="000000"/>
          <w:sz w:val="22"/>
          <w:szCs w:val="22"/>
        </w:rPr>
      </w:pPr>
    </w:p>
    <w:p w14:paraId="5DC2C74E" w14:textId="0E2959BE" w:rsidR="00524B04"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A homologação do resultado desta licitação não implicará direito à contratação.</w:t>
      </w:r>
    </w:p>
    <w:p w14:paraId="24F252EC" w14:textId="77777777" w:rsidR="00C77035" w:rsidRPr="00EF41C3" w:rsidRDefault="00C77035" w:rsidP="00FE5419">
      <w:pPr>
        <w:widowControl w:val="0"/>
        <w:tabs>
          <w:tab w:val="left" w:pos="709"/>
          <w:tab w:val="left" w:pos="1276"/>
        </w:tabs>
        <w:jc w:val="both"/>
        <w:rPr>
          <w:rFonts w:ascii="Calibri" w:hAnsi="Calibri"/>
          <w:color w:val="000000"/>
          <w:sz w:val="22"/>
          <w:szCs w:val="22"/>
        </w:rPr>
      </w:pPr>
    </w:p>
    <w:p w14:paraId="0057D737" w14:textId="6C8FF162"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 xml:space="preserve">As normas disciplinadoras da licitação serão sempre interpretadas em favor da ampliação </w:t>
      </w:r>
      <w:r w:rsidRPr="00EF41C3">
        <w:rPr>
          <w:rFonts w:ascii="Calibri" w:hAnsi="Calibri"/>
          <w:color w:val="000000"/>
          <w:sz w:val="22"/>
          <w:szCs w:val="22"/>
        </w:rPr>
        <w:lastRenderedPageBreak/>
        <w:t>da disputa entre os interessados, desde que não comprometam o interesse da Administração, o princípio da isonomia, a finalidade e a segurança da contratação.</w:t>
      </w:r>
    </w:p>
    <w:p w14:paraId="74A390A4" w14:textId="77777777" w:rsidR="00685D0A" w:rsidRPr="00EF41C3" w:rsidRDefault="00685D0A" w:rsidP="00FE5419">
      <w:pPr>
        <w:widowControl w:val="0"/>
        <w:tabs>
          <w:tab w:val="left" w:pos="709"/>
          <w:tab w:val="left" w:pos="1276"/>
        </w:tabs>
        <w:jc w:val="both"/>
        <w:rPr>
          <w:rFonts w:ascii="Calibri" w:hAnsi="Calibri"/>
          <w:color w:val="000000"/>
          <w:sz w:val="22"/>
          <w:szCs w:val="22"/>
        </w:rPr>
      </w:pPr>
    </w:p>
    <w:p w14:paraId="1507981F" w14:textId="7FBFE214"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F638FC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098F1604" w14:textId="3928D08E"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Na contagem dos prazos estabelecidos neste Edital e seus anexos, excluir-se-á o dia do início e incluir-se-á o do vencimento. Só se iniciam e vencem os prazos em dias de expediente na Administração.</w:t>
      </w:r>
    </w:p>
    <w:p w14:paraId="514C59B0"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919A4A7" w14:textId="27884E12"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67CE943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B185A57" w14:textId="2EBD77F1"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Em caso de divergência entre disposições deste Edital e de seus anexos ou demais peças que compõem o processo, prevalecerá as deste Edital.</w:t>
      </w:r>
    </w:p>
    <w:p w14:paraId="704EB86F"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17066BD8" w14:textId="4427AA00"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 xml:space="preserve">O Edital está disponibilizado, na íntegra, no endereço eletrônico </w:t>
      </w:r>
      <w:hyperlink r:id="rId20" w:history="1">
        <w:r w:rsidR="008C1C74" w:rsidRPr="003C5462">
          <w:rPr>
            <w:rStyle w:val="Hyperlink"/>
            <w:rFonts w:asciiTheme="minorHAnsi" w:hAnsiTheme="minorHAnsi" w:cstheme="minorHAnsi"/>
            <w:sz w:val="22"/>
            <w:szCs w:val="22"/>
          </w:rPr>
          <w:t>licitacao@c</w:t>
        </w:r>
        <w:r w:rsidR="008C1C74" w:rsidRPr="003C5462">
          <w:rPr>
            <w:rStyle w:val="Hyperlink"/>
            <w:rFonts w:ascii="Calibri" w:hAnsi="Calibri"/>
            <w:sz w:val="22"/>
            <w:szCs w:val="22"/>
          </w:rPr>
          <w:t>oronelsapucaia</w:t>
        </w:r>
        <w:r w:rsidR="008C1C74" w:rsidRPr="003C5462">
          <w:rPr>
            <w:rStyle w:val="Hyperlink"/>
            <w:rFonts w:asciiTheme="minorHAnsi" w:hAnsiTheme="minorHAnsi" w:cstheme="minorHAnsi"/>
            <w:sz w:val="22"/>
            <w:szCs w:val="22"/>
          </w:rPr>
          <w:t>.ms.gov.br</w:t>
        </w:r>
      </w:hyperlink>
      <w:r w:rsidRPr="00EF41C3">
        <w:rPr>
          <w:rFonts w:ascii="Calibri" w:hAnsi="Calibri"/>
          <w:color w:val="000000"/>
          <w:sz w:val="22"/>
          <w:szCs w:val="22"/>
        </w:rPr>
        <w:t xml:space="preserve"> e também poderão ser lidos e/ou obtidos no endereço </w:t>
      </w:r>
      <w:hyperlink r:id="rId21" w:history="1">
        <w:r w:rsidR="006B4485" w:rsidRPr="008960E6">
          <w:rPr>
            <w:rStyle w:val="Hyperlink"/>
            <w:rFonts w:asciiTheme="minorHAnsi" w:hAnsiTheme="minorHAnsi" w:cstheme="minorHAnsi"/>
            <w:b/>
            <w:bCs/>
            <w:sz w:val="22"/>
            <w:szCs w:val="22"/>
          </w:rPr>
          <w:t>www.comprasbr.com.br</w:t>
        </w:r>
      </w:hyperlink>
      <w:r w:rsidRPr="00EF41C3">
        <w:rPr>
          <w:rFonts w:ascii="Calibri" w:hAnsi="Calibri"/>
          <w:color w:val="000000"/>
          <w:sz w:val="22"/>
          <w:szCs w:val="22"/>
        </w:rPr>
        <w:t xml:space="preserve"> nos dias úteis, mesmo endereço no qual os autos do processo administrativo permanecerão com vista franqueada aos interessados.</w:t>
      </w:r>
    </w:p>
    <w:p w14:paraId="6C63F823"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233392B" w14:textId="32F77F95"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t>Todas as referências de tempo estabelecidas no Edital, no aviso e durante a sessão pública observarão o horário oficial de Brasília.</w:t>
      </w:r>
    </w:p>
    <w:p w14:paraId="12251A8A" w14:textId="77777777" w:rsidR="00524B04" w:rsidRPr="00EF41C3" w:rsidRDefault="00524B04" w:rsidP="00FE5419">
      <w:pPr>
        <w:widowControl w:val="0"/>
        <w:tabs>
          <w:tab w:val="left" w:pos="709"/>
          <w:tab w:val="left" w:pos="1276"/>
        </w:tabs>
        <w:jc w:val="both"/>
        <w:rPr>
          <w:rFonts w:ascii="Calibri" w:hAnsi="Calibri"/>
          <w:sz w:val="22"/>
          <w:szCs w:val="22"/>
        </w:rPr>
      </w:pPr>
    </w:p>
    <w:p w14:paraId="3477D389" w14:textId="74519431"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sz w:val="22"/>
          <w:szCs w:val="22"/>
        </w:rPr>
        <w:t xml:space="preserve">É facultada ao </w:t>
      </w:r>
      <w:proofErr w:type="gramStart"/>
      <w:r w:rsidRPr="00EF41C3">
        <w:rPr>
          <w:rFonts w:ascii="Calibri" w:hAnsi="Calibri"/>
          <w:sz w:val="22"/>
          <w:szCs w:val="22"/>
        </w:rPr>
        <w:t>pregoeiro(</w:t>
      </w:r>
      <w:proofErr w:type="gramEnd"/>
      <w:r w:rsidRPr="00EF41C3">
        <w:rPr>
          <w:rFonts w:ascii="Calibri" w:hAnsi="Calibri"/>
          <w:sz w:val="22"/>
          <w:szCs w:val="22"/>
        </w:rPr>
        <w:t>a) ou à autoridade superior, em qualquer fase da licitação e sempre que julgar necessário, a promoção de diligência destinada a esclarecer ou complementar a instrução do processo, fixando prazos para o atendimento, vedada a inclusão posterior de documento que deveria ser apresentado na sessão pública da licitação.</w:t>
      </w:r>
    </w:p>
    <w:p w14:paraId="73FAF978"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7E417477" w14:textId="344AB732"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t>Toda a documentação exigida para o certame deverá ser anexada em cópia legível, devidamente autenticada por cartório competente ou por servidor da Administração, ou publicação em Diário Oficial e/ou documento disponível na Internet, no site oficial do órgão emissor, ou autenticados digitalmente, sendo que, somente serão considerados os que estejam em plena validade. No caso de documentos emitidos em língua estrangeira, os mesmos deverão estar acompanhados da tradução para língua portuguesa nos termos da legislação vigente. Documentos em fax não serão aceitos.</w:t>
      </w:r>
    </w:p>
    <w:p w14:paraId="301DED72" w14:textId="77777777" w:rsidR="00524B04" w:rsidRPr="00EF41C3" w:rsidRDefault="00524B04" w:rsidP="00FE5419">
      <w:pPr>
        <w:widowControl w:val="0"/>
        <w:tabs>
          <w:tab w:val="left" w:pos="709"/>
          <w:tab w:val="left" w:pos="1276"/>
        </w:tabs>
        <w:jc w:val="both"/>
        <w:rPr>
          <w:rFonts w:ascii="Calibri" w:hAnsi="Calibri"/>
          <w:sz w:val="22"/>
          <w:szCs w:val="22"/>
        </w:rPr>
      </w:pPr>
    </w:p>
    <w:p w14:paraId="072AFDC4" w14:textId="3500B474"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sz w:val="22"/>
          <w:szCs w:val="22"/>
        </w:rPr>
      </w:pPr>
      <w:r w:rsidRPr="00EF41C3">
        <w:rPr>
          <w:rFonts w:ascii="Calibri" w:hAnsi="Calibri"/>
          <w:sz w:val="22"/>
          <w:szCs w:val="22"/>
        </w:rPr>
        <w:t xml:space="preserve">As declarações da empresa licitante solicitadas no edital deverão ser assinadas </w:t>
      </w:r>
      <w:r w:rsidRPr="00EF41C3">
        <w:rPr>
          <w:rFonts w:ascii="Calibri" w:hAnsi="Calibri"/>
          <w:bCs/>
          <w:sz w:val="22"/>
          <w:szCs w:val="22"/>
        </w:rPr>
        <w:t>e identificadas (nome completo, RG e CPF)</w:t>
      </w:r>
      <w:r w:rsidRPr="00EF41C3">
        <w:rPr>
          <w:rFonts w:ascii="Calibri" w:hAnsi="Calibri"/>
          <w:sz w:val="22"/>
          <w:szCs w:val="22"/>
        </w:rPr>
        <w:t xml:space="preserve"> pelo representante legal ou pelo procurador por ele constituído, não havendo a necessidade de autenticação do documento.</w:t>
      </w:r>
    </w:p>
    <w:p w14:paraId="17560965" w14:textId="77777777" w:rsidR="00524B04" w:rsidRPr="00EF41C3" w:rsidRDefault="00524B04" w:rsidP="00FE5419">
      <w:pPr>
        <w:widowControl w:val="0"/>
        <w:tabs>
          <w:tab w:val="left" w:pos="709"/>
          <w:tab w:val="left" w:pos="1276"/>
        </w:tabs>
        <w:jc w:val="both"/>
        <w:rPr>
          <w:rFonts w:ascii="Calibri" w:hAnsi="Calibri"/>
          <w:color w:val="000000"/>
          <w:sz w:val="22"/>
          <w:szCs w:val="22"/>
        </w:rPr>
      </w:pPr>
    </w:p>
    <w:p w14:paraId="5AB31C37" w14:textId="6089700B" w:rsidR="00524B04" w:rsidRPr="00EF41C3" w:rsidRDefault="00524B04" w:rsidP="005948C7">
      <w:pPr>
        <w:pStyle w:val="PargrafodaLista"/>
        <w:widowControl w:val="0"/>
        <w:numPr>
          <w:ilvl w:val="1"/>
          <w:numId w:val="5"/>
        </w:numPr>
        <w:tabs>
          <w:tab w:val="left" w:pos="1291"/>
        </w:tabs>
        <w:autoSpaceDE w:val="0"/>
        <w:autoSpaceDN w:val="0"/>
        <w:ind w:left="0" w:firstLine="0"/>
        <w:jc w:val="both"/>
        <w:rPr>
          <w:rFonts w:ascii="Calibri" w:hAnsi="Calibri"/>
          <w:color w:val="000000"/>
          <w:sz w:val="22"/>
          <w:szCs w:val="22"/>
        </w:rPr>
      </w:pPr>
      <w:r w:rsidRPr="00EF41C3">
        <w:rPr>
          <w:rFonts w:ascii="Calibri" w:hAnsi="Calibri"/>
          <w:color w:val="000000"/>
          <w:sz w:val="22"/>
          <w:szCs w:val="22"/>
        </w:rPr>
        <w:t>Integram este Edital, para todos os fins e efeitos, os seguintes anexos:</w:t>
      </w:r>
    </w:p>
    <w:p w14:paraId="3ED5979B" w14:textId="77777777" w:rsidR="00513EB6" w:rsidRDefault="00513EB6" w:rsidP="00FE5419">
      <w:pPr>
        <w:widowControl w:val="0"/>
        <w:tabs>
          <w:tab w:val="left" w:pos="709"/>
          <w:tab w:val="left" w:pos="1276"/>
        </w:tabs>
        <w:ind w:left="1276" w:right="-15"/>
        <w:jc w:val="both"/>
        <w:rPr>
          <w:rFonts w:ascii="Calibri" w:hAnsi="Calibri"/>
          <w:color w:val="000000"/>
          <w:sz w:val="22"/>
          <w:szCs w:val="22"/>
        </w:rPr>
      </w:pPr>
    </w:p>
    <w:p w14:paraId="6B726B1A" w14:textId="3E7C3A4E"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 - Termo de Referência;</w:t>
      </w:r>
    </w:p>
    <w:p w14:paraId="055239B3" w14:textId="77777777" w:rsidR="00513EB6" w:rsidRDefault="00513EB6" w:rsidP="00FE5419">
      <w:pPr>
        <w:widowControl w:val="0"/>
        <w:tabs>
          <w:tab w:val="left" w:pos="709"/>
          <w:tab w:val="left" w:pos="1276"/>
        </w:tabs>
        <w:ind w:left="1276" w:right="-15"/>
        <w:jc w:val="both"/>
        <w:rPr>
          <w:rFonts w:ascii="Calibri" w:hAnsi="Calibri"/>
          <w:color w:val="000000"/>
          <w:sz w:val="22"/>
          <w:szCs w:val="22"/>
        </w:rPr>
      </w:pPr>
    </w:p>
    <w:p w14:paraId="1F83BE48" w14:textId="7BB26178"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II - Proposta de Preço;</w:t>
      </w:r>
    </w:p>
    <w:p w14:paraId="0C87CB70"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1C27911F" w14:textId="77777777" w:rsidR="00524B04" w:rsidRPr="00EF41C3"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III - Modelo Declaração de comprometimento dos requisitos de habilitação;</w:t>
      </w:r>
    </w:p>
    <w:p w14:paraId="4B19305C" w14:textId="77777777" w:rsidR="00C235D4" w:rsidRDefault="00C235D4" w:rsidP="00FE5419">
      <w:pPr>
        <w:widowControl w:val="0"/>
        <w:tabs>
          <w:tab w:val="left" w:pos="709"/>
          <w:tab w:val="left" w:pos="1276"/>
        </w:tabs>
        <w:ind w:left="1276" w:right="-15"/>
        <w:jc w:val="both"/>
        <w:rPr>
          <w:rFonts w:ascii="Calibri" w:hAnsi="Calibri"/>
          <w:color w:val="000000"/>
          <w:sz w:val="22"/>
          <w:szCs w:val="22"/>
        </w:rPr>
      </w:pPr>
    </w:p>
    <w:p w14:paraId="34F7183F" w14:textId="456EEA24"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t>ANEXO IV - Modelo de Declaração de Fatos Supervenientes;</w:t>
      </w:r>
    </w:p>
    <w:p w14:paraId="615E0F8D"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0669F564" w14:textId="70876DE9" w:rsidR="00524B04" w:rsidRDefault="00524B04" w:rsidP="00FE5419">
      <w:pPr>
        <w:widowControl w:val="0"/>
        <w:tabs>
          <w:tab w:val="left" w:pos="709"/>
          <w:tab w:val="left" w:pos="1276"/>
        </w:tabs>
        <w:ind w:left="1276" w:right="-15"/>
        <w:jc w:val="both"/>
        <w:rPr>
          <w:rFonts w:ascii="Calibri" w:hAnsi="Calibri"/>
          <w:color w:val="000000"/>
          <w:sz w:val="22"/>
          <w:szCs w:val="22"/>
        </w:rPr>
      </w:pPr>
      <w:r w:rsidRPr="00EF41C3">
        <w:rPr>
          <w:rFonts w:ascii="Calibri" w:hAnsi="Calibri"/>
          <w:color w:val="000000"/>
          <w:sz w:val="22"/>
          <w:szCs w:val="22"/>
        </w:rPr>
        <w:lastRenderedPageBreak/>
        <w:t>ANEXO V - Modelo de Declaração de não Empregador de Menor;</w:t>
      </w:r>
    </w:p>
    <w:p w14:paraId="16906DBF"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29F7C244" w14:textId="3DCEF3A8" w:rsidR="00524B04" w:rsidRDefault="00524B04" w:rsidP="00FE5419">
      <w:pPr>
        <w:widowControl w:val="0"/>
        <w:tabs>
          <w:tab w:val="left" w:pos="709"/>
          <w:tab w:val="left" w:pos="1276"/>
        </w:tabs>
        <w:ind w:left="1276" w:right="-15"/>
        <w:jc w:val="both"/>
        <w:rPr>
          <w:rFonts w:ascii="Calibri" w:hAnsi="Calibri"/>
          <w:sz w:val="22"/>
          <w:szCs w:val="22"/>
        </w:rPr>
      </w:pPr>
      <w:r w:rsidRPr="00EF41C3">
        <w:rPr>
          <w:rFonts w:ascii="Calibri" w:hAnsi="Calibri"/>
          <w:sz w:val="22"/>
          <w:szCs w:val="22"/>
        </w:rPr>
        <w:t>ANEXO VI - Minuta do Contrato;</w:t>
      </w:r>
    </w:p>
    <w:p w14:paraId="47664182" w14:textId="77777777" w:rsidR="00C77035" w:rsidRPr="00EF41C3" w:rsidRDefault="00C77035" w:rsidP="00FE5419">
      <w:pPr>
        <w:widowControl w:val="0"/>
        <w:tabs>
          <w:tab w:val="left" w:pos="709"/>
          <w:tab w:val="left" w:pos="1276"/>
        </w:tabs>
        <w:ind w:left="1276" w:right="-15"/>
        <w:jc w:val="both"/>
        <w:rPr>
          <w:rFonts w:ascii="Calibri" w:hAnsi="Calibri"/>
          <w:color w:val="000000"/>
          <w:sz w:val="22"/>
          <w:szCs w:val="22"/>
        </w:rPr>
      </w:pPr>
    </w:p>
    <w:p w14:paraId="749ED523" w14:textId="38DB5FB6" w:rsidR="00524B04" w:rsidRPr="00EF41C3" w:rsidRDefault="0010599B" w:rsidP="006B4485">
      <w:pPr>
        <w:widowControl w:val="0"/>
        <w:tabs>
          <w:tab w:val="left" w:pos="709"/>
          <w:tab w:val="left" w:pos="1276"/>
        </w:tabs>
        <w:ind w:right="-15"/>
        <w:jc w:val="right"/>
        <w:rPr>
          <w:rFonts w:ascii="Calibri" w:hAnsi="Calibri"/>
          <w:color w:val="000000"/>
          <w:sz w:val="22"/>
          <w:szCs w:val="22"/>
        </w:rPr>
      </w:pPr>
      <w:proofErr w:type="gramStart"/>
      <w:r>
        <w:rPr>
          <w:rFonts w:ascii="Calibri" w:hAnsi="Calibri"/>
          <w:sz w:val="22"/>
          <w:szCs w:val="22"/>
        </w:rPr>
        <w:t>Coronel Sapucaia</w:t>
      </w:r>
      <w:r w:rsidR="00FE5419">
        <w:rPr>
          <w:rFonts w:ascii="Calibri" w:hAnsi="Calibri"/>
          <w:sz w:val="22"/>
          <w:szCs w:val="22"/>
        </w:rPr>
        <w:t xml:space="preserve"> (MS)</w:t>
      </w:r>
      <w:r w:rsidR="00524B04" w:rsidRPr="004C2EA8">
        <w:rPr>
          <w:rFonts w:ascii="Calibri" w:hAnsi="Calibri"/>
          <w:color w:val="000000"/>
          <w:sz w:val="22"/>
          <w:szCs w:val="22"/>
        </w:rPr>
        <w:t>,</w:t>
      </w:r>
      <w:proofErr w:type="gramEnd"/>
      <w:r w:rsidR="00524B04" w:rsidRPr="004C2EA8">
        <w:rPr>
          <w:rFonts w:ascii="Calibri" w:hAnsi="Calibri"/>
          <w:color w:val="000000"/>
          <w:sz w:val="22"/>
          <w:szCs w:val="22"/>
        </w:rPr>
        <w:t xml:space="preserve"> </w:t>
      </w:r>
      <w:r w:rsidR="006A34D5">
        <w:rPr>
          <w:rFonts w:ascii="Calibri" w:hAnsi="Calibri"/>
          <w:color w:val="000000"/>
          <w:sz w:val="22"/>
          <w:szCs w:val="22"/>
        </w:rPr>
        <w:t>10</w:t>
      </w:r>
      <w:r w:rsidR="00057876">
        <w:rPr>
          <w:rFonts w:ascii="Calibri" w:hAnsi="Calibri"/>
          <w:color w:val="000000"/>
          <w:sz w:val="22"/>
          <w:szCs w:val="22"/>
        </w:rPr>
        <w:t xml:space="preserve"> </w:t>
      </w:r>
      <w:r w:rsidR="00524B04" w:rsidRPr="004C2EA8">
        <w:rPr>
          <w:rFonts w:ascii="Calibri" w:hAnsi="Calibri"/>
          <w:color w:val="000000"/>
          <w:sz w:val="22"/>
          <w:szCs w:val="22"/>
        </w:rPr>
        <w:t xml:space="preserve">de </w:t>
      </w:r>
      <w:r w:rsidR="005D3A86">
        <w:rPr>
          <w:rFonts w:ascii="Calibri" w:hAnsi="Calibri"/>
          <w:color w:val="000000"/>
          <w:sz w:val="22"/>
          <w:szCs w:val="22"/>
        </w:rPr>
        <w:t>dezembro</w:t>
      </w:r>
      <w:r w:rsidR="00FE5419" w:rsidRPr="004C2EA8">
        <w:rPr>
          <w:rFonts w:ascii="Calibri" w:hAnsi="Calibri"/>
          <w:color w:val="000000"/>
          <w:sz w:val="22"/>
          <w:szCs w:val="22"/>
        </w:rPr>
        <w:t xml:space="preserve"> </w:t>
      </w:r>
      <w:r w:rsidR="00FE5419">
        <w:rPr>
          <w:rFonts w:ascii="Calibri" w:hAnsi="Calibri"/>
          <w:color w:val="000000"/>
          <w:sz w:val="22"/>
          <w:szCs w:val="22"/>
        </w:rPr>
        <w:t>de 2</w:t>
      </w:r>
      <w:r w:rsidR="00524B04" w:rsidRPr="004C2EA8">
        <w:rPr>
          <w:rFonts w:ascii="Calibri" w:hAnsi="Calibri"/>
          <w:color w:val="000000"/>
          <w:sz w:val="22"/>
          <w:szCs w:val="22"/>
        </w:rPr>
        <w:t>02</w:t>
      </w:r>
      <w:r w:rsidR="00513EB6">
        <w:rPr>
          <w:rFonts w:ascii="Calibri" w:hAnsi="Calibri"/>
          <w:color w:val="000000"/>
          <w:sz w:val="22"/>
          <w:szCs w:val="22"/>
        </w:rPr>
        <w:t>5</w:t>
      </w:r>
      <w:r w:rsidR="00524B04" w:rsidRPr="004C2EA8">
        <w:rPr>
          <w:rFonts w:ascii="Calibri" w:hAnsi="Calibri"/>
          <w:color w:val="000000"/>
          <w:sz w:val="22"/>
          <w:szCs w:val="22"/>
        </w:rPr>
        <w:t>.</w:t>
      </w:r>
    </w:p>
    <w:p w14:paraId="64D28DED" w14:textId="77777777" w:rsidR="00524B04" w:rsidRPr="00EF41C3" w:rsidRDefault="00524B04" w:rsidP="00FE5419">
      <w:pPr>
        <w:ind w:right="-15" w:firstLine="720"/>
        <w:jc w:val="both"/>
        <w:rPr>
          <w:rFonts w:asciiTheme="minorHAnsi" w:hAnsiTheme="minorHAnsi" w:cstheme="minorHAnsi"/>
          <w:color w:val="000000"/>
          <w:sz w:val="22"/>
          <w:szCs w:val="22"/>
        </w:rPr>
      </w:pPr>
    </w:p>
    <w:p w14:paraId="7C9BB0C9" w14:textId="2A8B8CD0" w:rsidR="00524B04" w:rsidRDefault="00524B04" w:rsidP="00FE5419">
      <w:pPr>
        <w:ind w:right="-15"/>
        <w:jc w:val="center"/>
        <w:rPr>
          <w:rFonts w:asciiTheme="minorHAnsi" w:hAnsiTheme="minorHAnsi" w:cstheme="minorHAnsi"/>
          <w:color w:val="000000"/>
          <w:sz w:val="22"/>
          <w:szCs w:val="22"/>
        </w:rPr>
      </w:pPr>
    </w:p>
    <w:p w14:paraId="46A5D94F" w14:textId="22D38A4A" w:rsidR="00F23CD7" w:rsidRPr="003B5E09" w:rsidRDefault="00F23CD7" w:rsidP="00FE5419">
      <w:pPr>
        <w:ind w:right="-15"/>
        <w:jc w:val="center"/>
        <w:rPr>
          <w:rFonts w:asciiTheme="minorHAnsi" w:hAnsiTheme="minorHAnsi" w:cstheme="minorHAnsi"/>
          <w:color w:val="000000"/>
          <w:sz w:val="22"/>
          <w:szCs w:val="22"/>
        </w:rPr>
      </w:pPr>
    </w:p>
    <w:p w14:paraId="286D083C" w14:textId="77777777" w:rsidR="00C77035" w:rsidRPr="003B5E09" w:rsidRDefault="00C77035" w:rsidP="00FE5419">
      <w:pPr>
        <w:ind w:right="-15"/>
        <w:jc w:val="center"/>
        <w:rPr>
          <w:rFonts w:asciiTheme="minorHAnsi" w:hAnsiTheme="minorHAnsi" w:cstheme="minorHAnsi"/>
          <w:color w:val="000000"/>
          <w:sz w:val="22"/>
          <w:szCs w:val="22"/>
        </w:rPr>
      </w:pPr>
    </w:p>
    <w:p w14:paraId="6E9FE58D" w14:textId="77777777" w:rsidR="00F23CD7" w:rsidRPr="003B5E09" w:rsidRDefault="00F23CD7" w:rsidP="00FE5419">
      <w:pPr>
        <w:ind w:right="-15"/>
        <w:jc w:val="center"/>
        <w:rPr>
          <w:rFonts w:asciiTheme="minorHAnsi" w:hAnsiTheme="minorHAnsi" w:cstheme="minorHAnsi"/>
          <w:color w:val="000000"/>
          <w:sz w:val="22"/>
          <w:szCs w:val="22"/>
        </w:rPr>
      </w:pPr>
    </w:p>
    <w:p w14:paraId="3B58CE45" w14:textId="64F61B4A" w:rsidR="00513EB6" w:rsidRPr="003B5E09" w:rsidRDefault="0010599B" w:rsidP="00513EB6">
      <w:pPr>
        <w:jc w:val="center"/>
        <w:rPr>
          <w:rFonts w:asciiTheme="minorHAnsi" w:hAnsiTheme="minorHAnsi" w:cstheme="minorHAnsi"/>
          <w:b/>
          <w:color w:val="000000" w:themeColor="text1"/>
          <w:sz w:val="22"/>
          <w:szCs w:val="22"/>
        </w:rPr>
      </w:pPr>
      <w:r w:rsidRPr="003B5E09">
        <w:rPr>
          <w:rFonts w:asciiTheme="minorHAnsi" w:hAnsiTheme="minorHAnsi" w:cstheme="minorHAnsi"/>
          <w:b/>
          <w:color w:val="000000" w:themeColor="text1"/>
          <w:sz w:val="22"/>
          <w:szCs w:val="22"/>
        </w:rPr>
        <w:t>André de Assis Voginski</w:t>
      </w:r>
    </w:p>
    <w:p w14:paraId="58EE1285" w14:textId="496C3282" w:rsidR="00513EB6" w:rsidRPr="003B5E09" w:rsidRDefault="00513EB6" w:rsidP="00513EB6">
      <w:pPr>
        <w:jc w:val="center"/>
        <w:rPr>
          <w:rFonts w:asciiTheme="minorHAnsi" w:hAnsiTheme="minorHAnsi" w:cstheme="minorHAnsi"/>
          <w:bCs/>
          <w:color w:val="000000" w:themeColor="text1"/>
          <w:sz w:val="22"/>
          <w:szCs w:val="22"/>
        </w:rPr>
      </w:pPr>
      <w:r w:rsidRPr="003B5E09">
        <w:rPr>
          <w:rFonts w:asciiTheme="minorHAnsi" w:hAnsiTheme="minorHAnsi" w:cstheme="minorHAnsi"/>
          <w:bCs/>
          <w:color w:val="000000" w:themeColor="text1"/>
          <w:sz w:val="22"/>
          <w:szCs w:val="22"/>
        </w:rPr>
        <w:t>Pregoeir</w:t>
      </w:r>
      <w:r w:rsidR="005D3A86" w:rsidRPr="003B5E09">
        <w:rPr>
          <w:rFonts w:asciiTheme="minorHAnsi" w:hAnsiTheme="minorHAnsi" w:cstheme="minorHAnsi"/>
          <w:bCs/>
          <w:color w:val="000000" w:themeColor="text1"/>
          <w:sz w:val="22"/>
          <w:szCs w:val="22"/>
        </w:rPr>
        <w:t>o</w:t>
      </w:r>
      <w:r w:rsidRPr="003B5E09">
        <w:rPr>
          <w:rFonts w:asciiTheme="minorHAnsi" w:hAnsiTheme="minorHAnsi" w:cstheme="minorHAnsi"/>
          <w:bCs/>
          <w:color w:val="000000" w:themeColor="text1"/>
          <w:sz w:val="22"/>
          <w:szCs w:val="22"/>
        </w:rPr>
        <w:t xml:space="preserve"> Oficial</w:t>
      </w:r>
    </w:p>
    <w:p w14:paraId="1378F81F" w14:textId="33CC251C" w:rsidR="00C77035" w:rsidRPr="003B5E09" w:rsidRDefault="00513EB6" w:rsidP="00513EB6">
      <w:pPr>
        <w:jc w:val="center"/>
        <w:rPr>
          <w:rFonts w:ascii="Calibri" w:hAnsi="Calibri" w:cs="Calibri"/>
          <w:bCs/>
          <w:color w:val="000000"/>
          <w:sz w:val="22"/>
          <w:szCs w:val="22"/>
        </w:rPr>
      </w:pPr>
      <w:r w:rsidRPr="003B5E09">
        <w:rPr>
          <w:rFonts w:asciiTheme="minorHAnsi" w:hAnsiTheme="minorHAnsi" w:cstheme="minorHAnsi"/>
          <w:color w:val="000000" w:themeColor="text1"/>
          <w:sz w:val="22"/>
          <w:szCs w:val="22"/>
        </w:rPr>
        <w:t>Decreto Municipal nº 0</w:t>
      </w:r>
      <w:r w:rsidR="0010599B" w:rsidRPr="003B5E09">
        <w:rPr>
          <w:rFonts w:asciiTheme="minorHAnsi" w:hAnsiTheme="minorHAnsi" w:cstheme="minorHAnsi"/>
          <w:color w:val="000000" w:themeColor="text1"/>
          <w:sz w:val="22"/>
          <w:szCs w:val="22"/>
        </w:rPr>
        <w:t>1</w:t>
      </w:r>
      <w:r w:rsidRPr="003B5E09">
        <w:rPr>
          <w:rFonts w:asciiTheme="minorHAnsi" w:hAnsiTheme="minorHAnsi" w:cstheme="minorHAnsi"/>
          <w:color w:val="000000" w:themeColor="text1"/>
          <w:sz w:val="22"/>
          <w:szCs w:val="22"/>
        </w:rPr>
        <w:t>4/2025</w:t>
      </w:r>
    </w:p>
    <w:p w14:paraId="47F6E8F0" w14:textId="66530B76" w:rsidR="00F23CD7" w:rsidRPr="003B5E09" w:rsidRDefault="00F23CD7" w:rsidP="00863B1C">
      <w:pPr>
        <w:widowControl w:val="0"/>
        <w:tabs>
          <w:tab w:val="left" w:pos="709"/>
          <w:tab w:val="left" w:pos="1276"/>
        </w:tabs>
        <w:jc w:val="center"/>
        <w:rPr>
          <w:rFonts w:ascii="Calibri" w:hAnsi="Calibri" w:cs="Arial"/>
          <w:b/>
          <w:sz w:val="22"/>
          <w:szCs w:val="22"/>
        </w:rPr>
      </w:pPr>
    </w:p>
    <w:p w14:paraId="1AEBAAA0" w14:textId="5DFD8029" w:rsidR="00F23CD7" w:rsidRDefault="00F23CD7" w:rsidP="00863B1C">
      <w:pPr>
        <w:widowControl w:val="0"/>
        <w:tabs>
          <w:tab w:val="left" w:pos="709"/>
          <w:tab w:val="left" w:pos="1276"/>
        </w:tabs>
        <w:jc w:val="center"/>
        <w:rPr>
          <w:rFonts w:ascii="Calibri" w:hAnsi="Calibri" w:cs="Arial"/>
          <w:b/>
          <w:sz w:val="22"/>
          <w:szCs w:val="22"/>
        </w:rPr>
      </w:pPr>
    </w:p>
    <w:p w14:paraId="6F4410D2" w14:textId="77777777" w:rsidR="00E51242" w:rsidRDefault="00E51242" w:rsidP="00863B1C">
      <w:pPr>
        <w:widowControl w:val="0"/>
        <w:tabs>
          <w:tab w:val="left" w:pos="709"/>
          <w:tab w:val="left" w:pos="1276"/>
        </w:tabs>
        <w:jc w:val="center"/>
        <w:rPr>
          <w:rFonts w:ascii="Calibri" w:hAnsi="Calibri" w:cs="Arial"/>
          <w:b/>
          <w:sz w:val="22"/>
          <w:szCs w:val="22"/>
        </w:rPr>
      </w:pPr>
    </w:p>
    <w:p w14:paraId="2029DD97" w14:textId="77777777" w:rsidR="00E51242" w:rsidRDefault="00E51242" w:rsidP="00863B1C">
      <w:pPr>
        <w:widowControl w:val="0"/>
        <w:tabs>
          <w:tab w:val="left" w:pos="709"/>
          <w:tab w:val="left" w:pos="1276"/>
        </w:tabs>
        <w:jc w:val="center"/>
        <w:rPr>
          <w:rFonts w:ascii="Calibri" w:hAnsi="Calibri" w:cs="Arial"/>
          <w:b/>
          <w:sz w:val="22"/>
          <w:szCs w:val="22"/>
        </w:rPr>
      </w:pPr>
    </w:p>
    <w:p w14:paraId="48A6B163" w14:textId="77777777" w:rsidR="0037388D" w:rsidRDefault="0037388D" w:rsidP="00863B1C">
      <w:pPr>
        <w:widowControl w:val="0"/>
        <w:tabs>
          <w:tab w:val="left" w:pos="709"/>
          <w:tab w:val="left" w:pos="1276"/>
        </w:tabs>
        <w:jc w:val="center"/>
        <w:rPr>
          <w:rFonts w:ascii="Calibri" w:hAnsi="Calibri" w:cs="Arial"/>
          <w:b/>
          <w:sz w:val="22"/>
          <w:szCs w:val="22"/>
        </w:rPr>
      </w:pPr>
    </w:p>
    <w:p w14:paraId="3C54AA67" w14:textId="77777777" w:rsidR="0037388D" w:rsidRDefault="0037388D" w:rsidP="00863B1C">
      <w:pPr>
        <w:widowControl w:val="0"/>
        <w:tabs>
          <w:tab w:val="left" w:pos="709"/>
          <w:tab w:val="left" w:pos="1276"/>
        </w:tabs>
        <w:jc w:val="center"/>
        <w:rPr>
          <w:rFonts w:ascii="Calibri" w:hAnsi="Calibri" w:cs="Arial"/>
          <w:b/>
          <w:sz w:val="22"/>
          <w:szCs w:val="22"/>
        </w:rPr>
      </w:pPr>
    </w:p>
    <w:p w14:paraId="468A7CB5" w14:textId="77777777" w:rsidR="00E51242" w:rsidRDefault="00E51242" w:rsidP="00863B1C">
      <w:pPr>
        <w:widowControl w:val="0"/>
        <w:tabs>
          <w:tab w:val="left" w:pos="709"/>
          <w:tab w:val="left" w:pos="1276"/>
        </w:tabs>
        <w:jc w:val="center"/>
        <w:rPr>
          <w:rFonts w:ascii="Calibri" w:hAnsi="Calibri" w:cs="Arial"/>
          <w:b/>
          <w:sz w:val="22"/>
          <w:szCs w:val="22"/>
        </w:rPr>
      </w:pPr>
    </w:p>
    <w:p w14:paraId="0CA49506" w14:textId="77777777" w:rsidR="00810CE3" w:rsidRDefault="00810CE3" w:rsidP="00863B1C">
      <w:pPr>
        <w:widowControl w:val="0"/>
        <w:tabs>
          <w:tab w:val="left" w:pos="709"/>
          <w:tab w:val="left" w:pos="1276"/>
        </w:tabs>
        <w:jc w:val="center"/>
        <w:rPr>
          <w:rFonts w:ascii="Calibri" w:hAnsi="Calibri" w:cs="Arial"/>
          <w:b/>
          <w:sz w:val="22"/>
          <w:szCs w:val="22"/>
        </w:rPr>
      </w:pPr>
    </w:p>
    <w:p w14:paraId="0C4904C1" w14:textId="77777777" w:rsidR="00810CE3" w:rsidRDefault="00810CE3" w:rsidP="00863B1C">
      <w:pPr>
        <w:widowControl w:val="0"/>
        <w:tabs>
          <w:tab w:val="left" w:pos="709"/>
          <w:tab w:val="left" w:pos="1276"/>
        </w:tabs>
        <w:jc w:val="center"/>
        <w:rPr>
          <w:rFonts w:ascii="Calibri" w:hAnsi="Calibri" w:cs="Arial"/>
          <w:b/>
          <w:sz w:val="22"/>
          <w:szCs w:val="22"/>
        </w:rPr>
      </w:pPr>
    </w:p>
    <w:p w14:paraId="2E109174" w14:textId="77777777" w:rsidR="00810CE3" w:rsidRDefault="00810CE3" w:rsidP="00863B1C">
      <w:pPr>
        <w:widowControl w:val="0"/>
        <w:tabs>
          <w:tab w:val="left" w:pos="709"/>
          <w:tab w:val="left" w:pos="1276"/>
        </w:tabs>
        <w:jc w:val="center"/>
        <w:rPr>
          <w:rFonts w:ascii="Calibri" w:hAnsi="Calibri" w:cs="Arial"/>
          <w:b/>
          <w:sz w:val="22"/>
          <w:szCs w:val="22"/>
        </w:rPr>
      </w:pPr>
    </w:p>
    <w:p w14:paraId="0632A00B" w14:textId="77777777" w:rsidR="00810CE3" w:rsidRDefault="00810CE3" w:rsidP="00863B1C">
      <w:pPr>
        <w:widowControl w:val="0"/>
        <w:tabs>
          <w:tab w:val="left" w:pos="709"/>
          <w:tab w:val="left" w:pos="1276"/>
        </w:tabs>
        <w:jc w:val="center"/>
        <w:rPr>
          <w:rFonts w:ascii="Calibri" w:hAnsi="Calibri" w:cs="Arial"/>
          <w:b/>
          <w:sz w:val="22"/>
          <w:szCs w:val="22"/>
        </w:rPr>
      </w:pPr>
    </w:p>
    <w:p w14:paraId="2C34A21C" w14:textId="77777777" w:rsidR="00810CE3" w:rsidRDefault="00810CE3" w:rsidP="00863B1C">
      <w:pPr>
        <w:widowControl w:val="0"/>
        <w:tabs>
          <w:tab w:val="left" w:pos="709"/>
          <w:tab w:val="left" w:pos="1276"/>
        </w:tabs>
        <w:jc w:val="center"/>
        <w:rPr>
          <w:rFonts w:ascii="Calibri" w:hAnsi="Calibri" w:cs="Arial"/>
          <w:b/>
          <w:sz w:val="22"/>
          <w:szCs w:val="22"/>
        </w:rPr>
      </w:pPr>
    </w:p>
    <w:p w14:paraId="62116B04" w14:textId="77777777" w:rsidR="00810CE3" w:rsidRDefault="00810CE3" w:rsidP="00863B1C">
      <w:pPr>
        <w:widowControl w:val="0"/>
        <w:tabs>
          <w:tab w:val="left" w:pos="709"/>
          <w:tab w:val="left" w:pos="1276"/>
        </w:tabs>
        <w:jc w:val="center"/>
        <w:rPr>
          <w:rFonts w:ascii="Calibri" w:hAnsi="Calibri" w:cs="Arial"/>
          <w:b/>
          <w:sz w:val="22"/>
          <w:szCs w:val="22"/>
        </w:rPr>
      </w:pPr>
    </w:p>
    <w:p w14:paraId="22DAA954" w14:textId="77777777" w:rsidR="00810CE3" w:rsidRDefault="00810CE3" w:rsidP="00863B1C">
      <w:pPr>
        <w:widowControl w:val="0"/>
        <w:tabs>
          <w:tab w:val="left" w:pos="709"/>
          <w:tab w:val="left" w:pos="1276"/>
        </w:tabs>
        <w:jc w:val="center"/>
        <w:rPr>
          <w:rFonts w:ascii="Calibri" w:hAnsi="Calibri" w:cs="Arial"/>
          <w:b/>
          <w:sz w:val="22"/>
          <w:szCs w:val="22"/>
        </w:rPr>
      </w:pPr>
    </w:p>
    <w:p w14:paraId="1A4CB9B0" w14:textId="77777777" w:rsidR="00810CE3" w:rsidRDefault="00810CE3" w:rsidP="00863B1C">
      <w:pPr>
        <w:widowControl w:val="0"/>
        <w:tabs>
          <w:tab w:val="left" w:pos="709"/>
          <w:tab w:val="left" w:pos="1276"/>
        </w:tabs>
        <w:jc w:val="center"/>
        <w:rPr>
          <w:rFonts w:ascii="Calibri" w:hAnsi="Calibri" w:cs="Arial"/>
          <w:b/>
          <w:sz w:val="22"/>
          <w:szCs w:val="22"/>
        </w:rPr>
      </w:pPr>
    </w:p>
    <w:p w14:paraId="16186603" w14:textId="77777777" w:rsidR="00810CE3" w:rsidRDefault="00810CE3" w:rsidP="00863B1C">
      <w:pPr>
        <w:widowControl w:val="0"/>
        <w:tabs>
          <w:tab w:val="left" w:pos="709"/>
          <w:tab w:val="left" w:pos="1276"/>
        </w:tabs>
        <w:jc w:val="center"/>
        <w:rPr>
          <w:rFonts w:ascii="Calibri" w:hAnsi="Calibri" w:cs="Arial"/>
          <w:b/>
          <w:sz w:val="22"/>
          <w:szCs w:val="22"/>
        </w:rPr>
      </w:pPr>
    </w:p>
    <w:p w14:paraId="59E3A642" w14:textId="79E1A6FB" w:rsidR="00810CE3" w:rsidRDefault="00810CE3" w:rsidP="00863B1C">
      <w:pPr>
        <w:widowControl w:val="0"/>
        <w:tabs>
          <w:tab w:val="left" w:pos="709"/>
          <w:tab w:val="left" w:pos="1276"/>
        </w:tabs>
        <w:jc w:val="center"/>
        <w:rPr>
          <w:rFonts w:ascii="Calibri" w:hAnsi="Calibri" w:cs="Arial"/>
          <w:b/>
          <w:sz w:val="22"/>
          <w:szCs w:val="22"/>
        </w:rPr>
      </w:pPr>
    </w:p>
    <w:p w14:paraId="60CFEC6F" w14:textId="23AE44E7" w:rsidR="00C77035" w:rsidRDefault="00C77035" w:rsidP="00863B1C">
      <w:pPr>
        <w:widowControl w:val="0"/>
        <w:tabs>
          <w:tab w:val="left" w:pos="709"/>
          <w:tab w:val="left" w:pos="1276"/>
        </w:tabs>
        <w:jc w:val="center"/>
        <w:rPr>
          <w:rFonts w:ascii="Calibri" w:hAnsi="Calibri" w:cs="Arial"/>
          <w:b/>
          <w:sz w:val="22"/>
          <w:szCs w:val="22"/>
        </w:rPr>
      </w:pPr>
    </w:p>
    <w:p w14:paraId="6F961EF1" w14:textId="6D2DF943" w:rsidR="00C77035" w:rsidRDefault="00C77035" w:rsidP="00863B1C">
      <w:pPr>
        <w:widowControl w:val="0"/>
        <w:tabs>
          <w:tab w:val="left" w:pos="709"/>
          <w:tab w:val="left" w:pos="1276"/>
        </w:tabs>
        <w:jc w:val="center"/>
        <w:rPr>
          <w:rFonts w:ascii="Calibri" w:hAnsi="Calibri" w:cs="Arial"/>
          <w:b/>
          <w:sz w:val="22"/>
          <w:szCs w:val="22"/>
        </w:rPr>
      </w:pPr>
    </w:p>
    <w:p w14:paraId="17C066F8" w14:textId="4B3AF3A9" w:rsidR="00C77035" w:rsidRDefault="00C77035" w:rsidP="00863B1C">
      <w:pPr>
        <w:widowControl w:val="0"/>
        <w:tabs>
          <w:tab w:val="left" w:pos="709"/>
          <w:tab w:val="left" w:pos="1276"/>
        </w:tabs>
        <w:jc w:val="center"/>
        <w:rPr>
          <w:rFonts w:ascii="Calibri" w:hAnsi="Calibri" w:cs="Arial"/>
          <w:b/>
          <w:sz w:val="22"/>
          <w:szCs w:val="22"/>
        </w:rPr>
      </w:pPr>
    </w:p>
    <w:p w14:paraId="2FA283BF" w14:textId="08A4F8B4" w:rsidR="00C77035" w:rsidRDefault="00C77035" w:rsidP="00863B1C">
      <w:pPr>
        <w:widowControl w:val="0"/>
        <w:tabs>
          <w:tab w:val="left" w:pos="709"/>
          <w:tab w:val="left" w:pos="1276"/>
        </w:tabs>
        <w:jc w:val="center"/>
        <w:rPr>
          <w:rFonts w:ascii="Calibri" w:hAnsi="Calibri" w:cs="Arial"/>
          <w:b/>
          <w:sz w:val="22"/>
          <w:szCs w:val="22"/>
        </w:rPr>
      </w:pPr>
    </w:p>
    <w:p w14:paraId="3BE5BB5A" w14:textId="77513ABE" w:rsidR="00C77035" w:rsidRDefault="00C77035" w:rsidP="00863B1C">
      <w:pPr>
        <w:widowControl w:val="0"/>
        <w:tabs>
          <w:tab w:val="left" w:pos="709"/>
          <w:tab w:val="left" w:pos="1276"/>
        </w:tabs>
        <w:jc w:val="center"/>
        <w:rPr>
          <w:rFonts w:ascii="Calibri" w:hAnsi="Calibri" w:cs="Arial"/>
          <w:b/>
          <w:sz w:val="22"/>
          <w:szCs w:val="22"/>
        </w:rPr>
      </w:pPr>
    </w:p>
    <w:p w14:paraId="02477D12" w14:textId="0B95BA57" w:rsidR="00C77035" w:rsidRDefault="00C77035" w:rsidP="00863B1C">
      <w:pPr>
        <w:widowControl w:val="0"/>
        <w:tabs>
          <w:tab w:val="left" w:pos="709"/>
          <w:tab w:val="left" w:pos="1276"/>
        </w:tabs>
        <w:jc w:val="center"/>
        <w:rPr>
          <w:rFonts w:ascii="Calibri" w:hAnsi="Calibri" w:cs="Arial"/>
          <w:b/>
          <w:sz w:val="22"/>
          <w:szCs w:val="22"/>
        </w:rPr>
      </w:pPr>
    </w:p>
    <w:p w14:paraId="0A1A41D3" w14:textId="2C5BF830" w:rsidR="00C77035" w:rsidRDefault="00C77035" w:rsidP="00863B1C">
      <w:pPr>
        <w:widowControl w:val="0"/>
        <w:tabs>
          <w:tab w:val="left" w:pos="709"/>
          <w:tab w:val="left" w:pos="1276"/>
        </w:tabs>
        <w:jc w:val="center"/>
        <w:rPr>
          <w:rFonts w:ascii="Calibri" w:hAnsi="Calibri" w:cs="Arial"/>
          <w:b/>
          <w:sz w:val="22"/>
          <w:szCs w:val="22"/>
        </w:rPr>
      </w:pPr>
    </w:p>
    <w:p w14:paraId="5F4D0B07" w14:textId="56DA93BF" w:rsidR="00C77035" w:rsidRDefault="00C77035" w:rsidP="00863B1C">
      <w:pPr>
        <w:widowControl w:val="0"/>
        <w:tabs>
          <w:tab w:val="left" w:pos="709"/>
          <w:tab w:val="left" w:pos="1276"/>
        </w:tabs>
        <w:jc w:val="center"/>
        <w:rPr>
          <w:rFonts w:ascii="Calibri" w:hAnsi="Calibri" w:cs="Arial"/>
          <w:b/>
          <w:sz w:val="22"/>
          <w:szCs w:val="22"/>
        </w:rPr>
      </w:pPr>
    </w:p>
    <w:p w14:paraId="1A62DD28" w14:textId="5DCB080B" w:rsidR="005D3A86" w:rsidRDefault="005D3A86" w:rsidP="00863B1C">
      <w:pPr>
        <w:widowControl w:val="0"/>
        <w:tabs>
          <w:tab w:val="left" w:pos="709"/>
          <w:tab w:val="left" w:pos="1276"/>
        </w:tabs>
        <w:jc w:val="center"/>
        <w:rPr>
          <w:rFonts w:ascii="Calibri" w:hAnsi="Calibri" w:cs="Arial"/>
          <w:b/>
          <w:sz w:val="22"/>
          <w:szCs w:val="22"/>
        </w:rPr>
      </w:pPr>
    </w:p>
    <w:p w14:paraId="510076E5" w14:textId="19DE146C" w:rsidR="005D3A86" w:rsidRDefault="005D3A86" w:rsidP="00863B1C">
      <w:pPr>
        <w:widowControl w:val="0"/>
        <w:tabs>
          <w:tab w:val="left" w:pos="709"/>
          <w:tab w:val="left" w:pos="1276"/>
        </w:tabs>
        <w:jc w:val="center"/>
        <w:rPr>
          <w:rFonts w:ascii="Calibri" w:hAnsi="Calibri" w:cs="Arial"/>
          <w:b/>
          <w:sz w:val="22"/>
          <w:szCs w:val="22"/>
        </w:rPr>
      </w:pPr>
    </w:p>
    <w:p w14:paraId="77C235EB" w14:textId="709B6B89" w:rsidR="005D3A86" w:rsidRDefault="005D3A86" w:rsidP="00863B1C">
      <w:pPr>
        <w:widowControl w:val="0"/>
        <w:tabs>
          <w:tab w:val="left" w:pos="709"/>
          <w:tab w:val="left" w:pos="1276"/>
        </w:tabs>
        <w:jc w:val="center"/>
        <w:rPr>
          <w:rFonts w:ascii="Calibri" w:hAnsi="Calibri" w:cs="Arial"/>
          <w:b/>
          <w:sz w:val="22"/>
          <w:szCs w:val="22"/>
        </w:rPr>
      </w:pPr>
    </w:p>
    <w:p w14:paraId="157947A8" w14:textId="68BEA643" w:rsidR="005D3A86" w:rsidRDefault="005D3A86" w:rsidP="00863B1C">
      <w:pPr>
        <w:widowControl w:val="0"/>
        <w:tabs>
          <w:tab w:val="left" w:pos="709"/>
          <w:tab w:val="left" w:pos="1276"/>
        </w:tabs>
        <w:jc w:val="center"/>
        <w:rPr>
          <w:rFonts w:ascii="Calibri" w:hAnsi="Calibri" w:cs="Arial"/>
          <w:b/>
          <w:sz w:val="22"/>
          <w:szCs w:val="22"/>
        </w:rPr>
      </w:pPr>
    </w:p>
    <w:p w14:paraId="69A669BC" w14:textId="30334D9B" w:rsidR="00C77035" w:rsidRDefault="00C77035" w:rsidP="00863B1C">
      <w:pPr>
        <w:widowControl w:val="0"/>
        <w:tabs>
          <w:tab w:val="left" w:pos="709"/>
          <w:tab w:val="left" w:pos="1276"/>
        </w:tabs>
        <w:jc w:val="center"/>
        <w:rPr>
          <w:rFonts w:ascii="Calibri" w:hAnsi="Calibri" w:cs="Arial"/>
          <w:b/>
          <w:sz w:val="22"/>
          <w:szCs w:val="22"/>
        </w:rPr>
      </w:pPr>
    </w:p>
    <w:p w14:paraId="3B34F3E6" w14:textId="797D880E" w:rsidR="00C77035" w:rsidRDefault="00C77035" w:rsidP="00863B1C">
      <w:pPr>
        <w:widowControl w:val="0"/>
        <w:tabs>
          <w:tab w:val="left" w:pos="709"/>
          <w:tab w:val="left" w:pos="1276"/>
        </w:tabs>
        <w:jc w:val="center"/>
        <w:rPr>
          <w:rFonts w:ascii="Calibri" w:hAnsi="Calibri" w:cs="Arial"/>
          <w:b/>
          <w:sz w:val="22"/>
          <w:szCs w:val="22"/>
        </w:rPr>
      </w:pPr>
    </w:p>
    <w:p w14:paraId="5FD9888E" w14:textId="3C7B5F61" w:rsidR="00C77035" w:rsidRDefault="00C77035" w:rsidP="00863B1C">
      <w:pPr>
        <w:widowControl w:val="0"/>
        <w:tabs>
          <w:tab w:val="left" w:pos="709"/>
          <w:tab w:val="left" w:pos="1276"/>
        </w:tabs>
        <w:jc w:val="center"/>
        <w:rPr>
          <w:rFonts w:ascii="Calibri" w:hAnsi="Calibri" w:cs="Arial"/>
          <w:b/>
          <w:sz w:val="22"/>
          <w:szCs w:val="22"/>
        </w:rPr>
      </w:pPr>
    </w:p>
    <w:p w14:paraId="6406F390" w14:textId="41F0D53F" w:rsidR="00CC6147" w:rsidRDefault="00CC6147" w:rsidP="00863B1C">
      <w:pPr>
        <w:widowControl w:val="0"/>
        <w:tabs>
          <w:tab w:val="left" w:pos="709"/>
          <w:tab w:val="left" w:pos="1276"/>
        </w:tabs>
        <w:jc w:val="center"/>
        <w:rPr>
          <w:rFonts w:ascii="Calibri" w:hAnsi="Calibri" w:cs="Arial"/>
          <w:b/>
          <w:sz w:val="22"/>
          <w:szCs w:val="22"/>
        </w:rPr>
      </w:pPr>
    </w:p>
    <w:p w14:paraId="4F319A7E" w14:textId="3D00ADFD" w:rsidR="00685D0A" w:rsidRDefault="00685D0A" w:rsidP="00863B1C">
      <w:pPr>
        <w:widowControl w:val="0"/>
        <w:tabs>
          <w:tab w:val="left" w:pos="709"/>
          <w:tab w:val="left" w:pos="1276"/>
        </w:tabs>
        <w:jc w:val="center"/>
        <w:rPr>
          <w:rFonts w:ascii="Calibri" w:hAnsi="Calibri" w:cs="Arial"/>
          <w:b/>
          <w:sz w:val="22"/>
          <w:szCs w:val="22"/>
        </w:rPr>
      </w:pPr>
    </w:p>
    <w:p w14:paraId="5E1F910F" w14:textId="7C0CD798" w:rsidR="00685D0A" w:rsidRDefault="00685D0A" w:rsidP="00863B1C">
      <w:pPr>
        <w:widowControl w:val="0"/>
        <w:tabs>
          <w:tab w:val="left" w:pos="709"/>
          <w:tab w:val="left" w:pos="1276"/>
        </w:tabs>
        <w:jc w:val="center"/>
        <w:rPr>
          <w:rFonts w:ascii="Calibri" w:hAnsi="Calibri" w:cs="Arial"/>
          <w:b/>
          <w:sz w:val="22"/>
          <w:szCs w:val="22"/>
        </w:rPr>
      </w:pPr>
    </w:p>
    <w:p w14:paraId="13B7D8AF" w14:textId="0F006BCC" w:rsidR="00685D0A" w:rsidRDefault="00685D0A" w:rsidP="00863B1C">
      <w:pPr>
        <w:widowControl w:val="0"/>
        <w:tabs>
          <w:tab w:val="left" w:pos="709"/>
          <w:tab w:val="left" w:pos="1276"/>
        </w:tabs>
        <w:jc w:val="center"/>
        <w:rPr>
          <w:rFonts w:ascii="Calibri" w:hAnsi="Calibri" w:cs="Arial"/>
          <w:b/>
          <w:sz w:val="22"/>
          <w:szCs w:val="22"/>
        </w:rPr>
      </w:pPr>
    </w:p>
    <w:p w14:paraId="7EAC8F19" w14:textId="3CFAC085" w:rsidR="00685D0A" w:rsidRDefault="00685D0A" w:rsidP="00863B1C">
      <w:pPr>
        <w:widowControl w:val="0"/>
        <w:tabs>
          <w:tab w:val="left" w:pos="709"/>
          <w:tab w:val="left" w:pos="1276"/>
        </w:tabs>
        <w:jc w:val="center"/>
        <w:rPr>
          <w:rFonts w:ascii="Calibri" w:hAnsi="Calibri" w:cs="Arial"/>
          <w:b/>
          <w:sz w:val="22"/>
          <w:szCs w:val="22"/>
        </w:rPr>
      </w:pPr>
    </w:p>
    <w:p w14:paraId="0D8A6AE6" w14:textId="1233BE91" w:rsidR="00CC6147" w:rsidRDefault="00CC6147" w:rsidP="00863B1C">
      <w:pPr>
        <w:widowControl w:val="0"/>
        <w:tabs>
          <w:tab w:val="left" w:pos="709"/>
          <w:tab w:val="left" w:pos="1276"/>
        </w:tabs>
        <w:jc w:val="center"/>
        <w:rPr>
          <w:rFonts w:ascii="Calibri" w:hAnsi="Calibri" w:cs="Arial"/>
          <w:b/>
          <w:sz w:val="22"/>
          <w:szCs w:val="22"/>
        </w:rPr>
      </w:pPr>
    </w:p>
    <w:p w14:paraId="25D79533" w14:textId="2F01D433" w:rsidR="00E15931" w:rsidRPr="006A34D5" w:rsidRDefault="00D74EB3" w:rsidP="006A34D5">
      <w:pPr>
        <w:widowControl w:val="0"/>
        <w:tabs>
          <w:tab w:val="left" w:pos="709"/>
          <w:tab w:val="left" w:pos="1276"/>
        </w:tabs>
        <w:jc w:val="center"/>
        <w:rPr>
          <w:rFonts w:asciiTheme="minorHAnsi" w:hAnsiTheme="minorHAnsi" w:cstheme="minorHAnsi"/>
          <w:b/>
          <w:sz w:val="22"/>
          <w:szCs w:val="22"/>
        </w:rPr>
      </w:pPr>
      <w:r w:rsidRPr="006A34D5">
        <w:rPr>
          <w:rFonts w:asciiTheme="minorHAnsi" w:hAnsiTheme="minorHAnsi" w:cstheme="minorHAnsi"/>
          <w:b/>
          <w:sz w:val="22"/>
          <w:szCs w:val="22"/>
        </w:rPr>
        <w:lastRenderedPageBreak/>
        <w:t>ANEXO I</w:t>
      </w:r>
    </w:p>
    <w:p w14:paraId="0AF56812" w14:textId="77777777" w:rsidR="0037388D" w:rsidRPr="006A34D5" w:rsidRDefault="0037388D" w:rsidP="006A34D5">
      <w:pPr>
        <w:pStyle w:val="SemEspaamento"/>
        <w:jc w:val="center"/>
        <w:rPr>
          <w:rFonts w:asciiTheme="minorHAnsi" w:hAnsiTheme="minorHAnsi" w:cstheme="minorHAnsi"/>
          <w:b/>
          <w:u w:val="single"/>
        </w:rPr>
      </w:pPr>
      <w:bookmarkStart w:id="1" w:name="_Hlk119567913"/>
      <w:r w:rsidRPr="006A34D5">
        <w:rPr>
          <w:rFonts w:asciiTheme="minorHAnsi" w:hAnsiTheme="minorHAnsi" w:cstheme="minorHAnsi"/>
          <w:b/>
          <w:u w:val="single"/>
        </w:rPr>
        <w:t>TERMO DE REFERÊNCIA</w:t>
      </w:r>
    </w:p>
    <w:bookmarkEnd w:id="1"/>
    <w:p w14:paraId="6FB55AC6" w14:textId="77777777" w:rsidR="003C32A8" w:rsidRPr="006A34D5" w:rsidRDefault="003C32A8" w:rsidP="006A34D5">
      <w:pPr>
        <w:rPr>
          <w:rFonts w:asciiTheme="minorHAnsi" w:hAnsiTheme="minorHAnsi" w:cstheme="minorHAnsi"/>
          <w:b/>
          <w:sz w:val="22"/>
          <w:szCs w:val="22"/>
          <w:u w:val="single"/>
        </w:rPr>
      </w:pPr>
    </w:p>
    <w:p w14:paraId="581948B7" w14:textId="77777777" w:rsidR="006A34D5" w:rsidRPr="006A34D5" w:rsidRDefault="006A34D5" w:rsidP="006A34D5">
      <w:pPr>
        <w:pStyle w:val="Nivel01"/>
        <w:numPr>
          <w:ilvl w:val="0"/>
          <w:numId w:val="10"/>
        </w:numPr>
        <w:spacing w:before="0"/>
        <w:ind w:left="0" w:firstLine="0"/>
        <w:rPr>
          <w:rFonts w:asciiTheme="minorHAnsi" w:eastAsia="Arial" w:hAnsiTheme="minorHAnsi" w:cstheme="minorHAnsi"/>
          <w:sz w:val="22"/>
          <w:szCs w:val="22"/>
        </w:rPr>
      </w:pPr>
      <w:r w:rsidRPr="006A34D5">
        <w:rPr>
          <w:rFonts w:asciiTheme="minorHAnsi" w:hAnsiTheme="minorHAnsi" w:cstheme="minorHAnsi"/>
          <w:sz w:val="22"/>
          <w:szCs w:val="22"/>
        </w:rPr>
        <w:t>CONDIÇÕES GERAIS DA CONTRATAÇÃO</w:t>
      </w:r>
    </w:p>
    <w:p w14:paraId="5D077A9B"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b/>
          <w:bCs/>
          <w:sz w:val="22"/>
          <w:szCs w:val="22"/>
        </w:rPr>
      </w:pPr>
      <w:r w:rsidRPr="006A34D5">
        <w:rPr>
          <w:rFonts w:asciiTheme="minorHAnsi" w:hAnsiTheme="minorHAnsi" w:cstheme="minorHAnsi"/>
          <w:sz w:val="22"/>
          <w:szCs w:val="22"/>
        </w:rPr>
        <w:t>CONTRATAÇÃO DE EMPRESA ESPECIALIZADA PARA AQUISIÇÃO DE MATERIAL DE CONSUMO MEDICO HOSPITALAR, DESTINADO AS UNIDADES DE SAÚDE DE CORONEL SAPUCAIA – MS, nos termos da tabela abaixo, conforme condições e exigências estabelecidas neste instrumento.</w:t>
      </w:r>
    </w:p>
    <w:tbl>
      <w:tblPr>
        <w:tblW w:w="4975" w:type="pct"/>
        <w:tblLayout w:type="fixed"/>
        <w:tblCellMar>
          <w:left w:w="70" w:type="dxa"/>
          <w:right w:w="70" w:type="dxa"/>
        </w:tblCellMar>
        <w:tblLook w:val="04A0" w:firstRow="1" w:lastRow="0" w:firstColumn="1" w:lastColumn="0" w:noHBand="0" w:noVBand="1"/>
      </w:tblPr>
      <w:tblGrid>
        <w:gridCol w:w="480"/>
        <w:gridCol w:w="479"/>
        <w:gridCol w:w="479"/>
        <w:gridCol w:w="4673"/>
        <w:gridCol w:w="761"/>
        <w:gridCol w:w="761"/>
        <w:gridCol w:w="761"/>
        <w:gridCol w:w="956"/>
      </w:tblGrid>
      <w:tr w:rsidR="006A34D5" w:rsidRPr="006A34D5" w14:paraId="5BBBC003" w14:textId="77777777" w:rsidTr="007948A2">
        <w:trPr>
          <w:trHeight w:val="495"/>
        </w:trPr>
        <w:tc>
          <w:tcPr>
            <w:tcW w:w="4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F77C41" w14:textId="77777777" w:rsidR="006A34D5" w:rsidRPr="006A34D5" w:rsidRDefault="006A34D5" w:rsidP="007948A2">
            <w:pPr>
              <w:jc w:val="center"/>
              <w:rPr>
                <w:rFonts w:asciiTheme="minorHAnsi" w:hAnsiTheme="minorHAnsi" w:cstheme="minorHAnsi"/>
                <w:b/>
                <w:bCs/>
                <w:sz w:val="18"/>
                <w:szCs w:val="18"/>
              </w:rPr>
            </w:pPr>
            <w:r w:rsidRPr="006A34D5">
              <w:rPr>
                <w:rFonts w:asciiTheme="minorHAnsi" w:hAnsiTheme="minorHAnsi" w:cstheme="minorHAnsi"/>
                <w:b/>
                <w:bCs/>
                <w:sz w:val="18"/>
                <w:szCs w:val="18"/>
              </w:rPr>
              <w:t>ANEXO</w:t>
            </w:r>
          </w:p>
        </w:tc>
        <w:tc>
          <w:tcPr>
            <w:tcW w:w="496" w:type="dxa"/>
            <w:tcBorders>
              <w:top w:val="single" w:sz="4" w:space="0" w:color="auto"/>
              <w:left w:val="nil"/>
              <w:bottom w:val="single" w:sz="4" w:space="0" w:color="auto"/>
              <w:right w:val="single" w:sz="4" w:space="0" w:color="auto"/>
            </w:tcBorders>
            <w:shd w:val="clear" w:color="auto" w:fill="auto"/>
            <w:vAlign w:val="center"/>
            <w:hideMark/>
          </w:tcPr>
          <w:p w14:paraId="6B668B53" w14:textId="77777777" w:rsidR="006A34D5" w:rsidRPr="006A34D5" w:rsidRDefault="006A34D5" w:rsidP="007948A2">
            <w:pPr>
              <w:jc w:val="center"/>
              <w:rPr>
                <w:rFonts w:asciiTheme="minorHAnsi" w:hAnsiTheme="minorHAnsi" w:cstheme="minorHAnsi"/>
                <w:b/>
                <w:bCs/>
                <w:sz w:val="18"/>
                <w:szCs w:val="18"/>
              </w:rPr>
            </w:pPr>
            <w:r w:rsidRPr="006A34D5">
              <w:rPr>
                <w:rFonts w:asciiTheme="minorHAnsi" w:hAnsiTheme="minorHAnsi" w:cstheme="minorHAnsi"/>
                <w:b/>
                <w:bCs/>
                <w:sz w:val="18"/>
                <w:szCs w:val="18"/>
              </w:rPr>
              <w:t>LOTE</w:t>
            </w:r>
          </w:p>
        </w:tc>
        <w:tc>
          <w:tcPr>
            <w:tcW w:w="496" w:type="dxa"/>
            <w:tcBorders>
              <w:top w:val="single" w:sz="4" w:space="0" w:color="auto"/>
              <w:left w:val="nil"/>
              <w:bottom w:val="single" w:sz="4" w:space="0" w:color="auto"/>
              <w:right w:val="single" w:sz="4" w:space="0" w:color="auto"/>
            </w:tcBorders>
            <w:shd w:val="clear" w:color="auto" w:fill="auto"/>
            <w:vAlign w:val="center"/>
            <w:hideMark/>
          </w:tcPr>
          <w:p w14:paraId="57FBD475" w14:textId="77777777" w:rsidR="006A34D5" w:rsidRPr="006A34D5" w:rsidRDefault="006A34D5" w:rsidP="007948A2">
            <w:pPr>
              <w:jc w:val="center"/>
              <w:rPr>
                <w:rFonts w:asciiTheme="minorHAnsi" w:hAnsiTheme="minorHAnsi" w:cstheme="minorHAnsi"/>
                <w:b/>
                <w:bCs/>
                <w:sz w:val="18"/>
                <w:szCs w:val="18"/>
              </w:rPr>
            </w:pPr>
            <w:r w:rsidRPr="006A34D5">
              <w:rPr>
                <w:rFonts w:asciiTheme="minorHAnsi" w:hAnsiTheme="minorHAnsi" w:cstheme="minorHAnsi"/>
                <w:b/>
                <w:bCs/>
                <w:sz w:val="18"/>
                <w:szCs w:val="18"/>
              </w:rPr>
              <w:t>ITEM</w:t>
            </w:r>
          </w:p>
        </w:tc>
        <w:tc>
          <w:tcPr>
            <w:tcW w:w="4911" w:type="dxa"/>
            <w:tcBorders>
              <w:top w:val="single" w:sz="4" w:space="0" w:color="auto"/>
              <w:left w:val="nil"/>
              <w:bottom w:val="single" w:sz="4" w:space="0" w:color="auto"/>
              <w:right w:val="single" w:sz="4" w:space="0" w:color="auto"/>
            </w:tcBorders>
            <w:shd w:val="clear" w:color="auto" w:fill="auto"/>
            <w:vAlign w:val="center"/>
            <w:hideMark/>
          </w:tcPr>
          <w:p w14:paraId="73126D3C" w14:textId="77777777" w:rsidR="006A34D5" w:rsidRPr="006A34D5" w:rsidRDefault="006A34D5" w:rsidP="007948A2">
            <w:pPr>
              <w:jc w:val="center"/>
              <w:rPr>
                <w:rFonts w:asciiTheme="minorHAnsi" w:hAnsiTheme="minorHAnsi" w:cstheme="minorHAnsi"/>
                <w:b/>
                <w:bCs/>
                <w:sz w:val="18"/>
                <w:szCs w:val="18"/>
              </w:rPr>
            </w:pPr>
            <w:r w:rsidRPr="006A34D5">
              <w:rPr>
                <w:rFonts w:asciiTheme="minorHAnsi" w:hAnsiTheme="minorHAnsi" w:cstheme="minorHAnsi"/>
                <w:b/>
                <w:bCs/>
                <w:sz w:val="18"/>
                <w:szCs w:val="18"/>
              </w:rPr>
              <w:t>PRODUTO / SERVIÇO</w:t>
            </w:r>
          </w:p>
        </w:tc>
        <w:tc>
          <w:tcPr>
            <w:tcW w:w="793" w:type="dxa"/>
            <w:tcBorders>
              <w:top w:val="single" w:sz="4" w:space="0" w:color="auto"/>
              <w:left w:val="nil"/>
              <w:bottom w:val="single" w:sz="4" w:space="0" w:color="auto"/>
              <w:right w:val="single" w:sz="4" w:space="0" w:color="auto"/>
            </w:tcBorders>
            <w:shd w:val="clear" w:color="auto" w:fill="auto"/>
            <w:vAlign w:val="center"/>
            <w:hideMark/>
          </w:tcPr>
          <w:p w14:paraId="24F583BF" w14:textId="77777777" w:rsidR="006A34D5" w:rsidRPr="006A34D5" w:rsidRDefault="006A34D5" w:rsidP="007948A2">
            <w:pPr>
              <w:jc w:val="center"/>
              <w:rPr>
                <w:rFonts w:asciiTheme="minorHAnsi" w:hAnsiTheme="minorHAnsi" w:cstheme="minorHAnsi"/>
                <w:b/>
                <w:bCs/>
                <w:sz w:val="18"/>
                <w:szCs w:val="18"/>
              </w:rPr>
            </w:pPr>
            <w:r w:rsidRPr="006A34D5">
              <w:rPr>
                <w:rFonts w:asciiTheme="minorHAnsi" w:hAnsiTheme="minorHAnsi" w:cstheme="minorHAnsi"/>
                <w:b/>
                <w:bCs/>
                <w:sz w:val="18"/>
                <w:szCs w:val="18"/>
              </w:rPr>
              <w:t>UNIDADE</w:t>
            </w:r>
          </w:p>
        </w:tc>
        <w:tc>
          <w:tcPr>
            <w:tcW w:w="793" w:type="dxa"/>
            <w:tcBorders>
              <w:top w:val="single" w:sz="4" w:space="0" w:color="auto"/>
              <w:left w:val="nil"/>
              <w:bottom w:val="single" w:sz="4" w:space="0" w:color="auto"/>
              <w:right w:val="single" w:sz="4" w:space="0" w:color="auto"/>
            </w:tcBorders>
            <w:shd w:val="clear" w:color="auto" w:fill="auto"/>
            <w:vAlign w:val="center"/>
            <w:hideMark/>
          </w:tcPr>
          <w:p w14:paraId="79CBEE0E" w14:textId="77777777" w:rsidR="006A34D5" w:rsidRPr="006A34D5" w:rsidRDefault="006A34D5" w:rsidP="007948A2">
            <w:pPr>
              <w:jc w:val="center"/>
              <w:rPr>
                <w:rFonts w:asciiTheme="minorHAnsi" w:hAnsiTheme="minorHAnsi" w:cstheme="minorHAnsi"/>
                <w:b/>
                <w:bCs/>
                <w:sz w:val="18"/>
                <w:szCs w:val="18"/>
              </w:rPr>
            </w:pPr>
            <w:r w:rsidRPr="006A34D5">
              <w:rPr>
                <w:rFonts w:asciiTheme="minorHAnsi" w:hAnsiTheme="minorHAnsi" w:cstheme="minorHAnsi"/>
                <w:b/>
                <w:bCs/>
                <w:sz w:val="18"/>
                <w:szCs w:val="18"/>
              </w:rPr>
              <w:t>QUANTIDADE</w:t>
            </w:r>
          </w:p>
        </w:tc>
        <w:tc>
          <w:tcPr>
            <w:tcW w:w="793" w:type="dxa"/>
            <w:tcBorders>
              <w:top w:val="single" w:sz="4" w:space="0" w:color="auto"/>
              <w:left w:val="nil"/>
              <w:bottom w:val="single" w:sz="4" w:space="0" w:color="auto"/>
              <w:right w:val="single" w:sz="4" w:space="0" w:color="auto"/>
            </w:tcBorders>
            <w:shd w:val="clear" w:color="auto" w:fill="auto"/>
            <w:vAlign w:val="center"/>
            <w:hideMark/>
          </w:tcPr>
          <w:p w14:paraId="1F788DB8" w14:textId="77777777" w:rsidR="006A34D5" w:rsidRPr="006A34D5" w:rsidRDefault="006A34D5" w:rsidP="007948A2">
            <w:pPr>
              <w:jc w:val="center"/>
              <w:rPr>
                <w:rFonts w:asciiTheme="minorHAnsi" w:hAnsiTheme="minorHAnsi" w:cstheme="minorHAnsi"/>
                <w:b/>
                <w:bCs/>
                <w:sz w:val="18"/>
                <w:szCs w:val="18"/>
              </w:rPr>
            </w:pPr>
            <w:r w:rsidRPr="006A34D5">
              <w:rPr>
                <w:rFonts w:asciiTheme="minorHAnsi" w:hAnsiTheme="minorHAnsi" w:cstheme="minorHAnsi"/>
                <w:b/>
                <w:bCs/>
                <w:sz w:val="18"/>
                <w:szCs w:val="18"/>
              </w:rPr>
              <w:t>VALOR UNITÁRIO MÁXIMO</w:t>
            </w:r>
          </w:p>
        </w:tc>
        <w:tc>
          <w:tcPr>
            <w:tcW w:w="998" w:type="dxa"/>
            <w:tcBorders>
              <w:top w:val="single" w:sz="4" w:space="0" w:color="auto"/>
              <w:left w:val="nil"/>
              <w:bottom w:val="single" w:sz="4" w:space="0" w:color="auto"/>
              <w:right w:val="single" w:sz="4" w:space="0" w:color="auto"/>
            </w:tcBorders>
            <w:shd w:val="clear" w:color="auto" w:fill="auto"/>
            <w:vAlign w:val="center"/>
            <w:hideMark/>
          </w:tcPr>
          <w:p w14:paraId="6EE17E6B" w14:textId="77777777" w:rsidR="006A34D5" w:rsidRPr="006A34D5" w:rsidRDefault="006A34D5" w:rsidP="007948A2">
            <w:pPr>
              <w:jc w:val="center"/>
              <w:rPr>
                <w:rFonts w:asciiTheme="minorHAnsi" w:hAnsiTheme="minorHAnsi" w:cstheme="minorHAnsi"/>
                <w:b/>
                <w:bCs/>
                <w:sz w:val="18"/>
                <w:szCs w:val="18"/>
              </w:rPr>
            </w:pPr>
            <w:r w:rsidRPr="006A34D5">
              <w:rPr>
                <w:rFonts w:asciiTheme="minorHAnsi" w:hAnsiTheme="minorHAnsi" w:cstheme="minorHAnsi"/>
                <w:b/>
                <w:bCs/>
                <w:sz w:val="18"/>
                <w:szCs w:val="18"/>
              </w:rPr>
              <w:t>VALOR TOTAL MÁXIMO</w:t>
            </w:r>
          </w:p>
        </w:tc>
      </w:tr>
      <w:tr w:rsidR="006A34D5" w:rsidRPr="006A34D5" w14:paraId="4D14C582" w14:textId="77777777" w:rsidTr="007948A2">
        <w:trPr>
          <w:trHeight w:val="300"/>
        </w:trPr>
        <w:tc>
          <w:tcPr>
            <w:tcW w:w="9776"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C217B8" w14:textId="77777777" w:rsidR="006A34D5" w:rsidRPr="006A34D5" w:rsidRDefault="006A34D5" w:rsidP="007948A2">
            <w:pPr>
              <w:jc w:val="both"/>
              <w:rPr>
                <w:rFonts w:asciiTheme="minorHAnsi" w:hAnsiTheme="minorHAnsi" w:cstheme="minorHAnsi"/>
                <w:b/>
                <w:bCs/>
                <w:sz w:val="18"/>
                <w:szCs w:val="18"/>
              </w:rPr>
            </w:pPr>
            <w:r w:rsidRPr="006A34D5">
              <w:rPr>
                <w:rFonts w:asciiTheme="minorHAnsi" w:hAnsiTheme="minorHAnsi" w:cstheme="minorHAnsi"/>
                <w:b/>
                <w:bCs/>
                <w:sz w:val="18"/>
                <w:szCs w:val="18"/>
              </w:rPr>
              <w:t>ANEXO I - LOTE 001</w:t>
            </w:r>
          </w:p>
        </w:tc>
      </w:tr>
      <w:tr w:rsidR="006A34D5" w:rsidRPr="006A34D5" w14:paraId="508115DB"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0E9F9F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B28897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D2DC42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11" w:type="dxa"/>
            <w:tcBorders>
              <w:top w:val="nil"/>
              <w:left w:val="nil"/>
              <w:bottom w:val="single" w:sz="4" w:space="0" w:color="auto"/>
              <w:right w:val="single" w:sz="4" w:space="0" w:color="auto"/>
            </w:tcBorders>
            <w:shd w:val="clear" w:color="auto" w:fill="auto"/>
            <w:vAlign w:val="center"/>
            <w:hideMark/>
          </w:tcPr>
          <w:p w14:paraId="5FCA57DE"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ABAIXADOR DE LÍNGUA EM MADEIRA. CARACTERISTICAS: DESCARTÁVEL, FORMATO CONVENCIONAL LISO, SUPERFICIE E BORDAS PERFEITAMENTE ACABADAS, ESPESSURA E LARGURA UNIFORME EM TODA A SUA EXTENSÃO, MEDINDO APROXIMADAMENTE 14 CM DE COMPRIMENTO, 1,4 CM DE LARGURA, 0,5 MM DE ESPESSURA.</w:t>
            </w:r>
          </w:p>
        </w:tc>
        <w:tc>
          <w:tcPr>
            <w:tcW w:w="793" w:type="dxa"/>
            <w:tcBorders>
              <w:top w:val="nil"/>
              <w:left w:val="nil"/>
              <w:bottom w:val="single" w:sz="4" w:space="0" w:color="auto"/>
              <w:right w:val="single" w:sz="4" w:space="0" w:color="auto"/>
            </w:tcBorders>
            <w:shd w:val="clear" w:color="auto" w:fill="auto"/>
            <w:vAlign w:val="center"/>
            <w:hideMark/>
          </w:tcPr>
          <w:p w14:paraId="7099C1E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5AFB39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6000</w:t>
            </w:r>
          </w:p>
        </w:tc>
        <w:tc>
          <w:tcPr>
            <w:tcW w:w="793" w:type="dxa"/>
            <w:tcBorders>
              <w:top w:val="nil"/>
              <w:left w:val="nil"/>
              <w:bottom w:val="single" w:sz="4" w:space="0" w:color="auto"/>
              <w:right w:val="single" w:sz="4" w:space="0" w:color="auto"/>
            </w:tcBorders>
            <w:shd w:val="clear" w:color="auto" w:fill="auto"/>
            <w:vAlign w:val="center"/>
            <w:hideMark/>
          </w:tcPr>
          <w:p w14:paraId="5089CCE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9,34</w:t>
            </w:r>
          </w:p>
        </w:tc>
        <w:tc>
          <w:tcPr>
            <w:tcW w:w="998" w:type="dxa"/>
            <w:tcBorders>
              <w:top w:val="nil"/>
              <w:left w:val="nil"/>
              <w:bottom w:val="single" w:sz="4" w:space="0" w:color="auto"/>
              <w:right w:val="single" w:sz="4" w:space="0" w:color="auto"/>
            </w:tcBorders>
            <w:shd w:val="clear" w:color="auto" w:fill="auto"/>
            <w:vAlign w:val="center"/>
            <w:hideMark/>
          </w:tcPr>
          <w:p w14:paraId="5187597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56.040,00</w:t>
            </w:r>
          </w:p>
        </w:tc>
      </w:tr>
      <w:tr w:rsidR="006A34D5" w:rsidRPr="006A34D5" w14:paraId="29A7D18B"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3305FA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1D2757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1F224D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w:t>
            </w:r>
          </w:p>
        </w:tc>
        <w:tc>
          <w:tcPr>
            <w:tcW w:w="4911" w:type="dxa"/>
            <w:tcBorders>
              <w:top w:val="nil"/>
              <w:left w:val="nil"/>
              <w:bottom w:val="single" w:sz="4" w:space="0" w:color="auto"/>
              <w:right w:val="single" w:sz="4" w:space="0" w:color="auto"/>
            </w:tcBorders>
            <w:shd w:val="clear" w:color="auto" w:fill="auto"/>
            <w:vAlign w:val="center"/>
            <w:hideMark/>
          </w:tcPr>
          <w:p w14:paraId="317D04C8"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ÁGUA DESTILADA SOLUÇÃO INJETÁVEL. APRESENTAÇÃO: AMPOLA C/ 10ML</w:t>
            </w:r>
          </w:p>
        </w:tc>
        <w:tc>
          <w:tcPr>
            <w:tcW w:w="793" w:type="dxa"/>
            <w:tcBorders>
              <w:top w:val="nil"/>
              <w:left w:val="nil"/>
              <w:bottom w:val="single" w:sz="4" w:space="0" w:color="auto"/>
              <w:right w:val="single" w:sz="4" w:space="0" w:color="auto"/>
            </w:tcBorders>
            <w:shd w:val="clear" w:color="auto" w:fill="auto"/>
            <w:vAlign w:val="center"/>
            <w:hideMark/>
          </w:tcPr>
          <w:p w14:paraId="242D45F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7E228B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30000</w:t>
            </w:r>
          </w:p>
        </w:tc>
        <w:tc>
          <w:tcPr>
            <w:tcW w:w="793" w:type="dxa"/>
            <w:tcBorders>
              <w:top w:val="nil"/>
              <w:left w:val="nil"/>
              <w:bottom w:val="single" w:sz="4" w:space="0" w:color="auto"/>
              <w:right w:val="single" w:sz="4" w:space="0" w:color="auto"/>
            </w:tcBorders>
            <w:shd w:val="clear" w:color="auto" w:fill="auto"/>
            <w:vAlign w:val="center"/>
            <w:hideMark/>
          </w:tcPr>
          <w:p w14:paraId="3A40C45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0,32</w:t>
            </w:r>
          </w:p>
        </w:tc>
        <w:tc>
          <w:tcPr>
            <w:tcW w:w="998" w:type="dxa"/>
            <w:tcBorders>
              <w:top w:val="nil"/>
              <w:left w:val="nil"/>
              <w:bottom w:val="single" w:sz="4" w:space="0" w:color="auto"/>
              <w:right w:val="single" w:sz="4" w:space="0" w:color="auto"/>
            </w:tcBorders>
            <w:shd w:val="clear" w:color="auto" w:fill="auto"/>
            <w:vAlign w:val="center"/>
            <w:hideMark/>
          </w:tcPr>
          <w:p w14:paraId="61B9A2C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9.600,00</w:t>
            </w:r>
          </w:p>
        </w:tc>
      </w:tr>
      <w:tr w:rsidR="006A34D5" w:rsidRPr="006A34D5" w14:paraId="25F810ED"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61E7C0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A8879F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0BC1B1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w:t>
            </w:r>
          </w:p>
        </w:tc>
        <w:tc>
          <w:tcPr>
            <w:tcW w:w="4911" w:type="dxa"/>
            <w:tcBorders>
              <w:top w:val="nil"/>
              <w:left w:val="nil"/>
              <w:bottom w:val="single" w:sz="4" w:space="0" w:color="auto"/>
              <w:right w:val="single" w:sz="4" w:space="0" w:color="auto"/>
            </w:tcBorders>
            <w:shd w:val="clear" w:color="auto" w:fill="auto"/>
            <w:vAlign w:val="center"/>
            <w:hideMark/>
          </w:tcPr>
          <w:p w14:paraId="2B687F9A"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AGULHA DE ANESTESIA ESPINHAL RAQUIDIANA BISEL TIPO QUINCKE ESTERELIZADO POR OXIDO DE ETILENO CANHAO LUER LOCK TRANSLUCIDO INTEIRAMENTE CONICO TAM 25G</w:t>
            </w:r>
          </w:p>
        </w:tc>
        <w:tc>
          <w:tcPr>
            <w:tcW w:w="793" w:type="dxa"/>
            <w:tcBorders>
              <w:top w:val="nil"/>
              <w:left w:val="nil"/>
              <w:bottom w:val="single" w:sz="4" w:space="0" w:color="auto"/>
              <w:right w:val="single" w:sz="4" w:space="0" w:color="auto"/>
            </w:tcBorders>
            <w:shd w:val="clear" w:color="auto" w:fill="auto"/>
            <w:vAlign w:val="center"/>
            <w:hideMark/>
          </w:tcPr>
          <w:p w14:paraId="62F3F18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386169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w:t>
            </w:r>
          </w:p>
        </w:tc>
        <w:tc>
          <w:tcPr>
            <w:tcW w:w="793" w:type="dxa"/>
            <w:tcBorders>
              <w:top w:val="nil"/>
              <w:left w:val="nil"/>
              <w:bottom w:val="single" w:sz="4" w:space="0" w:color="auto"/>
              <w:right w:val="single" w:sz="4" w:space="0" w:color="auto"/>
            </w:tcBorders>
            <w:shd w:val="clear" w:color="auto" w:fill="auto"/>
            <w:vAlign w:val="center"/>
            <w:hideMark/>
          </w:tcPr>
          <w:p w14:paraId="0A1EA34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16,87</w:t>
            </w:r>
          </w:p>
        </w:tc>
        <w:tc>
          <w:tcPr>
            <w:tcW w:w="998" w:type="dxa"/>
            <w:tcBorders>
              <w:top w:val="nil"/>
              <w:left w:val="nil"/>
              <w:bottom w:val="single" w:sz="4" w:space="0" w:color="auto"/>
              <w:right w:val="single" w:sz="4" w:space="0" w:color="auto"/>
            </w:tcBorders>
            <w:shd w:val="clear" w:color="auto" w:fill="auto"/>
            <w:vAlign w:val="center"/>
            <w:hideMark/>
          </w:tcPr>
          <w:p w14:paraId="546AF2F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506,10</w:t>
            </w:r>
          </w:p>
        </w:tc>
      </w:tr>
      <w:tr w:rsidR="006A34D5" w:rsidRPr="006A34D5" w14:paraId="3AEE6C64"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8AE1F1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0AEBFB7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A1AE7F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w:t>
            </w:r>
          </w:p>
        </w:tc>
        <w:tc>
          <w:tcPr>
            <w:tcW w:w="4911" w:type="dxa"/>
            <w:tcBorders>
              <w:top w:val="nil"/>
              <w:left w:val="nil"/>
              <w:bottom w:val="single" w:sz="4" w:space="0" w:color="auto"/>
              <w:right w:val="single" w:sz="4" w:space="0" w:color="auto"/>
            </w:tcBorders>
            <w:shd w:val="clear" w:color="auto" w:fill="auto"/>
            <w:vAlign w:val="center"/>
            <w:hideMark/>
          </w:tcPr>
          <w:p w14:paraId="15419925"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AGULHA DESC. HIPODERMICA 0,60X25 UNID. ENBALADO INDIVIDULAMENTE , POSSUI BISEL TRIFACETADO CÂNULA SILICONIZADA E CALIBRE IDENTICADO POR COR. PRODUTO ESTÉRIL DE USO ÚNICO.</w:t>
            </w:r>
          </w:p>
        </w:tc>
        <w:tc>
          <w:tcPr>
            <w:tcW w:w="793" w:type="dxa"/>
            <w:tcBorders>
              <w:top w:val="nil"/>
              <w:left w:val="nil"/>
              <w:bottom w:val="single" w:sz="4" w:space="0" w:color="auto"/>
              <w:right w:val="single" w:sz="4" w:space="0" w:color="auto"/>
            </w:tcBorders>
            <w:shd w:val="clear" w:color="auto" w:fill="auto"/>
            <w:vAlign w:val="center"/>
            <w:hideMark/>
          </w:tcPr>
          <w:p w14:paraId="109CCC9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A60FCB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10000</w:t>
            </w:r>
          </w:p>
        </w:tc>
        <w:tc>
          <w:tcPr>
            <w:tcW w:w="793" w:type="dxa"/>
            <w:tcBorders>
              <w:top w:val="nil"/>
              <w:left w:val="nil"/>
              <w:bottom w:val="single" w:sz="4" w:space="0" w:color="auto"/>
              <w:right w:val="single" w:sz="4" w:space="0" w:color="auto"/>
            </w:tcBorders>
            <w:shd w:val="clear" w:color="auto" w:fill="auto"/>
            <w:vAlign w:val="center"/>
            <w:hideMark/>
          </w:tcPr>
          <w:p w14:paraId="25CBE61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0,33</w:t>
            </w:r>
          </w:p>
        </w:tc>
        <w:tc>
          <w:tcPr>
            <w:tcW w:w="998" w:type="dxa"/>
            <w:tcBorders>
              <w:top w:val="nil"/>
              <w:left w:val="nil"/>
              <w:bottom w:val="single" w:sz="4" w:space="0" w:color="auto"/>
              <w:right w:val="single" w:sz="4" w:space="0" w:color="auto"/>
            </w:tcBorders>
            <w:shd w:val="clear" w:color="auto" w:fill="auto"/>
            <w:vAlign w:val="center"/>
            <w:hideMark/>
          </w:tcPr>
          <w:p w14:paraId="1A47435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3.300,00</w:t>
            </w:r>
          </w:p>
        </w:tc>
      </w:tr>
      <w:tr w:rsidR="006A34D5" w:rsidRPr="006A34D5" w14:paraId="3D90564C"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7C11CB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6781B0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8B2E23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w:t>
            </w:r>
          </w:p>
        </w:tc>
        <w:tc>
          <w:tcPr>
            <w:tcW w:w="4911" w:type="dxa"/>
            <w:tcBorders>
              <w:top w:val="nil"/>
              <w:left w:val="nil"/>
              <w:bottom w:val="single" w:sz="4" w:space="0" w:color="auto"/>
              <w:right w:val="single" w:sz="4" w:space="0" w:color="auto"/>
            </w:tcBorders>
            <w:shd w:val="clear" w:color="auto" w:fill="auto"/>
            <w:vAlign w:val="center"/>
            <w:hideMark/>
          </w:tcPr>
          <w:p w14:paraId="019D5B2F"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AGULHA DESC. HIPODERMICA 0,70X25 UNID. ENBALADO INDIVIDULAMENTE , POSSUI BISEL TRIFACETADO CÂNULA SILICONIZADA E CALIBRE IDENTICADO POR COR. PRODUTO ESTÉRIL DE USO ÚNICO.</w:t>
            </w:r>
          </w:p>
        </w:tc>
        <w:tc>
          <w:tcPr>
            <w:tcW w:w="793" w:type="dxa"/>
            <w:tcBorders>
              <w:top w:val="nil"/>
              <w:left w:val="nil"/>
              <w:bottom w:val="single" w:sz="4" w:space="0" w:color="auto"/>
              <w:right w:val="single" w:sz="4" w:space="0" w:color="auto"/>
            </w:tcBorders>
            <w:shd w:val="clear" w:color="auto" w:fill="auto"/>
            <w:vAlign w:val="center"/>
            <w:hideMark/>
          </w:tcPr>
          <w:p w14:paraId="0CBFCFA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58DE84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15000</w:t>
            </w:r>
          </w:p>
        </w:tc>
        <w:tc>
          <w:tcPr>
            <w:tcW w:w="793" w:type="dxa"/>
            <w:tcBorders>
              <w:top w:val="nil"/>
              <w:left w:val="nil"/>
              <w:bottom w:val="single" w:sz="4" w:space="0" w:color="auto"/>
              <w:right w:val="single" w:sz="4" w:space="0" w:color="auto"/>
            </w:tcBorders>
            <w:shd w:val="clear" w:color="auto" w:fill="auto"/>
            <w:vAlign w:val="center"/>
            <w:hideMark/>
          </w:tcPr>
          <w:p w14:paraId="2014AA0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0,56</w:t>
            </w:r>
          </w:p>
        </w:tc>
        <w:tc>
          <w:tcPr>
            <w:tcW w:w="998" w:type="dxa"/>
            <w:tcBorders>
              <w:top w:val="nil"/>
              <w:left w:val="nil"/>
              <w:bottom w:val="single" w:sz="4" w:space="0" w:color="auto"/>
              <w:right w:val="single" w:sz="4" w:space="0" w:color="auto"/>
            </w:tcBorders>
            <w:shd w:val="clear" w:color="auto" w:fill="auto"/>
            <w:vAlign w:val="center"/>
            <w:hideMark/>
          </w:tcPr>
          <w:p w14:paraId="53CB693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8.400,00</w:t>
            </w:r>
          </w:p>
        </w:tc>
      </w:tr>
      <w:tr w:rsidR="006A34D5" w:rsidRPr="006A34D5" w14:paraId="04B2E944"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54B69F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92DFA9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3F300A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w:t>
            </w:r>
          </w:p>
        </w:tc>
        <w:tc>
          <w:tcPr>
            <w:tcW w:w="4911" w:type="dxa"/>
            <w:tcBorders>
              <w:top w:val="nil"/>
              <w:left w:val="nil"/>
              <w:bottom w:val="single" w:sz="4" w:space="0" w:color="auto"/>
              <w:right w:val="single" w:sz="4" w:space="0" w:color="auto"/>
            </w:tcBorders>
            <w:shd w:val="clear" w:color="auto" w:fill="auto"/>
            <w:vAlign w:val="center"/>
            <w:hideMark/>
          </w:tcPr>
          <w:p w14:paraId="6C6C7D9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AGULHA DESC. HIPODERMICA 0,80X25 UNID. ENBALADO INDIVIDULAMENTE , POSSUI BISEL TRIFACETADO CÂNULA SILICONIZADA E CALIBRE IDENTICADO POR COR. PRODUTO ESTÉRIL DE USO ÚNICO.</w:t>
            </w:r>
          </w:p>
        </w:tc>
        <w:tc>
          <w:tcPr>
            <w:tcW w:w="793" w:type="dxa"/>
            <w:tcBorders>
              <w:top w:val="nil"/>
              <w:left w:val="nil"/>
              <w:bottom w:val="single" w:sz="4" w:space="0" w:color="auto"/>
              <w:right w:val="single" w:sz="4" w:space="0" w:color="auto"/>
            </w:tcBorders>
            <w:shd w:val="clear" w:color="auto" w:fill="auto"/>
            <w:vAlign w:val="center"/>
            <w:hideMark/>
          </w:tcPr>
          <w:p w14:paraId="191B579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8FCCD6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15000</w:t>
            </w:r>
          </w:p>
        </w:tc>
        <w:tc>
          <w:tcPr>
            <w:tcW w:w="793" w:type="dxa"/>
            <w:tcBorders>
              <w:top w:val="nil"/>
              <w:left w:val="nil"/>
              <w:bottom w:val="single" w:sz="4" w:space="0" w:color="auto"/>
              <w:right w:val="single" w:sz="4" w:space="0" w:color="auto"/>
            </w:tcBorders>
            <w:shd w:val="clear" w:color="auto" w:fill="auto"/>
            <w:vAlign w:val="center"/>
            <w:hideMark/>
          </w:tcPr>
          <w:p w14:paraId="2561623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6,94</w:t>
            </w:r>
          </w:p>
        </w:tc>
        <w:tc>
          <w:tcPr>
            <w:tcW w:w="998" w:type="dxa"/>
            <w:tcBorders>
              <w:top w:val="nil"/>
              <w:left w:val="nil"/>
              <w:bottom w:val="single" w:sz="4" w:space="0" w:color="auto"/>
              <w:right w:val="single" w:sz="4" w:space="0" w:color="auto"/>
            </w:tcBorders>
            <w:shd w:val="clear" w:color="auto" w:fill="auto"/>
            <w:vAlign w:val="center"/>
            <w:hideMark/>
          </w:tcPr>
          <w:p w14:paraId="24023B8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104.100,00</w:t>
            </w:r>
          </w:p>
        </w:tc>
      </w:tr>
      <w:tr w:rsidR="006A34D5" w:rsidRPr="006A34D5" w14:paraId="1925460F"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EAB77C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31F996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E4C415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w:t>
            </w:r>
          </w:p>
        </w:tc>
        <w:tc>
          <w:tcPr>
            <w:tcW w:w="4911" w:type="dxa"/>
            <w:tcBorders>
              <w:top w:val="nil"/>
              <w:left w:val="nil"/>
              <w:bottom w:val="single" w:sz="4" w:space="0" w:color="auto"/>
              <w:right w:val="single" w:sz="4" w:space="0" w:color="auto"/>
            </w:tcBorders>
            <w:shd w:val="clear" w:color="auto" w:fill="auto"/>
            <w:vAlign w:val="center"/>
            <w:hideMark/>
          </w:tcPr>
          <w:p w14:paraId="6E742A87"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AGULHA DESC. HIPODERMICA 1,20X40 UNID. ENBALADO INDIVIDULAMENTE , POSSUI BISEL TRIFACETADO CÂNULA SILICONIZADA E CALIBRE IDENTICADO PO COR. PRODUTO ESTÉRIL DE USO UNICO.</w:t>
            </w:r>
          </w:p>
        </w:tc>
        <w:tc>
          <w:tcPr>
            <w:tcW w:w="793" w:type="dxa"/>
            <w:tcBorders>
              <w:top w:val="nil"/>
              <w:left w:val="nil"/>
              <w:bottom w:val="single" w:sz="4" w:space="0" w:color="auto"/>
              <w:right w:val="single" w:sz="4" w:space="0" w:color="auto"/>
            </w:tcBorders>
            <w:shd w:val="clear" w:color="auto" w:fill="auto"/>
            <w:vAlign w:val="center"/>
            <w:hideMark/>
          </w:tcPr>
          <w:p w14:paraId="7990818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7C5843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15000</w:t>
            </w:r>
          </w:p>
        </w:tc>
        <w:tc>
          <w:tcPr>
            <w:tcW w:w="793" w:type="dxa"/>
            <w:tcBorders>
              <w:top w:val="nil"/>
              <w:left w:val="nil"/>
              <w:bottom w:val="single" w:sz="4" w:space="0" w:color="auto"/>
              <w:right w:val="single" w:sz="4" w:space="0" w:color="auto"/>
            </w:tcBorders>
            <w:shd w:val="clear" w:color="auto" w:fill="auto"/>
            <w:vAlign w:val="center"/>
            <w:hideMark/>
          </w:tcPr>
          <w:p w14:paraId="2F6CFA2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0,30</w:t>
            </w:r>
          </w:p>
        </w:tc>
        <w:tc>
          <w:tcPr>
            <w:tcW w:w="998" w:type="dxa"/>
            <w:tcBorders>
              <w:top w:val="nil"/>
              <w:left w:val="nil"/>
              <w:bottom w:val="single" w:sz="4" w:space="0" w:color="auto"/>
              <w:right w:val="single" w:sz="4" w:space="0" w:color="auto"/>
            </w:tcBorders>
            <w:shd w:val="clear" w:color="auto" w:fill="auto"/>
            <w:vAlign w:val="center"/>
            <w:hideMark/>
          </w:tcPr>
          <w:p w14:paraId="02C6A14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4.500,00</w:t>
            </w:r>
          </w:p>
        </w:tc>
      </w:tr>
      <w:tr w:rsidR="006A34D5" w:rsidRPr="006A34D5" w14:paraId="4389536E"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5FD623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4AD2A9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247206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w:t>
            </w:r>
          </w:p>
        </w:tc>
        <w:tc>
          <w:tcPr>
            <w:tcW w:w="4911" w:type="dxa"/>
            <w:tcBorders>
              <w:top w:val="nil"/>
              <w:left w:val="nil"/>
              <w:bottom w:val="single" w:sz="4" w:space="0" w:color="auto"/>
              <w:right w:val="single" w:sz="4" w:space="0" w:color="auto"/>
            </w:tcBorders>
            <w:shd w:val="clear" w:color="auto" w:fill="auto"/>
            <w:vAlign w:val="center"/>
            <w:hideMark/>
          </w:tcPr>
          <w:p w14:paraId="1DB2981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AGULHA DESC. HIPODERMICA 20X5,5 UNID. ENBALADO INDIVIDULAMENTE , POSSUI BISEL TRIFACETADO CÂNULA SILICONIZADA E CALIBRE IDENTICADO POR COR. PRODUTO ESTÉRIL DE USO ÚNICO.</w:t>
            </w:r>
          </w:p>
        </w:tc>
        <w:tc>
          <w:tcPr>
            <w:tcW w:w="793" w:type="dxa"/>
            <w:tcBorders>
              <w:top w:val="nil"/>
              <w:left w:val="nil"/>
              <w:bottom w:val="single" w:sz="4" w:space="0" w:color="auto"/>
              <w:right w:val="single" w:sz="4" w:space="0" w:color="auto"/>
            </w:tcBorders>
            <w:shd w:val="clear" w:color="auto" w:fill="auto"/>
            <w:vAlign w:val="center"/>
            <w:hideMark/>
          </w:tcPr>
          <w:p w14:paraId="678246B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BDF741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10000</w:t>
            </w:r>
          </w:p>
        </w:tc>
        <w:tc>
          <w:tcPr>
            <w:tcW w:w="793" w:type="dxa"/>
            <w:tcBorders>
              <w:top w:val="nil"/>
              <w:left w:val="nil"/>
              <w:bottom w:val="single" w:sz="4" w:space="0" w:color="auto"/>
              <w:right w:val="single" w:sz="4" w:space="0" w:color="auto"/>
            </w:tcBorders>
            <w:shd w:val="clear" w:color="auto" w:fill="auto"/>
            <w:vAlign w:val="center"/>
            <w:hideMark/>
          </w:tcPr>
          <w:p w14:paraId="16760E4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9,14</w:t>
            </w:r>
          </w:p>
        </w:tc>
        <w:tc>
          <w:tcPr>
            <w:tcW w:w="998" w:type="dxa"/>
            <w:tcBorders>
              <w:top w:val="nil"/>
              <w:left w:val="nil"/>
              <w:bottom w:val="single" w:sz="4" w:space="0" w:color="auto"/>
              <w:right w:val="single" w:sz="4" w:space="0" w:color="auto"/>
            </w:tcBorders>
            <w:shd w:val="clear" w:color="auto" w:fill="auto"/>
            <w:vAlign w:val="center"/>
            <w:hideMark/>
          </w:tcPr>
          <w:p w14:paraId="4A0F2EF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91.400,00</w:t>
            </w:r>
          </w:p>
        </w:tc>
      </w:tr>
      <w:tr w:rsidR="006A34D5" w:rsidRPr="006A34D5" w14:paraId="77BC6783"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652886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748221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550FFE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9</w:t>
            </w:r>
          </w:p>
        </w:tc>
        <w:tc>
          <w:tcPr>
            <w:tcW w:w="4911" w:type="dxa"/>
            <w:tcBorders>
              <w:top w:val="nil"/>
              <w:left w:val="nil"/>
              <w:bottom w:val="single" w:sz="4" w:space="0" w:color="auto"/>
              <w:right w:val="single" w:sz="4" w:space="0" w:color="auto"/>
            </w:tcBorders>
            <w:shd w:val="clear" w:color="auto" w:fill="auto"/>
            <w:vAlign w:val="center"/>
            <w:hideMark/>
          </w:tcPr>
          <w:p w14:paraId="5F756308"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AGULHA DESC.HIPODERMICA 0,45X13MM UNID. EMBALADAS INDIV. POSSUI BISEL TRIFACETADO CANULA SILICONIZADA E CALIBRE IDENTICADO POR COR, PRODUTO ESTERIL DE USO UNICO</w:t>
            </w:r>
          </w:p>
        </w:tc>
        <w:tc>
          <w:tcPr>
            <w:tcW w:w="793" w:type="dxa"/>
            <w:tcBorders>
              <w:top w:val="nil"/>
              <w:left w:val="nil"/>
              <w:bottom w:val="single" w:sz="4" w:space="0" w:color="auto"/>
              <w:right w:val="single" w:sz="4" w:space="0" w:color="auto"/>
            </w:tcBorders>
            <w:shd w:val="clear" w:color="auto" w:fill="auto"/>
            <w:vAlign w:val="center"/>
            <w:hideMark/>
          </w:tcPr>
          <w:p w14:paraId="3565134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1A08D4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6000</w:t>
            </w:r>
          </w:p>
        </w:tc>
        <w:tc>
          <w:tcPr>
            <w:tcW w:w="793" w:type="dxa"/>
            <w:tcBorders>
              <w:top w:val="nil"/>
              <w:left w:val="nil"/>
              <w:bottom w:val="single" w:sz="4" w:space="0" w:color="auto"/>
              <w:right w:val="single" w:sz="4" w:space="0" w:color="auto"/>
            </w:tcBorders>
            <w:shd w:val="clear" w:color="auto" w:fill="auto"/>
            <w:vAlign w:val="center"/>
            <w:hideMark/>
          </w:tcPr>
          <w:p w14:paraId="0759203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7,76</w:t>
            </w:r>
          </w:p>
        </w:tc>
        <w:tc>
          <w:tcPr>
            <w:tcW w:w="998" w:type="dxa"/>
            <w:tcBorders>
              <w:top w:val="nil"/>
              <w:left w:val="nil"/>
              <w:bottom w:val="single" w:sz="4" w:space="0" w:color="auto"/>
              <w:right w:val="single" w:sz="4" w:space="0" w:color="auto"/>
            </w:tcBorders>
            <w:shd w:val="clear" w:color="auto" w:fill="auto"/>
            <w:vAlign w:val="center"/>
            <w:hideMark/>
          </w:tcPr>
          <w:p w14:paraId="0135604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46.560,00</w:t>
            </w:r>
          </w:p>
        </w:tc>
      </w:tr>
      <w:tr w:rsidR="006A34D5" w:rsidRPr="006A34D5" w14:paraId="43C33978"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11DC069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0F67F9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B89936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4911" w:type="dxa"/>
            <w:tcBorders>
              <w:top w:val="nil"/>
              <w:left w:val="nil"/>
              <w:bottom w:val="single" w:sz="4" w:space="0" w:color="auto"/>
              <w:right w:val="single" w:sz="4" w:space="0" w:color="auto"/>
            </w:tcBorders>
            <w:shd w:val="clear" w:color="auto" w:fill="auto"/>
            <w:vAlign w:val="center"/>
            <w:hideMark/>
          </w:tcPr>
          <w:p w14:paraId="77E9B90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ALCOOL 70% FRASCO DE 1 L</w:t>
            </w:r>
          </w:p>
        </w:tc>
        <w:tc>
          <w:tcPr>
            <w:tcW w:w="793" w:type="dxa"/>
            <w:tcBorders>
              <w:top w:val="nil"/>
              <w:left w:val="nil"/>
              <w:bottom w:val="single" w:sz="4" w:space="0" w:color="auto"/>
              <w:right w:val="single" w:sz="4" w:space="0" w:color="auto"/>
            </w:tcBorders>
            <w:shd w:val="clear" w:color="auto" w:fill="auto"/>
            <w:vAlign w:val="center"/>
            <w:hideMark/>
          </w:tcPr>
          <w:p w14:paraId="5C6D1C9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0EF744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300</w:t>
            </w:r>
          </w:p>
        </w:tc>
        <w:tc>
          <w:tcPr>
            <w:tcW w:w="793" w:type="dxa"/>
            <w:tcBorders>
              <w:top w:val="nil"/>
              <w:left w:val="nil"/>
              <w:bottom w:val="single" w:sz="4" w:space="0" w:color="auto"/>
              <w:right w:val="single" w:sz="4" w:space="0" w:color="auto"/>
            </w:tcBorders>
            <w:shd w:val="clear" w:color="auto" w:fill="auto"/>
            <w:vAlign w:val="center"/>
            <w:hideMark/>
          </w:tcPr>
          <w:p w14:paraId="5D4D697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9,09</w:t>
            </w:r>
          </w:p>
        </w:tc>
        <w:tc>
          <w:tcPr>
            <w:tcW w:w="998" w:type="dxa"/>
            <w:tcBorders>
              <w:top w:val="nil"/>
              <w:left w:val="nil"/>
              <w:bottom w:val="single" w:sz="4" w:space="0" w:color="auto"/>
              <w:right w:val="single" w:sz="4" w:space="0" w:color="auto"/>
            </w:tcBorders>
            <w:shd w:val="clear" w:color="auto" w:fill="auto"/>
            <w:vAlign w:val="center"/>
            <w:hideMark/>
          </w:tcPr>
          <w:p w14:paraId="7DD3DC9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2.727,00</w:t>
            </w:r>
          </w:p>
        </w:tc>
      </w:tr>
      <w:tr w:rsidR="006A34D5" w:rsidRPr="006A34D5" w14:paraId="485FFEEB"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380808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3D0271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377977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11</w:t>
            </w:r>
          </w:p>
        </w:tc>
        <w:tc>
          <w:tcPr>
            <w:tcW w:w="4911" w:type="dxa"/>
            <w:tcBorders>
              <w:top w:val="nil"/>
              <w:left w:val="nil"/>
              <w:bottom w:val="single" w:sz="4" w:space="0" w:color="auto"/>
              <w:right w:val="single" w:sz="4" w:space="0" w:color="auto"/>
            </w:tcBorders>
            <w:shd w:val="clear" w:color="auto" w:fill="auto"/>
            <w:vAlign w:val="center"/>
            <w:hideMark/>
          </w:tcPr>
          <w:p w14:paraId="5DFA4D00"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ALGODÃO HIDRÓFILO ROLO C/ 500G - PRODUZIDO A PARTIR DE RIGOROSA SELEÇÃO DE FIBRAS NATURAIS, 100% PURO ALGODÃO HIDRÓFILO, QUE ASSEGURAM QUALIDADE, HIGIENE, MACIEZ E ALTO PODER DE ABSORÇÃO DE LÍQUIDOS AQUOSOS E GORDUROSOS.</w:t>
            </w:r>
          </w:p>
        </w:tc>
        <w:tc>
          <w:tcPr>
            <w:tcW w:w="793" w:type="dxa"/>
            <w:tcBorders>
              <w:top w:val="nil"/>
              <w:left w:val="nil"/>
              <w:bottom w:val="single" w:sz="4" w:space="0" w:color="auto"/>
              <w:right w:val="single" w:sz="4" w:space="0" w:color="auto"/>
            </w:tcBorders>
            <w:shd w:val="clear" w:color="auto" w:fill="auto"/>
            <w:vAlign w:val="center"/>
            <w:hideMark/>
          </w:tcPr>
          <w:p w14:paraId="6668EF9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2BD221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300</w:t>
            </w:r>
          </w:p>
        </w:tc>
        <w:tc>
          <w:tcPr>
            <w:tcW w:w="793" w:type="dxa"/>
            <w:tcBorders>
              <w:top w:val="nil"/>
              <w:left w:val="nil"/>
              <w:bottom w:val="single" w:sz="4" w:space="0" w:color="auto"/>
              <w:right w:val="single" w:sz="4" w:space="0" w:color="auto"/>
            </w:tcBorders>
            <w:shd w:val="clear" w:color="auto" w:fill="auto"/>
            <w:vAlign w:val="center"/>
            <w:hideMark/>
          </w:tcPr>
          <w:p w14:paraId="0CD2A8B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27,86</w:t>
            </w:r>
          </w:p>
        </w:tc>
        <w:tc>
          <w:tcPr>
            <w:tcW w:w="998" w:type="dxa"/>
            <w:tcBorders>
              <w:top w:val="nil"/>
              <w:left w:val="nil"/>
              <w:bottom w:val="single" w:sz="4" w:space="0" w:color="auto"/>
              <w:right w:val="single" w:sz="4" w:space="0" w:color="auto"/>
            </w:tcBorders>
            <w:shd w:val="clear" w:color="auto" w:fill="auto"/>
            <w:vAlign w:val="center"/>
            <w:hideMark/>
          </w:tcPr>
          <w:p w14:paraId="089E9FA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8.358,00</w:t>
            </w:r>
          </w:p>
        </w:tc>
      </w:tr>
      <w:tr w:rsidR="006A34D5" w:rsidRPr="006A34D5" w14:paraId="4B76CF27"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5C3661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4318A8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B9D348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w:t>
            </w:r>
          </w:p>
        </w:tc>
        <w:tc>
          <w:tcPr>
            <w:tcW w:w="4911" w:type="dxa"/>
            <w:tcBorders>
              <w:top w:val="nil"/>
              <w:left w:val="nil"/>
              <w:bottom w:val="single" w:sz="4" w:space="0" w:color="auto"/>
              <w:right w:val="single" w:sz="4" w:space="0" w:color="auto"/>
            </w:tcBorders>
            <w:shd w:val="clear" w:color="auto" w:fill="auto"/>
            <w:vAlign w:val="center"/>
            <w:hideMark/>
          </w:tcPr>
          <w:p w14:paraId="28F47802"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ALMOTOLIA PLÁSTICA. ESPECIFICAÇÕES TÉCNICAS: CONFECCIONADA EM POLIETILENO, COM GRADUAÇÃO EM ALTORELEVO, BICO RETO, COR ÂMBAR, CAPACIDADE 500ML UNIDADE</w:t>
            </w:r>
          </w:p>
        </w:tc>
        <w:tc>
          <w:tcPr>
            <w:tcW w:w="793" w:type="dxa"/>
            <w:tcBorders>
              <w:top w:val="nil"/>
              <w:left w:val="nil"/>
              <w:bottom w:val="single" w:sz="4" w:space="0" w:color="auto"/>
              <w:right w:val="single" w:sz="4" w:space="0" w:color="auto"/>
            </w:tcBorders>
            <w:shd w:val="clear" w:color="auto" w:fill="auto"/>
            <w:vAlign w:val="center"/>
            <w:hideMark/>
          </w:tcPr>
          <w:p w14:paraId="45ACA63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B715C6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16F1CB4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7,74</w:t>
            </w:r>
          </w:p>
        </w:tc>
        <w:tc>
          <w:tcPr>
            <w:tcW w:w="998" w:type="dxa"/>
            <w:tcBorders>
              <w:top w:val="nil"/>
              <w:left w:val="nil"/>
              <w:bottom w:val="single" w:sz="4" w:space="0" w:color="auto"/>
              <w:right w:val="single" w:sz="4" w:space="0" w:color="auto"/>
            </w:tcBorders>
            <w:shd w:val="clear" w:color="auto" w:fill="auto"/>
            <w:vAlign w:val="center"/>
            <w:hideMark/>
          </w:tcPr>
          <w:p w14:paraId="550F6A8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387,00</w:t>
            </w:r>
          </w:p>
        </w:tc>
      </w:tr>
      <w:tr w:rsidR="006A34D5" w:rsidRPr="006A34D5" w14:paraId="19A1EA02" w14:textId="77777777" w:rsidTr="007948A2">
        <w:trPr>
          <w:trHeight w:val="15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7F5ECA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2084823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684064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13</w:t>
            </w:r>
          </w:p>
        </w:tc>
        <w:tc>
          <w:tcPr>
            <w:tcW w:w="4911" w:type="dxa"/>
            <w:tcBorders>
              <w:top w:val="nil"/>
              <w:left w:val="nil"/>
              <w:bottom w:val="single" w:sz="4" w:space="0" w:color="auto"/>
              <w:right w:val="single" w:sz="4" w:space="0" w:color="auto"/>
            </w:tcBorders>
            <w:shd w:val="clear" w:color="auto" w:fill="auto"/>
            <w:vAlign w:val="center"/>
            <w:hideMark/>
          </w:tcPr>
          <w:p w14:paraId="61F23952"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APARELHO DE PRESSÃO COMPLETO COM BRAÇADEIRA INFANTIL COM ESTETOSCÓPIO; BRAÇADEIRA EM NYLON COM FECHAMENTO EM VELCRO; BRAÇADEIRA PARA CIRCUNFÊRENCIA DE BRAÇO DE 10 A 18 CM (1 A 7 ANOS); ITENS INCLUSOS: 1 MANÔMETRO 0 - 300 MMHG (52 X 98 X 35,5 MM); 1 BRAÇADEIRA (75 X 220 MM); 1 VÁLVULA DE DEFLAÇÃO; - 1 PERA; 1 ESTETOSCÓPIO SIMPLES; 1 ESTOJO PARA VIAGEM; VERIFICADO E APROVADO PELO INMETRO - SELO DO INMETRO NO PRODUTO.</w:t>
            </w:r>
          </w:p>
        </w:tc>
        <w:tc>
          <w:tcPr>
            <w:tcW w:w="793" w:type="dxa"/>
            <w:tcBorders>
              <w:top w:val="nil"/>
              <w:left w:val="nil"/>
              <w:bottom w:val="single" w:sz="4" w:space="0" w:color="auto"/>
              <w:right w:val="single" w:sz="4" w:space="0" w:color="auto"/>
            </w:tcBorders>
            <w:shd w:val="clear" w:color="auto" w:fill="auto"/>
            <w:vAlign w:val="center"/>
            <w:hideMark/>
          </w:tcPr>
          <w:p w14:paraId="248DE2F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249184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w:t>
            </w:r>
          </w:p>
        </w:tc>
        <w:tc>
          <w:tcPr>
            <w:tcW w:w="793" w:type="dxa"/>
            <w:tcBorders>
              <w:top w:val="nil"/>
              <w:left w:val="nil"/>
              <w:bottom w:val="single" w:sz="4" w:space="0" w:color="auto"/>
              <w:right w:val="single" w:sz="4" w:space="0" w:color="auto"/>
            </w:tcBorders>
            <w:shd w:val="clear" w:color="auto" w:fill="auto"/>
            <w:vAlign w:val="center"/>
            <w:hideMark/>
          </w:tcPr>
          <w:p w14:paraId="7936953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128,64</w:t>
            </w:r>
          </w:p>
        </w:tc>
        <w:tc>
          <w:tcPr>
            <w:tcW w:w="998" w:type="dxa"/>
            <w:tcBorders>
              <w:top w:val="nil"/>
              <w:left w:val="nil"/>
              <w:bottom w:val="single" w:sz="4" w:space="0" w:color="auto"/>
              <w:right w:val="single" w:sz="4" w:space="0" w:color="auto"/>
            </w:tcBorders>
            <w:shd w:val="clear" w:color="auto" w:fill="auto"/>
            <w:vAlign w:val="center"/>
            <w:hideMark/>
          </w:tcPr>
          <w:p w14:paraId="3E067AC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771,84</w:t>
            </w:r>
          </w:p>
        </w:tc>
      </w:tr>
      <w:tr w:rsidR="006A34D5" w:rsidRPr="006A34D5" w14:paraId="4D7FC406" w14:textId="77777777" w:rsidTr="007948A2">
        <w:trPr>
          <w:trHeight w:val="22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39B18E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0174F6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94D00A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14</w:t>
            </w:r>
          </w:p>
        </w:tc>
        <w:tc>
          <w:tcPr>
            <w:tcW w:w="4911" w:type="dxa"/>
            <w:tcBorders>
              <w:top w:val="nil"/>
              <w:left w:val="nil"/>
              <w:bottom w:val="single" w:sz="4" w:space="0" w:color="auto"/>
              <w:right w:val="single" w:sz="4" w:space="0" w:color="auto"/>
            </w:tcBorders>
            <w:shd w:val="clear" w:color="auto" w:fill="auto"/>
            <w:vAlign w:val="center"/>
            <w:hideMark/>
          </w:tcPr>
          <w:p w14:paraId="5A1EB3EC"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APARELHO DE PRESSÃO COMPLETO, COM BRAÇADEIRA DE NYLON, FECHO EM VELCRO E ESTETOSCÓPIO DUPLO; RESISTENTE, FLEXÍVEL E ANTIALÉRGICO; MANGUITO EM BORRACHA VULCANIZADA COM DUAS SAÍDAS, SEM EMENDAS, DE ALTA DURABILIDADE; MANÔMETRO ANERÓIDE COM ESCALA DE 0 A 300 MMHG; PERA INSULFLADORA EM BORRACHA VULCANIZADA COM SISTEMA DE RETORNO EM METAL, COM ESFERA DE AÇO INOX DE ALTA DURABILIDADE; VÁLVULA EM METAL ALTAMENTE RESISTENTE COM REGULAGEM DE SAÍDA DE AR SENSÍVEL; BOLSA EM COURVIN DE ALTA RESISTÊNCIA; MEDIDA DO MAGUITO: 12,0 X 22,5 CM.; GARANTIA DO FABRICANTE: 2 ANOS.</w:t>
            </w:r>
          </w:p>
        </w:tc>
        <w:tc>
          <w:tcPr>
            <w:tcW w:w="793" w:type="dxa"/>
            <w:tcBorders>
              <w:top w:val="nil"/>
              <w:left w:val="nil"/>
              <w:bottom w:val="single" w:sz="4" w:space="0" w:color="auto"/>
              <w:right w:val="single" w:sz="4" w:space="0" w:color="auto"/>
            </w:tcBorders>
            <w:shd w:val="clear" w:color="auto" w:fill="auto"/>
            <w:vAlign w:val="center"/>
            <w:hideMark/>
          </w:tcPr>
          <w:p w14:paraId="66E959D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128B00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30F4C57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204,33</w:t>
            </w:r>
          </w:p>
        </w:tc>
        <w:tc>
          <w:tcPr>
            <w:tcW w:w="998" w:type="dxa"/>
            <w:tcBorders>
              <w:top w:val="nil"/>
              <w:left w:val="nil"/>
              <w:bottom w:val="single" w:sz="4" w:space="0" w:color="auto"/>
              <w:right w:val="single" w:sz="4" w:space="0" w:color="auto"/>
            </w:tcBorders>
            <w:shd w:val="clear" w:color="auto" w:fill="auto"/>
            <w:vAlign w:val="center"/>
            <w:hideMark/>
          </w:tcPr>
          <w:p w14:paraId="3949564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20.433,00</w:t>
            </w:r>
          </w:p>
        </w:tc>
      </w:tr>
      <w:tr w:rsidR="006A34D5" w:rsidRPr="006A34D5" w14:paraId="68849805"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98FF90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351CCD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42B8C7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w:t>
            </w:r>
          </w:p>
        </w:tc>
        <w:tc>
          <w:tcPr>
            <w:tcW w:w="4911" w:type="dxa"/>
            <w:tcBorders>
              <w:top w:val="nil"/>
              <w:left w:val="nil"/>
              <w:bottom w:val="single" w:sz="4" w:space="0" w:color="auto"/>
              <w:right w:val="single" w:sz="4" w:space="0" w:color="auto"/>
            </w:tcBorders>
            <w:shd w:val="clear" w:color="auto" w:fill="auto"/>
            <w:vAlign w:val="center"/>
            <w:hideMark/>
          </w:tcPr>
          <w:p w14:paraId="25B8E54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ATADURA DE ALGODÃO ORTOPEDICO, ALGODAO CRU NA COR NATURAL RELATIVA IMPERMEABILIDADE ENROLADO DE MANEIRA UNIFORME 20 CM DE LARGURA 1,80M. CARACTERÍSTICAS ADICIONAIS HIDRÓFOBO, COM CAMADA DE GOMA EM UMA DAS FACES</w:t>
            </w:r>
          </w:p>
        </w:tc>
        <w:tc>
          <w:tcPr>
            <w:tcW w:w="793" w:type="dxa"/>
            <w:tcBorders>
              <w:top w:val="nil"/>
              <w:left w:val="nil"/>
              <w:bottom w:val="single" w:sz="4" w:space="0" w:color="auto"/>
              <w:right w:val="single" w:sz="4" w:space="0" w:color="auto"/>
            </w:tcBorders>
            <w:shd w:val="clear" w:color="auto" w:fill="auto"/>
            <w:vAlign w:val="center"/>
            <w:hideMark/>
          </w:tcPr>
          <w:p w14:paraId="4140E78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1FE0C5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w:t>
            </w:r>
          </w:p>
        </w:tc>
        <w:tc>
          <w:tcPr>
            <w:tcW w:w="793" w:type="dxa"/>
            <w:tcBorders>
              <w:top w:val="nil"/>
              <w:left w:val="nil"/>
              <w:bottom w:val="single" w:sz="4" w:space="0" w:color="auto"/>
              <w:right w:val="single" w:sz="4" w:space="0" w:color="auto"/>
            </w:tcBorders>
            <w:shd w:val="clear" w:color="auto" w:fill="auto"/>
            <w:vAlign w:val="center"/>
            <w:hideMark/>
          </w:tcPr>
          <w:p w14:paraId="3A2D371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1,32</w:t>
            </w:r>
          </w:p>
        </w:tc>
        <w:tc>
          <w:tcPr>
            <w:tcW w:w="998" w:type="dxa"/>
            <w:tcBorders>
              <w:top w:val="nil"/>
              <w:left w:val="nil"/>
              <w:bottom w:val="single" w:sz="4" w:space="0" w:color="auto"/>
              <w:right w:val="single" w:sz="4" w:space="0" w:color="auto"/>
            </w:tcBorders>
            <w:shd w:val="clear" w:color="auto" w:fill="auto"/>
            <w:vAlign w:val="center"/>
            <w:hideMark/>
          </w:tcPr>
          <w:p w14:paraId="73A6FEA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1.320,00</w:t>
            </w:r>
          </w:p>
        </w:tc>
      </w:tr>
      <w:tr w:rsidR="006A34D5" w:rsidRPr="006A34D5" w14:paraId="0F153200"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1C8F71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5BD2B0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529031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16</w:t>
            </w:r>
          </w:p>
        </w:tc>
        <w:tc>
          <w:tcPr>
            <w:tcW w:w="4911" w:type="dxa"/>
            <w:tcBorders>
              <w:top w:val="nil"/>
              <w:left w:val="nil"/>
              <w:bottom w:val="single" w:sz="4" w:space="0" w:color="auto"/>
              <w:right w:val="single" w:sz="4" w:space="0" w:color="auto"/>
            </w:tcBorders>
            <w:shd w:val="clear" w:color="auto" w:fill="auto"/>
            <w:vAlign w:val="center"/>
            <w:hideMark/>
          </w:tcPr>
          <w:p w14:paraId="21693944"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ATADURA DE CREPE HIPOALERGENICA, TRAMA DE 13 FIOS TAMANHO20 CM/1,80M.</w:t>
            </w:r>
          </w:p>
        </w:tc>
        <w:tc>
          <w:tcPr>
            <w:tcW w:w="793" w:type="dxa"/>
            <w:tcBorders>
              <w:top w:val="nil"/>
              <w:left w:val="nil"/>
              <w:bottom w:val="single" w:sz="4" w:space="0" w:color="auto"/>
              <w:right w:val="single" w:sz="4" w:space="0" w:color="auto"/>
            </w:tcBorders>
            <w:shd w:val="clear" w:color="auto" w:fill="auto"/>
            <w:vAlign w:val="center"/>
            <w:hideMark/>
          </w:tcPr>
          <w:p w14:paraId="5CC6B55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E281AC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5000</w:t>
            </w:r>
          </w:p>
        </w:tc>
        <w:tc>
          <w:tcPr>
            <w:tcW w:w="793" w:type="dxa"/>
            <w:tcBorders>
              <w:top w:val="nil"/>
              <w:left w:val="nil"/>
              <w:bottom w:val="single" w:sz="4" w:space="0" w:color="auto"/>
              <w:right w:val="single" w:sz="4" w:space="0" w:color="auto"/>
            </w:tcBorders>
            <w:shd w:val="clear" w:color="auto" w:fill="auto"/>
            <w:vAlign w:val="center"/>
            <w:hideMark/>
          </w:tcPr>
          <w:p w14:paraId="73974EE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0,82</w:t>
            </w:r>
          </w:p>
        </w:tc>
        <w:tc>
          <w:tcPr>
            <w:tcW w:w="998" w:type="dxa"/>
            <w:tcBorders>
              <w:top w:val="nil"/>
              <w:left w:val="nil"/>
              <w:bottom w:val="single" w:sz="4" w:space="0" w:color="auto"/>
              <w:right w:val="single" w:sz="4" w:space="0" w:color="auto"/>
            </w:tcBorders>
            <w:shd w:val="clear" w:color="auto" w:fill="auto"/>
            <w:vAlign w:val="center"/>
            <w:hideMark/>
          </w:tcPr>
          <w:p w14:paraId="0EB9F5B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4.100,00</w:t>
            </w:r>
          </w:p>
        </w:tc>
      </w:tr>
      <w:tr w:rsidR="006A34D5" w:rsidRPr="006A34D5" w14:paraId="246AA046"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B2BD16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B0D97D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385EB4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17</w:t>
            </w:r>
          </w:p>
        </w:tc>
        <w:tc>
          <w:tcPr>
            <w:tcW w:w="4911" w:type="dxa"/>
            <w:tcBorders>
              <w:top w:val="nil"/>
              <w:left w:val="nil"/>
              <w:bottom w:val="single" w:sz="4" w:space="0" w:color="auto"/>
              <w:right w:val="single" w:sz="4" w:space="0" w:color="auto"/>
            </w:tcBorders>
            <w:shd w:val="clear" w:color="auto" w:fill="auto"/>
            <w:vAlign w:val="center"/>
            <w:hideMark/>
          </w:tcPr>
          <w:p w14:paraId="739F6E56"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ATADURA GESSADA ACABAMENTO EM ZIGZAG COM TEMPO DE SECAGEM DE 3 A 4 MINUTOS TAM 20 CM/3M</w:t>
            </w:r>
          </w:p>
        </w:tc>
        <w:tc>
          <w:tcPr>
            <w:tcW w:w="793" w:type="dxa"/>
            <w:tcBorders>
              <w:top w:val="nil"/>
              <w:left w:val="nil"/>
              <w:bottom w:val="single" w:sz="4" w:space="0" w:color="auto"/>
              <w:right w:val="single" w:sz="4" w:space="0" w:color="auto"/>
            </w:tcBorders>
            <w:shd w:val="clear" w:color="auto" w:fill="auto"/>
            <w:vAlign w:val="center"/>
            <w:hideMark/>
          </w:tcPr>
          <w:p w14:paraId="4658C2F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63C62F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400</w:t>
            </w:r>
          </w:p>
        </w:tc>
        <w:tc>
          <w:tcPr>
            <w:tcW w:w="793" w:type="dxa"/>
            <w:tcBorders>
              <w:top w:val="nil"/>
              <w:left w:val="nil"/>
              <w:bottom w:val="single" w:sz="4" w:space="0" w:color="auto"/>
              <w:right w:val="single" w:sz="4" w:space="0" w:color="auto"/>
            </w:tcBorders>
            <w:shd w:val="clear" w:color="auto" w:fill="auto"/>
            <w:vAlign w:val="center"/>
            <w:hideMark/>
          </w:tcPr>
          <w:p w14:paraId="65AD3A0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5,83</w:t>
            </w:r>
          </w:p>
        </w:tc>
        <w:tc>
          <w:tcPr>
            <w:tcW w:w="998" w:type="dxa"/>
            <w:tcBorders>
              <w:top w:val="nil"/>
              <w:left w:val="nil"/>
              <w:bottom w:val="single" w:sz="4" w:space="0" w:color="auto"/>
              <w:right w:val="single" w:sz="4" w:space="0" w:color="auto"/>
            </w:tcBorders>
            <w:shd w:val="clear" w:color="auto" w:fill="auto"/>
            <w:vAlign w:val="center"/>
            <w:hideMark/>
          </w:tcPr>
          <w:p w14:paraId="4198F7E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2.332,00</w:t>
            </w:r>
          </w:p>
        </w:tc>
      </w:tr>
      <w:tr w:rsidR="006A34D5" w:rsidRPr="006A34D5" w14:paraId="36E4C7FA"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9936AF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77BF8F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A0A4CF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18</w:t>
            </w:r>
          </w:p>
        </w:tc>
        <w:tc>
          <w:tcPr>
            <w:tcW w:w="4911" w:type="dxa"/>
            <w:tcBorders>
              <w:top w:val="nil"/>
              <w:left w:val="nil"/>
              <w:bottom w:val="single" w:sz="4" w:space="0" w:color="auto"/>
              <w:right w:val="single" w:sz="4" w:space="0" w:color="auto"/>
            </w:tcBorders>
            <w:shd w:val="clear" w:color="auto" w:fill="auto"/>
            <w:vAlign w:val="center"/>
            <w:hideMark/>
          </w:tcPr>
          <w:p w14:paraId="483816B2"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ATADURA GESSADA ACABAMENTO EM ZIGZAG COM TEMPO DE SECAGEM DE 3 A4 MINUTOS TAM 10CM/3M</w:t>
            </w:r>
          </w:p>
        </w:tc>
        <w:tc>
          <w:tcPr>
            <w:tcW w:w="793" w:type="dxa"/>
            <w:tcBorders>
              <w:top w:val="nil"/>
              <w:left w:val="nil"/>
              <w:bottom w:val="single" w:sz="4" w:space="0" w:color="auto"/>
              <w:right w:val="single" w:sz="4" w:space="0" w:color="auto"/>
            </w:tcBorders>
            <w:shd w:val="clear" w:color="auto" w:fill="auto"/>
            <w:vAlign w:val="center"/>
            <w:hideMark/>
          </w:tcPr>
          <w:p w14:paraId="2ACB788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ADB2F3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25AFA4A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3,46</w:t>
            </w:r>
          </w:p>
        </w:tc>
        <w:tc>
          <w:tcPr>
            <w:tcW w:w="998" w:type="dxa"/>
            <w:tcBorders>
              <w:top w:val="nil"/>
              <w:left w:val="nil"/>
              <w:bottom w:val="single" w:sz="4" w:space="0" w:color="auto"/>
              <w:right w:val="single" w:sz="4" w:space="0" w:color="auto"/>
            </w:tcBorders>
            <w:shd w:val="clear" w:color="auto" w:fill="auto"/>
            <w:vAlign w:val="center"/>
            <w:hideMark/>
          </w:tcPr>
          <w:p w14:paraId="5E4C79A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346,00</w:t>
            </w:r>
          </w:p>
        </w:tc>
      </w:tr>
      <w:tr w:rsidR="006A34D5" w:rsidRPr="006A34D5" w14:paraId="63A5F6C3"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1D88B6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B68B02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A39C74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19</w:t>
            </w:r>
          </w:p>
        </w:tc>
        <w:tc>
          <w:tcPr>
            <w:tcW w:w="4911" w:type="dxa"/>
            <w:tcBorders>
              <w:top w:val="nil"/>
              <w:left w:val="nil"/>
              <w:bottom w:val="single" w:sz="4" w:space="0" w:color="auto"/>
              <w:right w:val="single" w:sz="4" w:space="0" w:color="auto"/>
            </w:tcBorders>
            <w:shd w:val="clear" w:color="auto" w:fill="auto"/>
            <w:vAlign w:val="center"/>
            <w:hideMark/>
          </w:tcPr>
          <w:p w14:paraId="059F68FB"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ATADURA GESSADA ACABAMENTOS EM ZIG ZAG COMTEMPO DE SECAGEM DE 3 A 4 MINUTOS TAM. 15/3 MT</w:t>
            </w:r>
          </w:p>
        </w:tc>
        <w:tc>
          <w:tcPr>
            <w:tcW w:w="793" w:type="dxa"/>
            <w:tcBorders>
              <w:top w:val="nil"/>
              <w:left w:val="nil"/>
              <w:bottom w:val="single" w:sz="4" w:space="0" w:color="auto"/>
              <w:right w:val="single" w:sz="4" w:space="0" w:color="auto"/>
            </w:tcBorders>
            <w:shd w:val="clear" w:color="auto" w:fill="auto"/>
            <w:vAlign w:val="center"/>
            <w:hideMark/>
          </w:tcPr>
          <w:p w14:paraId="4F8B2BC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91ADC1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300</w:t>
            </w:r>
          </w:p>
        </w:tc>
        <w:tc>
          <w:tcPr>
            <w:tcW w:w="793" w:type="dxa"/>
            <w:tcBorders>
              <w:top w:val="nil"/>
              <w:left w:val="nil"/>
              <w:bottom w:val="single" w:sz="4" w:space="0" w:color="auto"/>
              <w:right w:val="single" w:sz="4" w:space="0" w:color="auto"/>
            </w:tcBorders>
            <w:shd w:val="clear" w:color="auto" w:fill="auto"/>
            <w:vAlign w:val="center"/>
            <w:hideMark/>
          </w:tcPr>
          <w:p w14:paraId="067A28B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2,96</w:t>
            </w:r>
          </w:p>
        </w:tc>
        <w:tc>
          <w:tcPr>
            <w:tcW w:w="998" w:type="dxa"/>
            <w:tcBorders>
              <w:top w:val="nil"/>
              <w:left w:val="nil"/>
              <w:bottom w:val="single" w:sz="4" w:space="0" w:color="auto"/>
              <w:right w:val="single" w:sz="4" w:space="0" w:color="auto"/>
            </w:tcBorders>
            <w:shd w:val="clear" w:color="auto" w:fill="auto"/>
            <w:vAlign w:val="center"/>
            <w:hideMark/>
          </w:tcPr>
          <w:p w14:paraId="1777A29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888,00</w:t>
            </w:r>
          </w:p>
        </w:tc>
      </w:tr>
      <w:tr w:rsidR="006A34D5" w:rsidRPr="006A34D5" w14:paraId="561CD300"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0F88A9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09EA282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71299A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w:t>
            </w:r>
          </w:p>
        </w:tc>
        <w:tc>
          <w:tcPr>
            <w:tcW w:w="4911" w:type="dxa"/>
            <w:tcBorders>
              <w:top w:val="nil"/>
              <w:left w:val="nil"/>
              <w:bottom w:val="single" w:sz="4" w:space="0" w:color="auto"/>
              <w:right w:val="single" w:sz="4" w:space="0" w:color="auto"/>
            </w:tcBorders>
            <w:shd w:val="clear" w:color="auto" w:fill="auto"/>
            <w:vAlign w:val="center"/>
            <w:hideMark/>
          </w:tcPr>
          <w:p w14:paraId="1F9DC528"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BALANÇA DIGITAL PORTATIL CAPACIDADE 200KG</w:t>
            </w:r>
          </w:p>
        </w:tc>
        <w:tc>
          <w:tcPr>
            <w:tcW w:w="793" w:type="dxa"/>
            <w:tcBorders>
              <w:top w:val="nil"/>
              <w:left w:val="nil"/>
              <w:bottom w:val="single" w:sz="4" w:space="0" w:color="auto"/>
              <w:right w:val="single" w:sz="4" w:space="0" w:color="auto"/>
            </w:tcBorders>
            <w:shd w:val="clear" w:color="auto" w:fill="auto"/>
            <w:vAlign w:val="center"/>
            <w:hideMark/>
          </w:tcPr>
          <w:p w14:paraId="02A1649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49C3B7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78A1F27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75,50</w:t>
            </w:r>
          </w:p>
        </w:tc>
        <w:tc>
          <w:tcPr>
            <w:tcW w:w="998" w:type="dxa"/>
            <w:tcBorders>
              <w:top w:val="nil"/>
              <w:left w:val="nil"/>
              <w:bottom w:val="single" w:sz="4" w:space="0" w:color="auto"/>
              <w:right w:val="single" w:sz="4" w:space="0" w:color="auto"/>
            </w:tcBorders>
            <w:shd w:val="clear" w:color="auto" w:fill="auto"/>
            <w:vAlign w:val="center"/>
            <w:hideMark/>
          </w:tcPr>
          <w:p w14:paraId="77DF8C7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3.775,00</w:t>
            </w:r>
          </w:p>
        </w:tc>
      </w:tr>
      <w:tr w:rsidR="006A34D5" w:rsidRPr="006A34D5" w14:paraId="06829AA9"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AD7872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967FEE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5AB2F8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21</w:t>
            </w:r>
          </w:p>
        </w:tc>
        <w:tc>
          <w:tcPr>
            <w:tcW w:w="4911" w:type="dxa"/>
            <w:tcBorders>
              <w:top w:val="nil"/>
              <w:left w:val="nil"/>
              <w:bottom w:val="single" w:sz="4" w:space="0" w:color="auto"/>
              <w:right w:val="single" w:sz="4" w:space="0" w:color="auto"/>
            </w:tcBorders>
            <w:shd w:val="clear" w:color="auto" w:fill="auto"/>
            <w:vAlign w:val="center"/>
            <w:hideMark/>
          </w:tcPr>
          <w:p w14:paraId="634A08D4"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BOLSA COLETORA DE URINA SISTEMA FECHADO COM ESCALA 1.000 ML</w:t>
            </w:r>
          </w:p>
        </w:tc>
        <w:tc>
          <w:tcPr>
            <w:tcW w:w="793" w:type="dxa"/>
            <w:tcBorders>
              <w:top w:val="nil"/>
              <w:left w:val="nil"/>
              <w:bottom w:val="single" w:sz="4" w:space="0" w:color="auto"/>
              <w:right w:val="single" w:sz="4" w:space="0" w:color="auto"/>
            </w:tcBorders>
            <w:shd w:val="clear" w:color="auto" w:fill="auto"/>
            <w:vAlign w:val="center"/>
            <w:hideMark/>
          </w:tcPr>
          <w:p w14:paraId="2A41AA3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42C143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1500</w:t>
            </w:r>
          </w:p>
        </w:tc>
        <w:tc>
          <w:tcPr>
            <w:tcW w:w="793" w:type="dxa"/>
            <w:tcBorders>
              <w:top w:val="nil"/>
              <w:left w:val="nil"/>
              <w:bottom w:val="single" w:sz="4" w:space="0" w:color="auto"/>
              <w:right w:val="single" w:sz="4" w:space="0" w:color="auto"/>
            </w:tcBorders>
            <w:shd w:val="clear" w:color="auto" w:fill="auto"/>
            <w:vAlign w:val="center"/>
            <w:hideMark/>
          </w:tcPr>
          <w:p w14:paraId="1A0F5A3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3,91</w:t>
            </w:r>
          </w:p>
        </w:tc>
        <w:tc>
          <w:tcPr>
            <w:tcW w:w="998" w:type="dxa"/>
            <w:tcBorders>
              <w:top w:val="nil"/>
              <w:left w:val="nil"/>
              <w:bottom w:val="single" w:sz="4" w:space="0" w:color="auto"/>
              <w:right w:val="single" w:sz="4" w:space="0" w:color="auto"/>
            </w:tcBorders>
            <w:shd w:val="clear" w:color="auto" w:fill="auto"/>
            <w:vAlign w:val="center"/>
            <w:hideMark/>
          </w:tcPr>
          <w:p w14:paraId="5A04D59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5.865,00</w:t>
            </w:r>
          </w:p>
        </w:tc>
      </w:tr>
      <w:tr w:rsidR="006A34D5" w:rsidRPr="006A34D5" w14:paraId="57FAD54D"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B73FD9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0BD46C8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F54A61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22</w:t>
            </w:r>
          </w:p>
        </w:tc>
        <w:tc>
          <w:tcPr>
            <w:tcW w:w="4911" w:type="dxa"/>
            <w:tcBorders>
              <w:top w:val="nil"/>
              <w:left w:val="nil"/>
              <w:bottom w:val="single" w:sz="4" w:space="0" w:color="auto"/>
              <w:right w:val="single" w:sz="4" w:space="0" w:color="auto"/>
            </w:tcBorders>
            <w:shd w:val="clear" w:color="auto" w:fill="auto"/>
            <w:vAlign w:val="center"/>
            <w:hideMark/>
          </w:tcPr>
          <w:p w14:paraId="1D740CBB"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BRAÇADEIRA PARA APARELHO DE PRESSAO ADULTO OBESO; ESPECIFICAÇÕES TECNICAS; MANGUITO MEDINDO 32 A 42 CM</w:t>
            </w:r>
          </w:p>
        </w:tc>
        <w:tc>
          <w:tcPr>
            <w:tcW w:w="793" w:type="dxa"/>
            <w:tcBorders>
              <w:top w:val="nil"/>
              <w:left w:val="nil"/>
              <w:bottom w:val="single" w:sz="4" w:space="0" w:color="auto"/>
              <w:right w:val="single" w:sz="4" w:space="0" w:color="auto"/>
            </w:tcBorders>
            <w:shd w:val="clear" w:color="auto" w:fill="auto"/>
            <w:vAlign w:val="center"/>
            <w:hideMark/>
          </w:tcPr>
          <w:p w14:paraId="0819361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A3C766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w:t>
            </w:r>
          </w:p>
        </w:tc>
        <w:tc>
          <w:tcPr>
            <w:tcW w:w="793" w:type="dxa"/>
            <w:tcBorders>
              <w:top w:val="nil"/>
              <w:left w:val="nil"/>
              <w:bottom w:val="single" w:sz="4" w:space="0" w:color="auto"/>
              <w:right w:val="single" w:sz="4" w:space="0" w:color="auto"/>
            </w:tcBorders>
            <w:shd w:val="clear" w:color="auto" w:fill="auto"/>
            <w:vAlign w:val="center"/>
            <w:hideMark/>
          </w:tcPr>
          <w:p w14:paraId="0C9839A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36,80</w:t>
            </w:r>
          </w:p>
        </w:tc>
        <w:tc>
          <w:tcPr>
            <w:tcW w:w="998" w:type="dxa"/>
            <w:tcBorders>
              <w:top w:val="nil"/>
              <w:left w:val="nil"/>
              <w:bottom w:val="single" w:sz="4" w:space="0" w:color="auto"/>
              <w:right w:val="single" w:sz="4" w:space="0" w:color="auto"/>
            </w:tcBorders>
            <w:shd w:val="clear" w:color="auto" w:fill="auto"/>
            <w:vAlign w:val="center"/>
            <w:hideMark/>
          </w:tcPr>
          <w:p w14:paraId="46E8470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220,80</w:t>
            </w:r>
          </w:p>
        </w:tc>
      </w:tr>
      <w:tr w:rsidR="006A34D5" w:rsidRPr="006A34D5" w14:paraId="0668679F"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CD5D66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28FB2D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DCCD87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23</w:t>
            </w:r>
          </w:p>
        </w:tc>
        <w:tc>
          <w:tcPr>
            <w:tcW w:w="4911" w:type="dxa"/>
            <w:tcBorders>
              <w:top w:val="nil"/>
              <w:left w:val="nil"/>
              <w:bottom w:val="single" w:sz="4" w:space="0" w:color="auto"/>
              <w:right w:val="single" w:sz="4" w:space="0" w:color="auto"/>
            </w:tcBorders>
            <w:shd w:val="clear" w:color="auto" w:fill="auto"/>
            <w:vAlign w:val="center"/>
            <w:hideMark/>
          </w:tcPr>
          <w:p w14:paraId="569A3350"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CÂNULA DE GUEDEL Nº 01</w:t>
            </w:r>
          </w:p>
        </w:tc>
        <w:tc>
          <w:tcPr>
            <w:tcW w:w="793" w:type="dxa"/>
            <w:tcBorders>
              <w:top w:val="nil"/>
              <w:left w:val="nil"/>
              <w:bottom w:val="single" w:sz="4" w:space="0" w:color="auto"/>
              <w:right w:val="single" w:sz="4" w:space="0" w:color="auto"/>
            </w:tcBorders>
            <w:shd w:val="clear" w:color="auto" w:fill="auto"/>
            <w:vAlign w:val="center"/>
            <w:hideMark/>
          </w:tcPr>
          <w:p w14:paraId="74AF603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70B549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w:t>
            </w:r>
          </w:p>
        </w:tc>
        <w:tc>
          <w:tcPr>
            <w:tcW w:w="793" w:type="dxa"/>
            <w:tcBorders>
              <w:top w:val="nil"/>
              <w:left w:val="nil"/>
              <w:bottom w:val="single" w:sz="4" w:space="0" w:color="auto"/>
              <w:right w:val="single" w:sz="4" w:space="0" w:color="auto"/>
            </w:tcBorders>
            <w:shd w:val="clear" w:color="auto" w:fill="auto"/>
            <w:vAlign w:val="center"/>
            <w:hideMark/>
          </w:tcPr>
          <w:p w14:paraId="58B8A4E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2,72</w:t>
            </w:r>
          </w:p>
        </w:tc>
        <w:tc>
          <w:tcPr>
            <w:tcW w:w="998" w:type="dxa"/>
            <w:tcBorders>
              <w:top w:val="nil"/>
              <w:left w:val="nil"/>
              <w:bottom w:val="single" w:sz="4" w:space="0" w:color="auto"/>
              <w:right w:val="single" w:sz="4" w:space="0" w:color="auto"/>
            </w:tcBorders>
            <w:shd w:val="clear" w:color="auto" w:fill="auto"/>
            <w:vAlign w:val="center"/>
            <w:hideMark/>
          </w:tcPr>
          <w:p w14:paraId="3E9C1F4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8,16</w:t>
            </w:r>
          </w:p>
        </w:tc>
      </w:tr>
      <w:tr w:rsidR="006A34D5" w:rsidRPr="006A34D5" w14:paraId="67314F03"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E5BF22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865FFF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C195DF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24</w:t>
            </w:r>
          </w:p>
        </w:tc>
        <w:tc>
          <w:tcPr>
            <w:tcW w:w="4911" w:type="dxa"/>
            <w:tcBorders>
              <w:top w:val="nil"/>
              <w:left w:val="nil"/>
              <w:bottom w:val="single" w:sz="4" w:space="0" w:color="auto"/>
              <w:right w:val="single" w:sz="4" w:space="0" w:color="auto"/>
            </w:tcBorders>
            <w:shd w:val="clear" w:color="auto" w:fill="auto"/>
            <w:vAlign w:val="center"/>
            <w:hideMark/>
          </w:tcPr>
          <w:p w14:paraId="54362E75"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CÂNULA DE GUEDEL Nº 03</w:t>
            </w:r>
          </w:p>
        </w:tc>
        <w:tc>
          <w:tcPr>
            <w:tcW w:w="793" w:type="dxa"/>
            <w:tcBorders>
              <w:top w:val="nil"/>
              <w:left w:val="nil"/>
              <w:bottom w:val="single" w:sz="4" w:space="0" w:color="auto"/>
              <w:right w:val="single" w:sz="4" w:space="0" w:color="auto"/>
            </w:tcBorders>
            <w:shd w:val="clear" w:color="auto" w:fill="auto"/>
            <w:vAlign w:val="center"/>
            <w:hideMark/>
          </w:tcPr>
          <w:p w14:paraId="3DA1300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BBC10C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w:t>
            </w:r>
          </w:p>
        </w:tc>
        <w:tc>
          <w:tcPr>
            <w:tcW w:w="793" w:type="dxa"/>
            <w:tcBorders>
              <w:top w:val="nil"/>
              <w:left w:val="nil"/>
              <w:bottom w:val="single" w:sz="4" w:space="0" w:color="auto"/>
              <w:right w:val="single" w:sz="4" w:space="0" w:color="auto"/>
            </w:tcBorders>
            <w:shd w:val="clear" w:color="auto" w:fill="auto"/>
            <w:vAlign w:val="center"/>
            <w:hideMark/>
          </w:tcPr>
          <w:p w14:paraId="28DC576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2,71</w:t>
            </w:r>
          </w:p>
        </w:tc>
        <w:tc>
          <w:tcPr>
            <w:tcW w:w="998" w:type="dxa"/>
            <w:tcBorders>
              <w:top w:val="nil"/>
              <w:left w:val="nil"/>
              <w:bottom w:val="single" w:sz="4" w:space="0" w:color="auto"/>
              <w:right w:val="single" w:sz="4" w:space="0" w:color="auto"/>
            </w:tcBorders>
            <w:shd w:val="clear" w:color="auto" w:fill="auto"/>
            <w:vAlign w:val="center"/>
            <w:hideMark/>
          </w:tcPr>
          <w:p w14:paraId="2812757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8,13</w:t>
            </w:r>
          </w:p>
        </w:tc>
      </w:tr>
      <w:tr w:rsidR="006A34D5" w:rsidRPr="006A34D5" w14:paraId="3F8C5DD0"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9B11EC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AF769D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0A49FB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25</w:t>
            </w:r>
          </w:p>
        </w:tc>
        <w:tc>
          <w:tcPr>
            <w:tcW w:w="4911" w:type="dxa"/>
            <w:tcBorders>
              <w:top w:val="nil"/>
              <w:left w:val="nil"/>
              <w:bottom w:val="single" w:sz="4" w:space="0" w:color="auto"/>
              <w:right w:val="single" w:sz="4" w:space="0" w:color="auto"/>
            </w:tcBorders>
            <w:shd w:val="clear" w:color="auto" w:fill="auto"/>
            <w:vAlign w:val="center"/>
            <w:hideMark/>
          </w:tcPr>
          <w:p w14:paraId="168F3ECB"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CÂNULA DE GUEDEL Nº 04</w:t>
            </w:r>
          </w:p>
        </w:tc>
        <w:tc>
          <w:tcPr>
            <w:tcW w:w="793" w:type="dxa"/>
            <w:tcBorders>
              <w:top w:val="nil"/>
              <w:left w:val="nil"/>
              <w:bottom w:val="single" w:sz="4" w:space="0" w:color="auto"/>
              <w:right w:val="single" w:sz="4" w:space="0" w:color="auto"/>
            </w:tcBorders>
            <w:shd w:val="clear" w:color="auto" w:fill="auto"/>
            <w:vAlign w:val="center"/>
            <w:hideMark/>
          </w:tcPr>
          <w:p w14:paraId="10689E0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88359C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w:t>
            </w:r>
          </w:p>
        </w:tc>
        <w:tc>
          <w:tcPr>
            <w:tcW w:w="793" w:type="dxa"/>
            <w:tcBorders>
              <w:top w:val="nil"/>
              <w:left w:val="nil"/>
              <w:bottom w:val="single" w:sz="4" w:space="0" w:color="auto"/>
              <w:right w:val="single" w:sz="4" w:space="0" w:color="auto"/>
            </w:tcBorders>
            <w:shd w:val="clear" w:color="auto" w:fill="auto"/>
            <w:vAlign w:val="center"/>
            <w:hideMark/>
          </w:tcPr>
          <w:p w14:paraId="0218A62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2,62</w:t>
            </w:r>
          </w:p>
        </w:tc>
        <w:tc>
          <w:tcPr>
            <w:tcW w:w="998" w:type="dxa"/>
            <w:tcBorders>
              <w:top w:val="nil"/>
              <w:left w:val="nil"/>
              <w:bottom w:val="single" w:sz="4" w:space="0" w:color="auto"/>
              <w:right w:val="single" w:sz="4" w:space="0" w:color="auto"/>
            </w:tcBorders>
            <w:shd w:val="clear" w:color="auto" w:fill="auto"/>
            <w:vAlign w:val="center"/>
            <w:hideMark/>
          </w:tcPr>
          <w:p w14:paraId="06A9EA4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7,86</w:t>
            </w:r>
          </w:p>
        </w:tc>
      </w:tr>
      <w:tr w:rsidR="006A34D5" w:rsidRPr="006A34D5" w14:paraId="5CA46E40"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6F7C6C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A90884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5C894B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26</w:t>
            </w:r>
          </w:p>
        </w:tc>
        <w:tc>
          <w:tcPr>
            <w:tcW w:w="4911" w:type="dxa"/>
            <w:tcBorders>
              <w:top w:val="nil"/>
              <w:left w:val="nil"/>
              <w:bottom w:val="single" w:sz="4" w:space="0" w:color="auto"/>
              <w:right w:val="single" w:sz="4" w:space="0" w:color="auto"/>
            </w:tcBorders>
            <w:shd w:val="clear" w:color="auto" w:fill="auto"/>
            <w:vAlign w:val="center"/>
            <w:hideMark/>
          </w:tcPr>
          <w:p w14:paraId="3AFDD532"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CÂNULA DE GUEDEL Nº 05</w:t>
            </w:r>
          </w:p>
        </w:tc>
        <w:tc>
          <w:tcPr>
            <w:tcW w:w="793" w:type="dxa"/>
            <w:tcBorders>
              <w:top w:val="nil"/>
              <w:left w:val="nil"/>
              <w:bottom w:val="single" w:sz="4" w:space="0" w:color="auto"/>
              <w:right w:val="single" w:sz="4" w:space="0" w:color="auto"/>
            </w:tcBorders>
            <w:shd w:val="clear" w:color="auto" w:fill="auto"/>
            <w:vAlign w:val="center"/>
            <w:hideMark/>
          </w:tcPr>
          <w:p w14:paraId="36E8B92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913ECC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w:t>
            </w:r>
          </w:p>
        </w:tc>
        <w:tc>
          <w:tcPr>
            <w:tcW w:w="793" w:type="dxa"/>
            <w:tcBorders>
              <w:top w:val="nil"/>
              <w:left w:val="nil"/>
              <w:bottom w:val="single" w:sz="4" w:space="0" w:color="auto"/>
              <w:right w:val="single" w:sz="4" w:space="0" w:color="auto"/>
            </w:tcBorders>
            <w:shd w:val="clear" w:color="auto" w:fill="auto"/>
            <w:vAlign w:val="center"/>
            <w:hideMark/>
          </w:tcPr>
          <w:p w14:paraId="2C6F5F7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2,46</w:t>
            </w:r>
          </w:p>
        </w:tc>
        <w:tc>
          <w:tcPr>
            <w:tcW w:w="998" w:type="dxa"/>
            <w:tcBorders>
              <w:top w:val="nil"/>
              <w:left w:val="nil"/>
              <w:bottom w:val="single" w:sz="4" w:space="0" w:color="auto"/>
              <w:right w:val="single" w:sz="4" w:space="0" w:color="auto"/>
            </w:tcBorders>
            <w:shd w:val="clear" w:color="auto" w:fill="auto"/>
            <w:vAlign w:val="center"/>
            <w:hideMark/>
          </w:tcPr>
          <w:p w14:paraId="47AD410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7,38</w:t>
            </w:r>
          </w:p>
        </w:tc>
      </w:tr>
      <w:tr w:rsidR="006A34D5" w:rsidRPr="006A34D5" w14:paraId="33C51AD9" w14:textId="77777777" w:rsidTr="007948A2">
        <w:trPr>
          <w:trHeight w:val="15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B267CB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E8C69A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BBE035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27</w:t>
            </w:r>
          </w:p>
        </w:tc>
        <w:tc>
          <w:tcPr>
            <w:tcW w:w="4911" w:type="dxa"/>
            <w:tcBorders>
              <w:top w:val="nil"/>
              <w:left w:val="nil"/>
              <w:bottom w:val="single" w:sz="4" w:space="0" w:color="auto"/>
              <w:right w:val="single" w:sz="4" w:space="0" w:color="auto"/>
            </w:tcBorders>
            <w:shd w:val="clear" w:color="auto" w:fill="auto"/>
            <w:vAlign w:val="center"/>
            <w:hideMark/>
          </w:tcPr>
          <w:p w14:paraId="7392C1CC"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CATETER ANGIOCATH Nº 18. CARACTERISTICAS: PRODUTO DE USO ÚNICO, CÂNULA FABRICADA EM POLIURETANO, COM PAREDES FINAS E FLEXÍVEIS, AGULHA COM BISEL TRIFACETADO, BI-ANGULADO E CONFECCIONADO EM AÇO INOX, TAMPA DE POLIPROPILENO, IDENTIFICADO POR CORES CORRESPONDENTES AO NÚMERO DO CALIBRE, FIO DE LIGAÇÃO DA AGULHA COM A CONEXÃO EM SILICONE FLEXÍVEL E TRANSPARENTE, ATÓXICO, APIROGÊNICO E ESTÉRIL, EMBALADOS INDIVIDUALMENTE.</w:t>
            </w:r>
          </w:p>
        </w:tc>
        <w:tc>
          <w:tcPr>
            <w:tcW w:w="793" w:type="dxa"/>
            <w:tcBorders>
              <w:top w:val="nil"/>
              <w:left w:val="nil"/>
              <w:bottom w:val="single" w:sz="4" w:space="0" w:color="auto"/>
              <w:right w:val="single" w:sz="4" w:space="0" w:color="auto"/>
            </w:tcBorders>
            <w:shd w:val="clear" w:color="auto" w:fill="auto"/>
            <w:vAlign w:val="center"/>
            <w:hideMark/>
          </w:tcPr>
          <w:p w14:paraId="60219AE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44184F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3000</w:t>
            </w:r>
          </w:p>
        </w:tc>
        <w:tc>
          <w:tcPr>
            <w:tcW w:w="793" w:type="dxa"/>
            <w:tcBorders>
              <w:top w:val="nil"/>
              <w:left w:val="nil"/>
              <w:bottom w:val="single" w:sz="4" w:space="0" w:color="auto"/>
              <w:right w:val="single" w:sz="4" w:space="0" w:color="auto"/>
            </w:tcBorders>
            <w:shd w:val="clear" w:color="auto" w:fill="auto"/>
            <w:vAlign w:val="center"/>
            <w:hideMark/>
          </w:tcPr>
          <w:p w14:paraId="6097A04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0,96</w:t>
            </w:r>
          </w:p>
        </w:tc>
        <w:tc>
          <w:tcPr>
            <w:tcW w:w="998" w:type="dxa"/>
            <w:tcBorders>
              <w:top w:val="nil"/>
              <w:left w:val="nil"/>
              <w:bottom w:val="single" w:sz="4" w:space="0" w:color="auto"/>
              <w:right w:val="single" w:sz="4" w:space="0" w:color="auto"/>
            </w:tcBorders>
            <w:shd w:val="clear" w:color="auto" w:fill="auto"/>
            <w:vAlign w:val="center"/>
            <w:hideMark/>
          </w:tcPr>
          <w:p w14:paraId="33ED5AE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2.880,00</w:t>
            </w:r>
          </w:p>
        </w:tc>
      </w:tr>
      <w:tr w:rsidR="006A34D5" w:rsidRPr="006A34D5" w14:paraId="51B5C994" w14:textId="77777777" w:rsidTr="007948A2">
        <w:trPr>
          <w:trHeight w:val="15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BA3C2E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4783FF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43A440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28</w:t>
            </w:r>
          </w:p>
        </w:tc>
        <w:tc>
          <w:tcPr>
            <w:tcW w:w="4911" w:type="dxa"/>
            <w:tcBorders>
              <w:top w:val="nil"/>
              <w:left w:val="nil"/>
              <w:bottom w:val="single" w:sz="4" w:space="0" w:color="auto"/>
              <w:right w:val="single" w:sz="4" w:space="0" w:color="auto"/>
            </w:tcBorders>
            <w:shd w:val="clear" w:color="auto" w:fill="auto"/>
            <w:vAlign w:val="center"/>
            <w:hideMark/>
          </w:tcPr>
          <w:p w14:paraId="5A5109A6"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 xml:space="preserve">CATETER ANGIOCATH Nº 20. CARACTERISTICAS: PRODUTO DE USO ÚNICO, CÂNULA FABRICADA EM POLIURETANO, COM PAREDES FINAS E FLEXÍVEIS, AGULHA COM BISEL TRIFACETADO, BI-ANGULADO E CONFECCIONADO EM AÇO INOX, TAMPA DE POLIPROPILENO, IDENTIFICADO POR CORES CORRESPONDENTES AO NÚMERO DO CALIBRE, FIO DE LIGAÇÃO DA AGULHA COM A CONEXÃO EM SILICONE FLEXÍVEL </w:t>
            </w:r>
            <w:r w:rsidRPr="006A34D5">
              <w:rPr>
                <w:rFonts w:asciiTheme="minorHAnsi" w:hAnsiTheme="minorHAnsi" w:cstheme="minorHAnsi"/>
                <w:sz w:val="18"/>
                <w:szCs w:val="18"/>
              </w:rPr>
              <w:lastRenderedPageBreak/>
              <w:t>E TRANSPARENTE, ATÓXICO, APIROGÊNICO E ESTÉRIL, EMBALADOS INDIVIDUALMENTE.</w:t>
            </w:r>
          </w:p>
        </w:tc>
        <w:tc>
          <w:tcPr>
            <w:tcW w:w="793" w:type="dxa"/>
            <w:tcBorders>
              <w:top w:val="nil"/>
              <w:left w:val="nil"/>
              <w:bottom w:val="single" w:sz="4" w:space="0" w:color="auto"/>
              <w:right w:val="single" w:sz="4" w:space="0" w:color="auto"/>
            </w:tcBorders>
            <w:shd w:val="clear" w:color="auto" w:fill="auto"/>
            <w:vAlign w:val="center"/>
            <w:hideMark/>
          </w:tcPr>
          <w:p w14:paraId="71EC133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UN</w:t>
            </w:r>
          </w:p>
        </w:tc>
        <w:tc>
          <w:tcPr>
            <w:tcW w:w="793" w:type="dxa"/>
            <w:tcBorders>
              <w:top w:val="nil"/>
              <w:left w:val="nil"/>
              <w:bottom w:val="single" w:sz="4" w:space="0" w:color="auto"/>
              <w:right w:val="single" w:sz="4" w:space="0" w:color="auto"/>
            </w:tcBorders>
            <w:shd w:val="clear" w:color="auto" w:fill="auto"/>
            <w:vAlign w:val="center"/>
            <w:hideMark/>
          </w:tcPr>
          <w:p w14:paraId="08AA5D7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3000</w:t>
            </w:r>
          </w:p>
        </w:tc>
        <w:tc>
          <w:tcPr>
            <w:tcW w:w="793" w:type="dxa"/>
            <w:tcBorders>
              <w:top w:val="nil"/>
              <w:left w:val="nil"/>
              <w:bottom w:val="single" w:sz="4" w:space="0" w:color="auto"/>
              <w:right w:val="single" w:sz="4" w:space="0" w:color="auto"/>
            </w:tcBorders>
            <w:shd w:val="clear" w:color="auto" w:fill="auto"/>
            <w:vAlign w:val="center"/>
            <w:hideMark/>
          </w:tcPr>
          <w:p w14:paraId="0AD00CC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2,44</w:t>
            </w:r>
          </w:p>
        </w:tc>
        <w:tc>
          <w:tcPr>
            <w:tcW w:w="998" w:type="dxa"/>
            <w:tcBorders>
              <w:top w:val="nil"/>
              <w:left w:val="nil"/>
              <w:bottom w:val="single" w:sz="4" w:space="0" w:color="auto"/>
              <w:right w:val="single" w:sz="4" w:space="0" w:color="auto"/>
            </w:tcBorders>
            <w:shd w:val="clear" w:color="auto" w:fill="auto"/>
            <w:vAlign w:val="center"/>
            <w:hideMark/>
          </w:tcPr>
          <w:p w14:paraId="6A86D56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7.320,00</w:t>
            </w:r>
          </w:p>
        </w:tc>
      </w:tr>
      <w:tr w:rsidR="006A34D5" w:rsidRPr="006A34D5" w14:paraId="42F00B70" w14:textId="77777777" w:rsidTr="007948A2">
        <w:trPr>
          <w:trHeight w:val="15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603019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7C60DAF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ABE13A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29</w:t>
            </w:r>
          </w:p>
        </w:tc>
        <w:tc>
          <w:tcPr>
            <w:tcW w:w="4911" w:type="dxa"/>
            <w:tcBorders>
              <w:top w:val="nil"/>
              <w:left w:val="nil"/>
              <w:bottom w:val="single" w:sz="4" w:space="0" w:color="auto"/>
              <w:right w:val="single" w:sz="4" w:space="0" w:color="auto"/>
            </w:tcBorders>
            <w:shd w:val="clear" w:color="auto" w:fill="auto"/>
            <w:vAlign w:val="center"/>
            <w:hideMark/>
          </w:tcPr>
          <w:p w14:paraId="590484F8"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CATETER ANGIOCATH Nº 22. CARACTERISTICAS: PRODUTO DE USO ÚNICO, CÂNULA FABRICADA EM POLIURETANO, COM PAREDES FINAS E FLEXÍVEIS, AGULHA COM BISEL TRIFACETADO, BI-ANGULADO E CONFECCIONADO EM AÇO INOX, TAMPA DE POLIPROPILENO, IDENTIFICADO POR CORES CORRESPONDENTES AO NÚMERO DO CALIBRE, FIO DE LIGAÇÃO DA AGULHA COM A CONEXÃO EM SILICONE FLEXÍVEL E TRANSPARENTE, ATÓXICO, APIROGÊNICO E ESTÉRIL, EMBALADOS INDIVIDUALMENTE.</w:t>
            </w:r>
          </w:p>
        </w:tc>
        <w:tc>
          <w:tcPr>
            <w:tcW w:w="793" w:type="dxa"/>
            <w:tcBorders>
              <w:top w:val="nil"/>
              <w:left w:val="nil"/>
              <w:bottom w:val="single" w:sz="4" w:space="0" w:color="auto"/>
              <w:right w:val="single" w:sz="4" w:space="0" w:color="auto"/>
            </w:tcBorders>
            <w:shd w:val="clear" w:color="auto" w:fill="auto"/>
            <w:vAlign w:val="center"/>
            <w:hideMark/>
          </w:tcPr>
          <w:p w14:paraId="1D6E0AB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19EDD0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4000</w:t>
            </w:r>
          </w:p>
        </w:tc>
        <w:tc>
          <w:tcPr>
            <w:tcW w:w="793" w:type="dxa"/>
            <w:tcBorders>
              <w:top w:val="nil"/>
              <w:left w:val="nil"/>
              <w:bottom w:val="single" w:sz="4" w:space="0" w:color="auto"/>
              <w:right w:val="single" w:sz="4" w:space="0" w:color="auto"/>
            </w:tcBorders>
            <w:shd w:val="clear" w:color="auto" w:fill="auto"/>
            <w:vAlign w:val="center"/>
            <w:hideMark/>
          </w:tcPr>
          <w:p w14:paraId="66927D1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2,13</w:t>
            </w:r>
          </w:p>
        </w:tc>
        <w:tc>
          <w:tcPr>
            <w:tcW w:w="998" w:type="dxa"/>
            <w:tcBorders>
              <w:top w:val="nil"/>
              <w:left w:val="nil"/>
              <w:bottom w:val="single" w:sz="4" w:space="0" w:color="auto"/>
              <w:right w:val="single" w:sz="4" w:space="0" w:color="auto"/>
            </w:tcBorders>
            <w:shd w:val="clear" w:color="auto" w:fill="auto"/>
            <w:vAlign w:val="center"/>
            <w:hideMark/>
          </w:tcPr>
          <w:p w14:paraId="1CD56E2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8.520,00</w:t>
            </w:r>
          </w:p>
        </w:tc>
      </w:tr>
      <w:tr w:rsidR="006A34D5" w:rsidRPr="006A34D5" w14:paraId="34D37886" w14:textId="77777777" w:rsidTr="007948A2">
        <w:trPr>
          <w:trHeight w:val="15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DF39AC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585D55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A56D0B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w:t>
            </w:r>
          </w:p>
        </w:tc>
        <w:tc>
          <w:tcPr>
            <w:tcW w:w="4911" w:type="dxa"/>
            <w:tcBorders>
              <w:top w:val="nil"/>
              <w:left w:val="nil"/>
              <w:bottom w:val="single" w:sz="4" w:space="0" w:color="auto"/>
              <w:right w:val="single" w:sz="4" w:space="0" w:color="auto"/>
            </w:tcBorders>
            <w:shd w:val="clear" w:color="auto" w:fill="auto"/>
            <w:vAlign w:val="center"/>
            <w:hideMark/>
          </w:tcPr>
          <w:p w14:paraId="3F91A8F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CATETER ANGIOCATH Nº 24. CARACTERISTICAS: PRODUTO DE USO ÚNICO, CÂNULA FABRICADA EM POLIURETANO, COM PAREDES FINAS E FLEXÍVEIS, AGULHA COM BISEL TRIFACETADO, BI-ANGULADO E CONFECCIONADO EM AÇO INOX, TAMPA DE POLIPROPILENO, IDENTIFICADO POR CORES CORRESPONDENTES AO NÚMERO DO CALIBRE, FIO DE LIGAÇÃO DA AGULHA COM A CONEXÃO EM SILICONE FLEXÍVEL E TRANSPARENTE, ATÓXICO, APIROGÊNICO E ESTÉRIL, EMBALADOS INDIVIDUALMENTE.</w:t>
            </w:r>
          </w:p>
        </w:tc>
        <w:tc>
          <w:tcPr>
            <w:tcW w:w="793" w:type="dxa"/>
            <w:tcBorders>
              <w:top w:val="nil"/>
              <w:left w:val="nil"/>
              <w:bottom w:val="single" w:sz="4" w:space="0" w:color="auto"/>
              <w:right w:val="single" w:sz="4" w:space="0" w:color="auto"/>
            </w:tcBorders>
            <w:shd w:val="clear" w:color="auto" w:fill="auto"/>
            <w:vAlign w:val="center"/>
            <w:hideMark/>
          </w:tcPr>
          <w:p w14:paraId="520CC7B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F561D6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5000</w:t>
            </w:r>
          </w:p>
        </w:tc>
        <w:tc>
          <w:tcPr>
            <w:tcW w:w="793" w:type="dxa"/>
            <w:tcBorders>
              <w:top w:val="nil"/>
              <w:left w:val="nil"/>
              <w:bottom w:val="single" w:sz="4" w:space="0" w:color="auto"/>
              <w:right w:val="single" w:sz="4" w:space="0" w:color="auto"/>
            </w:tcBorders>
            <w:shd w:val="clear" w:color="auto" w:fill="auto"/>
            <w:vAlign w:val="center"/>
            <w:hideMark/>
          </w:tcPr>
          <w:p w14:paraId="35B2F08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2,06</w:t>
            </w:r>
          </w:p>
        </w:tc>
        <w:tc>
          <w:tcPr>
            <w:tcW w:w="998" w:type="dxa"/>
            <w:tcBorders>
              <w:top w:val="nil"/>
              <w:left w:val="nil"/>
              <w:bottom w:val="single" w:sz="4" w:space="0" w:color="auto"/>
              <w:right w:val="single" w:sz="4" w:space="0" w:color="auto"/>
            </w:tcBorders>
            <w:shd w:val="clear" w:color="auto" w:fill="auto"/>
            <w:vAlign w:val="center"/>
            <w:hideMark/>
          </w:tcPr>
          <w:p w14:paraId="2CC24B6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10.300,00</w:t>
            </w:r>
          </w:p>
        </w:tc>
      </w:tr>
      <w:tr w:rsidR="006A34D5" w:rsidRPr="006A34D5" w14:paraId="7723D6E0"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FC378C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8FE65A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28EAA4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31</w:t>
            </w:r>
          </w:p>
        </w:tc>
        <w:tc>
          <w:tcPr>
            <w:tcW w:w="4911" w:type="dxa"/>
            <w:tcBorders>
              <w:top w:val="nil"/>
              <w:left w:val="nil"/>
              <w:bottom w:val="single" w:sz="4" w:space="0" w:color="auto"/>
              <w:right w:val="single" w:sz="4" w:space="0" w:color="auto"/>
            </w:tcBorders>
            <w:shd w:val="clear" w:color="auto" w:fill="auto"/>
            <w:vAlign w:val="center"/>
            <w:hideMark/>
          </w:tcPr>
          <w:p w14:paraId="46286F3E"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CATETER PARA OXIGÊNIO TIPO ÓCULOS ADULTO. ESPECIFICAÇÕES TÉCNICAS: COMPÕE-SE DE CIRCUITO DE TUBOS DE PVC COM UM INDUTOR NASAL, ESTÉRIL, ATÓXICO E APIROGÊNICO. APRESENTAÇÃO: EMBALADO INDIVIDUALMENTE UNIDADE</w:t>
            </w:r>
          </w:p>
        </w:tc>
        <w:tc>
          <w:tcPr>
            <w:tcW w:w="793" w:type="dxa"/>
            <w:tcBorders>
              <w:top w:val="nil"/>
              <w:left w:val="nil"/>
              <w:bottom w:val="single" w:sz="4" w:space="0" w:color="auto"/>
              <w:right w:val="single" w:sz="4" w:space="0" w:color="auto"/>
            </w:tcBorders>
            <w:shd w:val="clear" w:color="auto" w:fill="auto"/>
            <w:vAlign w:val="center"/>
            <w:hideMark/>
          </w:tcPr>
          <w:p w14:paraId="18406F7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B022A0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500</w:t>
            </w:r>
          </w:p>
        </w:tc>
        <w:tc>
          <w:tcPr>
            <w:tcW w:w="793" w:type="dxa"/>
            <w:tcBorders>
              <w:top w:val="nil"/>
              <w:left w:val="nil"/>
              <w:bottom w:val="single" w:sz="4" w:space="0" w:color="auto"/>
              <w:right w:val="single" w:sz="4" w:space="0" w:color="auto"/>
            </w:tcBorders>
            <w:shd w:val="clear" w:color="auto" w:fill="auto"/>
            <w:vAlign w:val="center"/>
            <w:hideMark/>
          </w:tcPr>
          <w:p w14:paraId="1D137F6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1,54</w:t>
            </w:r>
          </w:p>
        </w:tc>
        <w:tc>
          <w:tcPr>
            <w:tcW w:w="998" w:type="dxa"/>
            <w:tcBorders>
              <w:top w:val="nil"/>
              <w:left w:val="nil"/>
              <w:bottom w:val="single" w:sz="4" w:space="0" w:color="auto"/>
              <w:right w:val="single" w:sz="4" w:space="0" w:color="auto"/>
            </w:tcBorders>
            <w:shd w:val="clear" w:color="auto" w:fill="auto"/>
            <w:vAlign w:val="center"/>
            <w:hideMark/>
          </w:tcPr>
          <w:p w14:paraId="100A532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770,00</w:t>
            </w:r>
          </w:p>
        </w:tc>
      </w:tr>
      <w:tr w:rsidR="006A34D5" w:rsidRPr="006A34D5" w14:paraId="6F0AEFAD"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4F750E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0EE8703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6249DF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32</w:t>
            </w:r>
          </w:p>
        </w:tc>
        <w:tc>
          <w:tcPr>
            <w:tcW w:w="4911" w:type="dxa"/>
            <w:tcBorders>
              <w:top w:val="nil"/>
              <w:left w:val="nil"/>
              <w:bottom w:val="single" w:sz="4" w:space="0" w:color="auto"/>
              <w:right w:val="single" w:sz="4" w:space="0" w:color="auto"/>
            </w:tcBorders>
            <w:shd w:val="clear" w:color="auto" w:fill="auto"/>
            <w:vAlign w:val="center"/>
            <w:hideMark/>
          </w:tcPr>
          <w:p w14:paraId="45CD7708"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CATETER PARA OXIGÊNIO TIPO ÓCULOS PEDIÁTRICO. ESPECIFICAÇÕES TÉCNICAS: COMPÕE-SE DE CIRCUITO DE TUBOS DE PVC COM UM INDUTOR NASAL, ESTÉRIL, ATÓXICO E APIROGÊNICO. APRESENTAÇÃO: EMBALADO INDIVIDUALMENTE UNIDADE</w:t>
            </w:r>
          </w:p>
        </w:tc>
        <w:tc>
          <w:tcPr>
            <w:tcW w:w="793" w:type="dxa"/>
            <w:tcBorders>
              <w:top w:val="nil"/>
              <w:left w:val="nil"/>
              <w:bottom w:val="single" w:sz="4" w:space="0" w:color="auto"/>
              <w:right w:val="single" w:sz="4" w:space="0" w:color="auto"/>
            </w:tcBorders>
            <w:shd w:val="clear" w:color="auto" w:fill="auto"/>
            <w:vAlign w:val="center"/>
            <w:hideMark/>
          </w:tcPr>
          <w:p w14:paraId="765C475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D2ADCB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0061D37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2,99</w:t>
            </w:r>
          </w:p>
        </w:tc>
        <w:tc>
          <w:tcPr>
            <w:tcW w:w="998" w:type="dxa"/>
            <w:tcBorders>
              <w:top w:val="nil"/>
              <w:left w:val="nil"/>
              <w:bottom w:val="single" w:sz="4" w:space="0" w:color="auto"/>
              <w:right w:val="single" w:sz="4" w:space="0" w:color="auto"/>
            </w:tcBorders>
            <w:shd w:val="clear" w:color="auto" w:fill="auto"/>
            <w:vAlign w:val="center"/>
            <w:hideMark/>
          </w:tcPr>
          <w:p w14:paraId="43FA293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149,50</w:t>
            </w:r>
          </w:p>
        </w:tc>
      </w:tr>
      <w:tr w:rsidR="006A34D5" w:rsidRPr="006A34D5" w14:paraId="795A1E91"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1199B4E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0BD37D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6130E1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33</w:t>
            </w:r>
          </w:p>
        </w:tc>
        <w:tc>
          <w:tcPr>
            <w:tcW w:w="4911" w:type="dxa"/>
            <w:tcBorders>
              <w:top w:val="nil"/>
              <w:left w:val="nil"/>
              <w:bottom w:val="single" w:sz="4" w:space="0" w:color="auto"/>
              <w:right w:val="single" w:sz="4" w:space="0" w:color="auto"/>
            </w:tcBorders>
            <w:shd w:val="clear" w:color="auto" w:fill="auto"/>
            <w:vAlign w:val="center"/>
            <w:hideMark/>
          </w:tcPr>
          <w:p w14:paraId="2411496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CLAMP UMBILICAL. CONFECCIONADO EM MATERIAL PLASTICO ATOXICO ESTERLIZADO A OXIDO DE ETILENO , EMBALAGEM INDIVIDUAL EM PAPEL GRAU CIRURGICO .</w:t>
            </w:r>
          </w:p>
        </w:tc>
        <w:tc>
          <w:tcPr>
            <w:tcW w:w="793" w:type="dxa"/>
            <w:tcBorders>
              <w:top w:val="nil"/>
              <w:left w:val="nil"/>
              <w:bottom w:val="single" w:sz="4" w:space="0" w:color="auto"/>
              <w:right w:val="single" w:sz="4" w:space="0" w:color="auto"/>
            </w:tcBorders>
            <w:shd w:val="clear" w:color="auto" w:fill="auto"/>
            <w:vAlign w:val="center"/>
            <w:hideMark/>
          </w:tcPr>
          <w:p w14:paraId="463A9AB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14F0AB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2000</w:t>
            </w:r>
          </w:p>
        </w:tc>
        <w:tc>
          <w:tcPr>
            <w:tcW w:w="793" w:type="dxa"/>
            <w:tcBorders>
              <w:top w:val="nil"/>
              <w:left w:val="nil"/>
              <w:bottom w:val="single" w:sz="4" w:space="0" w:color="auto"/>
              <w:right w:val="single" w:sz="4" w:space="0" w:color="auto"/>
            </w:tcBorders>
            <w:shd w:val="clear" w:color="auto" w:fill="auto"/>
            <w:vAlign w:val="center"/>
            <w:hideMark/>
          </w:tcPr>
          <w:p w14:paraId="605B085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1,33</w:t>
            </w:r>
          </w:p>
        </w:tc>
        <w:tc>
          <w:tcPr>
            <w:tcW w:w="998" w:type="dxa"/>
            <w:tcBorders>
              <w:top w:val="nil"/>
              <w:left w:val="nil"/>
              <w:bottom w:val="single" w:sz="4" w:space="0" w:color="auto"/>
              <w:right w:val="single" w:sz="4" w:space="0" w:color="auto"/>
            </w:tcBorders>
            <w:shd w:val="clear" w:color="auto" w:fill="auto"/>
            <w:vAlign w:val="center"/>
            <w:hideMark/>
          </w:tcPr>
          <w:p w14:paraId="1F5ACC3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2.660,00</w:t>
            </w:r>
          </w:p>
        </w:tc>
      </w:tr>
      <w:tr w:rsidR="006A34D5" w:rsidRPr="006A34D5" w14:paraId="62FC6C99"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11539BC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F8C324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071B9D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34</w:t>
            </w:r>
          </w:p>
        </w:tc>
        <w:tc>
          <w:tcPr>
            <w:tcW w:w="4911" w:type="dxa"/>
            <w:tcBorders>
              <w:top w:val="nil"/>
              <w:left w:val="nil"/>
              <w:bottom w:val="single" w:sz="4" w:space="0" w:color="auto"/>
              <w:right w:val="single" w:sz="4" w:space="0" w:color="auto"/>
            </w:tcBorders>
            <w:shd w:val="clear" w:color="auto" w:fill="auto"/>
            <w:vAlign w:val="center"/>
            <w:hideMark/>
          </w:tcPr>
          <w:p w14:paraId="35F3441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CLORETO DE SÓDIO 0,9% SOLUÇÃO PARENTERAL LÍMPIDA, ESTÉRIL E APIROGÊNICA. APRESENTAÇÃO: BOLSA EM PVC TIPO SISTEMA FECHADO 100ML UNIDADE</w:t>
            </w:r>
          </w:p>
        </w:tc>
        <w:tc>
          <w:tcPr>
            <w:tcW w:w="793" w:type="dxa"/>
            <w:tcBorders>
              <w:top w:val="nil"/>
              <w:left w:val="nil"/>
              <w:bottom w:val="single" w:sz="4" w:space="0" w:color="auto"/>
              <w:right w:val="single" w:sz="4" w:space="0" w:color="auto"/>
            </w:tcBorders>
            <w:shd w:val="clear" w:color="auto" w:fill="auto"/>
            <w:vAlign w:val="center"/>
            <w:hideMark/>
          </w:tcPr>
          <w:p w14:paraId="5088488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752330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4000</w:t>
            </w:r>
          </w:p>
        </w:tc>
        <w:tc>
          <w:tcPr>
            <w:tcW w:w="793" w:type="dxa"/>
            <w:tcBorders>
              <w:top w:val="nil"/>
              <w:left w:val="nil"/>
              <w:bottom w:val="single" w:sz="4" w:space="0" w:color="auto"/>
              <w:right w:val="single" w:sz="4" w:space="0" w:color="auto"/>
            </w:tcBorders>
            <w:shd w:val="clear" w:color="auto" w:fill="auto"/>
            <w:vAlign w:val="center"/>
            <w:hideMark/>
          </w:tcPr>
          <w:p w14:paraId="477CC69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5,82</w:t>
            </w:r>
          </w:p>
        </w:tc>
        <w:tc>
          <w:tcPr>
            <w:tcW w:w="998" w:type="dxa"/>
            <w:tcBorders>
              <w:top w:val="nil"/>
              <w:left w:val="nil"/>
              <w:bottom w:val="single" w:sz="4" w:space="0" w:color="auto"/>
              <w:right w:val="single" w:sz="4" w:space="0" w:color="auto"/>
            </w:tcBorders>
            <w:shd w:val="clear" w:color="auto" w:fill="auto"/>
            <w:vAlign w:val="center"/>
            <w:hideMark/>
          </w:tcPr>
          <w:p w14:paraId="18DCA04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23.280,00</w:t>
            </w:r>
          </w:p>
        </w:tc>
      </w:tr>
      <w:tr w:rsidR="006A34D5" w:rsidRPr="006A34D5" w14:paraId="3DB8F3A8"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8DF100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076022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A3E764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35</w:t>
            </w:r>
          </w:p>
        </w:tc>
        <w:tc>
          <w:tcPr>
            <w:tcW w:w="4911" w:type="dxa"/>
            <w:tcBorders>
              <w:top w:val="nil"/>
              <w:left w:val="nil"/>
              <w:bottom w:val="single" w:sz="4" w:space="0" w:color="auto"/>
              <w:right w:val="single" w:sz="4" w:space="0" w:color="auto"/>
            </w:tcBorders>
            <w:shd w:val="clear" w:color="auto" w:fill="auto"/>
            <w:vAlign w:val="center"/>
            <w:hideMark/>
          </w:tcPr>
          <w:p w14:paraId="494D4ED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CLORETO DE SÓDIO 0,9% SOLUÇÃO PARENTERAL LÍMPIDA, ESTÉRIL E APIROGÊNICA. APRESENTAÇÃO: BOLSA EM PVC TIPO SISTEMA FECHADO 250ML UNIDADE</w:t>
            </w:r>
          </w:p>
        </w:tc>
        <w:tc>
          <w:tcPr>
            <w:tcW w:w="793" w:type="dxa"/>
            <w:tcBorders>
              <w:top w:val="nil"/>
              <w:left w:val="nil"/>
              <w:bottom w:val="single" w:sz="4" w:space="0" w:color="auto"/>
              <w:right w:val="single" w:sz="4" w:space="0" w:color="auto"/>
            </w:tcBorders>
            <w:shd w:val="clear" w:color="auto" w:fill="auto"/>
            <w:vAlign w:val="center"/>
            <w:hideMark/>
          </w:tcPr>
          <w:p w14:paraId="35D6C3C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B22A20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5000</w:t>
            </w:r>
          </w:p>
        </w:tc>
        <w:tc>
          <w:tcPr>
            <w:tcW w:w="793" w:type="dxa"/>
            <w:tcBorders>
              <w:top w:val="nil"/>
              <w:left w:val="nil"/>
              <w:bottom w:val="single" w:sz="4" w:space="0" w:color="auto"/>
              <w:right w:val="single" w:sz="4" w:space="0" w:color="auto"/>
            </w:tcBorders>
            <w:shd w:val="clear" w:color="auto" w:fill="auto"/>
            <w:vAlign w:val="center"/>
            <w:hideMark/>
          </w:tcPr>
          <w:p w14:paraId="4AAEF1D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6,47</w:t>
            </w:r>
          </w:p>
        </w:tc>
        <w:tc>
          <w:tcPr>
            <w:tcW w:w="998" w:type="dxa"/>
            <w:tcBorders>
              <w:top w:val="nil"/>
              <w:left w:val="nil"/>
              <w:bottom w:val="single" w:sz="4" w:space="0" w:color="auto"/>
              <w:right w:val="single" w:sz="4" w:space="0" w:color="auto"/>
            </w:tcBorders>
            <w:shd w:val="clear" w:color="auto" w:fill="auto"/>
            <w:vAlign w:val="center"/>
            <w:hideMark/>
          </w:tcPr>
          <w:p w14:paraId="34806BE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32.350,00</w:t>
            </w:r>
          </w:p>
        </w:tc>
      </w:tr>
      <w:tr w:rsidR="006A34D5" w:rsidRPr="006A34D5" w14:paraId="55D76FF9"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B68535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C520C3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2AC860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36</w:t>
            </w:r>
          </w:p>
        </w:tc>
        <w:tc>
          <w:tcPr>
            <w:tcW w:w="4911" w:type="dxa"/>
            <w:tcBorders>
              <w:top w:val="nil"/>
              <w:left w:val="nil"/>
              <w:bottom w:val="single" w:sz="4" w:space="0" w:color="auto"/>
              <w:right w:val="single" w:sz="4" w:space="0" w:color="auto"/>
            </w:tcBorders>
            <w:shd w:val="clear" w:color="auto" w:fill="auto"/>
            <w:vAlign w:val="center"/>
            <w:hideMark/>
          </w:tcPr>
          <w:p w14:paraId="4F9FB7B4"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CLORETO DE SÓDIO 0,9% SOLUÇÃO PARENTERAL LÍMPIDA, ESTÉRIL E APIROGÊNICA. APRESENTAÇÃO: BOLSA EM PVC TIPO SISTEMA FECHADO 500ML UNIDADE</w:t>
            </w:r>
          </w:p>
        </w:tc>
        <w:tc>
          <w:tcPr>
            <w:tcW w:w="793" w:type="dxa"/>
            <w:tcBorders>
              <w:top w:val="nil"/>
              <w:left w:val="nil"/>
              <w:bottom w:val="single" w:sz="4" w:space="0" w:color="auto"/>
              <w:right w:val="single" w:sz="4" w:space="0" w:color="auto"/>
            </w:tcBorders>
            <w:shd w:val="clear" w:color="auto" w:fill="auto"/>
            <w:vAlign w:val="center"/>
            <w:hideMark/>
          </w:tcPr>
          <w:p w14:paraId="3D574E7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9699EB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6000</w:t>
            </w:r>
          </w:p>
        </w:tc>
        <w:tc>
          <w:tcPr>
            <w:tcW w:w="793" w:type="dxa"/>
            <w:tcBorders>
              <w:top w:val="nil"/>
              <w:left w:val="nil"/>
              <w:bottom w:val="single" w:sz="4" w:space="0" w:color="auto"/>
              <w:right w:val="single" w:sz="4" w:space="0" w:color="auto"/>
            </w:tcBorders>
            <w:shd w:val="clear" w:color="auto" w:fill="auto"/>
            <w:vAlign w:val="center"/>
            <w:hideMark/>
          </w:tcPr>
          <w:p w14:paraId="43FAC5D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9,67</w:t>
            </w:r>
          </w:p>
        </w:tc>
        <w:tc>
          <w:tcPr>
            <w:tcW w:w="998" w:type="dxa"/>
            <w:tcBorders>
              <w:top w:val="nil"/>
              <w:left w:val="nil"/>
              <w:bottom w:val="single" w:sz="4" w:space="0" w:color="auto"/>
              <w:right w:val="single" w:sz="4" w:space="0" w:color="auto"/>
            </w:tcBorders>
            <w:shd w:val="clear" w:color="auto" w:fill="auto"/>
            <w:vAlign w:val="center"/>
            <w:hideMark/>
          </w:tcPr>
          <w:p w14:paraId="0685CB5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58.020,00</w:t>
            </w:r>
          </w:p>
        </w:tc>
      </w:tr>
      <w:tr w:rsidR="006A34D5" w:rsidRPr="006A34D5" w14:paraId="72E42242"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4EF7E5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2CEDC7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4ECD40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37</w:t>
            </w:r>
          </w:p>
        </w:tc>
        <w:tc>
          <w:tcPr>
            <w:tcW w:w="4911" w:type="dxa"/>
            <w:tcBorders>
              <w:top w:val="nil"/>
              <w:left w:val="nil"/>
              <w:bottom w:val="single" w:sz="4" w:space="0" w:color="auto"/>
              <w:right w:val="single" w:sz="4" w:space="0" w:color="auto"/>
            </w:tcBorders>
            <w:shd w:val="clear" w:color="auto" w:fill="auto"/>
            <w:vAlign w:val="center"/>
            <w:hideMark/>
          </w:tcPr>
          <w:p w14:paraId="4C8E70EC"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CLORETO DE SÓDIO 0,9%, SOLUÇÃO PARENTERAL, ESTERIL, APIROGÊNICA APRESENTAÇÃO BOLSA EM PVC SISTEMA FECHADO DE 1000 ML</w:t>
            </w:r>
          </w:p>
        </w:tc>
        <w:tc>
          <w:tcPr>
            <w:tcW w:w="793" w:type="dxa"/>
            <w:tcBorders>
              <w:top w:val="nil"/>
              <w:left w:val="nil"/>
              <w:bottom w:val="single" w:sz="4" w:space="0" w:color="auto"/>
              <w:right w:val="single" w:sz="4" w:space="0" w:color="auto"/>
            </w:tcBorders>
            <w:shd w:val="clear" w:color="auto" w:fill="auto"/>
            <w:vAlign w:val="center"/>
            <w:hideMark/>
          </w:tcPr>
          <w:p w14:paraId="0F8EF4E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A566D0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1200</w:t>
            </w:r>
          </w:p>
        </w:tc>
        <w:tc>
          <w:tcPr>
            <w:tcW w:w="793" w:type="dxa"/>
            <w:tcBorders>
              <w:top w:val="nil"/>
              <w:left w:val="nil"/>
              <w:bottom w:val="single" w:sz="4" w:space="0" w:color="auto"/>
              <w:right w:val="single" w:sz="4" w:space="0" w:color="auto"/>
            </w:tcBorders>
            <w:shd w:val="clear" w:color="auto" w:fill="auto"/>
            <w:vAlign w:val="center"/>
            <w:hideMark/>
          </w:tcPr>
          <w:p w14:paraId="60A286D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16,19</w:t>
            </w:r>
          </w:p>
        </w:tc>
        <w:tc>
          <w:tcPr>
            <w:tcW w:w="998" w:type="dxa"/>
            <w:tcBorders>
              <w:top w:val="nil"/>
              <w:left w:val="nil"/>
              <w:bottom w:val="single" w:sz="4" w:space="0" w:color="auto"/>
              <w:right w:val="single" w:sz="4" w:space="0" w:color="auto"/>
            </w:tcBorders>
            <w:shd w:val="clear" w:color="auto" w:fill="auto"/>
            <w:vAlign w:val="center"/>
            <w:hideMark/>
          </w:tcPr>
          <w:p w14:paraId="561B5DA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19.428,00</w:t>
            </w:r>
          </w:p>
        </w:tc>
      </w:tr>
      <w:tr w:rsidR="006A34D5" w:rsidRPr="006A34D5" w14:paraId="5ECF4008" w14:textId="77777777" w:rsidTr="007948A2">
        <w:trPr>
          <w:trHeight w:val="22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5033B5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808015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6297D0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38</w:t>
            </w:r>
          </w:p>
        </w:tc>
        <w:tc>
          <w:tcPr>
            <w:tcW w:w="4911" w:type="dxa"/>
            <w:tcBorders>
              <w:top w:val="nil"/>
              <w:left w:val="nil"/>
              <w:bottom w:val="single" w:sz="4" w:space="0" w:color="auto"/>
              <w:right w:val="single" w:sz="4" w:space="0" w:color="auto"/>
            </w:tcBorders>
            <w:shd w:val="clear" w:color="auto" w:fill="auto"/>
            <w:vAlign w:val="center"/>
            <w:hideMark/>
          </w:tcPr>
          <w:p w14:paraId="40ADE4AF"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COLAR CERVICAL ADULTO - EM POLIETILENO, DE ALTA DENSIDADE, COM ESPESSURA MÍNIMA 1,5MM, PERMITINDO UMA MAIOR RESISTENCIA E APOIO E REVESTIDO DE ESPUMA MACIA TIPO E.V.A. (ETIL VINIL ACETATO) ESPECIAL, FECHO EM VELCRO DE 05MM EM UM DOS LADOS, EM CORES DE PADRÃO UNIVERSAL, POSSUI UM BOTÃO PRETO, QUE PERMITE A MONTAGEM, BEM COMO O TAMANHO DO COLAR, PELA FORMA UNIVERSAL DE MEDIDA NOS DEDOS, A PARTE POSTERIOR (NUCA) POSSUI 2 ABERTURAS PARA A PALPAÇÃO E VENTILAÇÃO DA NUCA ABERTURA FRONTAL QUE PERMITE A PALPAÇÃO DO PULSO CAROTÍDEO E ACESSO A TRAQUÉIA TAMANHO GRANDE.</w:t>
            </w:r>
          </w:p>
        </w:tc>
        <w:tc>
          <w:tcPr>
            <w:tcW w:w="793" w:type="dxa"/>
            <w:tcBorders>
              <w:top w:val="nil"/>
              <w:left w:val="nil"/>
              <w:bottom w:val="single" w:sz="4" w:space="0" w:color="auto"/>
              <w:right w:val="single" w:sz="4" w:space="0" w:color="auto"/>
            </w:tcBorders>
            <w:shd w:val="clear" w:color="auto" w:fill="auto"/>
            <w:vAlign w:val="center"/>
            <w:hideMark/>
          </w:tcPr>
          <w:p w14:paraId="6A2AEC6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BBD368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74E137C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45,37</w:t>
            </w:r>
          </w:p>
        </w:tc>
        <w:tc>
          <w:tcPr>
            <w:tcW w:w="998" w:type="dxa"/>
            <w:tcBorders>
              <w:top w:val="nil"/>
              <w:left w:val="nil"/>
              <w:bottom w:val="single" w:sz="4" w:space="0" w:color="auto"/>
              <w:right w:val="single" w:sz="4" w:space="0" w:color="auto"/>
            </w:tcBorders>
            <w:shd w:val="clear" w:color="auto" w:fill="auto"/>
            <w:vAlign w:val="center"/>
            <w:hideMark/>
          </w:tcPr>
          <w:p w14:paraId="7F258E4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453,70</w:t>
            </w:r>
          </w:p>
        </w:tc>
      </w:tr>
      <w:tr w:rsidR="006A34D5" w:rsidRPr="006A34D5" w14:paraId="308B6204" w14:textId="77777777" w:rsidTr="007948A2">
        <w:trPr>
          <w:trHeight w:val="22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FD86CD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3CD355B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28BDB0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39</w:t>
            </w:r>
          </w:p>
        </w:tc>
        <w:tc>
          <w:tcPr>
            <w:tcW w:w="4911" w:type="dxa"/>
            <w:tcBorders>
              <w:top w:val="nil"/>
              <w:left w:val="nil"/>
              <w:bottom w:val="single" w:sz="4" w:space="0" w:color="auto"/>
              <w:right w:val="single" w:sz="4" w:space="0" w:color="auto"/>
            </w:tcBorders>
            <w:shd w:val="clear" w:color="auto" w:fill="auto"/>
            <w:vAlign w:val="center"/>
            <w:hideMark/>
          </w:tcPr>
          <w:p w14:paraId="1A5F0A1E"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COLAR CERVICAL ADULTO - EM POLIETILENO, DE ALTA DENSIDADE, COM ESPESSURA MÍNIMA 1,5MM, PERMITINDO UMA MAIOR RESISTENCIA E APOIO E REVESTIDO DE ESPUMA MACIA TIPO E.V.A. (ETIL VINIL ACETATO) ESPECIAL, FECHO EM VELCRO DE 05MM EM UM DOS LADOS, EM CORES DE PADRÃO UNIVERSAL, POSSUI UM BOTÃO PRETO, QUE PERMITE A MONTAGEM, BEM COMO O TAMANHO DO COLAR, PELA FORMA UNIVERSAL DE MEDIDA NOS DEDOS, A PARTE POSTERIOR (NUCA) POSSUI 2 ABERTURAS PARA A PALPAÇÃO E VENTILAÇÃO DA NUCA ABERTURA FRONTAL QUE PERMITE A PALPAÇÃO DO PULSO CAROTÍDEO E ACESSO A TRAQUÉIA TAMANHO MÉDIO .</w:t>
            </w:r>
          </w:p>
        </w:tc>
        <w:tc>
          <w:tcPr>
            <w:tcW w:w="793" w:type="dxa"/>
            <w:tcBorders>
              <w:top w:val="nil"/>
              <w:left w:val="nil"/>
              <w:bottom w:val="single" w:sz="4" w:space="0" w:color="auto"/>
              <w:right w:val="single" w:sz="4" w:space="0" w:color="auto"/>
            </w:tcBorders>
            <w:shd w:val="clear" w:color="auto" w:fill="auto"/>
            <w:vAlign w:val="center"/>
            <w:hideMark/>
          </w:tcPr>
          <w:p w14:paraId="4B13E19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4C121C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1039F90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45,37</w:t>
            </w:r>
          </w:p>
        </w:tc>
        <w:tc>
          <w:tcPr>
            <w:tcW w:w="998" w:type="dxa"/>
            <w:tcBorders>
              <w:top w:val="nil"/>
              <w:left w:val="nil"/>
              <w:bottom w:val="single" w:sz="4" w:space="0" w:color="auto"/>
              <w:right w:val="single" w:sz="4" w:space="0" w:color="auto"/>
            </w:tcBorders>
            <w:shd w:val="clear" w:color="auto" w:fill="auto"/>
            <w:vAlign w:val="center"/>
            <w:hideMark/>
          </w:tcPr>
          <w:p w14:paraId="1B12852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453,70</w:t>
            </w:r>
          </w:p>
        </w:tc>
      </w:tr>
      <w:tr w:rsidR="006A34D5" w:rsidRPr="006A34D5" w14:paraId="34B05B69" w14:textId="77777777" w:rsidTr="007948A2">
        <w:trPr>
          <w:trHeight w:val="22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E3C116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174E0C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BE11BD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40</w:t>
            </w:r>
          </w:p>
        </w:tc>
        <w:tc>
          <w:tcPr>
            <w:tcW w:w="4911" w:type="dxa"/>
            <w:tcBorders>
              <w:top w:val="nil"/>
              <w:left w:val="nil"/>
              <w:bottom w:val="single" w:sz="4" w:space="0" w:color="auto"/>
              <w:right w:val="single" w:sz="4" w:space="0" w:color="auto"/>
            </w:tcBorders>
            <w:shd w:val="clear" w:color="auto" w:fill="auto"/>
            <w:vAlign w:val="center"/>
            <w:hideMark/>
          </w:tcPr>
          <w:p w14:paraId="15F53117"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COLAR CERVICAL ADULTO - EM POLIETILENO, DE ALTA DENSIDADE, COM ESPESSURA MÍNIMA 1,5MM, PERMITINDO UMA MAIOR RESISTENCIA E APOIO E REVESTIDO DE ESPUMA MACIA TIPO E.V.A. (ETIL VINIL ACETATO) ESPECIAL, FECHO EM VELCRO DE 05MM EM UM DOS LADOS, EM CORES DE PADRÃO UNIVERSAL, POSSUI UM BOTÃO PRETO, QUE PERMITE A MONTAGEM, BEM COMO O TAMANHO DO COLAR, PELA FORMA UNIVERSAL DE MEDIDA NOS DEDOS, A PARTE POSTERIOR (NUCA) POSSUI 2 ABERTURAS PARA A PALPAÇÃO E VENTILAÇÃO DA NUCA ABERTURA FRONTAL QUE PERMITE A PALPAÇÃO DO PULSO CAROTÍDEO E ACESSO A TRAQUÉIA TAMANHO PEQUENO</w:t>
            </w:r>
          </w:p>
        </w:tc>
        <w:tc>
          <w:tcPr>
            <w:tcW w:w="793" w:type="dxa"/>
            <w:tcBorders>
              <w:top w:val="nil"/>
              <w:left w:val="nil"/>
              <w:bottom w:val="single" w:sz="4" w:space="0" w:color="auto"/>
              <w:right w:val="single" w:sz="4" w:space="0" w:color="auto"/>
            </w:tcBorders>
            <w:shd w:val="clear" w:color="auto" w:fill="auto"/>
            <w:vAlign w:val="center"/>
            <w:hideMark/>
          </w:tcPr>
          <w:p w14:paraId="7A69051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9F6077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5E8A649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45,37</w:t>
            </w:r>
          </w:p>
        </w:tc>
        <w:tc>
          <w:tcPr>
            <w:tcW w:w="998" w:type="dxa"/>
            <w:tcBorders>
              <w:top w:val="nil"/>
              <w:left w:val="nil"/>
              <w:bottom w:val="single" w:sz="4" w:space="0" w:color="auto"/>
              <w:right w:val="single" w:sz="4" w:space="0" w:color="auto"/>
            </w:tcBorders>
            <w:shd w:val="clear" w:color="auto" w:fill="auto"/>
            <w:vAlign w:val="center"/>
            <w:hideMark/>
          </w:tcPr>
          <w:p w14:paraId="7E4192F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453,70</w:t>
            </w:r>
          </w:p>
        </w:tc>
      </w:tr>
      <w:tr w:rsidR="006A34D5" w:rsidRPr="006A34D5" w14:paraId="2207B39F" w14:textId="77777777" w:rsidTr="007948A2">
        <w:trPr>
          <w:trHeight w:val="20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CAF95D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714835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8FF94D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41</w:t>
            </w:r>
          </w:p>
        </w:tc>
        <w:tc>
          <w:tcPr>
            <w:tcW w:w="4911" w:type="dxa"/>
            <w:tcBorders>
              <w:top w:val="nil"/>
              <w:left w:val="nil"/>
              <w:bottom w:val="single" w:sz="4" w:space="0" w:color="auto"/>
              <w:right w:val="single" w:sz="4" w:space="0" w:color="auto"/>
            </w:tcBorders>
            <w:shd w:val="clear" w:color="auto" w:fill="auto"/>
            <w:vAlign w:val="center"/>
            <w:hideMark/>
          </w:tcPr>
          <w:p w14:paraId="5FFD0B90"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COLAR CERVICAL INFANTIL - EM POLIETILENO, DE ALTA DENSIDADE, COM ESPESSURA MÍNIMA 1,5MM, PERMITINDO UMA MAIOR RESISTENCIA E APOIO E REVESTIDO DE ESPUMA MACIA TIPO E.V.A. (ETIL VINIL ACETATO) ESPECIAL, FECHO EM VELCRO DE 05MM EM UM DOS LADOS, EM CORES DE PADRÃO UNIVERSAL, POSSUI UM BOTÃO PRETO, QUE PERMITE A MONTAGEM, BEM COMO O TAMANHO DO COLAR, PELA FORMA UNIVERSAL DE MEDIDA NOS DEDOS, A PARTE POSTERIOR (NUCA) POSSUI 2 ABERTURAS PARA A PALPAÇÃO E VENTILAÇÃO DA NUCA ABERTURA FRONTAL QUE PERMITE A PALPAÇÃO DO PULSO CAROTÍDEO E ACESSO A TRAQUÉIA.</w:t>
            </w:r>
          </w:p>
        </w:tc>
        <w:tc>
          <w:tcPr>
            <w:tcW w:w="793" w:type="dxa"/>
            <w:tcBorders>
              <w:top w:val="nil"/>
              <w:left w:val="nil"/>
              <w:bottom w:val="single" w:sz="4" w:space="0" w:color="auto"/>
              <w:right w:val="single" w:sz="4" w:space="0" w:color="auto"/>
            </w:tcBorders>
            <w:shd w:val="clear" w:color="auto" w:fill="auto"/>
            <w:vAlign w:val="center"/>
            <w:hideMark/>
          </w:tcPr>
          <w:p w14:paraId="09B173E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7B7F73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679345A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19,73</w:t>
            </w:r>
          </w:p>
        </w:tc>
        <w:tc>
          <w:tcPr>
            <w:tcW w:w="998" w:type="dxa"/>
            <w:tcBorders>
              <w:top w:val="nil"/>
              <w:left w:val="nil"/>
              <w:bottom w:val="single" w:sz="4" w:space="0" w:color="auto"/>
              <w:right w:val="single" w:sz="4" w:space="0" w:color="auto"/>
            </w:tcBorders>
            <w:shd w:val="clear" w:color="auto" w:fill="auto"/>
            <w:vAlign w:val="center"/>
            <w:hideMark/>
          </w:tcPr>
          <w:p w14:paraId="17E407B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197,30</w:t>
            </w:r>
          </w:p>
        </w:tc>
      </w:tr>
      <w:tr w:rsidR="006A34D5" w:rsidRPr="006A34D5" w14:paraId="2DEEA8FA"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1C82959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8B13F2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2D0CD0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42</w:t>
            </w:r>
          </w:p>
        </w:tc>
        <w:tc>
          <w:tcPr>
            <w:tcW w:w="4911" w:type="dxa"/>
            <w:tcBorders>
              <w:top w:val="nil"/>
              <w:left w:val="nil"/>
              <w:bottom w:val="single" w:sz="4" w:space="0" w:color="auto"/>
              <w:right w:val="single" w:sz="4" w:space="0" w:color="auto"/>
            </w:tcBorders>
            <w:shd w:val="clear" w:color="auto" w:fill="auto"/>
            <w:vAlign w:val="center"/>
            <w:hideMark/>
          </w:tcPr>
          <w:p w14:paraId="3F575EAA"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COLETOR PERFUROCORTANTE 13 LTS</w:t>
            </w:r>
          </w:p>
        </w:tc>
        <w:tc>
          <w:tcPr>
            <w:tcW w:w="793" w:type="dxa"/>
            <w:tcBorders>
              <w:top w:val="nil"/>
              <w:left w:val="nil"/>
              <w:bottom w:val="single" w:sz="4" w:space="0" w:color="auto"/>
              <w:right w:val="single" w:sz="4" w:space="0" w:color="auto"/>
            </w:tcBorders>
            <w:shd w:val="clear" w:color="auto" w:fill="auto"/>
            <w:vAlign w:val="center"/>
            <w:hideMark/>
          </w:tcPr>
          <w:p w14:paraId="15D76BA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44A0C5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200</w:t>
            </w:r>
          </w:p>
        </w:tc>
        <w:tc>
          <w:tcPr>
            <w:tcW w:w="793" w:type="dxa"/>
            <w:tcBorders>
              <w:top w:val="nil"/>
              <w:left w:val="nil"/>
              <w:bottom w:val="single" w:sz="4" w:space="0" w:color="auto"/>
              <w:right w:val="single" w:sz="4" w:space="0" w:color="auto"/>
            </w:tcBorders>
            <w:shd w:val="clear" w:color="auto" w:fill="auto"/>
            <w:vAlign w:val="center"/>
            <w:hideMark/>
          </w:tcPr>
          <w:p w14:paraId="27C70B5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8,62</w:t>
            </w:r>
          </w:p>
        </w:tc>
        <w:tc>
          <w:tcPr>
            <w:tcW w:w="998" w:type="dxa"/>
            <w:tcBorders>
              <w:top w:val="nil"/>
              <w:left w:val="nil"/>
              <w:bottom w:val="single" w:sz="4" w:space="0" w:color="auto"/>
              <w:right w:val="single" w:sz="4" w:space="0" w:color="auto"/>
            </w:tcBorders>
            <w:shd w:val="clear" w:color="auto" w:fill="auto"/>
            <w:vAlign w:val="center"/>
            <w:hideMark/>
          </w:tcPr>
          <w:p w14:paraId="1A0ADDE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1.724,00</w:t>
            </w:r>
          </w:p>
        </w:tc>
      </w:tr>
      <w:tr w:rsidR="006A34D5" w:rsidRPr="006A34D5" w14:paraId="7A85EBF5"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7D5470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0C139B7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73FBA4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43</w:t>
            </w:r>
          </w:p>
        </w:tc>
        <w:tc>
          <w:tcPr>
            <w:tcW w:w="4911" w:type="dxa"/>
            <w:tcBorders>
              <w:top w:val="nil"/>
              <w:left w:val="nil"/>
              <w:bottom w:val="single" w:sz="4" w:space="0" w:color="auto"/>
              <w:right w:val="single" w:sz="4" w:space="0" w:color="auto"/>
            </w:tcBorders>
            <w:shd w:val="clear" w:color="auto" w:fill="auto"/>
            <w:vAlign w:val="center"/>
            <w:hideMark/>
          </w:tcPr>
          <w:p w14:paraId="12D95F41"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CONJUNTO PARA MICRONEBULIZAÇÃO. ESPECIFICAÇÕES TÉCNICAS: CONJUNTO TAMANHO ADULTO, CONTENDO MÁSCARA CONFECCIONADA EM MATERIAL ATÓXICO E ANATÔMICA, RESERVATÓRIO PARA MEDICAMENTO, EXTENSÃO MEDINDO 1,50CM COM ROSCA PARA OXIGENIO, CONECTOR VERDE UNIDADE</w:t>
            </w:r>
          </w:p>
        </w:tc>
        <w:tc>
          <w:tcPr>
            <w:tcW w:w="793" w:type="dxa"/>
            <w:tcBorders>
              <w:top w:val="nil"/>
              <w:left w:val="nil"/>
              <w:bottom w:val="single" w:sz="4" w:space="0" w:color="auto"/>
              <w:right w:val="single" w:sz="4" w:space="0" w:color="auto"/>
            </w:tcBorders>
            <w:shd w:val="clear" w:color="auto" w:fill="auto"/>
            <w:vAlign w:val="center"/>
            <w:hideMark/>
          </w:tcPr>
          <w:p w14:paraId="3827FBF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CJ</w:t>
            </w:r>
          </w:p>
        </w:tc>
        <w:tc>
          <w:tcPr>
            <w:tcW w:w="793" w:type="dxa"/>
            <w:tcBorders>
              <w:top w:val="nil"/>
              <w:left w:val="nil"/>
              <w:bottom w:val="single" w:sz="4" w:space="0" w:color="auto"/>
              <w:right w:val="single" w:sz="4" w:space="0" w:color="auto"/>
            </w:tcBorders>
            <w:shd w:val="clear" w:color="auto" w:fill="auto"/>
            <w:vAlign w:val="center"/>
            <w:hideMark/>
          </w:tcPr>
          <w:p w14:paraId="70F9BA7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37729C7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21,37</w:t>
            </w:r>
          </w:p>
        </w:tc>
        <w:tc>
          <w:tcPr>
            <w:tcW w:w="998" w:type="dxa"/>
            <w:tcBorders>
              <w:top w:val="nil"/>
              <w:left w:val="nil"/>
              <w:bottom w:val="single" w:sz="4" w:space="0" w:color="auto"/>
              <w:right w:val="single" w:sz="4" w:space="0" w:color="auto"/>
            </w:tcBorders>
            <w:shd w:val="clear" w:color="auto" w:fill="auto"/>
            <w:vAlign w:val="center"/>
            <w:hideMark/>
          </w:tcPr>
          <w:p w14:paraId="42E8DD7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2.137,00</w:t>
            </w:r>
          </w:p>
        </w:tc>
      </w:tr>
      <w:tr w:rsidR="006A34D5" w:rsidRPr="006A34D5" w14:paraId="62757200"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EBA174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41AFF3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ABCC7E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44</w:t>
            </w:r>
          </w:p>
        </w:tc>
        <w:tc>
          <w:tcPr>
            <w:tcW w:w="4911" w:type="dxa"/>
            <w:tcBorders>
              <w:top w:val="nil"/>
              <w:left w:val="nil"/>
              <w:bottom w:val="single" w:sz="4" w:space="0" w:color="auto"/>
              <w:right w:val="single" w:sz="4" w:space="0" w:color="auto"/>
            </w:tcBorders>
            <w:shd w:val="clear" w:color="auto" w:fill="auto"/>
            <w:vAlign w:val="center"/>
            <w:hideMark/>
          </w:tcPr>
          <w:p w14:paraId="174DBF3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CONJUNTO PARA MICRONEBULIZAÇÃO. ESPECIFICAÇÕES TÉCNICAS: CONJUNTO TAMANHO INFANTIL, CONTENDO MÁSCARA CONFECCIONADA EM MATERIAL ATÓXICO E ANATÔMICA, RESERVATÓRIO PARA MEDICAMENTO, EXTENSÃO MEDINDO 1,50CM COM ROSCA PARA OXIGENIO, CONECTOR VERDE UNIDADE</w:t>
            </w:r>
          </w:p>
        </w:tc>
        <w:tc>
          <w:tcPr>
            <w:tcW w:w="793" w:type="dxa"/>
            <w:tcBorders>
              <w:top w:val="nil"/>
              <w:left w:val="nil"/>
              <w:bottom w:val="single" w:sz="4" w:space="0" w:color="auto"/>
              <w:right w:val="single" w:sz="4" w:space="0" w:color="auto"/>
            </w:tcBorders>
            <w:shd w:val="clear" w:color="auto" w:fill="auto"/>
            <w:vAlign w:val="center"/>
            <w:hideMark/>
          </w:tcPr>
          <w:p w14:paraId="1CAE443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CJ</w:t>
            </w:r>
          </w:p>
        </w:tc>
        <w:tc>
          <w:tcPr>
            <w:tcW w:w="793" w:type="dxa"/>
            <w:tcBorders>
              <w:top w:val="nil"/>
              <w:left w:val="nil"/>
              <w:bottom w:val="single" w:sz="4" w:space="0" w:color="auto"/>
              <w:right w:val="single" w:sz="4" w:space="0" w:color="auto"/>
            </w:tcBorders>
            <w:shd w:val="clear" w:color="auto" w:fill="auto"/>
            <w:vAlign w:val="center"/>
            <w:hideMark/>
          </w:tcPr>
          <w:p w14:paraId="647C405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0DBCDFD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10,38</w:t>
            </w:r>
          </w:p>
        </w:tc>
        <w:tc>
          <w:tcPr>
            <w:tcW w:w="998" w:type="dxa"/>
            <w:tcBorders>
              <w:top w:val="nil"/>
              <w:left w:val="nil"/>
              <w:bottom w:val="single" w:sz="4" w:space="0" w:color="auto"/>
              <w:right w:val="single" w:sz="4" w:space="0" w:color="auto"/>
            </w:tcBorders>
            <w:shd w:val="clear" w:color="auto" w:fill="auto"/>
            <w:vAlign w:val="center"/>
            <w:hideMark/>
          </w:tcPr>
          <w:p w14:paraId="21E4D2B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1.038,00</w:t>
            </w:r>
          </w:p>
        </w:tc>
      </w:tr>
      <w:tr w:rsidR="006A34D5" w:rsidRPr="006A34D5" w14:paraId="1674FBE5" w14:textId="77777777" w:rsidTr="007948A2">
        <w:trPr>
          <w:trHeight w:val="15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EA365E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D8A45E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CA9BFE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45</w:t>
            </w:r>
          </w:p>
        </w:tc>
        <w:tc>
          <w:tcPr>
            <w:tcW w:w="4911" w:type="dxa"/>
            <w:tcBorders>
              <w:top w:val="nil"/>
              <w:left w:val="nil"/>
              <w:bottom w:val="single" w:sz="4" w:space="0" w:color="auto"/>
              <w:right w:val="single" w:sz="4" w:space="0" w:color="auto"/>
            </w:tcBorders>
            <w:shd w:val="clear" w:color="auto" w:fill="auto"/>
            <w:vAlign w:val="center"/>
            <w:hideMark/>
          </w:tcPr>
          <w:p w14:paraId="4735130F"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DISPOSITIVO DE INFUSÃO INTRAVENOSA SCALP Nº 25. AGULHA INOXIDÁVEL, PAREDES ULTRA FINAS, BISEL TRIFACETADO, ASAS DE EMPUNHADURA FLEXÍVEL ALINHADAS E ANTIDERRAPANTES NA COR CORRESPONDENTE A SEU CALIBRE, C/ CALBRE DE AGULHA IMPRESSO, CÂNULA DE VINIL ATÓXICO C/ 30CM DE COMPRIMENTO, CONECTOR TIPO LEUR LOCK TAMPA OBTURADORA PARA PERFURAÇÕES INTERMITENTES. ATÓXICO, APIROGÊNICO USO ÚNICO.</w:t>
            </w:r>
          </w:p>
        </w:tc>
        <w:tc>
          <w:tcPr>
            <w:tcW w:w="793" w:type="dxa"/>
            <w:tcBorders>
              <w:top w:val="nil"/>
              <w:left w:val="nil"/>
              <w:bottom w:val="single" w:sz="4" w:space="0" w:color="auto"/>
              <w:right w:val="single" w:sz="4" w:space="0" w:color="auto"/>
            </w:tcBorders>
            <w:shd w:val="clear" w:color="auto" w:fill="auto"/>
            <w:vAlign w:val="center"/>
            <w:hideMark/>
          </w:tcPr>
          <w:p w14:paraId="5A28FB3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139715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2000</w:t>
            </w:r>
          </w:p>
        </w:tc>
        <w:tc>
          <w:tcPr>
            <w:tcW w:w="793" w:type="dxa"/>
            <w:tcBorders>
              <w:top w:val="nil"/>
              <w:left w:val="nil"/>
              <w:bottom w:val="single" w:sz="4" w:space="0" w:color="auto"/>
              <w:right w:val="single" w:sz="4" w:space="0" w:color="auto"/>
            </w:tcBorders>
            <w:shd w:val="clear" w:color="auto" w:fill="auto"/>
            <w:vAlign w:val="center"/>
            <w:hideMark/>
          </w:tcPr>
          <w:p w14:paraId="43BE486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1,44</w:t>
            </w:r>
          </w:p>
        </w:tc>
        <w:tc>
          <w:tcPr>
            <w:tcW w:w="998" w:type="dxa"/>
            <w:tcBorders>
              <w:top w:val="nil"/>
              <w:left w:val="nil"/>
              <w:bottom w:val="single" w:sz="4" w:space="0" w:color="auto"/>
              <w:right w:val="single" w:sz="4" w:space="0" w:color="auto"/>
            </w:tcBorders>
            <w:shd w:val="clear" w:color="auto" w:fill="auto"/>
            <w:vAlign w:val="center"/>
            <w:hideMark/>
          </w:tcPr>
          <w:p w14:paraId="75ECBF5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2.880,00</w:t>
            </w:r>
          </w:p>
        </w:tc>
      </w:tr>
      <w:tr w:rsidR="006A34D5" w:rsidRPr="006A34D5" w14:paraId="264FAD4F"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0F035C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A4B752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BDAF21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46</w:t>
            </w:r>
          </w:p>
        </w:tc>
        <w:tc>
          <w:tcPr>
            <w:tcW w:w="4911" w:type="dxa"/>
            <w:tcBorders>
              <w:top w:val="nil"/>
              <w:left w:val="nil"/>
              <w:bottom w:val="single" w:sz="4" w:space="0" w:color="auto"/>
              <w:right w:val="single" w:sz="4" w:space="0" w:color="auto"/>
            </w:tcBorders>
            <w:shd w:val="clear" w:color="auto" w:fill="auto"/>
            <w:vAlign w:val="center"/>
            <w:hideMark/>
          </w:tcPr>
          <w:p w14:paraId="19859B9F"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DISPOSITIVO PARA INCONTINÊNCIA URINÁRIA MASCULINO COM PRESERVATIVO Nº 06 E EXTENSÃO EM PVC ATÓXICO E FLEXÍVEL, COM 100 CENTÍMETROS. PRODUTO ESTÉRIL, EMBALADO INDIVIDUALMENTE.</w:t>
            </w:r>
          </w:p>
        </w:tc>
        <w:tc>
          <w:tcPr>
            <w:tcW w:w="793" w:type="dxa"/>
            <w:tcBorders>
              <w:top w:val="nil"/>
              <w:left w:val="nil"/>
              <w:bottom w:val="single" w:sz="4" w:space="0" w:color="auto"/>
              <w:right w:val="single" w:sz="4" w:space="0" w:color="auto"/>
            </w:tcBorders>
            <w:shd w:val="clear" w:color="auto" w:fill="auto"/>
            <w:vAlign w:val="center"/>
            <w:hideMark/>
          </w:tcPr>
          <w:p w14:paraId="35AFD8A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616AFB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w:t>
            </w:r>
          </w:p>
        </w:tc>
        <w:tc>
          <w:tcPr>
            <w:tcW w:w="793" w:type="dxa"/>
            <w:tcBorders>
              <w:top w:val="nil"/>
              <w:left w:val="nil"/>
              <w:bottom w:val="single" w:sz="4" w:space="0" w:color="auto"/>
              <w:right w:val="single" w:sz="4" w:space="0" w:color="auto"/>
            </w:tcBorders>
            <w:shd w:val="clear" w:color="auto" w:fill="auto"/>
            <w:vAlign w:val="center"/>
            <w:hideMark/>
          </w:tcPr>
          <w:p w14:paraId="1F5F084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2,40</w:t>
            </w:r>
          </w:p>
        </w:tc>
        <w:tc>
          <w:tcPr>
            <w:tcW w:w="998" w:type="dxa"/>
            <w:tcBorders>
              <w:top w:val="nil"/>
              <w:left w:val="nil"/>
              <w:bottom w:val="single" w:sz="4" w:space="0" w:color="auto"/>
              <w:right w:val="single" w:sz="4" w:space="0" w:color="auto"/>
            </w:tcBorders>
            <w:shd w:val="clear" w:color="auto" w:fill="auto"/>
            <w:vAlign w:val="center"/>
            <w:hideMark/>
          </w:tcPr>
          <w:p w14:paraId="1BCD194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2.400,00</w:t>
            </w:r>
          </w:p>
        </w:tc>
      </w:tr>
      <w:tr w:rsidR="006A34D5" w:rsidRPr="006A34D5" w14:paraId="5EC5D72B"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9B8747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1459892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9EF30F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47</w:t>
            </w:r>
          </w:p>
        </w:tc>
        <w:tc>
          <w:tcPr>
            <w:tcW w:w="4911" w:type="dxa"/>
            <w:tcBorders>
              <w:top w:val="nil"/>
              <w:left w:val="nil"/>
              <w:bottom w:val="single" w:sz="4" w:space="0" w:color="auto"/>
              <w:right w:val="single" w:sz="4" w:space="0" w:color="auto"/>
            </w:tcBorders>
            <w:shd w:val="clear" w:color="auto" w:fill="auto"/>
            <w:vAlign w:val="center"/>
            <w:hideMark/>
          </w:tcPr>
          <w:p w14:paraId="7835B251"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DRENO DE SUCÇÃO, ESPECIFICAÇOES TECNICAS MEDIDAS 3,2 MM/4,8MM EV6,4MM; BOMBA DE SUCÇÃO TIPO SANFONA 650 ML DE CAPACIDADE, COM CORDÃO DE FIXAÇÃO, EXTENSÃO INTERMEDIÁRIA COM CLAMP CORTA FLUXO E CONECTOR DE 2 OU 3 VIAS EM PVC, ATOXICO.</w:t>
            </w:r>
          </w:p>
        </w:tc>
        <w:tc>
          <w:tcPr>
            <w:tcW w:w="793" w:type="dxa"/>
            <w:tcBorders>
              <w:top w:val="nil"/>
              <w:left w:val="nil"/>
              <w:bottom w:val="single" w:sz="4" w:space="0" w:color="auto"/>
              <w:right w:val="single" w:sz="4" w:space="0" w:color="auto"/>
            </w:tcBorders>
            <w:shd w:val="clear" w:color="auto" w:fill="auto"/>
            <w:vAlign w:val="center"/>
            <w:hideMark/>
          </w:tcPr>
          <w:p w14:paraId="3F06B7A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FC1313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w:t>
            </w:r>
          </w:p>
        </w:tc>
        <w:tc>
          <w:tcPr>
            <w:tcW w:w="793" w:type="dxa"/>
            <w:tcBorders>
              <w:top w:val="nil"/>
              <w:left w:val="nil"/>
              <w:bottom w:val="single" w:sz="4" w:space="0" w:color="auto"/>
              <w:right w:val="single" w:sz="4" w:space="0" w:color="auto"/>
            </w:tcBorders>
            <w:shd w:val="clear" w:color="auto" w:fill="auto"/>
            <w:vAlign w:val="center"/>
            <w:hideMark/>
          </w:tcPr>
          <w:p w14:paraId="31896B1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24,13</w:t>
            </w:r>
          </w:p>
        </w:tc>
        <w:tc>
          <w:tcPr>
            <w:tcW w:w="998" w:type="dxa"/>
            <w:tcBorders>
              <w:top w:val="nil"/>
              <w:left w:val="nil"/>
              <w:bottom w:val="single" w:sz="4" w:space="0" w:color="auto"/>
              <w:right w:val="single" w:sz="4" w:space="0" w:color="auto"/>
            </w:tcBorders>
            <w:shd w:val="clear" w:color="auto" w:fill="auto"/>
            <w:vAlign w:val="center"/>
            <w:hideMark/>
          </w:tcPr>
          <w:p w14:paraId="7FDD104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120,65</w:t>
            </w:r>
          </w:p>
        </w:tc>
      </w:tr>
      <w:tr w:rsidR="006A34D5" w:rsidRPr="006A34D5" w14:paraId="10CF4CB3"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6DC7E2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3DFE5A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F7AD2F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48</w:t>
            </w:r>
          </w:p>
        </w:tc>
        <w:tc>
          <w:tcPr>
            <w:tcW w:w="4911" w:type="dxa"/>
            <w:tcBorders>
              <w:top w:val="nil"/>
              <w:left w:val="nil"/>
              <w:bottom w:val="single" w:sz="4" w:space="0" w:color="auto"/>
              <w:right w:val="single" w:sz="4" w:space="0" w:color="auto"/>
            </w:tcBorders>
            <w:shd w:val="clear" w:color="auto" w:fill="auto"/>
            <w:vAlign w:val="center"/>
            <w:hideMark/>
          </w:tcPr>
          <w:p w14:paraId="15FC6BFB"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DRENO DE TORAX , MULTIPERFURADO COM FUROS OBLONGOS ATRAUMATICAS TAM 36</w:t>
            </w:r>
          </w:p>
        </w:tc>
        <w:tc>
          <w:tcPr>
            <w:tcW w:w="793" w:type="dxa"/>
            <w:tcBorders>
              <w:top w:val="nil"/>
              <w:left w:val="nil"/>
              <w:bottom w:val="single" w:sz="4" w:space="0" w:color="auto"/>
              <w:right w:val="single" w:sz="4" w:space="0" w:color="auto"/>
            </w:tcBorders>
            <w:shd w:val="clear" w:color="auto" w:fill="auto"/>
            <w:vAlign w:val="center"/>
            <w:hideMark/>
          </w:tcPr>
          <w:p w14:paraId="0FC747A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B140EA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7B841A9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9,03</w:t>
            </w:r>
          </w:p>
        </w:tc>
        <w:tc>
          <w:tcPr>
            <w:tcW w:w="998" w:type="dxa"/>
            <w:tcBorders>
              <w:top w:val="nil"/>
              <w:left w:val="nil"/>
              <w:bottom w:val="single" w:sz="4" w:space="0" w:color="auto"/>
              <w:right w:val="single" w:sz="4" w:space="0" w:color="auto"/>
            </w:tcBorders>
            <w:shd w:val="clear" w:color="auto" w:fill="auto"/>
            <w:vAlign w:val="center"/>
            <w:hideMark/>
          </w:tcPr>
          <w:p w14:paraId="15FC72D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90,30</w:t>
            </w:r>
          </w:p>
        </w:tc>
      </w:tr>
      <w:tr w:rsidR="006A34D5" w:rsidRPr="006A34D5" w14:paraId="608A8E7C"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BBE1C4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74FEB4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0018C4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49</w:t>
            </w:r>
          </w:p>
        </w:tc>
        <w:tc>
          <w:tcPr>
            <w:tcW w:w="4911" w:type="dxa"/>
            <w:tcBorders>
              <w:top w:val="nil"/>
              <w:left w:val="nil"/>
              <w:bottom w:val="single" w:sz="4" w:space="0" w:color="auto"/>
              <w:right w:val="single" w:sz="4" w:space="0" w:color="auto"/>
            </w:tcBorders>
            <w:shd w:val="clear" w:color="auto" w:fill="auto"/>
            <w:vAlign w:val="center"/>
            <w:hideMark/>
          </w:tcPr>
          <w:p w14:paraId="36708F2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DRENO DE TORAX RADIOPACO MULTIPERFURADO EM PVC FLEXIVEL COM CONECTOR TAM 38</w:t>
            </w:r>
          </w:p>
        </w:tc>
        <w:tc>
          <w:tcPr>
            <w:tcW w:w="793" w:type="dxa"/>
            <w:tcBorders>
              <w:top w:val="nil"/>
              <w:left w:val="nil"/>
              <w:bottom w:val="single" w:sz="4" w:space="0" w:color="auto"/>
              <w:right w:val="single" w:sz="4" w:space="0" w:color="auto"/>
            </w:tcBorders>
            <w:shd w:val="clear" w:color="auto" w:fill="auto"/>
            <w:vAlign w:val="center"/>
            <w:hideMark/>
          </w:tcPr>
          <w:p w14:paraId="1730F74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C8B416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1558C16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6,70</w:t>
            </w:r>
          </w:p>
        </w:tc>
        <w:tc>
          <w:tcPr>
            <w:tcW w:w="998" w:type="dxa"/>
            <w:tcBorders>
              <w:top w:val="nil"/>
              <w:left w:val="nil"/>
              <w:bottom w:val="single" w:sz="4" w:space="0" w:color="auto"/>
              <w:right w:val="single" w:sz="4" w:space="0" w:color="auto"/>
            </w:tcBorders>
            <w:shd w:val="clear" w:color="auto" w:fill="auto"/>
            <w:vAlign w:val="center"/>
            <w:hideMark/>
          </w:tcPr>
          <w:p w14:paraId="0900034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67,00</w:t>
            </w:r>
          </w:p>
        </w:tc>
      </w:tr>
      <w:tr w:rsidR="006A34D5" w:rsidRPr="006A34D5" w14:paraId="7A5E02AE"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E89272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EAEEF0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815022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4911" w:type="dxa"/>
            <w:tcBorders>
              <w:top w:val="nil"/>
              <w:left w:val="nil"/>
              <w:bottom w:val="single" w:sz="4" w:space="0" w:color="auto"/>
              <w:right w:val="single" w:sz="4" w:space="0" w:color="auto"/>
            </w:tcBorders>
            <w:shd w:val="clear" w:color="auto" w:fill="auto"/>
            <w:vAlign w:val="center"/>
            <w:hideMark/>
          </w:tcPr>
          <w:p w14:paraId="28FFD8B3"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DRENO DE TORAX RADIOPACO MULTIPERFURADO EM PVCFLEXIVEL COM CONECTOR TAM.30</w:t>
            </w:r>
          </w:p>
        </w:tc>
        <w:tc>
          <w:tcPr>
            <w:tcW w:w="793" w:type="dxa"/>
            <w:tcBorders>
              <w:top w:val="nil"/>
              <w:left w:val="nil"/>
              <w:bottom w:val="single" w:sz="4" w:space="0" w:color="auto"/>
              <w:right w:val="single" w:sz="4" w:space="0" w:color="auto"/>
            </w:tcBorders>
            <w:shd w:val="clear" w:color="auto" w:fill="auto"/>
            <w:vAlign w:val="center"/>
            <w:hideMark/>
          </w:tcPr>
          <w:p w14:paraId="7A2918A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5A39F6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4126F91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6,36</w:t>
            </w:r>
          </w:p>
        </w:tc>
        <w:tc>
          <w:tcPr>
            <w:tcW w:w="998" w:type="dxa"/>
            <w:tcBorders>
              <w:top w:val="nil"/>
              <w:left w:val="nil"/>
              <w:bottom w:val="single" w:sz="4" w:space="0" w:color="auto"/>
              <w:right w:val="single" w:sz="4" w:space="0" w:color="auto"/>
            </w:tcBorders>
            <w:shd w:val="clear" w:color="auto" w:fill="auto"/>
            <w:vAlign w:val="center"/>
            <w:hideMark/>
          </w:tcPr>
          <w:p w14:paraId="0F2E32C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63,60</w:t>
            </w:r>
          </w:p>
        </w:tc>
      </w:tr>
      <w:tr w:rsidR="006A34D5" w:rsidRPr="006A34D5" w14:paraId="53970DAB"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399D4F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F8C801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C1BDE1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51</w:t>
            </w:r>
          </w:p>
        </w:tc>
        <w:tc>
          <w:tcPr>
            <w:tcW w:w="4911" w:type="dxa"/>
            <w:tcBorders>
              <w:top w:val="nil"/>
              <w:left w:val="nil"/>
              <w:bottom w:val="single" w:sz="4" w:space="0" w:color="auto"/>
              <w:right w:val="single" w:sz="4" w:space="0" w:color="auto"/>
            </w:tcBorders>
            <w:shd w:val="clear" w:color="auto" w:fill="auto"/>
            <w:vAlign w:val="center"/>
            <w:hideMark/>
          </w:tcPr>
          <w:p w14:paraId="2422B327"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ELETRODO PARA ECG FABRICADO EM ESPUMA, GEL SOLIDO CURTA E LONGA DURAÇÃO, TAMANHO 44/32MM, ADULTO/ INFANTIL.</w:t>
            </w:r>
          </w:p>
        </w:tc>
        <w:tc>
          <w:tcPr>
            <w:tcW w:w="793" w:type="dxa"/>
            <w:tcBorders>
              <w:top w:val="nil"/>
              <w:left w:val="nil"/>
              <w:bottom w:val="single" w:sz="4" w:space="0" w:color="auto"/>
              <w:right w:val="single" w:sz="4" w:space="0" w:color="auto"/>
            </w:tcBorders>
            <w:shd w:val="clear" w:color="auto" w:fill="auto"/>
            <w:vAlign w:val="center"/>
            <w:hideMark/>
          </w:tcPr>
          <w:p w14:paraId="623FA08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DFD5DB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2500</w:t>
            </w:r>
          </w:p>
        </w:tc>
        <w:tc>
          <w:tcPr>
            <w:tcW w:w="793" w:type="dxa"/>
            <w:tcBorders>
              <w:top w:val="nil"/>
              <w:left w:val="nil"/>
              <w:bottom w:val="single" w:sz="4" w:space="0" w:color="auto"/>
              <w:right w:val="single" w:sz="4" w:space="0" w:color="auto"/>
            </w:tcBorders>
            <w:shd w:val="clear" w:color="auto" w:fill="auto"/>
            <w:vAlign w:val="center"/>
            <w:hideMark/>
          </w:tcPr>
          <w:p w14:paraId="3C00073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0,71</w:t>
            </w:r>
          </w:p>
        </w:tc>
        <w:tc>
          <w:tcPr>
            <w:tcW w:w="998" w:type="dxa"/>
            <w:tcBorders>
              <w:top w:val="nil"/>
              <w:left w:val="nil"/>
              <w:bottom w:val="single" w:sz="4" w:space="0" w:color="auto"/>
              <w:right w:val="single" w:sz="4" w:space="0" w:color="auto"/>
            </w:tcBorders>
            <w:shd w:val="clear" w:color="auto" w:fill="auto"/>
            <w:vAlign w:val="center"/>
            <w:hideMark/>
          </w:tcPr>
          <w:p w14:paraId="6820F65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1.775,00</w:t>
            </w:r>
          </w:p>
        </w:tc>
      </w:tr>
      <w:tr w:rsidR="006A34D5" w:rsidRPr="006A34D5" w14:paraId="4E3E5D09"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4F43D7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08E646F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53C16B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52</w:t>
            </w:r>
          </w:p>
        </w:tc>
        <w:tc>
          <w:tcPr>
            <w:tcW w:w="4911" w:type="dxa"/>
            <w:tcBorders>
              <w:top w:val="nil"/>
              <w:left w:val="nil"/>
              <w:bottom w:val="single" w:sz="4" w:space="0" w:color="auto"/>
              <w:right w:val="single" w:sz="4" w:space="0" w:color="auto"/>
            </w:tcBorders>
            <w:shd w:val="clear" w:color="auto" w:fill="auto"/>
            <w:vAlign w:val="center"/>
            <w:hideMark/>
          </w:tcPr>
          <w:p w14:paraId="6D4046CA"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EQUIPO DE MACROGOTAS BICO DE CONEXÃO LUER SLIP.</w:t>
            </w:r>
          </w:p>
        </w:tc>
        <w:tc>
          <w:tcPr>
            <w:tcW w:w="793" w:type="dxa"/>
            <w:tcBorders>
              <w:top w:val="nil"/>
              <w:left w:val="nil"/>
              <w:bottom w:val="single" w:sz="4" w:space="0" w:color="auto"/>
              <w:right w:val="single" w:sz="4" w:space="0" w:color="auto"/>
            </w:tcBorders>
            <w:shd w:val="clear" w:color="auto" w:fill="auto"/>
            <w:vAlign w:val="center"/>
            <w:hideMark/>
          </w:tcPr>
          <w:p w14:paraId="55E8AB3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9FC61B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15000</w:t>
            </w:r>
          </w:p>
        </w:tc>
        <w:tc>
          <w:tcPr>
            <w:tcW w:w="793" w:type="dxa"/>
            <w:tcBorders>
              <w:top w:val="nil"/>
              <w:left w:val="nil"/>
              <w:bottom w:val="single" w:sz="4" w:space="0" w:color="auto"/>
              <w:right w:val="single" w:sz="4" w:space="0" w:color="auto"/>
            </w:tcBorders>
            <w:shd w:val="clear" w:color="auto" w:fill="auto"/>
            <w:vAlign w:val="center"/>
            <w:hideMark/>
          </w:tcPr>
          <w:p w14:paraId="423DD7C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1,79</w:t>
            </w:r>
          </w:p>
        </w:tc>
        <w:tc>
          <w:tcPr>
            <w:tcW w:w="998" w:type="dxa"/>
            <w:tcBorders>
              <w:top w:val="nil"/>
              <w:left w:val="nil"/>
              <w:bottom w:val="single" w:sz="4" w:space="0" w:color="auto"/>
              <w:right w:val="single" w:sz="4" w:space="0" w:color="auto"/>
            </w:tcBorders>
            <w:shd w:val="clear" w:color="auto" w:fill="auto"/>
            <w:vAlign w:val="center"/>
            <w:hideMark/>
          </w:tcPr>
          <w:p w14:paraId="598B40B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26.850,00</w:t>
            </w:r>
          </w:p>
        </w:tc>
      </w:tr>
      <w:tr w:rsidR="006A34D5" w:rsidRPr="006A34D5" w14:paraId="1B0F4CFB"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983F0B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5B6A38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AAB4B7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53</w:t>
            </w:r>
          </w:p>
        </w:tc>
        <w:tc>
          <w:tcPr>
            <w:tcW w:w="4911" w:type="dxa"/>
            <w:tcBorders>
              <w:top w:val="nil"/>
              <w:left w:val="nil"/>
              <w:bottom w:val="single" w:sz="4" w:space="0" w:color="auto"/>
              <w:right w:val="single" w:sz="4" w:space="0" w:color="auto"/>
            </w:tcBorders>
            <w:shd w:val="clear" w:color="auto" w:fill="auto"/>
            <w:vAlign w:val="center"/>
            <w:hideMark/>
          </w:tcPr>
          <w:p w14:paraId="087B6955"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EQUIPO MULTIVIAS DUAS VIAS COM CORTA-FLUXO ADULTO , EXTREMIDADES PROXIMAIS C/CONECTORES LUERLOCK FEMEA EXTENSÕES EM PVC DOTADAS DE CLAMP(ABRE/FEHA)CONEXÃO LUER DISTAL P/ DISPOSITIVO DE ACESSO VENOSO , ESTERIL ATOXICO E APIROGÊNICO</w:t>
            </w:r>
          </w:p>
        </w:tc>
        <w:tc>
          <w:tcPr>
            <w:tcW w:w="793" w:type="dxa"/>
            <w:tcBorders>
              <w:top w:val="nil"/>
              <w:left w:val="nil"/>
              <w:bottom w:val="single" w:sz="4" w:space="0" w:color="auto"/>
              <w:right w:val="single" w:sz="4" w:space="0" w:color="auto"/>
            </w:tcBorders>
            <w:shd w:val="clear" w:color="auto" w:fill="auto"/>
            <w:vAlign w:val="center"/>
            <w:hideMark/>
          </w:tcPr>
          <w:p w14:paraId="0184857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401312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4000</w:t>
            </w:r>
          </w:p>
        </w:tc>
        <w:tc>
          <w:tcPr>
            <w:tcW w:w="793" w:type="dxa"/>
            <w:tcBorders>
              <w:top w:val="nil"/>
              <w:left w:val="nil"/>
              <w:bottom w:val="single" w:sz="4" w:space="0" w:color="auto"/>
              <w:right w:val="single" w:sz="4" w:space="0" w:color="auto"/>
            </w:tcBorders>
            <w:shd w:val="clear" w:color="auto" w:fill="auto"/>
            <w:vAlign w:val="center"/>
            <w:hideMark/>
          </w:tcPr>
          <w:p w14:paraId="4CC74F8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1,04</w:t>
            </w:r>
          </w:p>
        </w:tc>
        <w:tc>
          <w:tcPr>
            <w:tcW w:w="998" w:type="dxa"/>
            <w:tcBorders>
              <w:top w:val="nil"/>
              <w:left w:val="nil"/>
              <w:bottom w:val="single" w:sz="4" w:space="0" w:color="auto"/>
              <w:right w:val="single" w:sz="4" w:space="0" w:color="auto"/>
            </w:tcBorders>
            <w:shd w:val="clear" w:color="auto" w:fill="auto"/>
            <w:vAlign w:val="center"/>
            <w:hideMark/>
          </w:tcPr>
          <w:p w14:paraId="1541DED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4.160,00</w:t>
            </w:r>
          </w:p>
        </w:tc>
      </w:tr>
      <w:tr w:rsidR="006A34D5" w:rsidRPr="006A34D5" w14:paraId="7B2A634C"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508EF5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2D35C6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18D06A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54</w:t>
            </w:r>
          </w:p>
        </w:tc>
        <w:tc>
          <w:tcPr>
            <w:tcW w:w="4911" w:type="dxa"/>
            <w:tcBorders>
              <w:top w:val="nil"/>
              <w:left w:val="nil"/>
              <w:bottom w:val="single" w:sz="4" w:space="0" w:color="auto"/>
              <w:right w:val="single" w:sz="4" w:space="0" w:color="auto"/>
            </w:tcBorders>
            <w:shd w:val="clear" w:color="auto" w:fill="auto"/>
            <w:vAlign w:val="center"/>
            <w:hideMark/>
          </w:tcPr>
          <w:p w14:paraId="4A442A33"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EQUIPO P/ SORO MICROGOTAS PINÇA ROLETE C/ AGULHA BICO DE CONEXÃO LUER SLIP.</w:t>
            </w:r>
          </w:p>
        </w:tc>
        <w:tc>
          <w:tcPr>
            <w:tcW w:w="793" w:type="dxa"/>
            <w:tcBorders>
              <w:top w:val="nil"/>
              <w:left w:val="nil"/>
              <w:bottom w:val="single" w:sz="4" w:space="0" w:color="auto"/>
              <w:right w:val="single" w:sz="4" w:space="0" w:color="auto"/>
            </w:tcBorders>
            <w:shd w:val="clear" w:color="auto" w:fill="auto"/>
            <w:vAlign w:val="center"/>
            <w:hideMark/>
          </w:tcPr>
          <w:p w14:paraId="3413CCF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6AA921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500</w:t>
            </w:r>
          </w:p>
        </w:tc>
        <w:tc>
          <w:tcPr>
            <w:tcW w:w="793" w:type="dxa"/>
            <w:tcBorders>
              <w:top w:val="nil"/>
              <w:left w:val="nil"/>
              <w:bottom w:val="single" w:sz="4" w:space="0" w:color="auto"/>
              <w:right w:val="single" w:sz="4" w:space="0" w:color="auto"/>
            </w:tcBorders>
            <w:shd w:val="clear" w:color="auto" w:fill="auto"/>
            <w:vAlign w:val="center"/>
            <w:hideMark/>
          </w:tcPr>
          <w:p w14:paraId="08B37A5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2,22</w:t>
            </w:r>
          </w:p>
        </w:tc>
        <w:tc>
          <w:tcPr>
            <w:tcW w:w="998" w:type="dxa"/>
            <w:tcBorders>
              <w:top w:val="nil"/>
              <w:left w:val="nil"/>
              <w:bottom w:val="single" w:sz="4" w:space="0" w:color="auto"/>
              <w:right w:val="single" w:sz="4" w:space="0" w:color="auto"/>
            </w:tcBorders>
            <w:shd w:val="clear" w:color="auto" w:fill="auto"/>
            <w:vAlign w:val="center"/>
            <w:hideMark/>
          </w:tcPr>
          <w:p w14:paraId="68680F9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1.110,00</w:t>
            </w:r>
          </w:p>
        </w:tc>
      </w:tr>
      <w:tr w:rsidR="006A34D5" w:rsidRPr="006A34D5" w14:paraId="1268053F"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430663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FCD9BA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DD9297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55</w:t>
            </w:r>
          </w:p>
        </w:tc>
        <w:tc>
          <w:tcPr>
            <w:tcW w:w="4911" w:type="dxa"/>
            <w:tcBorders>
              <w:top w:val="nil"/>
              <w:left w:val="nil"/>
              <w:bottom w:val="single" w:sz="4" w:space="0" w:color="auto"/>
              <w:right w:val="single" w:sz="4" w:space="0" w:color="auto"/>
            </w:tcBorders>
            <w:shd w:val="clear" w:color="auto" w:fill="auto"/>
            <w:vAlign w:val="center"/>
            <w:hideMark/>
          </w:tcPr>
          <w:p w14:paraId="4F178A86"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EQUIPO PARA SOLUÇÃO ENTERAL, COM CONETOR SLIP, NA COR AZUL, PONTA PERFURANTE, ATOXICO, CAMARA DE GOTEJAMENTO FLEXIVEL, VALVULA CORT AFLUXO.</w:t>
            </w:r>
          </w:p>
        </w:tc>
        <w:tc>
          <w:tcPr>
            <w:tcW w:w="793" w:type="dxa"/>
            <w:tcBorders>
              <w:top w:val="nil"/>
              <w:left w:val="nil"/>
              <w:bottom w:val="single" w:sz="4" w:space="0" w:color="auto"/>
              <w:right w:val="single" w:sz="4" w:space="0" w:color="auto"/>
            </w:tcBorders>
            <w:shd w:val="clear" w:color="auto" w:fill="auto"/>
            <w:vAlign w:val="center"/>
            <w:hideMark/>
          </w:tcPr>
          <w:p w14:paraId="552A128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A162C7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1500</w:t>
            </w:r>
          </w:p>
        </w:tc>
        <w:tc>
          <w:tcPr>
            <w:tcW w:w="793" w:type="dxa"/>
            <w:tcBorders>
              <w:top w:val="nil"/>
              <w:left w:val="nil"/>
              <w:bottom w:val="single" w:sz="4" w:space="0" w:color="auto"/>
              <w:right w:val="single" w:sz="4" w:space="0" w:color="auto"/>
            </w:tcBorders>
            <w:shd w:val="clear" w:color="auto" w:fill="auto"/>
            <w:vAlign w:val="center"/>
            <w:hideMark/>
          </w:tcPr>
          <w:p w14:paraId="4FB5E15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1,88</w:t>
            </w:r>
          </w:p>
        </w:tc>
        <w:tc>
          <w:tcPr>
            <w:tcW w:w="998" w:type="dxa"/>
            <w:tcBorders>
              <w:top w:val="nil"/>
              <w:left w:val="nil"/>
              <w:bottom w:val="single" w:sz="4" w:space="0" w:color="auto"/>
              <w:right w:val="single" w:sz="4" w:space="0" w:color="auto"/>
            </w:tcBorders>
            <w:shd w:val="clear" w:color="auto" w:fill="auto"/>
            <w:vAlign w:val="center"/>
            <w:hideMark/>
          </w:tcPr>
          <w:p w14:paraId="0F92EBA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2.820,00</w:t>
            </w:r>
          </w:p>
        </w:tc>
      </w:tr>
      <w:tr w:rsidR="006A34D5" w:rsidRPr="006A34D5" w14:paraId="6D2461C2" w14:textId="77777777" w:rsidTr="007948A2">
        <w:trPr>
          <w:trHeight w:val="13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B9DFA9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6A3F96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BA3D03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56</w:t>
            </w:r>
          </w:p>
        </w:tc>
        <w:tc>
          <w:tcPr>
            <w:tcW w:w="4911" w:type="dxa"/>
            <w:tcBorders>
              <w:top w:val="nil"/>
              <w:left w:val="nil"/>
              <w:bottom w:val="single" w:sz="4" w:space="0" w:color="auto"/>
              <w:right w:val="single" w:sz="4" w:space="0" w:color="auto"/>
            </w:tcBorders>
            <w:shd w:val="clear" w:color="auto" w:fill="auto"/>
            <w:vAlign w:val="center"/>
            <w:hideMark/>
          </w:tcPr>
          <w:p w14:paraId="66789C9C"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EQUIPO TRANFUSÃO SANGUINEA CAMARA DUPLA, LANCETA PERFURANTE P/ CONEXÃO AO RECIPIENTE DE SANGUE CAMARA DUPLA FLEXIVEL SENDO A 1ª DOTADA DE FILTRO DE SANGUE RETENÇÃO DE COAGULOS E 2ªP/ VISUALIZAÇÃO E CONTROLE DE GOTEJAMENTO, CONTROLADOR DE FLUXO TIPO PINÇA ROLETE CONEXÃO LUER DISPOSITIVO DE ACESSO VENOSO, ESTERIL,ATOXICO APIROGÊNICO, USO UNICO.</w:t>
            </w:r>
          </w:p>
        </w:tc>
        <w:tc>
          <w:tcPr>
            <w:tcW w:w="793" w:type="dxa"/>
            <w:tcBorders>
              <w:top w:val="nil"/>
              <w:left w:val="nil"/>
              <w:bottom w:val="single" w:sz="4" w:space="0" w:color="auto"/>
              <w:right w:val="single" w:sz="4" w:space="0" w:color="auto"/>
            </w:tcBorders>
            <w:shd w:val="clear" w:color="auto" w:fill="auto"/>
            <w:vAlign w:val="center"/>
            <w:hideMark/>
          </w:tcPr>
          <w:p w14:paraId="3C1CEE7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CF4B38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1299192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5,72</w:t>
            </w:r>
          </w:p>
        </w:tc>
        <w:tc>
          <w:tcPr>
            <w:tcW w:w="998" w:type="dxa"/>
            <w:tcBorders>
              <w:top w:val="nil"/>
              <w:left w:val="nil"/>
              <w:bottom w:val="single" w:sz="4" w:space="0" w:color="auto"/>
              <w:right w:val="single" w:sz="4" w:space="0" w:color="auto"/>
            </w:tcBorders>
            <w:shd w:val="clear" w:color="auto" w:fill="auto"/>
            <w:vAlign w:val="center"/>
            <w:hideMark/>
          </w:tcPr>
          <w:p w14:paraId="166649A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572,00</w:t>
            </w:r>
          </w:p>
        </w:tc>
      </w:tr>
      <w:tr w:rsidR="006A34D5" w:rsidRPr="006A34D5" w14:paraId="72978F6B" w14:textId="77777777" w:rsidTr="007948A2">
        <w:trPr>
          <w:trHeight w:val="15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7C7445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2968B6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46F1D0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57</w:t>
            </w:r>
          </w:p>
        </w:tc>
        <w:tc>
          <w:tcPr>
            <w:tcW w:w="4911" w:type="dxa"/>
            <w:tcBorders>
              <w:top w:val="nil"/>
              <w:left w:val="nil"/>
              <w:bottom w:val="single" w:sz="4" w:space="0" w:color="auto"/>
              <w:right w:val="single" w:sz="4" w:space="0" w:color="auto"/>
            </w:tcBorders>
            <w:shd w:val="clear" w:color="auto" w:fill="auto"/>
            <w:vAlign w:val="center"/>
            <w:hideMark/>
          </w:tcPr>
          <w:p w14:paraId="35B86B62"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ESCOVA CERVICAL DESCARTÁVEL. CARACTERISTICAS: PONTA ATIVA PRODUZIDA COM MICRO CERDAS EM NYLON EM FORMATO CÔNICO E EIXO DE SUSTENTAÇÃO EM AÇO INOXIDÁVEL. CABO EM POLIESTIRENO DE ALTO IMPACTO, ATÓXICO E RESISTENTE ÀS TRAÇÕES. EIXO LONGITUDINAL DA HASTE+PONTA ATIVA-200MM; EIXO LONGITUDINAL DA PONTA ATIVA-21MM DIAMETRO DA PONTA ATIVA-0,7MM; PRODUTO NÃO ESTÉRIL E USO ÚNICO</w:t>
            </w:r>
          </w:p>
        </w:tc>
        <w:tc>
          <w:tcPr>
            <w:tcW w:w="793" w:type="dxa"/>
            <w:tcBorders>
              <w:top w:val="nil"/>
              <w:left w:val="nil"/>
              <w:bottom w:val="single" w:sz="4" w:space="0" w:color="auto"/>
              <w:right w:val="single" w:sz="4" w:space="0" w:color="auto"/>
            </w:tcBorders>
            <w:shd w:val="clear" w:color="auto" w:fill="auto"/>
            <w:vAlign w:val="center"/>
            <w:hideMark/>
          </w:tcPr>
          <w:p w14:paraId="7EFC550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1570A3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w:t>
            </w:r>
          </w:p>
        </w:tc>
        <w:tc>
          <w:tcPr>
            <w:tcW w:w="793" w:type="dxa"/>
            <w:tcBorders>
              <w:top w:val="nil"/>
              <w:left w:val="nil"/>
              <w:bottom w:val="single" w:sz="4" w:space="0" w:color="auto"/>
              <w:right w:val="single" w:sz="4" w:space="0" w:color="auto"/>
            </w:tcBorders>
            <w:shd w:val="clear" w:color="auto" w:fill="auto"/>
            <w:vAlign w:val="center"/>
            <w:hideMark/>
          </w:tcPr>
          <w:p w14:paraId="732FD8F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0,58</w:t>
            </w:r>
          </w:p>
        </w:tc>
        <w:tc>
          <w:tcPr>
            <w:tcW w:w="998" w:type="dxa"/>
            <w:tcBorders>
              <w:top w:val="nil"/>
              <w:left w:val="nil"/>
              <w:bottom w:val="single" w:sz="4" w:space="0" w:color="auto"/>
              <w:right w:val="single" w:sz="4" w:space="0" w:color="auto"/>
            </w:tcBorders>
            <w:shd w:val="clear" w:color="auto" w:fill="auto"/>
            <w:vAlign w:val="center"/>
            <w:hideMark/>
          </w:tcPr>
          <w:p w14:paraId="0DA4492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580,00</w:t>
            </w:r>
          </w:p>
        </w:tc>
      </w:tr>
      <w:tr w:rsidR="006A34D5" w:rsidRPr="006A34D5" w14:paraId="40848395"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B6600C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3394E9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8884DA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58</w:t>
            </w:r>
          </w:p>
        </w:tc>
        <w:tc>
          <w:tcPr>
            <w:tcW w:w="4911" w:type="dxa"/>
            <w:tcBorders>
              <w:top w:val="nil"/>
              <w:left w:val="nil"/>
              <w:bottom w:val="single" w:sz="4" w:space="0" w:color="auto"/>
              <w:right w:val="single" w:sz="4" w:space="0" w:color="auto"/>
            </w:tcBorders>
            <w:shd w:val="clear" w:color="auto" w:fill="auto"/>
            <w:vAlign w:val="center"/>
            <w:hideMark/>
          </w:tcPr>
          <w:p w14:paraId="00179088"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ESPAÇADOR PARA MEDICAMENTOS EM AEROSOL ADULTO/ INFATIL, MATERIAL:PLASTICO, DIAMETRO 4,8 CM , COMPRIMENTO: 13 CM, CONTENDO UM MASCARA ADULTO E UM INFANTIL</w:t>
            </w:r>
          </w:p>
        </w:tc>
        <w:tc>
          <w:tcPr>
            <w:tcW w:w="793" w:type="dxa"/>
            <w:tcBorders>
              <w:top w:val="nil"/>
              <w:left w:val="nil"/>
              <w:bottom w:val="single" w:sz="4" w:space="0" w:color="auto"/>
              <w:right w:val="single" w:sz="4" w:space="0" w:color="auto"/>
            </w:tcBorders>
            <w:shd w:val="clear" w:color="auto" w:fill="auto"/>
            <w:vAlign w:val="center"/>
            <w:hideMark/>
          </w:tcPr>
          <w:p w14:paraId="23105FD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63A6C7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4A5EF34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41,65</w:t>
            </w:r>
          </w:p>
        </w:tc>
        <w:tc>
          <w:tcPr>
            <w:tcW w:w="998" w:type="dxa"/>
            <w:tcBorders>
              <w:top w:val="nil"/>
              <w:left w:val="nil"/>
              <w:bottom w:val="single" w:sz="4" w:space="0" w:color="auto"/>
              <w:right w:val="single" w:sz="4" w:space="0" w:color="auto"/>
            </w:tcBorders>
            <w:shd w:val="clear" w:color="auto" w:fill="auto"/>
            <w:vAlign w:val="center"/>
            <w:hideMark/>
          </w:tcPr>
          <w:p w14:paraId="37A7EEE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416,50</w:t>
            </w:r>
          </w:p>
        </w:tc>
      </w:tr>
      <w:tr w:rsidR="006A34D5" w:rsidRPr="006A34D5" w14:paraId="23CF11A7"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6B8D46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BB9551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003811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59</w:t>
            </w:r>
          </w:p>
        </w:tc>
        <w:tc>
          <w:tcPr>
            <w:tcW w:w="4911" w:type="dxa"/>
            <w:tcBorders>
              <w:top w:val="nil"/>
              <w:left w:val="nil"/>
              <w:bottom w:val="single" w:sz="4" w:space="0" w:color="auto"/>
              <w:right w:val="single" w:sz="4" w:space="0" w:color="auto"/>
            </w:tcBorders>
            <w:shd w:val="clear" w:color="auto" w:fill="auto"/>
            <w:vAlign w:val="center"/>
            <w:hideMark/>
          </w:tcPr>
          <w:p w14:paraId="617B5E4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ESPARADRAPO IMPERMEÁVEL. ESPECIFICAÇÕES TÉCNICAS: COMPOSTO DE TECIDO 100% ALGODÃO COM RESINA ACRÍLICA IMPERMEABILIZANTE, COM APLICAÇÃO DE MASSA ADESIVA À BASE DE BORRACHA NATURAL, ÓXIDO DE ZINCO E RESINA, DIMENSÕES 10CMX4,5M, ROLO. APRESENTAÇÃO: UNIDADE</w:t>
            </w:r>
          </w:p>
        </w:tc>
        <w:tc>
          <w:tcPr>
            <w:tcW w:w="793" w:type="dxa"/>
            <w:tcBorders>
              <w:top w:val="nil"/>
              <w:left w:val="nil"/>
              <w:bottom w:val="single" w:sz="4" w:space="0" w:color="auto"/>
              <w:right w:val="single" w:sz="4" w:space="0" w:color="auto"/>
            </w:tcBorders>
            <w:shd w:val="clear" w:color="auto" w:fill="auto"/>
            <w:vAlign w:val="center"/>
            <w:hideMark/>
          </w:tcPr>
          <w:p w14:paraId="54DD130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030AF3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w:t>
            </w:r>
          </w:p>
        </w:tc>
        <w:tc>
          <w:tcPr>
            <w:tcW w:w="793" w:type="dxa"/>
            <w:tcBorders>
              <w:top w:val="nil"/>
              <w:left w:val="nil"/>
              <w:bottom w:val="single" w:sz="4" w:space="0" w:color="auto"/>
              <w:right w:val="single" w:sz="4" w:space="0" w:color="auto"/>
            </w:tcBorders>
            <w:shd w:val="clear" w:color="auto" w:fill="auto"/>
            <w:vAlign w:val="center"/>
            <w:hideMark/>
          </w:tcPr>
          <w:p w14:paraId="26BEB47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11,74</w:t>
            </w:r>
          </w:p>
        </w:tc>
        <w:tc>
          <w:tcPr>
            <w:tcW w:w="998" w:type="dxa"/>
            <w:tcBorders>
              <w:top w:val="nil"/>
              <w:left w:val="nil"/>
              <w:bottom w:val="single" w:sz="4" w:space="0" w:color="auto"/>
              <w:right w:val="single" w:sz="4" w:space="0" w:color="auto"/>
            </w:tcBorders>
            <w:shd w:val="clear" w:color="auto" w:fill="auto"/>
            <w:vAlign w:val="center"/>
            <w:hideMark/>
          </w:tcPr>
          <w:p w14:paraId="7D1EDB4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11.740,00</w:t>
            </w:r>
          </w:p>
        </w:tc>
      </w:tr>
      <w:tr w:rsidR="006A34D5" w:rsidRPr="006A34D5" w14:paraId="01DEFBAA"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9E50C0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30A887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622DC2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60</w:t>
            </w:r>
          </w:p>
        </w:tc>
        <w:tc>
          <w:tcPr>
            <w:tcW w:w="4911" w:type="dxa"/>
            <w:tcBorders>
              <w:top w:val="nil"/>
              <w:left w:val="nil"/>
              <w:bottom w:val="single" w:sz="4" w:space="0" w:color="auto"/>
              <w:right w:val="single" w:sz="4" w:space="0" w:color="auto"/>
            </w:tcBorders>
            <w:shd w:val="clear" w:color="auto" w:fill="auto"/>
            <w:vAlign w:val="center"/>
            <w:hideMark/>
          </w:tcPr>
          <w:p w14:paraId="0263CB17"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ESPATULA DE AYRES. PRODUZIDA EM MADEIRA, RESISTENTES, PONTAS ARREDONDADAS DESCARTÁVEIS, UTILIZADA PARA COLETA DE EXAMES GINECOLÓGICOS, MEDINDO 18CM DE COMPRIMENTO.</w:t>
            </w:r>
          </w:p>
        </w:tc>
        <w:tc>
          <w:tcPr>
            <w:tcW w:w="793" w:type="dxa"/>
            <w:tcBorders>
              <w:top w:val="nil"/>
              <w:left w:val="nil"/>
              <w:bottom w:val="single" w:sz="4" w:space="0" w:color="auto"/>
              <w:right w:val="single" w:sz="4" w:space="0" w:color="auto"/>
            </w:tcBorders>
            <w:shd w:val="clear" w:color="auto" w:fill="auto"/>
            <w:vAlign w:val="center"/>
            <w:hideMark/>
          </w:tcPr>
          <w:p w14:paraId="4972D07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4B3B43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1500</w:t>
            </w:r>
          </w:p>
        </w:tc>
        <w:tc>
          <w:tcPr>
            <w:tcW w:w="793" w:type="dxa"/>
            <w:tcBorders>
              <w:top w:val="nil"/>
              <w:left w:val="nil"/>
              <w:bottom w:val="single" w:sz="4" w:space="0" w:color="auto"/>
              <w:right w:val="single" w:sz="4" w:space="0" w:color="auto"/>
            </w:tcBorders>
            <w:shd w:val="clear" w:color="auto" w:fill="auto"/>
            <w:vAlign w:val="center"/>
            <w:hideMark/>
          </w:tcPr>
          <w:p w14:paraId="0D160DD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0,25</w:t>
            </w:r>
          </w:p>
        </w:tc>
        <w:tc>
          <w:tcPr>
            <w:tcW w:w="998" w:type="dxa"/>
            <w:tcBorders>
              <w:top w:val="nil"/>
              <w:left w:val="nil"/>
              <w:bottom w:val="single" w:sz="4" w:space="0" w:color="auto"/>
              <w:right w:val="single" w:sz="4" w:space="0" w:color="auto"/>
            </w:tcBorders>
            <w:shd w:val="clear" w:color="auto" w:fill="auto"/>
            <w:vAlign w:val="center"/>
            <w:hideMark/>
          </w:tcPr>
          <w:p w14:paraId="221E5CE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375,00</w:t>
            </w:r>
          </w:p>
        </w:tc>
      </w:tr>
      <w:tr w:rsidR="006A34D5" w:rsidRPr="006A34D5" w14:paraId="1C3852A9" w14:textId="77777777" w:rsidTr="007948A2">
        <w:trPr>
          <w:trHeight w:val="15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26951E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D778D5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E75461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61</w:t>
            </w:r>
          </w:p>
        </w:tc>
        <w:tc>
          <w:tcPr>
            <w:tcW w:w="4911" w:type="dxa"/>
            <w:tcBorders>
              <w:top w:val="nil"/>
              <w:left w:val="nil"/>
              <w:bottom w:val="single" w:sz="4" w:space="0" w:color="auto"/>
              <w:right w:val="single" w:sz="4" w:space="0" w:color="auto"/>
            </w:tcBorders>
            <w:shd w:val="clear" w:color="auto" w:fill="auto"/>
            <w:vAlign w:val="center"/>
            <w:hideMark/>
          </w:tcPr>
          <w:p w14:paraId="240E253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 xml:space="preserve">ESPÉCULO VAGINAL DESCARTÁVEL TAMANHO MÉDIO. PRODUZIDO EM POLIESTIRENO CRISTAL, EXCELENTE TRANSPARENCIA E TRANSMISSÃO LUMINOSA. VALVAS ANATOMICAS DE CONTORNOS LISOS E REGULARES. DISPOSITIVO DE ABERTURA (PARAFUSO BORBOLETA) FABRICADO EM POLIESTIRENO DE ALTO IMPACTO (PSAI), PIGMENTO E INDEFORMÁVEL. NÃO ESTÉRIL, NÃO </w:t>
            </w:r>
            <w:r w:rsidRPr="006A34D5">
              <w:rPr>
                <w:rFonts w:asciiTheme="minorHAnsi" w:hAnsiTheme="minorHAnsi" w:cstheme="minorHAnsi"/>
                <w:sz w:val="18"/>
                <w:szCs w:val="18"/>
              </w:rPr>
              <w:lastRenderedPageBreak/>
              <w:t>LUBRIFICADO E DESCARTÁVEL, EMBALADO INDIVIDUAL EM PAPEL GRAU CIRÚRGICO.</w:t>
            </w:r>
          </w:p>
        </w:tc>
        <w:tc>
          <w:tcPr>
            <w:tcW w:w="793" w:type="dxa"/>
            <w:tcBorders>
              <w:top w:val="nil"/>
              <w:left w:val="nil"/>
              <w:bottom w:val="single" w:sz="4" w:space="0" w:color="auto"/>
              <w:right w:val="single" w:sz="4" w:space="0" w:color="auto"/>
            </w:tcBorders>
            <w:shd w:val="clear" w:color="auto" w:fill="auto"/>
            <w:vAlign w:val="center"/>
            <w:hideMark/>
          </w:tcPr>
          <w:p w14:paraId="4DB7630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UN</w:t>
            </w:r>
          </w:p>
        </w:tc>
        <w:tc>
          <w:tcPr>
            <w:tcW w:w="793" w:type="dxa"/>
            <w:tcBorders>
              <w:top w:val="nil"/>
              <w:left w:val="nil"/>
              <w:bottom w:val="single" w:sz="4" w:space="0" w:color="auto"/>
              <w:right w:val="single" w:sz="4" w:space="0" w:color="auto"/>
            </w:tcBorders>
            <w:shd w:val="clear" w:color="auto" w:fill="auto"/>
            <w:vAlign w:val="center"/>
            <w:hideMark/>
          </w:tcPr>
          <w:p w14:paraId="0F5E395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w:t>
            </w:r>
          </w:p>
        </w:tc>
        <w:tc>
          <w:tcPr>
            <w:tcW w:w="793" w:type="dxa"/>
            <w:tcBorders>
              <w:top w:val="nil"/>
              <w:left w:val="nil"/>
              <w:bottom w:val="single" w:sz="4" w:space="0" w:color="auto"/>
              <w:right w:val="single" w:sz="4" w:space="0" w:color="auto"/>
            </w:tcBorders>
            <w:shd w:val="clear" w:color="auto" w:fill="auto"/>
            <w:vAlign w:val="center"/>
            <w:hideMark/>
          </w:tcPr>
          <w:p w14:paraId="2CCB855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1,97</w:t>
            </w:r>
          </w:p>
        </w:tc>
        <w:tc>
          <w:tcPr>
            <w:tcW w:w="998" w:type="dxa"/>
            <w:tcBorders>
              <w:top w:val="nil"/>
              <w:left w:val="nil"/>
              <w:bottom w:val="single" w:sz="4" w:space="0" w:color="auto"/>
              <w:right w:val="single" w:sz="4" w:space="0" w:color="auto"/>
            </w:tcBorders>
            <w:shd w:val="clear" w:color="auto" w:fill="auto"/>
            <w:vAlign w:val="center"/>
            <w:hideMark/>
          </w:tcPr>
          <w:p w14:paraId="16C8462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1.970,00</w:t>
            </w:r>
          </w:p>
        </w:tc>
      </w:tr>
      <w:tr w:rsidR="006A34D5" w:rsidRPr="006A34D5" w14:paraId="56723EAD" w14:textId="77777777" w:rsidTr="007948A2">
        <w:trPr>
          <w:trHeight w:val="15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7C7E6F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0AF4C68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B7134B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62</w:t>
            </w:r>
          </w:p>
        </w:tc>
        <w:tc>
          <w:tcPr>
            <w:tcW w:w="4911" w:type="dxa"/>
            <w:tcBorders>
              <w:top w:val="nil"/>
              <w:left w:val="nil"/>
              <w:bottom w:val="single" w:sz="4" w:space="0" w:color="auto"/>
              <w:right w:val="single" w:sz="4" w:space="0" w:color="auto"/>
            </w:tcBorders>
            <w:shd w:val="clear" w:color="auto" w:fill="auto"/>
            <w:vAlign w:val="center"/>
            <w:hideMark/>
          </w:tcPr>
          <w:p w14:paraId="70FFF3C5"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ESPÉCULO VAGINAL DESCARTÁVEL TAMANHO PEQUENO. PRODUZIDO EM POLIESTIRENO CRISTAL, EXCELENTE TRANSPARENCIA E TRANSMISSÃO LUMINOSA. VALVAS ANATOMICAS DE CONTORNOS LISOS E REGULARES. DISPOSITIVO DE ABERTURA (PARAFUSO BORBOLETA) FABRICADO EM POLIESTIRENO DE ALTO IMPACTO (PSAI), PIGMENTO E INDEFORMÁVEL. NÃO ESTÉRIL, NÃO LUBRIFICADO E DESCARTÁVEL, EMBALADO INDIVIDUAL EM PAPEL GRAU CIRÚRGICO.</w:t>
            </w:r>
          </w:p>
        </w:tc>
        <w:tc>
          <w:tcPr>
            <w:tcW w:w="793" w:type="dxa"/>
            <w:tcBorders>
              <w:top w:val="nil"/>
              <w:left w:val="nil"/>
              <w:bottom w:val="single" w:sz="4" w:space="0" w:color="auto"/>
              <w:right w:val="single" w:sz="4" w:space="0" w:color="auto"/>
            </w:tcBorders>
            <w:shd w:val="clear" w:color="auto" w:fill="auto"/>
            <w:vAlign w:val="center"/>
            <w:hideMark/>
          </w:tcPr>
          <w:p w14:paraId="2637BBB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32810C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300</w:t>
            </w:r>
          </w:p>
        </w:tc>
        <w:tc>
          <w:tcPr>
            <w:tcW w:w="793" w:type="dxa"/>
            <w:tcBorders>
              <w:top w:val="nil"/>
              <w:left w:val="nil"/>
              <w:bottom w:val="single" w:sz="4" w:space="0" w:color="auto"/>
              <w:right w:val="single" w:sz="4" w:space="0" w:color="auto"/>
            </w:tcBorders>
            <w:shd w:val="clear" w:color="auto" w:fill="auto"/>
            <w:vAlign w:val="center"/>
            <w:hideMark/>
          </w:tcPr>
          <w:p w14:paraId="7319555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1,97</w:t>
            </w:r>
          </w:p>
        </w:tc>
        <w:tc>
          <w:tcPr>
            <w:tcW w:w="998" w:type="dxa"/>
            <w:tcBorders>
              <w:top w:val="nil"/>
              <w:left w:val="nil"/>
              <w:bottom w:val="single" w:sz="4" w:space="0" w:color="auto"/>
              <w:right w:val="single" w:sz="4" w:space="0" w:color="auto"/>
            </w:tcBorders>
            <w:shd w:val="clear" w:color="auto" w:fill="auto"/>
            <w:vAlign w:val="center"/>
            <w:hideMark/>
          </w:tcPr>
          <w:p w14:paraId="2DEC1F1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591,00</w:t>
            </w:r>
          </w:p>
        </w:tc>
      </w:tr>
      <w:tr w:rsidR="006A34D5" w:rsidRPr="006A34D5" w14:paraId="072251A9" w14:textId="77777777" w:rsidTr="007948A2">
        <w:trPr>
          <w:trHeight w:val="18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7DB53F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430A11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89FD28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63</w:t>
            </w:r>
          </w:p>
        </w:tc>
        <w:tc>
          <w:tcPr>
            <w:tcW w:w="4911" w:type="dxa"/>
            <w:tcBorders>
              <w:top w:val="nil"/>
              <w:left w:val="nil"/>
              <w:bottom w:val="single" w:sz="4" w:space="0" w:color="auto"/>
              <w:right w:val="single" w:sz="4" w:space="0" w:color="auto"/>
            </w:tcBorders>
            <w:shd w:val="clear" w:color="auto" w:fill="auto"/>
            <w:vAlign w:val="center"/>
            <w:hideMark/>
          </w:tcPr>
          <w:p w14:paraId="365C7E94"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ESPÉCULO VAGINAL DESCARTÁVEL. ESPECIFICAÇÕES TÉCNICAS: TAMANHO GRANDE, PRODUZIDO EM POLIESTIRENO CRISTAL, EXCELENTE TRANSPARÊNCIA E TRANSMISSÃO LUMINOSA. VALVAS ANATÔMICAS DE CONTORNOS LISOS E REGULARES. DISPOSITIVO DE ABERTURA (PARAFUSO BORBOLETA) FABRICADO EM POLIESTIRENO DE ALTO IMPACTO (PSAI), PIGMENTADO E INDEFORMÁVEL. PRODUTO NÃO-ESTÉRIL, NÃO LUBRIFICADO E DESCARTÁVEL; EMBALADOS INDIVIDUALMENTE EM PAPEL GRAU CIRÚRGICO UNIDADE.</w:t>
            </w:r>
          </w:p>
        </w:tc>
        <w:tc>
          <w:tcPr>
            <w:tcW w:w="793" w:type="dxa"/>
            <w:tcBorders>
              <w:top w:val="nil"/>
              <w:left w:val="nil"/>
              <w:bottom w:val="single" w:sz="4" w:space="0" w:color="auto"/>
              <w:right w:val="single" w:sz="4" w:space="0" w:color="auto"/>
            </w:tcBorders>
            <w:shd w:val="clear" w:color="auto" w:fill="auto"/>
            <w:vAlign w:val="center"/>
            <w:hideMark/>
          </w:tcPr>
          <w:p w14:paraId="1570BF1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15EDE1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800</w:t>
            </w:r>
          </w:p>
        </w:tc>
        <w:tc>
          <w:tcPr>
            <w:tcW w:w="793" w:type="dxa"/>
            <w:tcBorders>
              <w:top w:val="nil"/>
              <w:left w:val="nil"/>
              <w:bottom w:val="single" w:sz="4" w:space="0" w:color="auto"/>
              <w:right w:val="single" w:sz="4" w:space="0" w:color="auto"/>
            </w:tcBorders>
            <w:shd w:val="clear" w:color="auto" w:fill="auto"/>
            <w:vAlign w:val="center"/>
            <w:hideMark/>
          </w:tcPr>
          <w:p w14:paraId="4F7A2BC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1,97</w:t>
            </w:r>
          </w:p>
        </w:tc>
        <w:tc>
          <w:tcPr>
            <w:tcW w:w="998" w:type="dxa"/>
            <w:tcBorders>
              <w:top w:val="nil"/>
              <w:left w:val="nil"/>
              <w:bottom w:val="single" w:sz="4" w:space="0" w:color="auto"/>
              <w:right w:val="single" w:sz="4" w:space="0" w:color="auto"/>
            </w:tcBorders>
            <w:shd w:val="clear" w:color="auto" w:fill="auto"/>
            <w:vAlign w:val="center"/>
            <w:hideMark/>
          </w:tcPr>
          <w:p w14:paraId="1CEE904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1.576,00</w:t>
            </w:r>
          </w:p>
        </w:tc>
      </w:tr>
      <w:tr w:rsidR="006A34D5" w:rsidRPr="006A34D5" w14:paraId="3E879C7A"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AA36DA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AB26E6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A42D50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64</w:t>
            </w:r>
          </w:p>
        </w:tc>
        <w:tc>
          <w:tcPr>
            <w:tcW w:w="4911" w:type="dxa"/>
            <w:tcBorders>
              <w:top w:val="nil"/>
              <w:left w:val="nil"/>
              <w:bottom w:val="single" w:sz="4" w:space="0" w:color="auto"/>
              <w:right w:val="single" w:sz="4" w:space="0" w:color="auto"/>
            </w:tcBorders>
            <w:shd w:val="clear" w:color="auto" w:fill="auto"/>
            <w:vAlign w:val="center"/>
            <w:hideMark/>
          </w:tcPr>
          <w:p w14:paraId="60F3B646"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ESTOJO PORTA LÂMINA. FABRICADO EM POLIETILENO DE ALTA DENSIDADE (PEAD), ACABAMENTO BRANCO OPACO, MEDINDO 15MM X 32MM X 83MM, COM CAPACIDADE PARA ARMAZENAR 3 LÂMINAS E COM TAMPA SISTEMA GAVETA.</w:t>
            </w:r>
          </w:p>
        </w:tc>
        <w:tc>
          <w:tcPr>
            <w:tcW w:w="793" w:type="dxa"/>
            <w:tcBorders>
              <w:top w:val="nil"/>
              <w:left w:val="nil"/>
              <w:bottom w:val="single" w:sz="4" w:space="0" w:color="auto"/>
              <w:right w:val="single" w:sz="4" w:space="0" w:color="auto"/>
            </w:tcBorders>
            <w:shd w:val="clear" w:color="auto" w:fill="auto"/>
            <w:vAlign w:val="center"/>
            <w:hideMark/>
          </w:tcPr>
          <w:p w14:paraId="00A48CE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3BD210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w:t>
            </w:r>
          </w:p>
        </w:tc>
        <w:tc>
          <w:tcPr>
            <w:tcW w:w="793" w:type="dxa"/>
            <w:tcBorders>
              <w:top w:val="nil"/>
              <w:left w:val="nil"/>
              <w:bottom w:val="single" w:sz="4" w:space="0" w:color="auto"/>
              <w:right w:val="single" w:sz="4" w:space="0" w:color="auto"/>
            </w:tcBorders>
            <w:shd w:val="clear" w:color="auto" w:fill="auto"/>
            <w:vAlign w:val="center"/>
            <w:hideMark/>
          </w:tcPr>
          <w:p w14:paraId="49A7DC9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0,55</w:t>
            </w:r>
          </w:p>
        </w:tc>
        <w:tc>
          <w:tcPr>
            <w:tcW w:w="998" w:type="dxa"/>
            <w:tcBorders>
              <w:top w:val="nil"/>
              <w:left w:val="nil"/>
              <w:bottom w:val="single" w:sz="4" w:space="0" w:color="auto"/>
              <w:right w:val="single" w:sz="4" w:space="0" w:color="auto"/>
            </w:tcBorders>
            <w:shd w:val="clear" w:color="auto" w:fill="auto"/>
            <w:vAlign w:val="center"/>
            <w:hideMark/>
          </w:tcPr>
          <w:p w14:paraId="47C7294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550,00</w:t>
            </w:r>
          </w:p>
        </w:tc>
      </w:tr>
      <w:tr w:rsidR="006A34D5" w:rsidRPr="006A34D5" w14:paraId="02755D28" w14:textId="77777777" w:rsidTr="007948A2">
        <w:trPr>
          <w:trHeight w:val="13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38ACEA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F27EBA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988956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65</w:t>
            </w:r>
          </w:p>
        </w:tc>
        <w:tc>
          <w:tcPr>
            <w:tcW w:w="4911" w:type="dxa"/>
            <w:tcBorders>
              <w:top w:val="nil"/>
              <w:left w:val="nil"/>
              <w:bottom w:val="single" w:sz="4" w:space="0" w:color="auto"/>
              <w:right w:val="single" w:sz="4" w:space="0" w:color="auto"/>
            </w:tcBorders>
            <w:shd w:val="clear" w:color="auto" w:fill="auto"/>
            <w:vAlign w:val="center"/>
            <w:hideMark/>
          </w:tcPr>
          <w:p w14:paraId="77D75BB0"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FILTRO BACTERIOLÓGICO E VIRAL HMEF C/ TRAQUEIA CORRUGADA COM TAMPA. ESPECIFICAÇÕES TÉCNICAS: TROCADOR DE CALOR E UMIDADE COM FILTRO BACTERIANO E VIRAL; VOLUME CORRENTE 150 – 1500ML; ESPAÇO MORTO 28ML; RESISTÊNCIA 1,8CM H2OA 60L/MIN; UMIDIFICAÇÃO 31 MGH2O A 600 ML; CONEXÕES ISSO CÔNICAS; EFICIÊNCIA DE FILTRAGEM DE 99,9999% VIRAL E BACTERIANA.</w:t>
            </w:r>
          </w:p>
        </w:tc>
        <w:tc>
          <w:tcPr>
            <w:tcW w:w="793" w:type="dxa"/>
            <w:tcBorders>
              <w:top w:val="nil"/>
              <w:left w:val="nil"/>
              <w:bottom w:val="single" w:sz="4" w:space="0" w:color="auto"/>
              <w:right w:val="single" w:sz="4" w:space="0" w:color="auto"/>
            </w:tcBorders>
            <w:shd w:val="clear" w:color="auto" w:fill="auto"/>
            <w:vAlign w:val="center"/>
            <w:hideMark/>
          </w:tcPr>
          <w:p w14:paraId="1BE56AA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B39119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6764729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7,63</w:t>
            </w:r>
          </w:p>
        </w:tc>
        <w:tc>
          <w:tcPr>
            <w:tcW w:w="998" w:type="dxa"/>
            <w:tcBorders>
              <w:top w:val="nil"/>
              <w:left w:val="nil"/>
              <w:bottom w:val="single" w:sz="4" w:space="0" w:color="auto"/>
              <w:right w:val="single" w:sz="4" w:space="0" w:color="auto"/>
            </w:tcBorders>
            <w:shd w:val="clear" w:color="auto" w:fill="auto"/>
            <w:vAlign w:val="center"/>
            <w:hideMark/>
          </w:tcPr>
          <w:p w14:paraId="138C250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763,00</w:t>
            </w:r>
          </w:p>
        </w:tc>
      </w:tr>
      <w:tr w:rsidR="006A34D5" w:rsidRPr="006A34D5" w14:paraId="0815DFB6"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B83725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CC55C6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A76B73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66</w:t>
            </w:r>
          </w:p>
        </w:tc>
        <w:tc>
          <w:tcPr>
            <w:tcW w:w="4911" w:type="dxa"/>
            <w:tcBorders>
              <w:top w:val="nil"/>
              <w:left w:val="nil"/>
              <w:bottom w:val="single" w:sz="4" w:space="0" w:color="auto"/>
              <w:right w:val="single" w:sz="4" w:space="0" w:color="auto"/>
            </w:tcBorders>
            <w:shd w:val="clear" w:color="auto" w:fill="auto"/>
            <w:vAlign w:val="center"/>
            <w:hideMark/>
          </w:tcPr>
          <w:p w14:paraId="275F334A"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 xml:space="preserve">FIO ALGODÃO 2-0 SEM </w:t>
            </w:r>
            <w:proofErr w:type="gramStart"/>
            <w:r w:rsidRPr="006A34D5">
              <w:rPr>
                <w:rFonts w:asciiTheme="minorHAnsi" w:hAnsiTheme="minorHAnsi" w:cstheme="minorHAnsi"/>
                <w:sz w:val="18"/>
                <w:szCs w:val="18"/>
              </w:rPr>
              <w:t>AGULHA .</w:t>
            </w:r>
            <w:proofErr w:type="gramEnd"/>
            <w:r w:rsidRPr="006A34D5">
              <w:rPr>
                <w:rFonts w:asciiTheme="minorHAnsi" w:hAnsiTheme="minorHAnsi" w:cstheme="minorHAnsi"/>
                <w:sz w:val="18"/>
                <w:szCs w:val="18"/>
              </w:rPr>
              <w:t xml:space="preserve"> TIPO ABSORVÍVEL, EMBALADOS INDIVIDUALMENTE EM SOLUÇÃO AMACIANTE. COMPRIMENTO DO FIO 75CM</w:t>
            </w:r>
          </w:p>
        </w:tc>
        <w:tc>
          <w:tcPr>
            <w:tcW w:w="793" w:type="dxa"/>
            <w:tcBorders>
              <w:top w:val="nil"/>
              <w:left w:val="nil"/>
              <w:bottom w:val="single" w:sz="4" w:space="0" w:color="auto"/>
              <w:right w:val="single" w:sz="4" w:space="0" w:color="auto"/>
            </w:tcBorders>
            <w:shd w:val="clear" w:color="auto" w:fill="auto"/>
            <w:vAlign w:val="center"/>
            <w:hideMark/>
          </w:tcPr>
          <w:p w14:paraId="0A3F58D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B407B2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793" w:type="dxa"/>
            <w:tcBorders>
              <w:top w:val="nil"/>
              <w:left w:val="nil"/>
              <w:bottom w:val="single" w:sz="4" w:space="0" w:color="auto"/>
              <w:right w:val="single" w:sz="4" w:space="0" w:color="auto"/>
            </w:tcBorders>
            <w:shd w:val="clear" w:color="auto" w:fill="auto"/>
            <w:vAlign w:val="center"/>
            <w:hideMark/>
          </w:tcPr>
          <w:p w14:paraId="33C1B72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2,61</w:t>
            </w:r>
          </w:p>
        </w:tc>
        <w:tc>
          <w:tcPr>
            <w:tcW w:w="998" w:type="dxa"/>
            <w:tcBorders>
              <w:top w:val="nil"/>
              <w:left w:val="nil"/>
              <w:bottom w:val="single" w:sz="4" w:space="0" w:color="auto"/>
              <w:right w:val="single" w:sz="4" w:space="0" w:color="auto"/>
            </w:tcBorders>
            <w:shd w:val="clear" w:color="auto" w:fill="auto"/>
            <w:vAlign w:val="center"/>
            <w:hideMark/>
          </w:tcPr>
          <w:p w14:paraId="299D06A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313,20</w:t>
            </w:r>
          </w:p>
        </w:tc>
      </w:tr>
      <w:tr w:rsidR="006A34D5" w:rsidRPr="006A34D5" w14:paraId="2FE880DE"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A33F9D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703C9A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75CCA4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67</w:t>
            </w:r>
          </w:p>
        </w:tc>
        <w:tc>
          <w:tcPr>
            <w:tcW w:w="4911" w:type="dxa"/>
            <w:tcBorders>
              <w:top w:val="nil"/>
              <w:left w:val="nil"/>
              <w:bottom w:val="single" w:sz="4" w:space="0" w:color="auto"/>
              <w:right w:val="single" w:sz="4" w:space="0" w:color="auto"/>
            </w:tcBorders>
            <w:shd w:val="clear" w:color="auto" w:fill="auto"/>
            <w:vAlign w:val="center"/>
            <w:hideMark/>
          </w:tcPr>
          <w:p w14:paraId="3DC85311"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ALGODAO N°.0 DE SUTURA COR PRETA NAO ABSOVIVEL TORCIDO PRE CORTADO SEM /AGULHA</w:t>
            </w:r>
          </w:p>
        </w:tc>
        <w:tc>
          <w:tcPr>
            <w:tcW w:w="793" w:type="dxa"/>
            <w:tcBorders>
              <w:top w:val="nil"/>
              <w:left w:val="nil"/>
              <w:bottom w:val="single" w:sz="4" w:space="0" w:color="auto"/>
              <w:right w:val="single" w:sz="4" w:space="0" w:color="auto"/>
            </w:tcBorders>
            <w:shd w:val="clear" w:color="auto" w:fill="auto"/>
            <w:vAlign w:val="center"/>
            <w:hideMark/>
          </w:tcPr>
          <w:p w14:paraId="49278E3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D87A20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793" w:type="dxa"/>
            <w:tcBorders>
              <w:top w:val="nil"/>
              <w:left w:val="nil"/>
              <w:bottom w:val="single" w:sz="4" w:space="0" w:color="auto"/>
              <w:right w:val="single" w:sz="4" w:space="0" w:color="auto"/>
            </w:tcBorders>
            <w:shd w:val="clear" w:color="auto" w:fill="auto"/>
            <w:vAlign w:val="center"/>
            <w:hideMark/>
          </w:tcPr>
          <w:p w14:paraId="2760D74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2,45</w:t>
            </w:r>
          </w:p>
        </w:tc>
        <w:tc>
          <w:tcPr>
            <w:tcW w:w="998" w:type="dxa"/>
            <w:tcBorders>
              <w:top w:val="nil"/>
              <w:left w:val="nil"/>
              <w:bottom w:val="single" w:sz="4" w:space="0" w:color="auto"/>
              <w:right w:val="single" w:sz="4" w:space="0" w:color="auto"/>
            </w:tcBorders>
            <w:shd w:val="clear" w:color="auto" w:fill="auto"/>
            <w:vAlign w:val="center"/>
            <w:hideMark/>
          </w:tcPr>
          <w:p w14:paraId="492F1FE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294,00</w:t>
            </w:r>
          </w:p>
        </w:tc>
      </w:tr>
      <w:tr w:rsidR="006A34D5" w:rsidRPr="006A34D5" w14:paraId="4D198E76"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5A4A03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7A3101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5ADC98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68</w:t>
            </w:r>
          </w:p>
        </w:tc>
        <w:tc>
          <w:tcPr>
            <w:tcW w:w="4911" w:type="dxa"/>
            <w:tcBorders>
              <w:top w:val="nil"/>
              <w:left w:val="nil"/>
              <w:bottom w:val="single" w:sz="4" w:space="0" w:color="auto"/>
              <w:right w:val="single" w:sz="4" w:space="0" w:color="auto"/>
            </w:tcBorders>
            <w:shd w:val="clear" w:color="auto" w:fill="auto"/>
            <w:vAlign w:val="center"/>
            <w:hideMark/>
          </w:tcPr>
          <w:p w14:paraId="571830B4"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CAT GUT CROMADO 1-0 COM AGULHA 3/8 CIR. TRG 3,0 COM TIPO ABSORVIVEL EMBALADOS INDIVIDUALMENTE EM SOLUÇÃO AMACIANTE, COMPRIMENTO DE 75 CM, ESTÉRIL, ATÔXICO.</w:t>
            </w:r>
          </w:p>
        </w:tc>
        <w:tc>
          <w:tcPr>
            <w:tcW w:w="793" w:type="dxa"/>
            <w:tcBorders>
              <w:top w:val="nil"/>
              <w:left w:val="nil"/>
              <w:bottom w:val="single" w:sz="4" w:space="0" w:color="auto"/>
              <w:right w:val="single" w:sz="4" w:space="0" w:color="auto"/>
            </w:tcBorders>
            <w:shd w:val="clear" w:color="auto" w:fill="auto"/>
            <w:vAlign w:val="center"/>
            <w:hideMark/>
          </w:tcPr>
          <w:p w14:paraId="5611573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24C7D9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793" w:type="dxa"/>
            <w:tcBorders>
              <w:top w:val="nil"/>
              <w:left w:val="nil"/>
              <w:bottom w:val="single" w:sz="4" w:space="0" w:color="auto"/>
              <w:right w:val="single" w:sz="4" w:space="0" w:color="auto"/>
            </w:tcBorders>
            <w:shd w:val="clear" w:color="auto" w:fill="auto"/>
            <w:vAlign w:val="center"/>
            <w:hideMark/>
          </w:tcPr>
          <w:p w14:paraId="7B7A560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5,29</w:t>
            </w:r>
          </w:p>
        </w:tc>
        <w:tc>
          <w:tcPr>
            <w:tcW w:w="998" w:type="dxa"/>
            <w:tcBorders>
              <w:top w:val="nil"/>
              <w:left w:val="nil"/>
              <w:bottom w:val="single" w:sz="4" w:space="0" w:color="auto"/>
              <w:right w:val="single" w:sz="4" w:space="0" w:color="auto"/>
            </w:tcBorders>
            <w:shd w:val="clear" w:color="auto" w:fill="auto"/>
            <w:vAlign w:val="center"/>
            <w:hideMark/>
          </w:tcPr>
          <w:p w14:paraId="1F4249E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634,80</w:t>
            </w:r>
          </w:p>
        </w:tc>
      </w:tr>
      <w:tr w:rsidR="006A34D5" w:rsidRPr="006A34D5" w14:paraId="31E04A98"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87B2E8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8B45C2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A3F90E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69</w:t>
            </w:r>
          </w:p>
        </w:tc>
        <w:tc>
          <w:tcPr>
            <w:tcW w:w="4911" w:type="dxa"/>
            <w:tcBorders>
              <w:top w:val="nil"/>
              <w:left w:val="nil"/>
              <w:bottom w:val="single" w:sz="4" w:space="0" w:color="auto"/>
              <w:right w:val="single" w:sz="4" w:space="0" w:color="auto"/>
            </w:tcBorders>
            <w:shd w:val="clear" w:color="auto" w:fill="auto"/>
            <w:vAlign w:val="center"/>
            <w:hideMark/>
          </w:tcPr>
          <w:p w14:paraId="13A757EC"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CAT GUT CROMADO 2-0 COM AGULHA 3/8 CIR. TRG 3 CM TIPO ABASOVIVEL EMBALADOS IDIVIDUALMENTE COMPRIMENTO DE 75 CM ESTÉRIL, ATÔXICO.</w:t>
            </w:r>
          </w:p>
        </w:tc>
        <w:tc>
          <w:tcPr>
            <w:tcW w:w="793" w:type="dxa"/>
            <w:tcBorders>
              <w:top w:val="nil"/>
              <w:left w:val="nil"/>
              <w:bottom w:val="single" w:sz="4" w:space="0" w:color="auto"/>
              <w:right w:val="single" w:sz="4" w:space="0" w:color="auto"/>
            </w:tcBorders>
            <w:shd w:val="clear" w:color="auto" w:fill="auto"/>
            <w:vAlign w:val="center"/>
            <w:hideMark/>
          </w:tcPr>
          <w:p w14:paraId="15E4B65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23373D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793" w:type="dxa"/>
            <w:tcBorders>
              <w:top w:val="nil"/>
              <w:left w:val="nil"/>
              <w:bottom w:val="single" w:sz="4" w:space="0" w:color="auto"/>
              <w:right w:val="single" w:sz="4" w:space="0" w:color="auto"/>
            </w:tcBorders>
            <w:shd w:val="clear" w:color="auto" w:fill="auto"/>
            <w:vAlign w:val="center"/>
            <w:hideMark/>
          </w:tcPr>
          <w:p w14:paraId="0AEF788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4,88</w:t>
            </w:r>
          </w:p>
        </w:tc>
        <w:tc>
          <w:tcPr>
            <w:tcW w:w="998" w:type="dxa"/>
            <w:tcBorders>
              <w:top w:val="nil"/>
              <w:left w:val="nil"/>
              <w:bottom w:val="single" w:sz="4" w:space="0" w:color="auto"/>
              <w:right w:val="single" w:sz="4" w:space="0" w:color="auto"/>
            </w:tcBorders>
            <w:shd w:val="clear" w:color="auto" w:fill="auto"/>
            <w:vAlign w:val="center"/>
            <w:hideMark/>
          </w:tcPr>
          <w:p w14:paraId="1FEF140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585,60</w:t>
            </w:r>
          </w:p>
        </w:tc>
      </w:tr>
      <w:tr w:rsidR="006A34D5" w:rsidRPr="006A34D5" w14:paraId="75E4626F"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49A6FB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3BB998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EFE99E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70</w:t>
            </w:r>
          </w:p>
        </w:tc>
        <w:tc>
          <w:tcPr>
            <w:tcW w:w="4911" w:type="dxa"/>
            <w:tcBorders>
              <w:top w:val="nil"/>
              <w:left w:val="nil"/>
              <w:bottom w:val="single" w:sz="4" w:space="0" w:color="auto"/>
              <w:right w:val="single" w:sz="4" w:space="0" w:color="auto"/>
            </w:tcBorders>
            <w:shd w:val="clear" w:color="auto" w:fill="auto"/>
            <w:vAlign w:val="center"/>
            <w:hideMark/>
          </w:tcPr>
          <w:p w14:paraId="4863867A"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CATGUT 0- 0C/AGULHA 3/8CIR. TRG 3.0CM ABSOVIVEL EMBALADA INDUVIDUALMENTE APIROGENICA DE USO UNICO</w:t>
            </w:r>
          </w:p>
        </w:tc>
        <w:tc>
          <w:tcPr>
            <w:tcW w:w="793" w:type="dxa"/>
            <w:tcBorders>
              <w:top w:val="nil"/>
              <w:left w:val="nil"/>
              <w:bottom w:val="single" w:sz="4" w:space="0" w:color="auto"/>
              <w:right w:val="single" w:sz="4" w:space="0" w:color="auto"/>
            </w:tcBorders>
            <w:shd w:val="clear" w:color="auto" w:fill="auto"/>
            <w:vAlign w:val="center"/>
            <w:hideMark/>
          </w:tcPr>
          <w:p w14:paraId="2D2ADE0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0944EA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793" w:type="dxa"/>
            <w:tcBorders>
              <w:top w:val="nil"/>
              <w:left w:val="nil"/>
              <w:bottom w:val="single" w:sz="4" w:space="0" w:color="auto"/>
              <w:right w:val="single" w:sz="4" w:space="0" w:color="auto"/>
            </w:tcBorders>
            <w:shd w:val="clear" w:color="auto" w:fill="auto"/>
            <w:vAlign w:val="center"/>
            <w:hideMark/>
          </w:tcPr>
          <w:p w14:paraId="3499C7D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5,68</w:t>
            </w:r>
          </w:p>
        </w:tc>
        <w:tc>
          <w:tcPr>
            <w:tcW w:w="998" w:type="dxa"/>
            <w:tcBorders>
              <w:top w:val="nil"/>
              <w:left w:val="nil"/>
              <w:bottom w:val="single" w:sz="4" w:space="0" w:color="auto"/>
              <w:right w:val="single" w:sz="4" w:space="0" w:color="auto"/>
            </w:tcBorders>
            <w:shd w:val="clear" w:color="auto" w:fill="auto"/>
            <w:vAlign w:val="center"/>
            <w:hideMark/>
          </w:tcPr>
          <w:p w14:paraId="0A9449E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681,60</w:t>
            </w:r>
          </w:p>
        </w:tc>
      </w:tr>
      <w:tr w:rsidR="006A34D5" w:rsidRPr="006A34D5" w14:paraId="1B847D89"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5A120A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16E88E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886BE6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71</w:t>
            </w:r>
          </w:p>
        </w:tc>
        <w:tc>
          <w:tcPr>
            <w:tcW w:w="4911" w:type="dxa"/>
            <w:tcBorders>
              <w:top w:val="nil"/>
              <w:left w:val="nil"/>
              <w:bottom w:val="single" w:sz="4" w:space="0" w:color="auto"/>
              <w:right w:val="single" w:sz="4" w:space="0" w:color="auto"/>
            </w:tcBorders>
            <w:shd w:val="clear" w:color="auto" w:fill="auto"/>
            <w:vAlign w:val="center"/>
            <w:hideMark/>
          </w:tcPr>
          <w:p w14:paraId="5443C0B3"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CATGUT 4-0 COM AGULHA 3/8CIR. TRG 3,0 CM TIPO ABSORVIVEL EMBALADO INDIVIDUALMENTE EM SOLUÇÃO AMACIANTE, COMPRIMENTO DE 75 CM, ESTERIL, ATOXICO.</w:t>
            </w:r>
          </w:p>
        </w:tc>
        <w:tc>
          <w:tcPr>
            <w:tcW w:w="793" w:type="dxa"/>
            <w:tcBorders>
              <w:top w:val="nil"/>
              <w:left w:val="nil"/>
              <w:bottom w:val="single" w:sz="4" w:space="0" w:color="auto"/>
              <w:right w:val="single" w:sz="4" w:space="0" w:color="auto"/>
            </w:tcBorders>
            <w:shd w:val="clear" w:color="auto" w:fill="auto"/>
            <w:vAlign w:val="center"/>
            <w:hideMark/>
          </w:tcPr>
          <w:p w14:paraId="464464D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8DDC02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793" w:type="dxa"/>
            <w:tcBorders>
              <w:top w:val="nil"/>
              <w:left w:val="nil"/>
              <w:bottom w:val="single" w:sz="4" w:space="0" w:color="auto"/>
              <w:right w:val="single" w:sz="4" w:space="0" w:color="auto"/>
            </w:tcBorders>
            <w:shd w:val="clear" w:color="auto" w:fill="auto"/>
            <w:vAlign w:val="center"/>
            <w:hideMark/>
          </w:tcPr>
          <w:p w14:paraId="7E21AAE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4,65</w:t>
            </w:r>
          </w:p>
        </w:tc>
        <w:tc>
          <w:tcPr>
            <w:tcW w:w="998" w:type="dxa"/>
            <w:tcBorders>
              <w:top w:val="nil"/>
              <w:left w:val="nil"/>
              <w:bottom w:val="single" w:sz="4" w:space="0" w:color="auto"/>
              <w:right w:val="single" w:sz="4" w:space="0" w:color="auto"/>
            </w:tcBorders>
            <w:shd w:val="clear" w:color="auto" w:fill="auto"/>
            <w:vAlign w:val="center"/>
            <w:hideMark/>
          </w:tcPr>
          <w:p w14:paraId="6CA5463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558,00</w:t>
            </w:r>
          </w:p>
        </w:tc>
      </w:tr>
      <w:tr w:rsidR="006A34D5" w:rsidRPr="006A34D5" w14:paraId="44792DEC"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4D0AF7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4E9032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A2B10F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72</w:t>
            </w:r>
          </w:p>
        </w:tc>
        <w:tc>
          <w:tcPr>
            <w:tcW w:w="4911" w:type="dxa"/>
            <w:tcBorders>
              <w:top w:val="nil"/>
              <w:left w:val="nil"/>
              <w:bottom w:val="single" w:sz="4" w:space="0" w:color="auto"/>
              <w:right w:val="single" w:sz="4" w:space="0" w:color="auto"/>
            </w:tcBorders>
            <w:shd w:val="clear" w:color="auto" w:fill="auto"/>
            <w:vAlign w:val="center"/>
            <w:hideMark/>
          </w:tcPr>
          <w:p w14:paraId="7135A73E"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CATGUT CROMADO 0-0 COM AGULHA 3/8 CIR. TRG 3 CM TIPO ABSOVIVEL EMBALADOS INDIVIDUALMENTE EM SOLUÇAÕ AMACIANTE, COMPRIMENTO DE 75 CM ESTERIL, ATOXICO.</w:t>
            </w:r>
          </w:p>
        </w:tc>
        <w:tc>
          <w:tcPr>
            <w:tcW w:w="793" w:type="dxa"/>
            <w:tcBorders>
              <w:top w:val="nil"/>
              <w:left w:val="nil"/>
              <w:bottom w:val="single" w:sz="4" w:space="0" w:color="auto"/>
              <w:right w:val="single" w:sz="4" w:space="0" w:color="auto"/>
            </w:tcBorders>
            <w:shd w:val="clear" w:color="auto" w:fill="auto"/>
            <w:vAlign w:val="center"/>
            <w:hideMark/>
          </w:tcPr>
          <w:p w14:paraId="325DF07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8DF7B5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793" w:type="dxa"/>
            <w:tcBorders>
              <w:top w:val="nil"/>
              <w:left w:val="nil"/>
              <w:bottom w:val="single" w:sz="4" w:space="0" w:color="auto"/>
              <w:right w:val="single" w:sz="4" w:space="0" w:color="auto"/>
            </w:tcBorders>
            <w:shd w:val="clear" w:color="auto" w:fill="auto"/>
            <w:vAlign w:val="center"/>
            <w:hideMark/>
          </w:tcPr>
          <w:p w14:paraId="108CB97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4,78</w:t>
            </w:r>
          </w:p>
        </w:tc>
        <w:tc>
          <w:tcPr>
            <w:tcW w:w="998" w:type="dxa"/>
            <w:tcBorders>
              <w:top w:val="nil"/>
              <w:left w:val="nil"/>
              <w:bottom w:val="single" w:sz="4" w:space="0" w:color="auto"/>
              <w:right w:val="single" w:sz="4" w:space="0" w:color="auto"/>
            </w:tcBorders>
            <w:shd w:val="clear" w:color="auto" w:fill="auto"/>
            <w:vAlign w:val="center"/>
            <w:hideMark/>
          </w:tcPr>
          <w:p w14:paraId="01B2D3E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573,60</w:t>
            </w:r>
          </w:p>
        </w:tc>
      </w:tr>
      <w:tr w:rsidR="006A34D5" w:rsidRPr="006A34D5" w14:paraId="3A195495"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7E3961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102F68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9B7AB9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73</w:t>
            </w:r>
          </w:p>
        </w:tc>
        <w:tc>
          <w:tcPr>
            <w:tcW w:w="4911" w:type="dxa"/>
            <w:tcBorders>
              <w:top w:val="nil"/>
              <w:left w:val="nil"/>
              <w:bottom w:val="single" w:sz="4" w:space="0" w:color="auto"/>
              <w:right w:val="single" w:sz="4" w:space="0" w:color="auto"/>
            </w:tcBorders>
            <w:shd w:val="clear" w:color="auto" w:fill="auto"/>
            <w:vAlign w:val="center"/>
            <w:hideMark/>
          </w:tcPr>
          <w:p w14:paraId="363DF1DB"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CATGUT CROMADO 4-0COM AGULHA 3/8 CIR. TRG CM TIPO ABSORVIVEL EMBALADO INDIVIDUALMENTE EM SOLUÇAO AMACIANTE COMPRIMENTO DE 75 CM, ESTERIL, ATOXICO</w:t>
            </w:r>
          </w:p>
        </w:tc>
        <w:tc>
          <w:tcPr>
            <w:tcW w:w="793" w:type="dxa"/>
            <w:tcBorders>
              <w:top w:val="nil"/>
              <w:left w:val="nil"/>
              <w:bottom w:val="single" w:sz="4" w:space="0" w:color="auto"/>
              <w:right w:val="single" w:sz="4" w:space="0" w:color="auto"/>
            </w:tcBorders>
            <w:shd w:val="clear" w:color="auto" w:fill="auto"/>
            <w:vAlign w:val="center"/>
            <w:hideMark/>
          </w:tcPr>
          <w:p w14:paraId="0174350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223188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793" w:type="dxa"/>
            <w:tcBorders>
              <w:top w:val="nil"/>
              <w:left w:val="nil"/>
              <w:bottom w:val="single" w:sz="4" w:space="0" w:color="auto"/>
              <w:right w:val="single" w:sz="4" w:space="0" w:color="auto"/>
            </w:tcBorders>
            <w:shd w:val="clear" w:color="auto" w:fill="auto"/>
            <w:vAlign w:val="center"/>
            <w:hideMark/>
          </w:tcPr>
          <w:p w14:paraId="777185E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5,79</w:t>
            </w:r>
          </w:p>
        </w:tc>
        <w:tc>
          <w:tcPr>
            <w:tcW w:w="998" w:type="dxa"/>
            <w:tcBorders>
              <w:top w:val="nil"/>
              <w:left w:val="nil"/>
              <w:bottom w:val="single" w:sz="4" w:space="0" w:color="auto"/>
              <w:right w:val="single" w:sz="4" w:space="0" w:color="auto"/>
            </w:tcBorders>
            <w:shd w:val="clear" w:color="auto" w:fill="auto"/>
            <w:vAlign w:val="center"/>
            <w:hideMark/>
          </w:tcPr>
          <w:p w14:paraId="5929F7E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694,80</w:t>
            </w:r>
          </w:p>
        </w:tc>
      </w:tr>
      <w:tr w:rsidR="006A34D5" w:rsidRPr="006A34D5" w14:paraId="24028C72"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8CE99E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28F3924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33F99C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74</w:t>
            </w:r>
          </w:p>
        </w:tc>
        <w:tc>
          <w:tcPr>
            <w:tcW w:w="4911" w:type="dxa"/>
            <w:tcBorders>
              <w:top w:val="nil"/>
              <w:left w:val="nil"/>
              <w:bottom w:val="single" w:sz="4" w:space="0" w:color="auto"/>
              <w:right w:val="single" w:sz="4" w:space="0" w:color="auto"/>
            </w:tcBorders>
            <w:shd w:val="clear" w:color="auto" w:fill="auto"/>
            <w:vAlign w:val="center"/>
            <w:hideMark/>
          </w:tcPr>
          <w:p w14:paraId="59FAC43A"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CATGUTCROMADO 3-0 COM AGULHA 3/8 CIR. TRG 3 CM TIPO ABSORVIVEL EMBALADO INDIVIDUALMENTE EM SOLUÇÃO AMACIANTE COMPRIMENTO DE75 CM ESTERIL ATOXICO.</w:t>
            </w:r>
          </w:p>
        </w:tc>
        <w:tc>
          <w:tcPr>
            <w:tcW w:w="793" w:type="dxa"/>
            <w:tcBorders>
              <w:top w:val="nil"/>
              <w:left w:val="nil"/>
              <w:bottom w:val="single" w:sz="4" w:space="0" w:color="auto"/>
              <w:right w:val="single" w:sz="4" w:space="0" w:color="auto"/>
            </w:tcBorders>
            <w:shd w:val="clear" w:color="auto" w:fill="auto"/>
            <w:vAlign w:val="center"/>
            <w:hideMark/>
          </w:tcPr>
          <w:p w14:paraId="0446BE9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90B42D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793" w:type="dxa"/>
            <w:tcBorders>
              <w:top w:val="nil"/>
              <w:left w:val="nil"/>
              <w:bottom w:val="single" w:sz="4" w:space="0" w:color="auto"/>
              <w:right w:val="single" w:sz="4" w:space="0" w:color="auto"/>
            </w:tcBorders>
            <w:shd w:val="clear" w:color="auto" w:fill="auto"/>
            <w:vAlign w:val="center"/>
            <w:hideMark/>
          </w:tcPr>
          <w:p w14:paraId="300FCF4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4,70</w:t>
            </w:r>
          </w:p>
        </w:tc>
        <w:tc>
          <w:tcPr>
            <w:tcW w:w="998" w:type="dxa"/>
            <w:tcBorders>
              <w:top w:val="nil"/>
              <w:left w:val="nil"/>
              <w:bottom w:val="single" w:sz="4" w:space="0" w:color="auto"/>
              <w:right w:val="single" w:sz="4" w:space="0" w:color="auto"/>
            </w:tcBorders>
            <w:shd w:val="clear" w:color="auto" w:fill="auto"/>
            <w:vAlign w:val="center"/>
            <w:hideMark/>
          </w:tcPr>
          <w:p w14:paraId="698EBD5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564,00</w:t>
            </w:r>
          </w:p>
        </w:tc>
      </w:tr>
      <w:tr w:rsidR="006A34D5" w:rsidRPr="006A34D5" w14:paraId="26015A52"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10D2C31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0092FC6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1E909D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75</w:t>
            </w:r>
          </w:p>
        </w:tc>
        <w:tc>
          <w:tcPr>
            <w:tcW w:w="4911" w:type="dxa"/>
            <w:tcBorders>
              <w:top w:val="nil"/>
              <w:left w:val="nil"/>
              <w:bottom w:val="single" w:sz="4" w:space="0" w:color="auto"/>
              <w:right w:val="single" w:sz="4" w:space="0" w:color="auto"/>
            </w:tcBorders>
            <w:shd w:val="clear" w:color="auto" w:fill="auto"/>
            <w:vAlign w:val="center"/>
            <w:hideMark/>
          </w:tcPr>
          <w:p w14:paraId="042AD5C6"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GUIA P/ INTUBAÇÃO (BOUGIE) 06FR.</w:t>
            </w:r>
          </w:p>
        </w:tc>
        <w:tc>
          <w:tcPr>
            <w:tcW w:w="793" w:type="dxa"/>
            <w:tcBorders>
              <w:top w:val="nil"/>
              <w:left w:val="nil"/>
              <w:bottom w:val="single" w:sz="4" w:space="0" w:color="auto"/>
              <w:right w:val="single" w:sz="4" w:space="0" w:color="auto"/>
            </w:tcBorders>
            <w:shd w:val="clear" w:color="auto" w:fill="auto"/>
            <w:vAlign w:val="center"/>
            <w:hideMark/>
          </w:tcPr>
          <w:p w14:paraId="7A57BE0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3229B8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31B55F1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26,20</w:t>
            </w:r>
          </w:p>
        </w:tc>
        <w:tc>
          <w:tcPr>
            <w:tcW w:w="998" w:type="dxa"/>
            <w:tcBorders>
              <w:top w:val="nil"/>
              <w:left w:val="nil"/>
              <w:bottom w:val="single" w:sz="4" w:space="0" w:color="auto"/>
              <w:right w:val="single" w:sz="4" w:space="0" w:color="auto"/>
            </w:tcBorders>
            <w:shd w:val="clear" w:color="auto" w:fill="auto"/>
            <w:vAlign w:val="center"/>
            <w:hideMark/>
          </w:tcPr>
          <w:p w14:paraId="160DAF0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262,00</w:t>
            </w:r>
          </w:p>
        </w:tc>
      </w:tr>
      <w:tr w:rsidR="006A34D5" w:rsidRPr="006A34D5" w14:paraId="169D94B6"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1CF2B20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5A4F09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3AEAB3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76</w:t>
            </w:r>
          </w:p>
        </w:tc>
        <w:tc>
          <w:tcPr>
            <w:tcW w:w="4911" w:type="dxa"/>
            <w:tcBorders>
              <w:top w:val="nil"/>
              <w:left w:val="nil"/>
              <w:bottom w:val="single" w:sz="4" w:space="0" w:color="auto"/>
              <w:right w:val="single" w:sz="4" w:space="0" w:color="auto"/>
            </w:tcBorders>
            <w:shd w:val="clear" w:color="auto" w:fill="auto"/>
            <w:vAlign w:val="center"/>
            <w:hideMark/>
          </w:tcPr>
          <w:p w14:paraId="1EEB5F6F"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GUIA P/ INTUBAÇÃO (BOUGIE) 10 FR.</w:t>
            </w:r>
          </w:p>
        </w:tc>
        <w:tc>
          <w:tcPr>
            <w:tcW w:w="793" w:type="dxa"/>
            <w:tcBorders>
              <w:top w:val="nil"/>
              <w:left w:val="nil"/>
              <w:bottom w:val="single" w:sz="4" w:space="0" w:color="auto"/>
              <w:right w:val="single" w:sz="4" w:space="0" w:color="auto"/>
            </w:tcBorders>
            <w:shd w:val="clear" w:color="auto" w:fill="auto"/>
            <w:vAlign w:val="center"/>
            <w:hideMark/>
          </w:tcPr>
          <w:p w14:paraId="46B8E1D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DBDD27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36412B9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42,20</w:t>
            </w:r>
          </w:p>
        </w:tc>
        <w:tc>
          <w:tcPr>
            <w:tcW w:w="998" w:type="dxa"/>
            <w:tcBorders>
              <w:top w:val="nil"/>
              <w:left w:val="nil"/>
              <w:bottom w:val="single" w:sz="4" w:space="0" w:color="auto"/>
              <w:right w:val="single" w:sz="4" w:space="0" w:color="auto"/>
            </w:tcBorders>
            <w:shd w:val="clear" w:color="auto" w:fill="auto"/>
            <w:vAlign w:val="center"/>
            <w:hideMark/>
          </w:tcPr>
          <w:p w14:paraId="7D32882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422,00</w:t>
            </w:r>
          </w:p>
        </w:tc>
      </w:tr>
      <w:tr w:rsidR="006A34D5" w:rsidRPr="006A34D5" w14:paraId="3096F2B2"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65ED67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F5696F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7E9F4E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77</w:t>
            </w:r>
          </w:p>
        </w:tc>
        <w:tc>
          <w:tcPr>
            <w:tcW w:w="4911" w:type="dxa"/>
            <w:tcBorders>
              <w:top w:val="nil"/>
              <w:left w:val="nil"/>
              <w:bottom w:val="single" w:sz="4" w:space="0" w:color="auto"/>
              <w:right w:val="single" w:sz="4" w:space="0" w:color="auto"/>
            </w:tcBorders>
            <w:shd w:val="clear" w:color="auto" w:fill="auto"/>
            <w:vAlign w:val="center"/>
            <w:hideMark/>
          </w:tcPr>
          <w:p w14:paraId="1565B2F7"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GUIA P/ INTUBAÇÃO (BOUGIE) 15 FR.</w:t>
            </w:r>
          </w:p>
        </w:tc>
        <w:tc>
          <w:tcPr>
            <w:tcW w:w="793" w:type="dxa"/>
            <w:tcBorders>
              <w:top w:val="nil"/>
              <w:left w:val="nil"/>
              <w:bottom w:val="single" w:sz="4" w:space="0" w:color="auto"/>
              <w:right w:val="single" w:sz="4" w:space="0" w:color="auto"/>
            </w:tcBorders>
            <w:shd w:val="clear" w:color="auto" w:fill="auto"/>
            <w:vAlign w:val="center"/>
            <w:hideMark/>
          </w:tcPr>
          <w:p w14:paraId="798F6E2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E82498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374C8FA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32,23</w:t>
            </w:r>
          </w:p>
        </w:tc>
        <w:tc>
          <w:tcPr>
            <w:tcW w:w="998" w:type="dxa"/>
            <w:tcBorders>
              <w:top w:val="nil"/>
              <w:left w:val="nil"/>
              <w:bottom w:val="single" w:sz="4" w:space="0" w:color="auto"/>
              <w:right w:val="single" w:sz="4" w:space="0" w:color="auto"/>
            </w:tcBorders>
            <w:shd w:val="clear" w:color="auto" w:fill="auto"/>
            <w:vAlign w:val="center"/>
            <w:hideMark/>
          </w:tcPr>
          <w:p w14:paraId="0F2F9C9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322,30</w:t>
            </w:r>
          </w:p>
        </w:tc>
      </w:tr>
      <w:tr w:rsidR="006A34D5" w:rsidRPr="006A34D5" w14:paraId="52FC1D78" w14:textId="77777777" w:rsidTr="007948A2">
        <w:trPr>
          <w:trHeight w:val="18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9E9661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9FE488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B30A05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78</w:t>
            </w:r>
          </w:p>
        </w:tc>
        <w:tc>
          <w:tcPr>
            <w:tcW w:w="4911" w:type="dxa"/>
            <w:tcBorders>
              <w:top w:val="nil"/>
              <w:left w:val="nil"/>
              <w:bottom w:val="single" w:sz="4" w:space="0" w:color="auto"/>
              <w:right w:val="single" w:sz="4" w:space="0" w:color="auto"/>
            </w:tcBorders>
            <w:shd w:val="clear" w:color="auto" w:fill="auto"/>
            <w:vAlign w:val="center"/>
            <w:hideMark/>
          </w:tcPr>
          <w:p w14:paraId="0384AA17"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NYLON 2-0 COM AGULHA 3.0CM. CARACTERISTICAS: 3/8 CIRCULO, TRIANGULAR, 45CM, PRETO, FIO DE SUTURA INABSORVÍVEL, ESTÉRIL, MONOFILAMENTAR, COMPOSTO DE POLIAMIDA, NA COR PRETA, DIÂMETRO 5-0, AGULHA COM BOM CORTE, QUE NÃO QUEBRE OU ENTORTE COM FACILIDADE, EM ENVELOPE INDIVIDUAL. EMBALAGEM APROPRIADA AO MÉTODO DE ESTERILIZAÇÃO QUE PERMITA ABERTURA E TRANSFERENCIA ASSÉPTICA, MANTENDO A INTEGRIDADE DO PRODUTO E SUA ESTERILIZAÇÃO ATÉ O MOMENTO DO USO.</w:t>
            </w:r>
          </w:p>
        </w:tc>
        <w:tc>
          <w:tcPr>
            <w:tcW w:w="793" w:type="dxa"/>
            <w:tcBorders>
              <w:top w:val="nil"/>
              <w:left w:val="nil"/>
              <w:bottom w:val="single" w:sz="4" w:space="0" w:color="auto"/>
              <w:right w:val="single" w:sz="4" w:space="0" w:color="auto"/>
            </w:tcBorders>
            <w:shd w:val="clear" w:color="auto" w:fill="auto"/>
            <w:vAlign w:val="center"/>
            <w:hideMark/>
          </w:tcPr>
          <w:p w14:paraId="137DDE7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ECC583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720</w:t>
            </w:r>
          </w:p>
        </w:tc>
        <w:tc>
          <w:tcPr>
            <w:tcW w:w="793" w:type="dxa"/>
            <w:tcBorders>
              <w:top w:val="nil"/>
              <w:left w:val="nil"/>
              <w:bottom w:val="single" w:sz="4" w:space="0" w:color="auto"/>
              <w:right w:val="single" w:sz="4" w:space="0" w:color="auto"/>
            </w:tcBorders>
            <w:shd w:val="clear" w:color="auto" w:fill="auto"/>
            <w:vAlign w:val="center"/>
            <w:hideMark/>
          </w:tcPr>
          <w:p w14:paraId="60611FC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2,60</w:t>
            </w:r>
          </w:p>
        </w:tc>
        <w:tc>
          <w:tcPr>
            <w:tcW w:w="998" w:type="dxa"/>
            <w:tcBorders>
              <w:top w:val="nil"/>
              <w:left w:val="nil"/>
              <w:bottom w:val="single" w:sz="4" w:space="0" w:color="auto"/>
              <w:right w:val="single" w:sz="4" w:space="0" w:color="auto"/>
            </w:tcBorders>
            <w:shd w:val="clear" w:color="auto" w:fill="auto"/>
            <w:vAlign w:val="center"/>
            <w:hideMark/>
          </w:tcPr>
          <w:p w14:paraId="090D016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1.872,00</w:t>
            </w:r>
          </w:p>
        </w:tc>
      </w:tr>
      <w:tr w:rsidR="006A34D5" w:rsidRPr="006A34D5" w14:paraId="4975BE30" w14:textId="77777777" w:rsidTr="007948A2">
        <w:trPr>
          <w:trHeight w:val="18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D0355E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402E8B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EA77D7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79</w:t>
            </w:r>
          </w:p>
        </w:tc>
        <w:tc>
          <w:tcPr>
            <w:tcW w:w="4911" w:type="dxa"/>
            <w:tcBorders>
              <w:top w:val="nil"/>
              <w:left w:val="nil"/>
              <w:bottom w:val="single" w:sz="4" w:space="0" w:color="auto"/>
              <w:right w:val="single" w:sz="4" w:space="0" w:color="auto"/>
            </w:tcBorders>
            <w:shd w:val="clear" w:color="auto" w:fill="auto"/>
            <w:vAlign w:val="center"/>
            <w:hideMark/>
          </w:tcPr>
          <w:p w14:paraId="6A8614BA"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NYLON 3-0 COM AGULHA 2.0CM. CARACTERISTICAS: 1/2 CIRCULO, TRIANGULAR, 45CM, PRETO, FIO DE SUTURA INABSORVÍVEL, ESTÉRIL, MONOFILAMENTAR, COMPOSTO DE POLIAMIDA, NA COR PRETA, DIÂMETRO 5-0, AGULHA COM BOM CORTE, QUE NÃO QUEBRE OU ENTORTE COM FACILIDADE, EM ENVELOPE INDIVIDUAL. EMBALAGEM APROPRIADA AO MÉTODO DE ESTERILIZAÇÃO QUE PERMITA ABERTURA E TRANSFERENCIA ASSÉPTICA, MANTENDO A INTEGRIDADE DO PRODUTO E SUA ESTERILIZAÇÃO ATÉ O MOMENTO DO USO.</w:t>
            </w:r>
          </w:p>
        </w:tc>
        <w:tc>
          <w:tcPr>
            <w:tcW w:w="793" w:type="dxa"/>
            <w:tcBorders>
              <w:top w:val="nil"/>
              <w:left w:val="nil"/>
              <w:bottom w:val="single" w:sz="4" w:space="0" w:color="auto"/>
              <w:right w:val="single" w:sz="4" w:space="0" w:color="auto"/>
            </w:tcBorders>
            <w:shd w:val="clear" w:color="auto" w:fill="auto"/>
            <w:vAlign w:val="center"/>
            <w:hideMark/>
          </w:tcPr>
          <w:p w14:paraId="34D6082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202845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720</w:t>
            </w:r>
          </w:p>
        </w:tc>
        <w:tc>
          <w:tcPr>
            <w:tcW w:w="793" w:type="dxa"/>
            <w:tcBorders>
              <w:top w:val="nil"/>
              <w:left w:val="nil"/>
              <w:bottom w:val="single" w:sz="4" w:space="0" w:color="auto"/>
              <w:right w:val="single" w:sz="4" w:space="0" w:color="auto"/>
            </w:tcBorders>
            <w:shd w:val="clear" w:color="auto" w:fill="auto"/>
            <w:vAlign w:val="center"/>
            <w:hideMark/>
          </w:tcPr>
          <w:p w14:paraId="059B2FA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3,33</w:t>
            </w:r>
          </w:p>
        </w:tc>
        <w:tc>
          <w:tcPr>
            <w:tcW w:w="998" w:type="dxa"/>
            <w:tcBorders>
              <w:top w:val="nil"/>
              <w:left w:val="nil"/>
              <w:bottom w:val="single" w:sz="4" w:space="0" w:color="auto"/>
              <w:right w:val="single" w:sz="4" w:space="0" w:color="auto"/>
            </w:tcBorders>
            <w:shd w:val="clear" w:color="auto" w:fill="auto"/>
            <w:vAlign w:val="center"/>
            <w:hideMark/>
          </w:tcPr>
          <w:p w14:paraId="2D8103A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2.397,60</w:t>
            </w:r>
          </w:p>
        </w:tc>
      </w:tr>
      <w:tr w:rsidR="006A34D5" w:rsidRPr="006A34D5" w14:paraId="25F15777" w14:textId="77777777" w:rsidTr="007948A2">
        <w:trPr>
          <w:trHeight w:val="18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50E0AD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6C26D9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BF2F60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80</w:t>
            </w:r>
          </w:p>
        </w:tc>
        <w:tc>
          <w:tcPr>
            <w:tcW w:w="4911" w:type="dxa"/>
            <w:tcBorders>
              <w:top w:val="nil"/>
              <w:left w:val="nil"/>
              <w:bottom w:val="single" w:sz="4" w:space="0" w:color="auto"/>
              <w:right w:val="single" w:sz="4" w:space="0" w:color="auto"/>
            </w:tcBorders>
            <w:shd w:val="clear" w:color="auto" w:fill="auto"/>
            <w:vAlign w:val="center"/>
            <w:hideMark/>
          </w:tcPr>
          <w:p w14:paraId="22D5188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FIO NYLON 4-0 COM AGULHA 2.0CM. CARACTERISTICAS: 1/2 CIRCULO, TRIANGULAR, 45CM, PRETO, FIO DE SUTURA INABSORVÍVEL, ESTÉRIL, MONOFILAMENTAR, COMPOSTO DE POLIAMIDA, NA COR PRETA, DIÂMETRO 5-0, AGULHA COM BOM CORTE, QUE NÃO QUEBRE OU ENTORTE COM FACILIDADE, EM ENVELOPE INDIVIDUAL. EMBALAGEM APROPRIADA AO MÉTODO DE ESTERILIZAÇÃO QUE PERMITA ABERTURA E TRANSFERENCIA ASSÉPTICA, MANTENDO A INTEGRIDADE DO PRODUTO E SUA ESTERILIZAÇÃO ATÉ O MOMENTO DO USO.</w:t>
            </w:r>
          </w:p>
        </w:tc>
        <w:tc>
          <w:tcPr>
            <w:tcW w:w="793" w:type="dxa"/>
            <w:tcBorders>
              <w:top w:val="nil"/>
              <w:left w:val="nil"/>
              <w:bottom w:val="single" w:sz="4" w:space="0" w:color="auto"/>
              <w:right w:val="single" w:sz="4" w:space="0" w:color="auto"/>
            </w:tcBorders>
            <w:shd w:val="clear" w:color="auto" w:fill="auto"/>
            <w:vAlign w:val="center"/>
            <w:hideMark/>
          </w:tcPr>
          <w:p w14:paraId="641BA0E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2F99DC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720</w:t>
            </w:r>
          </w:p>
        </w:tc>
        <w:tc>
          <w:tcPr>
            <w:tcW w:w="793" w:type="dxa"/>
            <w:tcBorders>
              <w:top w:val="nil"/>
              <w:left w:val="nil"/>
              <w:bottom w:val="single" w:sz="4" w:space="0" w:color="auto"/>
              <w:right w:val="single" w:sz="4" w:space="0" w:color="auto"/>
            </w:tcBorders>
            <w:shd w:val="clear" w:color="auto" w:fill="auto"/>
            <w:vAlign w:val="center"/>
            <w:hideMark/>
          </w:tcPr>
          <w:p w14:paraId="0D26DAE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3,91</w:t>
            </w:r>
          </w:p>
        </w:tc>
        <w:tc>
          <w:tcPr>
            <w:tcW w:w="998" w:type="dxa"/>
            <w:tcBorders>
              <w:top w:val="nil"/>
              <w:left w:val="nil"/>
              <w:bottom w:val="single" w:sz="4" w:space="0" w:color="auto"/>
              <w:right w:val="single" w:sz="4" w:space="0" w:color="auto"/>
            </w:tcBorders>
            <w:shd w:val="clear" w:color="auto" w:fill="auto"/>
            <w:vAlign w:val="center"/>
            <w:hideMark/>
          </w:tcPr>
          <w:p w14:paraId="26A869D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2.815,20</w:t>
            </w:r>
          </w:p>
        </w:tc>
      </w:tr>
      <w:tr w:rsidR="006A34D5" w:rsidRPr="006A34D5" w14:paraId="2C0C7F2B"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6B53B7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1B6DF6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FA6565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81</w:t>
            </w:r>
          </w:p>
        </w:tc>
        <w:tc>
          <w:tcPr>
            <w:tcW w:w="4911" w:type="dxa"/>
            <w:tcBorders>
              <w:top w:val="nil"/>
              <w:left w:val="nil"/>
              <w:bottom w:val="single" w:sz="4" w:space="0" w:color="auto"/>
              <w:right w:val="single" w:sz="4" w:space="0" w:color="auto"/>
            </w:tcBorders>
            <w:shd w:val="clear" w:color="auto" w:fill="auto"/>
            <w:vAlign w:val="center"/>
            <w:hideMark/>
          </w:tcPr>
          <w:p w14:paraId="6B4AA66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FITA MICROPOROSA 10CMX4,5 MTS TIPO ESPARADRAPO NÃO-TECIDO, CONFECCIONADO EM SUBSTRATO DE NÃO TECIDO À BASE DE FIBRAS DE VISCOSE RESINA ACRILICA E MASSA ADESIVA À BASE DE POLIACRILATO HIPOALERGÊNICO, FINA ESPESSURA BOA FIXAÇÃO.</w:t>
            </w:r>
          </w:p>
        </w:tc>
        <w:tc>
          <w:tcPr>
            <w:tcW w:w="793" w:type="dxa"/>
            <w:tcBorders>
              <w:top w:val="nil"/>
              <w:left w:val="nil"/>
              <w:bottom w:val="single" w:sz="4" w:space="0" w:color="auto"/>
              <w:right w:val="single" w:sz="4" w:space="0" w:color="auto"/>
            </w:tcBorders>
            <w:shd w:val="clear" w:color="auto" w:fill="auto"/>
            <w:vAlign w:val="center"/>
            <w:hideMark/>
          </w:tcPr>
          <w:p w14:paraId="29DEF87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9EDC8E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624185E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7,78</w:t>
            </w:r>
          </w:p>
        </w:tc>
        <w:tc>
          <w:tcPr>
            <w:tcW w:w="998" w:type="dxa"/>
            <w:tcBorders>
              <w:top w:val="nil"/>
              <w:left w:val="nil"/>
              <w:bottom w:val="single" w:sz="4" w:space="0" w:color="auto"/>
              <w:right w:val="single" w:sz="4" w:space="0" w:color="auto"/>
            </w:tcBorders>
            <w:shd w:val="clear" w:color="auto" w:fill="auto"/>
            <w:vAlign w:val="center"/>
            <w:hideMark/>
          </w:tcPr>
          <w:p w14:paraId="06BA16E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389,00</w:t>
            </w:r>
          </w:p>
        </w:tc>
      </w:tr>
      <w:tr w:rsidR="006A34D5" w:rsidRPr="006A34D5" w14:paraId="26CF4687"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6776EC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EE0F60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74B0D3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82</w:t>
            </w:r>
          </w:p>
        </w:tc>
        <w:tc>
          <w:tcPr>
            <w:tcW w:w="4911" w:type="dxa"/>
            <w:tcBorders>
              <w:top w:val="nil"/>
              <w:left w:val="nil"/>
              <w:bottom w:val="single" w:sz="4" w:space="0" w:color="auto"/>
              <w:right w:val="single" w:sz="4" w:space="0" w:color="auto"/>
            </w:tcBorders>
            <w:shd w:val="clear" w:color="auto" w:fill="auto"/>
            <w:vAlign w:val="center"/>
            <w:hideMark/>
          </w:tcPr>
          <w:p w14:paraId="15479476"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FIXADOR CITOLÓGICO. ESPECIFICAÇÕES TÉCNICAS: SOLUÇÃO ALCOÓLICA PARA FIXAÇÃO DE MATERIAL BIOLÓGICO EM LÂMINA DE VIDRO, EMBALADO EM FRASCOS COM VÁLVULA ATOMIZADORA SISTEMA SPRAY APRESENTAÇÃO: FRASCO CONTENDO 100ML UNIDADE</w:t>
            </w:r>
          </w:p>
        </w:tc>
        <w:tc>
          <w:tcPr>
            <w:tcW w:w="793" w:type="dxa"/>
            <w:tcBorders>
              <w:top w:val="nil"/>
              <w:left w:val="nil"/>
              <w:bottom w:val="single" w:sz="4" w:space="0" w:color="auto"/>
              <w:right w:val="single" w:sz="4" w:space="0" w:color="auto"/>
            </w:tcBorders>
            <w:shd w:val="clear" w:color="auto" w:fill="auto"/>
            <w:vAlign w:val="center"/>
            <w:hideMark/>
          </w:tcPr>
          <w:p w14:paraId="7617287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1774C0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w:t>
            </w:r>
          </w:p>
        </w:tc>
        <w:tc>
          <w:tcPr>
            <w:tcW w:w="793" w:type="dxa"/>
            <w:tcBorders>
              <w:top w:val="nil"/>
              <w:left w:val="nil"/>
              <w:bottom w:val="single" w:sz="4" w:space="0" w:color="auto"/>
              <w:right w:val="single" w:sz="4" w:space="0" w:color="auto"/>
            </w:tcBorders>
            <w:shd w:val="clear" w:color="auto" w:fill="auto"/>
            <w:vAlign w:val="center"/>
            <w:hideMark/>
          </w:tcPr>
          <w:p w14:paraId="08AC350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14,37</w:t>
            </w:r>
          </w:p>
        </w:tc>
        <w:tc>
          <w:tcPr>
            <w:tcW w:w="998" w:type="dxa"/>
            <w:tcBorders>
              <w:top w:val="nil"/>
              <w:left w:val="nil"/>
              <w:bottom w:val="single" w:sz="4" w:space="0" w:color="auto"/>
              <w:right w:val="single" w:sz="4" w:space="0" w:color="auto"/>
            </w:tcBorders>
            <w:shd w:val="clear" w:color="auto" w:fill="auto"/>
            <w:vAlign w:val="center"/>
            <w:hideMark/>
          </w:tcPr>
          <w:p w14:paraId="517C40D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287,40</w:t>
            </w:r>
          </w:p>
        </w:tc>
      </w:tr>
      <w:tr w:rsidR="006A34D5" w:rsidRPr="006A34D5" w14:paraId="44165B1A" w14:textId="77777777" w:rsidTr="007948A2">
        <w:trPr>
          <w:trHeight w:val="24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8D1702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5C84A1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FCFC1A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83</w:t>
            </w:r>
          </w:p>
        </w:tc>
        <w:tc>
          <w:tcPr>
            <w:tcW w:w="4911" w:type="dxa"/>
            <w:tcBorders>
              <w:top w:val="nil"/>
              <w:left w:val="nil"/>
              <w:bottom w:val="single" w:sz="4" w:space="0" w:color="auto"/>
              <w:right w:val="single" w:sz="4" w:space="0" w:color="auto"/>
            </w:tcBorders>
            <w:shd w:val="clear" w:color="auto" w:fill="auto"/>
            <w:vAlign w:val="center"/>
            <w:hideMark/>
          </w:tcPr>
          <w:p w14:paraId="20450753"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 xml:space="preserve">FRASCO COLETOR DRENAGEM DE TORÁX, CAPACIDADE1000 </w:t>
            </w:r>
            <w:proofErr w:type="gramStart"/>
            <w:r w:rsidRPr="006A34D5">
              <w:rPr>
                <w:rFonts w:asciiTheme="minorHAnsi" w:hAnsiTheme="minorHAnsi" w:cstheme="minorHAnsi"/>
                <w:sz w:val="18"/>
                <w:szCs w:val="18"/>
              </w:rPr>
              <w:t>ML ,</w:t>
            </w:r>
            <w:proofErr w:type="gramEnd"/>
            <w:r w:rsidRPr="006A34D5">
              <w:rPr>
                <w:rFonts w:asciiTheme="minorHAnsi" w:hAnsiTheme="minorHAnsi" w:cstheme="minorHAnsi"/>
                <w:sz w:val="18"/>
                <w:szCs w:val="18"/>
              </w:rPr>
              <w:t xml:space="preserve"> EM PVC CRISTAL ATÓXICO RÍGIDO COM ESCALA GRADUADA PARA AFERIÇÃO DO VOLUME DRENADO, TAMPA EM PP (POLIPROPILENO), COM TRÊS ORIFÍCIOS EXTERNOS, ONDE NO ORIFÍCIO CENTRAL, É CONECTADA A EXTENSÃO EM PVC ATÓXICO FOSCO DE APROXIMADAMENTE 1,20 M., COM ESPIRAL ANTIDOBRA PARA EVITAR COLABAGEM; PINÇA CORTA FLUXO, E CONECTOR INTERMEDIÁRIO RETO EM PE (POLIETILENO) DE CALIBRE ADEQUADO AO DRENO TORÁCICO A SER INSERIDO. OS OUTROS DOIS ORIFÍCIOS, UM É FECHADO POR UM TAMPÃO CÔNICO E O OUTRO É CONECTADO UM TUBO PROLONGADOR EM PVC ATÓXICO FOSCO DE APROXIMADAMENTE 5CM.; E UM INTERNO, ONDE É CONECTADO O TUBO DE MARIOT (SELO D’AGUA).</w:t>
            </w:r>
          </w:p>
        </w:tc>
        <w:tc>
          <w:tcPr>
            <w:tcW w:w="793" w:type="dxa"/>
            <w:tcBorders>
              <w:top w:val="nil"/>
              <w:left w:val="nil"/>
              <w:bottom w:val="single" w:sz="4" w:space="0" w:color="auto"/>
              <w:right w:val="single" w:sz="4" w:space="0" w:color="auto"/>
            </w:tcBorders>
            <w:shd w:val="clear" w:color="auto" w:fill="auto"/>
            <w:vAlign w:val="center"/>
            <w:hideMark/>
          </w:tcPr>
          <w:p w14:paraId="1336C4F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72EC19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w:t>
            </w:r>
          </w:p>
        </w:tc>
        <w:tc>
          <w:tcPr>
            <w:tcW w:w="793" w:type="dxa"/>
            <w:tcBorders>
              <w:top w:val="nil"/>
              <w:left w:val="nil"/>
              <w:bottom w:val="single" w:sz="4" w:space="0" w:color="auto"/>
              <w:right w:val="single" w:sz="4" w:space="0" w:color="auto"/>
            </w:tcBorders>
            <w:shd w:val="clear" w:color="auto" w:fill="auto"/>
            <w:vAlign w:val="center"/>
            <w:hideMark/>
          </w:tcPr>
          <w:p w14:paraId="17C6C9B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37,14</w:t>
            </w:r>
          </w:p>
        </w:tc>
        <w:tc>
          <w:tcPr>
            <w:tcW w:w="998" w:type="dxa"/>
            <w:tcBorders>
              <w:top w:val="nil"/>
              <w:left w:val="nil"/>
              <w:bottom w:val="single" w:sz="4" w:space="0" w:color="auto"/>
              <w:right w:val="single" w:sz="4" w:space="0" w:color="auto"/>
            </w:tcBorders>
            <w:shd w:val="clear" w:color="auto" w:fill="auto"/>
            <w:vAlign w:val="center"/>
            <w:hideMark/>
          </w:tcPr>
          <w:p w14:paraId="4034C92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742,80</w:t>
            </w:r>
          </w:p>
        </w:tc>
      </w:tr>
      <w:tr w:rsidR="006A34D5" w:rsidRPr="006A34D5" w14:paraId="244719CE"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8B1BE2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45D993F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70F7AB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84</w:t>
            </w:r>
          </w:p>
        </w:tc>
        <w:tc>
          <w:tcPr>
            <w:tcW w:w="4911" w:type="dxa"/>
            <w:tcBorders>
              <w:top w:val="nil"/>
              <w:left w:val="nil"/>
              <w:bottom w:val="single" w:sz="4" w:space="0" w:color="auto"/>
              <w:right w:val="single" w:sz="4" w:space="0" w:color="auto"/>
            </w:tcBorders>
            <w:shd w:val="clear" w:color="auto" w:fill="auto"/>
            <w:vAlign w:val="center"/>
            <w:hideMark/>
          </w:tcPr>
          <w:p w14:paraId="37E2EF6F"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FRASCO PARA ALIMENTAÇÃO ENTERAL, TRANSPARENTE, GRADUADO NOS DOIS LADOS A CADA 50ML CRESCENTE E DECRESCENTE, ATÓXICO, EMBALADO INDIVIDUALMENTE EM SACOS PLÁSTICO. INDICAÇÃO: PARA ALIMENTAÇÃO POR SONDA, ÁGUA OU SORO. APRESENTAÇÃO: FRASCO 300ML.</w:t>
            </w:r>
          </w:p>
        </w:tc>
        <w:tc>
          <w:tcPr>
            <w:tcW w:w="793" w:type="dxa"/>
            <w:tcBorders>
              <w:top w:val="nil"/>
              <w:left w:val="nil"/>
              <w:bottom w:val="single" w:sz="4" w:space="0" w:color="auto"/>
              <w:right w:val="single" w:sz="4" w:space="0" w:color="auto"/>
            </w:tcBorders>
            <w:shd w:val="clear" w:color="auto" w:fill="auto"/>
            <w:vAlign w:val="center"/>
            <w:hideMark/>
          </w:tcPr>
          <w:p w14:paraId="180836F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E3159B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w:t>
            </w:r>
          </w:p>
        </w:tc>
        <w:tc>
          <w:tcPr>
            <w:tcW w:w="793" w:type="dxa"/>
            <w:tcBorders>
              <w:top w:val="nil"/>
              <w:left w:val="nil"/>
              <w:bottom w:val="single" w:sz="4" w:space="0" w:color="auto"/>
              <w:right w:val="single" w:sz="4" w:space="0" w:color="auto"/>
            </w:tcBorders>
            <w:shd w:val="clear" w:color="auto" w:fill="auto"/>
            <w:vAlign w:val="center"/>
            <w:hideMark/>
          </w:tcPr>
          <w:p w14:paraId="164B1C2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2,10</w:t>
            </w:r>
          </w:p>
        </w:tc>
        <w:tc>
          <w:tcPr>
            <w:tcW w:w="998" w:type="dxa"/>
            <w:tcBorders>
              <w:top w:val="nil"/>
              <w:left w:val="nil"/>
              <w:bottom w:val="single" w:sz="4" w:space="0" w:color="auto"/>
              <w:right w:val="single" w:sz="4" w:space="0" w:color="auto"/>
            </w:tcBorders>
            <w:shd w:val="clear" w:color="auto" w:fill="auto"/>
            <w:vAlign w:val="center"/>
            <w:hideMark/>
          </w:tcPr>
          <w:p w14:paraId="5A8465E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2.100,00</w:t>
            </w:r>
          </w:p>
        </w:tc>
      </w:tr>
      <w:tr w:rsidR="006A34D5" w:rsidRPr="006A34D5" w14:paraId="30CA4100"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6B5AC1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298717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D4573A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85</w:t>
            </w:r>
          </w:p>
        </w:tc>
        <w:tc>
          <w:tcPr>
            <w:tcW w:w="4911" w:type="dxa"/>
            <w:tcBorders>
              <w:top w:val="nil"/>
              <w:left w:val="nil"/>
              <w:bottom w:val="single" w:sz="4" w:space="0" w:color="auto"/>
              <w:right w:val="single" w:sz="4" w:space="0" w:color="auto"/>
            </w:tcBorders>
            <w:shd w:val="clear" w:color="auto" w:fill="auto"/>
            <w:vAlign w:val="center"/>
            <w:hideMark/>
          </w:tcPr>
          <w:p w14:paraId="6C740D23"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GAZE 75X75 13 FIOS PACOTE COM 500 UN.</w:t>
            </w:r>
          </w:p>
        </w:tc>
        <w:tc>
          <w:tcPr>
            <w:tcW w:w="793" w:type="dxa"/>
            <w:tcBorders>
              <w:top w:val="nil"/>
              <w:left w:val="nil"/>
              <w:bottom w:val="single" w:sz="4" w:space="0" w:color="auto"/>
              <w:right w:val="single" w:sz="4" w:space="0" w:color="auto"/>
            </w:tcBorders>
            <w:shd w:val="clear" w:color="auto" w:fill="auto"/>
            <w:vAlign w:val="center"/>
            <w:hideMark/>
          </w:tcPr>
          <w:p w14:paraId="3B28EEA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C57542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5000</w:t>
            </w:r>
          </w:p>
        </w:tc>
        <w:tc>
          <w:tcPr>
            <w:tcW w:w="793" w:type="dxa"/>
            <w:tcBorders>
              <w:top w:val="nil"/>
              <w:left w:val="nil"/>
              <w:bottom w:val="single" w:sz="4" w:space="0" w:color="auto"/>
              <w:right w:val="single" w:sz="4" w:space="0" w:color="auto"/>
            </w:tcBorders>
            <w:shd w:val="clear" w:color="auto" w:fill="auto"/>
            <w:vAlign w:val="center"/>
            <w:hideMark/>
          </w:tcPr>
          <w:p w14:paraId="2D4448D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31,19</w:t>
            </w:r>
          </w:p>
        </w:tc>
        <w:tc>
          <w:tcPr>
            <w:tcW w:w="998" w:type="dxa"/>
            <w:tcBorders>
              <w:top w:val="nil"/>
              <w:left w:val="nil"/>
              <w:bottom w:val="single" w:sz="4" w:space="0" w:color="auto"/>
              <w:right w:val="single" w:sz="4" w:space="0" w:color="auto"/>
            </w:tcBorders>
            <w:shd w:val="clear" w:color="auto" w:fill="auto"/>
            <w:vAlign w:val="center"/>
            <w:hideMark/>
          </w:tcPr>
          <w:p w14:paraId="2FAA3BF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155.950,00</w:t>
            </w:r>
          </w:p>
        </w:tc>
      </w:tr>
      <w:tr w:rsidR="006A34D5" w:rsidRPr="006A34D5" w14:paraId="0600652F"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A2C7C8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7B25DF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0CB066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86</w:t>
            </w:r>
          </w:p>
        </w:tc>
        <w:tc>
          <w:tcPr>
            <w:tcW w:w="4911" w:type="dxa"/>
            <w:tcBorders>
              <w:top w:val="nil"/>
              <w:left w:val="nil"/>
              <w:bottom w:val="single" w:sz="4" w:space="0" w:color="auto"/>
              <w:right w:val="single" w:sz="4" w:space="0" w:color="auto"/>
            </w:tcBorders>
            <w:shd w:val="clear" w:color="auto" w:fill="auto"/>
            <w:vAlign w:val="center"/>
            <w:hideMark/>
          </w:tcPr>
          <w:p w14:paraId="57C0554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GEL ,COMPOSIÇÃO QUÍMICA (ÁGUA, POLÍMERO CARBOXIVINÍLICO, GLICERINA, UMECTANTE, NEUTRALIZANTE, CONSERVANTE E QUELANTE), PH NEUTRO, COR TRANSLÚCIDA, ODOR INODORO, CONSISTÊNCIA NÃO GORDUROSA E HIPOALERGÊNICA, FRASCO DE 1 LITRO</w:t>
            </w:r>
          </w:p>
        </w:tc>
        <w:tc>
          <w:tcPr>
            <w:tcW w:w="793" w:type="dxa"/>
            <w:tcBorders>
              <w:top w:val="nil"/>
              <w:left w:val="nil"/>
              <w:bottom w:val="single" w:sz="4" w:space="0" w:color="auto"/>
              <w:right w:val="single" w:sz="4" w:space="0" w:color="auto"/>
            </w:tcBorders>
            <w:shd w:val="clear" w:color="auto" w:fill="auto"/>
            <w:vAlign w:val="center"/>
            <w:hideMark/>
          </w:tcPr>
          <w:p w14:paraId="0894A52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99024D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39E1AF2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6,59</w:t>
            </w:r>
          </w:p>
        </w:tc>
        <w:tc>
          <w:tcPr>
            <w:tcW w:w="998" w:type="dxa"/>
            <w:tcBorders>
              <w:top w:val="nil"/>
              <w:left w:val="nil"/>
              <w:bottom w:val="single" w:sz="4" w:space="0" w:color="auto"/>
              <w:right w:val="single" w:sz="4" w:space="0" w:color="auto"/>
            </w:tcBorders>
            <w:shd w:val="clear" w:color="auto" w:fill="auto"/>
            <w:vAlign w:val="center"/>
            <w:hideMark/>
          </w:tcPr>
          <w:p w14:paraId="220A739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659,00</w:t>
            </w:r>
          </w:p>
        </w:tc>
      </w:tr>
      <w:tr w:rsidR="006A34D5" w:rsidRPr="006A34D5" w14:paraId="4E939BB5"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83677F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CA4376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2EE8F5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87</w:t>
            </w:r>
          </w:p>
        </w:tc>
        <w:tc>
          <w:tcPr>
            <w:tcW w:w="4911" w:type="dxa"/>
            <w:tcBorders>
              <w:top w:val="nil"/>
              <w:left w:val="nil"/>
              <w:bottom w:val="single" w:sz="4" w:space="0" w:color="auto"/>
              <w:right w:val="single" w:sz="4" w:space="0" w:color="auto"/>
            </w:tcBorders>
            <w:shd w:val="clear" w:color="auto" w:fill="auto"/>
            <w:vAlign w:val="center"/>
            <w:hideMark/>
          </w:tcPr>
          <w:p w14:paraId="14FDA811"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IODOPOLIVIDONA DEGERMANTE. ESPECIFICAÇÕES TÉCNICAS: PRODUTO A BASE DE POLIVINIL PIRROLIDONA IODO EM SOLUÇÃO DEGERMANTE. COMPOSIÇÃO: SOLUÇÃO 10% EQUIVALENTE A 1% DE IODO ATIVO, SOLUÇÃO EM VEÍCULO AQUOSO. APRESENTAÇÃO: FRASCO CONTENDO 1 LITRO</w:t>
            </w:r>
          </w:p>
        </w:tc>
        <w:tc>
          <w:tcPr>
            <w:tcW w:w="793" w:type="dxa"/>
            <w:tcBorders>
              <w:top w:val="nil"/>
              <w:left w:val="nil"/>
              <w:bottom w:val="single" w:sz="4" w:space="0" w:color="auto"/>
              <w:right w:val="single" w:sz="4" w:space="0" w:color="auto"/>
            </w:tcBorders>
            <w:shd w:val="clear" w:color="auto" w:fill="auto"/>
            <w:vAlign w:val="center"/>
            <w:hideMark/>
          </w:tcPr>
          <w:p w14:paraId="6225552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D40231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793" w:type="dxa"/>
            <w:tcBorders>
              <w:top w:val="nil"/>
              <w:left w:val="nil"/>
              <w:bottom w:val="single" w:sz="4" w:space="0" w:color="auto"/>
              <w:right w:val="single" w:sz="4" w:space="0" w:color="auto"/>
            </w:tcBorders>
            <w:shd w:val="clear" w:color="auto" w:fill="auto"/>
            <w:vAlign w:val="center"/>
            <w:hideMark/>
          </w:tcPr>
          <w:p w14:paraId="308E069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52,56</w:t>
            </w:r>
          </w:p>
        </w:tc>
        <w:tc>
          <w:tcPr>
            <w:tcW w:w="998" w:type="dxa"/>
            <w:tcBorders>
              <w:top w:val="nil"/>
              <w:left w:val="nil"/>
              <w:bottom w:val="single" w:sz="4" w:space="0" w:color="auto"/>
              <w:right w:val="single" w:sz="4" w:space="0" w:color="auto"/>
            </w:tcBorders>
            <w:shd w:val="clear" w:color="auto" w:fill="auto"/>
            <w:vAlign w:val="center"/>
            <w:hideMark/>
          </w:tcPr>
          <w:p w14:paraId="53A07AC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6.307,20</w:t>
            </w:r>
          </w:p>
        </w:tc>
      </w:tr>
      <w:tr w:rsidR="006A34D5" w:rsidRPr="006A34D5" w14:paraId="7C5E36EF"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FC9400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6AB0FA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B839CA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88</w:t>
            </w:r>
          </w:p>
        </w:tc>
        <w:tc>
          <w:tcPr>
            <w:tcW w:w="4911" w:type="dxa"/>
            <w:tcBorders>
              <w:top w:val="nil"/>
              <w:left w:val="nil"/>
              <w:bottom w:val="single" w:sz="4" w:space="0" w:color="auto"/>
              <w:right w:val="single" w:sz="4" w:space="0" w:color="auto"/>
            </w:tcBorders>
            <w:shd w:val="clear" w:color="auto" w:fill="auto"/>
            <w:vAlign w:val="center"/>
            <w:hideMark/>
          </w:tcPr>
          <w:p w14:paraId="631EAF74"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IODOPOVIDONA TÓPICO. ESPECIFICAÇÕES TÉCNICAS: PRODUTO A BASE DE POLIVINIL PIRROLIDONA IODO EM SOLUÇÃO AQUOSA. COMPOSIÇÃO: SOLUÇÃO 10% EQUIVALENTE A 1% DE IODO ATIVO, SOLUÇÃO EM VEÍCULO AQUOSO. APRESENTAÇÃO: FRASCO CONTENDO 1 LITRO</w:t>
            </w:r>
          </w:p>
        </w:tc>
        <w:tc>
          <w:tcPr>
            <w:tcW w:w="793" w:type="dxa"/>
            <w:tcBorders>
              <w:top w:val="nil"/>
              <w:left w:val="nil"/>
              <w:bottom w:val="single" w:sz="4" w:space="0" w:color="auto"/>
              <w:right w:val="single" w:sz="4" w:space="0" w:color="auto"/>
            </w:tcBorders>
            <w:shd w:val="clear" w:color="auto" w:fill="auto"/>
            <w:vAlign w:val="center"/>
            <w:hideMark/>
          </w:tcPr>
          <w:p w14:paraId="2B3DD2B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DC9FE6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793" w:type="dxa"/>
            <w:tcBorders>
              <w:top w:val="nil"/>
              <w:left w:val="nil"/>
              <w:bottom w:val="single" w:sz="4" w:space="0" w:color="auto"/>
              <w:right w:val="single" w:sz="4" w:space="0" w:color="auto"/>
            </w:tcBorders>
            <w:shd w:val="clear" w:color="auto" w:fill="auto"/>
            <w:vAlign w:val="center"/>
            <w:hideMark/>
          </w:tcPr>
          <w:p w14:paraId="49310D7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58,12</w:t>
            </w:r>
          </w:p>
        </w:tc>
        <w:tc>
          <w:tcPr>
            <w:tcW w:w="998" w:type="dxa"/>
            <w:tcBorders>
              <w:top w:val="nil"/>
              <w:left w:val="nil"/>
              <w:bottom w:val="single" w:sz="4" w:space="0" w:color="auto"/>
              <w:right w:val="single" w:sz="4" w:space="0" w:color="auto"/>
            </w:tcBorders>
            <w:shd w:val="clear" w:color="auto" w:fill="auto"/>
            <w:vAlign w:val="center"/>
            <w:hideMark/>
          </w:tcPr>
          <w:p w14:paraId="79DF08B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6.974,40</w:t>
            </w:r>
          </w:p>
        </w:tc>
      </w:tr>
      <w:tr w:rsidR="006A34D5" w:rsidRPr="006A34D5" w14:paraId="6827F5E7"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56E62B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6CEC68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5A1EE2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89</w:t>
            </w:r>
          </w:p>
        </w:tc>
        <w:tc>
          <w:tcPr>
            <w:tcW w:w="4911" w:type="dxa"/>
            <w:tcBorders>
              <w:top w:val="nil"/>
              <w:left w:val="nil"/>
              <w:bottom w:val="single" w:sz="4" w:space="0" w:color="auto"/>
              <w:right w:val="single" w:sz="4" w:space="0" w:color="auto"/>
            </w:tcBorders>
            <w:shd w:val="clear" w:color="auto" w:fill="auto"/>
            <w:vAlign w:val="center"/>
            <w:hideMark/>
          </w:tcPr>
          <w:p w14:paraId="203AE760"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KIT CATETER VENOSO CENTRAL DUPLO LÚMEN 7FRX13CM</w:t>
            </w:r>
          </w:p>
        </w:tc>
        <w:tc>
          <w:tcPr>
            <w:tcW w:w="793" w:type="dxa"/>
            <w:tcBorders>
              <w:top w:val="nil"/>
              <w:left w:val="nil"/>
              <w:bottom w:val="single" w:sz="4" w:space="0" w:color="auto"/>
              <w:right w:val="single" w:sz="4" w:space="0" w:color="auto"/>
            </w:tcBorders>
            <w:shd w:val="clear" w:color="auto" w:fill="auto"/>
            <w:vAlign w:val="center"/>
            <w:hideMark/>
          </w:tcPr>
          <w:p w14:paraId="0ECB1C1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101DD3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5F8FB98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293,83</w:t>
            </w:r>
          </w:p>
        </w:tc>
        <w:tc>
          <w:tcPr>
            <w:tcW w:w="998" w:type="dxa"/>
            <w:tcBorders>
              <w:top w:val="nil"/>
              <w:left w:val="nil"/>
              <w:bottom w:val="single" w:sz="4" w:space="0" w:color="auto"/>
              <w:right w:val="single" w:sz="4" w:space="0" w:color="auto"/>
            </w:tcBorders>
            <w:shd w:val="clear" w:color="auto" w:fill="auto"/>
            <w:vAlign w:val="center"/>
            <w:hideMark/>
          </w:tcPr>
          <w:p w14:paraId="27CC6AB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14.691,50</w:t>
            </w:r>
          </w:p>
        </w:tc>
      </w:tr>
      <w:tr w:rsidR="006A34D5" w:rsidRPr="006A34D5" w14:paraId="75D99A1C"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0119AE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E71412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9DE355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90</w:t>
            </w:r>
          </w:p>
        </w:tc>
        <w:tc>
          <w:tcPr>
            <w:tcW w:w="4911" w:type="dxa"/>
            <w:tcBorders>
              <w:top w:val="nil"/>
              <w:left w:val="nil"/>
              <w:bottom w:val="single" w:sz="4" w:space="0" w:color="auto"/>
              <w:right w:val="single" w:sz="4" w:space="0" w:color="auto"/>
            </w:tcBorders>
            <w:shd w:val="clear" w:color="auto" w:fill="auto"/>
            <w:vAlign w:val="center"/>
            <w:hideMark/>
          </w:tcPr>
          <w:p w14:paraId="5CB103D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LAMINA DE BISTURI Nº 15</w:t>
            </w:r>
          </w:p>
        </w:tc>
        <w:tc>
          <w:tcPr>
            <w:tcW w:w="793" w:type="dxa"/>
            <w:tcBorders>
              <w:top w:val="nil"/>
              <w:left w:val="nil"/>
              <w:bottom w:val="single" w:sz="4" w:space="0" w:color="auto"/>
              <w:right w:val="single" w:sz="4" w:space="0" w:color="auto"/>
            </w:tcBorders>
            <w:shd w:val="clear" w:color="auto" w:fill="auto"/>
            <w:vAlign w:val="center"/>
            <w:hideMark/>
          </w:tcPr>
          <w:p w14:paraId="0DED935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CX</w:t>
            </w:r>
          </w:p>
        </w:tc>
        <w:tc>
          <w:tcPr>
            <w:tcW w:w="793" w:type="dxa"/>
            <w:tcBorders>
              <w:top w:val="nil"/>
              <w:left w:val="nil"/>
              <w:bottom w:val="single" w:sz="4" w:space="0" w:color="auto"/>
              <w:right w:val="single" w:sz="4" w:space="0" w:color="auto"/>
            </w:tcBorders>
            <w:shd w:val="clear" w:color="auto" w:fill="auto"/>
            <w:vAlign w:val="center"/>
            <w:hideMark/>
          </w:tcPr>
          <w:p w14:paraId="6E3A65F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5165B99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0,31</w:t>
            </w:r>
          </w:p>
        </w:tc>
        <w:tc>
          <w:tcPr>
            <w:tcW w:w="998" w:type="dxa"/>
            <w:tcBorders>
              <w:top w:val="nil"/>
              <w:left w:val="nil"/>
              <w:bottom w:val="single" w:sz="4" w:space="0" w:color="auto"/>
              <w:right w:val="single" w:sz="4" w:space="0" w:color="auto"/>
            </w:tcBorders>
            <w:shd w:val="clear" w:color="auto" w:fill="auto"/>
            <w:vAlign w:val="center"/>
            <w:hideMark/>
          </w:tcPr>
          <w:p w14:paraId="468EF85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3,10</w:t>
            </w:r>
          </w:p>
        </w:tc>
      </w:tr>
      <w:tr w:rsidR="006A34D5" w:rsidRPr="006A34D5" w14:paraId="4300EAB4"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7FA1E1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160D37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A9E1D4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91</w:t>
            </w:r>
          </w:p>
        </w:tc>
        <w:tc>
          <w:tcPr>
            <w:tcW w:w="4911" w:type="dxa"/>
            <w:tcBorders>
              <w:top w:val="nil"/>
              <w:left w:val="nil"/>
              <w:bottom w:val="single" w:sz="4" w:space="0" w:color="auto"/>
              <w:right w:val="single" w:sz="4" w:space="0" w:color="auto"/>
            </w:tcBorders>
            <w:shd w:val="clear" w:color="auto" w:fill="auto"/>
            <w:vAlign w:val="center"/>
            <w:hideMark/>
          </w:tcPr>
          <w:p w14:paraId="2ED70A56"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LAMINA DE BISTURI Nº 24</w:t>
            </w:r>
          </w:p>
        </w:tc>
        <w:tc>
          <w:tcPr>
            <w:tcW w:w="793" w:type="dxa"/>
            <w:tcBorders>
              <w:top w:val="nil"/>
              <w:left w:val="nil"/>
              <w:bottom w:val="single" w:sz="4" w:space="0" w:color="auto"/>
              <w:right w:val="single" w:sz="4" w:space="0" w:color="auto"/>
            </w:tcBorders>
            <w:shd w:val="clear" w:color="auto" w:fill="auto"/>
            <w:vAlign w:val="center"/>
            <w:hideMark/>
          </w:tcPr>
          <w:p w14:paraId="0AB4464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CX</w:t>
            </w:r>
          </w:p>
        </w:tc>
        <w:tc>
          <w:tcPr>
            <w:tcW w:w="793" w:type="dxa"/>
            <w:tcBorders>
              <w:top w:val="nil"/>
              <w:left w:val="nil"/>
              <w:bottom w:val="single" w:sz="4" w:space="0" w:color="auto"/>
              <w:right w:val="single" w:sz="4" w:space="0" w:color="auto"/>
            </w:tcBorders>
            <w:shd w:val="clear" w:color="auto" w:fill="auto"/>
            <w:vAlign w:val="center"/>
            <w:hideMark/>
          </w:tcPr>
          <w:p w14:paraId="40F9051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2C45CB8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0,30</w:t>
            </w:r>
          </w:p>
        </w:tc>
        <w:tc>
          <w:tcPr>
            <w:tcW w:w="998" w:type="dxa"/>
            <w:tcBorders>
              <w:top w:val="nil"/>
              <w:left w:val="nil"/>
              <w:bottom w:val="single" w:sz="4" w:space="0" w:color="auto"/>
              <w:right w:val="single" w:sz="4" w:space="0" w:color="auto"/>
            </w:tcBorders>
            <w:shd w:val="clear" w:color="auto" w:fill="auto"/>
            <w:vAlign w:val="center"/>
            <w:hideMark/>
          </w:tcPr>
          <w:p w14:paraId="0C9ECBE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3,00</w:t>
            </w:r>
          </w:p>
        </w:tc>
      </w:tr>
      <w:tr w:rsidR="006A34D5" w:rsidRPr="006A34D5" w14:paraId="12E3DB11"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1538E56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2C5EE2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E4EDF9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92</w:t>
            </w:r>
          </w:p>
        </w:tc>
        <w:tc>
          <w:tcPr>
            <w:tcW w:w="4911" w:type="dxa"/>
            <w:tcBorders>
              <w:top w:val="nil"/>
              <w:left w:val="nil"/>
              <w:bottom w:val="single" w:sz="4" w:space="0" w:color="auto"/>
              <w:right w:val="single" w:sz="4" w:space="0" w:color="auto"/>
            </w:tcBorders>
            <w:shd w:val="clear" w:color="auto" w:fill="auto"/>
            <w:vAlign w:val="center"/>
            <w:hideMark/>
          </w:tcPr>
          <w:p w14:paraId="72E4298C"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LAMINA PARA MICROSCOPIA NÃO LAPIDADA COM PONTA LISA SELADA A VACUO 26MMX76MM, ESPESSURA 01 A 1,2MM.</w:t>
            </w:r>
          </w:p>
        </w:tc>
        <w:tc>
          <w:tcPr>
            <w:tcW w:w="793" w:type="dxa"/>
            <w:tcBorders>
              <w:top w:val="nil"/>
              <w:left w:val="nil"/>
              <w:bottom w:val="single" w:sz="4" w:space="0" w:color="auto"/>
              <w:right w:val="single" w:sz="4" w:space="0" w:color="auto"/>
            </w:tcBorders>
            <w:shd w:val="clear" w:color="auto" w:fill="auto"/>
            <w:vAlign w:val="center"/>
            <w:hideMark/>
          </w:tcPr>
          <w:p w14:paraId="361AD89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CX</w:t>
            </w:r>
          </w:p>
        </w:tc>
        <w:tc>
          <w:tcPr>
            <w:tcW w:w="793" w:type="dxa"/>
            <w:tcBorders>
              <w:top w:val="nil"/>
              <w:left w:val="nil"/>
              <w:bottom w:val="single" w:sz="4" w:space="0" w:color="auto"/>
              <w:right w:val="single" w:sz="4" w:space="0" w:color="auto"/>
            </w:tcBorders>
            <w:shd w:val="clear" w:color="auto" w:fill="auto"/>
            <w:vAlign w:val="center"/>
            <w:hideMark/>
          </w:tcPr>
          <w:p w14:paraId="3EF3247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w:t>
            </w:r>
          </w:p>
        </w:tc>
        <w:tc>
          <w:tcPr>
            <w:tcW w:w="793" w:type="dxa"/>
            <w:tcBorders>
              <w:top w:val="nil"/>
              <w:left w:val="nil"/>
              <w:bottom w:val="single" w:sz="4" w:space="0" w:color="auto"/>
              <w:right w:val="single" w:sz="4" w:space="0" w:color="auto"/>
            </w:tcBorders>
            <w:shd w:val="clear" w:color="auto" w:fill="auto"/>
            <w:vAlign w:val="center"/>
            <w:hideMark/>
          </w:tcPr>
          <w:p w14:paraId="10CBCC3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0,18</w:t>
            </w:r>
          </w:p>
        </w:tc>
        <w:tc>
          <w:tcPr>
            <w:tcW w:w="998" w:type="dxa"/>
            <w:tcBorders>
              <w:top w:val="nil"/>
              <w:left w:val="nil"/>
              <w:bottom w:val="single" w:sz="4" w:space="0" w:color="auto"/>
              <w:right w:val="single" w:sz="4" w:space="0" w:color="auto"/>
            </w:tcBorders>
            <w:shd w:val="clear" w:color="auto" w:fill="auto"/>
            <w:vAlign w:val="center"/>
            <w:hideMark/>
          </w:tcPr>
          <w:p w14:paraId="7567318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180,00</w:t>
            </w:r>
          </w:p>
        </w:tc>
      </w:tr>
      <w:tr w:rsidR="006A34D5" w:rsidRPr="006A34D5" w14:paraId="669620C3"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A57D88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71B1D4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63EB29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93</w:t>
            </w:r>
          </w:p>
        </w:tc>
        <w:tc>
          <w:tcPr>
            <w:tcW w:w="4911" w:type="dxa"/>
            <w:tcBorders>
              <w:top w:val="nil"/>
              <w:left w:val="nil"/>
              <w:bottom w:val="single" w:sz="4" w:space="0" w:color="auto"/>
              <w:right w:val="single" w:sz="4" w:space="0" w:color="auto"/>
            </w:tcBorders>
            <w:shd w:val="clear" w:color="auto" w:fill="auto"/>
            <w:vAlign w:val="center"/>
            <w:hideMark/>
          </w:tcPr>
          <w:p w14:paraId="3E5517A1"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LUVA CIRÚRGICA ESTÉRIL Nº 6,0. ESPECIFICAÇÕES TÉCNICAS: PRODUTO DESCARTÁVEL, ANATÔMICA, ESTÉRIL, FABRICADO EM PURO LÁTEX, LUBRIFICADO COM PÓ BIOABSORVÍVEL. POSSUI ESPESSURA MÍNIMA DE 0,17MM E COMPRIMENTO MÍNIMO DE 280 MM. APRESENTAÇÃO: PACOTE C/ 1 PAR DE LUVAS.</w:t>
            </w:r>
          </w:p>
        </w:tc>
        <w:tc>
          <w:tcPr>
            <w:tcW w:w="793" w:type="dxa"/>
            <w:tcBorders>
              <w:top w:val="nil"/>
              <w:left w:val="nil"/>
              <w:bottom w:val="single" w:sz="4" w:space="0" w:color="auto"/>
              <w:right w:val="single" w:sz="4" w:space="0" w:color="auto"/>
            </w:tcBorders>
            <w:shd w:val="clear" w:color="auto" w:fill="auto"/>
            <w:vAlign w:val="center"/>
            <w:hideMark/>
          </w:tcPr>
          <w:p w14:paraId="617842B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DA5694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400</w:t>
            </w:r>
          </w:p>
        </w:tc>
        <w:tc>
          <w:tcPr>
            <w:tcW w:w="793" w:type="dxa"/>
            <w:tcBorders>
              <w:top w:val="nil"/>
              <w:left w:val="nil"/>
              <w:bottom w:val="single" w:sz="4" w:space="0" w:color="auto"/>
              <w:right w:val="single" w:sz="4" w:space="0" w:color="auto"/>
            </w:tcBorders>
            <w:shd w:val="clear" w:color="auto" w:fill="auto"/>
            <w:vAlign w:val="center"/>
            <w:hideMark/>
          </w:tcPr>
          <w:p w14:paraId="2DC3FAF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2,02</w:t>
            </w:r>
          </w:p>
        </w:tc>
        <w:tc>
          <w:tcPr>
            <w:tcW w:w="998" w:type="dxa"/>
            <w:tcBorders>
              <w:top w:val="nil"/>
              <w:left w:val="nil"/>
              <w:bottom w:val="single" w:sz="4" w:space="0" w:color="auto"/>
              <w:right w:val="single" w:sz="4" w:space="0" w:color="auto"/>
            </w:tcBorders>
            <w:shd w:val="clear" w:color="auto" w:fill="auto"/>
            <w:vAlign w:val="center"/>
            <w:hideMark/>
          </w:tcPr>
          <w:p w14:paraId="527ED3F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808,00</w:t>
            </w:r>
          </w:p>
        </w:tc>
      </w:tr>
      <w:tr w:rsidR="006A34D5" w:rsidRPr="006A34D5" w14:paraId="390E7720"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873D2F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E71772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1F4945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94</w:t>
            </w:r>
          </w:p>
        </w:tc>
        <w:tc>
          <w:tcPr>
            <w:tcW w:w="4911" w:type="dxa"/>
            <w:tcBorders>
              <w:top w:val="nil"/>
              <w:left w:val="nil"/>
              <w:bottom w:val="single" w:sz="4" w:space="0" w:color="auto"/>
              <w:right w:val="single" w:sz="4" w:space="0" w:color="auto"/>
            </w:tcBorders>
            <w:shd w:val="clear" w:color="auto" w:fill="auto"/>
            <w:vAlign w:val="center"/>
            <w:hideMark/>
          </w:tcPr>
          <w:p w14:paraId="7EECB063"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LUVA CIRÚRGICA ESTÉRIL Nº 7,5. ESPECIFICAÇÕES TÉCNICAS: PRODUTO DESCARTÁVEL, ANATÔMICA, ESTÉRIL, FABRICADO EM PURO LÁTEX, LUBRIFICADO COM PÓ BIOABSORVÍVEL. POSSUI ESPESSURA MÍNIMA DE 0,17MM E COMPRIMENTO MÍNIMO DE 280 MM. APRESENTAÇÃO: PACOTE C/ 1 PAR DE LUVAS.</w:t>
            </w:r>
          </w:p>
        </w:tc>
        <w:tc>
          <w:tcPr>
            <w:tcW w:w="793" w:type="dxa"/>
            <w:tcBorders>
              <w:top w:val="nil"/>
              <w:left w:val="nil"/>
              <w:bottom w:val="single" w:sz="4" w:space="0" w:color="auto"/>
              <w:right w:val="single" w:sz="4" w:space="0" w:color="auto"/>
            </w:tcBorders>
            <w:shd w:val="clear" w:color="auto" w:fill="auto"/>
            <w:vAlign w:val="center"/>
            <w:hideMark/>
          </w:tcPr>
          <w:p w14:paraId="5937C8C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C1ECCE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300</w:t>
            </w:r>
          </w:p>
        </w:tc>
        <w:tc>
          <w:tcPr>
            <w:tcW w:w="793" w:type="dxa"/>
            <w:tcBorders>
              <w:top w:val="nil"/>
              <w:left w:val="nil"/>
              <w:bottom w:val="single" w:sz="4" w:space="0" w:color="auto"/>
              <w:right w:val="single" w:sz="4" w:space="0" w:color="auto"/>
            </w:tcBorders>
            <w:shd w:val="clear" w:color="auto" w:fill="auto"/>
            <w:vAlign w:val="center"/>
            <w:hideMark/>
          </w:tcPr>
          <w:p w14:paraId="54A81D8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1,99</w:t>
            </w:r>
          </w:p>
        </w:tc>
        <w:tc>
          <w:tcPr>
            <w:tcW w:w="998" w:type="dxa"/>
            <w:tcBorders>
              <w:top w:val="nil"/>
              <w:left w:val="nil"/>
              <w:bottom w:val="single" w:sz="4" w:space="0" w:color="auto"/>
              <w:right w:val="single" w:sz="4" w:space="0" w:color="auto"/>
            </w:tcBorders>
            <w:shd w:val="clear" w:color="auto" w:fill="auto"/>
            <w:vAlign w:val="center"/>
            <w:hideMark/>
          </w:tcPr>
          <w:p w14:paraId="50827D5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597,00</w:t>
            </w:r>
          </w:p>
        </w:tc>
      </w:tr>
      <w:tr w:rsidR="006A34D5" w:rsidRPr="006A34D5" w14:paraId="4D25BB07"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AFCD34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0421DA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378D8B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95</w:t>
            </w:r>
          </w:p>
        </w:tc>
        <w:tc>
          <w:tcPr>
            <w:tcW w:w="4911" w:type="dxa"/>
            <w:tcBorders>
              <w:top w:val="nil"/>
              <w:left w:val="nil"/>
              <w:bottom w:val="single" w:sz="4" w:space="0" w:color="auto"/>
              <w:right w:val="single" w:sz="4" w:space="0" w:color="auto"/>
            </w:tcBorders>
            <w:shd w:val="clear" w:color="auto" w:fill="auto"/>
            <w:vAlign w:val="center"/>
            <w:hideMark/>
          </w:tcPr>
          <w:p w14:paraId="1E1E31FB"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LUVA CIRÚRGICA ESTÉRIL Nº 8,0. ESPECIFICAÇÕES TÉCNICAS: PRODUTO DESCARTÁVEL, ANATÔMICA, ESTÉRIL, FABRICADO EM PURO LÁTEX, LUBRIFICADO COM PÓ BIOABSORVÍVEL. POSSUI ESPESSURA MÍNIMA DE 0,17MM E COMPRIMENTO MÍNIMO DE 280 MM. APRESENTAÇÃO: PACOTE C/ 1 PAR DE LUVAS.</w:t>
            </w:r>
          </w:p>
        </w:tc>
        <w:tc>
          <w:tcPr>
            <w:tcW w:w="793" w:type="dxa"/>
            <w:tcBorders>
              <w:top w:val="nil"/>
              <w:left w:val="nil"/>
              <w:bottom w:val="single" w:sz="4" w:space="0" w:color="auto"/>
              <w:right w:val="single" w:sz="4" w:space="0" w:color="auto"/>
            </w:tcBorders>
            <w:shd w:val="clear" w:color="auto" w:fill="auto"/>
            <w:vAlign w:val="center"/>
            <w:hideMark/>
          </w:tcPr>
          <w:p w14:paraId="077033B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67BC80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300</w:t>
            </w:r>
          </w:p>
        </w:tc>
        <w:tc>
          <w:tcPr>
            <w:tcW w:w="793" w:type="dxa"/>
            <w:tcBorders>
              <w:top w:val="nil"/>
              <w:left w:val="nil"/>
              <w:bottom w:val="single" w:sz="4" w:space="0" w:color="auto"/>
              <w:right w:val="single" w:sz="4" w:space="0" w:color="auto"/>
            </w:tcBorders>
            <w:shd w:val="clear" w:color="auto" w:fill="auto"/>
            <w:vAlign w:val="center"/>
            <w:hideMark/>
          </w:tcPr>
          <w:p w14:paraId="05B6376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2,04</w:t>
            </w:r>
          </w:p>
        </w:tc>
        <w:tc>
          <w:tcPr>
            <w:tcW w:w="998" w:type="dxa"/>
            <w:tcBorders>
              <w:top w:val="nil"/>
              <w:left w:val="nil"/>
              <w:bottom w:val="single" w:sz="4" w:space="0" w:color="auto"/>
              <w:right w:val="single" w:sz="4" w:space="0" w:color="auto"/>
            </w:tcBorders>
            <w:shd w:val="clear" w:color="auto" w:fill="auto"/>
            <w:vAlign w:val="center"/>
            <w:hideMark/>
          </w:tcPr>
          <w:p w14:paraId="3A78F39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612,00</w:t>
            </w:r>
          </w:p>
        </w:tc>
      </w:tr>
      <w:tr w:rsidR="006A34D5" w:rsidRPr="006A34D5" w14:paraId="4FB1C52F"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B84C6D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FCD3B5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F6B320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96</w:t>
            </w:r>
          </w:p>
        </w:tc>
        <w:tc>
          <w:tcPr>
            <w:tcW w:w="4911" w:type="dxa"/>
            <w:tcBorders>
              <w:top w:val="nil"/>
              <w:left w:val="nil"/>
              <w:bottom w:val="single" w:sz="4" w:space="0" w:color="auto"/>
              <w:right w:val="single" w:sz="4" w:space="0" w:color="auto"/>
            </w:tcBorders>
            <w:shd w:val="clear" w:color="auto" w:fill="auto"/>
            <w:vAlign w:val="center"/>
            <w:hideMark/>
          </w:tcPr>
          <w:p w14:paraId="3E6B2F41"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LUVAS DE PROCEDIMENTO DE LATEX COM PÓ LUBRIFICANTE AMBIDESTRA SUPERFICIE LISA NAO ESTERIL DE USO UNICO CX C/100 UNIDADES TAM G</w:t>
            </w:r>
          </w:p>
        </w:tc>
        <w:tc>
          <w:tcPr>
            <w:tcW w:w="793" w:type="dxa"/>
            <w:tcBorders>
              <w:top w:val="nil"/>
              <w:left w:val="nil"/>
              <w:bottom w:val="single" w:sz="4" w:space="0" w:color="auto"/>
              <w:right w:val="single" w:sz="4" w:space="0" w:color="auto"/>
            </w:tcBorders>
            <w:shd w:val="clear" w:color="auto" w:fill="auto"/>
            <w:vAlign w:val="center"/>
            <w:hideMark/>
          </w:tcPr>
          <w:p w14:paraId="31009BF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F6D2EC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600</w:t>
            </w:r>
          </w:p>
        </w:tc>
        <w:tc>
          <w:tcPr>
            <w:tcW w:w="793" w:type="dxa"/>
            <w:tcBorders>
              <w:top w:val="nil"/>
              <w:left w:val="nil"/>
              <w:bottom w:val="single" w:sz="4" w:space="0" w:color="auto"/>
              <w:right w:val="single" w:sz="4" w:space="0" w:color="auto"/>
            </w:tcBorders>
            <w:shd w:val="clear" w:color="auto" w:fill="auto"/>
            <w:vAlign w:val="center"/>
            <w:hideMark/>
          </w:tcPr>
          <w:p w14:paraId="1AA8310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33,21</w:t>
            </w:r>
          </w:p>
        </w:tc>
        <w:tc>
          <w:tcPr>
            <w:tcW w:w="998" w:type="dxa"/>
            <w:tcBorders>
              <w:top w:val="nil"/>
              <w:left w:val="nil"/>
              <w:bottom w:val="single" w:sz="4" w:space="0" w:color="auto"/>
              <w:right w:val="single" w:sz="4" w:space="0" w:color="auto"/>
            </w:tcBorders>
            <w:shd w:val="clear" w:color="auto" w:fill="auto"/>
            <w:vAlign w:val="center"/>
            <w:hideMark/>
          </w:tcPr>
          <w:p w14:paraId="416EB8B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19.926,00</w:t>
            </w:r>
          </w:p>
        </w:tc>
      </w:tr>
      <w:tr w:rsidR="006A34D5" w:rsidRPr="006A34D5" w14:paraId="7FB49973"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1E6817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3010FC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AC696C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97</w:t>
            </w:r>
          </w:p>
        </w:tc>
        <w:tc>
          <w:tcPr>
            <w:tcW w:w="4911" w:type="dxa"/>
            <w:tcBorders>
              <w:top w:val="nil"/>
              <w:left w:val="nil"/>
              <w:bottom w:val="single" w:sz="4" w:space="0" w:color="auto"/>
              <w:right w:val="single" w:sz="4" w:space="0" w:color="auto"/>
            </w:tcBorders>
            <w:shd w:val="clear" w:color="auto" w:fill="auto"/>
            <w:vAlign w:val="center"/>
            <w:hideMark/>
          </w:tcPr>
          <w:p w14:paraId="3F929866"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 xml:space="preserve">LUVAS DE PROCEDIMENTO DE LATEX COM PO LUBRIFICANTE AMBIDESTRA SUPERFICIE LISA NAO ESTERIL DE USO UNICO CX /100 UNIDADES </w:t>
            </w:r>
            <w:proofErr w:type="gramStart"/>
            <w:r w:rsidRPr="006A34D5">
              <w:rPr>
                <w:rFonts w:asciiTheme="minorHAnsi" w:hAnsiTheme="minorHAnsi" w:cstheme="minorHAnsi"/>
                <w:sz w:val="18"/>
                <w:szCs w:val="18"/>
              </w:rPr>
              <w:t>TAM .</w:t>
            </w:r>
            <w:proofErr w:type="gramEnd"/>
            <w:r w:rsidRPr="006A34D5">
              <w:rPr>
                <w:rFonts w:asciiTheme="minorHAnsi" w:hAnsiTheme="minorHAnsi" w:cstheme="minorHAnsi"/>
                <w:sz w:val="18"/>
                <w:szCs w:val="18"/>
              </w:rPr>
              <w:t xml:space="preserve"> M</w:t>
            </w:r>
          </w:p>
        </w:tc>
        <w:tc>
          <w:tcPr>
            <w:tcW w:w="793" w:type="dxa"/>
            <w:tcBorders>
              <w:top w:val="nil"/>
              <w:left w:val="nil"/>
              <w:bottom w:val="single" w:sz="4" w:space="0" w:color="auto"/>
              <w:right w:val="single" w:sz="4" w:space="0" w:color="auto"/>
            </w:tcBorders>
            <w:shd w:val="clear" w:color="auto" w:fill="auto"/>
            <w:vAlign w:val="center"/>
            <w:hideMark/>
          </w:tcPr>
          <w:p w14:paraId="75ED478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ADF363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w:t>
            </w:r>
          </w:p>
        </w:tc>
        <w:tc>
          <w:tcPr>
            <w:tcW w:w="793" w:type="dxa"/>
            <w:tcBorders>
              <w:top w:val="nil"/>
              <w:left w:val="nil"/>
              <w:bottom w:val="single" w:sz="4" w:space="0" w:color="auto"/>
              <w:right w:val="single" w:sz="4" w:space="0" w:color="auto"/>
            </w:tcBorders>
            <w:shd w:val="clear" w:color="auto" w:fill="auto"/>
            <w:vAlign w:val="center"/>
            <w:hideMark/>
          </w:tcPr>
          <w:p w14:paraId="503043E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33,21</w:t>
            </w:r>
          </w:p>
        </w:tc>
        <w:tc>
          <w:tcPr>
            <w:tcW w:w="998" w:type="dxa"/>
            <w:tcBorders>
              <w:top w:val="nil"/>
              <w:left w:val="nil"/>
              <w:bottom w:val="single" w:sz="4" w:space="0" w:color="auto"/>
              <w:right w:val="single" w:sz="4" w:space="0" w:color="auto"/>
            </w:tcBorders>
            <w:shd w:val="clear" w:color="auto" w:fill="auto"/>
            <w:vAlign w:val="center"/>
            <w:hideMark/>
          </w:tcPr>
          <w:p w14:paraId="66A915C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33.210,00</w:t>
            </w:r>
          </w:p>
        </w:tc>
      </w:tr>
      <w:tr w:rsidR="006A34D5" w:rsidRPr="006A34D5" w14:paraId="0681D23F"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E6FD92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33EA50C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F29070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98</w:t>
            </w:r>
          </w:p>
        </w:tc>
        <w:tc>
          <w:tcPr>
            <w:tcW w:w="4911" w:type="dxa"/>
            <w:tcBorders>
              <w:top w:val="nil"/>
              <w:left w:val="nil"/>
              <w:bottom w:val="single" w:sz="4" w:space="0" w:color="auto"/>
              <w:right w:val="single" w:sz="4" w:space="0" w:color="auto"/>
            </w:tcBorders>
            <w:shd w:val="clear" w:color="auto" w:fill="auto"/>
            <w:vAlign w:val="center"/>
            <w:hideMark/>
          </w:tcPr>
          <w:p w14:paraId="23FF8E9B"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LUVAS DE PROCEDIMENTO DE LATEX COM PÓ LUBRIFICANTE AMBIDESTRASUPERFICIE LISA NAO ESTERIL DE USO UNICO CX C/ 100 UNIDADES TAM P.</w:t>
            </w:r>
          </w:p>
        </w:tc>
        <w:tc>
          <w:tcPr>
            <w:tcW w:w="793" w:type="dxa"/>
            <w:tcBorders>
              <w:top w:val="nil"/>
              <w:left w:val="nil"/>
              <w:bottom w:val="single" w:sz="4" w:space="0" w:color="auto"/>
              <w:right w:val="single" w:sz="4" w:space="0" w:color="auto"/>
            </w:tcBorders>
            <w:shd w:val="clear" w:color="auto" w:fill="auto"/>
            <w:vAlign w:val="center"/>
            <w:hideMark/>
          </w:tcPr>
          <w:p w14:paraId="1E0E9BD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17D3E2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w:t>
            </w:r>
          </w:p>
        </w:tc>
        <w:tc>
          <w:tcPr>
            <w:tcW w:w="793" w:type="dxa"/>
            <w:tcBorders>
              <w:top w:val="nil"/>
              <w:left w:val="nil"/>
              <w:bottom w:val="single" w:sz="4" w:space="0" w:color="auto"/>
              <w:right w:val="single" w:sz="4" w:space="0" w:color="auto"/>
            </w:tcBorders>
            <w:shd w:val="clear" w:color="auto" w:fill="auto"/>
            <w:vAlign w:val="center"/>
            <w:hideMark/>
          </w:tcPr>
          <w:p w14:paraId="2CC7319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33,21</w:t>
            </w:r>
          </w:p>
        </w:tc>
        <w:tc>
          <w:tcPr>
            <w:tcW w:w="998" w:type="dxa"/>
            <w:tcBorders>
              <w:top w:val="nil"/>
              <w:left w:val="nil"/>
              <w:bottom w:val="single" w:sz="4" w:space="0" w:color="auto"/>
              <w:right w:val="single" w:sz="4" w:space="0" w:color="auto"/>
            </w:tcBorders>
            <w:shd w:val="clear" w:color="auto" w:fill="auto"/>
            <w:vAlign w:val="center"/>
            <w:hideMark/>
          </w:tcPr>
          <w:p w14:paraId="70C6679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33.210,00</w:t>
            </w:r>
          </w:p>
        </w:tc>
      </w:tr>
      <w:tr w:rsidR="006A34D5" w:rsidRPr="006A34D5" w14:paraId="5F26C576"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D6B770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EC3287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FF3D83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99</w:t>
            </w:r>
          </w:p>
        </w:tc>
        <w:tc>
          <w:tcPr>
            <w:tcW w:w="4911" w:type="dxa"/>
            <w:tcBorders>
              <w:top w:val="nil"/>
              <w:left w:val="nil"/>
              <w:bottom w:val="single" w:sz="4" w:space="0" w:color="auto"/>
              <w:right w:val="single" w:sz="4" w:space="0" w:color="auto"/>
            </w:tcBorders>
            <w:shd w:val="clear" w:color="auto" w:fill="auto"/>
            <w:vAlign w:val="center"/>
            <w:hideMark/>
          </w:tcPr>
          <w:p w14:paraId="48BA62F0"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MALHA TUBULAR 20CMX25M ROLO. ESPECIFICAÇÕES TÉCNICAS: CONFECCIONADAS EM TECIDO MALHA 100% ALGODÃO CRU COM EXCELENTE ELASTICIDADE NO SENTIDO TRANSVERSAL. APRESENTAÇÃO: ENROLADA SOBRE SI, EMBALADA INDIVIDUALMENTE, NÃO ESTÉRIL, ROLO.</w:t>
            </w:r>
          </w:p>
        </w:tc>
        <w:tc>
          <w:tcPr>
            <w:tcW w:w="793" w:type="dxa"/>
            <w:tcBorders>
              <w:top w:val="nil"/>
              <w:left w:val="nil"/>
              <w:bottom w:val="single" w:sz="4" w:space="0" w:color="auto"/>
              <w:right w:val="single" w:sz="4" w:space="0" w:color="auto"/>
            </w:tcBorders>
            <w:shd w:val="clear" w:color="auto" w:fill="auto"/>
            <w:vAlign w:val="center"/>
            <w:hideMark/>
          </w:tcPr>
          <w:p w14:paraId="31726A6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D69BE4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200</w:t>
            </w:r>
          </w:p>
        </w:tc>
        <w:tc>
          <w:tcPr>
            <w:tcW w:w="793" w:type="dxa"/>
            <w:tcBorders>
              <w:top w:val="nil"/>
              <w:left w:val="nil"/>
              <w:bottom w:val="single" w:sz="4" w:space="0" w:color="auto"/>
              <w:right w:val="single" w:sz="4" w:space="0" w:color="auto"/>
            </w:tcBorders>
            <w:shd w:val="clear" w:color="auto" w:fill="auto"/>
            <w:vAlign w:val="center"/>
            <w:hideMark/>
          </w:tcPr>
          <w:p w14:paraId="2CB4713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34,21</w:t>
            </w:r>
          </w:p>
        </w:tc>
        <w:tc>
          <w:tcPr>
            <w:tcW w:w="998" w:type="dxa"/>
            <w:tcBorders>
              <w:top w:val="nil"/>
              <w:left w:val="nil"/>
              <w:bottom w:val="single" w:sz="4" w:space="0" w:color="auto"/>
              <w:right w:val="single" w:sz="4" w:space="0" w:color="auto"/>
            </w:tcBorders>
            <w:shd w:val="clear" w:color="auto" w:fill="auto"/>
            <w:vAlign w:val="center"/>
            <w:hideMark/>
          </w:tcPr>
          <w:p w14:paraId="2169491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6.842,00</w:t>
            </w:r>
          </w:p>
        </w:tc>
      </w:tr>
      <w:tr w:rsidR="006A34D5" w:rsidRPr="006A34D5" w14:paraId="21682100"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D72173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4CF22AB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15CB6A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4911" w:type="dxa"/>
            <w:tcBorders>
              <w:top w:val="nil"/>
              <w:left w:val="nil"/>
              <w:bottom w:val="single" w:sz="4" w:space="0" w:color="auto"/>
              <w:right w:val="single" w:sz="4" w:space="0" w:color="auto"/>
            </w:tcBorders>
            <w:shd w:val="clear" w:color="auto" w:fill="auto"/>
            <w:vAlign w:val="center"/>
            <w:hideMark/>
          </w:tcPr>
          <w:p w14:paraId="5CD8AD50"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MANITOL SOLUÇÃO 20%. ESPECIFICAÇÕES TÉCNICAS: SOLUÇÃO PARENTERAL. BOLSA SISTEMA FECHADO 250ML.</w:t>
            </w:r>
          </w:p>
        </w:tc>
        <w:tc>
          <w:tcPr>
            <w:tcW w:w="793" w:type="dxa"/>
            <w:tcBorders>
              <w:top w:val="nil"/>
              <w:left w:val="nil"/>
              <w:bottom w:val="single" w:sz="4" w:space="0" w:color="auto"/>
              <w:right w:val="single" w:sz="4" w:space="0" w:color="auto"/>
            </w:tcBorders>
            <w:shd w:val="clear" w:color="auto" w:fill="auto"/>
            <w:vAlign w:val="center"/>
            <w:hideMark/>
          </w:tcPr>
          <w:p w14:paraId="7F7DC52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702695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200</w:t>
            </w:r>
          </w:p>
        </w:tc>
        <w:tc>
          <w:tcPr>
            <w:tcW w:w="793" w:type="dxa"/>
            <w:tcBorders>
              <w:top w:val="nil"/>
              <w:left w:val="nil"/>
              <w:bottom w:val="single" w:sz="4" w:space="0" w:color="auto"/>
              <w:right w:val="single" w:sz="4" w:space="0" w:color="auto"/>
            </w:tcBorders>
            <w:shd w:val="clear" w:color="auto" w:fill="auto"/>
            <w:vAlign w:val="center"/>
            <w:hideMark/>
          </w:tcPr>
          <w:p w14:paraId="528F797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14,21</w:t>
            </w:r>
          </w:p>
        </w:tc>
        <w:tc>
          <w:tcPr>
            <w:tcW w:w="998" w:type="dxa"/>
            <w:tcBorders>
              <w:top w:val="nil"/>
              <w:left w:val="nil"/>
              <w:bottom w:val="single" w:sz="4" w:space="0" w:color="auto"/>
              <w:right w:val="single" w:sz="4" w:space="0" w:color="auto"/>
            </w:tcBorders>
            <w:shd w:val="clear" w:color="auto" w:fill="auto"/>
            <w:vAlign w:val="center"/>
            <w:hideMark/>
          </w:tcPr>
          <w:p w14:paraId="653445D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2.842,00</w:t>
            </w:r>
          </w:p>
        </w:tc>
      </w:tr>
      <w:tr w:rsidR="006A34D5" w:rsidRPr="006A34D5" w14:paraId="464A507B"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2C6B2F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0BCBE5B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838D50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101</w:t>
            </w:r>
          </w:p>
        </w:tc>
        <w:tc>
          <w:tcPr>
            <w:tcW w:w="4911" w:type="dxa"/>
            <w:tcBorders>
              <w:top w:val="nil"/>
              <w:left w:val="nil"/>
              <w:bottom w:val="single" w:sz="4" w:space="0" w:color="auto"/>
              <w:right w:val="single" w:sz="4" w:space="0" w:color="auto"/>
            </w:tcBorders>
            <w:shd w:val="clear" w:color="auto" w:fill="auto"/>
            <w:vAlign w:val="center"/>
            <w:hideMark/>
          </w:tcPr>
          <w:p w14:paraId="275254A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MASCÁRA DE OXIGENIO DE ALTA CONCENTRAÇÃO COM RESERVATÓRIO ADULTO.</w:t>
            </w:r>
          </w:p>
        </w:tc>
        <w:tc>
          <w:tcPr>
            <w:tcW w:w="793" w:type="dxa"/>
            <w:tcBorders>
              <w:top w:val="nil"/>
              <w:left w:val="nil"/>
              <w:bottom w:val="single" w:sz="4" w:space="0" w:color="auto"/>
              <w:right w:val="single" w:sz="4" w:space="0" w:color="auto"/>
            </w:tcBorders>
            <w:shd w:val="clear" w:color="auto" w:fill="auto"/>
            <w:vAlign w:val="center"/>
            <w:hideMark/>
          </w:tcPr>
          <w:p w14:paraId="1C873B7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B018DD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55AC294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9,33</w:t>
            </w:r>
          </w:p>
        </w:tc>
        <w:tc>
          <w:tcPr>
            <w:tcW w:w="998" w:type="dxa"/>
            <w:tcBorders>
              <w:top w:val="nil"/>
              <w:left w:val="nil"/>
              <w:bottom w:val="single" w:sz="4" w:space="0" w:color="auto"/>
              <w:right w:val="single" w:sz="4" w:space="0" w:color="auto"/>
            </w:tcBorders>
            <w:shd w:val="clear" w:color="auto" w:fill="auto"/>
            <w:vAlign w:val="center"/>
            <w:hideMark/>
          </w:tcPr>
          <w:p w14:paraId="48B797E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466,50</w:t>
            </w:r>
          </w:p>
        </w:tc>
      </w:tr>
      <w:tr w:rsidR="006A34D5" w:rsidRPr="006A34D5" w14:paraId="28E36CC2"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BFE4BF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5B3F41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3A77E7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102</w:t>
            </w:r>
          </w:p>
        </w:tc>
        <w:tc>
          <w:tcPr>
            <w:tcW w:w="4911" w:type="dxa"/>
            <w:tcBorders>
              <w:top w:val="nil"/>
              <w:left w:val="nil"/>
              <w:bottom w:val="single" w:sz="4" w:space="0" w:color="auto"/>
              <w:right w:val="single" w:sz="4" w:space="0" w:color="auto"/>
            </w:tcBorders>
            <w:shd w:val="clear" w:color="auto" w:fill="auto"/>
            <w:vAlign w:val="center"/>
            <w:hideMark/>
          </w:tcPr>
          <w:p w14:paraId="7BAB0426"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MASCÁRA DE OXIGÊNIO DE ALTA CONCENTRAÇÃO COM RESERVATÓRIO INFANTIL.</w:t>
            </w:r>
          </w:p>
        </w:tc>
        <w:tc>
          <w:tcPr>
            <w:tcW w:w="793" w:type="dxa"/>
            <w:tcBorders>
              <w:top w:val="nil"/>
              <w:left w:val="nil"/>
              <w:bottom w:val="single" w:sz="4" w:space="0" w:color="auto"/>
              <w:right w:val="single" w:sz="4" w:space="0" w:color="auto"/>
            </w:tcBorders>
            <w:shd w:val="clear" w:color="auto" w:fill="auto"/>
            <w:vAlign w:val="center"/>
            <w:hideMark/>
          </w:tcPr>
          <w:p w14:paraId="6ACB281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ECE68D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w:t>
            </w:r>
          </w:p>
        </w:tc>
        <w:tc>
          <w:tcPr>
            <w:tcW w:w="793" w:type="dxa"/>
            <w:tcBorders>
              <w:top w:val="nil"/>
              <w:left w:val="nil"/>
              <w:bottom w:val="single" w:sz="4" w:space="0" w:color="auto"/>
              <w:right w:val="single" w:sz="4" w:space="0" w:color="auto"/>
            </w:tcBorders>
            <w:shd w:val="clear" w:color="auto" w:fill="auto"/>
            <w:vAlign w:val="center"/>
            <w:hideMark/>
          </w:tcPr>
          <w:p w14:paraId="1F99535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14,30</w:t>
            </w:r>
          </w:p>
        </w:tc>
        <w:tc>
          <w:tcPr>
            <w:tcW w:w="998" w:type="dxa"/>
            <w:tcBorders>
              <w:top w:val="nil"/>
              <w:left w:val="nil"/>
              <w:bottom w:val="single" w:sz="4" w:space="0" w:color="auto"/>
              <w:right w:val="single" w:sz="4" w:space="0" w:color="auto"/>
            </w:tcBorders>
            <w:shd w:val="clear" w:color="auto" w:fill="auto"/>
            <w:vAlign w:val="center"/>
            <w:hideMark/>
          </w:tcPr>
          <w:p w14:paraId="581E991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286,00</w:t>
            </w:r>
          </w:p>
        </w:tc>
      </w:tr>
      <w:tr w:rsidR="006A34D5" w:rsidRPr="006A34D5" w14:paraId="7B7FBF60" w14:textId="77777777" w:rsidTr="007948A2">
        <w:trPr>
          <w:trHeight w:val="22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37D015C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4E17D0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986D67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103</w:t>
            </w:r>
          </w:p>
        </w:tc>
        <w:tc>
          <w:tcPr>
            <w:tcW w:w="4911" w:type="dxa"/>
            <w:tcBorders>
              <w:top w:val="nil"/>
              <w:left w:val="nil"/>
              <w:bottom w:val="single" w:sz="4" w:space="0" w:color="auto"/>
              <w:right w:val="single" w:sz="4" w:space="0" w:color="auto"/>
            </w:tcBorders>
            <w:shd w:val="clear" w:color="auto" w:fill="auto"/>
            <w:vAlign w:val="center"/>
            <w:hideMark/>
          </w:tcPr>
          <w:p w14:paraId="64DEEB1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MÁSCARA LARÍNGEA -TAMANHOS ADULTO E PEDIÁTRICO, MÁSCARA LARÍNGEA REUTILIZÁVEL, PRODUZIDA EM SILICONE, COM EXCEÇÃO DO SEU CONECTOR PROXIMAL QUE É DE POLISULFONA E QUE APRESENTE: - CONECTOR PROXIMAL: DIÂMETRO PADRÃO DE 15 MM; - TUBO CONDUTOR TRANSPARENTE, PERMITE A PASSAGEM DO AR E A IDENTIFICAÇÃO DE SECREÇÃO; - CUFF, CONFORMA-SE A HIPOFARINGE, PROMOVENDO UM SELAMENTO COM AS ESTRUTURAS SUPRAGLÓTICAS DA LARINGE - VÁLVULA DE RETENÇÃO UNIDIRECIONAL, RETÉM O AR INSUFLADO, FAZENDO COM QUE O CUFF PERMANEÇA INFLADO - BALÃO PILOTO, INDICADOR APROXIMADO DA PRESSÃO CORRESPONDENTE NO INTERIOR DO CUFF.</w:t>
            </w:r>
          </w:p>
        </w:tc>
        <w:tc>
          <w:tcPr>
            <w:tcW w:w="793" w:type="dxa"/>
            <w:tcBorders>
              <w:top w:val="nil"/>
              <w:left w:val="nil"/>
              <w:bottom w:val="single" w:sz="4" w:space="0" w:color="auto"/>
              <w:right w:val="single" w:sz="4" w:space="0" w:color="auto"/>
            </w:tcBorders>
            <w:shd w:val="clear" w:color="auto" w:fill="auto"/>
            <w:vAlign w:val="center"/>
            <w:hideMark/>
          </w:tcPr>
          <w:p w14:paraId="56EE03A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KIT</w:t>
            </w:r>
          </w:p>
        </w:tc>
        <w:tc>
          <w:tcPr>
            <w:tcW w:w="793" w:type="dxa"/>
            <w:tcBorders>
              <w:top w:val="nil"/>
              <w:left w:val="nil"/>
              <w:bottom w:val="single" w:sz="4" w:space="0" w:color="auto"/>
              <w:right w:val="single" w:sz="4" w:space="0" w:color="auto"/>
            </w:tcBorders>
            <w:shd w:val="clear" w:color="auto" w:fill="auto"/>
            <w:vAlign w:val="center"/>
            <w:hideMark/>
          </w:tcPr>
          <w:p w14:paraId="0410361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7CF8620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24,43</w:t>
            </w:r>
          </w:p>
        </w:tc>
        <w:tc>
          <w:tcPr>
            <w:tcW w:w="998" w:type="dxa"/>
            <w:tcBorders>
              <w:top w:val="nil"/>
              <w:left w:val="nil"/>
              <w:bottom w:val="single" w:sz="4" w:space="0" w:color="auto"/>
              <w:right w:val="single" w:sz="4" w:space="0" w:color="auto"/>
            </w:tcBorders>
            <w:shd w:val="clear" w:color="auto" w:fill="auto"/>
            <w:vAlign w:val="center"/>
            <w:hideMark/>
          </w:tcPr>
          <w:p w14:paraId="5FD4A30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244,30</w:t>
            </w:r>
          </w:p>
        </w:tc>
      </w:tr>
      <w:tr w:rsidR="006A34D5" w:rsidRPr="006A34D5" w14:paraId="64B17984"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EDDB2A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A1C406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8E0B4F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104</w:t>
            </w:r>
          </w:p>
        </w:tc>
        <w:tc>
          <w:tcPr>
            <w:tcW w:w="4911" w:type="dxa"/>
            <w:tcBorders>
              <w:top w:val="nil"/>
              <w:left w:val="nil"/>
              <w:bottom w:val="single" w:sz="4" w:space="0" w:color="auto"/>
              <w:right w:val="single" w:sz="4" w:space="0" w:color="auto"/>
            </w:tcBorders>
            <w:shd w:val="clear" w:color="auto" w:fill="auto"/>
            <w:vAlign w:val="center"/>
            <w:hideMark/>
          </w:tcPr>
          <w:p w14:paraId="1F8B755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ÓCULOS DE PROTEÇÃO INDIVIDUAL, MATERIAL ARMAÇÃO POLICARBONATO MATERIAL LENTE POLICARBONATO TIPO LENTE ANTI-EMBAÇANTE, INFRADURA, EXTRA ANTI-RISCO, MODELO LENTES SOBREPOSIÇÃO (P SER USADO SOBRE ÓCULOS GRADUADOS)</w:t>
            </w:r>
          </w:p>
        </w:tc>
        <w:tc>
          <w:tcPr>
            <w:tcW w:w="793" w:type="dxa"/>
            <w:tcBorders>
              <w:top w:val="nil"/>
              <w:left w:val="nil"/>
              <w:bottom w:val="single" w:sz="4" w:space="0" w:color="auto"/>
              <w:right w:val="single" w:sz="4" w:space="0" w:color="auto"/>
            </w:tcBorders>
            <w:shd w:val="clear" w:color="auto" w:fill="auto"/>
            <w:vAlign w:val="center"/>
            <w:hideMark/>
          </w:tcPr>
          <w:p w14:paraId="4421965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791A4F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09720F9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5,30</w:t>
            </w:r>
          </w:p>
        </w:tc>
        <w:tc>
          <w:tcPr>
            <w:tcW w:w="998" w:type="dxa"/>
            <w:tcBorders>
              <w:top w:val="nil"/>
              <w:left w:val="nil"/>
              <w:bottom w:val="single" w:sz="4" w:space="0" w:color="auto"/>
              <w:right w:val="single" w:sz="4" w:space="0" w:color="auto"/>
            </w:tcBorders>
            <w:shd w:val="clear" w:color="auto" w:fill="auto"/>
            <w:vAlign w:val="center"/>
            <w:hideMark/>
          </w:tcPr>
          <w:p w14:paraId="77CBE8D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53,00</w:t>
            </w:r>
          </w:p>
        </w:tc>
      </w:tr>
      <w:tr w:rsidR="006A34D5" w:rsidRPr="006A34D5" w14:paraId="016A0D01" w14:textId="77777777" w:rsidTr="007948A2">
        <w:trPr>
          <w:trHeight w:val="31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78FBA5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FEB3E1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EBAE16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105</w:t>
            </w:r>
          </w:p>
        </w:tc>
        <w:tc>
          <w:tcPr>
            <w:tcW w:w="4911" w:type="dxa"/>
            <w:tcBorders>
              <w:top w:val="nil"/>
              <w:left w:val="nil"/>
              <w:bottom w:val="single" w:sz="4" w:space="0" w:color="auto"/>
              <w:right w:val="single" w:sz="4" w:space="0" w:color="auto"/>
            </w:tcBorders>
            <w:shd w:val="clear" w:color="auto" w:fill="auto"/>
            <w:vAlign w:val="center"/>
            <w:hideMark/>
          </w:tcPr>
          <w:p w14:paraId="126745AE"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OTOSCOPIO PROFISSIONAL DE ALTA PERFORMACE COM ILUMINAÇÃO HALOGENA XENON E FIBRA OPTICA. CONTENDO ESTOJO LUXO COM 14 ESPECULOS DESCARTAVIES + 5 ESPECULOS REUTILIZAVEIS FAZEM DO VISIO 2000 XENON UMA EXCELENTE OPÇÃO PARA QUEM PROCURA UM OTOSCOPIO COMPLETO DE ALTA QUALIDADE E DURABILIDADE CARACTERISTICAS, TRANSMISSÃO DA LUZ POR FIBRA OPTICA, LAMPADA DE HALOGENA XENON DE ALTA PERFORMANCE E EXCELENTE ILUMINAÇÃO, LENTE GIRATORIA COM AUMENTO DE 3 VEZES, CABEÇA ALTAMENTE RESISTENTE A IMPACTOS, CONEXÃO PARA OTOSCOPIA PNEUMATICA, CABO COM REOSTATO PARA CONTROLE DA INTENSIDADE DA ILUMINAÇÃO, CABO EM METAL COM TEXTURA PARA MELHOR ERGONONIA E SEGURANÇA, FUNCIONAMENTO COM PARA 2 PILHAS MEDIAS TIPO C (NAO INCLUSAS). ACOMPANHA 6 ESPECULOS DESCARTAVEIS, ESTOJO SUPER LUXO, LAMPADA ADICIONAL, GARANTIA DE 1 ANO, REGISTRO NA ANVISA.</w:t>
            </w:r>
          </w:p>
        </w:tc>
        <w:tc>
          <w:tcPr>
            <w:tcW w:w="793" w:type="dxa"/>
            <w:tcBorders>
              <w:top w:val="nil"/>
              <w:left w:val="nil"/>
              <w:bottom w:val="single" w:sz="4" w:space="0" w:color="auto"/>
              <w:right w:val="single" w:sz="4" w:space="0" w:color="auto"/>
            </w:tcBorders>
            <w:shd w:val="clear" w:color="auto" w:fill="auto"/>
            <w:vAlign w:val="center"/>
            <w:hideMark/>
          </w:tcPr>
          <w:p w14:paraId="1EE8DC7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65F445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w:t>
            </w:r>
          </w:p>
        </w:tc>
        <w:tc>
          <w:tcPr>
            <w:tcW w:w="793" w:type="dxa"/>
            <w:tcBorders>
              <w:top w:val="nil"/>
              <w:left w:val="nil"/>
              <w:bottom w:val="single" w:sz="4" w:space="0" w:color="auto"/>
              <w:right w:val="single" w:sz="4" w:space="0" w:color="auto"/>
            </w:tcBorders>
            <w:shd w:val="clear" w:color="auto" w:fill="auto"/>
            <w:vAlign w:val="center"/>
            <w:hideMark/>
          </w:tcPr>
          <w:p w14:paraId="6FCD4F1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816,41</w:t>
            </w:r>
          </w:p>
        </w:tc>
        <w:tc>
          <w:tcPr>
            <w:tcW w:w="998" w:type="dxa"/>
            <w:tcBorders>
              <w:top w:val="nil"/>
              <w:left w:val="nil"/>
              <w:bottom w:val="single" w:sz="4" w:space="0" w:color="auto"/>
              <w:right w:val="single" w:sz="4" w:space="0" w:color="auto"/>
            </w:tcBorders>
            <w:shd w:val="clear" w:color="auto" w:fill="auto"/>
            <w:vAlign w:val="center"/>
            <w:hideMark/>
          </w:tcPr>
          <w:p w14:paraId="325EFF0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4.082,05</w:t>
            </w:r>
          </w:p>
        </w:tc>
      </w:tr>
      <w:tr w:rsidR="006A34D5" w:rsidRPr="006A34D5" w14:paraId="35F6CEF6" w14:textId="77777777" w:rsidTr="007948A2">
        <w:trPr>
          <w:trHeight w:val="22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C819CF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36F225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984756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106</w:t>
            </w:r>
          </w:p>
        </w:tc>
        <w:tc>
          <w:tcPr>
            <w:tcW w:w="4911" w:type="dxa"/>
            <w:tcBorders>
              <w:top w:val="nil"/>
              <w:left w:val="nil"/>
              <w:bottom w:val="single" w:sz="4" w:space="0" w:color="auto"/>
              <w:right w:val="single" w:sz="4" w:space="0" w:color="auto"/>
            </w:tcBorders>
            <w:shd w:val="clear" w:color="auto" w:fill="auto"/>
            <w:vAlign w:val="center"/>
            <w:hideMark/>
          </w:tcPr>
          <w:p w14:paraId="39982976"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OXIMETRO DE DEDO COM AS SEGUINTES ESPECIFICAÇÕES: VISOR DIGITAL: OLED UNICOLOR; MÉTODO DE MEDIÇÃO: FOTOELÉTRICO; FAIXA DE MEDIÇÃO; PULSAÇÃO: REPRESENTAÇÃO GRÁFICA DO PULSO NO VISOR; PRECISÃO; DESLIGAMENTO AUTOMÁTICO; LUMINOSIDADE: 10 GRADUAÇÕES DE LUMINOSIDADE DO VISOR NO 4 REPRESENTA A MÉDIA; DIMENSÕES DO OXÍMETRO: COMPRIMENTO 3,0CM X LARGURA 5,5CM X ALTURA 3,5CM; ALIMENTAÇÃO: 2 PILHAS ALCALINAS, TIPO ‘‘AAA’’ JÁ INCLUSOS; MEDE EM DEDOS DE CRIANÇAS E DE ADULTOS. GARANTIA: ACOMPANHA ESTOJO E CAPA PROTETORA, MANUAL E PILHAS. 02 ANOS DE GARANTIA.</w:t>
            </w:r>
          </w:p>
        </w:tc>
        <w:tc>
          <w:tcPr>
            <w:tcW w:w="793" w:type="dxa"/>
            <w:tcBorders>
              <w:top w:val="nil"/>
              <w:left w:val="nil"/>
              <w:bottom w:val="single" w:sz="4" w:space="0" w:color="auto"/>
              <w:right w:val="single" w:sz="4" w:space="0" w:color="auto"/>
            </w:tcBorders>
            <w:shd w:val="clear" w:color="auto" w:fill="auto"/>
            <w:vAlign w:val="center"/>
            <w:hideMark/>
          </w:tcPr>
          <w:p w14:paraId="1D7B6D2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3186B5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7ADA6BC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96,11</w:t>
            </w:r>
          </w:p>
        </w:tc>
        <w:tc>
          <w:tcPr>
            <w:tcW w:w="998" w:type="dxa"/>
            <w:tcBorders>
              <w:top w:val="nil"/>
              <w:left w:val="nil"/>
              <w:bottom w:val="single" w:sz="4" w:space="0" w:color="auto"/>
              <w:right w:val="single" w:sz="4" w:space="0" w:color="auto"/>
            </w:tcBorders>
            <w:shd w:val="clear" w:color="auto" w:fill="auto"/>
            <w:vAlign w:val="center"/>
            <w:hideMark/>
          </w:tcPr>
          <w:p w14:paraId="286496B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961,10</w:t>
            </w:r>
          </w:p>
        </w:tc>
      </w:tr>
      <w:tr w:rsidR="006A34D5" w:rsidRPr="006A34D5" w14:paraId="4D64B61D"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86E7D1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1C1F7B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9499DF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107</w:t>
            </w:r>
          </w:p>
        </w:tc>
        <w:tc>
          <w:tcPr>
            <w:tcW w:w="4911" w:type="dxa"/>
            <w:tcBorders>
              <w:top w:val="nil"/>
              <w:left w:val="nil"/>
              <w:bottom w:val="single" w:sz="4" w:space="0" w:color="auto"/>
              <w:right w:val="single" w:sz="4" w:space="0" w:color="auto"/>
            </w:tcBorders>
            <w:shd w:val="clear" w:color="auto" w:fill="auto"/>
            <w:vAlign w:val="center"/>
            <w:hideMark/>
          </w:tcPr>
          <w:p w14:paraId="083F0A0B"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PAPEL GRAU CIRURGICO BOBINA 10CM X 100MTS, BOBINAS LISAS PRODUZIDAS EM PAPEL GRAU CIRÚRGICO E FILME. INDICADAS PARA ESTERILIZAÇÃO EM AUTOCLAVES A VAPOR E ÓXIDO DE ETILENO. POSSUI INDICADORES QUÍMICOS QUE MUDAM DE COR APÓS O PROCESSO DE ESTERILIZAÇÃO. BOBINAS COM 100M</w:t>
            </w:r>
          </w:p>
        </w:tc>
        <w:tc>
          <w:tcPr>
            <w:tcW w:w="793" w:type="dxa"/>
            <w:tcBorders>
              <w:top w:val="nil"/>
              <w:left w:val="nil"/>
              <w:bottom w:val="single" w:sz="4" w:space="0" w:color="auto"/>
              <w:right w:val="single" w:sz="4" w:space="0" w:color="auto"/>
            </w:tcBorders>
            <w:shd w:val="clear" w:color="auto" w:fill="auto"/>
            <w:vAlign w:val="center"/>
            <w:hideMark/>
          </w:tcPr>
          <w:p w14:paraId="757109A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C8B6A3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5B75814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69,24</w:t>
            </w:r>
          </w:p>
        </w:tc>
        <w:tc>
          <w:tcPr>
            <w:tcW w:w="998" w:type="dxa"/>
            <w:tcBorders>
              <w:top w:val="nil"/>
              <w:left w:val="nil"/>
              <w:bottom w:val="single" w:sz="4" w:space="0" w:color="auto"/>
              <w:right w:val="single" w:sz="4" w:space="0" w:color="auto"/>
            </w:tcBorders>
            <w:shd w:val="clear" w:color="auto" w:fill="auto"/>
            <w:vAlign w:val="center"/>
            <w:hideMark/>
          </w:tcPr>
          <w:p w14:paraId="45EDC32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3.462,00</w:t>
            </w:r>
          </w:p>
        </w:tc>
      </w:tr>
      <w:tr w:rsidR="006A34D5" w:rsidRPr="006A34D5" w14:paraId="130340DA"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BAB558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66FD9B9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A4812B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108</w:t>
            </w:r>
          </w:p>
        </w:tc>
        <w:tc>
          <w:tcPr>
            <w:tcW w:w="4911" w:type="dxa"/>
            <w:tcBorders>
              <w:top w:val="nil"/>
              <w:left w:val="nil"/>
              <w:bottom w:val="single" w:sz="4" w:space="0" w:color="auto"/>
              <w:right w:val="single" w:sz="4" w:space="0" w:color="auto"/>
            </w:tcBorders>
            <w:shd w:val="clear" w:color="auto" w:fill="auto"/>
            <w:vAlign w:val="center"/>
            <w:hideMark/>
          </w:tcPr>
          <w:p w14:paraId="2A026B78"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PAPEL GRAU CIRURGICO BOBINA 20CM X 100MTS, BOBINAS LISAS PRODUZIDAS EM PAPEL GRAU CIRÚRGICO E FILME. INDICADAS PARA ESTERILIZAÇÃO EM AUTOCLAVES A VAPOR E ÓXIDO DE ETILENO. POSSUI INDICADORES QUÍMICOS QUE MUDAM DE COR APÓS O PROCESSO DE ESTERILIZAÇÃO. BOBINAS COM 100 METROS DE COMPRIMENTO.</w:t>
            </w:r>
          </w:p>
        </w:tc>
        <w:tc>
          <w:tcPr>
            <w:tcW w:w="793" w:type="dxa"/>
            <w:tcBorders>
              <w:top w:val="nil"/>
              <w:left w:val="nil"/>
              <w:bottom w:val="single" w:sz="4" w:space="0" w:color="auto"/>
              <w:right w:val="single" w:sz="4" w:space="0" w:color="auto"/>
            </w:tcBorders>
            <w:shd w:val="clear" w:color="auto" w:fill="auto"/>
            <w:vAlign w:val="center"/>
            <w:hideMark/>
          </w:tcPr>
          <w:p w14:paraId="39E1998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ECBE66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0F53AC4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157,93</w:t>
            </w:r>
          </w:p>
        </w:tc>
        <w:tc>
          <w:tcPr>
            <w:tcW w:w="998" w:type="dxa"/>
            <w:tcBorders>
              <w:top w:val="nil"/>
              <w:left w:val="nil"/>
              <w:bottom w:val="single" w:sz="4" w:space="0" w:color="auto"/>
              <w:right w:val="single" w:sz="4" w:space="0" w:color="auto"/>
            </w:tcBorders>
            <w:shd w:val="clear" w:color="auto" w:fill="auto"/>
            <w:vAlign w:val="center"/>
            <w:hideMark/>
          </w:tcPr>
          <w:p w14:paraId="180500F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15.793,00</w:t>
            </w:r>
          </w:p>
        </w:tc>
      </w:tr>
      <w:tr w:rsidR="006A34D5" w:rsidRPr="006A34D5" w14:paraId="7AE5B5ED"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EDBB05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D095FA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BA6BC4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109</w:t>
            </w:r>
          </w:p>
        </w:tc>
        <w:tc>
          <w:tcPr>
            <w:tcW w:w="4911" w:type="dxa"/>
            <w:tcBorders>
              <w:top w:val="nil"/>
              <w:left w:val="nil"/>
              <w:bottom w:val="single" w:sz="4" w:space="0" w:color="auto"/>
              <w:right w:val="single" w:sz="4" w:space="0" w:color="auto"/>
            </w:tcBorders>
            <w:shd w:val="clear" w:color="auto" w:fill="auto"/>
            <w:vAlign w:val="center"/>
            <w:hideMark/>
          </w:tcPr>
          <w:p w14:paraId="4691648E"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PAPEL GRAU CIRURGICO BOBINA 35CM X 100MTS, BOBINAS LISAS PRODUZIDAS EM PAPEL GRAU CIRÚRGICO E FILME. INDICADAS PARA ESTERILIZAÇÃO EM AUTOCLAVES A VAPOR E ÓXIDO DE ETILENO. POSSUI INDICADORES QUÍMICOS QUE MUDAM DE COR APÓS O PROCESSO DE ESTERILIZAÇÃO. BOBINAS COM 100 METROS DE COMPRIMENTO.</w:t>
            </w:r>
          </w:p>
        </w:tc>
        <w:tc>
          <w:tcPr>
            <w:tcW w:w="793" w:type="dxa"/>
            <w:tcBorders>
              <w:top w:val="nil"/>
              <w:left w:val="nil"/>
              <w:bottom w:val="single" w:sz="4" w:space="0" w:color="auto"/>
              <w:right w:val="single" w:sz="4" w:space="0" w:color="auto"/>
            </w:tcBorders>
            <w:shd w:val="clear" w:color="auto" w:fill="auto"/>
            <w:vAlign w:val="center"/>
            <w:hideMark/>
          </w:tcPr>
          <w:p w14:paraId="52CB6C2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100384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607CEE0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148,80</w:t>
            </w:r>
          </w:p>
        </w:tc>
        <w:tc>
          <w:tcPr>
            <w:tcW w:w="998" w:type="dxa"/>
            <w:tcBorders>
              <w:top w:val="nil"/>
              <w:left w:val="nil"/>
              <w:bottom w:val="single" w:sz="4" w:space="0" w:color="auto"/>
              <w:right w:val="single" w:sz="4" w:space="0" w:color="auto"/>
            </w:tcBorders>
            <w:shd w:val="clear" w:color="auto" w:fill="auto"/>
            <w:vAlign w:val="center"/>
            <w:hideMark/>
          </w:tcPr>
          <w:p w14:paraId="33C3D59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1.488,00</w:t>
            </w:r>
          </w:p>
        </w:tc>
      </w:tr>
      <w:tr w:rsidR="006A34D5" w:rsidRPr="006A34D5" w14:paraId="6E9D7EB8"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9814E8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0ADFCE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DCB6FA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110</w:t>
            </w:r>
          </w:p>
        </w:tc>
        <w:tc>
          <w:tcPr>
            <w:tcW w:w="4911" w:type="dxa"/>
            <w:tcBorders>
              <w:top w:val="nil"/>
              <w:left w:val="nil"/>
              <w:bottom w:val="single" w:sz="4" w:space="0" w:color="auto"/>
              <w:right w:val="single" w:sz="4" w:space="0" w:color="auto"/>
            </w:tcBorders>
            <w:shd w:val="clear" w:color="auto" w:fill="auto"/>
            <w:vAlign w:val="center"/>
            <w:hideMark/>
          </w:tcPr>
          <w:p w14:paraId="40861AD3"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REANIMADOR PULMONAR MANUAL ADULTO (AMBU), COM RESERVATÓRIO, MATERIAL DE CONFECÇÃO: SILICONE.</w:t>
            </w:r>
          </w:p>
        </w:tc>
        <w:tc>
          <w:tcPr>
            <w:tcW w:w="793" w:type="dxa"/>
            <w:tcBorders>
              <w:top w:val="nil"/>
              <w:left w:val="nil"/>
              <w:bottom w:val="single" w:sz="4" w:space="0" w:color="auto"/>
              <w:right w:val="single" w:sz="4" w:space="0" w:color="auto"/>
            </w:tcBorders>
            <w:shd w:val="clear" w:color="auto" w:fill="auto"/>
            <w:vAlign w:val="center"/>
            <w:hideMark/>
          </w:tcPr>
          <w:p w14:paraId="73BFF85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6A77D8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w:t>
            </w:r>
          </w:p>
        </w:tc>
        <w:tc>
          <w:tcPr>
            <w:tcW w:w="793" w:type="dxa"/>
            <w:tcBorders>
              <w:top w:val="nil"/>
              <w:left w:val="nil"/>
              <w:bottom w:val="single" w:sz="4" w:space="0" w:color="auto"/>
              <w:right w:val="single" w:sz="4" w:space="0" w:color="auto"/>
            </w:tcBorders>
            <w:shd w:val="clear" w:color="auto" w:fill="auto"/>
            <w:vAlign w:val="center"/>
            <w:hideMark/>
          </w:tcPr>
          <w:p w14:paraId="028735A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212,33</w:t>
            </w:r>
          </w:p>
        </w:tc>
        <w:tc>
          <w:tcPr>
            <w:tcW w:w="998" w:type="dxa"/>
            <w:tcBorders>
              <w:top w:val="nil"/>
              <w:left w:val="nil"/>
              <w:bottom w:val="single" w:sz="4" w:space="0" w:color="auto"/>
              <w:right w:val="single" w:sz="4" w:space="0" w:color="auto"/>
            </w:tcBorders>
            <w:shd w:val="clear" w:color="auto" w:fill="auto"/>
            <w:vAlign w:val="center"/>
            <w:hideMark/>
          </w:tcPr>
          <w:p w14:paraId="1822157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424,66</w:t>
            </w:r>
          </w:p>
        </w:tc>
      </w:tr>
      <w:tr w:rsidR="006A34D5" w:rsidRPr="006A34D5" w14:paraId="56CDB606"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B13548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F9F7AD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43961B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111</w:t>
            </w:r>
          </w:p>
        </w:tc>
        <w:tc>
          <w:tcPr>
            <w:tcW w:w="4911" w:type="dxa"/>
            <w:tcBorders>
              <w:top w:val="nil"/>
              <w:left w:val="nil"/>
              <w:bottom w:val="single" w:sz="4" w:space="0" w:color="auto"/>
              <w:right w:val="single" w:sz="4" w:space="0" w:color="auto"/>
            </w:tcBorders>
            <w:shd w:val="clear" w:color="auto" w:fill="auto"/>
            <w:vAlign w:val="center"/>
            <w:hideMark/>
          </w:tcPr>
          <w:p w14:paraId="6866F68F"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REANIMADOR PULMONAR MANUAL PEDIÁTRICO (AMBU), COM RESERVATÓRIO, MATERIAL DE CONFECÇÃO: SILICONE.</w:t>
            </w:r>
          </w:p>
        </w:tc>
        <w:tc>
          <w:tcPr>
            <w:tcW w:w="793" w:type="dxa"/>
            <w:tcBorders>
              <w:top w:val="nil"/>
              <w:left w:val="nil"/>
              <w:bottom w:val="single" w:sz="4" w:space="0" w:color="auto"/>
              <w:right w:val="single" w:sz="4" w:space="0" w:color="auto"/>
            </w:tcBorders>
            <w:shd w:val="clear" w:color="auto" w:fill="auto"/>
            <w:vAlign w:val="center"/>
            <w:hideMark/>
          </w:tcPr>
          <w:p w14:paraId="510DAB8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47B5E1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w:t>
            </w:r>
          </w:p>
        </w:tc>
        <w:tc>
          <w:tcPr>
            <w:tcW w:w="793" w:type="dxa"/>
            <w:tcBorders>
              <w:top w:val="nil"/>
              <w:left w:val="nil"/>
              <w:bottom w:val="single" w:sz="4" w:space="0" w:color="auto"/>
              <w:right w:val="single" w:sz="4" w:space="0" w:color="auto"/>
            </w:tcBorders>
            <w:shd w:val="clear" w:color="auto" w:fill="auto"/>
            <w:vAlign w:val="center"/>
            <w:hideMark/>
          </w:tcPr>
          <w:p w14:paraId="5BD5B40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201,36</w:t>
            </w:r>
          </w:p>
        </w:tc>
        <w:tc>
          <w:tcPr>
            <w:tcW w:w="998" w:type="dxa"/>
            <w:tcBorders>
              <w:top w:val="nil"/>
              <w:left w:val="nil"/>
              <w:bottom w:val="single" w:sz="4" w:space="0" w:color="auto"/>
              <w:right w:val="single" w:sz="4" w:space="0" w:color="auto"/>
            </w:tcBorders>
            <w:shd w:val="clear" w:color="auto" w:fill="auto"/>
            <w:vAlign w:val="center"/>
            <w:hideMark/>
          </w:tcPr>
          <w:p w14:paraId="3069682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402,72</w:t>
            </w:r>
          </w:p>
        </w:tc>
      </w:tr>
      <w:tr w:rsidR="006A34D5" w:rsidRPr="006A34D5" w14:paraId="7534E074"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CCCE8C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C0C24D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8EF200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112</w:t>
            </w:r>
          </w:p>
        </w:tc>
        <w:tc>
          <w:tcPr>
            <w:tcW w:w="4911" w:type="dxa"/>
            <w:tcBorders>
              <w:top w:val="nil"/>
              <w:left w:val="nil"/>
              <w:bottom w:val="single" w:sz="4" w:space="0" w:color="auto"/>
              <w:right w:val="single" w:sz="4" w:space="0" w:color="auto"/>
            </w:tcBorders>
            <w:shd w:val="clear" w:color="auto" w:fill="auto"/>
            <w:vAlign w:val="center"/>
            <w:hideMark/>
          </w:tcPr>
          <w:p w14:paraId="58AD96E5"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RINGER COM LACTATO. COMPOSIÇÃO: SÓDIO 130,33 MEQ/ML + POTÁSSIO 4,02 MEQ/ML + CÁLCIO 2,73 MEQ/ML + CLORETO 109,43 MEQ/ML + LACTATO 27,66 MEQ/ML, OSMOLARIDADE 273 MOSMOL/L, PH 6,0 - 7,5, SOLUÇÃO PARENTERAL ESTÉRIL, LÍMPIDA E APIROGÊNICA, EV. APRESENTAÇÃO: BOLSA EM PVC TIPO SISTEMA FECHADO 500ML</w:t>
            </w:r>
          </w:p>
        </w:tc>
        <w:tc>
          <w:tcPr>
            <w:tcW w:w="793" w:type="dxa"/>
            <w:tcBorders>
              <w:top w:val="nil"/>
              <w:left w:val="nil"/>
              <w:bottom w:val="single" w:sz="4" w:space="0" w:color="auto"/>
              <w:right w:val="single" w:sz="4" w:space="0" w:color="auto"/>
            </w:tcBorders>
            <w:shd w:val="clear" w:color="auto" w:fill="auto"/>
            <w:vAlign w:val="center"/>
            <w:hideMark/>
          </w:tcPr>
          <w:p w14:paraId="1682B8E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FFCCE2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600</w:t>
            </w:r>
          </w:p>
        </w:tc>
        <w:tc>
          <w:tcPr>
            <w:tcW w:w="793" w:type="dxa"/>
            <w:tcBorders>
              <w:top w:val="nil"/>
              <w:left w:val="nil"/>
              <w:bottom w:val="single" w:sz="4" w:space="0" w:color="auto"/>
              <w:right w:val="single" w:sz="4" w:space="0" w:color="auto"/>
            </w:tcBorders>
            <w:shd w:val="clear" w:color="auto" w:fill="auto"/>
            <w:vAlign w:val="center"/>
            <w:hideMark/>
          </w:tcPr>
          <w:p w14:paraId="107DDCF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8,50</w:t>
            </w:r>
          </w:p>
        </w:tc>
        <w:tc>
          <w:tcPr>
            <w:tcW w:w="998" w:type="dxa"/>
            <w:tcBorders>
              <w:top w:val="nil"/>
              <w:left w:val="nil"/>
              <w:bottom w:val="single" w:sz="4" w:space="0" w:color="auto"/>
              <w:right w:val="single" w:sz="4" w:space="0" w:color="auto"/>
            </w:tcBorders>
            <w:shd w:val="clear" w:color="auto" w:fill="auto"/>
            <w:vAlign w:val="center"/>
            <w:hideMark/>
          </w:tcPr>
          <w:p w14:paraId="479333B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5.100,00</w:t>
            </w:r>
          </w:p>
        </w:tc>
      </w:tr>
      <w:tr w:rsidR="006A34D5" w:rsidRPr="006A34D5" w14:paraId="31D568A3"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893B99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6432AE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9D2768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113</w:t>
            </w:r>
          </w:p>
        </w:tc>
        <w:tc>
          <w:tcPr>
            <w:tcW w:w="4911" w:type="dxa"/>
            <w:tcBorders>
              <w:top w:val="nil"/>
              <w:left w:val="nil"/>
              <w:bottom w:val="single" w:sz="4" w:space="0" w:color="auto"/>
              <w:right w:val="single" w:sz="4" w:space="0" w:color="auto"/>
            </w:tcBorders>
            <w:shd w:val="clear" w:color="auto" w:fill="auto"/>
            <w:vAlign w:val="center"/>
            <w:hideMark/>
          </w:tcPr>
          <w:p w14:paraId="1A18F361"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SERINGA SLIP 10ML S/AG DESCARTAVEL, ATOXICO, ESTERIL E APIROGÊNICA, PRODUZIDA EM POLIPROPILENO GRAU MEDICO,TRANSPARENTE GRADUAÇÃO E VOLUMETRIA PRECISAS E DE EXCELENTE LEGIBILIDADE PERFEITA FIXAÇÃO EM SEUS TRAÇOS E ALGARISMOS, EMBALADA INDIVIDUALMENTE.</w:t>
            </w:r>
          </w:p>
        </w:tc>
        <w:tc>
          <w:tcPr>
            <w:tcW w:w="793" w:type="dxa"/>
            <w:tcBorders>
              <w:top w:val="nil"/>
              <w:left w:val="nil"/>
              <w:bottom w:val="single" w:sz="4" w:space="0" w:color="auto"/>
              <w:right w:val="single" w:sz="4" w:space="0" w:color="auto"/>
            </w:tcBorders>
            <w:shd w:val="clear" w:color="auto" w:fill="auto"/>
            <w:vAlign w:val="center"/>
            <w:hideMark/>
          </w:tcPr>
          <w:p w14:paraId="4A3D92D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7377B0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20000</w:t>
            </w:r>
          </w:p>
        </w:tc>
        <w:tc>
          <w:tcPr>
            <w:tcW w:w="793" w:type="dxa"/>
            <w:tcBorders>
              <w:top w:val="nil"/>
              <w:left w:val="nil"/>
              <w:bottom w:val="single" w:sz="4" w:space="0" w:color="auto"/>
              <w:right w:val="single" w:sz="4" w:space="0" w:color="auto"/>
            </w:tcBorders>
            <w:shd w:val="clear" w:color="auto" w:fill="auto"/>
            <w:vAlign w:val="center"/>
            <w:hideMark/>
          </w:tcPr>
          <w:p w14:paraId="6677A07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0,60</w:t>
            </w:r>
          </w:p>
        </w:tc>
        <w:tc>
          <w:tcPr>
            <w:tcW w:w="998" w:type="dxa"/>
            <w:tcBorders>
              <w:top w:val="nil"/>
              <w:left w:val="nil"/>
              <w:bottom w:val="single" w:sz="4" w:space="0" w:color="auto"/>
              <w:right w:val="single" w:sz="4" w:space="0" w:color="auto"/>
            </w:tcBorders>
            <w:shd w:val="clear" w:color="auto" w:fill="auto"/>
            <w:vAlign w:val="center"/>
            <w:hideMark/>
          </w:tcPr>
          <w:p w14:paraId="16540F2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12.000,00</w:t>
            </w:r>
          </w:p>
        </w:tc>
      </w:tr>
      <w:tr w:rsidR="006A34D5" w:rsidRPr="006A34D5" w14:paraId="3E05FD5D"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31C148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74C345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17FE6E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114</w:t>
            </w:r>
          </w:p>
        </w:tc>
        <w:tc>
          <w:tcPr>
            <w:tcW w:w="4911" w:type="dxa"/>
            <w:tcBorders>
              <w:top w:val="nil"/>
              <w:left w:val="nil"/>
              <w:bottom w:val="single" w:sz="4" w:space="0" w:color="auto"/>
              <w:right w:val="single" w:sz="4" w:space="0" w:color="auto"/>
            </w:tcBorders>
            <w:shd w:val="clear" w:color="auto" w:fill="auto"/>
            <w:vAlign w:val="center"/>
            <w:hideMark/>
          </w:tcPr>
          <w:p w14:paraId="32C955A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SERINGA SLIP 20ML S/AG DESCARTAVEL, ATOXICO, ESTERIL E APIROGÊNICA, PRODUZIDA EM POLIPROPILENO GRAU MEDICO,TRANSPARENTE GRADUAÇÃO E VOLUMETRIA PRECISAS E DE EXCELENTE LEGIBILIDADE PERFEITA FIXAÇÃO EM SEUS TRAÇOS E ALGARISMOS, EMBALADA INDIVIDUALMENTE.</w:t>
            </w:r>
          </w:p>
        </w:tc>
        <w:tc>
          <w:tcPr>
            <w:tcW w:w="793" w:type="dxa"/>
            <w:tcBorders>
              <w:top w:val="nil"/>
              <w:left w:val="nil"/>
              <w:bottom w:val="single" w:sz="4" w:space="0" w:color="auto"/>
              <w:right w:val="single" w:sz="4" w:space="0" w:color="auto"/>
            </w:tcBorders>
            <w:shd w:val="clear" w:color="auto" w:fill="auto"/>
            <w:vAlign w:val="center"/>
            <w:hideMark/>
          </w:tcPr>
          <w:p w14:paraId="70E8A51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811412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20000</w:t>
            </w:r>
          </w:p>
        </w:tc>
        <w:tc>
          <w:tcPr>
            <w:tcW w:w="793" w:type="dxa"/>
            <w:tcBorders>
              <w:top w:val="nil"/>
              <w:left w:val="nil"/>
              <w:bottom w:val="single" w:sz="4" w:space="0" w:color="auto"/>
              <w:right w:val="single" w:sz="4" w:space="0" w:color="auto"/>
            </w:tcBorders>
            <w:shd w:val="clear" w:color="auto" w:fill="auto"/>
            <w:vAlign w:val="center"/>
            <w:hideMark/>
          </w:tcPr>
          <w:p w14:paraId="38FCABF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0,76</w:t>
            </w:r>
          </w:p>
        </w:tc>
        <w:tc>
          <w:tcPr>
            <w:tcW w:w="998" w:type="dxa"/>
            <w:tcBorders>
              <w:top w:val="nil"/>
              <w:left w:val="nil"/>
              <w:bottom w:val="single" w:sz="4" w:space="0" w:color="auto"/>
              <w:right w:val="single" w:sz="4" w:space="0" w:color="auto"/>
            </w:tcBorders>
            <w:shd w:val="clear" w:color="auto" w:fill="auto"/>
            <w:vAlign w:val="center"/>
            <w:hideMark/>
          </w:tcPr>
          <w:p w14:paraId="505DEAD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15.200,00</w:t>
            </w:r>
          </w:p>
        </w:tc>
      </w:tr>
      <w:tr w:rsidR="006A34D5" w:rsidRPr="006A34D5" w14:paraId="4F8554A4"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6D59D6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C04FA6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606DD7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115</w:t>
            </w:r>
          </w:p>
        </w:tc>
        <w:tc>
          <w:tcPr>
            <w:tcW w:w="4911" w:type="dxa"/>
            <w:tcBorders>
              <w:top w:val="nil"/>
              <w:left w:val="nil"/>
              <w:bottom w:val="single" w:sz="4" w:space="0" w:color="auto"/>
              <w:right w:val="single" w:sz="4" w:space="0" w:color="auto"/>
            </w:tcBorders>
            <w:shd w:val="clear" w:color="auto" w:fill="auto"/>
            <w:vAlign w:val="center"/>
            <w:hideMark/>
          </w:tcPr>
          <w:p w14:paraId="006A0F5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SERINGA SLIP 3ML S/AG DESCARTAVEL, ATOXICO, ESTERIL E APIROGÊNICA, PRODUZIDA EM POLIPROPILENO GRAU MEDICO,TRANSPARENTE GRADUAÇÃO E VOLUMETRIA PRECISAS E DE EXCELENTE LEGIBILIDADE PERFEITA FIXAÇÃO EM SEUS TRAÇOS E ALGARISMOS, EMBALADA INDIVIDUALMENTE.</w:t>
            </w:r>
          </w:p>
        </w:tc>
        <w:tc>
          <w:tcPr>
            <w:tcW w:w="793" w:type="dxa"/>
            <w:tcBorders>
              <w:top w:val="nil"/>
              <w:left w:val="nil"/>
              <w:bottom w:val="single" w:sz="4" w:space="0" w:color="auto"/>
              <w:right w:val="single" w:sz="4" w:space="0" w:color="auto"/>
            </w:tcBorders>
            <w:shd w:val="clear" w:color="auto" w:fill="auto"/>
            <w:vAlign w:val="center"/>
            <w:hideMark/>
          </w:tcPr>
          <w:p w14:paraId="7FDB6DF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016BC7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15000</w:t>
            </w:r>
          </w:p>
        </w:tc>
        <w:tc>
          <w:tcPr>
            <w:tcW w:w="793" w:type="dxa"/>
            <w:tcBorders>
              <w:top w:val="nil"/>
              <w:left w:val="nil"/>
              <w:bottom w:val="single" w:sz="4" w:space="0" w:color="auto"/>
              <w:right w:val="single" w:sz="4" w:space="0" w:color="auto"/>
            </w:tcBorders>
            <w:shd w:val="clear" w:color="auto" w:fill="auto"/>
            <w:vAlign w:val="center"/>
            <w:hideMark/>
          </w:tcPr>
          <w:p w14:paraId="2349867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0,27</w:t>
            </w:r>
          </w:p>
        </w:tc>
        <w:tc>
          <w:tcPr>
            <w:tcW w:w="998" w:type="dxa"/>
            <w:tcBorders>
              <w:top w:val="nil"/>
              <w:left w:val="nil"/>
              <w:bottom w:val="single" w:sz="4" w:space="0" w:color="auto"/>
              <w:right w:val="single" w:sz="4" w:space="0" w:color="auto"/>
            </w:tcBorders>
            <w:shd w:val="clear" w:color="auto" w:fill="auto"/>
            <w:vAlign w:val="center"/>
            <w:hideMark/>
          </w:tcPr>
          <w:p w14:paraId="56B742A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4.050,00</w:t>
            </w:r>
          </w:p>
        </w:tc>
      </w:tr>
      <w:tr w:rsidR="006A34D5" w:rsidRPr="006A34D5" w14:paraId="6C502512"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90CEC1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0FCA50B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F87BAA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116</w:t>
            </w:r>
          </w:p>
        </w:tc>
        <w:tc>
          <w:tcPr>
            <w:tcW w:w="4911" w:type="dxa"/>
            <w:tcBorders>
              <w:top w:val="nil"/>
              <w:left w:val="nil"/>
              <w:bottom w:val="single" w:sz="4" w:space="0" w:color="auto"/>
              <w:right w:val="single" w:sz="4" w:space="0" w:color="auto"/>
            </w:tcBorders>
            <w:shd w:val="clear" w:color="auto" w:fill="auto"/>
            <w:vAlign w:val="center"/>
            <w:hideMark/>
          </w:tcPr>
          <w:p w14:paraId="75104C4A"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SERINGA SLIP 5ML S/AG DESCARTAVEL, ATOXICO, ESTERIL E APIROGÊNICA, PRODUZIDA EM POLIPROPILENO GRAU MEDICO,TRANSPARENTE GRADUAÇÃO E VOLUMETRIA PRECISAS E DE EXCELENTE LEGIBILIDADE PERFEITA FIXAÇÃO EM SEUS TRAÇOS E ALGARISMOS, EMBALADA INDIVIDUALMENTE.</w:t>
            </w:r>
          </w:p>
        </w:tc>
        <w:tc>
          <w:tcPr>
            <w:tcW w:w="793" w:type="dxa"/>
            <w:tcBorders>
              <w:top w:val="nil"/>
              <w:left w:val="nil"/>
              <w:bottom w:val="single" w:sz="4" w:space="0" w:color="auto"/>
              <w:right w:val="single" w:sz="4" w:space="0" w:color="auto"/>
            </w:tcBorders>
            <w:shd w:val="clear" w:color="auto" w:fill="auto"/>
            <w:vAlign w:val="center"/>
            <w:hideMark/>
          </w:tcPr>
          <w:p w14:paraId="0D4BB8D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CFF7AB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15000</w:t>
            </w:r>
          </w:p>
        </w:tc>
        <w:tc>
          <w:tcPr>
            <w:tcW w:w="793" w:type="dxa"/>
            <w:tcBorders>
              <w:top w:val="nil"/>
              <w:left w:val="nil"/>
              <w:bottom w:val="single" w:sz="4" w:space="0" w:color="auto"/>
              <w:right w:val="single" w:sz="4" w:space="0" w:color="auto"/>
            </w:tcBorders>
            <w:shd w:val="clear" w:color="auto" w:fill="auto"/>
            <w:vAlign w:val="center"/>
            <w:hideMark/>
          </w:tcPr>
          <w:p w14:paraId="601340B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0,33</w:t>
            </w:r>
          </w:p>
        </w:tc>
        <w:tc>
          <w:tcPr>
            <w:tcW w:w="998" w:type="dxa"/>
            <w:tcBorders>
              <w:top w:val="nil"/>
              <w:left w:val="nil"/>
              <w:bottom w:val="single" w:sz="4" w:space="0" w:color="auto"/>
              <w:right w:val="single" w:sz="4" w:space="0" w:color="auto"/>
            </w:tcBorders>
            <w:shd w:val="clear" w:color="auto" w:fill="auto"/>
            <w:vAlign w:val="center"/>
            <w:hideMark/>
          </w:tcPr>
          <w:p w14:paraId="5DA70AA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4.950,00</w:t>
            </w:r>
          </w:p>
        </w:tc>
      </w:tr>
      <w:tr w:rsidR="006A34D5" w:rsidRPr="006A34D5" w14:paraId="7408BD9B"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9AB082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165315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2238B2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117</w:t>
            </w:r>
          </w:p>
        </w:tc>
        <w:tc>
          <w:tcPr>
            <w:tcW w:w="4911" w:type="dxa"/>
            <w:tcBorders>
              <w:top w:val="nil"/>
              <w:left w:val="nil"/>
              <w:bottom w:val="single" w:sz="4" w:space="0" w:color="auto"/>
              <w:right w:val="single" w:sz="4" w:space="0" w:color="auto"/>
            </w:tcBorders>
            <w:shd w:val="clear" w:color="auto" w:fill="auto"/>
            <w:vAlign w:val="center"/>
            <w:hideMark/>
          </w:tcPr>
          <w:p w14:paraId="589E7D95"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SERINGA SLIP INSULINA C/AG13MMX3,8 1ML DESCARTAVEL, ATOXICO, ESTERIL E APIROGÊNICA, PRODUZIDA EM POLIPROPILENO GRAU MEDICO,TRANSPARENTE GRADUAÇÃO E VOLUMETRIA PRECISAS E DE EXCELENTE LEGIBILIDADE PERFEITA FIXAÇÃO EM SEUS TRAÇOS E ALGARISMOS, EMBALADA INDIVIDUALMENTE.</w:t>
            </w:r>
          </w:p>
        </w:tc>
        <w:tc>
          <w:tcPr>
            <w:tcW w:w="793" w:type="dxa"/>
            <w:tcBorders>
              <w:top w:val="nil"/>
              <w:left w:val="nil"/>
              <w:bottom w:val="single" w:sz="4" w:space="0" w:color="auto"/>
              <w:right w:val="single" w:sz="4" w:space="0" w:color="auto"/>
            </w:tcBorders>
            <w:shd w:val="clear" w:color="auto" w:fill="auto"/>
            <w:vAlign w:val="center"/>
            <w:hideMark/>
          </w:tcPr>
          <w:p w14:paraId="5344A74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BD31D9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5000</w:t>
            </w:r>
          </w:p>
        </w:tc>
        <w:tc>
          <w:tcPr>
            <w:tcW w:w="793" w:type="dxa"/>
            <w:tcBorders>
              <w:top w:val="nil"/>
              <w:left w:val="nil"/>
              <w:bottom w:val="single" w:sz="4" w:space="0" w:color="auto"/>
              <w:right w:val="single" w:sz="4" w:space="0" w:color="auto"/>
            </w:tcBorders>
            <w:shd w:val="clear" w:color="auto" w:fill="auto"/>
            <w:vAlign w:val="center"/>
            <w:hideMark/>
          </w:tcPr>
          <w:p w14:paraId="3D2259C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0,22</w:t>
            </w:r>
          </w:p>
        </w:tc>
        <w:tc>
          <w:tcPr>
            <w:tcW w:w="998" w:type="dxa"/>
            <w:tcBorders>
              <w:top w:val="nil"/>
              <w:left w:val="nil"/>
              <w:bottom w:val="single" w:sz="4" w:space="0" w:color="auto"/>
              <w:right w:val="single" w:sz="4" w:space="0" w:color="auto"/>
            </w:tcBorders>
            <w:shd w:val="clear" w:color="auto" w:fill="auto"/>
            <w:vAlign w:val="center"/>
            <w:hideMark/>
          </w:tcPr>
          <w:p w14:paraId="69DA3AA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1.100,00</w:t>
            </w:r>
          </w:p>
        </w:tc>
      </w:tr>
      <w:tr w:rsidR="006A34D5" w:rsidRPr="006A34D5" w14:paraId="0B532E16"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E5ED23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6B2E82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88058F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118</w:t>
            </w:r>
          </w:p>
        </w:tc>
        <w:tc>
          <w:tcPr>
            <w:tcW w:w="4911" w:type="dxa"/>
            <w:tcBorders>
              <w:top w:val="nil"/>
              <w:left w:val="nil"/>
              <w:bottom w:val="single" w:sz="4" w:space="0" w:color="auto"/>
              <w:right w:val="single" w:sz="4" w:space="0" w:color="auto"/>
            </w:tcBorders>
            <w:shd w:val="clear" w:color="auto" w:fill="auto"/>
            <w:vAlign w:val="center"/>
            <w:hideMark/>
          </w:tcPr>
          <w:p w14:paraId="6EE2A651"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SOLUÇÃO GLICOFISIOLOGICA GLICOSE ANIDRA 45,5 MG +NACL 9 MG SOLUÇAO PARENTERAL APIROGENICA LIMPIDA E TRANSPARENTE APRESENTA FRASCO DE PVC SISTEMA FECHADO 1000 ML</w:t>
            </w:r>
          </w:p>
        </w:tc>
        <w:tc>
          <w:tcPr>
            <w:tcW w:w="793" w:type="dxa"/>
            <w:tcBorders>
              <w:top w:val="nil"/>
              <w:left w:val="nil"/>
              <w:bottom w:val="single" w:sz="4" w:space="0" w:color="auto"/>
              <w:right w:val="single" w:sz="4" w:space="0" w:color="auto"/>
            </w:tcBorders>
            <w:shd w:val="clear" w:color="auto" w:fill="auto"/>
            <w:vAlign w:val="center"/>
            <w:hideMark/>
          </w:tcPr>
          <w:p w14:paraId="08136B7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C0F49D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400</w:t>
            </w:r>
          </w:p>
        </w:tc>
        <w:tc>
          <w:tcPr>
            <w:tcW w:w="793" w:type="dxa"/>
            <w:tcBorders>
              <w:top w:val="nil"/>
              <w:left w:val="nil"/>
              <w:bottom w:val="single" w:sz="4" w:space="0" w:color="auto"/>
              <w:right w:val="single" w:sz="4" w:space="0" w:color="auto"/>
            </w:tcBorders>
            <w:shd w:val="clear" w:color="auto" w:fill="auto"/>
            <w:vAlign w:val="center"/>
            <w:hideMark/>
          </w:tcPr>
          <w:p w14:paraId="2190961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9,64</w:t>
            </w:r>
          </w:p>
        </w:tc>
        <w:tc>
          <w:tcPr>
            <w:tcW w:w="998" w:type="dxa"/>
            <w:tcBorders>
              <w:top w:val="nil"/>
              <w:left w:val="nil"/>
              <w:bottom w:val="single" w:sz="4" w:space="0" w:color="auto"/>
              <w:right w:val="single" w:sz="4" w:space="0" w:color="auto"/>
            </w:tcBorders>
            <w:shd w:val="clear" w:color="auto" w:fill="auto"/>
            <w:vAlign w:val="center"/>
            <w:hideMark/>
          </w:tcPr>
          <w:p w14:paraId="42DBF50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3.856,00</w:t>
            </w:r>
          </w:p>
        </w:tc>
      </w:tr>
      <w:tr w:rsidR="006A34D5" w:rsidRPr="006A34D5" w14:paraId="364A7ED2" w14:textId="77777777" w:rsidTr="007948A2">
        <w:trPr>
          <w:trHeight w:val="67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111BCC1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271A73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D288B1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119</w:t>
            </w:r>
          </w:p>
        </w:tc>
        <w:tc>
          <w:tcPr>
            <w:tcW w:w="4911" w:type="dxa"/>
            <w:tcBorders>
              <w:top w:val="nil"/>
              <w:left w:val="nil"/>
              <w:bottom w:val="single" w:sz="4" w:space="0" w:color="auto"/>
              <w:right w:val="single" w:sz="4" w:space="0" w:color="auto"/>
            </w:tcBorders>
            <w:shd w:val="clear" w:color="auto" w:fill="auto"/>
            <w:vAlign w:val="center"/>
            <w:hideMark/>
          </w:tcPr>
          <w:p w14:paraId="676C2441"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SOLUÇAO GLICOFISIOLOGICA GLICOSE ANIDRA 45,5 MG +NACL 9MG SOLUÇÃO PARENTERAL APIROGENICA LIMPIDA E TRANSPARENTE APRESENTA FRASCO DE PCV SISTEMA FECHADO DE 500 ML</w:t>
            </w:r>
          </w:p>
        </w:tc>
        <w:tc>
          <w:tcPr>
            <w:tcW w:w="793" w:type="dxa"/>
            <w:tcBorders>
              <w:top w:val="nil"/>
              <w:left w:val="nil"/>
              <w:bottom w:val="single" w:sz="4" w:space="0" w:color="auto"/>
              <w:right w:val="single" w:sz="4" w:space="0" w:color="auto"/>
            </w:tcBorders>
            <w:shd w:val="clear" w:color="auto" w:fill="auto"/>
            <w:vAlign w:val="center"/>
            <w:hideMark/>
          </w:tcPr>
          <w:p w14:paraId="3AB7AEF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3C06CB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400</w:t>
            </w:r>
          </w:p>
        </w:tc>
        <w:tc>
          <w:tcPr>
            <w:tcW w:w="793" w:type="dxa"/>
            <w:tcBorders>
              <w:top w:val="nil"/>
              <w:left w:val="nil"/>
              <w:bottom w:val="single" w:sz="4" w:space="0" w:color="auto"/>
              <w:right w:val="single" w:sz="4" w:space="0" w:color="auto"/>
            </w:tcBorders>
            <w:shd w:val="clear" w:color="auto" w:fill="auto"/>
            <w:vAlign w:val="center"/>
            <w:hideMark/>
          </w:tcPr>
          <w:p w14:paraId="78183FC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6,28</w:t>
            </w:r>
          </w:p>
        </w:tc>
        <w:tc>
          <w:tcPr>
            <w:tcW w:w="998" w:type="dxa"/>
            <w:tcBorders>
              <w:top w:val="nil"/>
              <w:left w:val="nil"/>
              <w:bottom w:val="single" w:sz="4" w:space="0" w:color="auto"/>
              <w:right w:val="single" w:sz="4" w:space="0" w:color="auto"/>
            </w:tcBorders>
            <w:shd w:val="clear" w:color="auto" w:fill="auto"/>
            <w:vAlign w:val="center"/>
            <w:hideMark/>
          </w:tcPr>
          <w:p w14:paraId="5554EE6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2.512,00</w:t>
            </w:r>
          </w:p>
        </w:tc>
      </w:tr>
      <w:tr w:rsidR="006A34D5" w:rsidRPr="006A34D5" w14:paraId="010D26A0"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2F007D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2D6AB7B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217198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120</w:t>
            </w:r>
          </w:p>
        </w:tc>
        <w:tc>
          <w:tcPr>
            <w:tcW w:w="4911" w:type="dxa"/>
            <w:tcBorders>
              <w:top w:val="nil"/>
              <w:left w:val="nil"/>
              <w:bottom w:val="single" w:sz="4" w:space="0" w:color="auto"/>
              <w:right w:val="single" w:sz="4" w:space="0" w:color="auto"/>
            </w:tcBorders>
            <w:shd w:val="clear" w:color="auto" w:fill="auto"/>
            <w:vAlign w:val="center"/>
            <w:hideMark/>
          </w:tcPr>
          <w:p w14:paraId="7B3A803E"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SOLUÇÃO GLICOSE 5% SOLUÇÃO PARENTERAL. APRESENTAÇÃO: BOLSA EM PVC TIPO SISTEMA FECHADO 500ML</w:t>
            </w:r>
          </w:p>
        </w:tc>
        <w:tc>
          <w:tcPr>
            <w:tcW w:w="793" w:type="dxa"/>
            <w:tcBorders>
              <w:top w:val="nil"/>
              <w:left w:val="nil"/>
              <w:bottom w:val="single" w:sz="4" w:space="0" w:color="auto"/>
              <w:right w:val="single" w:sz="4" w:space="0" w:color="auto"/>
            </w:tcBorders>
            <w:shd w:val="clear" w:color="auto" w:fill="auto"/>
            <w:vAlign w:val="center"/>
            <w:hideMark/>
          </w:tcPr>
          <w:p w14:paraId="0E56B9A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01CB0C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200</w:t>
            </w:r>
          </w:p>
        </w:tc>
        <w:tc>
          <w:tcPr>
            <w:tcW w:w="793" w:type="dxa"/>
            <w:tcBorders>
              <w:top w:val="nil"/>
              <w:left w:val="nil"/>
              <w:bottom w:val="single" w:sz="4" w:space="0" w:color="auto"/>
              <w:right w:val="single" w:sz="4" w:space="0" w:color="auto"/>
            </w:tcBorders>
            <w:shd w:val="clear" w:color="auto" w:fill="auto"/>
            <w:vAlign w:val="center"/>
            <w:hideMark/>
          </w:tcPr>
          <w:p w14:paraId="57B79BB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7,29</w:t>
            </w:r>
          </w:p>
        </w:tc>
        <w:tc>
          <w:tcPr>
            <w:tcW w:w="998" w:type="dxa"/>
            <w:tcBorders>
              <w:top w:val="nil"/>
              <w:left w:val="nil"/>
              <w:bottom w:val="single" w:sz="4" w:space="0" w:color="auto"/>
              <w:right w:val="single" w:sz="4" w:space="0" w:color="auto"/>
            </w:tcBorders>
            <w:shd w:val="clear" w:color="auto" w:fill="auto"/>
            <w:vAlign w:val="center"/>
            <w:hideMark/>
          </w:tcPr>
          <w:p w14:paraId="39DD7CE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1.458,00</w:t>
            </w:r>
          </w:p>
        </w:tc>
      </w:tr>
      <w:tr w:rsidR="006A34D5" w:rsidRPr="006A34D5" w14:paraId="530A9F41" w14:textId="77777777" w:rsidTr="007948A2">
        <w:trPr>
          <w:trHeight w:val="13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08F7BE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B91141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7BCFDE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121</w:t>
            </w:r>
          </w:p>
        </w:tc>
        <w:tc>
          <w:tcPr>
            <w:tcW w:w="4911" w:type="dxa"/>
            <w:tcBorders>
              <w:top w:val="nil"/>
              <w:left w:val="nil"/>
              <w:bottom w:val="single" w:sz="4" w:space="0" w:color="auto"/>
              <w:right w:val="single" w:sz="4" w:space="0" w:color="auto"/>
            </w:tcBorders>
            <w:shd w:val="clear" w:color="auto" w:fill="auto"/>
            <w:vAlign w:val="center"/>
            <w:hideMark/>
          </w:tcPr>
          <w:p w14:paraId="4864E281"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ASPIRAÇÃO TRAQUEAL CALIBRE 06. ESPECIFICAÇÕES TÉCNICAS: FABRICADA EM PVC ATÓXICO, FLEXÍVEL TRANSPARENTE COM A SUPERFÍCIE RIGOROSAMENTE LISA COM UMA PONTA ARREDONDADA ABERTA NO LADO PROXIMAL DO TUBO E 02 ORIFÍCIOS ALTERNADOS EM LADOS OPOSTOS. CONECTOR PERFEITAMENTE ADAPTÁVEL A SERINGAS NO LADO DISTAL DO TUBO, EMBALADA INDIVIDUALMENTE, UNIDADE</w:t>
            </w:r>
          </w:p>
        </w:tc>
        <w:tc>
          <w:tcPr>
            <w:tcW w:w="793" w:type="dxa"/>
            <w:tcBorders>
              <w:top w:val="nil"/>
              <w:left w:val="nil"/>
              <w:bottom w:val="single" w:sz="4" w:space="0" w:color="auto"/>
              <w:right w:val="single" w:sz="4" w:space="0" w:color="auto"/>
            </w:tcBorders>
            <w:shd w:val="clear" w:color="auto" w:fill="auto"/>
            <w:vAlign w:val="center"/>
            <w:hideMark/>
          </w:tcPr>
          <w:p w14:paraId="61523E1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B23C56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1659C9B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0,85</w:t>
            </w:r>
          </w:p>
        </w:tc>
        <w:tc>
          <w:tcPr>
            <w:tcW w:w="998" w:type="dxa"/>
            <w:tcBorders>
              <w:top w:val="nil"/>
              <w:left w:val="nil"/>
              <w:bottom w:val="single" w:sz="4" w:space="0" w:color="auto"/>
              <w:right w:val="single" w:sz="4" w:space="0" w:color="auto"/>
            </w:tcBorders>
            <w:shd w:val="clear" w:color="auto" w:fill="auto"/>
            <w:vAlign w:val="center"/>
            <w:hideMark/>
          </w:tcPr>
          <w:p w14:paraId="0D9CCA5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42,50</w:t>
            </w:r>
          </w:p>
        </w:tc>
      </w:tr>
      <w:tr w:rsidR="006A34D5" w:rsidRPr="006A34D5" w14:paraId="41B3DCB1" w14:textId="77777777" w:rsidTr="007948A2">
        <w:trPr>
          <w:trHeight w:val="13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98C56E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7EFCBE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56DC51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122</w:t>
            </w:r>
          </w:p>
        </w:tc>
        <w:tc>
          <w:tcPr>
            <w:tcW w:w="4911" w:type="dxa"/>
            <w:tcBorders>
              <w:top w:val="nil"/>
              <w:left w:val="nil"/>
              <w:bottom w:val="single" w:sz="4" w:space="0" w:color="auto"/>
              <w:right w:val="single" w:sz="4" w:space="0" w:color="auto"/>
            </w:tcBorders>
            <w:shd w:val="clear" w:color="auto" w:fill="auto"/>
            <w:vAlign w:val="center"/>
            <w:hideMark/>
          </w:tcPr>
          <w:p w14:paraId="1F2EE67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ASPIRAÇÃO TRAQUEAL CALIBRE 08. ESPECIFICAÇÕES TÉCNICAS: FABRICADA EM PVC ATÓXICO, FLEXÍVEL TRANSPARENTE COM A SUPERFÍCIE RIGOROSAMENTE LISA COM UMA PONTA ARREDONDADA ABERTA NO LADO PROXIMAL DO TUBO E 02 ORIFÍCIOS ALTERNADOS EM LADOS OPOSTOS. CONECTOR PERFEITAMENTE ADAPTÁVEL A SERINGAS NO LADO DISTAL DO TUBO, EMBALADA INDIVIDUALMENTE, UNIDADE</w:t>
            </w:r>
          </w:p>
        </w:tc>
        <w:tc>
          <w:tcPr>
            <w:tcW w:w="793" w:type="dxa"/>
            <w:tcBorders>
              <w:top w:val="nil"/>
              <w:left w:val="nil"/>
              <w:bottom w:val="single" w:sz="4" w:space="0" w:color="auto"/>
              <w:right w:val="single" w:sz="4" w:space="0" w:color="auto"/>
            </w:tcBorders>
            <w:shd w:val="clear" w:color="auto" w:fill="auto"/>
            <w:vAlign w:val="center"/>
            <w:hideMark/>
          </w:tcPr>
          <w:p w14:paraId="654D08C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7576D9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300</w:t>
            </w:r>
          </w:p>
        </w:tc>
        <w:tc>
          <w:tcPr>
            <w:tcW w:w="793" w:type="dxa"/>
            <w:tcBorders>
              <w:top w:val="nil"/>
              <w:left w:val="nil"/>
              <w:bottom w:val="single" w:sz="4" w:space="0" w:color="auto"/>
              <w:right w:val="single" w:sz="4" w:space="0" w:color="auto"/>
            </w:tcBorders>
            <w:shd w:val="clear" w:color="auto" w:fill="auto"/>
            <w:vAlign w:val="center"/>
            <w:hideMark/>
          </w:tcPr>
          <w:p w14:paraId="501376B8"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1,10</w:t>
            </w:r>
          </w:p>
        </w:tc>
        <w:tc>
          <w:tcPr>
            <w:tcW w:w="998" w:type="dxa"/>
            <w:tcBorders>
              <w:top w:val="nil"/>
              <w:left w:val="nil"/>
              <w:bottom w:val="single" w:sz="4" w:space="0" w:color="auto"/>
              <w:right w:val="single" w:sz="4" w:space="0" w:color="auto"/>
            </w:tcBorders>
            <w:shd w:val="clear" w:color="auto" w:fill="auto"/>
            <w:vAlign w:val="center"/>
            <w:hideMark/>
          </w:tcPr>
          <w:p w14:paraId="15BE5447"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330,00</w:t>
            </w:r>
          </w:p>
        </w:tc>
      </w:tr>
      <w:tr w:rsidR="006A34D5" w:rsidRPr="006A34D5" w14:paraId="73288A66" w14:textId="77777777" w:rsidTr="007948A2">
        <w:trPr>
          <w:trHeight w:val="13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C26554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5A282F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6875FC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123</w:t>
            </w:r>
          </w:p>
        </w:tc>
        <w:tc>
          <w:tcPr>
            <w:tcW w:w="4911" w:type="dxa"/>
            <w:tcBorders>
              <w:top w:val="nil"/>
              <w:left w:val="nil"/>
              <w:bottom w:val="single" w:sz="4" w:space="0" w:color="auto"/>
              <w:right w:val="single" w:sz="4" w:space="0" w:color="auto"/>
            </w:tcBorders>
            <w:shd w:val="clear" w:color="auto" w:fill="auto"/>
            <w:vAlign w:val="center"/>
            <w:hideMark/>
          </w:tcPr>
          <w:p w14:paraId="2273110B"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ASPIRAÇÃO TRAQUEAL CALIBRE 10. ESPECIFICAÇÕES TÉCNICAS: FABRICADA EM PVC ATÓXICO, FLEXÍVEL TRANSPARENTE COM A SUPERFÍCIE RIGOROSAMENTE LISA COM UMA PONTA ARREDONDADA ABERTA NO LADO PROXIMAL DO TUBO E 02 ORIFÍCIOS ALTERNADOS EM LADOS OPOSTOS. CONECTOR PERFEITAMENTE ADAPTÁVEL A SERINGAS NO LADO DISTAL DO TUBO, EMBALADA INDIVIDUALMENTE, UNIDADE</w:t>
            </w:r>
          </w:p>
        </w:tc>
        <w:tc>
          <w:tcPr>
            <w:tcW w:w="793" w:type="dxa"/>
            <w:tcBorders>
              <w:top w:val="nil"/>
              <w:left w:val="nil"/>
              <w:bottom w:val="single" w:sz="4" w:space="0" w:color="auto"/>
              <w:right w:val="single" w:sz="4" w:space="0" w:color="auto"/>
            </w:tcBorders>
            <w:shd w:val="clear" w:color="auto" w:fill="auto"/>
            <w:vAlign w:val="center"/>
            <w:hideMark/>
          </w:tcPr>
          <w:p w14:paraId="3361971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1EEC4E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00054A9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1,57</w:t>
            </w:r>
          </w:p>
        </w:tc>
        <w:tc>
          <w:tcPr>
            <w:tcW w:w="998" w:type="dxa"/>
            <w:tcBorders>
              <w:top w:val="nil"/>
              <w:left w:val="nil"/>
              <w:bottom w:val="single" w:sz="4" w:space="0" w:color="auto"/>
              <w:right w:val="single" w:sz="4" w:space="0" w:color="auto"/>
            </w:tcBorders>
            <w:shd w:val="clear" w:color="auto" w:fill="auto"/>
            <w:vAlign w:val="center"/>
            <w:hideMark/>
          </w:tcPr>
          <w:p w14:paraId="660BF0F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78,50</w:t>
            </w:r>
          </w:p>
        </w:tc>
      </w:tr>
      <w:tr w:rsidR="006A34D5" w:rsidRPr="006A34D5" w14:paraId="7B971594" w14:textId="77777777" w:rsidTr="007948A2">
        <w:trPr>
          <w:trHeight w:val="13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552621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48AE48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F6CE6F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124</w:t>
            </w:r>
          </w:p>
        </w:tc>
        <w:tc>
          <w:tcPr>
            <w:tcW w:w="4911" w:type="dxa"/>
            <w:tcBorders>
              <w:top w:val="nil"/>
              <w:left w:val="nil"/>
              <w:bottom w:val="single" w:sz="4" w:space="0" w:color="auto"/>
              <w:right w:val="single" w:sz="4" w:space="0" w:color="auto"/>
            </w:tcBorders>
            <w:shd w:val="clear" w:color="auto" w:fill="auto"/>
            <w:vAlign w:val="center"/>
            <w:hideMark/>
          </w:tcPr>
          <w:p w14:paraId="5FE5F4F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ASPIRAÇÃO TRAQUEAL CALIBRE 12. ESPECIFICAÇÕES TÉCNICAS: FABRICADA EM PVC ATÓXICO, FLEXÍVEL TRANSPARENTE COM A SUPERFÍCIE RIGOROSAMENTE LISA COM UMA PONTA ARREDONDADA ABERTA NO LADO PROXIMAL DO TUBO E 02 ORIFÍCIOS ALTERNADOS EM LADOS OPOSTOS. CONECTOR PERFEITAMENTE ADAPTÁVEL A SERINGAS NO LADO DISTAL DO TUBO, EMBALADA INDIVIDUALMENTE, UNIDADE</w:t>
            </w:r>
          </w:p>
        </w:tc>
        <w:tc>
          <w:tcPr>
            <w:tcW w:w="793" w:type="dxa"/>
            <w:tcBorders>
              <w:top w:val="nil"/>
              <w:left w:val="nil"/>
              <w:bottom w:val="single" w:sz="4" w:space="0" w:color="auto"/>
              <w:right w:val="single" w:sz="4" w:space="0" w:color="auto"/>
            </w:tcBorders>
            <w:shd w:val="clear" w:color="auto" w:fill="auto"/>
            <w:vAlign w:val="center"/>
            <w:hideMark/>
          </w:tcPr>
          <w:p w14:paraId="13F4648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1C167F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800</w:t>
            </w:r>
          </w:p>
        </w:tc>
        <w:tc>
          <w:tcPr>
            <w:tcW w:w="793" w:type="dxa"/>
            <w:tcBorders>
              <w:top w:val="nil"/>
              <w:left w:val="nil"/>
              <w:bottom w:val="single" w:sz="4" w:space="0" w:color="auto"/>
              <w:right w:val="single" w:sz="4" w:space="0" w:color="auto"/>
            </w:tcBorders>
            <w:shd w:val="clear" w:color="auto" w:fill="auto"/>
            <w:vAlign w:val="center"/>
            <w:hideMark/>
          </w:tcPr>
          <w:p w14:paraId="13BEF95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1,32</w:t>
            </w:r>
          </w:p>
        </w:tc>
        <w:tc>
          <w:tcPr>
            <w:tcW w:w="998" w:type="dxa"/>
            <w:tcBorders>
              <w:top w:val="nil"/>
              <w:left w:val="nil"/>
              <w:bottom w:val="single" w:sz="4" w:space="0" w:color="auto"/>
              <w:right w:val="single" w:sz="4" w:space="0" w:color="auto"/>
            </w:tcBorders>
            <w:shd w:val="clear" w:color="auto" w:fill="auto"/>
            <w:vAlign w:val="center"/>
            <w:hideMark/>
          </w:tcPr>
          <w:p w14:paraId="206FC9A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1.056,00</w:t>
            </w:r>
          </w:p>
        </w:tc>
      </w:tr>
      <w:tr w:rsidR="006A34D5" w:rsidRPr="006A34D5" w14:paraId="65C77505" w14:textId="77777777" w:rsidTr="007948A2">
        <w:trPr>
          <w:trHeight w:val="13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E23C4C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D40E36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D61C46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125</w:t>
            </w:r>
          </w:p>
        </w:tc>
        <w:tc>
          <w:tcPr>
            <w:tcW w:w="4911" w:type="dxa"/>
            <w:tcBorders>
              <w:top w:val="nil"/>
              <w:left w:val="nil"/>
              <w:bottom w:val="single" w:sz="4" w:space="0" w:color="auto"/>
              <w:right w:val="single" w:sz="4" w:space="0" w:color="auto"/>
            </w:tcBorders>
            <w:shd w:val="clear" w:color="auto" w:fill="auto"/>
            <w:vAlign w:val="center"/>
            <w:hideMark/>
          </w:tcPr>
          <w:p w14:paraId="5AB8B4B4"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ASPIRAÇÃO TRAQUEAL CALIBRE 14. ESPECIFICAÇÕES TÉCNICAS: FABRICADA EM PVC ATÓXICO, FLEXÍVEL TRANSPARENTE COM A SUPERFÍCIE RIGOROSAMENTE LISA COM UMA PONTA ARREDONDADA ABERTA NO LADO PROXIMAL DO TUBO E 02 ORIFÍCIOS ALTERNADOS EM LADOS OPOSTOS. CONECTOR PERFEITAMENTE ADAPTÁVEL A SERINGAS NO LADO DISTAL DO TUBO, EMBALADA INDIVIDUALMENTE, UNIDADE</w:t>
            </w:r>
          </w:p>
        </w:tc>
        <w:tc>
          <w:tcPr>
            <w:tcW w:w="793" w:type="dxa"/>
            <w:tcBorders>
              <w:top w:val="nil"/>
              <w:left w:val="nil"/>
              <w:bottom w:val="single" w:sz="4" w:space="0" w:color="auto"/>
              <w:right w:val="single" w:sz="4" w:space="0" w:color="auto"/>
            </w:tcBorders>
            <w:shd w:val="clear" w:color="auto" w:fill="auto"/>
            <w:vAlign w:val="center"/>
            <w:hideMark/>
          </w:tcPr>
          <w:p w14:paraId="7AF93F0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6F396A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09E77DF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2,04</w:t>
            </w:r>
          </w:p>
        </w:tc>
        <w:tc>
          <w:tcPr>
            <w:tcW w:w="998" w:type="dxa"/>
            <w:tcBorders>
              <w:top w:val="nil"/>
              <w:left w:val="nil"/>
              <w:bottom w:val="single" w:sz="4" w:space="0" w:color="auto"/>
              <w:right w:val="single" w:sz="4" w:space="0" w:color="auto"/>
            </w:tcBorders>
            <w:shd w:val="clear" w:color="auto" w:fill="auto"/>
            <w:vAlign w:val="center"/>
            <w:hideMark/>
          </w:tcPr>
          <w:p w14:paraId="10D8BC9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204,00</w:t>
            </w:r>
          </w:p>
        </w:tc>
      </w:tr>
      <w:tr w:rsidR="006A34D5" w:rsidRPr="006A34D5" w14:paraId="195AC894" w14:textId="77777777" w:rsidTr="007948A2">
        <w:trPr>
          <w:trHeight w:val="13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FE1394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E601BC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817B00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126</w:t>
            </w:r>
          </w:p>
        </w:tc>
        <w:tc>
          <w:tcPr>
            <w:tcW w:w="4911" w:type="dxa"/>
            <w:tcBorders>
              <w:top w:val="nil"/>
              <w:left w:val="nil"/>
              <w:bottom w:val="single" w:sz="4" w:space="0" w:color="auto"/>
              <w:right w:val="single" w:sz="4" w:space="0" w:color="auto"/>
            </w:tcBorders>
            <w:shd w:val="clear" w:color="auto" w:fill="auto"/>
            <w:vAlign w:val="center"/>
            <w:hideMark/>
          </w:tcPr>
          <w:p w14:paraId="3FCA23F7"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ASPIRAÇÃO TRAQUEAL CALIBRE 20. ESPECIFICAÇÕES TÉCNICAS: FABRICADA EM PVC ATÓXICO, FLEXÍVEL TRANSPARENTE COM A SUPERFÍCIE RIGOROSAMENTE LISA COM UMA PONTA ARREDONDADA ABERTA NO LADO PROXIMAL DO TUBO E 02 ORIFÍCIOS ALTERNADOS EM LADOS OPOSTOS. CONECTOR PERFEITAMENTE ADAPTÁVEL A SERINGAS NO LADO DISTAL DO TUBO, EMBALADA INDIVIDUALMENTE, UNIDADE</w:t>
            </w:r>
          </w:p>
        </w:tc>
        <w:tc>
          <w:tcPr>
            <w:tcW w:w="793" w:type="dxa"/>
            <w:tcBorders>
              <w:top w:val="nil"/>
              <w:left w:val="nil"/>
              <w:bottom w:val="single" w:sz="4" w:space="0" w:color="auto"/>
              <w:right w:val="single" w:sz="4" w:space="0" w:color="auto"/>
            </w:tcBorders>
            <w:shd w:val="clear" w:color="auto" w:fill="auto"/>
            <w:vAlign w:val="center"/>
            <w:hideMark/>
          </w:tcPr>
          <w:p w14:paraId="48D27F9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E759AE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10C52C2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1,33</w:t>
            </w:r>
          </w:p>
        </w:tc>
        <w:tc>
          <w:tcPr>
            <w:tcW w:w="998" w:type="dxa"/>
            <w:tcBorders>
              <w:top w:val="nil"/>
              <w:left w:val="nil"/>
              <w:bottom w:val="single" w:sz="4" w:space="0" w:color="auto"/>
              <w:right w:val="single" w:sz="4" w:space="0" w:color="auto"/>
            </w:tcBorders>
            <w:shd w:val="clear" w:color="auto" w:fill="auto"/>
            <w:vAlign w:val="center"/>
            <w:hideMark/>
          </w:tcPr>
          <w:p w14:paraId="773A79A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133,00</w:t>
            </w:r>
          </w:p>
        </w:tc>
      </w:tr>
      <w:tr w:rsidR="006A34D5" w:rsidRPr="006A34D5" w14:paraId="2376C12F"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ACD8A7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A44DF2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F30B2C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127</w:t>
            </w:r>
          </w:p>
        </w:tc>
        <w:tc>
          <w:tcPr>
            <w:tcW w:w="4911" w:type="dxa"/>
            <w:tcBorders>
              <w:top w:val="nil"/>
              <w:left w:val="nil"/>
              <w:bottom w:val="single" w:sz="4" w:space="0" w:color="auto"/>
              <w:right w:val="single" w:sz="4" w:space="0" w:color="auto"/>
            </w:tcBorders>
            <w:shd w:val="clear" w:color="auto" w:fill="auto"/>
            <w:vAlign w:val="center"/>
            <w:hideMark/>
          </w:tcPr>
          <w:p w14:paraId="1A485D0F"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DE FOLLEY Nº 16 2 VIAS 30CC. ESPECIFICAÇÕES TÉCNICAS: PRODUZIDA EM LÁTEX DE BORRACHA 100% NATURAL, COM PONTA DISTAL ATRAUMÁTICA; EMBALADAS INDIVIDUALMENTE, TIPO BLISTER, EM PAPEL GRAU CIRÚRGICO, ATÓXICO E ESTÉRIL. APRESENTAÇÃO: UNIDADE</w:t>
            </w:r>
          </w:p>
        </w:tc>
        <w:tc>
          <w:tcPr>
            <w:tcW w:w="793" w:type="dxa"/>
            <w:tcBorders>
              <w:top w:val="nil"/>
              <w:left w:val="nil"/>
              <w:bottom w:val="single" w:sz="4" w:space="0" w:color="auto"/>
              <w:right w:val="single" w:sz="4" w:space="0" w:color="auto"/>
            </w:tcBorders>
            <w:shd w:val="clear" w:color="auto" w:fill="auto"/>
            <w:vAlign w:val="center"/>
            <w:hideMark/>
          </w:tcPr>
          <w:p w14:paraId="6526C23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AF5B9E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5FE9D1C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5,04</w:t>
            </w:r>
          </w:p>
        </w:tc>
        <w:tc>
          <w:tcPr>
            <w:tcW w:w="998" w:type="dxa"/>
            <w:tcBorders>
              <w:top w:val="nil"/>
              <w:left w:val="nil"/>
              <w:bottom w:val="single" w:sz="4" w:space="0" w:color="auto"/>
              <w:right w:val="single" w:sz="4" w:space="0" w:color="auto"/>
            </w:tcBorders>
            <w:shd w:val="clear" w:color="auto" w:fill="auto"/>
            <w:vAlign w:val="center"/>
            <w:hideMark/>
          </w:tcPr>
          <w:p w14:paraId="2821604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504,00</w:t>
            </w:r>
          </w:p>
        </w:tc>
      </w:tr>
      <w:tr w:rsidR="006A34D5" w:rsidRPr="006A34D5" w14:paraId="37B97C1F"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1DDDEF8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63BFF5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6C0786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128</w:t>
            </w:r>
          </w:p>
        </w:tc>
        <w:tc>
          <w:tcPr>
            <w:tcW w:w="4911" w:type="dxa"/>
            <w:tcBorders>
              <w:top w:val="nil"/>
              <w:left w:val="nil"/>
              <w:bottom w:val="single" w:sz="4" w:space="0" w:color="auto"/>
              <w:right w:val="single" w:sz="4" w:space="0" w:color="auto"/>
            </w:tcBorders>
            <w:shd w:val="clear" w:color="auto" w:fill="auto"/>
            <w:vAlign w:val="center"/>
            <w:hideMark/>
          </w:tcPr>
          <w:p w14:paraId="40D7537E"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 xml:space="preserve">SONDA FOLLEY Nº 14 2 VIAS 30CC. PRODUZIDA EM </w:t>
            </w:r>
            <w:proofErr w:type="spellStart"/>
            <w:r w:rsidRPr="006A34D5">
              <w:rPr>
                <w:rFonts w:asciiTheme="minorHAnsi" w:hAnsiTheme="minorHAnsi" w:cstheme="minorHAnsi"/>
                <w:sz w:val="18"/>
                <w:szCs w:val="18"/>
              </w:rPr>
              <w:t>EM</w:t>
            </w:r>
            <w:proofErr w:type="spellEnd"/>
            <w:r w:rsidRPr="006A34D5">
              <w:rPr>
                <w:rFonts w:asciiTheme="minorHAnsi" w:hAnsiTheme="minorHAnsi" w:cstheme="minorHAnsi"/>
                <w:sz w:val="18"/>
                <w:szCs w:val="18"/>
              </w:rPr>
              <w:t xml:space="preserve"> LATEX DE BORRACHA 100% NATURAL, COM PONTA DISTAL ATRAUMATICA, EMBALADAS INDIVIDUALMENTE TIPO BLISTER EM PAPEL GRAU CIRURGICO ATOXICO E ESTERIL.UNIDADE</w:t>
            </w:r>
          </w:p>
        </w:tc>
        <w:tc>
          <w:tcPr>
            <w:tcW w:w="793" w:type="dxa"/>
            <w:tcBorders>
              <w:top w:val="nil"/>
              <w:left w:val="nil"/>
              <w:bottom w:val="single" w:sz="4" w:space="0" w:color="auto"/>
              <w:right w:val="single" w:sz="4" w:space="0" w:color="auto"/>
            </w:tcBorders>
            <w:shd w:val="clear" w:color="auto" w:fill="auto"/>
            <w:vAlign w:val="center"/>
            <w:hideMark/>
          </w:tcPr>
          <w:p w14:paraId="1FAAE75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A798A8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23C5724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5,83</w:t>
            </w:r>
          </w:p>
        </w:tc>
        <w:tc>
          <w:tcPr>
            <w:tcW w:w="998" w:type="dxa"/>
            <w:tcBorders>
              <w:top w:val="nil"/>
              <w:left w:val="nil"/>
              <w:bottom w:val="single" w:sz="4" w:space="0" w:color="auto"/>
              <w:right w:val="single" w:sz="4" w:space="0" w:color="auto"/>
            </w:tcBorders>
            <w:shd w:val="clear" w:color="auto" w:fill="auto"/>
            <w:vAlign w:val="center"/>
            <w:hideMark/>
          </w:tcPr>
          <w:p w14:paraId="68BD0D7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291,50</w:t>
            </w:r>
          </w:p>
        </w:tc>
      </w:tr>
      <w:tr w:rsidR="006A34D5" w:rsidRPr="006A34D5" w14:paraId="03848046"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1DB837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3D4F034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B3EC57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129</w:t>
            </w:r>
          </w:p>
        </w:tc>
        <w:tc>
          <w:tcPr>
            <w:tcW w:w="4911" w:type="dxa"/>
            <w:tcBorders>
              <w:top w:val="nil"/>
              <w:left w:val="nil"/>
              <w:bottom w:val="single" w:sz="4" w:space="0" w:color="auto"/>
              <w:right w:val="single" w:sz="4" w:space="0" w:color="auto"/>
            </w:tcBorders>
            <w:shd w:val="clear" w:color="auto" w:fill="auto"/>
            <w:vAlign w:val="center"/>
            <w:hideMark/>
          </w:tcPr>
          <w:p w14:paraId="52294E6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 xml:space="preserve">SONDA FOLLEY Nº 18 2 VIAS 30CC. PRODUZIDA EM </w:t>
            </w:r>
            <w:proofErr w:type="spellStart"/>
            <w:r w:rsidRPr="006A34D5">
              <w:rPr>
                <w:rFonts w:asciiTheme="minorHAnsi" w:hAnsiTheme="minorHAnsi" w:cstheme="minorHAnsi"/>
                <w:sz w:val="18"/>
                <w:szCs w:val="18"/>
              </w:rPr>
              <w:t>EM</w:t>
            </w:r>
            <w:proofErr w:type="spellEnd"/>
            <w:r w:rsidRPr="006A34D5">
              <w:rPr>
                <w:rFonts w:asciiTheme="minorHAnsi" w:hAnsiTheme="minorHAnsi" w:cstheme="minorHAnsi"/>
                <w:sz w:val="18"/>
                <w:szCs w:val="18"/>
              </w:rPr>
              <w:t xml:space="preserve"> LATEX DE BORRACHA 100% NATURAL, COM PONTA DISTAL ATRAUMATICA, EMBALADAS INDIVIDUALMENTE TIPO BLISTER EM PAPEL GRAU CIRURGICO ATOXICO E ESTERIL.UNIDADE</w:t>
            </w:r>
          </w:p>
        </w:tc>
        <w:tc>
          <w:tcPr>
            <w:tcW w:w="793" w:type="dxa"/>
            <w:tcBorders>
              <w:top w:val="nil"/>
              <w:left w:val="nil"/>
              <w:bottom w:val="single" w:sz="4" w:space="0" w:color="auto"/>
              <w:right w:val="single" w:sz="4" w:space="0" w:color="auto"/>
            </w:tcBorders>
            <w:shd w:val="clear" w:color="auto" w:fill="auto"/>
            <w:vAlign w:val="center"/>
            <w:hideMark/>
          </w:tcPr>
          <w:p w14:paraId="15B2854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CB02B9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200</w:t>
            </w:r>
          </w:p>
        </w:tc>
        <w:tc>
          <w:tcPr>
            <w:tcW w:w="793" w:type="dxa"/>
            <w:tcBorders>
              <w:top w:val="nil"/>
              <w:left w:val="nil"/>
              <w:bottom w:val="single" w:sz="4" w:space="0" w:color="auto"/>
              <w:right w:val="single" w:sz="4" w:space="0" w:color="auto"/>
            </w:tcBorders>
            <w:shd w:val="clear" w:color="auto" w:fill="auto"/>
            <w:vAlign w:val="center"/>
            <w:hideMark/>
          </w:tcPr>
          <w:p w14:paraId="0D862E0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5,60</w:t>
            </w:r>
          </w:p>
        </w:tc>
        <w:tc>
          <w:tcPr>
            <w:tcW w:w="998" w:type="dxa"/>
            <w:tcBorders>
              <w:top w:val="nil"/>
              <w:left w:val="nil"/>
              <w:bottom w:val="single" w:sz="4" w:space="0" w:color="auto"/>
              <w:right w:val="single" w:sz="4" w:space="0" w:color="auto"/>
            </w:tcBorders>
            <w:shd w:val="clear" w:color="auto" w:fill="auto"/>
            <w:vAlign w:val="center"/>
            <w:hideMark/>
          </w:tcPr>
          <w:p w14:paraId="6FA0B67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1.120,00</w:t>
            </w:r>
          </w:p>
        </w:tc>
      </w:tr>
      <w:tr w:rsidR="006A34D5" w:rsidRPr="006A34D5" w14:paraId="4517417D"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D39A1E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7059FD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DD100E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130</w:t>
            </w:r>
          </w:p>
        </w:tc>
        <w:tc>
          <w:tcPr>
            <w:tcW w:w="4911" w:type="dxa"/>
            <w:tcBorders>
              <w:top w:val="nil"/>
              <w:left w:val="nil"/>
              <w:bottom w:val="single" w:sz="4" w:space="0" w:color="auto"/>
              <w:right w:val="single" w:sz="4" w:space="0" w:color="auto"/>
            </w:tcBorders>
            <w:shd w:val="clear" w:color="auto" w:fill="auto"/>
            <w:vAlign w:val="center"/>
            <w:hideMark/>
          </w:tcPr>
          <w:p w14:paraId="461C47A7"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 xml:space="preserve">SONDA FOLLEY Nº 20 2 VIAS 30CC. PRODUZIDA EM </w:t>
            </w:r>
            <w:proofErr w:type="spellStart"/>
            <w:r w:rsidRPr="006A34D5">
              <w:rPr>
                <w:rFonts w:asciiTheme="minorHAnsi" w:hAnsiTheme="minorHAnsi" w:cstheme="minorHAnsi"/>
                <w:sz w:val="18"/>
                <w:szCs w:val="18"/>
              </w:rPr>
              <w:t>EM</w:t>
            </w:r>
            <w:proofErr w:type="spellEnd"/>
            <w:r w:rsidRPr="006A34D5">
              <w:rPr>
                <w:rFonts w:asciiTheme="minorHAnsi" w:hAnsiTheme="minorHAnsi" w:cstheme="minorHAnsi"/>
                <w:sz w:val="18"/>
                <w:szCs w:val="18"/>
              </w:rPr>
              <w:t xml:space="preserve"> LATEX DE BORRACHA 100% NATURAL, COM PONTA DISTAL ATRAUMATICA, EMBALADAS INDIVIDUALMENTE TIPO BLISTER EM PAPEL GRAU CIRURGICO ATOXICO E ESTERIL.UNIDADE</w:t>
            </w:r>
          </w:p>
        </w:tc>
        <w:tc>
          <w:tcPr>
            <w:tcW w:w="793" w:type="dxa"/>
            <w:tcBorders>
              <w:top w:val="nil"/>
              <w:left w:val="nil"/>
              <w:bottom w:val="single" w:sz="4" w:space="0" w:color="auto"/>
              <w:right w:val="single" w:sz="4" w:space="0" w:color="auto"/>
            </w:tcBorders>
            <w:shd w:val="clear" w:color="auto" w:fill="auto"/>
            <w:vAlign w:val="center"/>
            <w:hideMark/>
          </w:tcPr>
          <w:p w14:paraId="45F5B22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DC1406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w:t>
            </w:r>
          </w:p>
        </w:tc>
        <w:tc>
          <w:tcPr>
            <w:tcW w:w="793" w:type="dxa"/>
            <w:tcBorders>
              <w:top w:val="nil"/>
              <w:left w:val="nil"/>
              <w:bottom w:val="single" w:sz="4" w:space="0" w:color="auto"/>
              <w:right w:val="single" w:sz="4" w:space="0" w:color="auto"/>
            </w:tcBorders>
            <w:shd w:val="clear" w:color="auto" w:fill="auto"/>
            <w:vAlign w:val="center"/>
            <w:hideMark/>
          </w:tcPr>
          <w:p w14:paraId="79D0003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4,71</w:t>
            </w:r>
          </w:p>
        </w:tc>
        <w:tc>
          <w:tcPr>
            <w:tcW w:w="998" w:type="dxa"/>
            <w:tcBorders>
              <w:top w:val="nil"/>
              <w:left w:val="nil"/>
              <w:bottom w:val="single" w:sz="4" w:space="0" w:color="auto"/>
              <w:right w:val="single" w:sz="4" w:space="0" w:color="auto"/>
            </w:tcBorders>
            <w:shd w:val="clear" w:color="auto" w:fill="auto"/>
            <w:vAlign w:val="center"/>
            <w:hideMark/>
          </w:tcPr>
          <w:p w14:paraId="3BA5075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471,00</w:t>
            </w:r>
          </w:p>
        </w:tc>
      </w:tr>
      <w:tr w:rsidR="006A34D5" w:rsidRPr="006A34D5" w14:paraId="3F61B518"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8382AA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0DCA3FF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3057A2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131</w:t>
            </w:r>
          </w:p>
        </w:tc>
        <w:tc>
          <w:tcPr>
            <w:tcW w:w="4911" w:type="dxa"/>
            <w:tcBorders>
              <w:top w:val="nil"/>
              <w:left w:val="nil"/>
              <w:bottom w:val="single" w:sz="4" w:space="0" w:color="auto"/>
              <w:right w:val="single" w:sz="4" w:space="0" w:color="auto"/>
            </w:tcBorders>
            <w:shd w:val="clear" w:color="auto" w:fill="auto"/>
            <w:vAlign w:val="center"/>
            <w:hideMark/>
          </w:tcPr>
          <w:p w14:paraId="242C925F"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NASOENTERAL DE SILICONE COM CONECTOR EM Y FR. N°. 12 DE 105CM COM FIO GUIA</w:t>
            </w:r>
          </w:p>
        </w:tc>
        <w:tc>
          <w:tcPr>
            <w:tcW w:w="793" w:type="dxa"/>
            <w:tcBorders>
              <w:top w:val="nil"/>
              <w:left w:val="nil"/>
              <w:bottom w:val="single" w:sz="4" w:space="0" w:color="auto"/>
              <w:right w:val="single" w:sz="4" w:space="0" w:color="auto"/>
            </w:tcBorders>
            <w:shd w:val="clear" w:color="auto" w:fill="auto"/>
            <w:vAlign w:val="center"/>
            <w:hideMark/>
          </w:tcPr>
          <w:p w14:paraId="5CF81CA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357114B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4E3420E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26,30</w:t>
            </w:r>
          </w:p>
        </w:tc>
        <w:tc>
          <w:tcPr>
            <w:tcW w:w="998" w:type="dxa"/>
            <w:tcBorders>
              <w:top w:val="nil"/>
              <w:left w:val="nil"/>
              <w:bottom w:val="single" w:sz="4" w:space="0" w:color="auto"/>
              <w:right w:val="single" w:sz="4" w:space="0" w:color="auto"/>
            </w:tcBorders>
            <w:shd w:val="clear" w:color="auto" w:fill="auto"/>
            <w:vAlign w:val="center"/>
            <w:hideMark/>
          </w:tcPr>
          <w:p w14:paraId="40DED36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263,00</w:t>
            </w:r>
          </w:p>
        </w:tc>
      </w:tr>
      <w:tr w:rsidR="006A34D5" w:rsidRPr="006A34D5" w14:paraId="5DF419F4"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26D31E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220897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546818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132</w:t>
            </w:r>
          </w:p>
        </w:tc>
        <w:tc>
          <w:tcPr>
            <w:tcW w:w="4911" w:type="dxa"/>
            <w:tcBorders>
              <w:top w:val="nil"/>
              <w:left w:val="nil"/>
              <w:bottom w:val="single" w:sz="4" w:space="0" w:color="auto"/>
              <w:right w:val="single" w:sz="4" w:space="0" w:color="auto"/>
            </w:tcBorders>
            <w:shd w:val="clear" w:color="auto" w:fill="auto"/>
            <w:vAlign w:val="center"/>
            <w:hideMark/>
          </w:tcPr>
          <w:p w14:paraId="3CE510EF"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NASOENTERAL DE SILICONE CONCTOR EM Y FR N°. 14, 105 CM DE COMPRIMENTO COM FIO GUIA.</w:t>
            </w:r>
          </w:p>
        </w:tc>
        <w:tc>
          <w:tcPr>
            <w:tcW w:w="793" w:type="dxa"/>
            <w:tcBorders>
              <w:top w:val="nil"/>
              <w:left w:val="nil"/>
              <w:bottom w:val="single" w:sz="4" w:space="0" w:color="auto"/>
              <w:right w:val="single" w:sz="4" w:space="0" w:color="auto"/>
            </w:tcBorders>
            <w:shd w:val="clear" w:color="auto" w:fill="auto"/>
            <w:vAlign w:val="center"/>
            <w:hideMark/>
          </w:tcPr>
          <w:p w14:paraId="3AC76D5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0FB9F47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6BE3BDC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10,83</w:t>
            </w:r>
          </w:p>
        </w:tc>
        <w:tc>
          <w:tcPr>
            <w:tcW w:w="998" w:type="dxa"/>
            <w:tcBorders>
              <w:top w:val="nil"/>
              <w:left w:val="nil"/>
              <w:bottom w:val="single" w:sz="4" w:space="0" w:color="auto"/>
              <w:right w:val="single" w:sz="4" w:space="0" w:color="auto"/>
            </w:tcBorders>
            <w:shd w:val="clear" w:color="auto" w:fill="auto"/>
            <w:vAlign w:val="center"/>
            <w:hideMark/>
          </w:tcPr>
          <w:p w14:paraId="1AF5ACD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108,30</w:t>
            </w:r>
          </w:p>
        </w:tc>
      </w:tr>
      <w:tr w:rsidR="006A34D5" w:rsidRPr="006A34D5" w14:paraId="23CFB32E"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89496C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77695B2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FDA178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133</w:t>
            </w:r>
          </w:p>
        </w:tc>
        <w:tc>
          <w:tcPr>
            <w:tcW w:w="4911" w:type="dxa"/>
            <w:tcBorders>
              <w:top w:val="nil"/>
              <w:left w:val="nil"/>
              <w:bottom w:val="single" w:sz="4" w:space="0" w:color="auto"/>
              <w:right w:val="single" w:sz="4" w:space="0" w:color="auto"/>
            </w:tcBorders>
            <w:shd w:val="clear" w:color="auto" w:fill="auto"/>
            <w:vAlign w:val="center"/>
            <w:hideMark/>
          </w:tcPr>
          <w:p w14:paraId="0CC52003"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NASOENTERAL DE SILICONE, CONECTOR EM Y, FR N°. 10, 105 CM DE COMPRIMETO, COM FIO GUIA</w:t>
            </w:r>
          </w:p>
        </w:tc>
        <w:tc>
          <w:tcPr>
            <w:tcW w:w="793" w:type="dxa"/>
            <w:tcBorders>
              <w:top w:val="nil"/>
              <w:left w:val="nil"/>
              <w:bottom w:val="single" w:sz="4" w:space="0" w:color="auto"/>
              <w:right w:val="single" w:sz="4" w:space="0" w:color="auto"/>
            </w:tcBorders>
            <w:shd w:val="clear" w:color="auto" w:fill="auto"/>
            <w:vAlign w:val="center"/>
            <w:hideMark/>
          </w:tcPr>
          <w:p w14:paraId="0169CCA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2DC4FD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68F102D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14,39</w:t>
            </w:r>
          </w:p>
        </w:tc>
        <w:tc>
          <w:tcPr>
            <w:tcW w:w="998" w:type="dxa"/>
            <w:tcBorders>
              <w:top w:val="nil"/>
              <w:left w:val="nil"/>
              <w:bottom w:val="single" w:sz="4" w:space="0" w:color="auto"/>
              <w:right w:val="single" w:sz="4" w:space="0" w:color="auto"/>
            </w:tcBorders>
            <w:shd w:val="clear" w:color="auto" w:fill="auto"/>
            <w:vAlign w:val="center"/>
            <w:hideMark/>
          </w:tcPr>
          <w:p w14:paraId="0107D05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143,90</w:t>
            </w:r>
          </w:p>
        </w:tc>
      </w:tr>
      <w:tr w:rsidR="006A34D5" w:rsidRPr="006A34D5" w14:paraId="6A3A275D" w14:textId="77777777" w:rsidTr="007948A2">
        <w:trPr>
          <w:trHeight w:val="18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219B9E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FFF037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533E0C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134</w:t>
            </w:r>
          </w:p>
        </w:tc>
        <w:tc>
          <w:tcPr>
            <w:tcW w:w="4911" w:type="dxa"/>
            <w:tcBorders>
              <w:top w:val="nil"/>
              <w:left w:val="nil"/>
              <w:bottom w:val="single" w:sz="4" w:space="0" w:color="auto"/>
              <w:right w:val="single" w:sz="4" w:space="0" w:color="auto"/>
            </w:tcBorders>
            <w:shd w:val="clear" w:color="auto" w:fill="auto"/>
            <w:vAlign w:val="center"/>
            <w:hideMark/>
          </w:tcPr>
          <w:p w14:paraId="42437DF3"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NASOGASTRICA LONGA CALIBRE 10. ESPECIFICAÇÕES TÉCNICAS: PRODUTO É CONFECCIONADO EM PVC TRANSPARENTE, FLEXÍVEL, ATÓXICO; EM FORMA DE CILINDRO RETO E INTEIRIÇO, COM EXTREMIDADE PROXIMAL ARREDONDADA, ABERTA ISENTA DE REBARBAS; DOTADA DE QUATRO ORIFÍCIOS DISTRIBUÍDOS ALTERNADAMENTE E CAMADA DE SILICONIZADA GRAU MEDICO. APRESENTA NA EXTREMIDADE DISTAL FIXADO DISPOSITIVO CONECTOR UNIVERSAL COM TAMPA FLEXÍVEL, COMPRIMENTO APROXIMADO DE 110 CM, EMBALADA INDIVIDUALMENTE UNIDADE</w:t>
            </w:r>
          </w:p>
        </w:tc>
        <w:tc>
          <w:tcPr>
            <w:tcW w:w="793" w:type="dxa"/>
            <w:tcBorders>
              <w:top w:val="nil"/>
              <w:left w:val="nil"/>
              <w:bottom w:val="single" w:sz="4" w:space="0" w:color="auto"/>
              <w:right w:val="single" w:sz="4" w:space="0" w:color="auto"/>
            </w:tcBorders>
            <w:shd w:val="clear" w:color="auto" w:fill="auto"/>
            <w:vAlign w:val="center"/>
            <w:hideMark/>
          </w:tcPr>
          <w:p w14:paraId="3243A19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79A7D7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2CCCEC4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2,26</w:t>
            </w:r>
          </w:p>
        </w:tc>
        <w:tc>
          <w:tcPr>
            <w:tcW w:w="998" w:type="dxa"/>
            <w:tcBorders>
              <w:top w:val="nil"/>
              <w:left w:val="nil"/>
              <w:bottom w:val="single" w:sz="4" w:space="0" w:color="auto"/>
              <w:right w:val="single" w:sz="4" w:space="0" w:color="auto"/>
            </w:tcBorders>
            <w:shd w:val="clear" w:color="auto" w:fill="auto"/>
            <w:vAlign w:val="center"/>
            <w:hideMark/>
          </w:tcPr>
          <w:p w14:paraId="4C90CDF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22,60</w:t>
            </w:r>
          </w:p>
        </w:tc>
      </w:tr>
      <w:tr w:rsidR="006A34D5" w:rsidRPr="006A34D5" w14:paraId="18DE1676" w14:textId="77777777" w:rsidTr="007948A2">
        <w:trPr>
          <w:trHeight w:val="18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405022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F31B86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17B9CB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135</w:t>
            </w:r>
          </w:p>
        </w:tc>
        <w:tc>
          <w:tcPr>
            <w:tcW w:w="4911" w:type="dxa"/>
            <w:tcBorders>
              <w:top w:val="nil"/>
              <w:left w:val="nil"/>
              <w:bottom w:val="single" w:sz="4" w:space="0" w:color="auto"/>
              <w:right w:val="single" w:sz="4" w:space="0" w:color="auto"/>
            </w:tcBorders>
            <w:shd w:val="clear" w:color="auto" w:fill="auto"/>
            <w:vAlign w:val="center"/>
            <w:hideMark/>
          </w:tcPr>
          <w:p w14:paraId="4E37B76D"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NASOGASTRICA LONGA CALIBRE 22. ESPECIFICAÇÕES TÉCNICAS: PRODUTO É CONFECCIONADO EM PVC TRANSPARENTE, FLEXÍVEL, ATÓXICO; EM FORMA DE CILINDRO RETO E INTEIRIÇO, COM EXTREMIDADE PROXIMAL ARREDONDADA, ABERTA ISENTA DE REBARBAS; DOTADA DE QUATRO ORIFÍCIOS DISTRIBUÍDOS ALTERNADAMENTE E CAMADA DE SILICONIZADA GRAU MEDICO. APRESENTA NA EXTREMIDADE DISTAL FIXADO DISPOSITIVO CONECTOR UNIVERSAL COM TAMPA FLEXÍVEL, COMPRIMENTO APROXIMADO DE 110 CM, EMBALADA INDIVIDUALMENTE UNIDADE</w:t>
            </w:r>
          </w:p>
        </w:tc>
        <w:tc>
          <w:tcPr>
            <w:tcW w:w="793" w:type="dxa"/>
            <w:tcBorders>
              <w:top w:val="nil"/>
              <w:left w:val="nil"/>
              <w:bottom w:val="single" w:sz="4" w:space="0" w:color="auto"/>
              <w:right w:val="single" w:sz="4" w:space="0" w:color="auto"/>
            </w:tcBorders>
            <w:shd w:val="clear" w:color="auto" w:fill="auto"/>
            <w:vAlign w:val="center"/>
            <w:hideMark/>
          </w:tcPr>
          <w:p w14:paraId="4A84AB1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EA53B3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03DCC7D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2,08</w:t>
            </w:r>
          </w:p>
        </w:tc>
        <w:tc>
          <w:tcPr>
            <w:tcW w:w="998" w:type="dxa"/>
            <w:tcBorders>
              <w:top w:val="nil"/>
              <w:left w:val="nil"/>
              <w:bottom w:val="single" w:sz="4" w:space="0" w:color="auto"/>
              <w:right w:val="single" w:sz="4" w:space="0" w:color="auto"/>
            </w:tcBorders>
            <w:shd w:val="clear" w:color="auto" w:fill="auto"/>
            <w:vAlign w:val="center"/>
            <w:hideMark/>
          </w:tcPr>
          <w:p w14:paraId="47EAE19D"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104,00</w:t>
            </w:r>
          </w:p>
        </w:tc>
      </w:tr>
      <w:tr w:rsidR="006A34D5" w:rsidRPr="006A34D5" w14:paraId="66F2B7DB"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1B1058D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D2D6E9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32F7CCE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136</w:t>
            </w:r>
          </w:p>
        </w:tc>
        <w:tc>
          <w:tcPr>
            <w:tcW w:w="4911" w:type="dxa"/>
            <w:tcBorders>
              <w:top w:val="nil"/>
              <w:left w:val="nil"/>
              <w:bottom w:val="single" w:sz="4" w:space="0" w:color="auto"/>
              <w:right w:val="single" w:sz="4" w:space="0" w:color="auto"/>
            </w:tcBorders>
            <w:shd w:val="clear" w:color="auto" w:fill="auto"/>
            <w:vAlign w:val="center"/>
            <w:hideMark/>
          </w:tcPr>
          <w:p w14:paraId="677C890A"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URETRAL DE ALÍVIO Nº 12. SONDA EM PVC ATÓXICO, SILICONIZADA, CONECTOR UNIVERSAL. EMBALADA INDIVIDUALMENTE.</w:t>
            </w:r>
          </w:p>
        </w:tc>
        <w:tc>
          <w:tcPr>
            <w:tcW w:w="793" w:type="dxa"/>
            <w:tcBorders>
              <w:top w:val="nil"/>
              <w:left w:val="nil"/>
              <w:bottom w:val="single" w:sz="4" w:space="0" w:color="auto"/>
              <w:right w:val="single" w:sz="4" w:space="0" w:color="auto"/>
            </w:tcBorders>
            <w:shd w:val="clear" w:color="auto" w:fill="auto"/>
            <w:vAlign w:val="center"/>
            <w:hideMark/>
          </w:tcPr>
          <w:p w14:paraId="2FA23DA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E23A3D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2000</w:t>
            </w:r>
          </w:p>
        </w:tc>
        <w:tc>
          <w:tcPr>
            <w:tcW w:w="793" w:type="dxa"/>
            <w:tcBorders>
              <w:top w:val="nil"/>
              <w:left w:val="nil"/>
              <w:bottom w:val="single" w:sz="4" w:space="0" w:color="auto"/>
              <w:right w:val="single" w:sz="4" w:space="0" w:color="auto"/>
            </w:tcBorders>
            <w:shd w:val="clear" w:color="auto" w:fill="auto"/>
            <w:vAlign w:val="center"/>
            <w:hideMark/>
          </w:tcPr>
          <w:p w14:paraId="3850E16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2,04</w:t>
            </w:r>
          </w:p>
        </w:tc>
        <w:tc>
          <w:tcPr>
            <w:tcW w:w="998" w:type="dxa"/>
            <w:tcBorders>
              <w:top w:val="nil"/>
              <w:left w:val="nil"/>
              <w:bottom w:val="single" w:sz="4" w:space="0" w:color="auto"/>
              <w:right w:val="single" w:sz="4" w:space="0" w:color="auto"/>
            </w:tcBorders>
            <w:shd w:val="clear" w:color="auto" w:fill="auto"/>
            <w:vAlign w:val="center"/>
            <w:hideMark/>
          </w:tcPr>
          <w:p w14:paraId="11E3B06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4.080,00</w:t>
            </w:r>
          </w:p>
        </w:tc>
      </w:tr>
      <w:tr w:rsidR="006A34D5" w:rsidRPr="006A34D5" w14:paraId="0E6E10DF"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88429F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14BE28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73DDBB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137</w:t>
            </w:r>
          </w:p>
        </w:tc>
        <w:tc>
          <w:tcPr>
            <w:tcW w:w="4911" w:type="dxa"/>
            <w:tcBorders>
              <w:top w:val="nil"/>
              <w:left w:val="nil"/>
              <w:bottom w:val="single" w:sz="4" w:space="0" w:color="auto"/>
              <w:right w:val="single" w:sz="4" w:space="0" w:color="auto"/>
            </w:tcBorders>
            <w:shd w:val="clear" w:color="auto" w:fill="auto"/>
            <w:vAlign w:val="center"/>
            <w:hideMark/>
          </w:tcPr>
          <w:p w14:paraId="4B22B553"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URETRAL DE ALÍVIO Nº 14. SONDA EM PVC ATÓXICO, SILICONIZADA, CONECTOR UNIVERSAL. EMBALADA INDIVIDUALMENTE.</w:t>
            </w:r>
          </w:p>
        </w:tc>
        <w:tc>
          <w:tcPr>
            <w:tcW w:w="793" w:type="dxa"/>
            <w:tcBorders>
              <w:top w:val="nil"/>
              <w:left w:val="nil"/>
              <w:bottom w:val="single" w:sz="4" w:space="0" w:color="auto"/>
              <w:right w:val="single" w:sz="4" w:space="0" w:color="auto"/>
            </w:tcBorders>
            <w:shd w:val="clear" w:color="auto" w:fill="auto"/>
            <w:vAlign w:val="center"/>
            <w:hideMark/>
          </w:tcPr>
          <w:p w14:paraId="0D9313B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E66F4F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500</w:t>
            </w:r>
          </w:p>
        </w:tc>
        <w:tc>
          <w:tcPr>
            <w:tcW w:w="793" w:type="dxa"/>
            <w:tcBorders>
              <w:top w:val="nil"/>
              <w:left w:val="nil"/>
              <w:bottom w:val="single" w:sz="4" w:space="0" w:color="auto"/>
              <w:right w:val="single" w:sz="4" w:space="0" w:color="auto"/>
            </w:tcBorders>
            <w:shd w:val="clear" w:color="auto" w:fill="auto"/>
            <w:vAlign w:val="center"/>
            <w:hideMark/>
          </w:tcPr>
          <w:p w14:paraId="2ECFAF9F"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1,36</w:t>
            </w:r>
          </w:p>
        </w:tc>
        <w:tc>
          <w:tcPr>
            <w:tcW w:w="998" w:type="dxa"/>
            <w:tcBorders>
              <w:top w:val="nil"/>
              <w:left w:val="nil"/>
              <w:bottom w:val="single" w:sz="4" w:space="0" w:color="auto"/>
              <w:right w:val="single" w:sz="4" w:space="0" w:color="auto"/>
            </w:tcBorders>
            <w:shd w:val="clear" w:color="auto" w:fill="auto"/>
            <w:vAlign w:val="center"/>
            <w:hideMark/>
          </w:tcPr>
          <w:p w14:paraId="70913A1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680,00</w:t>
            </w:r>
          </w:p>
        </w:tc>
      </w:tr>
      <w:tr w:rsidR="006A34D5" w:rsidRPr="006A34D5" w14:paraId="1FE29E44" w14:textId="77777777" w:rsidTr="007948A2">
        <w:trPr>
          <w:trHeight w:val="392"/>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F89FB6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B7D6CD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5C53B3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138</w:t>
            </w:r>
          </w:p>
        </w:tc>
        <w:tc>
          <w:tcPr>
            <w:tcW w:w="4911" w:type="dxa"/>
            <w:tcBorders>
              <w:top w:val="nil"/>
              <w:left w:val="nil"/>
              <w:bottom w:val="single" w:sz="4" w:space="0" w:color="auto"/>
              <w:right w:val="single" w:sz="4" w:space="0" w:color="auto"/>
            </w:tcBorders>
            <w:shd w:val="clear" w:color="auto" w:fill="auto"/>
            <w:vAlign w:val="center"/>
            <w:hideMark/>
          </w:tcPr>
          <w:p w14:paraId="2A7D6EEB"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SONDA URETRAL DE ALÍVIO Nº. 10. ESPECIFICAÇÕES TÉCNICAS: PRODUTO É CONFECCIONADO EM PVC (CLORETO DE POLIVINILA) TRANSPARENTE, FLEXÍVEL, ATÓXICO; EM FORMA DE CILINDRO RETO E INTEIRIÇO, COM EXTREMIDADE PROXIMAL ARRENDONDADA, FECHADA, ISENTA DE REBARBAS; DOTADA DE UM ORIFÍCIO, APRESENTA EXTREMIDADE DISTAL DEVIDAMENTE ACABADA E FIXADO DISPOSITIVO CONECTOR E TAMPA. DIMENSÕES: COMPRIMENTO APROXIMADO DE 40 CM, UNIDADE</w:t>
            </w:r>
          </w:p>
        </w:tc>
        <w:tc>
          <w:tcPr>
            <w:tcW w:w="793" w:type="dxa"/>
            <w:tcBorders>
              <w:top w:val="nil"/>
              <w:left w:val="nil"/>
              <w:bottom w:val="single" w:sz="4" w:space="0" w:color="auto"/>
              <w:right w:val="single" w:sz="4" w:space="0" w:color="auto"/>
            </w:tcBorders>
            <w:shd w:val="clear" w:color="auto" w:fill="auto"/>
            <w:vAlign w:val="center"/>
            <w:hideMark/>
          </w:tcPr>
          <w:p w14:paraId="2915013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5DC7EA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300</w:t>
            </w:r>
          </w:p>
        </w:tc>
        <w:tc>
          <w:tcPr>
            <w:tcW w:w="793" w:type="dxa"/>
            <w:tcBorders>
              <w:top w:val="nil"/>
              <w:left w:val="nil"/>
              <w:bottom w:val="single" w:sz="4" w:space="0" w:color="auto"/>
              <w:right w:val="single" w:sz="4" w:space="0" w:color="auto"/>
            </w:tcBorders>
            <w:shd w:val="clear" w:color="auto" w:fill="auto"/>
            <w:vAlign w:val="center"/>
            <w:hideMark/>
          </w:tcPr>
          <w:p w14:paraId="16F2FD0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1,30</w:t>
            </w:r>
          </w:p>
        </w:tc>
        <w:tc>
          <w:tcPr>
            <w:tcW w:w="998" w:type="dxa"/>
            <w:tcBorders>
              <w:top w:val="nil"/>
              <w:left w:val="nil"/>
              <w:bottom w:val="single" w:sz="4" w:space="0" w:color="auto"/>
              <w:right w:val="single" w:sz="4" w:space="0" w:color="auto"/>
            </w:tcBorders>
            <w:shd w:val="clear" w:color="auto" w:fill="auto"/>
            <w:vAlign w:val="center"/>
            <w:hideMark/>
          </w:tcPr>
          <w:p w14:paraId="02E17F7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390,00</w:t>
            </w:r>
          </w:p>
        </w:tc>
      </w:tr>
      <w:tr w:rsidR="006A34D5" w:rsidRPr="006A34D5" w14:paraId="3413C5DF"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3DE617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54EA72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56FDD4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139</w:t>
            </w:r>
          </w:p>
        </w:tc>
        <w:tc>
          <w:tcPr>
            <w:tcW w:w="4911" w:type="dxa"/>
            <w:tcBorders>
              <w:top w:val="nil"/>
              <w:left w:val="nil"/>
              <w:bottom w:val="single" w:sz="4" w:space="0" w:color="auto"/>
              <w:right w:val="single" w:sz="4" w:space="0" w:color="auto"/>
            </w:tcBorders>
            <w:shd w:val="clear" w:color="auto" w:fill="auto"/>
            <w:vAlign w:val="center"/>
            <w:hideMark/>
          </w:tcPr>
          <w:p w14:paraId="2F8909FE"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TENTACÂNULA 15 CM SONDA ACANELADA</w:t>
            </w:r>
          </w:p>
        </w:tc>
        <w:tc>
          <w:tcPr>
            <w:tcW w:w="793" w:type="dxa"/>
            <w:tcBorders>
              <w:top w:val="nil"/>
              <w:left w:val="nil"/>
              <w:bottom w:val="single" w:sz="4" w:space="0" w:color="auto"/>
              <w:right w:val="single" w:sz="4" w:space="0" w:color="auto"/>
            </w:tcBorders>
            <w:shd w:val="clear" w:color="auto" w:fill="auto"/>
            <w:vAlign w:val="center"/>
            <w:hideMark/>
          </w:tcPr>
          <w:p w14:paraId="3751324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101F7C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w:t>
            </w:r>
          </w:p>
        </w:tc>
        <w:tc>
          <w:tcPr>
            <w:tcW w:w="793" w:type="dxa"/>
            <w:tcBorders>
              <w:top w:val="nil"/>
              <w:left w:val="nil"/>
              <w:bottom w:val="single" w:sz="4" w:space="0" w:color="auto"/>
              <w:right w:val="single" w:sz="4" w:space="0" w:color="auto"/>
            </w:tcBorders>
            <w:shd w:val="clear" w:color="auto" w:fill="auto"/>
            <w:vAlign w:val="center"/>
            <w:hideMark/>
          </w:tcPr>
          <w:p w14:paraId="038B530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16,43</w:t>
            </w:r>
          </w:p>
        </w:tc>
        <w:tc>
          <w:tcPr>
            <w:tcW w:w="998" w:type="dxa"/>
            <w:tcBorders>
              <w:top w:val="nil"/>
              <w:left w:val="nil"/>
              <w:bottom w:val="single" w:sz="4" w:space="0" w:color="auto"/>
              <w:right w:val="single" w:sz="4" w:space="0" w:color="auto"/>
            </w:tcBorders>
            <w:shd w:val="clear" w:color="auto" w:fill="auto"/>
            <w:vAlign w:val="center"/>
            <w:hideMark/>
          </w:tcPr>
          <w:p w14:paraId="12FDF7B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49,29</w:t>
            </w:r>
          </w:p>
        </w:tc>
      </w:tr>
      <w:tr w:rsidR="006A34D5" w:rsidRPr="006A34D5" w14:paraId="36DC6F21"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59AD8E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080B89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5355CA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140</w:t>
            </w:r>
          </w:p>
        </w:tc>
        <w:tc>
          <w:tcPr>
            <w:tcW w:w="4911" w:type="dxa"/>
            <w:tcBorders>
              <w:top w:val="nil"/>
              <w:left w:val="nil"/>
              <w:bottom w:val="single" w:sz="4" w:space="0" w:color="auto"/>
              <w:right w:val="single" w:sz="4" w:space="0" w:color="auto"/>
            </w:tcBorders>
            <w:shd w:val="clear" w:color="auto" w:fill="auto"/>
            <w:vAlign w:val="center"/>
            <w:hideMark/>
          </w:tcPr>
          <w:p w14:paraId="1B2F710B"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TERMÔMETRO CLÍNICO DIGITAL DE MÁXIMA E MÍNIMA – FUNÇÃO INTERNA E EXTERNA, COM ALARME SONORO. FABRICADO EM PLÁSTICO ABS. SENSOR COM PONTEIRA PLÁSTICA EM CABO DE 1,80CM. DISPLAY DE CRISTAL LÍQUIDO (LCD) DE TRÊS DÍGITOS UNIDADE</w:t>
            </w:r>
          </w:p>
        </w:tc>
        <w:tc>
          <w:tcPr>
            <w:tcW w:w="793" w:type="dxa"/>
            <w:tcBorders>
              <w:top w:val="nil"/>
              <w:left w:val="nil"/>
              <w:bottom w:val="single" w:sz="4" w:space="0" w:color="auto"/>
              <w:right w:val="single" w:sz="4" w:space="0" w:color="auto"/>
            </w:tcBorders>
            <w:shd w:val="clear" w:color="auto" w:fill="auto"/>
            <w:vAlign w:val="center"/>
            <w:hideMark/>
          </w:tcPr>
          <w:p w14:paraId="061083D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29ECEE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61757C0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104,01</w:t>
            </w:r>
          </w:p>
        </w:tc>
        <w:tc>
          <w:tcPr>
            <w:tcW w:w="998" w:type="dxa"/>
            <w:tcBorders>
              <w:top w:val="nil"/>
              <w:left w:val="nil"/>
              <w:bottom w:val="single" w:sz="4" w:space="0" w:color="auto"/>
              <w:right w:val="single" w:sz="4" w:space="0" w:color="auto"/>
            </w:tcBorders>
            <w:shd w:val="clear" w:color="auto" w:fill="auto"/>
            <w:vAlign w:val="center"/>
            <w:hideMark/>
          </w:tcPr>
          <w:p w14:paraId="7323937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5.200,50</w:t>
            </w:r>
          </w:p>
        </w:tc>
      </w:tr>
      <w:tr w:rsidR="006A34D5" w:rsidRPr="006A34D5" w14:paraId="46529658" w14:textId="77777777" w:rsidTr="007948A2">
        <w:trPr>
          <w:trHeight w:val="11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1A0226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3755767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4AF201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141</w:t>
            </w:r>
          </w:p>
        </w:tc>
        <w:tc>
          <w:tcPr>
            <w:tcW w:w="4911" w:type="dxa"/>
            <w:tcBorders>
              <w:top w:val="nil"/>
              <w:left w:val="nil"/>
              <w:bottom w:val="single" w:sz="4" w:space="0" w:color="auto"/>
              <w:right w:val="single" w:sz="4" w:space="0" w:color="auto"/>
            </w:tcBorders>
            <w:shd w:val="clear" w:color="auto" w:fill="auto"/>
            <w:vAlign w:val="center"/>
            <w:hideMark/>
          </w:tcPr>
          <w:p w14:paraId="2D6E7F7A"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TERMÔMETRO CLÍNICO DIGITAL MODELO AXILAR. ESPECIFICAÇÕES TÉCNICAS: ESCALA DE 32ºC A 43ºC, RESOLUÇÃO 0,1ºC, ERRO MÁXIMO DE INDICAÇÃO +/- 0,2ºC, FUNÇÃO AOUTO DESLIGAMENTO 10 MINUTOS, ALIMENTAÇÃO UMA PILHA 1,5 VOLTS LR41 TIPO BOTÃO, DIMENSÃO APROXIMADA 25,5X118X10MM UNIDADE</w:t>
            </w:r>
          </w:p>
        </w:tc>
        <w:tc>
          <w:tcPr>
            <w:tcW w:w="793" w:type="dxa"/>
            <w:tcBorders>
              <w:top w:val="nil"/>
              <w:left w:val="nil"/>
              <w:bottom w:val="single" w:sz="4" w:space="0" w:color="auto"/>
              <w:right w:val="single" w:sz="4" w:space="0" w:color="auto"/>
            </w:tcBorders>
            <w:shd w:val="clear" w:color="auto" w:fill="auto"/>
            <w:vAlign w:val="center"/>
            <w:hideMark/>
          </w:tcPr>
          <w:p w14:paraId="031D277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080BAC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50</w:t>
            </w:r>
          </w:p>
        </w:tc>
        <w:tc>
          <w:tcPr>
            <w:tcW w:w="793" w:type="dxa"/>
            <w:tcBorders>
              <w:top w:val="nil"/>
              <w:left w:val="nil"/>
              <w:bottom w:val="single" w:sz="4" w:space="0" w:color="auto"/>
              <w:right w:val="single" w:sz="4" w:space="0" w:color="auto"/>
            </w:tcBorders>
            <w:shd w:val="clear" w:color="auto" w:fill="auto"/>
            <w:vAlign w:val="center"/>
            <w:hideMark/>
          </w:tcPr>
          <w:p w14:paraId="358A525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12,78</w:t>
            </w:r>
          </w:p>
        </w:tc>
        <w:tc>
          <w:tcPr>
            <w:tcW w:w="998" w:type="dxa"/>
            <w:tcBorders>
              <w:top w:val="nil"/>
              <w:left w:val="nil"/>
              <w:bottom w:val="single" w:sz="4" w:space="0" w:color="auto"/>
              <w:right w:val="single" w:sz="4" w:space="0" w:color="auto"/>
            </w:tcBorders>
            <w:shd w:val="clear" w:color="auto" w:fill="auto"/>
            <w:vAlign w:val="center"/>
            <w:hideMark/>
          </w:tcPr>
          <w:p w14:paraId="1686A41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639,00</w:t>
            </w:r>
          </w:p>
        </w:tc>
      </w:tr>
      <w:tr w:rsidR="006A34D5" w:rsidRPr="006A34D5" w14:paraId="577D77B8" w14:textId="77777777" w:rsidTr="007948A2">
        <w:trPr>
          <w:trHeight w:val="9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695E957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C980A5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FD1498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142</w:t>
            </w:r>
          </w:p>
        </w:tc>
        <w:tc>
          <w:tcPr>
            <w:tcW w:w="4911" w:type="dxa"/>
            <w:tcBorders>
              <w:top w:val="nil"/>
              <w:left w:val="nil"/>
              <w:bottom w:val="single" w:sz="4" w:space="0" w:color="auto"/>
              <w:right w:val="single" w:sz="4" w:space="0" w:color="auto"/>
            </w:tcBorders>
            <w:shd w:val="clear" w:color="auto" w:fill="auto"/>
            <w:vAlign w:val="center"/>
            <w:hideMark/>
          </w:tcPr>
          <w:p w14:paraId="3AFD9F9F"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TERMÔMETRO TIPO CAPELA PARA VACINAS. ESPECIFICAÇÕES TÉCNICAS: ESCALA -25ºC A +35ºC, DIVISÃO 1ºC, EXATIDÃO +/- 1ºC, DIMENSÃO APROXIMADA 240MMX68MMX22MM, PREENCHIMENTO EM MERCÚRIO (HG) UNIDADE</w:t>
            </w:r>
          </w:p>
        </w:tc>
        <w:tc>
          <w:tcPr>
            <w:tcW w:w="793" w:type="dxa"/>
            <w:tcBorders>
              <w:top w:val="nil"/>
              <w:left w:val="nil"/>
              <w:bottom w:val="single" w:sz="4" w:space="0" w:color="auto"/>
              <w:right w:val="single" w:sz="4" w:space="0" w:color="auto"/>
            </w:tcBorders>
            <w:shd w:val="clear" w:color="auto" w:fill="auto"/>
            <w:vAlign w:val="center"/>
            <w:hideMark/>
          </w:tcPr>
          <w:p w14:paraId="2EE174B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A47AE8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w:t>
            </w:r>
          </w:p>
        </w:tc>
        <w:tc>
          <w:tcPr>
            <w:tcW w:w="793" w:type="dxa"/>
            <w:tcBorders>
              <w:top w:val="nil"/>
              <w:left w:val="nil"/>
              <w:bottom w:val="single" w:sz="4" w:space="0" w:color="auto"/>
              <w:right w:val="single" w:sz="4" w:space="0" w:color="auto"/>
            </w:tcBorders>
            <w:shd w:val="clear" w:color="auto" w:fill="auto"/>
            <w:vAlign w:val="center"/>
            <w:hideMark/>
          </w:tcPr>
          <w:p w14:paraId="4AFE67C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92,10</w:t>
            </w:r>
          </w:p>
        </w:tc>
        <w:tc>
          <w:tcPr>
            <w:tcW w:w="998" w:type="dxa"/>
            <w:tcBorders>
              <w:top w:val="nil"/>
              <w:left w:val="nil"/>
              <w:bottom w:val="single" w:sz="4" w:space="0" w:color="auto"/>
              <w:right w:val="single" w:sz="4" w:space="0" w:color="auto"/>
            </w:tcBorders>
            <w:shd w:val="clear" w:color="auto" w:fill="auto"/>
            <w:vAlign w:val="center"/>
            <w:hideMark/>
          </w:tcPr>
          <w:p w14:paraId="1CDFF9C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2.763,00</w:t>
            </w:r>
          </w:p>
        </w:tc>
      </w:tr>
      <w:tr w:rsidR="006A34D5" w:rsidRPr="006A34D5" w14:paraId="6E14A33E"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366AB6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4CB6FC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B8C16C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143</w:t>
            </w:r>
          </w:p>
        </w:tc>
        <w:tc>
          <w:tcPr>
            <w:tcW w:w="4911" w:type="dxa"/>
            <w:tcBorders>
              <w:top w:val="nil"/>
              <w:left w:val="nil"/>
              <w:bottom w:val="single" w:sz="4" w:space="0" w:color="auto"/>
              <w:right w:val="single" w:sz="4" w:space="0" w:color="auto"/>
            </w:tcBorders>
            <w:shd w:val="clear" w:color="auto" w:fill="auto"/>
            <w:vAlign w:val="center"/>
            <w:hideMark/>
          </w:tcPr>
          <w:p w14:paraId="2853E428"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TESOURA IRIS CURVA - AÇO INOXIDÁVEL, ESTERILIZÁVEL, PONTA CURVA, INDICADA PARA PROCEDIMENTOS CIRÚRGICOS E DE EMERGÊNCIA</w:t>
            </w:r>
          </w:p>
        </w:tc>
        <w:tc>
          <w:tcPr>
            <w:tcW w:w="793" w:type="dxa"/>
            <w:tcBorders>
              <w:top w:val="nil"/>
              <w:left w:val="nil"/>
              <w:bottom w:val="single" w:sz="4" w:space="0" w:color="auto"/>
              <w:right w:val="single" w:sz="4" w:space="0" w:color="auto"/>
            </w:tcBorders>
            <w:shd w:val="clear" w:color="auto" w:fill="auto"/>
            <w:vAlign w:val="center"/>
            <w:hideMark/>
          </w:tcPr>
          <w:p w14:paraId="3564AE0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7274C75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w:t>
            </w:r>
          </w:p>
        </w:tc>
        <w:tc>
          <w:tcPr>
            <w:tcW w:w="793" w:type="dxa"/>
            <w:tcBorders>
              <w:top w:val="nil"/>
              <w:left w:val="nil"/>
              <w:bottom w:val="single" w:sz="4" w:space="0" w:color="auto"/>
              <w:right w:val="single" w:sz="4" w:space="0" w:color="auto"/>
            </w:tcBorders>
            <w:shd w:val="clear" w:color="auto" w:fill="auto"/>
            <w:vAlign w:val="center"/>
            <w:hideMark/>
          </w:tcPr>
          <w:p w14:paraId="05102010"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20,52</w:t>
            </w:r>
          </w:p>
        </w:tc>
        <w:tc>
          <w:tcPr>
            <w:tcW w:w="998" w:type="dxa"/>
            <w:tcBorders>
              <w:top w:val="nil"/>
              <w:left w:val="nil"/>
              <w:bottom w:val="single" w:sz="4" w:space="0" w:color="auto"/>
              <w:right w:val="single" w:sz="4" w:space="0" w:color="auto"/>
            </w:tcBorders>
            <w:shd w:val="clear" w:color="auto" w:fill="auto"/>
            <w:vAlign w:val="center"/>
            <w:hideMark/>
          </w:tcPr>
          <w:p w14:paraId="56AAB5F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61,56</w:t>
            </w:r>
          </w:p>
        </w:tc>
      </w:tr>
      <w:tr w:rsidR="006A34D5" w:rsidRPr="006A34D5" w14:paraId="5CFD52BB" w14:textId="77777777" w:rsidTr="007948A2">
        <w:trPr>
          <w:trHeight w:val="4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28C776CA"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0724E13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CE035C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144</w:t>
            </w:r>
          </w:p>
        </w:tc>
        <w:tc>
          <w:tcPr>
            <w:tcW w:w="4911" w:type="dxa"/>
            <w:tcBorders>
              <w:top w:val="nil"/>
              <w:left w:val="nil"/>
              <w:bottom w:val="single" w:sz="4" w:space="0" w:color="auto"/>
              <w:right w:val="single" w:sz="4" w:space="0" w:color="auto"/>
            </w:tcBorders>
            <w:shd w:val="clear" w:color="auto" w:fill="auto"/>
            <w:vAlign w:val="center"/>
            <w:hideMark/>
          </w:tcPr>
          <w:p w14:paraId="307AC085"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TESTE DE GRAVIDEZ - BHCG NO SANGUE/URINA, EMBALADO INDIVIDUALMENTE.</w:t>
            </w:r>
          </w:p>
        </w:tc>
        <w:tc>
          <w:tcPr>
            <w:tcW w:w="793" w:type="dxa"/>
            <w:tcBorders>
              <w:top w:val="nil"/>
              <w:left w:val="nil"/>
              <w:bottom w:val="single" w:sz="4" w:space="0" w:color="auto"/>
              <w:right w:val="single" w:sz="4" w:space="0" w:color="auto"/>
            </w:tcBorders>
            <w:shd w:val="clear" w:color="auto" w:fill="auto"/>
            <w:vAlign w:val="center"/>
            <w:hideMark/>
          </w:tcPr>
          <w:p w14:paraId="703889E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440E553B"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1000</w:t>
            </w:r>
          </w:p>
        </w:tc>
        <w:tc>
          <w:tcPr>
            <w:tcW w:w="793" w:type="dxa"/>
            <w:tcBorders>
              <w:top w:val="nil"/>
              <w:left w:val="nil"/>
              <w:bottom w:val="single" w:sz="4" w:space="0" w:color="auto"/>
              <w:right w:val="single" w:sz="4" w:space="0" w:color="auto"/>
            </w:tcBorders>
            <w:shd w:val="clear" w:color="auto" w:fill="auto"/>
            <w:vAlign w:val="center"/>
            <w:hideMark/>
          </w:tcPr>
          <w:p w14:paraId="74E87FD6"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0,70</w:t>
            </w:r>
          </w:p>
        </w:tc>
        <w:tc>
          <w:tcPr>
            <w:tcW w:w="998" w:type="dxa"/>
            <w:tcBorders>
              <w:top w:val="nil"/>
              <w:left w:val="nil"/>
              <w:bottom w:val="single" w:sz="4" w:space="0" w:color="auto"/>
              <w:right w:val="single" w:sz="4" w:space="0" w:color="auto"/>
            </w:tcBorders>
            <w:shd w:val="clear" w:color="auto" w:fill="auto"/>
            <w:vAlign w:val="center"/>
            <w:hideMark/>
          </w:tcPr>
          <w:p w14:paraId="167D38EB"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700,00</w:t>
            </w:r>
          </w:p>
        </w:tc>
      </w:tr>
      <w:tr w:rsidR="006A34D5" w:rsidRPr="006A34D5" w14:paraId="75A5E592" w14:textId="77777777" w:rsidTr="007948A2">
        <w:trPr>
          <w:trHeight w:val="3825"/>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D5BB51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23EEF1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3667CE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145</w:t>
            </w:r>
          </w:p>
        </w:tc>
        <w:tc>
          <w:tcPr>
            <w:tcW w:w="4911" w:type="dxa"/>
            <w:tcBorders>
              <w:top w:val="nil"/>
              <w:left w:val="nil"/>
              <w:bottom w:val="single" w:sz="4" w:space="0" w:color="auto"/>
              <w:right w:val="single" w:sz="4" w:space="0" w:color="auto"/>
            </w:tcBorders>
            <w:shd w:val="clear" w:color="auto" w:fill="auto"/>
            <w:vAlign w:val="center"/>
            <w:hideMark/>
          </w:tcPr>
          <w:p w14:paraId="0DD26AF6"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TIRA TESTE PARA AFERIÇÃO DE GLICEMIA CAPILAR. ESPECIFICAÇÕES TÉCNICAS: TIRA TESTE PARA AFERIÇÃO DE GLICEMIA CAPILAR, SANGUE ARTERIAL OU VENOSO, USO ADULTO E NEONATO. CADA TIRA CONTÉM 20U DE GLICOSE OXIDASE, 0,12MG DE FERRICIANETO DE POTÁSSIO E 1,8MG DE SUBSTÂNCIAS NÃO REATIVAS. MODELO COMPATÍVEL COM GLICOSÍMETRO GLUCOLEADER TM ENHANCE. APRESENTAÇÃO: CAIXA C/ 50 TIRAS. PRODUTO PRESSUPÕE O FORNECIMENTO, EM SISTEMA DE COMODATO, DE GLICOSÍMETROS MODELO GLUCOLEADER TM ENHANCEDE ACORDO COM AS SEGUINTES ESPECIFICAÇÕES: TECNOLOGIA AMPEROMÉTRICA, VOLUME DE SANGUE 0.8 MICROGRAMAS/LITRO, AMOSTRAS CAPILAR/VENOSA/ARTERIAL/NEONATAL, TEMPO DE TESTE 5 SEGUNDOS, INTERVALO DE MEDIÇÃO 10~600MG/DL ( 0.6~33.3 NMOL/L), CONDIÇÃO OPERACIONAL DO SISTEMA TEMPERATURA: ENTRE 8ºC E 44ºC, CAPACIDADE DE MEMÓRIA PARA 800 RESULTADOS DE TESTE COM HORA E DATA, FONTE DE ENERGIA BATERIA DE LÍTIO 3 VOLTS (TIPO CR 2032), DISPLAY EM LCD, DIMENSÕES APROXIMADAS 97X60X16.5MM (LWH), PESO APROXIMADO 55.2G, MÉDIA DE RESULTADOS DE TESTE ENTRE 7, 14, 2</w:t>
            </w:r>
          </w:p>
        </w:tc>
        <w:tc>
          <w:tcPr>
            <w:tcW w:w="793" w:type="dxa"/>
            <w:tcBorders>
              <w:top w:val="nil"/>
              <w:left w:val="nil"/>
              <w:bottom w:val="single" w:sz="4" w:space="0" w:color="auto"/>
              <w:right w:val="single" w:sz="4" w:space="0" w:color="auto"/>
            </w:tcBorders>
            <w:shd w:val="clear" w:color="auto" w:fill="auto"/>
            <w:vAlign w:val="center"/>
            <w:hideMark/>
          </w:tcPr>
          <w:p w14:paraId="5C5E05F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E17506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2000</w:t>
            </w:r>
          </w:p>
        </w:tc>
        <w:tc>
          <w:tcPr>
            <w:tcW w:w="793" w:type="dxa"/>
            <w:tcBorders>
              <w:top w:val="nil"/>
              <w:left w:val="nil"/>
              <w:bottom w:val="single" w:sz="4" w:space="0" w:color="auto"/>
              <w:right w:val="single" w:sz="4" w:space="0" w:color="auto"/>
            </w:tcBorders>
            <w:shd w:val="clear" w:color="auto" w:fill="auto"/>
            <w:vAlign w:val="center"/>
            <w:hideMark/>
          </w:tcPr>
          <w:p w14:paraId="7F73AB45"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58,08</w:t>
            </w:r>
          </w:p>
        </w:tc>
        <w:tc>
          <w:tcPr>
            <w:tcW w:w="998" w:type="dxa"/>
            <w:tcBorders>
              <w:top w:val="nil"/>
              <w:left w:val="nil"/>
              <w:bottom w:val="single" w:sz="4" w:space="0" w:color="auto"/>
              <w:right w:val="single" w:sz="4" w:space="0" w:color="auto"/>
            </w:tcBorders>
            <w:shd w:val="clear" w:color="auto" w:fill="auto"/>
            <w:vAlign w:val="center"/>
            <w:hideMark/>
          </w:tcPr>
          <w:p w14:paraId="137E76F2"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116.160,00</w:t>
            </w:r>
          </w:p>
        </w:tc>
      </w:tr>
      <w:tr w:rsidR="006A34D5" w:rsidRPr="006A34D5" w14:paraId="63BF8731" w14:textId="77777777" w:rsidTr="007948A2">
        <w:trPr>
          <w:trHeight w:val="557"/>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865131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89944E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0AF5F22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146</w:t>
            </w:r>
          </w:p>
        </w:tc>
        <w:tc>
          <w:tcPr>
            <w:tcW w:w="4911" w:type="dxa"/>
            <w:tcBorders>
              <w:top w:val="nil"/>
              <w:left w:val="nil"/>
              <w:bottom w:val="single" w:sz="4" w:space="0" w:color="auto"/>
              <w:right w:val="single" w:sz="4" w:space="0" w:color="auto"/>
            </w:tcBorders>
            <w:shd w:val="clear" w:color="auto" w:fill="auto"/>
            <w:vAlign w:val="center"/>
            <w:hideMark/>
          </w:tcPr>
          <w:p w14:paraId="18582CB2"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TUBO ENDOTRAQUEAL COM BALÃO 3MM, TUBO DE MATERIAL PLASTICO COM BALÃO, EM PVC E SILICONE ATOXICO, TRANSLUCIDO E RADIOPACO, BALAO PILOTO (CUFF) DE COR AZUL CLARO, TRANSPARENTE, COM CONECTOR UNIVERSAL PARA O ENCAIXE DA SERINGA, VALVULA DE SEGURANÇA EM PVC ATOXICO, COM CONEXAO UNIVERSAL LUER EM SUA EXTREMIDADE DISTAL, DE FACIL ADAPTAÇÃO, COM MARCADORES DE GRADUAÇÃO M CENTIMENTROS, CURVATURA ANATOMICA E QUE PERMITE CONEXÃO COM DIFERENTES TIPOS DE ACESSORIOS DE VENTILAÇÃO. PRODUTO ESTERIL, DESCARTAVEL, PARA USO UNICO. APRESENTAÇAO EMBALAGEM INDIVIDUAL.</w:t>
            </w:r>
          </w:p>
        </w:tc>
        <w:tc>
          <w:tcPr>
            <w:tcW w:w="793" w:type="dxa"/>
            <w:tcBorders>
              <w:top w:val="nil"/>
              <w:left w:val="nil"/>
              <w:bottom w:val="single" w:sz="4" w:space="0" w:color="auto"/>
              <w:right w:val="single" w:sz="4" w:space="0" w:color="auto"/>
            </w:tcBorders>
            <w:shd w:val="clear" w:color="auto" w:fill="auto"/>
            <w:vAlign w:val="center"/>
            <w:hideMark/>
          </w:tcPr>
          <w:p w14:paraId="09B770A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D6A3F5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500BCF2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5,26</w:t>
            </w:r>
          </w:p>
        </w:tc>
        <w:tc>
          <w:tcPr>
            <w:tcW w:w="998" w:type="dxa"/>
            <w:tcBorders>
              <w:top w:val="nil"/>
              <w:left w:val="nil"/>
              <w:bottom w:val="single" w:sz="4" w:space="0" w:color="auto"/>
              <w:right w:val="single" w:sz="4" w:space="0" w:color="auto"/>
            </w:tcBorders>
            <w:shd w:val="clear" w:color="auto" w:fill="auto"/>
            <w:vAlign w:val="center"/>
            <w:hideMark/>
          </w:tcPr>
          <w:p w14:paraId="7017FFD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52,60</w:t>
            </w:r>
          </w:p>
        </w:tc>
      </w:tr>
      <w:tr w:rsidR="006A34D5" w:rsidRPr="006A34D5" w14:paraId="1F2282A4" w14:textId="77777777" w:rsidTr="007948A2">
        <w:trPr>
          <w:trHeight w:val="22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45B24EC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6484D1F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5677572E"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147</w:t>
            </w:r>
          </w:p>
        </w:tc>
        <w:tc>
          <w:tcPr>
            <w:tcW w:w="4911" w:type="dxa"/>
            <w:tcBorders>
              <w:top w:val="nil"/>
              <w:left w:val="nil"/>
              <w:bottom w:val="single" w:sz="4" w:space="0" w:color="auto"/>
              <w:right w:val="single" w:sz="4" w:space="0" w:color="auto"/>
            </w:tcBorders>
            <w:shd w:val="clear" w:color="auto" w:fill="auto"/>
            <w:vAlign w:val="center"/>
            <w:hideMark/>
          </w:tcPr>
          <w:p w14:paraId="3B585BE0"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TUBO ENDOTRAQUEAL COM BALÃO 4.5MM. TUBO DE MATERIAL PLASTICO COM BALÃO, EM PVC E SILICONE ATOXICO, TRANSLUCIDO E RADIOPACO, BALÃO PILOTO (CUFF) DE COR AZUL CLARO, TRANSPARENTE, COM CONECTOR UNIVERSAL PARA O ENCAIXE DE SERINGA, VALVULA DE SEGURANÇA EM PVC ATOXICO, COM CONEXAO UNIVERSAL LUER EM SUA EXTREMIDADE DISTAL, DE FACIL ADAPTAÇÃO, COM MARCADORES DE GRADUAÇÃO EM CENTIMETROS, CURVATURA ANATOMICA E QUE PERMITE CONEXAO COM DIFERENTES TIPOS DE ACESSORIOS DE VENTILAÇAO. PRODUTO ESTERIL, DESCARTAVEL, PARA USO UNICO, EMBALAGEM INDIVIDUAL.</w:t>
            </w:r>
          </w:p>
        </w:tc>
        <w:tc>
          <w:tcPr>
            <w:tcW w:w="793" w:type="dxa"/>
            <w:tcBorders>
              <w:top w:val="nil"/>
              <w:left w:val="nil"/>
              <w:bottom w:val="single" w:sz="4" w:space="0" w:color="auto"/>
              <w:right w:val="single" w:sz="4" w:space="0" w:color="auto"/>
            </w:tcBorders>
            <w:shd w:val="clear" w:color="auto" w:fill="auto"/>
            <w:vAlign w:val="center"/>
            <w:hideMark/>
          </w:tcPr>
          <w:p w14:paraId="47C963E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409C832"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5651D9A4"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4,92</w:t>
            </w:r>
          </w:p>
        </w:tc>
        <w:tc>
          <w:tcPr>
            <w:tcW w:w="998" w:type="dxa"/>
            <w:tcBorders>
              <w:top w:val="nil"/>
              <w:left w:val="nil"/>
              <w:bottom w:val="single" w:sz="4" w:space="0" w:color="auto"/>
              <w:right w:val="single" w:sz="4" w:space="0" w:color="auto"/>
            </w:tcBorders>
            <w:shd w:val="clear" w:color="auto" w:fill="auto"/>
            <w:vAlign w:val="center"/>
            <w:hideMark/>
          </w:tcPr>
          <w:p w14:paraId="1D173A41"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49,20</w:t>
            </w:r>
          </w:p>
        </w:tc>
      </w:tr>
      <w:tr w:rsidR="006A34D5" w:rsidRPr="006A34D5" w14:paraId="3251913D" w14:textId="77777777" w:rsidTr="007948A2">
        <w:trPr>
          <w:trHeight w:val="22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9FA9BCF"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lastRenderedPageBreak/>
              <w:t>I</w:t>
            </w:r>
          </w:p>
        </w:tc>
        <w:tc>
          <w:tcPr>
            <w:tcW w:w="496" w:type="dxa"/>
            <w:tcBorders>
              <w:top w:val="nil"/>
              <w:left w:val="nil"/>
              <w:bottom w:val="single" w:sz="4" w:space="0" w:color="auto"/>
              <w:right w:val="single" w:sz="4" w:space="0" w:color="auto"/>
            </w:tcBorders>
            <w:shd w:val="clear" w:color="auto" w:fill="auto"/>
            <w:vAlign w:val="center"/>
            <w:hideMark/>
          </w:tcPr>
          <w:p w14:paraId="6E37F996"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746EE1D4"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148</w:t>
            </w:r>
          </w:p>
        </w:tc>
        <w:tc>
          <w:tcPr>
            <w:tcW w:w="4911" w:type="dxa"/>
            <w:tcBorders>
              <w:top w:val="nil"/>
              <w:left w:val="nil"/>
              <w:bottom w:val="single" w:sz="4" w:space="0" w:color="auto"/>
              <w:right w:val="single" w:sz="4" w:space="0" w:color="auto"/>
            </w:tcBorders>
            <w:shd w:val="clear" w:color="auto" w:fill="auto"/>
            <w:vAlign w:val="center"/>
            <w:hideMark/>
          </w:tcPr>
          <w:p w14:paraId="5CDA8969"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TUBO ENDOTRAQUEAL COM BALÃO 7MM, TUBO DE MATERIAL PLASTICO COM BALÃO, EM PVC E SILICONE ATOXICO, TRANSLUCIDO E RADIOPACO, BALAO PILOTO (CUFF) DE COR AZUL CLARO, TRANSPARENTE, COM CONECTOR UNIVERSAL PARA O ENCAIXE DA SERINGA, VALVULA DE SEGURANÇA EM PVC ATOXICO, COM CONEXAO UNIVERSAL LUER EM SUA EXTREMIDADE DISTAL, DE FACIL ADAPTAÇÃO, COM MARCADORES DE GRADUAÇÃO M CENTIMENTROS, CURVATURA ANATOMICA E QUE PERMITE CONEXÃO COM DIFERENTES TIPOS DE ACESSORIOS DE VENTILAÇÃO. PRODUTO ESTERIL, DESCARTAVEL, PARA USO UNICO. APRESENTAÇAO EMBALAGEM INDIVIDUAL.</w:t>
            </w:r>
          </w:p>
        </w:tc>
        <w:tc>
          <w:tcPr>
            <w:tcW w:w="793" w:type="dxa"/>
            <w:tcBorders>
              <w:top w:val="nil"/>
              <w:left w:val="nil"/>
              <w:bottom w:val="single" w:sz="4" w:space="0" w:color="auto"/>
              <w:right w:val="single" w:sz="4" w:space="0" w:color="auto"/>
            </w:tcBorders>
            <w:shd w:val="clear" w:color="auto" w:fill="auto"/>
            <w:vAlign w:val="center"/>
            <w:hideMark/>
          </w:tcPr>
          <w:p w14:paraId="46D663AD"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29BAB83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w:t>
            </w:r>
          </w:p>
        </w:tc>
        <w:tc>
          <w:tcPr>
            <w:tcW w:w="793" w:type="dxa"/>
            <w:tcBorders>
              <w:top w:val="nil"/>
              <w:left w:val="nil"/>
              <w:bottom w:val="single" w:sz="4" w:space="0" w:color="auto"/>
              <w:right w:val="single" w:sz="4" w:space="0" w:color="auto"/>
            </w:tcBorders>
            <w:shd w:val="clear" w:color="auto" w:fill="auto"/>
            <w:vAlign w:val="center"/>
            <w:hideMark/>
          </w:tcPr>
          <w:p w14:paraId="7B3A040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6,09</w:t>
            </w:r>
          </w:p>
        </w:tc>
        <w:tc>
          <w:tcPr>
            <w:tcW w:w="998" w:type="dxa"/>
            <w:tcBorders>
              <w:top w:val="nil"/>
              <w:left w:val="nil"/>
              <w:bottom w:val="single" w:sz="4" w:space="0" w:color="auto"/>
              <w:right w:val="single" w:sz="4" w:space="0" w:color="auto"/>
            </w:tcBorders>
            <w:shd w:val="clear" w:color="auto" w:fill="auto"/>
            <w:vAlign w:val="center"/>
            <w:hideMark/>
          </w:tcPr>
          <w:p w14:paraId="7BBA3A0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182,70</w:t>
            </w:r>
          </w:p>
        </w:tc>
      </w:tr>
      <w:tr w:rsidR="006A34D5" w:rsidRPr="006A34D5" w14:paraId="68E39C78" w14:textId="77777777" w:rsidTr="007948A2">
        <w:trPr>
          <w:trHeight w:val="22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E3D918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1B049CA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1AFA2D3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149</w:t>
            </w:r>
          </w:p>
        </w:tc>
        <w:tc>
          <w:tcPr>
            <w:tcW w:w="4911" w:type="dxa"/>
            <w:tcBorders>
              <w:top w:val="nil"/>
              <w:left w:val="nil"/>
              <w:bottom w:val="single" w:sz="4" w:space="0" w:color="auto"/>
              <w:right w:val="single" w:sz="4" w:space="0" w:color="auto"/>
            </w:tcBorders>
            <w:shd w:val="clear" w:color="auto" w:fill="auto"/>
            <w:vAlign w:val="center"/>
            <w:hideMark/>
          </w:tcPr>
          <w:p w14:paraId="0AA4CD68"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TUBO ENDOTRAQUEAL COM BALÃO 8,5MM, TUBO DE MATERIAL PLASTICO COM BALÃO, EM PVC E SILICONE ATOXICO, TRANSLUCIDO E RADIOPACO, BALAO PILOTO (CUFF) DE COR AZUL CLARO, TRANSPARENTE, COM CONECTOR UNIVERSAL PARA O ENCAIXE DA SERINGA, VALVULA DE SEGURANÇA EM PVC ATOXICO, COM CONEXAO UNIVERSAL LUER EM SUA EXTREMIDADE DISTAL, DE FACIL ADAPTAÇÃO, COM MARCADORES DE GRADUAÇÃO M CENTIMENTROS, CURVATURA ANATOMICA E QUE PERMITE CONEXÃO COM DIFERENTES TIPOS DE ACESSORIOS DE VENTILAÇÃO. PRODUTO ESTERIL, DESCARTAVEL, PARA USO UNICO. APRESENTAÇAO EMBALAGEM INDIVIDUAL.</w:t>
            </w:r>
          </w:p>
        </w:tc>
        <w:tc>
          <w:tcPr>
            <w:tcW w:w="793" w:type="dxa"/>
            <w:tcBorders>
              <w:top w:val="nil"/>
              <w:left w:val="nil"/>
              <w:bottom w:val="single" w:sz="4" w:space="0" w:color="auto"/>
              <w:right w:val="single" w:sz="4" w:space="0" w:color="auto"/>
            </w:tcBorders>
            <w:shd w:val="clear" w:color="auto" w:fill="auto"/>
            <w:vAlign w:val="center"/>
            <w:hideMark/>
          </w:tcPr>
          <w:p w14:paraId="6F68B40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ECF083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w:t>
            </w:r>
          </w:p>
        </w:tc>
        <w:tc>
          <w:tcPr>
            <w:tcW w:w="793" w:type="dxa"/>
            <w:tcBorders>
              <w:top w:val="nil"/>
              <w:left w:val="nil"/>
              <w:bottom w:val="single" w:sz="4" w:space="0" w:color="auto"/>
              <w:right w:val="single" w:sz="4" w:space="0" w:color="auto"/>
            </w:tcBorders>
            <w:shd w:val="clear" w:color="auto" w:fill="auto"/>
            <w:vAlign w:val="center"/>
            <w:hideMark/>
          </w:tcPr>
          <w:p w14:paraId="077B3579"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5,89</w:t>
            </w:r>
          </w:p>
        </w:tc>
        <w:tc>
          <w:tcPr>
            <w:tcW w:w="998" w:type="dxa"/>
            <w:tcBorders>
              <w:top w:val="nil"/>
              <w:left w:val="nil"/>
              <w:bottom w:val="single" w:sz="4" w:space="0" w:color="auto"/>
              <w:right w:val="single" w:sz="4" w:space="0" w:color="auto"/>
            </w:tcBorders>
            <w:shd w:val="clear" w:color="auto" w:fill="auto"/>
            <w:vAlign w:val="center"/>
            <w:hideMark/>
          </w:tcPr>
          <w:p w14:paraId="1CBF105E"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176,70</w:t>
            </w:r>
          </w:p>
        </w:tc>
      </w:tr>
      <w:tr w:rsidR="006A34D5" w:rsidRPr="006A34D5" w14:paraId="480F51E4" w14:textId="77777777" w:rsidTr="007948A2">
        <w:trPr>
          <w:trHeight w:val="225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7EF69BE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55C7035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4ED8238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150</w:t>
            </w:r>
          </w:p>
        </w:tc>
        <w:tc>
          <w:tcPr>
            <w:tcW w:w="4911" w:type="dxa"/>
            <w:tcBorders>
              <w:top w:val="nil"/>
              <w:left w:val="nil"/>
              <w:bottom w:val="single" w:sz="4" w:space="0" w:color="auto"/>
              <w:right w:val="single" w:sz="4" w:space="0" w:color="auto"/>
            </w:tcBorders>
            <w:shd w:val="clear" w:color="auto" w:fill="auto"/>
            <w:vAlign w:val="center"/>
            <w:hideMark/>
          </w:tcPr>
          <w:p w14:paraId="54D6F237"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TUBO ENDOTRAQUEAL COM BALÃO 8MM, TUBO DE MATERIAL PLASTICO COM BALÃO, EM PVC E SILICONE ATOXICO, TRANSLUCIDO E RADIOPACO, BALAO PILOTO (CUFF) DE COR AZUL CLARO, TRANSPARENTE, COM CONECTOR UNIVERSAL PARA O ENCAIXE DA SERINGA, VALVULA DE SEGURANÇA EM PVC ATOXICO, COM CONEXAO UNIVERSAL LUER EM SUA EXTREMIDADE DISTAL, DE FACIL ADAPTAÇÃO, COM MARCADORES DE GRADUAÇÃO M CENTIMENTROS, CURVATURA ANATOMICA E QUE PERMITE CONEXÃO COM DIFERENTES TIPOS DE ACESSORIOS DE VENTILAÇÃO. PRODUTO ESTERIL, DESCARTAVEL, PARA USO UNICO. APRESENTAÇAO EMBALAGEM INDIVIDUAL.</w:t>
            </w:r>
          </w:p>
        </w:tc>
        <w:tc>
          <w:tcPr>
            <w:tcW w:w="793" w:type="dxa"/>
            <w:tcBorders>
              <w:top w:val="nil"/>
              <w:left w:val="nil"/>
              <w:bottom w:val="single" w:sz="4" w:space="0" w:color="auto"/>
              <w:right w:val="single" w:sz="4" w:space="0" w:color="auto"/>
            </w:tcBorders>
            <w:shd w:val="clear" w:color="auto" w:fill="auto"/>
            <w:vAlign w:val="center"/>
            <w:hideMark/>
          </w:tcPr>
          <w:p w14:paraId="5517067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6F5FDEF1"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w:t>
            </w:r>
          </w:p>
        </w:tc>
        <w:tc>
          <w:tcPr>
            <w:tcW w:w="793" w:type="dxa"/>
            <w:tcBorders>
              <w:top w:val="nil"/>
              <w:left w:val="nil"/>
              <w:bottom w:val="single" w:sz="4" w:space="0" w:color="auto"/>
              <w:right w:val="single" w:sz="4" w:space="0" w:color="auto"/>
            </w:tcBorders>
            <w:shd w:val="clear" w:color="auto" w:fill="auto"/>
            <w:vAlign w:val="center"/>
            <w:hideMark/>
          </w:tcPr>
          <w:p w14:paraId="4BF8A9F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6,67</w:t>
            </w:r>
          </w:p>
        </w:tc>
        <w:tc>
          <w:tcPr>
            <w:tcW w:w="998" w:type="dxa"/>
            <w:tcBorders>
              <w:top w:val="nil"/>
              <w:left w:val="nil"/>
              <w:bottom w:val="single" w:sz="4" w:space="0" w:color="auto"/>
              <w:right w:val="single" w:sz="4" w:space="0" w:color="auto"/>
            </w:tcBorders>
            <w:shd w:val="clear" w:color="auto" w:fill="auto"/>
            <w:vAlign w:val="center"/>
            <w:hideMark/>
          </w:tcPr>
          <w:p w14:paraId="1D9DC15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200,10</w:t>
            </w:r>
          </w:p>
        </w:tc>
      </w:tr>
      <w:tr w:rsidR="006A34D5" w:rsidRPr="006A34D5" w14:paraId="4464751C"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0EC57A8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48F9AF8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2DCFDA3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151</w:t>
            </w:r>
          </w:p>
        </w:tc>
        <w:tc>
          <w:tcPr>
            <w:tcW w:w="4911" w:type="dxa"/>
            <w:tcBorders>
              <w:top w:val="nil"/>
              <w:left w:val="nil"/>
              <w:bottom w:val="single" w:sz="4" w:space="0" w:color="auto"/>
              <w:right w:val="single" w:sz="4" w:space="0" w:color="auto"/>
            </w:tcBorders>
            <w:shd w:val="clear" w:color="auto" w:fill="auto"/>
            <w:vAlign w:val="center"/>
            <w:hideMark/>
          </w:tcPr>
          <w:p w14:paraId="19F403DE"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TUBO ENDOTRAQUEAL Nº 4.0 COM BALÃO</w:t>
            </w:r>
          </w:p>
        </w:tc>
        <w:tc>
          <w:tcPr>
            <w:tcW w:w="793" w:type="dxa"/>
            <w:tcBorders>
              <w:top w:val="nil"/>
              <w:left w:val="nil"/>
              <w:bottom w:val="single" w:sz="4" w:space="0" w:color="auto"/>
              <w:right w:val="single" w:sz="4" w:space="0" w:color="auto"/>
            </w:tcBorders>
            <w:shd w:val="clear" w:color="auto" w:fill="auto"/>
            <w:vAlign w:val="center"/>
            <w:hideMark/>
          </w:tcPr>
          <w:p w14:paraId="41452DD8"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15FC9B47"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10</w:t>
            </w:r>
          </w:p>
        </w:tc>
        <w:tc>
          <w:tcPr>
            <w:tcW w:w="793" w:type="dxa"/>
            <w:tcBorders>
              <w:top w:val="nil"/>
              <w:left w:val="nil"/>
              <w:bottom w:val="single" w:sz="4" w:space="0" w:color="auto"/>
              <w:right w:val="single" w:sz="4" w:space="0" w:color="auto"/>
            </w:tcBorders>
            <w:shd w:val="clear" w:color="auto" w:fill="auto"/>
            <w:vAlign w:val="center"/>
            <w:hideMark/>
          </w:tcPr>
          <w:p w14:paraId="16DDA42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4,96</w:t>
            </w:r>
          </w:p>
        </w:tc>
        <w:tc>
          <w:tcPr>
            <w:tcW w:w="998" w:type="dxa"/>
            <w:tcBorders>
              <w:top w:val="nil"/>
              <w:left w:val="nil"/>
              <w:bottom w:val="single" w:sz="4" w:space="0" w:color="auto"/>
              <w:right w:val="single" w:sz="4" w:space="0" w:color="auto"/>
            </w:tcBorders>
            <w:shd w:val="clear" w:color="auto" w:fill="auto"/>
            <w:vAlign w:val="center"/>
            <w:hideMark/>
          </w:tcPr>
          <w:p w14:paraId="4FEFFA5C"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49,60</w:t>
            </w:r>
          </w:p>
        </w:tc>
      </w:tr>
      <w:tr w:rsidR="006A34D5" w:rsidRPr="006A34D5" w14:paraId="5ED59CCF" w14:textId="77777777" w:rsidTr="007948A2">
        <w:trPr>
          <w:trHeight w:val="300"/>
        </w:trPr>
        <w:tc>
          <w:tcPr>
            <w:tcW w:w="496" w:type="dxa"/>
            <w:tcBorders>
              <w:top w:val="nil"/>
              <w:left w:val="single" w:sz="4" w:space="0" w:color="auto"/>
              <w:bottom w:val="single" w:sz="4" w:space="0" w:color="auto"/>
              <w:right w:val="single" w:sz="4" w:space="0" w:color="auto"/>
            </w:tcBorders>
            <w:shd w:val="clear" w:color="auto" w:fill="auto"/>
            <w:vAlign w:val="center"/>
            <w:hideMark/>
          </w:tcPr>
          <w:p w14:paraId="5CED9D45"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I</w:t>
            </w:r>
          </w:p>
        </w:tc>
        <w:tc>
          <w:tcPr>
            <w:tcW w:w="496" w:type="dxa"/>
            <w:tcBorders>
              <w:top w:val="nil"/>
              <w:left w:val="nil"/>
              <w:bottom w:val="single" w:sz="4" w:space="0" w:color="auto"/>
              <w:right w:val="single" w:sz="4" w:space="0" w:color="auto"/>
            </w:tcBorders>
            <w:shd w:val="clear" w:color="auto" w:fill="auto"/>
            <w:vAlign w:val="center"/>
            <w:hideMark/>
          </w:tcPr>
          <w:p w14:paraId="22B741B3"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w:t>
            </w:r>
          </w:p>
        </w:tc>
        <w:tc>
          <w:tcPr>
            <w:tcW w:w="496" w:type="dxa"/>
            <w:tcBorders>
              <w:top w:val="nil"/>
              <w:left w:val="nil"/>
              <w:bottom w:val="single" w:sz="4" w:space="0" w:color="auto"/>
              <w:right w:val="single" w:sz="4" w:space="0" w:color="auto"/>
            </w:tcBorders>
            <w:shd w:val="clear" w:color="auto" w:fill="auto"/>
            <w:vAlign w:val="center"/>
            <w:hideMark/>
          </w:tcPr>
          <w:p w14:paraId="6B603D80"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152</w:t>
            </w:r>
          </w:p>
        </w:tc>
        <w:tc>
          <w:tcPr>
            <w:tcW w:w="4911" w:type="dxa"/>
            <w:tcBorders>
              <w:top w:val="nil"/>
              <w:left w:val="nil"/>
              <w:bottom w:val="single" w:sz="4" w:space="0" w:color="auto"/>
              <w:right w:val="single" w:sz="4" w:space="0" w:color="auto"/>
            </w:tcBorders>
            <w:shd w:val="clear" w:color="auto" w:fill="auto"/>
            <w:vAlign w:val="center"/>
            <w:hideMark/>
          </w:tcPr>
          <w:p w14:paraId="662450A8" w14:textId="77777777" w:rsidR="006A34D5" w:rsidRPr="006A34D5" w:rsidRDefault="006A34D5" w:rsidP="007948A2">
            <w:pPr>
              <w:jc w:val="both"/>
              <w:rPr>
                <w:rFonts w:asciiTheme="minorHAnsi" w:hAnsiTheme="minorHAnsi" w:cstheme="minorHAnsi"/>
                <w:sz w:val="18"/>
                <w:szCs w:val="18"/>
              </w:rPr>
            </w:pPr>
            <w:r w:rsidRPr="006A34D5">
              <w:rPr>
                <w:rFonts w:asciiTheme="minorHAnsi" w:hAnsiTheme="minorHAnsi" w:cstheme="minorHAnsi"/>
                <w:sz w:val="18"/>
                <w:szCs w:val="18"/>
              </w:rPr>
              <w:t>TUBO ENDOTRAQUEAL Nº 7.5 COM BALÃO</w:t>
            </w:r>
          </w:p>
        </w:tc>
        <w:tc>
          <w:tcPr>
            <w:tcW w:w="793" w:type="dxa"/>
            <w:tcBorders>
              <w:top w:val="nil"/>
              <w:left w:val="nil"/>
              <w:bottom w:val="single" w:sz="4" w:space="0" w:color="auto"/>
              <w:right w:val="single" w:sz="4" w:space="0" w:color="auto"/>
            </w:tcBorders>
            <w:shd w:val="clear" w:color="auto" w:fill="auto"/>
            <w:vAlign w:val="center"/>
            <w:hideMark/>
          </w:tcPr>
          <w:p w14:paraId="1A37324C"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UN</w:t>
            </w:r>
          </w:p>
        </w:tc>
        <w:tc>
          <w:tcPr>
            <w:tcW w:w="793" w:type="dxa"/>
            <w:tcBorders>
              <w:top w:val="nil"/>
              <w:left w:val="nil"/>
              <w:bottom w:val="single" w:sz="4" w:space="0" w:color="auto"/>
              <w:right w:val="single" w:sz="4" w:space="0" w:color="auto"/>
            </w:tcBorders>
            <w:shd w:val="clear" w:color="auto" w:fill="auto"/>
            <w:vAlign w:val="center"/>
            <w:hideMark/>
          </w:tcPr>
          <w:p w14:paraId="52914B59" w14:textId="77777777" w:rsidR="006A34D5" w:rsidRPr="006A34D5" w:rsidRDefault="006A34D5" w:rsidP="007948A2">
            <w:pPr>
              <w:jc w:val="center"/>
              <w:rPr>
                <w:rFonts w:asciiTheme="minorHAnsi" w:hAnsiTheme="minorHAnsi" w:cstheme="minorHAnsi"/>
                <w:sz w:val="18"/>
                <w:szCs w:val="18"/>
              </w:rPr>
            </w:pPr>
            <w:r w:rsidRPr="006A34D5">
              <w:rPr>
                <w:rFonts w:asciiTheme="minorHAnsi" w:hAnsiTheme="minorHAnsi" w:cstheme="minorHAnsi"/>
                <w:sz w:val="18"/>
                <w:szCs w:val="18"/>
              </w:rPr>
              <w:t>30</w:t>
            </w:r>
          </w:p>
        </w:tc>
        <w:tc>
          <w:tcPr>
            <w:tcW w:w="793" w:type="dxa"/>
            <w:tcBorders>
              <w:top w:val="nil"/>
              <w:left w:val="nil"/>
              <w:bottom w:val="single" w:sz="4" w:space="0" w:color="auto"/>
              <w:right w:val="single" w:sz="4" w:space="0" w:color="auto"/>
            </w:tcBorders>
            <w:shd w:val="clear" w:color="auto" w:fill="auto"/>
            <w:vAlign w:val="center"/>
            <w:hideMark/>
          </w:tcPr>
          <w:p w14:paraId="2B0488F3"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5,12</w:t>
            </w:r>
          </w:p>
        </w:tc>
        <w:tc>
          <w:tcPr>
            <w:tcW w:w="998" w:type="dxa"/>
            <w:tcBorders>
              <w:top w:val="nil"/>
              <w:left w:val="nil"/>
              <w:bottom w:val="single" w:sz="4" w:space="0" w:color="auto"/>
              <w:right w:val="single" w:sz="4" w:space="0" w:color="auto"/>
            </w:tcBorders>
            <w:shd w:val="clear" w:color="auto" w:fill="auto"/>
            <w:vAlign w:val="center"/>
            <w:hideMark/>
          </w:tcPr>
          <w:p w14:paraId="6806902A" w14:textId="77777777" w:rsidR="006A34D5" w:rsidRPr="006A34D5" w:rsidRDefault="006A34D5" w:rsidP="007948A2">
            <w:pPr>
              <w:jc w:val="right"/>
              <w:rPr>
                <w:rFonts w:asciiTheme="minorHAnsi" w:hAnsiTheme="minorHAnsi" w:cstheme="minorHAnsi"/>
                <w:sz w:val="18"/>
                <w:szCs w:val="18"/>
              </w:rPr>
            </w:pPr>
            <w:r w:rsidRPr="006A34D5">
              <w:rPr>
                <w:rFonts w:asciiTheme="minorHAnsi" w:hAnsiTheme="minorHAnsi" w:cstheme="minorHAnsi"/>
                <w:sz w:val="18"/>
                <w:szCs w:val="18"/>
              </w:rPr>
              <w:t>153,60</w:t>
            </w:r>
          </w:p>
        </w:tc>
      </w:tr>
      <w:tr w:rsidR="006A34D5" w:rsidRPr="006A34D5" w14:paraId="776D188D" w14:textId="77777777" w:rsidTr="007948A2">
        <w:trPr>
          <w:trHeight w:val="300"/>
        </w:trPr>
        <w:tc>
          <w:tcPr>
            <w:tcW w:w="79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3ED8D36" w14:textId="77777777" w:rsidR="006A34D5" w:rsidRPr="006A34D5" w:rsidRDefault="006A34D5" w:rsidP="007948A2">
            <w:pPr>
              <w:spacing w:before="240" w:after="240"/>
              <w:jc w:val="center"/>
              <w:rPr>
                <w:rFonts w:asciiTheme="minorHAnsi" w:hAnsiTheme="minorHAnsi" w:cstheme="minorHAnsi"/>
                <w:b/>
                <w:sz w:val="18"/>
                <w:szCs w:val="18"/>
              </w:rPr>
            </w:pPr>
            <w:r w:rsidRPr="006A34D5">
              <w:rPr>
                <w:rFonts w:asciiTheme="minorHAnsi" w:hAnsiTheme="minorHAnsi" w:cstheme="minorHAnsi"/>
                <w:b/>
                <w:sz w:val="18"/>
                <w:szCs w:val="18"/>
              </w:rPr>
              <w:t>VALOR TOTAL</w:t>
            </w:r>
          </w:p>
        </w:tc>
        <w:tc>
          <w:tcPr>
            <w:tcW w:w="1791" w:type="dxa"/>
            <w:gridSpan w:val="2"/>
            <w:tcBorders>
              <w:top w:val="single" w:sz="4" w:space="0" w:color="auto"/>
              <w:left w:val="nil"/>
              <w:bottom w:val="single" w:sz="4" w:space="0" w:color="auto"/>
              <w:right w:val="single" w:sz="4" w:space="0" w:color="auto"/>
            </w:tcBorders>
            <w:shd w:val="clear" w:color="auto" w:fill="auto"/>
            <w:vAlign w:val="center"/>
          </w:tcPr>
          <w:p w14:paraId="0B4F2C8F" w14:textId="77777777" w:rsidR="006A34D5" w:rsidRPr="006A34D5" w:rsidRDefault="006A34D5" w:rsidP="007948A2">
            <w:pPr>
              <w:spacing w:before="240" w:after="240"/>
              <w:jc w:val="center"/>
              <w:rPr>
                <w:rFonts w:asciiTheme="minorHAnsi" w:hAnsiTheme="minorHAnsi" w:cstheme="minorHAnsi"/>
                <w:b/>
                <w:sz w:val="18"/>
                <w:szCs w:val="18"/>
              </w:rPr>
            </w:pPr>
            <w:r w:rsidRPr="006A34D5">
              <w:rPr>
                <w:rFonts w:asciiTheme="minorHAnsi" w:hAnsiTheme="minorHAnsi" w:cstheme="minorHAnsi"/>
                <w:b/>
                <w:sz w:val="18"/>
                <w:szCs w:val="18"/>
              </w:rPr>
              <w:t>R$ 1.123.240,80</w:t>
            </w:r>
          </w:p>
        </w:tc>
      </w:tr>
    </w:tbl>
    <w:p w14:paraId="2F53D8AD" w14:textId="77777777" w:rsidR="006A34D5" w:rsidRPr="006A34D5" w:rsidRDefault="006A34D5" w:rsidP="006A34D5">
      <w:pPr>
        <w:pStyle w:val="Nivel2"/>
        <w:spacing w:before="0" w:after="0" w:line="240" w:lineRule="auto"/>
        <w:rPr>
          <w:rFonts w:asciiTheme="minorHAnsi" w:hAnsiTheme="minorHAnsi" w:cstheme="minorHAnsi"/>
          <w:color w:val="000000" w:themeColor="text1"/>
          <w:sz w:val="22"/>
          <w:szCs w:val="22"/>
        </w:rPr>
      </w:pPr>
    </w:p>
    <w:p w14:paraId="3EAC3DA3"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Os bens objeto desta contratação são caracterizados como comuns, conforme justificativa constante do Estudo Técnico Preliminar.</w:t>
      </w:r>
    </w:p>
    <w:p w14:paraId="70C5796B"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 objeto desta contratação não se enquadra como sendo de bem de luxo, conforme a lei 14.133/2021.</w:t>
      </w:r>
    </w:p>
    <w:p w14:paraId="62CFEA97"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i w:val="0"/>
          <w:color w:val="000000" w:themeColor="text1"/>
          <w:sz w:val="22"/>
          <w:szCs w:val="22"/>
        </w:rPr>
        <w:t>O prazo de vigência da contratação é de 12 (doze) meses contados da assinatura do contrato, na forma do artigo 105 da Lei n° 14.133, de 2021</w:t>
      </w:r>
      <w:r w:rsidRPr="006A34D5">
        <w:rPr>
          <w:rFonts w:asciiTheme="minorHAnsi" w:hAnsiTheme="minorHAnsi" w:cstheme="minorHAnsi"/>
          <w:color w:val="000000" w:themeColor="text1"/>
          <w:sz w:val="22"/>
          <w:szCs w:val="22"/>
        </w:rPr>
        <w:t>.</w:t>
      </w:r>
    </w:p>
    <w:p w14:paraId="5D679246" w14:textId="77777777" w:rsidR="006A34D5" w:rsidRPr="006A34D5" w:rsidRDefault="006A34D5" w:rsidP="006A34D5">
      <w:pPr>
        <w:pStyle w:val="Nivel01"/>
        <w:numPr>
          <w:ilvl w:val="0"/>
          <w:numId w:val="10"/>
        </w:numPr>
        <w:spacing w:before="0"/>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FUNDAMENTAÇÃO E DESCRIÇÃO DA NECESSIDADE DA CONTRATAÇÃO</w:t>
      </w:r>
    </w:p>
    <w:p w14:paraId="69636516"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 Fundamentação da Contratação e de seus quantitativos encontra-se pormenorizada em Tópico específico dos Estudos Técnicos Preliminares, apêndice deste Termo de Referência.</w:t>
      </w:r>
    </w:p>
    <w:p w14:paraId="2529FF25"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Em atendimento ao disposto no art. 12, §1º, da Lei nº 14.133/2021, demonstra-se que o objeto desta contratação se encontra previsto no Plano de Contratações Anual – PCA 2025 do Município de Coronel Sapucaia – MS, instrumento que consolida todas as necessidades de contratações de bens, serviços e obras para o exercício, garantindo planejamento e racionalização das aquisições públicas.</w:t>
      </w:r>
    </w:p>
    <w:p w14:paraId="572DF579"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Conforme publicação oficial do Município de Coronel Sapucaia – MS, disponível no endereço eletrônico institucional (</w:t>
      </w:r>
      <w:hyperlink r:id="rId22" w:history="1">
        <w:r w:rsidRPr="006A34D5">
          <w:rPr>
            <w:rStyle w:val="Hyperlink"/>
            <w:rFonts w:asciiTheme="minorHAnsi" w:hAnsiTheme="minorHAnsi" w:cstheme="minorHAnsi"/>
            <w:bCs/>
            <w:color w:val="000000" w:themeColor="text1"/>
            <w:sz w:val="22"/>
            <w:szCs w:val="22"/>
          </w:rPr>
          <w:t>https://www.coronelsapucaia.ms.gov.br/e-sic/legislacao.php?tipo=36</w:t>
        </w:r>
      </w:hyperlink>
      <w:r w:rsidRPr="006A34D5">
        <w:rPr>
          <w:rFonts w:asciiTheme="minorHAnsi" w:hAnsiTheme="minorHAnsi" w:cstheme="minorHAnsi"/>
          <w:color w:val="000000" w:themeColor="text1"/>
          <w:sz w:val="22"/>
          <w:szCs w:val="22"/>
        </w:rPr>
        <w:t xml:space="preserve">, Portal da Transparência – PCA), PNCP - </w:t>
      </w:r>
      <w:hyperlink r:id="rId23" w:history="1">
        <w:r w:rsidRPr="006A34D5">
          <w:rPr>
            <w:rStyle w:val="Hyperlink"/>
            <w:rFonts w:asciiTheme="minorHAnsi" w:hAnsiTheme="minorHAnsi" w:cstheme="minorHAnsi"/>
            <w:bCs/>
            <w:color w:val="000000" w:themeColor="text1"/>
            <w:sz w:val="22"/>
            <w:szCs w:val="22"/>
          </w:rPr>
          <w:t>https://pncp.gov.br/app/pca/01988914000175/2025/1</w:t>
        </w:r>
      </w:hyperlink>
      <w:r w:rsidRPr="006A34D5">
        <w:rPr>
          <w:rFonts w:asciiTheme="minorHAnsi" w:hAnsiTheme="minorHAnsi" w:cstheme="minorHAnsi"/>
          <w:color w:val="000000" w:themeColor="text1"/>
          <w:sz w:val="22"/>
          <w:szCs w:val="22"/>
        </w:rPr>
        <w:t xml:space="preserve">, e no Diário Oficial </w:t>
      </w:r>
      <w:r w:rsidRPr="006A34D5">
        <w:rPr>
          <w:rFonts w:asciiTheme="minorHAnsi" w:hAnsiTheme="minorHAnsi" w:cstheme="minorHAnsi"/>
          <w:color w:val="000000" w:themeColor="text1"/>
          <w:sz w:val="22"/>
          <w:szCs w:val="22"/>
        </w:rPr>
        <w:lastRenderedPageBreak/>
        <w:t>do Município – Edição nº 32, de 30 de setembro de 2025, o objeto em análise foi incluído no rol de contratações previstas para o exercício de 2025, sob a rubrica correspondente, com justificativa de atendimento ao interesse público, grau de prioridade definido pela Administração e dotação orçamentária compatível.</w:t>
      </w:r>
    </w:p>
    <w:p w14:paraId="192F044B"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 inclusão no PCA assegura que:</w:t>
      </w:r>
    </w:p>
    <w:p w14:paraId="3BC462D9"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Há planejamento prévio da demanda, alinhado às diretrizes estratégicas da gestão 2025-2028;</w:t>
      </w:r>
    </w:p>
    <w:p w14:paraId="7811021C"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Os recursos orçamentários foram reservados, garantindo a execução financeira da contratação sem comprometer o equilíbrio fiscal;</w:t>
      </w:r>
    </w:p>
    <w:p w14:paraId="3F8ADFDD"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O processo licitatório será conduzido com base em planejamento transparente e </w:t>
      </w:r>
      <w:proofErr w:type="spellStart"/>
      <w:r w:rsidRPr="006A34D5">
        <w:rPr>
          <w:rFonts w:asciiTheme="minorHAnsi" w:hAnsiTheme="minorHAnsi" w:cstheme="minorHAnsi"/>
          <w:color w:val="000000" w:themeColor="text1"/>
          <w:sz w:val="22"/>
          <w:szCs w:val="22"/>
        </w:rPr>
        <w:t>auditável</w:t>
      </w:r>
      <w:proofErr w:type="spellEnd"/>
      <w:r w:rsidRPr="006A34D5">
        <w:rPr>
          <w:rFonts w:asciiTheme="minorHAnsi" w:hAnsiTheme="minorHAnsi" w:cstheme="minorHAnsi"/>
          <w:color w:val="000000" w:themeColor="text1"/>
          <w:sz w:val="22"/>
          <w:szCs w:val="22"/>
        </w:rPr>
        <w:t>, permitindo o controle social e o cumprimento do princípio da publicidade (art. 37 da CF/88 e art. 5º, da Lei nº 14.133/2021);</w:t>
      </w:r>
    </w:p>
    <w:p w14:paraId="4DBAE625"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Há integração com o Plano Plurianual (PPA), Lei de Diretrizes Orçamentárias (LDO) e Lei Orçamentária Anual (LOA), em conformidade com o art. 12, § 1º, da Lei nº 14.133/2021.</w:t>
      </w:r>
    </w:p>
    <w:p w14:paraId="161BF083"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Portanto, a presente contratação é compatível com a programação orçamentária e está formalmente prevista no PCA 2025, conferindo legalidade, economicidade e eficiência ao processo. Essa demonstração é indispensável para a instrução processual e reforça o caráter preventivo do planejamento, evitando contratações emergenciais e otimizando o uso dos recursos públicos.</w:t>
      </w:r>
    </w:p>
    <w:p w14:paraId="48E6879D" w14:textId="77777777" w:rsidR="006A34D5" w:rsidRPr="006A34D5" w:rsidRDefault="006A34D5" w:rsidP="006A34D5">
      <w:pPr>
        <w:pStyle w:val="Nivel01"/>
        <w:numPr>
          <w:ilvl w:val="0"/>
          <w:numId w:val="10"/>
        </w:numPr>
        <w:spacing w:before="0"/>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DESCRIÇÃO DA SOLUÇÃO COMO UM TODO CONSIDERADO O CICLO DE VIDA DO OBJETO E ESPECIFICAÇÃO DO PRODUTO</w:t>
      </w:r>
    </w:p>
    <w:p w14:paraId="4EED6A73"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i w:val="0"/>
          <w:color w:val="000000" w:themeColor="text1"/>
          <w:sz w:val="22"/>
          <w:szCs w:val="22"/>
        </w:rPr>
      </w:pPr>
      <w:r w:rsidRPr="006A34D5">
        <w:rPr>
          <w:rFonts w:asciiTheme="minorHAnsi" w:hAnsiTheme="minorHAnsi" w:cstheme="minorHAnsi"/>
          <w:i w:val="0"/>
          <w:color w:val="000000" w:themeColor="text1"/>
          <w:sz w:val="22"/>
          <w:szCs w:val="22"/>
        </w:rPr>
        <w:t>A descrição da solução como um todo encontra-se pormenorizada em tópico específico dos Estudos Técnicos Preliminares, apêndice deste Termo de Referência.</w:t>
      </w:r>
    </w:p>
    <w:p w14:paraId="0519A482" w14:textId="77777777" w:rsidR="006A34D5" w:rsidRPr="006A34D5" w:rsidRDefault="006A34D5" w:rsidP="006A34D5">
      <w:pPr>
        <w:pStyle w:val="Nivel01"/>
        <w:numPr>
          <w:ilvl w:val="0"/>
          <w:numId w:val="10"/>
        </w:numPr>
        <w:spacing w:before="0"/>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REQUISITOS DA CONTRATAÇÃO</w:t>
      </w:r>
    </w:p>
    <w:p w14:paraId="43C8C3D4"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Sustentabilidade:</w:t>
      </w:r>
    </w:p>
    <w:p w14:paraId="080D6320"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shd w:val="clear" w:color="auto" w:fill="FFFFFF"/>
        </w:rPr>
      </w:pPr>
      <w:r w:rsidRPr="006A34D5">
        <w:rPr>
          <w:rFonts w:asciiTheme="minorHAnsi" w:hAnsiTheme="minorHAnsi" w:cstheme="minorHAnsi"/>
          <w:color w:val="000000" w:themeColor="text1"/>
          <w:sz w:val="22"/>
          <w:szCs w:val="22"/>
        </w:rPr>
        <w:t>Além dos critérios de sustentabilidade eventualmente inseridos na descrição do objeto, devem ser atendidos os seguintes requisitos, que se baseiam no Guia Nacional de Contratações Sustentáveis:</w:t>
      </w:r>
    </w:p>
    <w:p w14:paraId="04A08491" w14:textId="77777777" w:rsidR="006A34D5" w:rsidRPr="006A34D5" w:rsidRDefault="006A34D5" w:rsidP="006A34D5">
      <w:pPr>
        <w:pStyle w:val="Nvel3-R"/>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Compete à Contratada, no que couber, atender os critérios de sustentabilidade ambiental previstos na legislação vigente, a saber:</w:t>
      </w:r>
    </w:p>
    <w:p w14:paraId="1D0A5C29"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shd w:val="clear" w:color="auto" w:fill="FFFFFF"/>
        </w:rPr>
      </w:pPr>
      <w:r w:rsidRPr="006A34D5">
        <w:rPr>
          <w:rFonts w:asciiTheme="minorHAnsi" w:hAnsiTheme="minorHAnsi" w:cstheme="minorHAnsi"/>
          <w:color w:val="000000" w:themeColor="text1"/>
          <w:sz w:val="22"/>
          <w:szCs w:val="22"/>
          <w:shd w:val="clear" w:color="auto" w:fill="FFFFFF"/>
        </w:rPr>
        <w:t xml:space="preserve">Disposição final ambientalmente adequada dos resíduos sólidos gerados;  </w:t>
      </w:r>
    </w:p>
    <w:p w14:paraId="317E4E30"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shd w:val="clear" w:color="auto" w:fill="FFFFFF"/>
        </w:rPr>
      </w:pPr>
      <w:r w:rsidRPr="006A34D5">
        <w:rPr>
          <w:rFonts w:asciiTheme="minorHAnsi" w:hAnsiTheme="minorHAnsi" w:cstheme="minorHAnsi"/>
          <w:color w:val="000000" w:themeColor="text1"/>
          <w:sz w:val="22"/>
          <w:szCs w:val="22"/>
          <w:shd w:val="clear" w:color="auto" w:fill="FFFFFF"/>
        </w:rPr>
        <w:t>Mitigação dos danos ambientais por meio de medidas condicionantes e de compensação ambiental, que são definidas no procedimento de licenciamento ambiental;</w:t>
      </w:r>
    </w:p>
    <w:p w14:paraId="558A513E"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shd w:val="clear" w:color="auto" w:fill="FFFFFF"/>
        </w:rPr>
      </w:pPr>
      <w:r w:rsidRPr="006A34D5">
        <w:rPr>
          <w:rFonts w:asciiTheme="minorHAnsi" w:hAnsiTheme="minorHAnsi" w:cstheme="minorHAnsi"/>
          <w:color w:val="000000" w:themeColor="text1"/>
          <w:sz w:val="22"/>
          <w:szCs w:val="22"/>
          <w:shd w:val="clear" w:color="auto" w:fill="FFFFFF"/>
        </w:rPr>
        <w:t>Utilização de produtos, equipamentos e serviços que, comprovadamente, reduzam o consumo de energia e de recursos naturais;</w:t>
      </w:r>
    </w:p>
    <w:p w14:paraId="365B8E24"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shd w:val="clear" w:color="auto" w:fill="FFFFFF"/>
        </w:rPr>
      </w:pPr>
      <w:r w:rsidRPr="006A34D5">
        <w:rPr>
          <w:rFonts w:asciiTheme="minorHAnsi" w:hAnsiTheme="minorHAnsi" w:cstheme="minorHAnsi"/>
          <w:color w:val="000000" w:themeColor="text1"/>
          <w:sz w:val="22"/>
          <w:szCs w:val="22"/>
          <w:shd w:val="clear" w:color="auto" w:fill="FFFFFF"/>
        </w:rPr>
        <w:t xml:space="preserve">Avaliação de impactos de vizinhança, na forma da legislação urbanística;  </w:t>
      </w:r>
    </w:p>
    <w:p w14:paraId="7168D404"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shd w:val="clear" w:color="auto" w:fill="FFFFFF"/>
        </w:rPr>
      </w:pPr>
      <w:r w:rsidRPr="006A34D5">
        <w:rPr>
          <w:rFonts w:asciiTheme="minorHAnsi" w:hAnsiTheme="minorHAnsi" w:cstheme="minorHAnsi"/>
          <w:color w:val="000000" w:themeColor="text1"/>
          <w:sz w:val="22"/>
          <w:szCs w:val="22"/>
          <w:shd w:val="clear" w:color="auto" w:fill="FFFFFF"/>
        </w:rPr>
        <w:t>A Contratada se responsabiliza administrativamente, civilmente e penalmente por qualquer dano causado pelo seu produto ao meio ambiente, podendo responder, inclusive, perante a Prefeitura, pelos eventuais prejuízos causados.</w:t>
      </w:r>
    </w:p>
    <w:p w14:paraId="5D9A8E98" w14:textId="77777777" w:rsidR="006A34D5" w:rsidRPr="006A34D5" w:rsidRDefault="006A34D5" w:rsidP="006A34D5">
      <w:pPr>
        <w:pStyle w:val="Nvel1-SemNum"/>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Indicação de marcas ou modelos (</w:t>
      </w:r>
      <w:hyperlink r:id="rId24" w:anchor="art41" w:history="1">
        <w:r w:rsidRPr="006A34D5">
          <w:rPr>
            <w:rStyle w:val="Hyperlink"/>
            <w:rFonts w:asciiTheme="minorHAnsi" w:hAnsiTheme="minorHAnsi" w:cstheme="minorHAnsi"/>
            <w:color w:val="000000" w:themeColor="text1"/>
            <w:sz w:val="22"/>
            <w:szCs w:val="22"/>
          </w:rPr>
          <w:t>Art. 41, inciso I, da Lei nº 14.133, de 2021</w:t>
        </w:r>
      </w:hyperlink>
      <w:r w:rsidRPr="006A34D5">
        <w:rPr>
          <w:rFonts w:asciiTheme="minorHAnsi" w:hAnsiTheme="minorHAnsi" w:cstheme="minorHAnsi"/>
          <w:color w:val="000000" w:themeColor="text1"/>
          <w:sz w:val="22"/>
          <w:szCs w:val="22"/>
        </w:rPr>
        <w:t>):</w:t>
      </w:r>
    </w:p>
    <w:p w14:paraId="0D5D41DA"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Na presente contratação será admitida produtos de primeira linha conforme especificado na tabela acima e descrição contidas nos Estudos Técnicos Preliminares.</w:t>
      </w:r>
    </w:p>
    <w:p w14:paraId="4DB3F97F"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Subcontratação</w:t>
      </w:r>
    </w:p>
    <w:p w14:paraId="0C776AE9"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Não é admitida a subcontratação do objeto contratual.</w:t>
      </w:r>
    </w:p>
    <w:p w14:paraId="5C4D2417"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Garantia da contratação</w:t>
      </w:r>
    </w:p>
    <w:p w14:paraId="166E7015"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i w:val="0"/>
          <w:color w:val="000000" w:themeColor="text1"/>
          <w:sz w:val="22"/>
          <w:szCs w:val="22"/>
        </w:rPr>
      </w:pPr>
      <w:r w:rsidRPr="006A34D5">
        <w:rPr>
          <w:rFonts w:asciiTheme="minorHAnsi" w:hAnsiTheme="minorHAnsi" w:cstheme="minorHAnsi"/>
          <w:i w:val="0"/>
          <w:color w:val="000000" w:themeColor="text1"/>
          <w:sz w:val="22"/>
          <w:szCs w:val="22"/>
        </w:rPr>
        <w:t xml:space="preserve">Não haverá exigência da garantia da contratação dos </w:t>
      </w:r>
      <w:hyperlink r:id="rId25" w:anchor="art96">
        <w:r w:rsidRPr="006A34D5">
          <w:rPr>
            <w:rStyle w:val="Hyperlink"/>
            <w:rFonts w:asciiTheme="minorHAnsi" w:hAnsiTheme="minorHAnsi" w:cstheme="minorHAnsi"/>
            <w:i w:val="0"/>
            <w:color w:val="000000" w:themeColor="text1"/>
            <w:sz w:val="22"/>
            <w:szCs w:val="22"/>
          </w:rPr>
          <w:t>artigos 96 e seguintes da Lei nº 14.133, de 2021</w:t>
        </w:r>
      </w:hyperlink>
      <w:r w:rsidRPr="006A34D5">
        <w:rPr>
          <w:rFonts w:asciiTheme="minorHAnsi" w:hAnsiTheme="minorHAnsi" w:cstheme="minorHAnsi"/>
          <w:i w:val="0"/>
          <w:color w:val="000000" w:themeColor="text1"/>
          <w:sz w:val="22"/>
          <w:szCs w:val="22"/>
        </w:rPr>
        <w:t>, pelas razões constantes do Estudo Técnico Preliminar.</w:t>
      </w:r>
    </w:p>
    <w:p w14:paraId="25CE946C" w14:textId="77777777" w:rsidR="006A34D5" w:rsidRPr="006A34D5" w:rsidRDefault="006A34D5" w:rsidP="006A34D5">
      <w:pPr>
        <w:pStyle w:val="Nivel01"/>
        <w:numPr>
          <w:ilvl w:val="0"/>
          <w:numId w:val="10"/>
        </w:numPr>
        <w:spacing w:before="0"/>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MODELO DE EXECUÇÃO DO OBJETO</w:t>
      </w:r>
    </w:p>
    <w:p w14:paraId="0120AEF5" w14:textId="77777777" w:rsidR="006A34D5" w:rsidRPr="006A34D5" w:rsidRDefault="006A34D5" w:rsidP="006A34D5">
      <w:pPr>
        <w:pStyle w:val="Nvel1-SemNum"/>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Condições de Entrega</w:t>
      </w:r>
    </w:p>
    <w:p w14:paraId="5DE49790"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i w:val="0"/>
          <w:color w:val="000000" w:themeColor="text1"/>
          <w:sz w:val="22"/>
          <w:szCs w:val="22"/>
        </w:rPr>
      </w:pPr>
      <w:r w:rsidRPr="006A34D5">
        <w:rPr>
          <w:rFonts w:asciiTheme="minorHAnsi" w:hAnsiTheme="minorHAnsi" w:cstheme="minorHAnsi"/>
          <w:i w:val="0"/>
          <w:color w:val="000000" w:themeColor="text1"/>
          <w:sz w:val="22"/>
          <w:szCs w:val="22"/>
        </w:rPr>
        <w:t xml:space="preserve">O prazo de entrega dos bens é de até 20 (vinte) dias úteis, contados da emissão da nota de empenho espedida pelo setor competente, em remessa PARCELADA de acordo com as necessidades das Secretarias. </w:t>
      </w:r>
    </w:p>
    <w:p w14:paraId="25974FC0"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Todos os produtos listados deverão:</w:t>
      </w:r>
    </w:p>
    <w:p w14:paraId="38DB2EED"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lastRenderedPageBreak/>
        <w:t xml:space="preserve">Possuir registro ativo, autorização ou notificação junto à ANVISA, conforme legislação vigente (Lei 6.360/1976, </w:t>
      </w:r>
      <w:proofErr w:type="spellStart"/>
      <w:r w:rsidRPr="006A34D5">
        <w:rPr>
          <w:rFonts w:asciiTheme="minorHAnsi" w:hAnsiTheme="minorHAnsi" w:cstheme="minorHAnsi"/>
          <w:color w:val="000000" w:themeColor="text1"/>
          <w:sz w:val="22"/>
          <w:szCs w:val="22"/>
        </w:rPr>
        <w:t>RDCs</w:t>
      </w:r>
      <w:proofErr w:type="spellEnd"/>
      <w:r w:rsidRPr="006A34D5">
        <w:rPr>
          <w:rFonts w:asciiTheme="minorHAnsi" w:hAnsiTheme="minorHAnsi" w:cstheme="minorHAnsi"/>
          <w:color w:val="000000" w:themeColor="text1"/>
          <w:sz w:val="22"/>
          <w:szCs w:val="22"/>
        </w:rPr>
        <w:t xml:space="preserve"> aplicáveis, Portarias e </w:t>
      </w:r>
      <w:proofErr w:type="spellStart"/>
      <w:r w:rsidRPr="006A34D5">
        <w:rPr>
          <w:rFonts w:asciiTheme="minorHAnsi" w:hAnsiTheme="minorHAnsi" w:cstheme="minorHAnsi"/>
          <w:color w:val="000000" w:themeColor="text1"/>
          <w:sz w:val="22"/>
          <w:szCs w:val="22"/>
        </w:rPr>
        <w:t>INs</w:t>
      </w:r>
      <w:proofErr w:type="spellEnd"/>
      <w:r w:rsidRPr="006A34D5">
        <w:rPr>
          <w:rFonts w:asciiTheme="minorHAnsi" w:hAnsiTheme="minorHAnsi" w:cstheme="minorHAnsi"/>
          <w:color w:val="000000" w:themeColor="text1"/>
          <w:sz w:val="22"/>
          <w:szCs w:val="22"/>
        </w:rPr>
        <w:t xml:space="preserve"> correlatas).</w:t>
      </w:r>
    </w:p>
    <w:p w14:paraId="4BA3FA16"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Atender às normas de boas práticas de fabricação e controle sanitário.</w:t>
      </w:r>
    </w:p>
    <w:p w14:paraId="6CBDFC79"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Ser fornecidos por empresa com Autorização de Funcionamento (AFE), quando aplicável.</w:t>
      </w:r>
    </w:p>
    <w:p w14:paraId="4F8BB008"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Obedecer às diretrizes da RDC 222/2018, relativas ao manuseio de materiais </w:t>
      </w:r>
      <w:proofErr w:type="spellStart"/>
      <w:r w:rsidRPr="006A34D5">
        <w:rPr>
          <w:rFonts w:asciiTheme="minorHAnsi" w:hAnsiTheme="minorHAnsi" w:cstheme="minorHAnsi"/>
          <w:color w:val="000000" w:themeColor="text1"/>
          <w:sz w:val="22"/>
          <w:szCs w:val="22"/>
        </w:rPr>
        <w:t>perfurocortantes</w:t>
      </w:r>
      <w:proofErr w:type="spellEnd"/>
      <w:r w:rsidRPr="006A34D5">
        <w:rPr>
          <w:rFonts w:asciiTheme="minorHAnsi" w:hAnsiTheme="minorHAnsi" w:cstheme="minorHAnsi"/>
          <w:color w:val="000000" w:themeColor="text1"/>
          <w:sz w:val="22"/>
          <w:szCs w:val="22"/>
        </w:rPr>
        <w:t xml:space="preserve"> e resíduos provenientes dos insumos adquiridos.</w:t>
      </w:r>
    </w:p>
    <w:p w14:paraId="3CED0955"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Requisitos Técnicos dos Produtos</w:t>
      </w:r>
    </w:p>
    <w:p w14:paraId="6C8BE754"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Os itens descritos na planilha exigem requisitos específicos, dentre os quais:</w:t>
      </w:r>
    </w:p>
    <w:p w14:paraId="4E367F78"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Qualidade e Conformidade Técnica</w:t>
      </w:r>
    </w:p>
    <w:p w14:paraId="1BC50579"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Os produtos devem ser novos, de primeiro uso, originais de fábrica, sem sinais de </w:t>
      </w:r>
      <w:proofErr w:type="spellStart"/>
      <w:r w:rsidRPr="006A34D5">
        <w:rPr>
          <w:rFonts w:asciiTheme="minorHAnsi" w:hAnsiTheme="minorHAnsi" w:cstheme="minorHAnsi"/>
          <w:color w:val="000000" w:themeColor="text1"/>
          <w:sz w:val="22"/>
          <w:szCs w:val="22"/>
        </w:rPr>
        <w:t>reembalagem</w:t>
      </w:r>
      <w:proofErr w:type="spellEnd"/>
      <w:r w:rsidRPr="006A34D5">
        <w:rPr>
          <w:rFonts w:asciiTheme="minorHAnsi" w:hAnsiTheme="minorHAnsi" w:cstheme="minorHAnsi"/>
          <w:color w:val="000000" w:themeColor="text1"/>
          <w:sz w:val="22"/>
          <w:szCs w:val="22"/>
        </w:rPr>
        <w:t>.</w:t>
      </w:r>
    </w:p>
    <w:p w14:paraId="706FB57E"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Devem possuir conformidade técnica compatível com uso clínico odontológico, observando normas nacionais e internacionais de referência (ABNT/NBR, ISO e equivalentes).</w:t>
      </w:r>
    </w:p>
    <w:p w14:paraId="08928801"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Cada item deve respeitar a descrição técnica mínima prevista na planilha, incluindo:</w:t>
      </w:r>
    </w:p>
    <w:p w14:paraId="7878511F"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Altura, espessura, gramatura;</w:t>
      </w:r>
    </w:p>
    <w:p w14:paraId="3ACD0C65"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Composição química;</w:t>
      </w:r>
    </w:p>
    <w:p w14:paraId="67615B87"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Finalidade específica;</w:t>
      </w:r>
    </w:p>
    <w:p w14:paraId="1D0125E8"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Dimensões e acessórios;</w:t>
      </w:r>
    </w:p>
    <w:p w14:paraId="50180348"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Forma de apresentação (caixa, frasco, rolo, pacote ou unidade).</w:t>
      </w:r>
    </w:p>
    <w:p w14:paraId="4442BE5E"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Prazo de Validade</w:t>
      </w:r>
    </w:p>
    <w:p w14:paraId="4F8DF47D"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Mínimo de 12 (doze) meses no momento do recebimento, exceto quando a natureza do produto justificar prazos inferiores, o que deverá estar expressamente indicado.</w:t>
      </w:r>
    </w:p>
    <w:p w14:paraId="13E93F2C"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Itens com prazo inferior serão recusados, salvo justificativa técnica da contratada e aceitação formal da administração.</w:t>
      </w:r>
    </w:p>
    <w:p w14:paraId="762933B4"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Integridade das Embalagens</w:t>
      </w:r>
    </w:p>
    <w:p w14:paraId="25B16D7D"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Todas as embalagens devem chegar lacradas, íntegras e sem violação, contendo:</w:t>
      </w:r>
    </w:p>
    <w:p w14:paraId="22C219DF"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Lote e data de fabricação;</w:t>
      </w:r>
    </w:p>
    <w:p w14:paraId="0B67421A"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Prazo de validade;</w:t>
      </w:r>
    </w:p>
    <w:p w14:paraId="135F9ADE"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Número de registro ANVISA;</w:t>
      </w:r>
    </w:p>
    <w:p w14:paraId="55C4EBB2"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Identificação clara do fabricante.</w:t>
      </w:r>
    </w:p>
    <w:p w14:paraId="7E92FC94"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Materiais de Biossegurança</w:t>
      </w:r>
    </w:p>
    <w:p w14:paraId="67F0AFB3"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Itens como luvas, máscaras, gorros, aventais e toucas deverão atender às normas de:</w:t>
      </w:r>
    </w:p>
    <w:p w14:paraId="179162A3"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EPI (NR-6) do Ministério do Trabalho;</w:t>
      </w:r>
    </w:p>
    <w:p w14:paraId="3F81BD50"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Certificação CA (Certificado de Aprovação) quando aplicável.</w:t>
      </w:r>
    </w:p>
    <w:p w14:paraId="6F488572"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4.5.5. Produtos de Esterilização, Químicos e Descartáveis</w:t>
      </w:r>
    </w:p>
    <w:p w14:paraId="4C344905"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Devem cumprir:</w:t>
      </w:r>
    </w:p>
    <w:p w14:paraId="0CE22028"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Compatibilidade com autoclaves e métodos usuais de esterilização;</w:t>
      </w:r>
    </w:p>
    <w:p w14:paraId="59F8621E"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Resistência térmica e química conforme especificações do fabricante;</w:t>
      </w:r>
    </w:p>
    <w:p w14:paraId="28D8EC98" w14:textId="77777777" w:rsidR="006A34D5" w:rsidRPr="006A34D5" w:rsidRDefault="006A34D5" w:rsidP="006A34D5">
      <w:pPr>
        <w:pStyle w:val="Nivel5"/>
        <w:numPr>
          <w:ilvl w:val="4"/>
          <w:numId w:val="10"/>
        </w:numPr>
        <w:spacing w:before="0" w:after="0" w:line="240" w:lineRule="auto"/>
        <w:ind w:left="851"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Ausência de componentes tóxicos proibidos por legislação sanitária vigente.</w:t>
      </w:r>
    </w:p>
    <w:p w14:paraId="24F958F0"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Entrega</w:t>
      </w:r>
    </w:p>
    <w:p w14:paraId="0CD5C13D"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 contratada será responsável pelo transporte, descarregamento e organização dos volumes no local indicado.</w:t>
      </w:r>
    </w:p>
    <w:p w14:paraId="7F62F0A9"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Conferência e Recebimento</w:t>
      </w:r>
    </w:p>
    <w:p w14:paraId="11B789BE"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Será realizada conferência quantitativa e qualitativa, conforme:</w:t>
      </w:r>
    </w:p>
    <w:p w14:paraId="492C0BB9"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Lei 14.133/2021 (artigos 140 a 144);</w:t>
      </w:r>
    </w:p>
    <w:p w14:paraId="39CA9FE9"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Normas internas de recebimento e armazenagem da Secretaria de Saúde;</w:t>
      </w:r>
    </w:p>
    <w:p w14:paraId="2D65701B"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Boas práticas de controle de estoque.</w:t>
      </w:r>
    </w:p>
    <w:p w14:paraId="278A9A12"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Substituição de Produtos</w:t>
      </w:r>
    </w:p>
    <w:p w14:paraId="0B456B5A"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 contratada deverá substituir, sem ônus adicional para o Município:</w:t>
      </w:r>
    </w:p>
    <w:p w14:paraId="013401C3"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Produtos danificados;</w:t>
      </w:r>
    </w:p>
    <w:p w14:paraId="433453CE"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lastRenderedPageBreak/>
        <w:t>Itens com características divergentes do especificado;</w:t>
      </w:r>
    </w:p>
    <w:p w14:paraId="497FE7FE"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Materiais com defeitos de fabricação;</w:t>
      </w:r>
    </w:p>
    <w:p w14:paraId="4AF3DEA1"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Produtos entregues com validade inferior ao mínimo exigido.</w:t>
      </w:r>
    </w:p>
    <w:p w14:paraId="08B09AC9"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Requisitos de Garantia e Responsabilidade Técnica</w:t>
      </w:r>
    </w:p>
    <w:p w14:paraId="7A2ED1C1"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Garantia</w:t>
      </w:r>
    </w:p>
    <w:p w14:paraId="7131D6EA"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Garantia mínima contra defeitos de fabricação conforme legislação consumerista e normas técnicas para cada tipo de produto.</w:t>
      </w:r>
    </w:p>
    <w:p w14:paraId="200ECE50"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Responsabilidade Técnica</w:t>
      </w:r>
    </w:p>
    <w:p w14:paraId="730D9DEA"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 contratada deverá indicar responsável técnico, com:</w:t>
      </w:r>
    </w:p>
    <w:p w14:paraId="6C700574"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Disponibilidade para esclarecimento de dúvidas técnicas, quando solicitado.</w:t>
      </w:r>
    </w:p>
    <w:p w14:paraId="208E1F44"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Considerando os itens presentes no arquivo, os requisitos específicos incluem, mas não se limitam a:</w:t>
      </w:r>
    </w:p>
    <w:p w14:paraId="07522B61"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Materiais cirúrgicos: fios, gaze estéril, campos, sugadores — exigem esterilização garantida e registro ANVISA.</w:t>
      </w:r>
    </w:p>
    <w:p w14:paraId="7656DA23"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Materiais de biossegurança: luvas, máscaras, toucas, aventais — exigem CA quando aplicável.</w:t>
      </w:r>
    </w:p>
    <w:p w14:paraId="7CFB6FDD" w14:textId="77777777" w:rsidR="006A34D5" w:rsidRPr="006A34D5" w:rsidRDefault="006A34D5" w:rsidP="006A34D5">
      <w:pPr>
        <w:pStyle w:val="Nivel4"/>
        <w:numPr>
          <w:ilvl w:val="3"/>
          <w:numId w:val="10"/>
        </w:numPr>
        <w:spacing w:before="0" w:after="0" w:line="240" w:lineRule="auto"/>
        <w:ind w:left="567"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Produtos químicos e de esterilização — devem apresentar ficha técnica (FISPQ), compatibilidade com equipamentos e certificações.</w:t>
      </w:r>
    </w:p>
    <w:p w14:paraId="54FF7AED" w14:textId="77777777" w:rsidR="006A34D5" w:rsidRPr="006A34D5" w:rsidRDefault="006A34D5" w:rsidP="006A34D5">
      <w:pPr>
        <w:pStyle w:val="Nivel01"/>
        <w:numPr>
          <w:ilvl w:val="0"/>
          <w:numId w:val="10"/>
        </w:numPr>
        <w:spacing w:before="0"/>
        <w:ind w:left="0" w:firstLine="0"/>
        <w:rPr>
          <w:rFonts w:asciiTheme="minorHAnsi" w:hAnsiTheme="minorHAnsi" w:cstheme="minorHAnsi"/>
          <w:b w:val="0"/>
          <w:color w:val="000000" w:themeColor="text1"/>
          <w:sz w:val="22"/>
          <w:szCs w:val="22"/>
        </w:rPr>
      </w:pPr>
      <w:r w:rsidRPr="006A34D5">
        <w:rPr>
          <w:rFonts w:asciiTheme="minorHAnsi" w:hAnsiTheme="minorHAnsi" w:cstheme="minorHAnsi"/>
          <w:b w:val="0"/>
          <w:color w:val="000000" w:themeColor="text1"/>
          <w:sz w:val="22"/>
          <w:szCs w:val="22"/>
        </w:rPr>
        <w:t>O recebimento do material licitado está condicionado à CONFERÊNCIA, AVALIAÇÕES QUALITATIVAS E ACEITAÇÃO FINAL, obrigando-se o licitante vencedor a reparar e corrigir os eventuais vícios, defeitos ou incorreções porventura detectadas, na forma prevista no Termo de Referência, no artigo 119 da Lei nº 14.133/21 e no Código de Defesa do Consumidor, em tudo o que couber, conforme previsto no Estudo Técnico Preliminar, apêndice deste Termo de Referência.</w:t>
      </w:r>
    </w:p>
    <w:p w14:paraId="681BC9DC"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i w:val="0"/>
          <w:color w:val="000000" w:themeColor="text1"/>
          <w:sz w:val="22"/>
          <w:szCs w:val="22"/>
        </w:rPr>
      </w:pPr>
      <w:r w:rsidRPr="006A34D5">
        <w:rPr>
          <w:rFonts w:asciiTheme="minorHAnsi" w:hAnsiTheme="minorHAnsi" w:cstheme="minorHAnsi"/>
          <w:i w:val="0"/>
          <w:color w:val="000000" w:themeColor="text1"/>
          <w:sz w:val="22"/>
          <w:szCs w:val="22"/>
        </w:rPr>
        <w:t>Caso não seja possível a entrega na data assinalada, a empresa deverá comunicar as razões respectivas com pelo menos 48 (quarenta e oito) horas após o recebimento da ordem da requisição para entrega, para que qualquer pleito de prorrogação de prazo seja analisado, ressalvadas situações de caso fortuito e força maior.</w:t>
      </w:r>
    </w:p>
    <w:p w14:paraId="0D1BEF1E"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Os bens deverão ser entregues no seguinte endereço: ALMOXARIFARO MUNICIPAL, localizado na AV. ABÍLIO ESPÍNDOLA SOBRINHO, 570, CENTRO, CORONEL SAPUCAIA (MS), sendo o recebimento, neste momento, de caráter provisório, compreendido no horário entre 7:00h às 11:00min e 13:00 às 17:00min, de segunda a sexta-feira.</w:t>
      </w:r>
    </w:p>
    <w:p w14:paraId="03B0FE7C"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Garantia, manutenção e assistência técnica</w:t>
      </w:r>
    </w:p>
    <w:p w14:paraId="381F9172"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i w:val="0"/>
          <w:color w:val="000000" w:themeColor="text1"/>
          <w:sz w:val="22"/>
          <w:szCs w:val="22"/>
        </w:rPr>
      </w:pPr>
      <w:r w:rsidRPr="006A34D5">
        <w:rPr>
          <w:rFonts w:asciiTheme="minorHAnsi" w:hAnsiTheme="minorHAnsi" w:cstheme="minorHAnsi"/>
          <w:i w:val="0"/>
          <w:color w:val="000000" w:themeColor="text1"/>
          <w:sz w:val="22"/>
          <w:szCs w:val="22"/>
        </w:rPr>
        <w:t>A garantia consiste na prestação pela empresa, de todas as obrigações previstas na Lei nº. 8.078, de 11/09/1990 – Código de Defesa do Consumidor - e alterações subsequentes.</w:t>
      </w:r>
    </w:p>
    <w:p w14:paraId="2E1B974F"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i w:val="0"/>
          <w:color w:val="000000" w:themeColor="text1"/>
          <w:sz w:val="22"/>
          <w:szCs w:val="22"/>
        </w:rPr>
      </w:pPr>
      <w:r w:rsidRPr="006A34D5">
        <w:rPr>
          <w:rFonts w:asciiTheme="minorHAnsi" w:hAnsiTheme="minorHAnsi" w:cstheme="minorHAnsi"/>
          <w:i w:val="0"/>
          <w:color w:val="000000" w:themeColor="text1"/>
          <w:sz w:val="22"/>
          <w:szCs w:val="22"/>
        </w:rPr>
        <w:t>A empresa fornecedora do bem será responsável pela substituição, troca ou reposição dos materiais porventura entregue com defeito, danificados, ou não compatíveis com as especificações do Termo.</w:t>
      </w:r>
    </w:p>
    <w:p w14:paraId="738883D1"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i w:val="0"/>
          <w:color w:val="000000" w:themeColor="text1"/>
          <w:sz w:val="22"/>
          <w:szCs w:val="22"/>
        </w:rPr>
      </w:pPr>
      <w:r w:rsidRPr="006A34D5">
        <w:rPr>
          <w:rFonts w:asciiTheme="minorHAnsi" w:hAnsiTheme="minorHAnsi" w:cstheme="minorHAnsi"/>
          <w:i w:val="0"/>
          <w:color w:val="000000" w:themeColor="text1"/>
          <w:sz w:val="22"/>
          <w:szCs w:val="22"/>
        </w:rPr>
        <w:t>Na substituição de material defeituoso, a reposição será por outro com especificação técnica igual, ou superior com aprovação prévia da Contratante, sem custo adicional para a Contratante.</w:t>
      </w:r>
    </w:p>
    <w:p w14:paraId="5735EC20" w14:textId="77777777" w:rsidR="006A34D5" w:rsidRPr="006A34D5" w:rsidRDefault="006A34D5" w:rsidP="006A34D5">
      <w:pPr>
        <w:pStyle w:val="Nivel01"/>
        <w:numPr>
          <w:ilvl w:val="0"/>
          <w:numId w:val="10"/>
        </w:numPr>
        <w:spacing w:before="0"/>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MODELO DE GESTÃO DO CONTRATO</w:t>
      </w:r>
    </w:p>
    <w:p w14:paraId="4AB06390"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 contrato deverá ser executado fielmente pelas partes, de acordo com as cláusulas avençadas e as normas da Lei nº 14.133, de 2021, e cada parte responderá pelas consequências de sua inexecução total ou parcial.</w:t>
      </w:r>
    </w:p>
    <w:p w14:paraId="6BE86047"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i w:val="0"/>
          <w:color w:val="000000" w:themeColor="text1"/>
          <w:sz w:val="22"/>
          <w:szCs w:val="22"/>
        </w:rPr>
      </w:pPr>
      <w:r w:rsidRPr="006A34D5">
        <w:rPr>
          <w:rFonts w:asciiTheme="minorHAnsi" w:hAnsiTheme="minorHAnsi" w:cstheme="minorHAnsi"/>
          <w:i w:val="0"/>
          <w:color w:val="000000" w:themeColor="text1"/>
          <w:sz w:val="22"/>
          <w:szCs w:val="22"/>
        </w:rPr>
        <w:t xml:space="preserve">Uma vez notificado, o Contratado realizará a reparação ou substituição dos bens que apresentarem vício ou defeito no prazo de até 5 (cinco) dias úteis, contados a partir da data de retirada do objeto das dependências da Administração. </w:t>
      </w:r>
    </w:p>
    <w:p w14:paraId="4CC2833F"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Em caso de impedimento, ordem de paralisação ou suspensão do contrato, o cronograma de execução será prorrogado automaticamente pelo tempo correspondente, anotadas tais circunstâncias mediante simples apostila.</w:t>
      </w:r>
    </w:p>
    <w:p w14:paraId="5D31E0AD"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As comunicações entre o órgão ou entidade e a contratada devem ser realizadas por escrito sempre que o ato exigir tal formalidade, admitindo-se o uso de mensagem eletrônica para esse fim.</w:t>
      </w:r>
    </w:p>
    <w:p w14:paraId="5D85300D"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lastRenderedPageBreak/>
        <w:t>O órgão ou entidade poderá convocar representante da empresa para adoção de providências que devam ser cumpridas de imediato.</w:t>
      </w:r>
    </w:p>
    <w:p w14:paraId="59914F71"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 Após a assinatura do contrato ou instrumento equivalente</w:t>
      </w:r>
      <w:r w:rsidRPr="006A34D5">
        <w:rPr>
          <w:rFonts w:asciiTheme="minorHAnsi" w:hAnsiTheme="minorHAnsi" w:cstheme="minorHAnsi"/>
          <w:strike/>
          <w:color w:val="000000" w:themeColor="text1"/>
          <w:sz w:val="22"/>
          <w:szCs w:val="22"/>
        </w:rPr>
        <w:t>,</w:t>
      </w:r>
      <w:r w:rsidRPr="006A34D5">
        <w:rPr>
          <w:rFonts w:asciiTheme="minorHAnsi" w:hAnsiTheme="minorHAnsi" w:cstheme="minorHAnsi"/>
          <w:color w:val="000000" w:themeColor="text1"/>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6A19165" w14:textId="77777777" w:rsidR="006A34D5" w:rsidRPr="006A34D5" w:rsidRDefault="006A34D5" w:rsidP="006A34D5">
      <w:pPr>
        <w:pStyle w:val="Nivel2"/>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Fiscalização</w:t>
      </w:r>
    </w:p>
    <w:p w14:paraId="6F53A662"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 execução do contrato deverá ser acompanhada e fiscalizada pelo(s) fiscal(</w:t>
      </w:r>
      <w:proofErr w:type="spellStart"/>
      <w:r w:rsidRPr="006A34D5">
        <w:rPr>
          <w:rFonts w:asciiTheme="minorHAnsi" w:hAnsiTheme="minorHAnsi" w:cstheme="minorHAnsi"/>
          <w:color w:val="000000" w:themeColor="text1"/>
          <w:sz w:val="22"/>
          <w:szCs w:val="22"/>
        </w:rPr>
        <w:t>is</w:t>
      </w:r>
      <w:proofErr w:type="spellEnd"/>
      <w:r w:rsidRPr="006A34D5">
        <w:rPr>
          <w:rFonts w:asciiTheme="minorHAnsi" w:hAnsiTheme="minorHAnsi" w:cstheme="minorHAnsi"/>
          <w:color w:val="000000" w:themeColor="text1"/>
          <w:sz w:val="22"/>
          <w:szCs w:val="22"/>
        </w:rPr>
        <w:t>) do contrato, ou pelos respectivos substitutos (</w:t>
      </w:r>
      <w:hyperlink r:id="rId26" w:anchor="art117">
        <w:r w:rsidRPr="006A34D5">
          <w:rPr>
            <w:rStyle w:val="Hyperlink"/>
            <w:rFonts w:asciiTheme="minorHAnsi" w:hAnsiTheme="minorHAnsi" w:cstheme="minorHAnsi"/>
            <w:color w:val="000000" w:themeColor="text1"/>
            <w:sz w:val="22"/>
            <w:szCs w:val="22"/>
          </w:rPr>
          <w:t>Lei nº 14.133, de 2021, art. 117, caput</w:t>
        </w:r>
      </w:hyperlink>
      <w:r w:rsidRPr="006A34D5">
        <w:rPr>
          <w:rFonts w:asciiTheme="minorHAnsi" w:hAnsiTheme="minorHAnsi" w:cstheme="minorHAnsi"/>
          <w:color w:val="000000" w:themeColor="text1"/>
          <w:sz w:val="22"/>
          <w:szCs w:val="22"/>
        </w:rPr>
        <w:t>).</w:t>
      </w:r>
    </w:p>
    <w:p w14:paraId="7722DD82"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Fiscalização Técnica</w:t>
      </w:r>
    </w:p>
    <w:p w14:paraId="0F98B140"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 fiscal técnico do contrato acompanhará a execução do contrato, para que sejam cumpridas todas as condições estabelecidas no contrato, de modo a assegurar os melhores resultados para a Administração. Portaria municipal nº 075/2025);</w:t>
      </w:r>
    </w:p>
    <w:p w14:paraId="6FD4A2D0"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27" w:anchor="art117§1">
        <w:r w:rsidRPr="006A34D5">
          <w:rPr>
            <w:rStyle w:val="Hyperlink"/>
            <w:rFonts w:asciiTheme="minorHAnsi" w:hAnsiTheme="minorHAnsi" w:cstheme="minorHAnsi"/>
            <w:color w:val="000000" w:themeColor="text1"/>
            <w:sz w:val="22"/>
            <w:szCs w:val="22"/>
          </w:rPr>
          <w:t>Lei nº 14.133, de 2021, art. 117, §1º</w:t>
        </w:r>
      </w:hyperlink>
      <w:r w:rsidRPr="006A34D5">
        <w:rPr>
          <w:rFonts w:asciiTheme="minorHAnsi" w:hAnsiTheme="minorHAnsi" w:cstheme="minorHAnsi"/>
          <w:color w:val="000000" w:themeColor="text1"/>
          <w:sz w:val="22"/>
          <w:szCs w:val="22"/>
        </w:rPr>
        <w:t xml:space="preserve">, e </w:t>
      </w:r>
      <w:hyperlink r:id="rId28" w:anchor="art22">
        <w:r w:rsidRPr="006A34D5">
          <w:rPr>
            <w:rStyle w:val="Hyperlink"/>
            <w:rFonts w:asciiTheme="minorHAnsi" w:hAnsiTheme="minorHAnsi" w:cstheme="minorHAnsi"/>
            <w:color w:val="000000" w:themeColor="text1"/>
            <w:sz w:val="22"/>
            <w:szCs w:val="22"/>
          </w:rPr>
          <w:t>390/2025);</w:t>
        </w:r>
      </w:hyperlink>
    </w:p>
    <w:p w14:paraId="4B76F91A"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Identificada qualquer inexatidão ou irregularidade, o fiscal técnico do contrato emitirá notificações para a correção da execução do contrato, determinando prazo para a correção. </w:t>
      </w:r>
    </w:p>
    <w:p w14:paraId="2E3F37E2"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4A4F9FFC"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No caso de ocorrências que possam inviabilizar a execução do contrato nas datas aprazadas, o fiscal técnico do contrato comunicará o fato imediatamente ao gestor do contrato.</w:t>
      </w:r>
    </w:p>
    <w:p w14:paraId="6BB959F1"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 fiscal técnico do contrato comunicará ao gestor do contrato, em tempo hábil, o término do contrato sob sua responsabilidade, com vistas à renovação tempestiva ou à prorrogação contratual.</w:t>
      </w:r>
    </w:p>
    <w:p w14:paraId="40BC52C2" w14:textId="77777777" w:rsidR="006A34D5" w:rsidRPr="006A34D5" w:rsidRDefault="006A34D5" w:rsidP="006A34D5">
      <w:pPr>
        <w:pStyle w:val="Nivel3"/>
        <w:spacing w:before="0" w:after="0" w:line="240" w:lineRule="auto"/>
        <w:ind w:left="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Fiscalização Administrativa</w:t>
      </w:r>
    </w:p>
    <w:p w14:paraId="13BFBF03"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E0F8419"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44B7AC9" w14:textId="77777777" w:rsidR="006A34D5" w:rsidRPr="006A34D5" w:rsidRDefault="006A34D5" w:rsidP="006A34D5">
      <w:pPr>
        <w:pStyle w:val="Nvel1-SemNumPreto"/>
        <w:spacing w:before="0" w:after="0" w:line="240" w:lineRule="auto"/>
        <w:rPr>
          <w:rFonts w:asciiTheme="minorHAnsi" w:hAnsiTheme="minorHAnsi" w:cstheme="minorHAnsi"/>
          <w:i/>
          <w:iCs/>
          <w:color w:val="000000" w:themeColor="text1"/>
          <w:sz w:val="22"/>
          <w:szCs w:val="22"/>
        </w:rPr>
      </w:pPr>
      <w:r w:rsidRPr="006A34D5">
        <w:rPr>
          <w:rFonts w:asciiTheme="minorHAnsi" w:hAnsiTheme="minorHAnsi" w:cstheme="minorHAnsi"/>
          <w:color w:val="000000" w:themeColor="text1"/>
          <w:sz w:val="22"/>
          <w:szCs w:val="22"/>
        </w:rPr>
        <w:t>Gestor do Contrato</w:t>
      </w:r>
    </w:p>
    <w:p w14:paraId="0EB26AB5"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DB454A1"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3A1F8B24"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729B838"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468D3BDF"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lastRenderedPageBreak/>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33EB9B2"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0866B9C9"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67F1F882" w14:textId="77777777" w:rsidR="006A34D5" w:rsidRPr="006A34D5" w:rsidRDefault="006A34D5" w:rsidP="006A34D5">
      <w:pPr>
        <w:pStyle w:val="Nivel01"/>
        <w:numPr>
          <w:ilvl w:val="0"/>
          <w:numId w:val="10"/>
        </w:numPr>
        <w:spacing w:before="0"/>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CRITÉRIOS DE MEDIÇÃO E DE PAGAMENTO</w:t>
      </w:r>
    </w:p>
    <w:p w14:paraId="48D77EAC"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Recebimento</w:t>
      </w:r>
    </w:p>
    <w:p w14:paraId="0E237876"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 xml:space="preserve">Os bens serão recebidos provisoriamente, de forma sumária, no ato da entrega, juntamente com a </w:t>
      </w:r>
      <w:r w:rsidRPr="006A34D5">
        <w:rPr>
          <w:rFonts w:asciiTheme="minorHAnsi" w:eastAsia="Calibri" w:hAnsiTheme="minorHAnsi" w:cstheme="minorHAnsi"/>
          <w:color w:val="000000" w:themeColor="text1"/>
          <w:sz w:val="22"/>
          <w:szCs w:val="22"/>
          <w:lang w:eastAsia="en-US"/>
        </w:rPr>
        <w:t>nota</w:t>
      </w:r>
      <w:r w:rsidRPr="006A34D5">
        <w:rPr>
          <w:rFonts w:asciiTheme="minorHAnsi" w:hAnsiTheme="minorHAnsi" w:cstheme="minorHAnsi"/>
          <w:color w:val="000000" w:themeColor="text1"/>
          <w:sz w:val="22"/>
          <w:szCs w:val="22"/>
          <w:lang w:eastAsia="en-US"/>
        </w:rPr>
        <w:t xml:space="preserve"> fiscal ou instrumento de cobrança equivalente, </w:t>
      </w:r>
      <w:proofErr w:type="gramStart"/>
      <w:r w:rsidRPr="006A34D5">
        <w:rPr>
          <w:rFonts w:asciiTheme="minorHAnsi" w:hAnsiTheme="minorHAnsi" w:cstheme="minorHAnsi"/>
          <w:color w:val="000000" w:themeColor="text1"/>
          <w:sz w:val="22"/>
          <w:szCs w:val="22"/>
          <w:lang w:eastAsia="en-US"/>
        </w:rPr>
        <w:t>pelo(</w:t>
      </w:r>
      <w:proofErr w:type="gramEnd"/>
      <w:r w:rsidRPr="006A34D5">
        <w:rPr>
          <w:rFonts w:asciiTheme="minorHAnsi" w:hAnsiTheme="minorHAnsi" w:cstheme="minorHAnsi"/>
          <w:color w:val="000000" w:themeColor="text1"/>
          <w:sz w:val="22"/>
          <w:szCs w:val="22"/>
          <w:lang w:eastAsia="en-US"/>
        </w:rPr>
        <w:t>a) responsável pelo acompanhamento e fiscalização do contrato, para efeito de posterior verificação de sua conformidade com as especificações constantes no Termo de Referência e na proposta.</w:t>
      </w:r>
    </w:p>
    <w:p w14:paraId="01D0F088"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Os bens poderão ser rejeitados, no todo ou em parte, inclusive antes do recebimento provisório, quando em desacordo com as especificações constantes no Termo de Referência e na proposta, devendo ser substituídos no prazo máximo de 5 (cinco) dias, a contar da notificação da contratada, às suas custas, sem prejuízo da aplicação das penalidades.</w:t>
      </w:r>
    </w:p>
    <w:p w14:paraId="47A84495"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O recebimento definitivo ocorrerá no prazo de 5 (cinco) dias úteis, a contar do recebimento da nota fiscal ou instrumento de cobrança equivalente pela Administração, após a verificação da qualidade e quantidade do material e consequente aceitação mediante termo detalhado.</w:t>
      </w:r>
    </w:p>
    <w:p w14:paraId="1D5BE44C"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O prazo para recebimento definitivo poderá ser excepcionalmente prorrogado, de forma justificada, por igual período, quando houver necessidade de diligências para a aferição do atendimento das exigências contratuais.</w:t>
      </w:r>
    </w:p>
    <w:p w14:paraId="6951EBC2"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 xml:space="preserve">No caso de controvérsia sobre a execução do objeto, quanto à dimensão, qualidade e quantidade, deverá ser observado o teor do </w:t>
      </w:r>
      <w:hyperlink r:id="rId29" w:anchor="art143">
        <w:r w:rsidRPr="006A34D5">
          <w:rPr>
            <w:rStyle w:val="Hyperlink"/>
            <w:rFonts w:asciiTheme="minorHAnsi" w:hAnsiTheme="minorHAnsi" w:cstheme="minorHAnsi"/>
            <w:color w:val="000000" w:themeColor="text1"/>
            <w:sz w:val="22"/>
            <w:szCs w:val="22"/>
            <w:lang w:eastAsia="en-US"/>
          </w:rPr>
          <w:t>art. 143 da Lei nº 14.133, de 2021</w:t>
        </w:r>
      </w:hyperlink>
      <w:r w:rsidRPr="006A34D5">
        <w:rPr>
          <w:rFonts w:asciiTheme="minorHAnsi" w:hAnsiTheme="minorHAnsi" w:cstheme="minorHAnsi"/>
          <w:color w:val="000000" w:themeColor="text1"/>
          <w:sz w:val="22"/>
          <w:szCs w:val="22"/>
          <w:lang w:eastAsia="en-US"/>
        </w:rPr>
        <w:t xml:space="preserve">, comunicando-se à empresa para emissão de Nota Fiscal no que </w:t>
      </w:r>
      <w:proofErr w:type="spellStart"/>
      <w:r w:rsidRPr="006A34D5">
        <w:rPr>
          <w:rFonts w:asciiTheme="minorHAnsi" w:hAnsiTheme="minorHAnsi" w:cstheme="minorHAnsi"/>
          <w:color w:val="000000" w:themeColor="text1"/>
          <w:sz w:val="22"/>
          <w:szCs w:val="22"/>
          <w:lang w:eastAsia="en-US"/>
        </w:rPr>
        <w:t>pertine</w:t>
      </w:r>
      <w:proofErr w:type="spellEnd"/>
      <w:r w:rsidRPr="006A34D5">
        <w:rPr>
          <w:rFonts w:asciiTheme="minorHAnsi" w:hAnsiTheme="minorHAnsi" w:cstheme="minorHAnsi"/>
          <w:color w:val="000000" w:themeColor="text1"/>
          <w:sz w:val="22"/>
          <w:szCs w:val="22"/>
          <w:lang w:eastAsia="en-US"/>
        </w:rPr>
        <w:t xml:space="preserve"> à parcela incontroversa da execução do objeto, para efeito de liquidação e pagamento.</w:t>
      </w:r>
    </w:p>
    <w:p w14:paraId="06CE5B81"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599182A"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O recebimento provisório ou definitivo não excluirá a responsabilidade civil pela solidez e pela segurança dos bens nem a responsabilidade ético-profissional pela perfeita execução do contrato.</w:t>
      </w:r>
    </w:p>
    <w:p w14:paraId="4D40D4DB"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Liquidação</w:t>
      </w:r>
    </w:p>
    <w:p w14:paraId="4B32A7FB"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Recebida a Nota Fiscal ou documento de cobrança equivalente, correrá o prazo de dez dias úteis para fins de liquidação, na forma desta seção, prorrogáveis por igual período.</w:t>
      </w:r>
    </w:p>
    <w:p w14:paraId="71631A87"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30" w:anchor="art75">
        <w:r w:rsidRPr="006A34D5">
          <w:rPr>
            <w:rStyle w:val="Hyperlink"/>
            <w:rFonts w:asciiTheme="minorHAnsi" w:hAnsiTheme="minorHAnsi" w:cstheme="minorHAnsi"/>
            <w:color w:val="000000" w:themeColor="text1"/>
            <w:sz w:val="22"/>
            <w:szCs w:val="22"/>
          </w:rPr>
          <w:t>inciso II do art. 75 da Lei nº 14.133, de 2021</w:t>
        </w:r>
      </w:hyperlink>
      <w:r w:rsidRPr="006A34D5">
        <w:rPr>
          <w:rFonts w:asciiTheme="minorHAnsi" w:hAnsiTheme="minorHAnsi" w:cstheme="minorHAnsi"/>
          <w:color w:val="000000" w:themeColor="text1"/>
          <w:sz w:val="22"/>
          <w:szCs w:val="22"/>
        </w:rPr>
        <w:t>.</w:t>
      </w:r>
    </w:p>
    <w:p w14:paraId="01FD9ECA"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9C154AA"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lang w:eastAsia="en-US"/>
        </w:rPr>
      </w:pPr>
      <w:proofErr w:type="gramStart"/>
      <w:r w:rsidRPr="006A34D5">
        <w:rPr>
          <w:rFonts w:asciiTheme="minorHAnsi" w:hAnsiTheme="minorHAnsi" w:cstheme="minorHAnsi"/>
          <w:color w:val="000000" w:themeColor="text1"/>
          <w:sz w:val="22"/>
          <w:szCs w:val="22"/>
          <w:lang w:eastAsia="en-US"/>
        </w:rPr>
        <w:t>o</w:t>
      </w:r>
      <w:proofErr w:type="gramEnd"/>
      <w:r w:rsidRPr="006A34D5">
        <w:rPr>
          <w:rFonts w:asciiTheme="minorHAnsi" w:hAnsiTheme="minorHAnsi" w:cstheme="minorHAnsi"/>
          <w:color w:val="000000" w:themeColor="text1"/>
          <w:sz w:val="22"/>
          <w:szCs w:val="22"/>
          <w:lang w:eastAsia="en-US"/>
        </w:rPr>
        <w:t xml:space="preserve"> prazo de validade;</w:t>
      </w:r>
    </w:p>
    <w:p w14:paraId="08DA0130"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lang w:eastAsia="en-US"/>
        </w:rPr>
      </w:pPr>
      <w:proofErr w:type="gramStart"/>
      <w:r w:rsidRPr="006A34D5">
        <w:rPr>
          <w:rFonts w:asciiTheme="minorHAnsi" w:hAnsiTheme="minorHAnsi" w:cstheme="minorHAnsi"/>
          <w:color w:val="000000" w:themeColor="text1"/>
          <w:sz w:val="22"/>
          <w:szCs w:val="22"/>
          <w:lang w:eastAsia="en-US"/>
        </w:rPr>
        <w:t>a</w:t>
      </w:r>
      <w:proofErr w:type="gramEnd"/>
      <w:r w:rsidRPr="006A34D5">
        <w:rPr>
          <w:rFonts w:asciiTheme="minorHAnsi" w:hAnsiTheme="minorHAnsi" w:cstheme="minorHAnsi"/>
          <w:color w:val="000000" w:themeColor="text1"/>
          <w:sz w:val="22"/>
          <w:szCs w:val="22"/>
          <w:lang w:eastAsia="en-US"/>
        </w:rPr>
        <w:t xml:space="preserve"> data da emissão; </w:t>
      </w:r>
    </w:p>
    <w:p w14:paraId="2E6C498F"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lang w:eastAsia="en-US"/>
        </w:rPr>
      </w:pPr>
      <w:proofErr w:type="gramStart"/>
      <w:r w:rsidRPr="006A34D5">
        <w:rPr>
          <w:rFonts w:asciiTheme="minorHAnsi" w:hAnsiTheme="minorHAnsi" w:cstheme="minorHAnsi"/>
          <w:color w:val="000000" w:themeColor="text1"/>
          <w:sz w:val="22"/>
          <w:szCs w:val="22"/>
          <w:lang w:eastAsia="en-US"/>
        </w:rPr>
        <w:t>os</w:t>
      </w:r>
      <w:proofErr w:type="gramEnd"/>
      <w:r w:rsidRPr="006A34D5">
        <w:rPr>
          <w:rFonts w:asciiTheme="minorHAnsi" w:hAnsiTheme="minorHAnsi" w:cstheme="minorHAnsi"/>
          <w:color w:val="000000" w:themeColor="text1"/>
          <w:sz w:val="22"/>
          <w:szCs w:val="22"/>
          <w:lang w:eastAsia="en-US"/>
        </w:rPr>
        <w:t xml:space="preserve"> dados do contrato e do órgão contratante; </w:t>
      </w:r>
    </w:p>
    <w:p w14:paraId="0B4EB27E"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lang w:eastAsia="en-US"/>
        </w:rPr>
      </w:pPr>
      <w:proofErr w:type="gramStart"/>
      <w:r w:rsidRPr="006A34D5">
        <w:rPr>
          <w:rFonts w:asciiTheme="minorHAnsi" w:hAnsiTheme="minorHAnsi" w:cstheme="minorHAnsi"/>
          <w:color w:val="000000" w:themeColor="text1"/>
          <w:sz w:val="22"/>
          <w:szCs w:val="22"/>
          <w:lang w:eastAsia="en-US"/>
        </w:rPr>
        <w:t>o</w:t>
      </w:r>
      <w:proofErr w:type="gramEnd"/>
      <w:r w:rsidRPr="006A34D5">
        <w:rPr>
          <w:rFonts w:asciiTheme="minorHAnsi" w:hAnsiTheme="minorHAnsi" w:cstheme="minorHAnsi"/>
          <w:color w:val="000000" w:themeColor="text1"/>
          <w:sz w:val="22"/>
          <w:szCs w:val="22"/>
          <w:lang w:eastAsia="en-US"/>
        </w:rPr>
        <w:t xml:space="preserve"> período respectivo de execução do contrato; </w:t>
      </w:r>
    </w:p>
    <w:p w14:paraId="65224072"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lang w:eastAsia="en-US"/>
        </w:rPr>
      </w:pPr>
      <w:proofErr w:type="gramStart"/>
      <w:r w:rsidRPr="006A34D5">
        <w:rPr>
          <w:rFonts w:asciiTheme="minorHAnsi" w:hAnsiTheme="minorHAnsi" w:cstheme="minorHAnsi"/>
          <w:color w:val="000000" w:themeColor="text1"/>
          <w:sz w:val="22"/>
          <w:szCs w:val="22"/>
          <w:lang w:eastAsia="en-US"/>
        </w:rPr>
        <w:t>o</w:t>
      </w:r>
      <w:proofErr w:type="gramEnd"/>
      <w:r w:rsidRPr="006A34D5">
        <w:rPr>
          <w:rFonts w:asciiTheme="minorHAnsi" w:hAnsiTheme="minorHAnsi" w:cstheme="minorHAnsi"/>
          <w:color w:val="000000" w:themeColor="text1"/>
          <w:sz w:val="22"/>
          <w:szCs w:val="22"/>
          <w:lang w:eastAsia="en-US"/>
        </w:rPr>
        <w:t xml:space="preserve"> valor a pagar; e </w:t>
      </w:r>
    </w:p>
    <w:p w14:paraId="6E0F49DA"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lang w:eastAsia="en-US"/>
        </w:rPr>
      </w:pPr>
      <w:proofErr w:type="gramStart"/>
      <w:r w:rsidRPr="006A34D5">
        <w:rPr>
          <w:rFonts w:asciiTheme="minorHAnsi" w:hAnsiTheme="minorHAnsi" w:cstheme="minorHAnsi"/>
          <w:color w:val="000000" w:themeColor="text1"/>
          <w:sz w:val="22"/>
          <w:szCs w:val="22"/>
          <w:lang w:eastAsia="en-US"/>
        </w:rPr>
        <w:t>eventual</w:t>
      </w:r>
      <w:proofErr w:type="gramEnd"/>
      <w:r w:rsidRPr="006A34D5">
        <w:rPr>
          <w:rFonts w:asciiTheme="minorHAnsi" w:hAnsiTheme="minorHAnsi" w:cstheme="minorHAnsi"/>
          <w:color w:val="000000" w:themeColor="text1"/>
          <w:sz w:val="22"/>
          <w:szCs w:val="22"/>
          <w:lang w:eastAsia="en-US"/>
        </w:rPr>
        <w:t xml:space="preserve"> destaque do valor de retenções tributárias cabíveis.</w:t>
      </w:r>
    </w:p>
    <w:p w14:paraId="5B911460"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eastAsia="Calibri" w:hAnsiTheme="minorHAnsi" w:cstheme="minorHAnsi"/>
          <w:color w:val="000000" w:themeColor="text1"/>
          <w:sz w:val="22"/>
          <w:szCs w:val="22"/>
          <w:lang w:eastAsia="en-US"/>
        </w:rPr>
        <w:lastRenderedPageBreak/>
        <w:t xml:space="preserve"> Havendo erro na apresentação da nota fiscal ou instrumento de cobrança equivalente, ou circunstância que impeça a </w:t>
      </w:r>
      <w:r w:rsidRPr="006A34D5">
        <w:rPr>
          <w:rFonts w:asciiTheme="minorHAnsi" w:hAnsiTheme="minorHAnsi" w:cstheme="minorHAnsi"/>
          <w:color w:val="000000" w:themeColor="text1"/>
          <w:sz w:val="22"/>
          <w:szCs w:val="22"/>
          <w:lang w:eastAsia="en-US"/>
        </w:rPr>
        <w:t>liquidação da despesa, esta ficará sobrestada até que o contratado providencie as medidas saneadoras, reiniciando-se o prazo após a comprovação da regularização da situação, sem ônus ao contratante;</w:t>
      </w:r>
    </w:p>
    <w:p w14:paraId="67C77B2B"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Prazo de pagamento</w:t>
      </w:r>
    </w:p>
    <w:p w14:paraId="6ACD07B8"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 pagamento será efetuado no prazo de até 10 (dez) dias úteis contados da finalização da liquidação da despesa, conforme seção anterior.</w:t>
      </w:r>
    </w:p>
    <w:p w14:paraId="56AE1BA6"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 xml:space="preserve">No caso de atraso pelo Contratante, os valores devidos ao contratado serão atualizados monetariamente entre o termo final do prazo de pagamento até a data de sua efetiva realização, mediante aplicação do índice </w:t>
      </w:r>
      <w:r w:rsidRPr="006A34D5">
        <w:rPr>
          <w:rFonts w:asciiTheme="minorHAnsi" w:hAnsiTheme="minorHAnsi" w:cstheme="minorHAnsi"/>
          <w:iCs/>
          <w:color w:val="000000" w:themeColor="text1"/>
          <w:sz w:val="22"/>
          <w:szCs w:val="22"/>
          <w:lang w:eastAsia="en-US"/>
        </w:rPr>
        <w:t>IPCA</w:t>
      </w:r>
      <w:r w:rsidRPr="006A34D5">
        <w:rPr>
          <w:rFonts w:asciiTheme="minorHAnsi" w:hAnsiTheme="minorHAnsi" w:cstheme="minorHAnsi"/>
          <w:color w:val="000000" w:themeColor="text1"/>
          <w:sz w:val="22"/>
          <w:szCs w:val="22"/>
          <w:lang w:eastAsia="en-US"/>
        </w:rPr>
        <w:t xml:space="preserve"> de correção monetária.</w:t>
      </w:r>
    </w:p>
    <w:p w14:paraId="7067883E"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Forma de pagamento</w:t>
      </w:r>
    </w:p>
    <w:p w14:paraId="4EE2A3AA"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O pagamento será realizado por meio de ordem bancária, para crédito em banco, agência e conta corrente indicados pelo contratado.</w:t>
      </w:r>
    </w:p>
    <w:p w14:paraId="67AD9562"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Será considerada data do pagamento o dia em que constar como emitida a ordem bancária para pagamento.</w:t>
      </w:r>
    </w:p>
    <w:p w14:paraId="0948CEA2"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Quando do pagamento, será efetuada a retenção tributária prevista na legislação aplicável.</w:t>
      </w:r>
    </w:p>
    <w:p w14:paraId="492BE442"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Independentemente do percentual de tributo inserido na planilha, quando houver, serão retidos na fonte, quando da realização do pagamento, os percentuais estabelecidos na legislação vigente.</w:t>
      </w:r>
    </w:p>
    <w:p w14:paraId="33E095CA"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 xml:space="preserve">O contratado regularmente optante pelo Simples Nacional, nos termos da </w:t>
      </w:r>
      <w:hyperlink r:id="rId31">
        <w:r w:rsidRPr="006A34D5">
          <w:rPr>
            <w:rStyle w:val="Hyperlink"/>
            <w:rFonts w:asciiTheme="minorHAnsi" w:hAnsiTheme="minorHAnsi" w:cstheme="minorHAnsi"/>
            <w:color w:val="000000" w:themeColor="text1"/>
            <w:sz w:val="22"/>
            <w:szCs w:val="22"/>
            <w:lang w:eastAsia="en-US"/>
          </w:rPr>
          <w:t>Lei Complementar nº 123, de 2006</w:t>
        </w:r>
      </w:hyperlink>
      <w:r w:rsidRPr="006A34D5">
        <w:rPr>
          <w:rFonts w:asciiTheme="minorHAnsi" w:hAnsiTheme="minorHAnsi" w:cstheme="minorHAnsi"/>
          <w:color w:val="000000" w:themeColor="text1"/>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9DF29BE" w14:textId="77777777" w:rsidR="006A34D5" w:rsidRPr="006A34D5" w:rsidRDefault="006A34D5" w:rsidP="006A34D5">
      <w:pPr>
        <w:pStyle w:val="Nvel1-SemNum"/>
        <w:spacing w:before="0" w:after="0" w:line="240" w:lineRule="auto"/>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Antecipação de pagamento</w:t>
      </w:r>
    </w:p>
    <w:p w14:paraId="1151432E"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i w:val="0"/>
          <w:color w:val="000000" w:themeColor="text1"/>
          <w:sz w:val="22"/>
          <w:szCs w:val="22"/>
          <w:lang w:eastAsia="en-US"/>
        </w:rPr>
      </w:pPr>
      <w:r w:rsidRPr="006A34D5">
        <w:rPr>
          <w:rFonts w:asciiTheme="minorHAnsi" w:hAnsiTheme="minorHAnsi" w:cstheme="minorHAnsi"/>
          <w:i w:val="0"/>
          <w:color w:val="000000" w:themeColor="text1"/>
          <w:sz w:val="22"/>
          <w:szCs w:val="22"/>
          <w:lang w:eastAsia="en-US"/>
        </w:rPr>
        <w:t>Não será admitida antecipação de pagamento.</w:t>
      </w:r>
    </w:p>
    <w:p w14:paraId="758AF76D"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Cessão de crédito</w:t>
      </w:r>
    </w:p>
    <w:p w14:paraId="6F4307E2"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lang w:eastAsia="en-US"/>
        </w:rPr>
      </w:pPr>
      <w:r w:rsidRPr="006A34D5">
        <w:rPr>
          <w:rFonts w:asciiTheme="minorHAnsi" w:hAnsiTheme="minorHAnsi" w:cstheme="minorHAnsi"/>
          <w:color w:val="000000" w:themeColor="text1"/>
          <w:sz w:val="22"/>
          <w:szCs w:val="22"/>
          <w:lang w:eastAsia="en-US"/>
        </w:rPr>
        <w:t>Não será admitido cessão de crédito.</w:t>
      </w:r>
    </w:p>
    <w:p w14:paraId="79924988" w14:textId="77777777" w:rsidR="006A34D5" w:rsidRPr="006A34D5" w:rsidRDefault="006A34D5" w:rsidP="006A34D5">
      <w:pPr>
        <w:pStyle w:val="Nivel01"/>
        <w:numPr>
          <w:ilvl w:val="0"/>
          <w:numId w:val="10"/>
        </w:numPr>
        <w:spacing w:before="0"/>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FORMA E CRITÉRIOS DE SELEÇÃO DO FORNECEDOR E FORMA DE FORNECIMENTO</w:t>
      </w:r>
    </w:p>
    <w:p w14:paraId="7C1BDDEA"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highlight w:val="yellow"/>
        </w:rPr>
      </w:pPr>
      <w:r w:rsidRPr="006A34D5">
        <w:rPr>
          <w:rFonts w:asciiTheme="minorHAnsi" w:hAnsiTheme="minorHAnsi" w:cstheme="minorHAnsi"/>
          <w:color w:val="000000" w:themeColor="text1"/>
          <w:sz w:val="22"/>
          <w:szCs w:val="22"/>
        </w:rPr>
        <w:t>Forma de seleção e critério de julgamento da proposta</w:t>
      </w:r>
    </w:p>
    <w:p w14:paraId="541D4F6B"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 fornecedor será selecionado por meio da realização de procedimento de LICITAÇÃO, na modalidade PREGÃO, com fundamento no art. nº 28 da lei 14.133/2021, sob a forma ELETRÔNICA, amparada pelo art. nº 176 da nova lei de licitações, com adoção do critério de julgamento pelo MENOR PREÇO POR ITEM e, o instrumento contratual será formalizado através da Ata de Registro de Preços, conforme pormenorizado no Estudo Técnico Preliminar - ETP.</w:t>
      </w:r>
    </w:p>
    <w:p w14:paraId="037CADFE"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Forma de fornecimento</w:t>
      </w:r>
    </w:p>
    <w:p w14:paraId="612B8EE3"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Style w:val="normaltextrun"/>
          <w:rFonts w:asciiTheme="minorHAnsi" w:hAnsiTheme="minorHAnsi" w:cstheme="minorHAnsi"/>
          <w:color w:val="000000" w:themeColor="text1"/>
          <w:sz w:val="22"/>
          <w:szCs w:val="22"/>
          <w:shd w:val="clear" w:color="auto" w:fill="FFFFFF"/>
        </w:rPr>
        <w:t xml:space="preserve">O </w:t>
      </w:r>
      <w:r w:rsidRPr="006A34D5">
        <w:rPr>
          <w:rStyle w:val="findhit"/>
          <w:rFonts w:asciiTheme="minorHAnsi" w:hAnsiTheme="minorHAnsi" w:cstheme="minorHAnsi"/>
          <w:color w:val="000000" w:themeColor="text1"/>
          <w:sz w:val="22"/>
          <w:szCs w:val="22"/>
          <w:shd w:val="clear" w:color="auto" w:fill="FFFFFF"/>
        </w:rPr>
        <w:t xml:space="preserve">fornecimento do objeto será </w:t>
      </w:r>
      <w:r w:rsidRPr="006A34D5">
        <w:rPr>
          <w:rFonts w:asciiTheme="minorHAnsi" w:hAnsiTheme="minorHAnsi" w:cstheme="minorHAnsi"/>
          <w:color w:val="000000" w:themeColor="text1"/>
          <w:sz w:val="22"/>
          <w:szCs w:val="22"/>
        </w:rPr>
        <w:t>PARCELADO</w:t>
      </w:r>
      <w:r w:rsidRPr="006A34D5">
        <w:rPr>
          <w:rFonts w:asciiTheme="minorHAnsi" w:hAnsiTheme="minorHAnsi" w:cstheme="minorHAnsi"/>
          <w:color w:val="000000" w:themeColor="text1"/>
          <w:sz w:val="22"/>
          <w:szCs w:val="22"/>
          <w:shd w:val="clear" w:color="auto" w:fill="FFFFFF"/>
        </w:rPr>
        <w:t>.</w:t>
      </w:r>
    </w:p>
    <w:p w14:paraId="5F157B58"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Exigências de habilitação</w:t>
      </w:r>
    </w:p>
    <w:p w14:paraId="5629D9DA"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Para fins de habilitação, deverá o licitante comprovar os seguintes requisitos:</w:t>
      </w:r>
    </w:p>
    <w:p w14:paraId="1E9755D7"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Habilitação jurídica</w:t>
      </w:r>
    </w:p>
    <w:p w14:paraId="2EC4E42F"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bookmarkStart w:id="2" w:name="_Ref115800561"/>
      <w:r w:rsidRPr="006A34D5">
        <w:rPr>
          <w:rFonts w:asciiTheme="minorHAnsi" w:hAnsiTheme="minorHAnsi" w:cstheme="minorHAnsi"/>
          <w:b/>
          <w:bCs/>
          <w:color w:val="000000" w:themeColor="text1"/>
          <w:sz w:val="22"/>
          <w:szCs w:val="22"/>
        </w:rPr>
        <w:t>Pessoa física:</w:t>
      </w:r>
      <w:r w:rsidRPr="006A34D5">
        <w:rPr>
          <w:rFonts w:asciiTheme="minorHAnsi" w:hAnsiTheme="minorHAnsi" w:cstheme="minorHAnsi"/>
          <w:color w:val="000000" w:themeColor="text1"/>
          <w:sz w:val="22"/>
          <w:szCs w:val="22"/>
        </w:rPr>
        <w:t xml:space="preserve"> cédula de identidade (RG) ou documento equivalente que, por força de lei, tenha validade para fins de identificação em todo o território nacional;</w:t>
      </w:r>
      <w:bookmarkEnd w:id="2"/>
    </w:p>
    <w:p w14:paraId="5272B910"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b/>
          <w:bCs/>
          <w:color w:val="000000" w:themeColor="text1"/>
          <w:sz w:val="22"/>
          <w:szCs w:val="22"/>
        </w:rPr>
        <w:t>Empresário individual:</w:t>
      </w:r>
      <w:r w:rsidRPr="006A34D5">
        <w:rPr>
          <w:rFonts w:asciiTheme="minorHAnsi" w:hAnsiTheme="minorHAnsi" w:cstheme="minorHAnsi"/>
          <w:color w:val="000000" w:themeColor="text1"/>
          <w:sz w:val="22"/>
          <w:szCs w:val="22"/>
        </w:rPr>
        <w:t xml:space="preserve"> inscrição no Registro Público de Empresas Mercantis, a cargo da Junta Comercial da respectiva sede; </w:t>
      </w:r>
    </w:p>
    <w:p w14:paraId="16327A6D"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b/>
          <w:bCs/>
          <w:color w:val="000000" w:themeColor="text1"/>
          <w:sz w:val="22"/>
          <w:szCs w:val="22"/>
        </w:rPr>
        <w:t>Microempreendedor Individual - MEI:</w:t>
      </w:r>
      <w:r w:rsidRPr="006A34D5">
        <w:rPr>
          <w:rFonts w:asciiTheme="minorHAnsi" w:hAnsiTheme="minorHAnsi" w:cstheme="minorHAnsi"/>
          <w:color w:val="000000" w:themeColor="text1"/>
          <w:sz w:val="22"/>
          <w:szCs w:val="22"/>
        </w:rPr>
        <w:t xml:space="preserve"> Certificado da Condição de Microempreendedor Individual - CCMEI, cuja aceitação ficará condicionada à verificação da autenticidade no sítio </w:t>
      </w:r>
      <w:hyperlink r:id="rId32">
        <w:r w:rsidRPr="006A34D5">
          <w:rPr>
            <w:rStyle w:val="Hyperlink"/>
            <w:rFonts w:asciiTheme="minorHAnsi" w:hAnsiTheme="minorHAnsi" w:cstheme="minorHAnsi"/>
            <w:color w:val="000000" w:themeColor="text1"/>
            <w:sz w:val="22"/>
            <w:szCs w:val="22"/>
          </w:rPr>
          <w:t>https://www.gov.br/empresas-e-negocios/pt-br/empreendedor</w:t>
        </w:r>
      </w:hyperlink>
      <w:r w:rsidRPr="006A34D5">
        <w:rPr>
          <w:rFonts w:asciiTheme="minorHAnsi" w:hAnsiTheme="minorHAnsi" w:cstheme="minorHAnsi"/>
          <w:color w:val="000000" w:themeColor="text1"/>
          <w:sz w:val="22"/>
          <w:szCs w:val="22"/>
        </w:rPr>
        <w:t xml:space="preserve">; </w:t>
      </w:r>
    </w:p>
    <w:p w14:paraId="298F5262"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A584893"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b/>
          <w:bCs/>
          <w:color w:val="000000" w:themeColor="text1"/>
          <w:sz w:val="22"/>
          <w:szCs w:val="22"/>
        </w:rPr>
        <w:lastRenderedPageBreak/>
        <w:t>Sociedade empresária estrangeira:</w:t>
      </w:r>
      <w:r w:rsidRPr="006A34D5">
        <w:rPr>
          <w:rFonts w:asciiTheme="minorHAnsi" w:hAnsiTheme="minorHAnsi" w:cstheme="minorHAnsi"/>
          <w:color w:val="000000" w:themeColor="text1"/>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3">
        <w:r w:rsidRPr="006A34D5">
          <w:rPr>
            <w:rStyle w:val="Hyperlink"/>
            <w:rFonts w:asciiTheme="minorHAnsi" w:hAnsiTheme="minorHAnsi" w:cstheme="minorHAnsi"/>
            <w:color w:val="000000" w:themeColor="text1"/>
            <w:sz w:val="22"/>
            <w:szCs w:val="22"/>
          </w:rPr>
          <w:t>Normativa DREI/ME n.º 77, de 18 de março de 2020</w:t>
        </w:r>
      </w:hyperlink>
      <w:r w:rsidRPr="006A34D5">
        <w:rPr>
          <w:rFonts w:asciiTheme="minorHAnsi" w:hAnsiTheme="minorHAnsi" w:cstheme="minorHAnsi"/>
          <w:color w:val="000000" w:themeColor="text1"/>
          <w:sz w:val="22"/>
          <w:szCs w:val="22"/>
        </w:rPr>
        <w:t>.</w:t>
      </w:r>
    </w:p>
    <w:p w14:paraId="27E51A7A"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b/>
          <w:bCs/>
          <w:color w:val="000000" w:themeColor="text1"/>
          <w:sz w:val="22"/>
          <w:szCs w:val="22"/>
        </w:rPr>
        <w:t xml:space="preserve">Sociedade simples: </w:t>
      </w:r>
      <w:r w:rsidRPr="006A34D5">
        <w:rPr>
          <w:rFonts w:asciiTheme="minorHAnsi" w:hAnsiTheme="minorHAnsi" w:cstheme="minorHAnsi"/>
          <w:color w:val="000000" w:themeColor="text1"/>
          <w:sz w:val="22"/>
          <w:szCs w:val="22"/>
        </w:rPr>
        <w:t>inscrição do ato constitutivo no Registro Civil de Pessoas Jurídicas do local de sua sede, acompanhada de documento comprobatório de seus administradores;</w:t>
      </w:r>
    </w:p>
    <w:p w14:paraId="1B358387"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b/>
          <w:bCs/>
          <w:color w:val="000000" w:themeColor="text1"/>
          <w:sz w:val="22"/>
          <w:szCs w:val="22"/>
        </w:rPr>
        <w:t>Filial, sucursal ou agência de sociedade simples ou empresária:</w:t>
      </w:r>
      <w:r w:rsidRPr="006A34D5">
        <w:rPr>
          <w:rFonts w:asciiTheme="minorHAnsi" w:hAnsiTheme="minorHAnsi" w:cstheme="minorHAnsi"/>
          <w:color w:val="000000" w:themeColor="text1"/>
          <w:sz w:val="22"/>
          <w:szCs w:val="22"/>
        </w:rPr>
        <w:t xml:space="preserve"> inscrição do ato constitutivo da filial, sucursal ou agência da sociedade simples ou empresária, respectivamente, no Registro Civil das Pessoas Jurídicas ou no Registro Público de Empresas </w:t>
      </w:r>
      <w:bookmarkStart w:id="3" w:name="_Int_ySfCXwr4"/>
      <w:r w:rsidRPr="006A34D5">
        <w:rPr>
          <w:rFonts w:asciiTheme="minorHAnsi" w:hAnsiTheme="minorHAnsi" w:cstheme="minorHAnsi"/>
          <w:color w:val="000000" w:themeColor="text1"/>
          <w:sz w:val="22"/>
          <w:szCs w:val="22"/>
        </w:rPr>
        <w:t>Mercantis onde</w:t>
      </w:r>
      <w:bookmarkEnd w:id="3"/>
      <w:r w:rsidRPr="006A34D5">
        <w:rPr>
          <w:rFonts w:asciiTheme="minorHAnsi" w:hAnsiTheme="minorHAnsi" w:cstheme="minorHAnsi"/>
          <w:color w:val="000000" w:themeColor="text1"/>
          <w:sz w:val="22"/>
          <w:szCs w:val="22"/>
        </w:rPr>
        <w:t xml:space="preserve"> opera, com averbação no Registro onde tem sede a matriz</w:t>
      </w:r>
    </w:p>
    <w:p w14:paraId="6F039746"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b/>
          <w:bCs/>
          <w:color w:val="000000" w:themeColor="text1"/>
          <w:sz w:val="22"/>
          <w:szCs w:val="22"/>
        </w:rPr>
        <w:t>Sociedade cooperativa:</w:t>
      </w:r>
      <w:r w:rsidRPr="006A34D5">
        <w:rPr>
          <w:rFonts w:asciiTheme="minorHAnsi" w:hAnsiTheme="minorHAnsi" w:cstheme="minorHAnsi"/>
          <w:color w:val="000000" w:themeColor="text1"/>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4" w:anchor="art107">
        <w:r w:rsidRPr="006A34D5">
          <w:rPr>
            <w:rStyle w:val="Hyperlink"/>
            <w:rFonts w:asciiTheme="minorHAnsi" w:hAnsiTheme="minorHAnsi" w:cstheme="minorHAnsi"/>
            <w:color w:val="000000" w:themeColor="text1"/>
            <w:sz w:val="22"/>
            <w:szCs w:val="22"/>
          </w:rPr>
          <w:t>art. 107 da Lei nº 5.764, de 16 de dezembro 1971</w:t>
        </w:r>
      </w:hyperlink>
      <w:r w:rsidRPr="006A34D5">
        <w:rPr>
          <w:rFonts w:asciiTheme="minorHAnsi" w:hAnsiTheme="minorHAnsi" w:cstheme="minorHAnsi"/>
          <w:color w:val="000000" w:themeColor="text1"/>
          <w:sz w:val="22"/>
          <w:szCs w:val="22"/>
        </w:rPr>
        <w:t>.</w:t>
      </w:r>
    </w:p>
    <w:p w14:paraId="77CF5256"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Os documentos apresentados deverão estar acompanhados de todas as alterações ou da consolidação respectiva.</w:t>
      </w:r>
    </w:p>
    <w:p w14:paraId="67969B76"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Habilitação fiscal, social e trabalhista</w:t>
      </w:r>
    </w:p>
    <w:p w14:paraId="17D6DF34"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Prova de inscrição no Cadastro Nacional de Pessoas Jurídicas ou no Cadastro de Pessoas Físicas, conforme o caso;</w:t>
      </w:r>
    </w:p>
    <w:p w14:paraId="293D7F7F"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750E80E"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Prova de regularidade com o Fundo de Garantia do Tempo de Serviço (FGTS);</w:t>
      </w:r>
    </w:p>
    <w:p w14:paraId="35E32E6A"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7785D5D"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Prova de inscrição no cadastro de contribuintes </w:t>
      </w:r>
      <w:r w:rsidRPr="006A34D5">
        <w:rPr>
          <w:rFonts w:asciiTheme="minorHAnsi" w:hAnsiTheme="minorHAnsi" w:cstheme="minorHAnsi"/>
          <w:iCs/>
          <w:color w:val="000000" w:themeColor="text1"/>
          <w:sz w:val="22"/>
          <w:szCs w:val="22"/>
        </w:rPr>
        <w:t>Estadual/Municipal</w:t>
      </w:r>
      <w:r w:rsidRPr="006A34D5">
        <w:rPr>
          <w:rFonts w:asciiTheme="minorHAnsi" w:hAnsiTheme="minorHAnsi" w:cstheme="minorHAnsi"/>
          <w:color w:val="000000" w:themeColor="text1"/>
          <w:sz w:val="22"/>
          <w:szCs w:val="22"/>
        </w:rPr>
        <w:t xml:space="preserve"> relativo ao domicílio ou sede do fornecedor, pertinente ao seu ramo de atividade e compatível com o objeto contratual; </w:t>
      </w:r>
    </w:p>
    <w:p w14:paraId="0FA2B638"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Prova de regularidade com a Fazenda </w:t>
      </w:r>
      <w:r w:rsidRPr="006A34D5">
        <w:rPr>
          <w:rFonts w:asciiTheme="minorHAnsi" w:hAnsiTheme="minorHAnsi" w:cstheme="minorHAnsi"/>
          <w:iCs/>
          <w:color w:val="000000" w:themeColor="text1"/>
          <w:sz w:val="22"/>
          <w:szCs w:val="22"/>
        </w:rPr>
        <w:t>Estadual/Municipal</w:t>
      </w:r>
      <w:r w:rsidRPr="006A34D5">
        <w:rPr>
          <w:rFonts w:asciiTheme="minorHAnsi" w:hAnsiTheme="minorHAnsi" w:cstheme="minorHAnsi"/>
          <w:color w:val="000000" w:themeColor="text1"/>
          <w:sz w:val="22"/>
          <w:szCs w:val="22"/>
        </w:rPr>
        <w:t xml:space="preserve"> do domicílio ou sede do fornecedor, relativa à atividade em cujo exercício contrata ou concorre;</w:t>
      </w:r>
    </w:p>
    <w:p w14:paraId="7035385D"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Caso o fornecedor seja considerado isento dos tributos </w:t>
      </w:r>
      <w:r w:rsidRPr="006A34D5">
        <w:rPr>
          <w:rFonts w:asciiTheme="minorHAnsi" w:hAnsiTheme="minorHAnsi" w:cstheme="minorHAnsi"/>
          <w:iCs/>
          <w:color w:val="000000" w:themeColor="text1"/>
          <w:sz w:val="22"/>
          <w:szCs w:val="22"/>
        </w:rPr>
        <w:t>Estadual/Municipal</w:t>
      </w:r>
      <w:r w:rsidRPr="006A34D5">
        <w:rPr>
          <w:rFonts w:asciiTheme="minorHAnsi" w:hAnsiTheme="minorHAnsi" w:cstheme="minorHAnsi"/>
          <w:color w:val="000000" w:themeColor="text1"/>
          <w:sz w:val="22"/>
          <w:szCs w:val="22"/>
        </w:rPr>
        <w:t xml:space="preserve"> relacionados ao objeto contratual, deverá comprovar tal condição mediante a apresentação de declaração da Fazenda respectiva do seu domicílio ou sede, ou outra equivalente, na forma da lei.</w:t>
      </w:r>
    </w:p>
    <w:p w14:paraId="44C04690"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1F5FE90B"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Qualificação Econômico-Financeira</w:t>
      </w:r>
    </w:p>
    <w:p w14:paraId="3D7BFF99" w14:textId="77777777" w:rsidR="006A34D5" w:rsidRPr="006A34D5" w:rsidRDefault="006A34D5" w:rsidP="006A34D5">
      <w:pPr>
        <w:pStyle w:val="Nivel2"/>
        <w:numPr>
          <w:ilvl w:val="1"/>
          <w:numId w:val="18"/>
        </w:numPr>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 Certidão negativa de falência expedida pelo distribuidor da sede do fornecedor - Lei nº 14.133, de 2021, art. 69, caput, inciso II);</w:t>
      </w:r>
    </w:p>
    <w:p w14:paraId="590957B0"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Declaração de que o licitante tomou conhecimento de todas as informações e das condições locais para o cumprimento das obrigações objeto da licitação; </w:t>
      </w:r>
    </w:p>
    <w:p w14:paraId="5675E33D" w14:textId="77777777" w:rsidR="006A34D5" w:rsidRPr="006A34D5" w:rsidRDefault="006A34D5" w:rsidP="006A34D5">
      <w:pPr>
        <w:pStyle w:val="Nvel1-SemNumPreto"/>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Declarações</w:t>
      </w:r>
    </w:p>
    <w:p w14:paraId="039B6F02"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 xml:space="preserve"> Declaração do licitante em papel timbrado e assinado pelo representante legal, informando que cumpre a proibição prevista no art. 7° da CF – ou seja, de que não utiliza trabalho de menor de dezoito anos em atividades noturnas, perigosas ou insalubres, e de trabalho de menor de quatorze anos, salvo na condição de aprendiz. </w:t>
      </w:r>
    </w:p>
    <w:p w14:paraId="7CFE5D04"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Declaração elaborada em papel timbrado e subscrita pelo representante legal da licitante, assegurando a inexistência de impedimento legal para licitar ou contratar com a Administração.</w:t>
      </w:r>
    </w:p>
    <w:p w14:paraId="4543529F"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i w:val="0"/>
          <w:color w:val="000000" w:themeColor="text1"/>
          <w:sz w:val="22"/>
          <w:szCs w:val="22"/>
        </w:rPr>
      </w:pPr>
      <w:r w:rsidRPr="006A34D5">
        <w:rPr>
          <w:rFonts w:asciiTheme="minorHAnsi" w:hAnsiTheme="minorHAnsi" w:cstheme="minorHAnsi"/>
          <w:i w:val="0"/>
          <w:color w:val="000000" w:themeColor="text1"/>
          <w:sz w:val="22"/>
          <w:szCs w:val="22"/>
        </w:rPr>
        <w:lastRenderedPageBreak/>
        <w:t>Declaração elaborada em papel timbrado e subscrita pelo representante legal da licitante, assegurando que conhece e aceita o teor completo do edital, ressalvando-se o direito recursal, bem como de que recebeu todos os documentos e informações necessárias para o cumprimento integral das obrigações objeto da licitação.</w:t>
      </w:r>
    </w:p>
    <w:p w14:paraId="42C57474" w14:textId="77777777" w:rsidR="006A34D5" w:rsidRPr="006A34D5" w:rsidRDefault="006A34D5" w:rsidP="006A34D5">
      <w:pPr>
        <w:pStyle w:val="Nivel01"/>
        <w:numPr>
          <w:ilvl w:val="0"/>
          <w:numId w:val="10"/>
        </w:numPr>
        <w:spacing w:before="0"/>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ESTIMATIVAS DO VALOR DA CONTRATAÇÃO</w:t>
      </w:r>
    </w:p>
    <w:p w14:paraId="2C11660D" w14:textId="77777777" w:rsidR="006A34D5" w:rsidRPr="006A34D5" w:rsidRDefault="006A34D5" w:rsidP="006A34D5">
      <w:pPr>
        <w:pStyle w:val="Nvel2-Red"/>
        <w:numPr>
          <w:ilvl w:val="1"/>
          <w:numId w:val="10"/>
        </w:numPr>
        <w:spacing w:before="0" w:after="0" w:line="240" w:lineRule="auto"/>
        <w:ind w:left="0" w:firstLine="0"/>
        <w:rPr>
          <w:rFonts w:asciiTheme="minorHAnsi" w:hAnsiTheme="minorHAnsi" w:cstheme="minorHAnsi"/>
          <w:bCs/>
          <w:i w:val="0"/>
          <w:color w:val="000000" w:themeColor="text1"/>
          <w:sz w:val="22"/>
          <w:szCs w:val="22"/>
        </w:rPr>
      </w:pPr>
      <w:r w:rsidRPr="006A34D5">
        <w:rPr>
          <w:rFonts w:asciiTheme="minorHAnsi" w:hAnsiTheme="minorHAnsi" w:cstheme="minorHAnsi"/>
          <w:i w:val="0"/>
          <w:color w:val="000000" w:themeColor="text1"/>
          <w:sz w:val="22"/>
          <w:szCs w:val="22"/>
        </w:rPr>
        <w:t xml:space="preserve">O custo estimado total da contratação é de </w:t>
      </w:r>
      <w:r w:rsidRPr="006A34D5">
        <w:rPr>
          <w:rFonts w:asciiTheme="minorHAnsi" w:hAnsiTheme="minorHAnsi" w:cstheme="minorHAnsi"/>
          <w:b/>
          <w:i w:val="0"/>
          <w:color w:val="000000" w:themeColor="text1"/>
          <w:sz w:val="22"/>
          <w:szCs w:val="22"/>
        </w:rPr>
        <w:t>R$ 1.123.240,80 (um milhão e cento e vinte e três mil e duzentos e quarenta reais e oitenta centavos)</w:t>
      </w:r>
      <w:r w:rsidRPr="006A34D5">
        <w:rPr>
          <w:rFonts w:asciiTheme="minorHAnsi" w:hAnsiTheme="minorHAnsi" w:cstheme="minorHAnsi"/>
          <w:i w:val="0"/>
          <w:color w:val="000000" w:themeColor="text1"/>
          <w:sz w:val="22"/>
          <w:szCs w:val="22"/>
        </w:rPr>
        <w:t>, conforme custos unitários apostos na tabela acima.</w:t>
      </w:r>
    </w:p>
    <w:p w14:paraId="3284C762" w14:textId="77777777" w:rsidR="006A34D5" w:rsidRPr="006A34D5" w:rsidRDefault="006A34D5" w:rsidP="006A34D5">
      <w:pPr>
        <w:pStyle w:val="Nivel2"/>
        <w:numPr>
          <w:ilvl w:val="1"/>
          <w:numId w:val="18"/>
        </w:numPr>
        <w:spacing w:before="0" w:after="0" w:line="240" w:lineRule="auto"/>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AE1B918"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proofErr w:type="gramStart"/>
      <w:r w:rsidRPr="006A34D5">
        <w:rPr>
          <w:rFonts w:asciiTheme="minorHAnsi" w:hAnsiTheme="minorHAnsi" w:cstheme="minorHAnsi"/>
          <w:color w:val="000000" w:themeColor="text1"/>
          <w:sz w:val="22"/>
          <w:szCs w:val="22"/>
        </w:rPr>
        <w:t>em</w:t>
      </w:r>
      <w:proofErr w:type="gramEnd"/>
      <w:r w:rsidRPr="006A34D5">
        <w:rPr>
          <w:rFonts w:asciiTheme="minorHAnsi" w:hAnsiTheme="minorHAnsi" w:cstheme="minorHAnsi"/>
          <w:color w:val="000000" w:themeColor="text1"/>
          <w:sz w:val="22"/>
          <w:szCs w:val="22"/>
        </w:rPr>
        <w:t xml:space="preserve"> caso de força maior, caso fortuito ou fato do príncipe ou em decorrência de fatos imprevisíveis ou previsíveis de consequências incalculáveis, que inviabilizem a execução da ata tal como pactuada, nos termos do disposto na a</w:t>
      </w:r>
      <w:r w:rsidRPr="006A34D5">
        <w:rPr>
          <w:rFonts w:asciiTheme="minorHAnsi" w:eastAsia="Arial" w:hAnsiTheme="minorHAnsi" w:cstheme="minorHAnsi"/>
          <w:color w:val="000000" w:themeColor="text1"/>
          <w:sz w:val="22"/>
          <w:szCs w:val="22"/>
        </w:rPr>
        <w:t>línea “d” do inciso II do capu</w:t>
      </w:r>
      <w:r w:rsidRPr="006A34D5">
        <w:rPr>
          <w:rFonts w:asciiTheme="minorHAnsi" w:eastAsia="Arial" w:hAnsiTheme="minorHAnsi" w:cstheme="minorHAnsi"/>
          <w:b/>
          <w:bCs/>
          <w:color w:val="000000" w:themeColor="text1"/>
          <w:sz w:val="22"/>
          <w:szCs w:val="22"/>
        </w:rPr>
        <w:t>t</w:t>
      </w:r>
      <w:r w:rsidRPr="006A34D5">
        <w:rPr>
          <w:rFonts w:asciiTheme="minorHAnsi" w:eastAsia="Arial" w:hAnsiTheme="minorHAnsi" w:cstheme="minorHAnsi"/>
          <w:color w:val="000000" w:themeColor="text1"/>
          <w:sz w:val="22"/>
          <w:szCs w:val="22"/>
        </w:rPr>
        <w:t xml:space="preserve"> do art. 124 da Lei nº 14.133, de 2021;</w:t>
      </w:r>
    </w:p>
    <w:p w14:paraId="308693EE"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proofErr w:type="gramStart"/>
      <w:r w:rsidRPr="006A34D5">
        <w:rPr>
          <w:rFonts w:asciiTheme="minorHAnsi" w:hAnsiTheme="minorHAnsi" w:cstheme="minorHAnsi"/>
          <w:color w:val="000000" w:themeColor="text1"/>
          <w:sz w:val="22"/>
          <w:szCs w:val="22"/>
        </w:rPr>
        <w:t>em</w:t>
      </w:r>
      <w:proofErr w:type="gramEnd"/>
      <w:r w:rsidRPr="006A34D5">
        <w:rPr>
          <w:rFonts w:asciiTheme="minorHAnsi" w:hAnsiTheme="minorHAnsi" w:cstheme="minorHAnsi"/>
          <w:color w:val="000000" w:themeColor="text1"/>
          <w:sz w:val="22"/>
          <w:szCs w:val="22"/>
        </w:rPr>
        <w:t xml:space="preserve"> caso de criação, alteração ou extinção de quaisquer tributos ou encargos legais ou superveniência de disposições legais, com comprovada repercussão sobre os preços registrados;</w:t>
      </w:r>
    </w:p>
    <w:p w14:paraId="35E5CC81"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proofErr w:type="gramStart"/>
      <w:r w:rsidRPr="006A34D5">
        <w:rPr>
          <w:rFonts w:asciiTheme="minorHAnsi" w:hAnsiTheme="minorHAnsi" w:cstheme="minorHAnsi"/>
          <w:color w:val="000000" w:themeColor="text1"/>
          <w:sz w:val="22"/>
          <w:szCs w:val="22"/>
        </w:rPr>
        <w:t>serão</w:t>
      </w:r>
      <w:proofErr w:type="gramEnd"/>
      <w:r w:rsidRPr="006A34D5">
        <w:rPr>
          <w:rFonts w:asciiTheme="minorHAnsi" w:hAnsiTheme="minorHAnsi" w:cstheme="minorHAnsi"/>
          <w:color w:val="000000" w:themeColor="text1"/>
          <w:sz w:val="22"/>
          <w:szCs w:val="22"/>
        </w:rPr>
        <w:t xml:space="preserve"> reajustados os preços registrados, respeitada a contagem da anualidade e o índice previsto para a contratação; ou</w:t>
      </w:r>
    </w:p>
    <w:p w14:paraId="4BE34FCC" w14:textId="77777777" w:rsidR="006A34D5" w:rsidRPr="006A34D5" w:rsidRDefault="006A34D5" w:rsidP="006A34D5">
      <w:pPr>
        <w:pStyle w:val="Nivel3"/>
        <w:numPr>
          <w:ilvl w:val="2"/>
          <w:numId w:val="10"/>
        </w:numPr>
        <w:spacing w:before="0" w:after="0" w:line="240" w:lineRule="auto"/>
        <w:ind w:left="284" w:firstLine="0"/>
        <w:rPr>
          <w:rFonts w:asciiTheme="minorHAnsi" w:hAnsiTheme="minorHAnsi" w:cstheme="minorHAnsi"/>
          <w:color w:val="000000" w:themeColor="text1"/>
          <w:sz w:val="22"/>
          <w:szCs w:val="22"/>
        </w:rPr>
      </w:pPr>
      <w:proofErr w:type="gramStart"/>
      <w:r w:rsidRPr="006A34D5">
        <w:rPr>
          <w:rFonts w:asciiTheme="minorHAnsi" w:hAnsiTheme="minorHAnsi" w:cstheme="minorHAnsi"/>
          <w:color w:val="000000" w:themeColor="text1"/>
          <w:sz w:val="22"/>
          <w:szCs w:val="22"/>
        </w:rPr>
        <w:t>poderão</w:t>
      </w:r>
      <w:proofErr w:type="gramEnd"/>
      <w:r w:rsidRPr="006A34D5">
        <w:rPr>
          <w:rFonts w:asciiTheme="minorHAnsi" w:hAnsiTheme="minorHAnsi" w:cstheme="minorHAnsi"/>
          <w:color w:val="000000" w:themeColor="text1"/>
          <w:sz w:val="22"/>
          <w:szCs w:val="22"/>
        </w:rPr>
        <w:t xml:space="preserve"> ser repactuados, a pedido do interessado, conforme critérios definidos para a contratação.</w:t>
      </w:r>
    </w:p>
    <w:p w14:paraId="6A792444" w14:textId="77777777" w:rsidR="006A34D5" w:rsidRPr="006A34D5" w:rsidRDefault="006A34D5" w:rsidP="006A34D5">
      <w:pPr>
        <w:pStyle w:val="Nivel01"/>
        <w:numPr>
          <w:ilvl w:val="0"/>
          <w:numId w:val="10"/>
        </w:numPr>
        <w:spacing w:before="0"/>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ADEQUAÇÃO ORÇAMENTÁRIA</w:t>
      </w:r>
    </w:p>
    <w:p w14:paraId="447138C4"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As despesas decorrentes da presente contratação correrão à conta de recursos específicos oriundo no Orçamento do Município de Coronel Sapucaia (MS).</w:t>
      </w:r>
    </w:p>
    <w:p w14:paraId="469B9EE7" w14:textId="77777777" w:rsidR="006A34D5" w:rsidRPr="006A34D5" w:rsidRDefault="006A34D5" w:rsidP="006A34D5">
      <w:pPr>
        <w:pStyle w:val="Nivel2"/>
        <w:numPr>
          <w:ilvl w:val="1"/>
          <w:numId w:val="10"/>
        </w:numPr>
        <w:spacing w:before="0" w:after="0" w:line="240" w:lineRule="auto"/>
        <w:ind w:left="0" w:firstLine="0"/>
        <w:rPr>
          <w:rFonts w:asciiTheme="minorHAnsi" w:hAnsiTheme="minorHAnsi" w:cstheme="minorHAnsi"/>
          <w:color w:val="000000" w:themeColor="text1"/>
          <w:sz w:val="22"/>
          <w:szCs w:val="22"/>
        </w:rPr>
      </w:pPr>
      <w:r w:rsidRPr="006A34D5">
        <w:rPr>
          <w:rFonts w:asciiTheme="minorHAnsi" w:hAnsiTheme="minorHAnsi" w:cstheme="minorHAnsi"/>
          <w:color w:val="000000" w:themeColor="text1"/>
          <w:sz w:val="22"/>
          <w:szCs w:val="22"/>
        </w:rPr>
        <w:t>A contratação será atendida pela seguinte dotação:</w:t>
      </w:r>
    </w:p>
    <w:p w14:paraId="09D9BF2D" w14:textId="0792FEE6" w:rsidR="003C32A8" w:rsidRPr="006A34D5" w:rsidRDefault="006A34D5" w:rsidP="006A34D5">
      <w:pPr>
        <w:rPr>
          <w:rFonts w:asciiTheme="minorHAnsi" w:hAnsiTheme="minorHAnsi" w:cstheme="minorHAnsi"/>
          <w:b/>
          <w:color w:val="000000" w:themeColor="text1"/>
          <w:sz w:val="22"/>
          <w:szCs w:val="22"/>
          <w:u w:val="single"/>
        </w:rPr>
      </w:pPr>
      <w:r w:rsidRPr="006A34D5">
        <w:rPr>
          <w:rFonts w:asciiTheme="minorHAnsi" w:hAnsiTheme="minorHAnsi" w:cstheme="minorHAnsi"/>
          <w:color w:val="000000" w:themeColor="text1"/>
          <w:sz w:val="22"/>
          <w:szCs w:val="22"/>
        </w:rPr>
        <w:t>A dotação Orçamentária será informada no ato da emissão da ordem de empenho, emitido pelo setor competente.</w:t>
      </w:r>
    </w:p>
    <w:p w14:paraId="548C0259" w14:textId="77777777" w:rsidR="003C32A8" w:rsidRDefault="003C32A8" w:rsidP="006B4485">
      <w:pPr>
        <w:rPr>
          <w:rFonts w:ascii="Calibri" w:hAnsi="Calibri" w:cs="Tahoma"/>
          <w:b/>
          <w:sz w:val="22"/>
          <w:szCs w:val="22"/>
          <w:u w:val="single"/>
        </w:rPr>
      </w:pPr>
    </w:p>
    <w:p w14:paraId="1471D35F" w14:textId="6DDA0F0E" w:rsidR="003C32A8" w:rsidRDefault="003C32A8" w:rsidP="006B4485">
      <w:pPr>
        <w:rPr>
          <w:rFonts w:ascii="Calibri" w:hAnsi="Calibri" w:cs="Tahoma"/>
          <w:b/>
          <w:sz w:val="22"/>
          <w:szCs w:val="22"/>
          <w:u w:val="single"/>
        </w:rPr>
      </w:pPr>
    </w:p>
    <w:p w14:paraId="618073B6" w14:textId="17E3EF0D" w:rsidR="00AD66F4" w:rsidRDefault="00AD66F4" w:rsidP="006B4485">
      <w:pPr>
        <w:rPr>
          <w:rFonts w:ascii="Calibri" w:hAnsi="Calibri" w:cs="Tahoma"/>
          <w:b/>
          <w:sz w:val="22"/>
          <w:szCs w:val="22"/>
          <w:u w:val="single"/>
        </w:rPr>
      </w:pPr>
    </w:p>
    <w:p w14:paraId="1E5688B6" w14:textId="78C7706D" w:rsidR="00AD66F4" w:rsidRDefault="00AD66F4" w:rsidP="006B4485">
      <w:pPr>
        <w:rPr>
          <w:rFonts w:ascii="Calibri" w:hAnsi="Calibri" w:cs="Tahoma"/>
          <w:b/>
          <w:sz w:val="22"/>
          <w:szCs w:val="22"/>
          <w:u w:val="single"/>
        </w:rPr>
      </w:pPr>
    </w:p>
    <w:p w14:paraId="1630FC49" w14:textId="704B4B91" w:rsidR="00AD66F4" w:rsidRDefault="00AD66F4" w:rsidP="006B4485">
      <w:pPr>
        <w:rPr>
          <w:rFonts w:ascii="Calibri" w:hAnsi="Calibri" w:cs="Tahoma"/>
          <w:b/>
          <w:sz w:val="22"/>
          <w:szCs w:val="22"/>
          <w:u w:val="single"/>
        </w:rPr>
      </w:pPr>
    </w:p>
    <w:p w14:paraId="139EEBB8" w14:textId="52C5B700" w:rsidR="00AD66F4" w:rsidRDefault="00AD66F4" w:rsidP="006B4485">
      <w:pPr>
        <w:rPr>
          <w:rFonts w:ascii="Calibri" w:hAnsi="Calibri" w:cs="Tahoma"/>
          <w:b/>
          <w:sz w:val="22"/>
          <w:szCs w:val="22"/>
          <w:u w:val="single"/>
        </w:rPr>
      </w:pPr>
    </w:p>
    <w:p w14:paraId="060A6DF2" w14:textId="59288274" w:rsidR="00AD66F4" w:rsidRDefault="00AD66F4" w:rsidP="006B4485">
      <w:pPr>
        <w:rPr>
          <w:rFonts w:ascii="Calibri" w:hAnsi="Calibri" w:cs="Tahoma"/>
          <w:b/>
          <w:sz w:val="22"/>
          <w:szCs w:val="22"/>
          <w:u w:val="single"/>
        </w:rPr>
      </w:pPr>
    </w:p>
    <w:p w14:paraId="0221760F" w14:textId="58BACFBA" w:rsidR="00AD66F4" w:rsidRDefault="00AD66F4" w:rsidP="006B4485">
      <w:pPr>
        <w:rPr>
          <w:rFonts w:ascii="Calibri" w:hAnsi="Calibri" w:cs="Tahoma"/>
          <w:b/>
          <w:sz w:val="22"/>
          <w:szCs w:val="22"/>
          <w:u w:val="single"/>
        </w:rPr>
      </w:pPr>
    </w:p>
    <w:p w14:paraId="11BFE7D8" w14:textId="0A2E08B6" w:rsidR="00AD66F4" w:rsidRDefault="00AD66F4" w:rsidP="006B4485">
      <w:pPr>
        <w:rPr>
          <w:rFonts w:ascii="Calibri" w:hAnsi="Calibri" w:cs="Tahoma"/>
          <w:b/>
          <w:sz w:val="22"/>
          <w:szCs w:val="22"/>
          <w:u w:val="single"/>
        </w:rPr>
      </w:pPr>
    </w:p>
    <w:p w14:paraId="2310ED49" w14:textId="5B6BC1B7" w:rsidR="00AD66F4" w:rsidRDefault="00AD66F4" w:rsidP="006B4485">
      <w:pPr>
        <w:rPr>
          <w:rFonts w:ascii="Calibri" w:hAnsi="Calibri" w:cs="Tahoma"/>
          <w:b/>
          <w:sz w:val="22"/>
          <w:szCs w:val="22"/>
          <w:u w:val="single"/>
        </w:rPr>
      </w:pPr>
    </w:p>
    <w:p w14:paraId="4FF36C29" w14:textId="48894333" w:rsidR="00AD66F4" w:rsidRDefault="00AD66F4" w:rsidP="006B4485">
      <w:pPr>
        <w:rPr>
          <w:rFonts w:ascii="Calibri" w:hAnsi="Calibri" w:cs="Tahoma"/>
          <w:b/>
          <w:sz w:val="22"/>
          <w:szCs w:val="22"/>
          <w:u w:val="single"/>
        </w:rPr>
      </w:pPr>
    </w:p>
    <w:p w14:paraId="54E3E15B" w14:textId="45493421" w:rsidR="00AD66F4" w:rsidRDefault="00AD66F4" w:rsidP="006B4485">
      <w:pPr>
        <w:rPr>
          <w:rFonts w:ascii="Calibri" w:hAnsi="Calibri" w:cs="Tahoma"/>
          <w:b/>
          <w:sz w:val="22"/>
          <w:szCs w:val="22"/>
          <w:u w:val="single"/>
        </w:rPr>
      </w:pPr>
    </w:p>
    <w:p w14:paraId="2461A830" w14:textId="517DF6E1" w:rsidR="00AD66F4" w:rsidRDefault="00AD66F4" w:rsidP="006B4485">
      <w:pPr>
        <w:rPr>
          <w:rFonts w:ascii="Calibri" w:hAnsi="Calibri" w:cs="Tahoma"/>
          <w:b/>
          <w:sz w:val="22"/>
          <w:szCs w:val="22"/>
          <w:u w:val="single"/>
        </w:rPr>
      </w:pPr>
    </w:p>
    <w:p w14:paraId="6874ED7A" w14:textId="68C7560E" w:rsidR="00AD66F4" w:rsidRDefault="00AD66F4" w:rsidP="006B4485">
      <w:pPr>
        <w:rPr>
          <w:rFonts w:ascii="Calibri" w:hAnsi="Calibri" w:cs="Tahoma"/>
          <w:b/>
          <w:sz w:val="22"/>
          <w:szCs w:val="22"/>
          <w:u w:val="single"/>
        </w:rPr>
      </w:pPr>
    </w:p>
    <w:p w14:paraId="423D5723" w14:textId="4644C3D0" w:rsidR="00AD66F4" w:rsidRDefault="00AD66F4" w:rsidP="006B4485">
      <w:pPr>
        <w:rPr>
          <w:rFonts w:ascii="Calibri" w:hAnsi="Calibri" w:cs="Tahoma"/>
          <w:b/>
          <w:sz w:val="22"/>
          <w:szCs w:val="22"/>
          <w:u w:val="single"/>
        </w:rPr>
      </w:pPr>
    </w:p>
    <w:p w14:paraId="5718E431" w14:textId="70F71FA3" w:rsidR="00AD66F4" w:rsidRDefault="00AD66F4" w:rsidP="006B4485">
      <w:pPr>
        <w:rPr>
          <w:rFonts w:ascii="Calibri" w:hAnsi="Calibri" w:cs="Tahoma"/>
          <w:b/>
          <w:sz w:val="22"/>
          <w:szCs w:val="22"/>
          <w:u w:val="single"/>
        </w:rPr>
      </w:pPr>
    </w:p>
    <w:p w14:paraId="5385A95F" w14:textId="49BF96C6" w:rsidR="00AD66F4" w:rsidRDefault="00AD66F4" w:rsidP="006B4485">
      <w:pPr>
        <w:rPr>
          <w:rFonts w:ascii="Calibri" w:hAnsi="Calibri" w:cs="Tahoma"/>
          <w:b/>
          <w:sz w:val="22"/>
          <w:szCs w:val="22"/>
          <w:u w:val="single"/>
        </w:rPr>
      </w:pPr>
    </w:p>
    <w:p w14:paraId="56080E08" w14:textId="0E0F3C86" w:rsidR="00AD66F4" w:rsidRDefault="00AD66F4" w:rsidP="006B4485">
      <w:pPr>
        <w:rPr>
          <w:rFonts w:ascii="Calibri" w:hAnsi="Calibri" w:cs="Tahoma"/>
          <w:b/>
          <w:sz w:val="22"/>
          <w:szCs w:val="22"/>
          <w:u w:val="single"/>
        </w:rPr>
      </w:pPr>
    </w:p>
    <w:p w14:paraId="79919E91" w14:textId="627D223A" w:rsidR="00AD66F4" w:rsidRDefault="00AD66F4" w:rsidP="006B4485">
      <w:pPr>
        <w:rPr>
          <w:rFonts w:ascii="Calibri" w:hAnsi="Calibri" w:cs="Tahoma"/>
          <w:b/>
          <w:sz w:val="22"/>
          <w:szCs w:val="22"/>
          <w:u w:val="single"/>
        </w:rPr>
      </w:pPr>
    </w:p>
    <w:p w14:paraId="7596E727" w14:textId="392ECC70" w:rsidR="00AD66F4" w:rsidRDefault="00AD66F4" w:rsidP="006B4485">
      <w:pPr>
        <w:rPr>
          <w:rFonts w:ascii="Calibri" w:hAnsi="Calibri" w:cs="Tahoma"/>
          <w:b/>
          <w:sz w:val="22"/>
          <w:szCs w:val="22"/>
          <w:u w:val="single"/>
        </w:rPr>
      </w:pPr>
    </w:p>
    <w:p w14:paraId="5365B589" w14:textId="7FF2223B" w:rsidR="00AD66F4" w:rsidRDefault="00AD66F4" w:rsidP="006B4485">
      <w:pPr>
        <w:rPr>
          <w:rFonts w:ascii="Calibri" w:hAnsi="Calibri" w:cs="Tahoma"/>
          <w:b/>
          <w:sz w:val="22"/>
          <w:szCs w:val="22"/>
          <w:u w:val="single"/>
        </w:rPr>
      </w:pPr>
    </w:p>
    <w:p w14:paraId="07182CFF" w14:textId="4582D3FB" w:rsidR="00AD66F4" w:rsidRDefault="00AD66F4" w:rsidP="006B4485">
      <w:pPr>
        <w:rPr>
          <w:rFonts w:ascii="Calibri" w:hAnsi="Calibri" w:cs="Tahoma"/>
          <w:b/>
          <w:sz w:val="22"/>
          <w:szCs w:val="22"/>
          <w:u w:val="single"/>
        </w:rPr>
      </w:pPr>
    </w:p>
    <w:p w14:paraId="470B1781" w14:textId="0F91891B" w:rsidR="00AD66F4" w:rsidRDefault="00AD66F4" w:rsidP="006B4485">
      <w:pPr>
        <w:rPr>
          <w:rFonts w:ascii="Calibri" w:hAnsi="Calibri" w:cs="Tahoma"/>
          <w:b/>
          <w:sz w:val="22"/>
          <w:szCs w:val="22"/>
          <w:u w:val="single"/>
        </w:rPr>
      </w:pPr>
    </w:p>
    <w:p w14:paraId="270D75DD" w14:textId="4A6F5C5A" w:rsidR="00CC6147" w:rsidRDefault="00CC6147" w:rsidP="006B4485">
      <w:pPr>
        <w:rPr>
          <w:rFonts w:ascii="Calibri" w:hAnsi="Calibri" w:cs="Tahoma"/>
          <w:b/>
          <w:sz w:val="22"/>
          <w:szCs w:val="22"/>
          <w:u w:val="single"/>
        </w:rPr>
      </w:pPr>
    </w:p>
    <w:p w14:paraId="1B763088" w14:textId="20308688" w:rsidR="000D14E6" w:rsidRDefault="000D14E6" w:rsidP="006B4485">
      <w:pPr>
        <w:rPr>
          <w:rFonts w:ascii="Calibri" w:hAnsi="Calibri" w:cs="Tahoma"/>
          <w:b/>
          <w:sz w:val="22"/>
          <w:szCs w:val="22"/>
          <w:u w:val="single"/>
        </w:rPr>
      </w:pPr>
    </w:p>
    <w:tbl>
      <w:tblPr>
        <w:tblW w:w="10020" w:type="dxa"/>
        <w:tblInd w:w="-567" w:type="dxa"/>
        <w:tblCellMar>
          <w:left w:w="70" w:type="dxa"/>
          <w:right w:w="70" w:type="dxa"/>
        </w:tblCellMar>
        <w:tblLook w:val="04A0" w:firstRow="1" w:lastRow="0" w:firstColumn="1" w:lastColumn="0" w:noHBand="0" w:noVBand="1"/>
      </w:tblPr>
      <w:tblGrid>
        <w:gridCol w:w="10020"/>
      </w:tblGrid>
      <w:tr w:rsidR="000D14E6" w14:paraId="31D350F1" w14:textId="77777777" w:rsidTr="003B5E09">
        <w:trPr>
          <w:trHeight w:val="264"/>
        </w:trPr>
        <w:tc>
          <w:tcPr>
            <w:tcW w:w="10020" w:type="dxa"/>
            <w:tcBorders>
              <w:top w:val="nil"/>
              <w:left w:val="nil"/>
              <w:bottom w:val="nil"/>
              <w:right w:val="nil"/>
            </w:tcBorders>
            <w:shd w:val="clear" w:color="auto" w:fill="auto"/>
            <w:vAlign w:val="center"/>
            <w:hideMark/>
          </w:tcPr>
          <w:p w14:paraId="5BCBBB0A" w14:textId="77777777" w:rsidR="000D14E6" w:rsidRDefault="000D14E6" w:rsidP="003B5E09">
            <w:pPr>
              <w:jc w:val="center"/>
              <w:rPr>
                <w:rFonts w:ascii="Tahoma" w:hAnsi="Tahoma" w:cs="Tahoma"/>
                <w:b/>
                <w:bCs/>
                <w:color w:val="000000"/>
                <w:sz w:val="20"/>
                <w:szCs w:val="20"/>
              </w:rPr>
            </w:pPr>
            <w:r>
              <w:rPr>
                <w:rFonts w:ascii="Tahoma" w:hAnsi="Tahoma" w:cs="Tahoma"/>
                <w:b/>
                <w:bCs/>
                <w:color w:val="000000"/>
                <w:sz w:val="20"/>
                <w:szCs w:val="20"/>
              </w:rPr>
              <w:lastRenderedPageBreak/>
              <w:t>ANEXO I</w:t>
            </w:r>
          </w:p>
        </w:tc>
      </w:tr>
    </w:tbl>
    <w:p w14:paraId="5B7EDC63" w14:textId="77777777" w:rsidR="006A35DF" w:rsidRDefault="006A35DF"/>
    <w:p w14:paraId="00A5E0EF" w14:textId="1E828D91" w:rsidR="000D14E6" w:rsidRDefault="000D14E6" w:rsidP="006B4485">
      <w:pPr>
        <w:rPr>
          <w:rFonts w:ascii="Calibri" w:hAnsi="Calibri" w:cs="Tahoma"/>
          <w:b/>
          <w:sz w:val="22"/>
          <w:szCs w:val="22"/>
          <w:u w:val="single"/>
        </w:rPr>
      </w:pPr>
    </w:p>
    <w:p w14:paraId="117DAA4D" w14:textId="1CFB0F69" w:rsidR="006A35DF" w:rsidRDefault="006A35DF" w:rsidP="006B4485">
      <w:pPr>
        <w:rPr>
          <w:rFonts w:ascii="Calibri" w:hAnsi="Calibri" w:cs="Tahoma"/>
          <w:b/>
          <w:sz w:val="22"/>
          <w:szCs w:val="22"/>
          <w:u w:val="single"/>
        </w:rPr>
      </w:pPr>
    </w:p>
    <w:p w14:paraId="668AF4E7" w14:textId="7BE21FE0" w:rsidR="006A35DF" w:rsidRDefault="006A35DF" w:rsidP="006B4485">
      <w:pPr>
        <w:rPr>
          <w:rFonts w:ascii="Calibri" w:hAnsi="Calibri" w:cs="Tahoma"/>
          <w:b/>
          <w:sz w:val="22"/>
          <w:szCs w:val="22"/>
          <w:u w:val="single"/>
        </w:rPr>
      </w:pPr>
    </w:p>
    <w:p w14:paraId="2CEDCC09" w14:textId="39B95242" w:rsidR="006A35DF" w:rsidRDefault="006A35DF" w:rsidP="006B4485">
      <w:pPr>
        <w:rPr>
          <w:rFonts w:ascii="Calibri" w:hAnsi="Calibri" w:cs="Tahoma"/>
          <w:b/>
          <w:sz w:val="22"/>
          <w:szCs w:val="22"/>
          <w:u w:val="single"/>
        </w:rPr>
      </w:pPr>
    </w:p>
    <w:p w14:paraId="1595716A" w14:textId="212CB545" w:rsidR="006A35DF" w:rsidRDefault="006A35DF" w:rsidP="006B4485">
      <w:pPr>
        <w:rPr>
          <w:rFonts w:ascii="Calibri" w:hAnsi="Calibri" w:cs="Tahoma"/>
          <w:b/>
          <w:sz w:val="22"/>
          <w:szCs w:val="22"/>
          <w:u w:val="single"/>
        </w:rPr>
      </w:pPr>
    </w:p>
    <w:p w14:paraId="4B32CFAA" w14:textId="77557E0D" w:rsidR="006A35DF" w:rsidRDefault="006A35DF" w:rsidP="006B4485">
      <w:pPr>
        <w:rPr>
          <w:rFonts w:ascii="Calibri" w:hAnsi="Calibri" w:cs="Tahoma"/>
          <w:b/>
          <w:sz w:val="22"/>
          <w:szCs w:val="22"/>
          <w:u w:val="single"/>
        </w:rPr>
      </w:pPr>
    </w:p>
    <w:p w14:paraId="25D1BC00" w14:textId="7A260877" w:rsidR="006A35DF" w:rsidRDefault="006A35DF" w:rsidP="006B4485">
      <w:pPr>
        <w:rPr>
          <w:rFonts w:ascii="Calibri" w:hAnsi="Calibri" w:cs="Tahoma"/>
          <w:b/>
          <w:sz w:val="22"/>
          <w:szCs w:val="22"/>
          <w:u w:val="single"/>
        </w:rPr>
      </w:pPr>
    </w:p>
    <w:p w14:paraId="201FAD7A" w14:textId="7A4ED8B0" w:rsidR="006A35DF" w:rsidRDefault="006A35DF" w:rsidP="006B4485">
      <w:pPr>
        <w:rPr>
          <w:rFonts w:ascii="Calibri" w:hAnsi="Calibri" w:cs="Tahoma"/>
          <w:b/>
          <w:sz w:val="22"/>
          <w:szCs w:val="22"/>
          <w:u w:val="single"/>
        </w:rPr>
      </w:pPr>
    </w:p>
    <w:p w14:paraId="3DDBE10F" w14:textId="3755BF83" w:rsidR="006A35DF" w:rsidRDefault="006A35DF" w:rsidP="006B4485">
      <w:pPr>
        <w:rPr>
          <w:rFonts w:ascii="Calibri" w:hAnsi="Calibri" w:cs="Tahoma"/>
          <w:b/>
          <w:sz w:val="22"/>
          <w:szCs w:val="22"/>
          <w:u w:val="single"/>
        </w:rPr>
      </w:pPr>
    </w:p>
    <w:p w14:paraId="6FA0CDDE" w14:textId="0706B038" w:rsidR="006A35DF" w:rsidRDefault="006A35DF" w:rsidP="006B4485">
      <w:pPr>
        <w:rPr>
          <w:rFonts w:ascii="Calibri" w:hAnsi="Calibri" w:cs="Tahoma"/>
          <w:b/>
          <w:sz w:val="22"/>
          <w:szCs w:val="22"/>
          <w:u w:val="single"/>
        </w:rPr>
      </w:pPr>
    </w:p>
    <w:p w14:paraId="26A2FD7B" w14:textId="55E326CF" w:rsidR="006A35DF" w:rsidRDefault="006A35DF" w:rsidP="006B4485">
      <w:pPr>
        <w:rPr>
          <w:rFonts w:ascii="Calibri" w:hAnsi="Calibri" w:cs="Tahoma"/>
          <w:b/>
          <w:sz w:val="22"/>
          <w:szCs w:val="22"/>
          <w:u w:val="single"/>
        </w:rPr>
      </w:pPr>
    </w:p>
    <w:p w14:paraId="0654A5D9" w14:textId="786B36B8" w:rsidR="006A35DF" w:rsidRDefault="006A35DF" w:rsidP="006B4485">
      <w:pPr>
        <w:rPr>
          <w:rFonts w:ascii="Calibri" w:hAnsi="Calibri" w:cs="Tahoma"/>
          <w:b/>
          <w:sz w:val="22"/>
          <w:szCs w:val="22"/>
          <w:u w:val="single"/>
        </w:rPr>
      </w:pPr>
    </w:p>
    <w:p w14:paraId="441F1639" w14:textId="77A45967" w:rsidR="006A35DF" w:rsidRDefault="006A35DF" w:rsidP="006B4485">
      <w:pPr>
        <w:rPr>
          <w:rFonts w:ascii="Calibri" w:hAnsi="Calibri" w:cs="Tahoma"/>
          <w:b/>
          <w:sz w:val="22"/>
          <w:szCs w:val="22"/>
          <w:u w:val="single"/>
        </w:rPr>
      </w:pPr>
    </w:p>
    <w:p w14:paraId="7706B64E" w14:textId="578CD222" w:rsidR="006A35DF" w:rsidRDefault="006A35DF" w:rsidP="006B4485">
      <w:pPr>
        <w:rPr>
          <w:rFonts w:ascii="Calibri" w:hAnsi="Calibri" w:cs="Tahoma"/>
          <w:b/>
          <w:sz w:val="22"/>
          <w:szCs w:val="22"/>
          <w:u w:val="single"/>
        </w:rPr>
      </w:pPr>
    </w:p>
    <w:p w14:paraId="50664FAC" w14:textId="000B53DA" w:rsidR="006A35DF" w:rsidRDefault="006A35DF" w:rsidP="006B4485">
      <w:pPr>
        <w:rPr>
          <w:rFonts w:ascii="Calibri" w:hAnsi="Calibri" w:cs="Tahoma"/>
          <w:b/>
          <w:sz w:val="22"/>
          <w:szCs w:val="22"/>
          <w:u w:val="single"/>
        </w:rPr>
      </w:pPr>
    </w:p>
    <w:p w14:paraId="4D9C87EB" w14:textId="09172548" w:rsidR="006A35DF" w:rsidRDefault="006A35DF" w:rsidP="006B4485">
      <w:pPr>
        <w:rPr>
          <w:rFonts w:ascii="Calibri" w:hAnsi="Calibri" w:cs="Tahoma"/>
          <w:b/>
          <w:sz w:val="22"/>
          <w:szCs w:val="22"/>
          <w:u w:val="single"/>
        </w:rPr>
      </w:pPr>
    </w:p>
    <w:p w14:paraId="57FDF347" w14:textId="446AC681" w:rsidR="006A35DF" w:rsidRDefault="006A35DF" w:rsidP="006B4485">
      <w:pPr>
        <w:rPr>
          <w:rFonts w:ascii="Calibri" w:hAnsi="Calibri" w:cs="Tahoma"/>
          <w:b/>
          <w:sz w:val="22"/>
          <w:szCs w:val="22"/>
          <w:u w:val="single"/>
        </w:rPr>
      </w:pPr>
    </w:p>
    <w:p w14:paraId="4F4E294A" w14:textId="0492E157" w:rsidR="006A35DF" w:rsidRDefault="006A35DF" w:rsidP="006B4485">
      <w:pPr>
        <w:rPr>
          <w:rFonts w:ascii="Calibri" w:hAnsi="Calibri" w:cs="Tahoma"/>
          <w:b/>
          <w:sz w:val="22"/>
          <w:szCs w:val="22"/>
          <w:u w:val="single"/>
        </w:rPr>
      </w:pPr>
    </w:p>
    <w:p w14:paraId="11DB77D6" w14:textId="2B910D2F" w:rsidR="006A35DF" w:rsidRDefault="006A35DF" w:rsidP="006B4485">
      <w:pPr>
        <w:rPr>
          <w:rFonts w:ascii="Calibri" w:hAnsi="Calibri" w:cs="Tahoma"/>
          <w:b/>
          <w:sz w:val="22"/>
          <w:szCs w:val="22"/>
          <w:u w:val="single"/>
        </w:rPr>
      </w:pPr>
    </w:p>
    <w:p w14:paraId="76B37FA4" w14:textId="5F349FED" w:rsidR="006A35DF" w:rsidRDefault="006A35DF" w:rsidP="006B4485">
      <w:pPr>
        <w:rPr>
          <w:rFonts w:ascii="Calibri" w:hAnsi="Calibri" w:cs="Tahoma"/>
          <w:b/>
          <w:sz w:val="22"/>
          <w:szCs w:val="22"/>
          <w:u w:val="single"/>
        </w:rPr>
      </w:pPr>
    </w:p>
    <w:p w14:paraId="00E82FED" w14:textId="66834EFE" w:rsidR="006A35DF" w:rsidRDefault="006A35DF" w:rsidP="006B4485">
      <w:pPr>
        <w:rPr>
          <w:rFonts w:ascii="Calibri" w:hAnsi="Calibri" w:cs="Tahoma"/>
          <w:b/>
          <w:sz w:val="22"/>
          <w:szCs w:val="22"/>
          <w:u w:val="single"/>
        </w:rPr>
      </w:pPr>
    </w:p>
    <w:p w14:paraId="567A5372" w14:textId="2DE0144E" w:rsidR="006A35DF" w:rsidRDefault="006A35DF" w:rsidP="006B4485">
      <w:pPr>
        <w:rPr>
          <w:rFonts w:ascii="Calibri" w:hAnsi="Calibri" w:cs="Tahoma"/>
          <w:b/>
          <w:sz w:val="22"/>
          <w:szCs w:val="22"/>
          <w:u w:val="single"/>
        </w:rPr>
      </w:pPr>
    </w:p>
    <w:p w14:paraId="0877D0A7" w14:textId="778C41C0" w:rsidR="006A35DF" w:rsidRDefault="006A35DF" w:rsidP="006B4485">
      <w:pPr>
        <w:rPr>
          <w:rFonts w:ascii="Calibri" w:hAnsi="Calibri" w:cs="Tahoma"/>
          <w:b/>
          <w:sz w:val="22"/>
          <w:szCs w:val="22"/>
          <w:u w:val="single"/>
        </w:rPr>
      </w:pPr>
    </w:p>
    <w:p w14:paraId="5AC34D99" w14:textId="1184C153" w:rsidR="006A35DF" w:rsidRDefault="006A35DF" w:rsidP="006B4485">
      <w:pPr>
        <w:rPr>
          <w:rFonts w:ascii="Calibri" w:hAnsi="Calibri" w:cs="Tahoma"/>
          <w:b/>
          <w:sz w:val="22"/>
          <w:szCs w:val="22"/>
          <w:u w:val="single"/>
        </w:rPr>
      </w:pPr>
    </w:p>
    <w:p w14:paraId="2CF93F5B" w14:textId="7100545B" w:rsidR="006A35DF" w:rsidRDefault="006A35DF" w:rsidP="006B4485">
      <w:pPr>
        <w:rPr>
          <w:rFonts w:ascii="Calibri" w:hAnsi="Calibri" w:cs="Tahoma"/>
          <w:b/>
          <w:sz w:val="22"/>
          <w:szCs w:val="22"/>
          <w:u w:val="single"/>
        </w:rPr>
      </w:pPr>
    </w:p>
    <w:p w14:paraId="34B12025" w14:textId="0A2AF34D" w:rsidR="006A35DF" w:rsidRDefault="006A35DF" w:rsidP="006B4485">
      <w:pPr>
        <w:rPr>
          <w:rFonts w:ascii="Calibri" w:hAnsi="Calibri" w:cs="Tahoma"/>
          <w:b/>
          <w:sz w:val="22"/>
          <w:szCs w:val="22"/>
          <w:u w:val="single"/>
        </w:rPr>
      </w:pPr>
    </w:p>
    <w:p w14:paraId="2CC48BDE" w14:textId="0B3694A6" w:rsidR="006A35DF" w:rsidRDefault="006A35DF" w:rsidP="006B4485">
      <w:pPr>
        <w:rPr>
          <w:rFonts w:ascii="Calibri" w:hAnsi="Calibri" w:cs="Tahoma"/>
          <w:b/>
          <w:sz w:val="22"/>
          <w:szCs w:val="22"/>
          <w:u w:val="single"/>
        </w:rPr>
      </w:pPr>
    </w:p>
    <w:p w14:paraId="47F16558" w14:textId="12C9ADEC" w:rsidR="006A35DF" w:rsidRDefault="006A35DF" w:rsidP="006B4485">
      <w:pPr>
        <w:rPr>
          <w:rFonts w:ascii="Calibri" w:hAnsi="Calibri" w:cs="Tahoma"/>
          <w:b/>
          <w:sz w:val="22"/>
          <w:szCs w:val="22"/>
          <w:u w:val="single"/>
        </w:rPr>
      </w:pPr>
    </w:p>
    <w:p w14:paraId="5E21FF1D" w14:textId="5944E735" w:rsidR="006A35DF" w:rsidRDefault="006A35DF" w:rsidP="006B4485">
      <w:pPr>
        <w:rPr>
          <w:rFonts w:ascii="Calibri" w:hAnsi="Calibri" w:cs="Tahoma"/>
          <w:b/>
          <w:sz w:val="22"/>
          <w:szCs w:val="22"/>
          <w:u w:val="single"/>
        </w:rPr>
      </w:pPr>
    </w:p>
    <w:p w14:paraId="4366B6C4" w14:textId="567E673A" w:rsidR="006A35DF" w:rsidRDefault="006A35DF" w:rsidP="006B4485">
      <w:pPr>
        <w:rPr>
          <w:rFonts w:ascii="Calibri" w:hAnsi="Calibri" w:cs="Tahoma"/>
          <w:b/>
          <w:sz w:val="22"/>
          <w:szCs w:val="22"/>
          <w:u w:val="single"/>
        </w:rPr>
      </w:pPr>
    </w:p>
    <w:p w14:paraId="4A4AF6BC" w14:textId="38E85BE5" w:rsidR="006A35DF" w:rsidRDefault="006A35DF" w:rsidP="006B4485">
      <w:pPr>
        <w:rPr>
          <w:rFonts w:ascii="Calibri" w:hAnsi="Calibri" w:cs="Tahoma"/>
          <w:b/>
          <w:sz w:val="22"/>
          <w:szCs w:val="22"/>
          <w:u w:val="single"/>
        </w:rPr>
      </w:pPr>
    </w:p>
    <w:p w14:paraId="451A329D" w14:textId="19148362" w:rsidR="006A35DF" w:rsidRDefault="006A35DF" w:rsidP="006B4485">
      <w:pPr>
        <w:rPr>
          <w:rFonts w:ascii="Calibri" w:hAnsi="Calibri" w:cs="Tahoma"/>
          <w:b/>
          <w:sz w:val="22"/>
          <w:szCs w:val="22"/>
          <w:u w:val="single"/>
        </w:rPr>
      </w:pPr>
    </w:p>
    <w:p w14:paraId="430111FB" w14:textId="1B1B99AF" w:rsidR="006A35DF" w:rsidRDefault="006A35DF" w:rsidP="006B4485">
      <w:pPr>
        <w:rPr>
          <w:rFonts w:ascii="Calibri" w:hAnsi="Calibri" w:cs="Tahoma"/>
          <w:b/>
          <w:sz w:val="22"/>
          <w:szCs w:val="22"/>
          <w:u w:val="single"/>
        </w:rPr>
      </w:pPr>
    </w:p>
    <w:p w14:paraId="0CE39DB4" w14:textId="1325AEAD" w:rsidR="006A35DF" w:rsidRDefault="006A35DF" w:rsidP="006B4485">
      <w:pPr>
        <w:rPr>
          <w:rFonts w:ascii="Calibri" w:hAnsi="Calibri" w:cs="Tahoma"/>
          <w:b/>
          <w:sz w:val="22"/>
          <w:szCs w:val="22"/>
          <w:u w:val="single"/>
        </w:rPr>
      </w:pPr>
    </w:p>
    <w:p w14:paraId="27AAE3BD" w14:textId="61EF88AC" w:rsidR="006A35DF" w:rsidRDefault="006A35DF" w:rsidP="006B4485">
      <w:pPr>
        <w:rPr>
          <w:rFonts w:ascii="Calibri" w:hAnsi="Calibri" w:cs="Tahoma"/>
          <w:b/>
          <w:sz w:val="22"/>
          <w:szCs w:val="22"/>
          <w:u w:val="single"/>
        </w:rPr>
      </w:pPr>
    </w:p>
    <w:p w14:paraId="3D5B2579" w14:textId="6CB95784" w:rsidR="006A35DF" w:rsidRDefault="006A35DF" w:rsidP="006B4485">
      <w:pPr>
        <w:rPr>
          <w:rFonts w:ascii="Calibri" w:hAnsi="Calibri" w:cs="Tahoma"/>
          <w:b/>
          <w:sz w:val="22"/>
          <w:szCs w:val="22"/>
          <w:u w:val="single"/>
        </w:rPr>
      </w:pPr>
    </w:p>
    <w:p w14:paraId="1D5F4483" w14:textId="6AD41C3F" w:rsidR="006A35DF" w:rsidRDefault="006A35DF" w:rsidP="006B4485">
      <w:pPr>
        <w:rPr>
          <w:rFonts w:ascii="Calibri" w:hAnsi="Calibri" w:cs="Tahoma"/>
          <w:b/>
          <w:sz w:val="22"/>
          <w:szCs w:val="22"/>
          <w:u w:val="single"/>
        </w:rPr>
      </w:pPr>
    </w:p>
    <w:p w14:paraId="664C81BD" w14:textId="201A1C62" w:rsidR="006A35DF" w:rsidRDefault="006A35DF" w:rsidP="006B4485">
      <w:pPr>
        <w:rPr>
          <w:rFonts w:ascii="Calibri" w:hAnsi="Calibri" w:cs="Tahoma"/>
          <w:b/>
          <w:sz w:val="22"/>
          <w:szCs w:val="22"/>
          <w:u w:val="single"/>
        </w:rPr>
      </w:pPr>
    </w:p>
    <w:p w14:paraId="24BFA495" w14:textId="77777777" w:rsidR="006A35DF" w:rsidRDefault="006A35DF" w:rsidP="006B4485">
      <w:pPr>
        <w:rPr>
          <w:rFonts w:ascii="Calibri" w:hAnsi="Calibri" w:cs="Tahoma"/>
          <w:b/>
          <w:sz w:val="22"/>
          <w:szCs w:val="22"/>
          <w:u w:val="single"/>
        </w:rPr>
      </w:pPr>
    </w:p>
    <w:p w14:paraId="45C5487A" w14:textId="3C7A46DD" w:rsidR="000D14E6" w:rsidRDefault="000D14E6" w:rsidP="006B4485">
      <w:pPr>
        <w:rPr>
          <w:rFonts w:ascii="Calibri" w:hAnsi="Calibri" w:cs="Tahoma"/>
          <w:b/>
          <w:sz w:val="22"/>
          <w:szCs w:val="22"/>
          <w:u w:val="single"/>
        </w:rPr>
      </w:pPr>
    </w:p>
    <w:p w14:paraId="39FD5E42" w14:textId="4815D8E0" w:rsidR="000D14E6" w:rsidRDefault="000D14E6" w:rsidP="006B4485">
      <w:pPr>
        <w:rPr>
          <w:rFonts w:ascii="Calibri" w:hAnsi="Calibri" w:cs="Tahoma"/>
          <w:b/>
          <w:sz w:val="22"/>
          <w:szCs w:val="22"/>
          <w:u w:val="single"/>
        </w:rPr>
      </w:pPr>
    </w:p>
    <w:p w14:paraId="092DED7C" w14:textId="77777777" w:rsidR="000D14E6" w:rsidRDefault="000D14E6" w:rsidP="006B4485">
      <w:pPr>
        <w:rPr>
          <w:rFonts w:ascii="Calibri" w:hAnsi="Calibri" w:cs="Tahoma"/>
          <w:b/>
          <w:sz w:val="22"/>
          <w:szCs w:val="22"/>
          <w:u w:val="single"/>
        </w:rPr>
      </w:pPr>
    </w:p>
    <w:p w14:paraId="73F2B18F" w14:textId="4092B77B" w:rsidR="00CC6147" w:rsidRDefault="00CC6147" w:rsidP="006B4485">
      <w:pPr>
        <w:rPr>
          <w:rFonts w:ascii="Calibri" w:hAnsi="Calibri" w:cs="Tahoma"/>
          <w:b/>
          <w:sz w:val="22"/>
          <w:szCs w:val="22"/>
          <w:u w:val="single"/>
        </w:rPr>
      </w:pPr>
    </w:p>
    <w:p w14:paraId="5795BF53" w14:textId="5E8E0489" w:rsidR="00CC6147" w:rsidRDefault="00CC6147" w:rsidP="006B4485">
      <w:pPr>
        <w:rPr>
          <w:rFonts w:ascii="Calibri" w:hAnsi="Calibri" w:cs="Tahoma"/>
          <w:b/>
          <w:sz w:val="22"/>
          <w:szCs w:val="22"/>
          <w:u w:val="single"/>
        </w:rPr>
      </w:pPr>
    </w:p>
    <w:p w14:paraId="0950D191" w14:textId="7C845A53" w:rsidR="007D07C5" w:rsidRDefault="007D07C5" w:rsidP="006B4485">
      <w:pPr>
        <w:rPr>
          <w:rFonts w:ascii="Calibri" w:hAnsi="Calibri" w:cs="Tahoma"/>
          <w:b/>
          <w:sz w:val="22"/>
          <w:szCs w:val="22"/>
          <w:u w:val="single"/>
        </w:rPr>
      </w:pPr>
    </w:p>
    <w:p w14:paraId="7C8A1A42" w14:textId="591E5CC5" w:rsidR="007D07C5" w:rsidRDefault="007D07C5" w:rsidP="006B4485">
      <w:pPr>
        <w:rPr>
          <w:rFonts w:ascii="Calibri" w:hAnsi="Calibri" w:cs="Tahoma"/>
          <w:b/>
          <w:sz w:val="22"/>
          <w:szCs w:val="22"/>
          <w:u w:val="single"/>
        </w:rPr>
      </w:pPr>
    </w:p>
    <w:p w14:paraId="7CD9E913" w14:textId="4ECF733D" w:rsidR="007D07C5" w:rsidRDefault="007D07C5" w:rsidP="006B4485">
      <w:pPr>
        <w:rPr>
          <w:rFonts w:ascii="Calibri" w:hAnsi="Calibri" w:cs="Tahoma"/>
          <w:b/>
          <w:sz w:val="22"/>
          <w:szCs w:val="22"/>
          <w:u w:val="single"/>
        </w:rPr>
      </w:pPr>
    </w:p>
    <w:p w14:paraId="0784D663" w14:textId="0E2144AC" w:rsidR="007D07C5" w:rsidRDefault="007D07C5" w:rsidP="006B4485">
      <w:pPr>
        <w:rPr>
          <w:rFonts w:ascii="Calibri" w:hAnsi="Calibri" w:cs="Tahoma"/>
          <w:b/>
          <w:sz w:val="22"/>
          <w:szCs w:val="22"/>
          <w:u w:val="single"/>
        </w:rPr>
      </w:pPr>
    </w:p>
    <w:p w14:paraId="2D543082" w14:textId="77777777" w:rsidR="007D07C5" w:rsidRDefault="007D07C5" w:rsidP="006B4485">
      <w:pPr>
        <w:rPr>
          <w:rFonts w:ascii="Calibri" w:hAnsi="Calibri" w:cs="Tahoma"/>
          <w:b/>
          <w:sz w:val="22"/>
          <w:szCs w:val="22"/>
          <w:u w:val="single"/>
        </w:rPr>
      </w:pPr>
    </w:p>
    <w:p w14:paraId="593A421B" w14:textId="0DCDC2A0"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III</w:t>
      </w:r>
    </w:p>
    <w:p w14:paraId="2B06DDED" w14:textId="77777777" w:rsidR="00524B04" w:rsidRPr="00EF41C3" w:rsidRDefault="00524B04" w:rsidP="00524B04">
      <w:pPr>
        <w:widowControl w:val="0"/>
        <w:ind w:right="57"/>
        <w:jc w:val="center"/>
        <w:rPr>
          <w:rFonts w:ascii="Calibri" w:hAnsi="Calibri" w:cs="Tahoma"/>
          <w:b/>
          <w:sz w:val="22"/>
          <w:szCs w:val="22"/>
          <w:u w:val="single"/>
        </w:rPr>
      </w:pPr>
    </w:p>
    <w:p w14:paraId="417C97F4" w14:textId="77777777" w:rsidR="00524B04" w:rsidRPr="00EF41C3" w:rsidRDefault="00524B04" w:rsidP="00524B04">
      <w:pPr>
        <w:widowControl w:val="0"/>
        <w:jc w:val="center"/>
        <w:rPr>
          <w:rFonts w:ascii="Calibri" w:hAnsi="Calibri"/>
          <w:sz w:val="22"/>
          <w:szCs w:val="22"/>
          <w:u w:val="single"/>
          <w:lang w:eastAsia="en-US"/>
        </w:rPr>
      </w:pPr>
      <w:r w:rsidRPr="00EF41C3">
        <w:rPr>
          <w:rFonts w:ascii="Calibri" w:hAnsi="Calibri" w:cs="Tahoma"/>
          <w:b/>
          <w:bCs/>
          <w:sz w:val="22"/>
          <w:szCs w:val="22"/>
          <w:u w:val="single"/>
        </w:rPr>
        <w:t>DECLARAÇÃO DE HABILITAÇÃO</w:t>
      </w:r>
    </w:p>
    <w:p w14:paraId="63DE30B9"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5E00152D" w14:textId="77777777" w:rsidR="00524B04" w:rsidRPr="00EF41C3" w:rsidRDefault="00524B04" w:rsidP="00524B04">
      <w:pPr>
        <w:widowControl w:val="0"/>
        <w:rPr>
          <w:rFonts w:ascii="Calibri" w:hAnsi="Calibri" w:cs="Tahoma"/>
          <w:sz w:val="22"/>
          <w:szCs w:val="22"/>
        </w:rPr>
      </w:pPr>
    </w:p>
    <w:p w14:paraId="443955BC" w14:textId="77777777" w:rsidR="00524B04" w:rsidRPr="00EF41C3" w:rsidRDefault="00524B04" w:rsidP="00524B04">
      <w:pPr>
        <w:widowControl w:val="0"/>
        <w:rPr>
          <w:rFonts w:ascii="Calibri" w:hAnsi="Calibri" w:cs="Tahoma"/>
          <w:sz w:val="22"/>
          <w:szCs w:val="22"/>
        </w:rPr>
      </w:pPr>
    </w:p>
    <w:p w14:paraId="669AE6D6" w14:textId="16348D76"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10599B">
        <w:rPr>
          <w:rFonts w:ascii="Calibri" w:hAnsi="Calibri"/>
          <w:sz w:val="22"/>
          <w:szCs w:val="22"/>
        </w:rPr>
        <w:t>CORONEL SAPUCAIA</w:t>
      </w:r>
      <w:r w:rsidRPr="00EF41C3">
        <w:rPr>
          <w:rFonts w:ascii="Calibri" w:hAnsi="Calibri"/>
          <w:sz w:val="22"/>
          <w:szCs w:val="22"/>
        </w:rPr>
        <w:t>/MS</w:t>
      </w:r>
    </w:p>
    <w:p w14:paraId="5F967BE7" w14:textId="059CDD18"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6A34D5">
        <w:rPr>
          <w:rFonts w:ascii="Calibri" w:hAnsi="Calibri"/>
          <w:sz w:val="22"/>
          <w:szCs w:val="22"/>
        </w:rPr>
        <w:t>005/2025</w:t>
      </w:r>
    </w:p>
    <w:p w14:paraId="2B1C36CB" w14:textId="767588F8"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6A34D5">
        <w:rPr>
          <w:rFonts w:ascii="Calibri" w:hAnsi="Calibri"/>
          <w:sz w:val="22"/>
          <w:szCs w:val="22"/>
        </w:rPr>
        <w:t>211/2025</w:t>
      </w:r>
    </w:p>
    <w:p w14:paraId="746ED678" w14:textId="77777777" w:rsidR="00524B04" w:rsidRPr="00EF41C3" w:rsidRDefault="00524B04" w:rsidP="00524B04">
      <w:pPr>
        <w:widowControl w:val="0"/>
        <w:jc w:val="both"/>
        <w:rPr>
          <w:rFonts w:ascii="Calibri" w:hAnsi="Calibri" w:cs="Tahoma"/>
          <w:sz w:val="22"/>
          <w:szCs w:val="22"/>
        </w:rPr>
      </w:pPr>
    </w:p>
    <w:p w14:paraId="5B26B9CB" w14:textId="77777777" w:rsidR="00524B04" w:rsidRPr="00EF41C3" w:rsidRDefault="00524B04" w:rsidP="00524B04">
      <w:pPr>
        <w:widowControl w:val="0"/>
        <w:jc w:val="both"/>
        <w:rPr>
          <w:rFonts w:ascii="Calibri" w:hAnsi="Calibri" w:cs="Tahoma"/>
          <w:sz w:val="22"/>
          <w:szCs w:val="22"/>
        </w:rPr>
      </w:pPr>
    </w:p>
    <w:p w14:paraId="77B298DA" w14:textId="41CF64D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A Empresa ___________________________________________________, CNPJ n.º __________________, com sede na ____________________(endereço completo), Bairro_______________________, Cidade ______________________-_______, neste ato representada pelo(a)</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sob as penas da Lei</w:t>
      </w:r>
      <w:r w:rsidR="00EB4D61">
        <w:rPr>
          <w:rFonts w:ascii="Calibri" w:hAnsi="Calibri" w:cs="Tahoma"/>
          <w:sz w:val="22"/>
          <w:szCs w:val="22"/>
        </w:rPr>
        <w:t xml:space="preserve"> 14.133 de 2021</w:t>
      </w:r>
      <w:r w:rsidRPr="00EF41C3">
        <w:rPr>
          <w:rFonts w:ascii="Calibri" w:hAnsi="Calibri" w:cs="Tahoma"/>
          <w:sz w:val="22"/>
          <w:szCs w:val="22"/>
        </w:rPr>
        <w:t>, que cumpre plenamente os requisitos da habilitação exigidos no Edital.</w:t>
      </w:r>
    </w:p>
    <w:p w14:paraId="199EE9EB" w14:textId="77777777" w:rsidR="00524B04" w:rsidRPr="00EF41C3" w:rsidRDefault="00524B04" w:rsidP="00524B04">
      <w:pPr>
        <w:widowControl w:val="0"/>
        <w:tabs>
          <w:tab w:val="left" w:pos="1701"/>
        </w:tabs>
        <w:jc w:val="both"/>
        <w:rPr>
          <w:rFonts w:ascii="Calibri" w:hAnsi="Calibri" w:cs="Tahoma"/>
          <w:sz w:val="22"/>
          <w:szCs w:val="22"/>
        </w:rPr>
      </w:pPr>
    </w:p>
    <w:p w14:paraId="0080A6A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62852230" w14:textId="77777777" w:rsidR="00524B04" w:rsidRPr="00EF41C3" w:rsidRDefault="00524B04" w:rsidP="00524B04">
      <w:pPr>
        <w:widowControl w:val="0"/>
        <w:tabs>
          <w:tab w:val="left" w:pos="1701"/>
        </w:tabs>
        <w:jc w:val="both"/>
        <w:rPr>
          <w:rFonts w:ascii="Calibri" w:hAnsi="Calibri" w:cs="Tahoma"/>
          <w:sz w:val="22"/>
          <w:szCs w:val="22"/>
        </w:rPr>
      </w:pPr>
    </w:p>
    <w:p w14:paraId="287D7204" w14:textId="77777777" w:rsidR="00524B04" w:rsidRPr="00EF41C3" w:rsidRDefault="00524B04" w:rsidP="00524B04">
      <w:pPr>
        <w:widowControl w:val="0"/>
        <w:tabs>
          <w:tab w:val="left" w:pos="1701"/>
        </w:tabs>
        <w:jc w:val="both"/>
        <w:rPr>
          <w:rFonts w:ascii="Calibri" w:hAnsi="Calibri" w:cs="Tahoma"/>
          <w:sz w:val="22"/>
          <w:szCs w:val="22"/>
        </w:rPr>
      </w:pPr>
    </w:p>
    <w:p w14:paraId="6F8BDBF1" w14:textId="12A9BA36"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1D767C">
        <w:rPr>
          <w:rFonts w:ascii="Calibri" w:hAnsi="Calibri" w:cs="Tahoma"/>
          <w:sz w:val="22"/>
          <w:szCs w:val="22"/>
        </w:rPr>
        <w:t>5</w:t>
      </w:r>
      <w:r w:rsidRPr="00EF41C3">
        <w:rPr>
          <w:rFonts w:ascii="Calibri" w:hAnsi="Calibri" w:cs="Tahoma"/>
          <w:sz w:val="22"/>
          <w:szCs w:val="22"/>
        </w:rPr>
        <w:t>.</w:t>
      </w:r>
    </w:p>
    <w:p w14:paraId="63819A3E"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proofErr w:type="gramStart"/>
      <w:r w:rsidRPr="00EF41C3">
        <w:rPr>
          <w:rFonts w:ascii="Calibri" w:hAnsi="Calibri" w:cs="Tahoma"/>
          <w:sz w:val="22"/>
          <w:szCs w:val="22"/>
        </w:rPr>
        <w:t>local</w:t>
      </w:r>
      <w:proofErr w:type="gramEnd"/>
      <w:r w:rsidRPr="00EF41C3">
        <w:rPr>
          <w:rFonts w:ascii="Calibri" w:hAnsi="Calibri" w:cs="Tahoma"/>
          <w:sz w:val="22"/>
          <w:szCs w:val="22"/>
        </w:rPr>
        <w:t xml:space="preserve"> e data</w:t>
      </w:r>
    </w:p>
    <w:p w14:paraId="7E0739BA" w14:textId="77777777" w:rsidR="00524B04" w:rsidRPr="00EF41C3" w:rsidRDefault="00524B04" w:rsidP="00524B04">
      <w:pPr>
        <w:widowControl w:val="0"/>
        <w:tabs>
          <w:tab w:val="left" w:pos="1701"/>
        </w:tabs>
        <w:jc w:val="both"/>
        <w:rPr>
          <w:rFonts w:ascii="Calibri" w:hAnsi="Calibri" w:cs="Tahoma"/>
          <w:sz w:val="22"/>
          <w:szCs w:val="22"/>
        </w:rPr>
      </w:pPr>
    </w:p>
    <w:p w14:paraId="763E826A" w14:textId="77777777" w:rsidR="00524B04" w:rsidRPr="00EF41C3" w:rsidRDefault="00524B04" w:rsidP="00524B04">
      <w:pPr>
        <w:widowControl w:val="0"/>
        <w:tabs>
          <w:tab w:val="left" w:pos="1701"/>
        </w:tabs>
        <w:jc w:val="both"/>
        <w:rPr>
          <w:rFonts w:ascii="Calibri" w:hAnsi="Calibri" w:cs="Tahoma"/>
          <w:sz w:val="22"/>
          <w:szCs w:val="22"/>
        </w:rPr>
      </w:pPr>
    </w:p>
    <w:p w14:paraId="571E016F" w14:textId="77777777" w:rsidR="00524B04" w:rsidRPr="00EF41C3" w:rsidRDefault="00524B04" w:rsidP="00524B04">
      <w:pPr>
        <w:widowControl w:val="0"/>
        <w:tabs>
          <w:tab w:val="left" w:pos="1701"/>
        </w:tabs>
        <w:jc w:val="both"/>
        <w:rPr>
          <w:rFonts w:ascii="Calibri" w:hAnsi="Calibri" w:cs="Tahoma"/>
          <w:sz w:val="22"/>
          <w:szCs w:val="22"/>
        </w:rPr>
      </w:pPr>
    </w:p>
    <w:p w14:paraId="3529F2F1" w14:textId="77777777" w:rsidR="00524B04" w:rsidRPr="00EF41C3" w:rsidRDefault="00524B04" w:rsidP="00524B04">
      <w:pPr>
        <w:widowControl w:val="0"/>
        <w:tabs>
          <w:tab w:val="left" w:pos="1701"/>
        </w:tabs>
        <w:jc w:val="both"/>
        <w:rPr>
          <w:rFonts w:ascii="Calibri" w:hAnsi="Calibri" w:cs="Tahoma"/>
          <w:sz w:val="22"/>
          <w:szCs w:val="22"/>
        </w:rPr>
      </w:pPr>
    </w:p>
    <w:p w14:paraId="2559C572"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7FF85B3C"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Assinatura </w:t>
      </w:r>
      <w:proofErr w:type="gramStart"/>
      <w:r w:rsidRPr="00EF41C3">
        <w:rPr>
          <w:rFonts w:ascii="Calibri" w:hAnsi="Calibri" w:cs="Tahoma"/>
          <w:sz w:val="22"/>
          <w:szCs w:val="22"/>
        </w:rPr>
        <w:t>do(</w:t>
      </w:r>
      <w:proofErr w:type="gramEnd"/>
      <w:r w:rsidRPr="00EF41C3">
        <w:rPr>
          <w:rFonts w:ascii="Calibri" w:hAnsi="Calibri" w:cs="Tahoma"/>
          <w:sz w:val="22"/>
          <w:szCs w:val="22"/>
        </w:rPr>
        <w:t>a) representante da Empresa</w:t>
      </w:r>
    </w:p>
    <w:p w14:paraId="75D10F2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r>
      <w:proofErr w:type="gramStart"/>
      <w:r w:rsidRPr="00EF41C3">
        <w:rPr>
          <w:rFonts w:ascii="Calibri" w:hAnsi="Calibri" w:cs="Tahoma"/>
          <w:sz w:val="22"/>
          <w:szCs w:val="22"/>
        </w:rPr>
        <w:t>Nome:_</w:t>
      </w:r>
      <w:proofErr w:type="gramEnd"/>
      <w:r w:rsidRPr="00EF41C3">
        <w:rPr>
          <w:rFonts w:ascii="Calibri" w:hAnsi="Calibri" w:cs="Tahoma"/>
          <w:sz w:val="22"/>
          <w:szCs w:val="22"/>
        </w:rPr>
        <w:t>__________________________________</w:t>
      </w:r>
    </w:p>
    <w:p w14:paraId="703FE6EB"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5E8AC0C7"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C12726E"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3ABC9B2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4414394C"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70994C62"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56E6EF73"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sz w:val="20"/>
          <w:szCs w:val="20"/>
        </w:rPr>
      </w:pPr>
    </w:p>
    <w:p w14:paraId="747CFC9F"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79F44489"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2AF647D0"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452DBCC5" w14:textId="77777777" w:rsidR="00524B04" w:rsidRPr="00EF41C3" w:rsidRDefault="00524B04" w:rsidP="00524B04">
      <w:pPr>
        <w:pStyle w:val="NormalWeb"/>
        <w:widowControl w:val="0"/>
        <w:tabs>
          <w:tab w:val="left" w:pos="709"/>
          <w:tab w:val="left" w:pos="1276"/>
        </w:tabs>
        <w:spacing w:before="0" w:after="0"/>
        <w:ind w:left="3402"/>
        <w:rPr>
          <w:rFonts w:ascii="Verdana" w:hAnsi="Verdana" w:cs="Arial"/>
        </w:rPr>
      </w:pPr>
    </w:p>
    <w:p w14:paraId="06AFB2FA" w14:textId="77777777" w:rsidR="00524B04" w:rsidRDefault="00524B04" w:rsidP="00524B04">
      <w:pPr>
        <w:pStyle w:val="NormalWeb"/>
        <w:widowControl w:val="0"/>
        <w:tabs>
          <w:tab w:val="left" w:pos="709"/>
          <w:tab w:val="left" w:pos="1276"/>
        </w:tabs>
        <w:spacing w:before="0" w:after="0"/>
        <w:ind w:left="3402"/>
        <w:rPr>
          <w:rFonts w:ascii="Verdana" w:hAnsi="Verdana" w:cs="Arial"/>
        </w:rPr>
      </w:pPr>
    </w:p>
    <w:p w14:paraId="7B462A67" w14:textId="77777777" w:rsidR="00C71261" w:rsidRPr="00EF41C3" w:rsidRDefault="00C71261" w:rsidP="00524B04">
      <w:pPr>
        <w:pStyle w:val="NormalWeb"/>
        <w:widowControl w:val="0"/>
        <w:tabs>
          <w:tab w:val="left" w:pos="709"/>
          <w:tab w:val="left" w:pos="1276"/>
        </w:tabs>
        <w:spacing w:before="0" w:after="0"/>
        <w:ind w:left="3402"/>
        <w:rPr>
          <w:rFonts w:ascii="Verdana" w:hAnsi="Verdana" w:cs="Arial"/>
        </w:rPr>
      </w:pPr>
    </w:p>
    <w:p w14:paraId="1D71D965" w14:textId="77777777" w:rsidR="00524B04" w:rsidRPr="00EF41C3" w:rsidRDefault="00524B04" w:rsidP="00F9006E">
      <w:pPr>
        <w:rPr>
          <w:rFonts w:ascii="Calibri" w:hAnsi="Calibri" w:cs="Tahoma"/>
          <w:b/>
          <w:sz w:val="22"/>
          <w:szCs w:val="22"/>
          <w:u w:val="single"/>
        </w:rPr>
      </w:pPr>
    </w:p>
    <w:p w14:paraId="33ADB07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IV</w:t>
      </w:r>
    </w:p>
    <w:p w14:paraId="2958791D"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422B0EDF" w14:textId="77777777" w:rsidR="00524B04" w:rsidRPr="00EF41C3" w:rsidRDefault="00524B04" w:rsidP="00524B04">
      <w:pPr>
        <w:widowControl w:val="0"/>
        <w:jc w:val="center"/>
        <w:rPr>
          <w:rFonts w:ascii="Calibri" w:hAnsi="Calibri"/>
          <w:b/>
          <w:sz w:val="22"/>
          <w:szCs w:val="22"/>
          <w:u w:val="single"/>
        </w:rPr>
      </w:pPr>
      <w:r w:rsidRPr="00EF41C3">
        <w:rPr>
          <w:rFonts w:ascii="Calibri" w:hAnsi="Calibri"/>
          <w:b/>
          <w:sz w:val="22"/>
          <w:szCs w:val="22"/>
          <w:u w:val="single"/>
        </w:rPr>
        <w:t>DECLARAÇÃO DE FATOS SUPERVENIENTES IMPEDITIVOS</w:t>
      </w:r>
    </w:p>
    <w:p w14:paraId="08E669D7"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A771501" w14:textId="77777777" w:rsidR="00524B04" w:rsidRPr="00EF41C3" w:rsidRDefault="00524B04" w:rsidP="00524B04">
      <w:pPr>
        <w:widowControl w:val="0"/>
        <w:rPr>
          <w:rFonts w:ascii="Calibri" w:hAnsi="Calibri" w:cs="Tahoma"/>
          <w:sz w:val="22"/>
          <w:szCs w:val="22"/>
        </w:rPr>
      </w:pPr>
    </w:p>
    <w:p w14:paraId="156D8E2C" w14:textId="77777777" w:rsidR="00524B04" w:rsidRPr="00EF41C3" w:rsidRDefault="00524B04" w:rsidP="00524B04">
      <w:pPr>
        <w:pStyle w:val="Ttulo2"/>
        <w:widowControl w:val="0"/>
        <w:tabs>
          <w:tab w:val="left" w:pos="709"/>
          <w:tab w:val="left" w:pos="1276"/>
        </w:tabs>
        <w:rPr>
          <w:rFonts w:ascii="Calibri" w:hAnsi="Calibri"/>
          <w:sz w:val="22"/>
          <w:szCs w:val="22"/>
        </w:rPr>
      </w:pPr>
    </w:p>
    <w:p w14:paraId="26F3FA6A" w14:textId="37CD6DEE"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10599B">
        <w:rPr>
          <w:rFonts w:ascii="Calibri" w:hAnsi="Calibri"/>
          <w:sz w:val="22"/>
          <w:szCs w:val="22"/>
        </w:rPr>
        <w:t>CORONEL SAPUCAIA</w:t>
      </w:r>
      <w:r w:rsidRPr="00EF41C3">
        <w:rPr>
          <w:rFonts w:ascii="Calibri" w:hAnsi="Calibri"/>
          <w:sz w:val="22"/>
          <w:szCs w:val="22"/>
        </w:rPr>
        <w:t>/MS</w:t>
      </w:r>
    </w:p>
    <w:p w14:paraId="78DA7278" w14:textId="77215F3F" w:rsidR="00524B04" w:rsidRPr="00EF41C3" w:rsidRDefault="00A87D3F" w:rsidP="00524B04">
      <w:pPr>
        <w:pStyle w:val="Ttulo2"/>
        <w:widowControl w:val="0"/>
        <w:tabs>
          <w:tab w:val="left" w:pos="709"/>
          <w:tab w:val="left" w:pos="1276"/>
        </w:tabs>
        <w:rPr>
          <w:rFonts w:ascii="Calibri" w:hAnsi="Calibri"/>
          <w:sz w:val="22"/>
          <w:szCs w:val="22"/>
        </w:rPr>
      </w:pPr>
      <w:r>
        <w:rPr>
          <w:rFonts w:ascii="Calibri" w:hAnsi="Calibri"/>
          <w:sz w:val="22"/>
          <w:szCs w:val="22"/>
        </w:rPr>
        <w:t>PREGÃO ELETRÔNICO N</w:t>
      </w:r>
      <w:r w:rsidR="00524B04" w:rsidRPr="00EF41C3">
        <w:rPr>
          <w:rFonts w:ascii="Calibri" w:hAnsi="Calibri"/>
          <w:sz w:val="22"/>
          <w:szCs w:val="22"/>
        </w:rPr>
        <w:t xml:space="preserve">º </w:t>
      </w:r>
      <w:r w:rsidR="006A34D5">
        <w:rPr>
          <w:rFonts w:ascii="Calibri" w:hAnsi="Calibri"/>
          <w:sz w:val="22"/>
          <w:szCs w:val="22"/>
        </w:rPr>
        <w:t>005/2025</w:t>
      </w:r>
    </w:p>
    <w:p w14:paraId="6F666E1C" w14:textId="2B1E234F" w:rsidR="00524B04" w:rsidRPr="00EF41C3" w:rsidRDefault="00A87D3F" w:rsidP="00524B04">
      <w:pPr>
        <w:pStyle w:val="Ttulo2"/>
        <w:widowControl w:val="0"/>
        <w:tabs>
          <w:tab w:val="left" w:pos="709"/>
          <w:tab w:val="left" w:pos="1276"/>
        </w:tabs>
        <w:rPr>
          <w:rFonts w:ascii="Calibri" w:hAnsi="Calibri"/>
          <w:sz w:val="22"/>
          <w:szCs w:val="22"/>
        </w:rPr>
      </w:pPr>
      <w:r>
        <w:rPr>
          <w:rFonts w:ascii="Calibri" w:hAnsi="Calibri"/>
          <w:sz w:val="22"/>
          <w:szCs w:val="22"/>
        </w:rPr>
        <w:t>PROCESSO LICITATÓRIO N</w:t>
      </w:r>
      <w:r w:rsidR="00524B04" w:rsidRPr="00EF41C3">
        <w:rPr>
          <w:rFonts w:ascii="Calibri" w:hAnsi="Calibri"/>
          <w:sz w:val="22"/>
          <w:szCs w:val="22"/>
        </w:rPr>
        <w:t xml:space="preserve">º </w:t>
      </w:r>
      <w:r w:rsidR="006A34D5">
        <w:rPr>
          <w:rFonts w:ascii="Calibri" w:hAnsi="Calibri"/>
          <w:sz w:val="22"/>
          <w:szCs w:val="22"/>
        </w:rPr>
        <w:t>211/2025</w:t>
      </w:r>
    </w:p>
    <w:p w14:paraId="479B2693" w14:textId="77777777" w:rsidR="00524B04" w:rsidRPr="00EF41C3" w:rsidRDefault="00524B04" w:rsidP="00524B04"/>
    <w:p w14:paraId="2623BFBA" w14:textId="77777777" w:rsidR="00524B04" w:rsidRPr="00EF41C3" w:rsidRDefault="00524B04" w:rsidP="00524B04">
      <w:pPr>
        <w:widowControl w:val="0"/>
        <w:jc w:val="both"/>
        <w:rPr>
          <w:rFonts w:ascii="Calibri" w:hAnsi="Calibri" w:cs="Tahoma"/>
          <w:sz w:val="22"/>
          <w:szCs w:val="22"/>
        </w:rPr>
      </w:pPr>
    </w:p>
    <w:p w14:paraId="447F12BE" w14:textId="77777777" w:rsidR="00524B04" w:rsidRPr="00EF41C3" w:rsidRDefault="00524B04" w:rsidP="00524B04">
      <w:pPr>
        <w:widowControl w:val="0"/>
        <w:jc w:val="both"/>
        <w:rPr>
          <w:rFonts w:ascii="Calibri" w:hAnsi="Calibri" w:cs="Tahoma"/>
          <w:sz w:val="22"/>
          <w:szCs w:val="22"/>
        </w:rPr>
      </w:pPr>
    </w:p>
    <w:p w14:paraId="59FEEA80" w14:textId="3C69D49E"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 Empresa ______________________________________________, CNPJ n.º ________________, com sede na __________________(endereço completo), Bairro______________________, Cidade _______________________-_______,neste ato representada pelo(a) </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sob as penas da lei, que até a presente data inexistem fatos impeditivos para sua habilitação no presente processo licitatório, ciente da obrigatoriedade de declarar ocorrências posteriores</w:t>
      </w:r>
      <w:r w:rsidRPr="00EF41C3">
        <w:rPr>
          <w:rFonts w:ascii="Calibri" w:hAnsi="Calibri" w:cs="Tahoma"/>
          <w:sz w:val="22"/>
          <w:szCs w:val="22"/>
        </w:rPr>
        <w:t>.</w:t>
      </w:r>
    </w:p>
    <w:p w14:paraId="2377046C" w14:textId="77777777" w:rsidR="00524B04" w:rsidRPr="00EF41C3" w:rsidRDefault="00524B04" w:rsidP="00524B04">
      <w:pPr>
        <w:widowControl w:val="0"/>
        <w:tabs>
          <w:tab w:val="left" w:pos="1701"/>
        </w:tabs>
        <w:jc w:val="both"/>
        <w:rPr>
          <w:rFonts w:ascii="Calibri" w:hAnsi="Calibri" w:cs="Tahoma"/>
          <w:sz w:val="22"/>
          <w:szCs w:val="22"/>
        </w:rPr>
      </w:pPr>
    </w:p>
    <w:p w14:paraId="27F1677F"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731C38D1" w14:textId="77777777" w:rsidR="00524B04" w:rsidRPr="00EF41C3" w:rsidRDefault="00524B04" w:rsidP="00524B04">
      <w:pPr>
        <w:widowControl w:val="0"/>
        <w:tabs>
          <w:tab w:val="left" w:pos="1701"/>
        </w:tabs>
        <w:jc w:val="both"/>
        <w:rPr>
          <w:rFonts w:ascii="Calibri" w:hAnsi="Calibri" w:cs="Tahoma"/>
          <w:sz w:val="22"/>
          <w:szCs w:val="22"/>
        </w:rPr>
      </w:pPr>
    </w:p>
    <w:p w14:paraId="1CBCA749" w14:textId="77777777" w:rsidR="00524B04" w:rsidRPr="00EF41C3" w:rsidRDefault="00524B04" w:rsidP="00524B04">
      <w:pPr>
        <w:widowControl w:val="0"/>
        <w:tabs>
          <w:tab w:val="left" w:pos="1701"/>
        </w:tabs>
        <w:jc w:val="both"/>
        <w:rPr>
          <w:rFonts w:ascii="Calibri" w:hAnsi="Calibri" w:cs="Tahoma"/>
          <w:sz w:val="22"/>
          <w:szCs w:val="22"/>
        </w:rPr>
      </w:pPr>
    </w:p>
    <w:p w14:paraId="0C6A4AA7" w14:textId="6FF93E7E"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1D767C">
        <w:rPr>
          <w:rFonts w:ascii="Calibri" w:hAnsi="Calibri" w:cs="Tahoma"/>
          <w:sz w:val="22"/>
          <w:szCs w:val="22"/>
        </w:rPr>
        <w:t>5</w:t>
      </w:r>
      <w:r w:rsidRPr="00EF41C3">
        <w:rPr>
          <w:rFonts w:ascii="Calibri" w:hAnsi="Calibri" w:cs="Tahoma"/>
          <w:sz w:val="22"/>
          <w:szCs w:val="22"/>
        </w:rPr>
        <w:t>.</w:t>
      </w:r>
    </w:p>
    <w:p w14:paraId="64BEA5CF" w14:textId="77777777" w:rsidR="00524B04" w:rsidRPr="00EF41C3" w:rsidRDefault="00524B04" w:rsidP="00524B04">
      <w:pPr>
        <w:widowControl w:val="0"/>
        <w:tabs>
          <w:tab w:val="left" w:pos="1701"/>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proofErr w:type="gramStart"/>
      <w:r w:rsidRPr="00EF41C3">
        <w:rPr>
          <w:rFonts w:ascii="Calibri" w:hAnsi="Calibri" w:cs="Tahoma"/>
          <w:sz w:val="22"/>
          <w:szCs w:val="22"/>
        </w:rPr>
        <w:t>local</w:t>
      </w:r>
      <w:proofErr w:type="gramEnd"/>
      <w:r w:rsidRPr="00EF41C3">
        <w:rPr>
          <w:rFonts w:ascii="Calibri" w:hAnsi="Calibri" w:cs="Tahoma"/>
          <w:sz w:val="22"/>
          <w:szCs w:val="22"/>
        </w:rPr>
        <w:t xml:space="preserve"> e data</w:t>
      </w:r>
    </w:p>
    <w:p w14:paraId="00EBD86F" w14:textId="77777777" w:rsidR="00524B04" w:rsidRPr="00EF41C3" w:rsidRDefault="00524B04" w:rsidP="00524B04">
      <w:pPr>
        <w:widowControl w:val="0"/>
        <w:tabs>
          <w:tab w:val="left" w:pos="1701"/>
        </w:tabs>
        <w:jc w:val="both"/>
        <w:rPr>
          <w:rFonts w:ascii="Calibri" w:hAnsi="Calibri" w:cs="Tahoma"/>
          <w:sz w:val="22"/>
          <w:szCs w:val="22"/>
        </w:rPr>
      </w:pPr>
    </w:p>
    <w:p w14:paraId="72DAD2D1" w14:textId="77777777" w:rsidR="00524B04" w:rsidRPr="00EF41C3" w:rsidRDefault="00524B04" w:rsidP="00524B04">
      <w:pPr>
        <w:widowControl w:val="0"/>
        <w:tabs>
          <w:tab w:val="left" w:pos="1701"/>
        </w:tabs>
        <w:jc w:val="both"/>
        <w:rPr>
          <w:rFonts w:ascii="Calibri" w:hAnsi="Calibri" w:cs="Tahoma"/>
          <w:sz w:val="22"/>
          <w:szCs w:val="22"/>
        </w:rPr>
      </w:pPr>
    </w:p>
    <w:p w14:paraId="4FD69A7B" w14:textId="77777777" w:rsidR="00524B04" w:rsidRPr="00EF41C3" w:rsidRDefault="00524B04" w:rsidP="00524B04">
      <w:pPr>
        <w:widowControl w:val="0"/>
        <w:tabs>
          <w:tab w:val="left" w:pos="1701"/>
        </w:tabs>
        <w:jc w:val="both"/>
        <w:rPr>
          <w:rFonts w:ascii="Calibri" w:hAnsi="Calibri" w:cs="Tahoma"/>
          <w:sz w:val="22"/>
          <w:szCs w:val="22"/>
        </w:rPr>
      </w:pPr>
    </w:p>
    <w:p w14:paraId="76F13E1E"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w:t>
      </w:r>
    </w:p>
    <w:p w14:paraId="1FE8F225"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Assinatura </w:t>
      </w:r>
      <w:proofErr w:type="gramStart"/>
      <w:r w:rsidRPr="00EF41C3">
        <w:rPr>
          <w:rFonts w:ascii="Calibri" w:hAnsi="Calibri" w:cs="Tahoma"/>
          <w:sz w:val="22"/>
          <w:szCs w:val="22"/>
        </w:rPr>
        <w:t>do(</w:t>
      </w:r>
      <w:proofErr w:type="gramEnd"/>
      <w:r w:rsidRPr="00EF41C3">
        <w:rPr>
          <w:rFonts w:ascii="Calibri" w:hAnsi="Calibri" w:cs="Tahoma"/>
          <w:sz w:val="22"/>
          <w:szCs w:val="22"/>
        </w:rPr>
        <w:t>a) representante da Empresa</w:t>
      </w:r>
    </w:p>
    <w:p w14:paraId="469E48FD"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r>
      <w:proofErr w:type="gramStart"/>
      <w:r w:rsidRPr="00EF41C3">
        <w:rPr>
          <w:rFonts w:ascii="Calibri" w:hAnsi="Calibri" w:cs="Tahoma"/>
          <w:sz w:val="22"/>
          <w:szCs w:val="22"/>
        </w:rPr>
        <w:t>Nome:_</w:t>
      </w:r>
      <w:proofErr w:type="gramEnd"/>
      <w:r w:rsidRPr="00EF41C3">
        <w:rPr>
          <w:rFonts w:ascii="Calibri" w:hAnsi="Calibri" w:cs="Tahoma"/>
          <w:sz w:val="22"/>
          <w:szCs w:val="22"/>
        </w:rPr>
        <w:t>__________________________________</w:t>
      </w:r>
    </w:p>
    <w:p w14:paraId="4162D9B1"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CPF _______________________</w:t>
      </w:r>
    </w:p>
    <w:p w14:paraId="08463598" w14:textId="77777777" w:rsidR="00524B04" w:rsidRPr="00EF41C3" w:rsidRDefault="00524B04" w:rsidP="00524B04">
      <w:pPr>
        <w:widowControl w:val="0"/>
        <w:tabs>
          <w:tab w:val="left" w:pos="1701"/>
        </w:tabs>
        <w:jc w:val="both"/>
        <w:rPr>
          <w:rFonts w:ascii="Calibri" w:hAnsi="Calibri" w:cs="Tahoma"/>
          <w:sz w:val="22"/>
          <w:szCs w:val="22"/>
        </w:rPr>
      </w:pPr>
      <w:r w:rsidRPr="00EF41C3">
        <w:rPr>
          <w:rFonts w:ascii="Calibri" w:hAnsi="Calibri" w:cs="Tahoma"/>
          <w:sz w:val="22"/>
          <w:szCs w:val="22"/>
        </w:rPr>
        <w:tab/>
        <w:t xml:space="preserve">RG _______________________ </w:t>
      </w:r>
    </w:p>
    <w:p w14:paraId="0882B6FA" w14:textId="77777777" w:rsidR="00524B04" w:rsidRPr="00EF41C3" w:rsidRDefault="00524B04" w:rsidP="00524B04">
      <w:pPr>
        <w:pStyle w:val="NormalWeb"/>
        <w:widowControl w:val="0"/>
        <w:tabs>
          <w:tab w:val="left" w:pos="709"/>
          <w:tab w:val="left" w:pos="1276"/>
          <w:tab w:val="left" w:pos="1701"/>
        </w:tabs>
        <w:spacing w:before="0" w:after="0"/>
        <w:ind w:left="3402"/>
        <w:rPr>
          <w:rFonts w:ascii="Calibri" w:hAnsi="Calibri" w:cs="Arial"/>
          <w:sz w:val="22"/>
          <w:szCs w:val="22"/>
        </w:rPr>
      </w:pPr>
    </w:p>
    <w:p w14:paraId="19B2557C"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tbl>
      <w:tblPr>
        <w:tblpPr w:leftFromText="141" w:rightFromText="141" w:vertAnchor="text" w:horzAnchor="margin" w:tblpXSpec="right" w:tblpY="50"/>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F4C394D"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69864685" w14:textId="77777777" w:rsidR="00524B04" w:rsidRPr="00EF41C3" w:rsidRDefault="00524B04">
            <w:pPr>
              <w:widowControl w:val="0"/>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0A3F28C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340BF9B0"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A76B2E6"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46B9F2DA"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A6721B"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1A7458A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C795574" w14:textId="77777777" w:rsidR="00524B04" w:rsidRDefault="00524B04" w:rsidP="00F9006E">
      <w:pPr>
        <w:widowControl w:val="0"/>
        <w:rPr>
          <w:rFonts w:ascii="Calibri" w:hAnsi="Calibri" w:cs="Arial"/>
          <w:sz w:val="22"/>
          <w:szCs w:val="22"/>
        </w:rPr>
      </w:pPr>
    </w:p>
    <w:p w14:paraId="133E23D5" w14:textId="77777777" w:rsidR="00EB4D61" w:rsidRPr="00F9006E" w:rsidRDefault="00EB4D61" w:rsidP="00F9006E">
      <w:pPr>
        <w:widowControl w:val="0"/>
        <w:rPr>
          <w:rFonts w:ascii="Calibri" w:hAnsi="Calibri" w:cs="Arial"/>
          <w:sz w:val="22"/>
          <w:szCs w:val="22"/>
        </w:rPr>
      </w:pPr>
    </w:p>
    <w:p w14:paraId="55D04717"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r w:rsidRPr="00EF41C3">
        <w:rPr>
          <w:rFonts w:ascii="Calibri" w:hAnsi="Calibri" w:cs="Tahoma"/>
          <w:b/>
          <w:sz w:val="22"/>
          <w:szCs w:val="22"/>
          <w:u w:val="single"/>
        </w:rPr>
        <w:lastRenderedPageBreak/>
        <w:t>ANEXO V</w:t>
      </w:r>
    </w:p>
    <w:p w14:paraId="32441240" w14:textId="77777777" w:rsidR="00524B04" w:rsidRPr="00EF41C3" w:rsidRDefault="00524B04" w:rsidP="00524B04">
      <w:pPr>
        <w:widowControl w:val="0"/>
        <w:tabs>
          <w:tab w:val="left" w:pos="7230"/>
          <w:tab w:val="left" w:pos="9072"/>
        </w:tabs>
        <w:jc w:val="center"/>
        <w:rPr>
          <w:rFonts w:ascii="Calibri" w:hAnsi="Calibri" w:cs="Tahoma"/>
          <w:b/>
          <w:sz w:val="22"/>
          <w:szCs w:val="22"/>
          <w:u w:val="single"/>
        </w:rPr>
      </w:pPr>
    </w:p>
    <w:p w14:paraId="6C916058" w14:textId="77777777" w:rsidR="00524B04" w:rsidRPr="00EF41C3" w:rsidRDefault="00524B04" w:rsidP="00524B04">
      <w:pPr>
        <w:widowControl w:val="0"/>
        <w:autoSpaceDE w:val="0"/>
        <w:autoSpaceDN w:val="0"/>
        <w:adjustRightInd w:val="0"/>
        <w:jc w:val="center"/>
        <w:rPr>
          <w:rFonts w:ascii="Calibri" w:hAnsi="Calibri"/>
          <w:b/>
          <w:sz w:val="22"/>
          <w:szCs w:val="22"/>
          <w:u w:val="single"/>
        </w:rPr>
      </w:pPr>
      <w:r w:rsidRPr="00EF41C3">
        <w:rPr>
          <w:rFonts w:ascii="Calibri" w:hAnsi="Calibri"/>
          <w:b/>
          <w:sz w:val="22"/>
          <w:szCs w:val="22"/>
          <w:u w:val="single"/>
        </w:rPr>
        <w:t>DECLARAÇÃO</w:t>
      </w:r>
    </w:p>
    <w:p w14:paraId="202A1245" w14:textId="77777777" w:rsidR="00524B04" w:rsidRPr="00EF41C3" w:rsidRDefault="00524B04" w:rsidP="00524B04">
      <w:pPr>
        <w:widowControl w:val="0"/>
        <w:autoSpaceDE w:val="0"/>
        <w:autoSpaceDN w:val="0"/>
        <w:adjustRightInd w:val="0"/>
        <w:jc w:val="center"/>
        <w:rPr>
          <w:rFonts w:ascii="Calibri" w:hAnsi="Calibri" w:cs="Tahoma"/>
          <w:sz w:val="22"/>
          <w:szCs w:val="22"/>
        </w:rPr>
      </w:pPr>
      <w:r w:rsidRPr="00EF41C3">
        <w:rPr>
          <w:rFonts w:ascii="Calibri" w:hAnsi="Calibri" w:cs="Tahoma"/>
          <w:sz w:val="22"/>
          <w:szCs w:val="22"/>
        </w:rPr>
        <w:t xml:space="preserve"> (Este anexo </w:t>
      </w:r>
      <w:r w:rsidRPr="00EF41C3">
        <w:rPr>
          <w:rFonts w:ascii="Calibri" w:hAnsi="Calibri" w:cs="Tahoma"/>
          <w:sz w:val="22"/>
          <w:szCs w:val="22"/>
          <w:u w:val="single"/>
        </w:rPr>
        <w:t>é um modelo</w:t>
      </w:r>
      <w:r w:rsidRPr="00EF41C3">
        <w:rPr>
          <w:rFonts w:ascii="Calibri" w:hAnsi="Calibri" w:cs="Tahoma"/>
          <w:sz w:val="22"/>
          <w:szCs w:val="22"/>
        </w:rPr>
        <w:t xml:space="preserve"> e deve ser feito em papel timbrado do licitante)</w:t>
      </w:r>
    </w:p>
    <w:p w14:paraId="090BB61D" w14:textId="77777777" w:rsidR="00524B04" w:rsidRPr="00EF41C3" w:rsidRDefault="00524B04" w:rsidP="00524B04">
      <w:pPr>
        <w:widowControl w:val="0"/>
        <w:rPr>
          <w:rFonts w:ascii="Calibri" w:hAnsi="Calibri" w:cs="Tahoma"/>
          <w:sz w:val="22"/>
          <w:szCs w:val="22"/>
        </w:rPr>
      </w:pPr>
    </w:p>
    <w:p w14:paraId="2156303B" w14:textId="49593E92" w:rsidR="00524B04" w:rsidRPr="00EF41C3" w:rsidRDefault="00524B04" w:rsidP="00524B04">
      <w:pPr>
        <w:pStyle w:val="Ttulo2"/>
        <w:widowControl w:val="0"/>
        <w:tabs>
          <w:tab w:val="left" w:pos="709"/>
          <w:tab w:val="left" w:pos="1276"/>
        </w:tabs>
      </w:pPr>
      <w:r w:rsidRPr="00EF41C3">
        <w:rPr>
          <w:rFonts w:ascii="Calibri" w:hAnsi="Calibri"/>
          <w:sz w:val="22"/>
          <w:szCs w:val="22"/>
        </w:rPr>
        <w:t xml:space="preserve">MUNICÍPIO DE </w:t>
      </w:r>
      <w:r w:rsidR="0010599B">
        <w:rPr>
          <w:rFonts w:ascii="Calibri" w:hAnsi="Calibri"/>
          <w:sz w:val="22"/>
          <w:szCs w:val="22"/>
        </w:rPr>
        <w:t>CORONEL SAPUCAIA</w:t>
      </w:r>
      <w:r w:rsidRPr="00EF41C3">
        <w:rPr>
          <w:rFonts w:ascii="Calibri" w:hAnsi="Calibri"/>
          <w:sz w:val="22"/>
          <w:szCs w:val="22"/>
        </w:rPr>
        <w:t>/MS</w:t>
      </w:r>
    </w:p>
    <w:p w14:paraId="02851C08" w14:textId="50C790F8"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PREGÃO ELETRÔNICO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6A34D5">
        <w:rPr>
          <w:rFonts w:ascii="Calibri" w:hAnsi="Calibri"/>
          <w:sz w:val="22"/>
          <w:szCs w:val="22"/>
        </w:rPr>
        <w:t>005/2025</w:t>
      </w:r>
    </w:p>
    <w:p w14:paraId="47911527" w14:textId="54EAC89B" w:rsidR="00524B04" w:rsidRPr="00EF41C3" w:rsidRDefault="00524B04" w:rsidP="00524B04">
      <w:pPr>
        <w:pStyle w:val="Ttulo2"/>
        <w:widowControl w:val="0"/>
        <w:tabs>
          <w:tab w:val="left" w:pos="709"/>
          <w:tab w:val="left" w:pos="1276"/>
        </w:tabs>
        <w:rPr>
          <w:rFonts w:ascii="Calibri" w:hAnsi="Calibri"/>
          <w:sz w:val="22"/>
          <w:szCs w:val="22"/>
        </w:rPr>
      </w:pPr>
      <w:r w:rsidRPr="00EF41C3">
        <w:rPr>
          <w:rFonts w:ascii="Calibri" w:hAnsi="Calibri"/>
          <w:sz w:val="22"/>
          <w:szCs w:val="22"/>
        </w:rPr>
        <w:t xml:space="preserve">PROCESSO LICITATÓRIO </w:t>
      </w:r>
      <w:proofErr w:type="gramStart"/>
      <w:r w:rsidRPr="00EF41C3">
        <w:rPr>
          <w:rFonts w:ascii="Calibri" w:hAnsi="Calibri"/>
          <w:sz w:val="22"/>
          <w:szCs w:val="22"/>
        </w:rPr>
        <w:t>N.º</w:t>
      </w:r>
      <w:proofErr w:type="gramEnd"/>
      <w:r w:rsidRPr="00EF41C3">
        <w:rPr>
          <w:rFonts w:ascii="Calibri" w:hAnsi="Calibri"/>
          <w:sz w:val="22"/>
          <w:szCs w:val="22"/>
        </w:rPr>
        <w:t xml:space="preserve"> </w:t>
      </w:r>
      <w:r w:rsidR="006A34D5">
        <w:rPr>
          <w:rFonts w:ascii="Calibri" w:hAnsi="Calibri"/>
          <w:sz w:val="22"/>
          <w:szCs w:val="22"/>
        </w:rPr>
        <w:t>211/2025</w:t>
      </w:r>
    </w:p>
    <w:p w14:paraId="23E5667E" w14:textId="77777777" w:rsidR="00524B04" w:rsidRPr="00EF41C3" w:rsidRDefault="00524B04" w:rsidP="00524B04">
      <w:pPr>
        <w:widowControl w:val="0"/>
        <w:jc w:val="both"/>
        <w:rPr>
          <w:rFonts w:ascii="Calibri" w:hAnsi="Calibri" w:cs="Tahoma"/>
          <w:sz w:val="22"/>
          <w:szCs w:val="22"/>
        </w:rPr>
      </w:pPr>
    </w:p>
    <w:p w14:paraId="3299BAC7" w14:textId="77777777" w:rsidR="00524B04" w:rsidRPr="00EF41C3" w:rsidRDefault="00524B04" w:rsidP="00524B04">
      <w:pPr>
        <w:widowControl w:val="0"/>
        <w:tabs>
          <w:tab w:val="left" w:pos="1418"/>
        </w:tabs>
        <w:jc w:val="both"/>
        <w:rPr>
          <w:rFonts w:ascii="Calibri" w:hAnsi="Calibri" w:cs="Tahoma"/>
          <w:sz w:val="22"/>
          <w:szCs w:val="22"/>
        </w:rPr>
      </w:pPr>
    </w:p>
    <w:p w14:paraId="4E9F3750" w14:textId="40F37B3A" w:rsidR="00524B04"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A Empresa ________________________________________________, CNPJ n.º ________________, com sede na __________________(endereço completo), Bairro_______________________, Cidade _____________________-_______, neste ato representada pelo(a)</w:t>
      </w:r>
      <w:proofErr w:type="spellStart"/>
      <w:r w:rsidRPr="00EF41C3">
        <w:rPr>
          <w:rFonts w:ascii="Calibri" w:hAnsi="Calibri" w:cs="Tahoma"/>
          <w:sz w:val="22"/>
          <w:szCs w:val="22"/>
        </w:rPr>
        <w:t>Sr</w:t>
      </w:r>
      <w:proofErr w:type="spellEnd"/>
      <w:r w:rsidRPr="00EF41C3">
        <w:rPr>
          <w:rFonts w:ascii="Calibri" w:hAnsi="Calibri" w:cs="Tahoma"/>
          <w:sz w:val="22"/>
          <w:szCs w:val="22"/>
        </w:rPr>
        <w:t xml:space="preserve">(a) ______________________, portador(a) do CPF n.º _____________, </w:t>
      </w:r>
      <w:r w:rsidRPr="00EF41C3">
        <w:rPr>
          <w:rFonts w:ascii="Calibri" w:hAnsi="Calibri" w:cs="Tahoma"/>
          <w:b/>
          <w:sz w:val="22"/>
          <w:szCs w:val="22"/>
          <w:u w:val="single"/>
        </w:rPr>
        <w:t>DECLARA</w:t>
      </w:r>
      <w:r w:rsidRPr="00EF41C3">
        <w:rPr>
          <w:rFonts w:ascii="Calibri" w:hAnsi="Calibri" w:cs="Tahoma"/>
          <w:sz w:val="22"/>
          <w:szCs w:val="22"/>
        </w:rPr>
        <w:t xml:space="preserve">, </w:t>
      </w:r>
      <w:r w:rsidR="00EB4D61" w:rsidRPr="00EB4D61">
        <w:rPr>
          <w:rFonts w:ascii="Calibri" w:hAnsi="Calibri" w:cs="Arial"/>
          <w:sz w:val="22"/>
          <w:szCs w:val="22"/>
        </w:rPr>
        <w:t>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w:t>
      </w:r>
      <w:r w:rsidRPr="00EF41C3">
        <w:rPr>
          <w:rFonts w:ascii="Calibri" w:hAnsi="Calibri" w:cs="Arial"/>
          <w:sz w:val="22"/>
          <w:szCs w:val="22"/>
        </w:rPr>
        <w:t>.</w:t>
      </w:r>
    </w:p>
    <w:p w14:paraId="2B9EA420" w14:textId="412463CE" w:rsidR="00EB4D61" w:rsidRPr="00EF41C3" w:rsidRDefault="00EB4D61" w:rsidP="00524B04">
      <w:pPr>
        <w:widowControl w:val="0"/>
        <w:tabs>
          <w:tab w:val="left" w:pos="1418"/>
        </w:tabs>
        <w:jc w:val="both"/>
        <w:rPr>
          <w:rFonts w:ascii="Calibri" w:hAnsi="Calibri" w:cs="Arial"/>
          <w:sz w:val="22"/>
          <w:szCs w:val="22"/>
        </w:rPr>
      </w:pPr>
      <w:r w:rsidRPr="00EB4D61">
        <w:rPr>
          <w:rFonts w:ascii="Calibri" w:hAnsi="Calibri" w:cs="Arial"/>
          <w:sz w:val="22"/>
          <w:szCs w:val="22"/>
        </w:rPr>
        <w:t>Outrossim, declara ainda ser conhecedora de que a violação, a qualquer tempo, do dispositivo legal mencionado, implica na rescisão de futuro contrato administrativo a ser celebrado, sem prejuízo das sanções penais cabíveis</w:t>
      </w:r>
      <w:r>
        <w:rPr>
          <w:rFonts w:ascii="Calibri" w:hAnsi="Calibri" w:cs="Arial"/>
          <w:sz w:val="22"/>
          <w:szCs w:val="22"/>
        </w:rPr>
        <w:t>.</w:t>
      </w:r>
    </w:p>
    <w:p w14:paraId="4D19DBCB" w14:textId="77777777" w:rsidR="00524B04" w:rsidRPr="00EF41C3" w:rsidRDefault="00524B04" w:rsidP="00524B04">
      <w:pPr>
        <w:widowControl w:val="0"/>
        <w:tabs>
          <w:tab w:val="left" w:pos="1418"/>
        </w:tabs>
        <w:jc w:val="both"/>
        <w:rPr>
          <w:rFonts w:ascii="Calibri" w:hAnsi="Calibri" w:cs="Arial"/>
          <w:sz w:val="22"/>
          <w:szCs w:val="22"/>
        </w:rPr>
      </w:pPr>
    </w:p>
    <w:p w14:paraId="7411CB84"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Arial"/>
          <w:sz w:val="22"/>
          <w:szCs w:val="22"/>
        </w:rPr>
        <w:tab/>
        <w:t xml:space="preserve">Ressalva: emprega menor, a partir de quatorze anos, na condição de </w:t>
      </w:r>
      <w:r w:rsidR="00F9006E" w:rsidRPr="00EF41C3">
        <w:rPr>
          <w:rFonts w:ascii="Calibri" w:hAnsi="Calibri" w:cs="Arial"/>
          <w:sz w:val="22"/>
          <w:szCs w:val="22"/>
        </w:rPr>
        <w:t>aprendiz (</w:t>
      </w:r>
      <w:r w:rsidRPr="00EF41C3">
        <w:rPr>
          <w:rFonts w:ascii="Calibri" w:hAnsi="Calibri" w:cs="Arial"/>
          <w:sz w:val="22"/>
          <w:szCs w:val="22"/>
        </w:rPr>
        <w:t>).</w:t>
      </w:r>
    </w:p>
    <w:p w14:paraId="69B97FCF" w14:textId="77777777" w:rsidR="00524B04" w:rsidRPr="00EF41C3" w:rsidRDefault="00524B04" w:rsidP="00524B04">
      <w:pPr>
        <w:widowControl w:val="0"/>
        <w:tabs>
          <w:tab w:val="left" w:pos="1418"/>
        </w:tabs>
        <w:jc w:val="both"/>
        <w:rPr>
          <w:rFonts w:ascii="Calibri" w:hAnsi="Calibri" w:cs="Tahoma"/>
          <w:sz w:val="22"/>
          <w:szCs w:val="22"/>
        </w:rPr>
      </w:pPr>
    </w:p>
    <w:p w14:paraId="0C6927F5" w14:textId="77777777" w:rsidR="00524B04" w:rsidRPr="00EF41C3" w:rsidRDefault="00524B04" w:rsidP="00524B04">
      <w:pPr>
        <w:widowControl w:val="0"/>
        <w:tabs>
          <w:tab w:val="left" w:pos="1418"/>
        </w:tabs>
        <w:jc w:val="both"/>
        <w:rPr>
          <w:rFonts w:ascii="Calibri" w:hAnsi="Calibri" w:cs="Tahoma"/>
          <w:sz w:val="22"/>
          <w:szCs w:val="22"/>
        </w:rPr>
      </w:pPr>
    </w:p>
    <w:p w14:paraId="392E89DE"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Por ser expressa manifestação da verdade, firmo o presente.</w:t>
      </w:r>
    </w:p>
    <w:p w14:paraId="496BD567" w14:textId="77777777" w:rsidR="00524B04" w:rsidRPr="00EF41C3" w:rsidRDefault="00524B04" w:rsidP="00524B04">
      <w:pPr>
        <w:widowControl w:val="0"/>
        <w:tabs>
          <w:tab w:val="left" w:pos="1418"/>
        </w:tabs>
        <w:jc w:val="both"/>
        <w:rPr>
          <w:rFonts w:ascii="Calibri" w:hAnsi="Calibri" w:cs="Tahoma"/>
          <w:sz w:val="22"/>
          <w:szCs w:val="22"/>
        </w:rPr>
      </w:pPr>
    </w:p>
    <w:p w14:paraId="48E69C65" w14:textId="77777777" w:rsidR="00524B04" w:rsidRPr="00EF41C3" w:rsidRDefault="00524B04" w:rsidP="00524B04">
      <w:pPr>
        <w:widowControl w:val="0"/>
        <w:tabs>
          <w:tab w:val="left" w:pos="1418"/>
        </w:tabs>
        <w:jc w:val="both"/>
        <w:rPr>
          <w:rFonts w:ascii="Calibri" w:hAnsi="Calibri" w:cs="Tahoma"/>
          <w:sz w:val="22"/>
          <w:szCs w:val="22"/>
        </w:rPr>
      </w:pPr>
    </w:p>
    <w:p w14:paraId="520AAF93" w14:textId="5D93F6F2"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t xml:space="preserve">_________________– ___, ____de _____________ </w:t>
      </w:r>
      <w:proofErr w:type="spellStart"/>
      <w:r w:rsidRPr="00EF41C3">
        <w:rPr>
          <w:rFonts w:ascii="Calibri" w:hAnsi="Calibri" w:cs="Tahoma"/>
          <w:sz w:val="22"/>
          <w:szCs w:val="22"/>
        </w:rPr>
        <w:t>de</w:t>
      </w:r>
      <w:proofErr w:type="spellEnd"/>
      <w:r w:rsidRPr="00EF41C3">
        <w:rPr>
          <w:rFonts w:ascii="Calibri" w:hAnsi="Calibri" w:cs="Tahoma"/>
          <w:sz w:val="22"/>
          <w:szCs w:val="22"/>
        </w:rPr>
        <w:t xml:space="preserve"> </w:t>
      </w:r>
      <w:r w:rsidR="00573BAB">
        <w:rPr>
          <w:rFonts w:ascii="Calibri" w:hAnsi="Calibri" w:cs="Tahoma"/>
          <w:sz w:val="22"/>
          <w:szCs w:val="22"/>
        </w:rPr>
        <w:t>202</w:t>
      </w:r>
      <w:r w:rsidR="001D767C">
        <w:rPr>
          <w:rFonts w:ascii="Calibri" w:hAnsi="Calibri" w:cs="Tahoma"/>
          <w:sz w:val="22"/>
          <w:szCs w:val="22"/>
        </w:rPr>
        <w:t>5</w:t>
      </w:r>
      <w:r w:rsidRPr="00EF41C3">
        <w:rPr>
          <w:rFonts w:ascii="Calibri" w:hAnsi="Calibri" w:cs="Tahoma"/>
          <w:sz w:val="22"/>
          <w:szCs w:val="22"/>
        </w:rPr>
        <w:t>.</w:t>
      </w:r>
    </w:p>
    <w:p w14:paraId="7EFE6EEB" w14:textId="77777777" w:rsidR="00524B04" w:rsidRPr="00EF41C3" w:rsidRDefault="00524B04" w:rsidP="00524B04">
      <w:pPr>
        <w:widowControl w:val="0"/>
        <w:tabs>
          <w:tab w:val="left" w:pos="1418"/>
        </w:tabs>
        <w:ind w:left="113"/>
        <w:jc w:val="both"/>
        <w:rPr>
          <w:rFonts w:ascii="Calibri" w:hAnsi="Calibri" w:cs="Tahoma"/>
          <w:sz w:val="22"/>
          <w:szCs w:val="22"/>
        </w:rPr>
      </w:pPr>
      <w:r w:rsidRPr="00EF41C3">
        <w:rPr>
          <w:rFonts w:ascii="Calibri" w:hAnsi="Calibri" w:cs="Tahoma"/>
          <w:sz w:val="22"/>
          <w:szCs w:val="22"/>
        </w:rPr>
        <w:tab/>
      </w:r>
      <w:r w:rsidRPr="00EF41C3">
        <w:rPr>
          <w:rFonts w:ascii="Calibri" w:hAnsi="Calibri" w:cs="Tahoma"/>
          <w:sz w:val="22"/>
          <w:szCs w:val="22"/>
        </w:rPr>
        <w:tab/>
      </w:r>
      <w:r w:rsidRPr="00EF41C3">
        <w:rPr>
          <w:rFonts w:ascii="Calibri" w:hAnsi="Calibri" w:cs="Tahoma"/>
          <w:sz w:val="22"/>
          <w:szCs w:val="22"/>
        </w:rPr>
        <w:tab/>
      </w:r>
      <w:proofErr w:type="gramStart"/>
      <w:r w:rsidRPr="00EF41C3">
        <w:rPr>
          <w:rFonts w:ascii="Calibri" w:hAnsi="Calibri" w:cs="Tahoma"/>
          <w:sz w:val="22"/>
          <w:szCs w:val="22"/>
        </w:rPr>
        <w:t>local</w:t>
      </w:r>
      <w:proofErr w:type="gramEnd"/>
      <w:r w:rsidRPr="00EF41C3">
        <w:rPr>
          <w:rFonts w:ascii="Calibri" w:hAnsi="Calibri" w:cs="Tahoma"/>
          <w:sz w:val="22"/>
          <w:szCs w:val="22"/>
        </w:rPr>
        <w:t xml:space="preserve"> e data</w:t>
      </w:r>
    </w:p>
    <w:p w14:paraId="01F22962" w14:textId="77777777" w:rsidR="00524B04" w:rsidRPr="00EF41C3" w:rsidRDefault="00524B04" w:rsidP="00524B04">
      <w:pPr>
        <w:widowControl w:val="0"/>
        <w:tabs>
          <w:tab w:val="left" w:pos="1418"/>
        </w:tabs>
        <w:jc w:val="both"/>
        <w:rPr>
          <w:rFonts w:ascii="Calibri" w:hAnsi="Calibri" w:cs="Tahoma"/>
          <w:sz w:val="22"/>
          <w:szCs w:val="22"/>
        </w:rPr>
      </w:pPr>
    </w:p>
    <w:p w14:paraId="422A3964" w14:textId="77777777" w:rsidR="00524B04" w:rsidRPr="00EF41C3" w:rsidRDefault="00524B04" w:rsidP="00524B04">
      <w:pPr>
        <w:widowControl w:val="0"/>
        <w:tabs>
          <w:tab w:val="left" w:pos="1418"/>
        </w:tabs>
        <w:jc w:val="both"/>
        <w:rPr>
          <w:rFonts w:ascii="Calibri" w:hAnsi="Calibri" w:cs="Tahoma"/>
          <w:sz w:val="22"/>
          <w:szCs w:val="22"/>
        </w:rPr>
      </w:pPr>
    </w:p>
    <w:p w14:paraId="68E89249" w14:textId="77777777" w:rsidR="00524B04" w:rsidRPr="00EF41C3" w:rsidRDefault="00524B04" w:rsidP="00524B04">
      <w:pPr>
        <w:widowControl w:val="0"/>
        <w:tabs>
          <w:tab w:val="left" w:pos="1418"/>
        </w:tabs>
        <w:jc w:val="both"/>
        <w:rPr>
          <w:rFonts w:ascii="Calibri" w:hAnsi="Calibri" w:cs="Tahoma"/>
          <w:sz w:val="22"/>
          <w:szCs w:val="22"/>
        </w:rPr>
      </w:pPr>
    </w:p>
    <w:p w14:paraId="3D40ED0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w:t>
      </w:r>
    </w:p>
    <w:p w14:paraId="7ED1548B"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 xml:space="preserve">Assinatura </w:t>
      </w:r>
      <w:proofErr w:type="gramStart"/>
      <w:r w:rsidRPr="00EF41C3">
        <w:rPr>
          <w:rFonts w:ascii="Calibri" w:hAnsi="Calibri" w:cs="Tahoma"/>
          <w:sz w:val="22"/>
          <w:szCs w:val="22"/>
        </w:rPr>
        <w:t>do(</w:t>
      </w:r>
      <w:proofErr w:type="gramEnd"/>
      <w:r w:rsidRPr="00EF41C3">
        <w:rPr>
          <w:rFonts w:ascii="Calibri" w:hAnsi="Calibri" w:cs="Tahoma"/>
          <w:sz w:val="22"/>
          <w:szCs w:val="22"/>
        </w:rPr>
        <w:t>a) representante da Empresa</w:t>
      </w:r>
    </w:p>
    <w:p w14:paraId="3FA54B23"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r>
      <w:proofErr w:type="gramStart"/>
      <w:r w:rsidRPr="00EF41C3">
        <w:rPr>
          <w:rFonts w:ascii="Calibri" w:hAnsi="Calibri" w:cs="Tahoma"/>
          <w:sz w:val="22"/>
          <w:szCs w:val="22"/>
        </w:rPr>
        <w:t>Nome:_</w:t>
      </w:r>
      <w:proofErr w:type="gramEnd"/>
      <w:r w:rsidRPr="00EF41C3">
        <w:rPr>
          <w:rFonts w:ascii="Calibri" w:hAnsi="Calibri" w:cs="Tahoma"/>
          <w:sz w:val="22"/>
          <w:szCs w:val="22"/>
        </w:rPr>
        <w:t>__________________________________</w:t>
      </w:r>
    </w:p>
    <w:p w14:paraId="43405442" w14:textId="77777777" w:rsidR="00524B04" w:rsidRPr="00EF41C3" w:rsidRDefault="00524B04" w:rsidP="00524B04">
      <w:pPr>
        <w:widowControl w:val="0"/>
        <w:tabs>
          <w:tab w:val="left" w:pos="1418"/>
        </w:tabs>
        <w:jc w:val="both"/>
        <w:rPr>
          <w:rFonts w:ascii="Calibri" w:hAnsi="Calibri" w:cs="Tahoma"/>
          <w:sz w:val="22"/>
          <w:szCs w:val="22"/>
        </w:rPr>
      </w:pPr>
      <w:r w:rsidRPr="00EF41C3">
        <w:rPr>
          <w:rFonts w:ascii="Calibri" w:hAnsi="Calibri" w:cs="Tahoma"/>
          <w:sz w:val="22"/>
          <w:szCs w:val="22"/>
        </w:rPr>
        <w:tab/>
        <w:t>CPF _______________________</w:t>
      </w:r>
    </w:p>
    <w:p w14:paraId="15ED39F3" w14:textId="77777777" w:rsidR="00524B04" w:rsidRPr="00EF41C3" w:rsidRDefault="00524B04" w:rsidP="00524B04">
      <w:pPr>
        <w:widowControl w:val="0"/>
        <w:tabs>
          <w:tab w:val="left" w:pos="1418"/>
        </w:tabs>
        <w:jc w:val="both"/>
        <w:rPr>
          <w:rFonts w:ascii="Calibri" w:hAnsi="Calibri" w:cs="Arial"/>
          <w:sz w:val="22"/>
          <w:szCs w:val="22"/>
        </w:rPr>
      </w:pPr>
      <w:r w:rsidRPr="00EF41C3">
        <w:rPr>
          <w:rFonts w:ascii="Calibri" w:hAnsi="Calibri" w:cs="Tahoma"/>
          <w:sz w:val="22"/>
          <w:szCs w:val="22"/>
        </w:rPr>
        <w:tab/>
        <w:t xml:space="preserve">RG _______________________ </w:t>
      </w:r>
    </w:p>
    <w:p w14:paraId="48D4EE2D" w14:textId="77777777" w:rsidR="00524B04" w:rsidRPr="00EF41C3" w:rsidRDefault="00524B04" w:rsidP="00524B04">
      <w:pPr>
        <w:pStyle w:val="NormalWeb"/>
        <w:widowControl w:val="0"/>
        <w:tabs>
          <w:tab w:val="left" w:pos="709"/>
          <w:tab w:val="left" w:pos="1276"/>
          <w:tab w:val="left" w:pos="1418"/>
        </w:tabs>
        <w:spacing w:before="0" w:after="0"/>
        <w:ind w:left="3402"/>
        <w:rPr>
          <w:rFonts w:ascii="Calibri" w:hAnsi="Calibri" w:cs="Arial"/>
          <w:sz w:val="22"/>
          <w:szCs w:val="22"/>
        </w:rPr>
      </w:pPr>
    </w:p>
    <w:tbl>
      <w:tblPr>
        <w:tblpPr w:leftFromText="141" w:rightFromText="141" w:vertAnchor="text" w:horzAnchor="margin" w:tblpXSpec="right" w:tblpY="121"/>
        <w:tblW w:w="375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3751"/>
      </w:tblGrid>
      <w:tr w:rsidR="00524B04" w:rsidRPr="00EF41C3" w14:paraId="5030E764" w14:textId="77777777" w:rsidTr="00524B04">
        <w:trPr>
          <w:trHeight w:val="2230"/>
        </w:trPr>
        <w:tc>
          <w:tcPr>
            <w:tcW w:w="3751" w:type="dxa"/>
            <w:tcBorders>
              <w:top w:val="dotted" w:sz="4" w:space="0" w:color="auto"/>
              <w:left w:val="dotted" w:sz="4" w:space="0" w:color="auto"/>
              <w:bottom w:val="dotted" w:sz="4" w:space="0" w:color="auto"/>
              <w:right w:val="dotted" w:sz="4" w:space="0" w:color="auto"/>
            </w:tcBorders>
            <w:vAlign w:val="bottom"/>
            <w:hideMark/>
          </w:tcPr>
          <w:p w14:paraId="2BC21874" w14:textId="77777777" w:rsidR="00524B04" w:rsidRPr="00EF41C3" w:rsidRDefault="00524B04">
            <w:pPr>
              <w:widowControl w:val="0"/>
              <w:tabs>
                <w:tab w:val="left" w:pos="1418"/>
              </w:tabs>
              <w:jc w:val="center"/>
              <w:rPr>
                <w:rFonts w:ascii="Calibri" w:hAnsi="Calibri" w:cs="Tahoma"/>
                <w:color w:val="000000"/>
                <w:sz w:val="16"/>
                <w:szCs w:val="16"/>
              </w:rPr>
            </w:pPr>
            <w:r w:rsidRPr="00EF41C3">
              <w:rPr>
                <w:rFonts w:ascii="Calibri" w:hAnsi="Calibri" w:cs="Tahoma"/>
                <w:color w:val="000000"/>
                <w:sz w:val="16"/>
                <w:szCs w:val="16"/>
              </w:rPr>
              <w:t>CARIMBO CNPJ</w:t>
            </w:r>
          </w:p>
        </w:tc>
      </w:tr>
    </w:tbl>
    <w:p w14:paraId="7F29CB94"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0173EE52"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578A7583"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75CB057E" w14:textId="77777777" w:rsidR="00524B04" w:rsidRPr="00EF41C3" w:rsidRDefault="00524B04" w:rsidP="00524B04">
      <w:pPr>
        <w:pStyle w:val="NormalWeb"/>
        <w:widowControl w:val="0"/>
        <w:tabs>
          <w:tab w:val="left" w:pos="709"/>
          <w:tab w:val="left" w:pos="1276"/>
        </w:tabs>
        <w:spacing w:before="0" w:after="0"/>
        <w:ind w:left="3402"/>
        <w:rPr>
          <w:rFonts w:ascii="Calibri" w:hAnsi="Calibri" w:cs="Arial"/>
          <w:sz w:val="22"/>
          <w:szCs w:val="22"/>
        </w:rPr>
      </w:pPr>
    </w:p>
    <w:p w14:paraId="662B4B8E" w14:textId="77777777" w:rsidR="00524B04" w:rsidRDefault="00524B04" w:rsidP="00F9006E">
      <w:pPr>
        <w:rPr>
          <w:rFonts w:ascii="Calibri" w:hAnsi="Calibri"/>
          <w:b/>
          <w:sz w:val="22"/>
          <w:szCs w:val="22"/>
        </w:rPr>
      </w:pPr>
    </w:p>
    <w:p w14:paraId="5A56C860" w14:textId="77777777" w:rsidR="0010599B" w:rsidRDefault="0010599B" w:rsidP="00524B04">
      <w:pPr>
        <w:autoSpaceDE w:val="0"/>
        <w:autoSpaceDN w:val="0"/>
        <w:adjustRightInd w:val="0"/>
        <w:jc w:val="center"/>
        <w:rPr>
          <w:rFonts w:ascii="Calibri" w:hAnsi="Calibri"/>
          <w:b/>
          <w:bCs/>
          <w:sz w:val="22"/>
          <w:szCs w:val="22"/>
        </w:rPr>
      </w:pPr>
    </w:p>
    <w:p w14:paraId="25FE612D" w14:textId="7FC24179" w:rsidR="00524B04" w:rsidRPr="006A35DF" w:rsidRDefault="00524B04" w:rsidP="006A35DF">
      <w:pPr>
        <w:autoSpaceDE w:val="0"/>
        <w:autoSpaceDN w:val="0"/>
        <w:adjustRightInd w:val="0"/>
        <w:jc w:val="center"/>
        <w:rPr>
          <w:rFonts w:ascii="Calibri" w:hAnsi="Calibri"/>
          <w:b/>
          <w:bCs/>
          <w:sz w:val="22"/>
          <w:szCs w:val="22"/>
        </w:rPr>
      </w:pPr>
      <w:r w:rsidRPr="006A35DF">
        <w:rPr>
          <w:rFonts w:ascii="Calibri" w:hAnsi="Calibri"/>
          <w:b/>
          <w:bCs/>
          <w:sz w:val="22"/>
          <w:szCs w:val="22"/>
        </w:rPr>
        <w:lastRenderedPageBreak/>
        <w:t>ANEXO VI</w:t>
      </w:r>
    </w:p>
    <w:p w14:paraId="2D1C5BA4" w14:textId="77777777" w:rsidR="006A35DF" w:rsidRPr="006A35DF" w:rsidRDefault="006A35DF" w:rsidP="006A35DF">
      <w:pPr>
        <w:pStyle w:val="Ttulo2"/>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7586"/>
        </w:tabs>
        <w:ind w:hanging="4"/>
        <w:jc w:val="center"/>
        <w:rPr>
          <w:rFonts w:asciiTheme="minorHAnsi" w:hAnsiTheme="minorHAnsi" w:cstheme="minorHAnsi"/>
          <w:sz w:val="22"/>
          <w:szCs w:val="22"/>
        </w:rPr>
      </w:pPr>
      <w:r w:rsidRPr="006A35DF">
        <w:rPr>
          <w:rFonts w:asciiTheme="minorHAnsi" w:hAnsiTheme="minorHAnsi" w:cstheme="minorHAnsi"/>
          <w:sz w:val="22"/>
          <w:szCs w:val="22"/>
        </w:rPr>
        <w:t>MINUTA DA ATA DE REGISTRO DE PREÇOS Nº. _______/2025.</w:t>
      </w:r>
    </w:p>
    <w:p w14:paraId="33F46D5C" w14:textId="77777777" w:rsidR="006A35DF" w:rsidRPr="006A35DF" w:rsidRDefault="006A35DF" w:rsidP="006A35DF">
      <w:pPr>
        <w:pStyle w:val="Ttulo2"/>
        <w:tabs>
          <w:tab w:val="left" w:pos="7586"/>
        </w:tabs>
        <w:ind w:hanging="4"/>
        <w:rPr>
          <w:rFonts w:asciiTheme="minorHAnsi" w:hAnsiTheme="minorHAnsi" w:cstheme="minorHAnsi"/>
          <w:sz w:val="22"/>
          <w:szCs w:val="22"/>
        </w:rPr>
      </w:pPr>
    </w:p>
    <w:p w14:paraId="4314208A" w14:textId="3DEA3DE6" w:rsidR="006A35DF" w:rsidRPr="006A35DF" w:rsidRDefault="006A35DF" w:rsidP="006A35DF">
      <w:pPr>
        <w:pStyle w:val="Corpodetexto"/>
        <w:ind w:left="5812"/>
        <w:rPr>
          <w:rFonts w:asciiTheme="minorHAnsi" w:hAnsiTheme="minorHAnsi" w:cstheme="minorHAnsi"/>
          <w:b/>
          <w:bCs/>
          <w:sz w:val="22"/>
          <w:szCs w:val="22"/>
        </w:rPr>
      </w:pPr>
      <w:r w:rsidRPr="006A35DF">
        <w:rPr>
          <w:rFonts w:asciiTheme="minorHAnsi" w:hAnsiTheme="minorHAnsi" w:cstheme="minorHAnsi"/>
          <w:b/>
          <w:bCs/>
          <w:sz w:val="22"/>
          <w:szCs w:val="22"/>
        </w:rPr>
        <w:t xml:space="preserve">ATA DE REGISTRO DE PREÇOS QUE CELEBRAM ENTRE SI O </w:t>
      </w:r>
      <w:r w:rsidRPr="006A35DF">
        <w:rPr>
          <w:rFonts w:asciiTheme="minorHAnsi" w:hAnsiTheme="minorHAnsi" w:cstheme="minorHAnsi"/>
          <w:b/>
          <w:bCs/>
          <w:spacing w:val="-2"/>
          <w:sz w:val="22"/>
          <w:szCs w:val="22"/>
        </w:rPr>
        <w:t xml:space="preserve">MUNICÍPIO </w:t>
      </w:r>
      <w:r w:rsidRPr="006A35DF">
        <w:rPr>
          <w:rFonts w:asciiTheme="minorHAnsi" w:hAnsiTheme="minorHAnsi" w:cstheme="minorHAnsi"/>
          <w:b/>
          <w:bCs/>
          <w:spacing w:val="-5"/>
          <w:sz w:val="22"/>
          <w:szCs w:val="22"/>
        </w:rPr>
        <w:t xml:space="preserve">DE </w:t>
      </w:r>
      <w:r w:rsidRPr="006A35DF">
        <w:rPr>
          <w:rFonts w:asciiTheme="minorHAnsi" w:hAnsiTheme="minorHAnsi" w:cstheme="minorHAnsi"/>
          <w:b/>
          <w:bCs/>
          <w:spacing w:val="-2"/>
          <w:sz w:val="22"/>
          <w:szCs w:val="22"/>
        </w:rPr>
        <w:t xml:space="preserve">CORONEL SAPUCAIA (MS) </w:t>
      </w:r>
      <w:r w:rsidRPr="006A35DF">
        <w:rPr>
          <w:rFonts w:asciiTheme="minorHAnsi" w:hAnsiTheme="minorHAnsi" w:cstheme="minorHAnsi"/>
          <w:b/>
          <w:bCs/>
          <w:spacing w:val="-10"/>
          <w:sz w:val="22"/>
          <w:szCs w:val="22"/>
        </w:rPr>
        <w:t xml:space="preserve">E A </w:t>
      </w:r>
      <w:r w:rsidRPr="006A35DF">
        <w:rPr>
          <w:rFonts w:asciiTheme="minorHAnsi" w:hAnsiTheme="minorHAnsi" w:cstheme="minorHAnsi"/>
          <w:b/>
          <w:bCs/>
          <w:spacing w:val="-2"/>
          <w:sz w:val="22"/>
          <w:szCs w:val="22"/>
        </w:rPr>
        <w:t>EMPRESA</w:t>
      </w:r>
      <w:r w:rsidRPr="006A35DF">
        <w:rPr>
          <w:rFonts w:asciiTheme="minorHAnsi" w:hAnsiTheme="minorHAnsi" w:cstheme="minorHAnsi"/>
          <w:b/>
          <w:bCs/>
          <w:sz w:val="22"/>
          <w:szCs w:val="22"/>
        </w:rPr>
        <w:t xml:space="preserve"> _____________________________.</w:t>
      </w:r>
    </w:p>
    <w:p w14:paraId="763117DC" w14:textId="77777777" w:rsidR="006A35DF" w:rsidRPr="006A35DF" w:rsidRDefault="006A35DF" w:rsidP="006A35DF">
      <w:pPr>
        <w:pStyle w:val="Corpodetexto"/>
        <w:rPr>
          <w:rFonts w:asciiTheme="minorHAnsi" w:hAnsiTheme="minorHAnsi" w:cstheme="minorHAnsi"/>
          <w:sz w:val="22"/>
          <w:szCs w:val="22"/>
        </w:rPr>
      </w:pPr>
    </w:p>
    <w:p w14:paraId="546D48EF" w14:textId="77777777" w:rsidR="006A35DF" w:rsidRPr="006A35DF" w:rsidRDefault="006A35DF" w:rsidP="006A35DF">
      <w:pPr>
        <w:pStyle w:val="Corpodetexto"/>
        <w:rPr>
          <w:rFonts w:asciiTheme="minorHAnsi" w:hAnsiTheme="minorHAnsi" w:cstheme="minorHAnsi"/>
          <w:sz w:val="22"/>
          <w:szCs w:val="22"/>
        </w:rPr>
      </w:pPr>
      <w:r w:rsidRPr="006A35DF">
        <w:rPr>
          <w:rFonts w:asciiTheme="minorHAnsi" w:hAnsiTheme="minorHAnsi" w:cstheme="minorHAnsi"/>
          <w:b/>
          <w:sz w:val="22"/>
          <w:szCs w:val="22"/>
        </w:rPr>
        <w:t>ADMINISTRAÇÃO</w:t>
      </w:r>
      <w:r w:rsidRPr="006A35DF">
        <w:rPr>
          <w:rFonts w:ascii="Calibri" w:hAnsi="Calibri" w:cs="Calibri"/>
          <w:b/>
          <w:bCs/>
          <w:color w:val="000000"/>
          <w:sz w:val="22"/>
          <w:szCs w:val="22"/>
        </w:rPr>
        <w:t xml:space="preserve"> O MUNICÍPIO DE CORONEL SAPUCAIA</w:t>
      </w:r>
      <w:r w:rsidRPr="006A35DF">
        <w:rPr>
          <w:rFonts w:asciiTheme="minorHAnsi" w:hAnsiTheme="minorHAnsi" w:cstheme="minorHAnsi"/>
          <w:b/>
          <w:bCs/>
          <w:sz w:val="22"/>
          <w:szCs w:val="22"/>
        </w:rPr>
        <w:t xml:space="preserve"> (MS), </w:t>
      </w:r>
      <w:r w:rsidRPr="006A35DF">
        <w:rPr>
          <w:rFonts w:ascii="Calibri" w:hAnsi="Calibri" w:cs="Calibri"/>
          <w:color w:val="000000"/>
          <w:sz w:val="22"/>
          <w:szCs w:val="22"/>
        </w:rPr>
        <w:t xml:space="preserve">pessoa jurídica de direito público interno, com sede à Av. Abílio Espíndola Sobrinho, n° 570, Jardim Seriema, Coronel Sapucaia (MS), inscrita no CNPJ sob o nº. 01.988.914/0001-75, </w:t>
      </w:r>
      <w:r w:rsidRPr="006A35DF">
        <w:rPr>
          <w:rFonts w:asciiTheme="minorHAnsi" w:hAnsiTheme="minorHAnsi" w:cstheme="minorHAnsi"/>
          <w:bCs/>
          <w:sz w:val="22"/>
          <w:szCs w:val="22"/>
        </w:rPr>
        <w:t xml:space="preserve">representada neste ato por sua Prefeita Municipal, </w:t>
      </w:r>
      <w:r w:rsidRPr="006A35DF">
        <w:rPr>
          <w:rFonts w:asciiTheme="minorHAnsi" w:hAnsiTheme="minorHAnsi" w:cstheme="minorHAnsi"/>
          <w:iCs/>
          <w:sz w:val="22"/>
          <w:szCs w:val="22"/>
        </w:rPr>
        <w:t>Sra.</w:t>
      </w:r>
      <w:r w:rsidRPr="006A35DF">
        <w:rPr>
          <w:rFonts w:asciiTheme="minorHAnsi" w:hAnsiTheme="minorHAnsi" w:cstheme="minorHAnsi"/>
          <w:sz w:val="22"/>
          <w:szCs w:val="22"/>
        </w:rPr>
        <w:t xml:space="preserve"> </w:t>
      </w:r>
      <w:r w:rsidRPr="006A35DF">
        <w:rPr>
          <w:rFonts w:asciiTheme="minorHAnsi" w:hAnsiTheme="minorHAnsi" w:cstheme="minorHAnsi"/>
          <w:b/>
          <w:bCs/>
          <w:sz w:val="22"/>
          <w:szCs w:val="22"/>
        </w:rPr>
        <w:t xml:space="preserve">Niágara Patrícia </w:t>
      </w:r>
      <w:proofErr w:type="spellStart"/>
      <w:r w:rsidRPr="006A35DF">
        <w:rPr>
          <w:rFonts w:asciiTheme="minorHAnsi" w:hAnsiTheme="minorHAnsi" w:cstheme="minorHAnsi"/>
          <w:b/>
          <w:bCs/>
          <w:sz w:val="22"/>
          <w:szCs w:val="22"/>
        </w:rPr>
        <w:t>Gauto</w:t>
      </w:r>
      <w:proofErr w:type="spellEnd"/>
      <w:r w:rsidRPr="006A35DF">
        <w:rPr>
          <w:rFonts w:asciiTheme="minorHAnsi" w:hAnsiTheme="minorHAnsi" w:cstheme="minorHAnsi"/>
          <w:b/>
          <w:bCs/>
          <w:sz w:val="22"/>
          <w:szCs w:val="22"/>
        </w:rPr>
        <w:t xml:space="preserve"> </w:t>
      </w:r>
      <w:proofErr w:type="spellStart"/>
      <w:r w:rsidRPr="006A35DF">
        <w:rPr>
          <w:rFonts w:asciiTheme="minorHAnsi" w:hAnsiTheme="minorHAnsi" w:cstheme="minorHAnsi"/>
          <w:b/>
          <w:bCs/>
          <w:sz w:val="22"/>
          <w:szCs w:val="22"/>
        </w:rPr>
        <w:t>Kraievski</w:t>
      </w:r>
      <w:proofErr w:type="spellEnd"/>
      <w:r w:rsidRPr="006A35DF">
        <w:rPr>
          <w:rFonts w:asciiTheme="minorHAnsi" w:hAnsiTheme="minorHAnsi" w:cstheme="minorHAnsi"/>
          <w:snapToGrid w:val="0"/>
          <w:sz w:val="22"/>
          <w:szCs w:val="22"/>
        </w:rPr>
        <w:t xml:space="preserve">, </w:t>
      </w:r>
      <w:r w:rsidRPr="006A35DF">
        <w:rPr>
          <w:rFonts w:asciiTheme="minorHAnsi" w:hAnsiTheme="minorHAnsi" w:cstheme="minorHAnsi"/>
          <w:sz w:val="22"/>
          <w:szCs w:val="22"/>
        </w:rPr>
        <w:t>brasileira, casada, portadora da cédula de identidade nº 111.071-0 expedida pela SSP/MS, e do CPF Nº 003.453.431-82</w:t>
      </w:r>
      <w:r w:rsidRPr="006A35DF">
        <w:rPr>
          <w:rFonts w:asciiTheme="minorHAnsi" w:hAnsiTheme="minorHAnsi" w:cstheme="minorHAnsi"/>
          <w:snapToGrid w:val="0"/>
          <w:sz w:val="22"/>
          <w:szCs w:val="22"/>
        </w:rPr>
        <w:t xml:space="preserve">, </w:t>
      </w:r>
      <w:r w:rsidRPr="006A35DF">
        <w:rPr>
          <w:rFonts w:asciiTheme="minorHAnsi" w:hAnsiTheme="minorHAnsi" w:cstheme="minorHAnsi"/>
          <w:sz w:val="22"/>
          <w:szCs w:val="22"/>
        </w:rPr>
        <w:t>residente e domiciliada na Rua Antônio Nunes Pimentel, n° 190, Centro, na cidade de Coronel Sapucaia (MS).</w:t>
      </w:r>
    </w:p>
    <w:p w14:paraId="7F93D5F5" w14:textId="77777777" w:rsidR="006A35DF" w:rsidRPr="006A35DF" w:rsidRDefault="006A35DF" w:rsidP="006A35DF">
      <w:pPr>
        <w:tabs>
          <w:tab w:val="left" w:pos="1958"/>
          <w:tab w:val="left" w:pos="2419"/>
          <w:tab w:val="left" w:pos="3595"/>
          <w:tab w:val="left" w:pos="5919"/>
          <w:tab w:val="left" w:pos="6298"/>
          <w:tab w:val="left" w:pos="7032"/>
          <w:tab w:val="left" w:pos="7826"/>
          <w:tab w:val="left" w:pos="8390"/>
        </w:tabs>
        <w:spacing w:before="252"/>
        <w:jc w:val="right"/>
        <w:rPr>
          <w:rFonts w:asciiTheme="minorHAnsi" w:hAnsiTheme="minorHAnsi" w:cstheme="minorHAnsi"/>
          <w:sz w:val="22"/>
          <w:szCs w:val="22"/>
        </w:rPr>
      </w:pPr>
      <w:r w:rsidRPr="006A35DF">
        <w:rPr>
          <w:rFonts w:asciiTheme="minorHAnsi" w:hAnsiTheme="minorHAnsi" w:cstheme="minorHAnsi"/>
          <w:b/>
          <w:spacing w:val="-2"/>
          <w:sz w:val="22"/>
          <w:szCs w:val="22"/>
        </w:rPr>
        <w:t>FORNECEDOR:</w:t>
      </w:r>
      <w:r w:rsidRPr="006A35DF">
        <w:rPr>
          <w:rFonts w:asciiTheme="minorHAnsi" w:hAnsiTheme="minorHAnsi" w:cstheme="minorHAnsi"/>
          <w:b/>
          <w:sz w:val="22"/>
          <w:szCs w:val="22"/>
        </w:rPr>
        <w:tab/>
      </w:r>
      <w:r w:rsidRPr="006A35DF">
        <w:rPr>
          <w:rFonts w:asciiTheme="minorHAnsi" w:hAnsiTheme="minorHAnsi" w:cstheme="minorHAnsi"/>
          <w:spacing w:val="-10"/>
          <w:sz w:val="22"/>
          <w:szCs w:val="22"/>
        </w:rPr>
        <w:t>A</w:t>
      </w:r>
      <w:r w:rsidRPr="006A35DF">
        <w:rPr>
          <w:rFonts w:asciiTheme="minorHAnsi" w:hAnsiTheme="minorHAnsi" w:cstheme="minorHAnsi"/>
          <w:sz w:val="22"/>
          <w:szCs w:val="22"/>
        </w:rPr>
        <w:tab/>
      </w:r>
      <w:r w:rsidRPr="006A35DF">
        <w:rPr>
          <w:rFonts w:asciiTheme="minorHAnsi" w:hAnsiTheme="minorHAnsi" w:cstheme="minorHAnsi"/>
          <w:spacing w:val="-2"/>
          <w:sz w:val="22"/>
          <w:szCs w:val="22"/>
        </w:rPr>
        <w:t>empresa</w:t>
      </w:r>
      <w:r w:rsidRPr="006A35DF">
        <w:rPr>
          <w:rFonts w:asciiTheme="minorHAnsi" w:hAnsiTheme="minorHAnsi" w:cstheme="minorHAnsi"/>
          <w:sz w:val="22"/>
          <w:szCs w:val="22"/>
        </w:rPr>
        <w:tab/>
      </w:r>
      <w:r w:rsidRPr="006A35DF">
        <w:rPr>
          <w:rFonts w:asciiTheme="minorHAnsi" w:hAnsiTheme="minorHAnsi" w:cstheme="minorHAnsi"/>
          <w:sz w:val="22"/>
          <w:szCs w:val="22"/>
          <w:u w:val="single"/>
        </w:rPr>
        <w:tab/>
      </w:r>
      <w:r w:rsidRPr="006A35DF">
        <w:rPr>
          <w:rFonts w:asciiTheme="minorHAnsi" w:hAnsiTheme="minorHAnsi" w:cstheme="minorHAnsi"/>
          <w:spacing w:val="-10"/>
          <w:sz w:val="22"/>
          <w:szCs w:val="22"/>
        </w:rPr>
        <w:t>,</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com</w:t>
      </w:r>
      <w:r w:rsidRPr="006A35DF">
        <w:rPr>
          <w:rFonts w:asciiTheme="minorHAnsi" w:hAnsiTheme="minorHAnsi" w:cstheme="minorHAnsi"/>
          <w:sz w:val="22"/>
          <w:szCs w:val="22"/>
        </w:rPr>
        <w:tab/>
      </w:r>
      <w:r w:rsidRPr="006A35DF">
        <w:rPr>
          <w:rFonts w:asciiTheme="minorHAnsi" w:hAnsiTheme="minorHAnsi" w:cstheme="minorHAnsi"/>
          <w:spacing w:val="-4"/>
          <w:sz w:val="22"/>
          <w:szCs w:val="22"/>
        </w:rPr>
        <w:t>sede</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na</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Rua</w:t>
      </w:r>
    </w:p>
    <w:p w14:paraId="65840FBD" w14:textId="77777777" w:rsidR="006A35DF" w:rsidRPr="006A35DF" w:rsidRDefault="006A35DF" w:rsidP="006A35DF">
      <w:pPr>
        <w:pStyle w:val="Corpodetexto"/>
        <w:tabs>
          <w:tab w:val="left" w:pos="3150"/>
          <w:tab w:val="left" w:pos="4022"/>
          <w:tab w:val="left" w:pos="6479"/>
          <w:tab w:val="left" w:pos="8396"/>
        </w:tabs>
        <w:spacing w:before="4" w:line="252" w:lineRule="exact"/>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nº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bairro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CEP: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cidade</w:t>
      </w:r>
      <w:r w:rsidRPr="006A35DF">
        <w:rPr>
          <w:rFonts w:asciiTheme="minorHAnsi" w:hAnsiTheme="minorHAnsi" w:cstheme="minorHAnsi"/>
          <w:spacing w:val="-2"/>
          <w:sz w:val="22"/>
          <w:szCs w:val="22"/>
        </w:rPr>
        <w:t xml:space="preserve"> </w:t>
      </w:r>
      <w:r w:rsidRPr="006A35DF">
        <w:rPr>
          <w:rFonts w:asciiTheme="minorHAnsi" w:hAnsiTheme="minorHAnsi" w:cstheme="minorHAnsi"/>
          <w:spacing w:val="-5"/>
          <w:sz w:val="22"/>
          <w:szCs w:val="22"/>
        </w:rPr>
        <w:t>de</w:t>
      </w:r>
    </w:p>
    <w:p w14:paraId="165CA9B1" w14:textId="77777777" w:rsidR="006A35DF" w:rsidRPr="006A35DF" w:rsidRDefault="006A35DF" w:rsidP="006A35DF">
      <w:pPr>
        <w:pStyle w:val="Corpodetexto"/>
        <w:tabs>
          <w:tab w:val="left" w:pos="1316"/>
          <w:tab w:val="left" w:pos="1558"/>
          <w:tab w:val="left" w:pos="1939"/>
          <w:tab w:val="left" w:pos="2602"/>
          <w:tab w:val="left" w:pos="4838"/>
          <w:tab w:val="left" w:pos="5349"/>
          <w:tab w:val="left" w:pos="5600"/>
          <w:tab w:val="left" w:pos="7276"/>
          <w:tab w:val="left" w:pos="7782"/>
          <w:tab w:val="left" w:pos="8279"/>
          <w:tab w:val="left" w:pos="8831"/>
          <w:tab w:val="left" w:pos="9577"/>
        </w:tabs>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z w:val="22"/>
          <w:szCs w:val="22"/>
          <w:u w:val="single"/>
        </w:rPr>
        <w:tab/>
      </w:r>
      <w:proofErr w:type="gramStart"/>
      <w:r w:rsidRPr="006A35DF">
        <w:rPr>
          <w:rFonts w:asciiTheme="minorHAnsi" w:hAnsiTheme="minorHAnsi" w:cstheme="minorHAnsi"/>
          <w:sz w:val="22"/>
          <w:szCs w:val="22"/>
        </w:rPr>
        <w:t>/</w:t>
      </w:r>
      <w:r w:rsidRPr="006A35DF">
        <w:rPr>
          <w:rFonts w:asciiTheme="minorHAnsi" w:hAnsiTheme="minorHAnsi" w:cstheme="minorHAnsi"/>
          <w:spacing w:val="40"/>
          <w:sz w:val="22"/>
          <w:szCs w:val="22"/>
          <w:u w:val="single"/>
        </w:rPr>
        <w:t xml:space="preserve">  </w:t>
      </w:r>
      <w:r w:rsidRPr="006A35DF">
        <w:rPr>
          <w:rFonts w:asciiTheme="minorHAnsi" w:hAnsiTheme="minorHAnsi" w:cstheme="minorHAnsi"/>
          <w:sz w:val="22"/>
          <w:szCs w:val="22"/>
        </w:rPr>
        <w:t>,</w:t>
      </w:r>
      <w:proofErr w:type="gramEnd"/>
      <w:r w:rsidRPr="006A35DF">
        <w:rPr>
          <w:rFonts w:asciiTheme="minorHAnsi" w:hAnsiTheme="minorHAnsi" w:cstheme="minorHAnsi"/>
          <w:sz w:val="22"/>
          <w:szCs w:val="22"/>
        </w:rPr>
        <w:t xml:space="preserve"> telefone (</w:t>
      </w:r>
      <w:r w:rsidRPr="006A35DF">
        <w:rPr>
          <w:rFonts w:asciiTheme="minorHAnsi" w:hAnsiTheme="minorHAnsi" w:cstheme="minorHAnsi"/>
          <w:spacing w:val="40"/>
          <w:sz w:val="22"/>
          <w:szCs w:val="22"/>
          <w:u w:val="single"/>
        </w:rPr>
        <w:t xml:space="preserve">  </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 xml:space="preserve">, CNPJ nº </w:t>
      </w:r>
      <w:r w:rsidRPr="006A35DF">
        <w:rPr>
          <w:rFonts w:asciiTheme="minorHAnsi" w:hAnsiTheme="minorHAnsi" w:cstheme="minorHAnsi"/>
          <w:sz w:val="22"/>
          <w:szCs w:val="22"/>
          <w:u w:val="single"/>
        </w:rPr>
        <w:tab/>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representada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 xml:space="preserve">neste </w:t>
      </w:r>
      <w:r w:rsidRPr="006A35DF">
        <w:rPr>
          <w:rFonts w:asciiTheme="minorHAnsi" w:hAnsiTheme="minorHAnsi" w:cstheme="minorHAnsi"/>
          <w:spacing w:val="-5"/>
          <w:sz w:val="22"/>
          <w:szCs w:val="22"/>
        </w:rPr>
        <w:t>ato</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por</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seu</w:t>
      </w:r>
      <w:r w:rsidRPr="006A35DF">
        <w:rPr>
          <w:rFonts w:asciiTheme="minorHAnsi" w:hAnsiTheme="minorHAnsi" w:cstheme="minorHAnsi"/>
          <w:sz w:val="22"/>
          <w:szCs w:val="22"/>
        </w:rPr>
        <w:tab/>
      </w:r>
      <w:r w:rsidRPr="006A35DF">
        <w:rPr>
          <w:rFonts w:asciiTheme="minorHAnsi" w:hAnsiTheme="minorHAnsi" w:cstheme="minorHAnsi"/>
          <w:sz w:val="22"/>
          <w:szCs w:val="22"/>
          <w:u w:val="single"/>
        </w:rPr>
        <w:tab/>
      </w:r>
      <w:r w:rsidRPr="006A35DF">
        <w:rPr>
          <w:rFonts w:asciiTheme="minorHAnsi" w:hAnsiTheme="minorHAnsi" w:cstheme="minorHAnsi"/>
          <w:sz w:val="22"/>
          <w:szCs w:val="22"/>
          <w:u w:val="single"/>
        </w:rPr>
        <w:tab/>
      </w:r>
      <w:r w:rsidRPr="006A35DF">
        <w:rPr>
          <w:rFonts w:asciiTheme="minorHAnsi" w:hAnsiTheme="minorHAnsi" w:cstheme="minorHAnsi"/>
          <w:sz w:val="22"/>
          <w:szCs w:val="22"/>
        </w:rPr>
        <w:tab/>
      </w:r>
      <w:r w:rsidRPr="006A35DF">
        <w:rPr>
          <w:rFonts w:asciiTheme="minorHAnsi" w:hAnsiTheme="minorHAnsi" w:cstheme="minorHAnsi"/>
          <w:spacing w:val="-2"/>
          <w:sz w:val="22"/>
          <w:szCs w:val="22"/>
        </w:rPr>
        <w:t>(qualificação),</w:t>
      </w:r>
      <w:r w:rsidRPr="006A35DF">
        <w:rPr>
          <w:rFonts w:asciiTheme="minorHAnsi" w:hAnsiTheme="minorHAnsi" w:cstheme="minorHAnsi"/>
          <w:sz w:val="22"/>
          <w:szCs w:val="22"/>
        </w:rPr>
        <w:tab/>
      </w:r>
      <w:r w:rsidRPr="006A35DF">
        <w:rPr>
          <w:rFonts w:asciiTheme="minorHAnsi" w:hAnsiTheme="minorHAnsi" w:cstheme="minorHAnsi"/>
          <w:spacing w:val="-2"/>
          <w:sz w:val="22"/>
          <w:szCs w:val="22"/>
        </w:rPr>
        <w:t>inscrito</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no</w:t>
      </w:r>
      <w:r w:rsidRPr="006A35DF">
        <w:rPr>
          <w:rFonts w:asciiTheme="minorHAnsi" w:hAnsiTheme="minorHAnsi" w:cstheme="minorHAnsi"/>
          <w:sz w:val="22"/>
          <w:szCs w:val="22"/>
        </w:rPr>
        <w:tab/>
      </w:r>
      <w:r w:rsidRPr="006A35DF">
        <w:rPr>
          <w:rFonts w:asciiTheme="minorHAnsi" w:hAnsiTheme="minorHAnsi" w:cstheme="minorHAnsi"/>
          <w:spacing w:val="-5"/>
          <w:sz w:val="22"/>
          <w:szCs w:val="22"/>
        </w:rPr>
        <w:t>CPF</w:t>
      </w:r>
      <w:r w:rsidRPr="006A35DF">
        <w:rPr>
          <w:rFonts w:asciiTheme="minorHAnsi" w:hAnsiTheme="minorHAnsi" w:cstheme="minorHAnsi"/>
          <w:sz w:val="22"/>
          <w:szCs w:val="22"/>
        </w:rPr>
        <w:t xml:space="preserve"> </w:t>
      </w:r>
      <w:r w:rsidRPr="006A35DF">
        <w:rPr>
          <w:rFonts w:asciiTheme="minorHAnsi" w:hAnsiTheme="minorHAnsi" w:cstheme="minorHAnsi"/>
          <w:spacing w:val="-5"/>
          <w:sz w:val="22"/>
          <w:szCs w:val="22"/>
        </w:rPr>
        <w:t xml:space="preserve">nº </w:t>
      </w:r>
    </w:p>
    <w:p w14:paraId="7BE6B195" w14:textId="77777777" w:rsidR="006A35DF" w:rsidRPr="006A35DF" w:rsidRDefault="006A35DF" w:rsidP="006A35DF">
      <w:pPr>
        <w:pStyle w:val="Corpodetexto"/>
        <w:tabs>
          <w:tab w:val="left" w:pos="2782"/>
          <w:tab w:val="left" w:pos="7364"/>
          <w:tab w:val="left" w:pos="8227"/>
        </w:tabs>
        <w:spacing w:line="252" w:lineRule="exact"/>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68"/>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68"/>
          <w:sz w:val="22"/>
          <w:szCs w:val="22"/>
        </w:rPr>
        <w:t xml:space="preserve"> </w:t>
      </w:r>
      <w:r w:rsidRPr="006A35DF">
        <w:rPr>
          <w:rFonts w:asciiTheme="minorHAnsi" w:hAnsiTheme="minorHAnsi" w:cstheme="minorHAnsi"/>
          <w:sz w:val="22"/>
          <w:szCs w:val="22"/>
        </w:rPr>
        <w:t>endereço</w:t>
      </w:r>
      <w:r w:rsidRPr="006A35DF">
        <w:rPr>
          <w:rFonts w:asciiTheme="minorHAnsi" w:hAnsiTheme="minorHAnsi" w:cstheme="minorHAnsi"/>
          <w:spacing w:val="68"/>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64"/>
          <w:sz w:val="22"/>
          <w:szCs w:val="22"/>
        </w:rPr>
        <w:t xml:space="preserve"> </w:t>
      </w:r>
      <w:r w:rsidRPr="006A35DF">
        <w:rPr>
          <w:rFonts w:asciiTheme="minorHAnsi" w:hAnsiTheme="minorHAnsi" w:cstheme="minorHAnsi"/>
          <w:sz w:val="22"/>
          <w:szCs w:val="22"/>
        </w:rPr>
        <w:t>Rua</w:t>
      </w:r>
      <w:r w:rsidRPr="006A35DF">
        <w:rPr>
          <w:rFonts w:asciiTheme="minorHAnsi" w:hAnsiTheme="minorHAnsi" w:cstheme="minorHAnsi"/>
          <w:spacing w:val="52"/>
          <w:sz w:val="22"/>
          <w:szCs w:val="22"/>
        </w:rPr>
        <w:t xml:space="preserve">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nº</w:t>
      </w:r>
      <w:r w:rsidRPr="006A35DF">
        <w:rPr>
          <w:rFonts w:asciiTheme="minorHAnsi" w:hAnsiTheme="minorHAnsi" w:cstheme="minorHAnsi"/>
          <w:spacing w:val="54"/>
          <w:sz w:val="22"/>
          <w:szCs w:val="22"/>
        </w:rPr>
        <w:t xml:space="preserve"> </w:t>
      </w:r>
      <w:r w:rsidRPr="006A35DF">
        <w:rPr>
          <w:rFonts w:asciiTheme="minorHAnsi" w:hAnsiTheme="minorHAnsi" w:cstheme="minorHAnsi"/>
          <w:sz w:val="22"/>
          <w:szCs w:val="22"/>
          <w:u w:val="single"/>
        </w:rPr>
        <w:tab/>
      </w:r>
      <w:r w:rsidRPr="006A35DF">
        <w:rPr>
          <w:rFonts w:asciiTheme="minorHAnsi" w:hAnsiTheme="minorHAnsi" w:cstheme="minorHAnsi"/>
          <w:sz w:val="22"/>
          <w:szCs w:val="22"/>
        </w:rPr>
        <w:t>,</w:t>
      </w:r>
      <w:r w:rsidRPr="006A35DF">
        <w:rPr>
          <w:rFonts w:asciiTheme="minorHAnsi" w:hAnsiTheme="minorHAnsi" w:cstheme="minorHAnsi"/>
          <w:spacing w:val="51"/>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52"/>
          <w:sz w:val="22"/>
          <w:szCs w:val="22"/>
        </w:rPr>
        <w:t xml:space="preserve"> </w:t>
      </w:r>
      <w:r w:rsidRPr="006A35DF">
        <w:rPr>
          <w:rFonts w:asciiTheme="minorHAnsi" w:hAnsiTheme="minorHAnsi" w:cstheme="minorHAnsi"/>
          <w:sz w:val="22"/>
          <w:szCs w:val="22"/>
        </w:rPr>
        <w:t>cidade</w:t>
      </w:r>
      <w:r w:rsidRPr="006A35DF">
        <w:rPr>
          <w:rFonts w:asciiTheme="minorHAnsi" w:hAnsiTheme="minorHAnsi" w:cstheme="minorHAnsi"/>
          <w:spacing w:val="53"/>
          <w:sz w:val="22"/>
          <w:szCs w:val="22"/>
        </w:rPr>
        <w:t xml:space="preserve"> </w:t>
      </w:r>
      <w:r w:rsidRPr="006A35DF">
        <w:rPr>
          <w:rFonts w:asciiTheme="minorHAnsi" w:hAnsiTheme="minorHAnsi" w:cstheme="minorHAnsi"/>
          <w:spacing w:val="-5"/>
          <w:sz w:val="22"/>
          <w:szCs w:val="22"/>
        </w:rPr>
        <w:t>de</w:t>
      </w:r>
    </w:p>
    <w:p w14:paraId="5C378981" w14:textId="77777777" w:rsidR="006A35DF" w:rsidRPr="006A35DF" w:rsidRDefault="006A35DF" w:rsidP="006A35DF">
      <w:pPr>
        <w:tabs>
          <w:tab w:val="left" w:pos="1436"/>
          <w:tab w:val="left" w:pos="1866"/>
        </w:tabs>
        <w:spacing w:line="252" w:lineRule="exact"/>
        <w:rPr>
          <w:rFonts w:asciiTheme="minorHAnsi" w:hAnsiTheme="minorHAnsi" w:cstheme="minorHAnsi"/>
          <w:sz w:val="22"/>
          <w:szCs w:val="22"/>
        </w:rPr>
      </w:pPr>
      <w:r w:rsidRPr="006A35DF">
        <w:rPr>
          <w:rFonts w:asciiTheme="minorHAnsi" w:hAnsiTheme="minorHAnsi" w:cstheme="minorHAnsi"/>
          <w:sz w:val="22"/>
          <w:szCs w:val="22"/>
          <w:u w:val="single"/>
        </w:rPr>
        <w:tab/>
      </w:r>
      <w:r w:rsidRPr="006A35DF">
        <w:rPr>
          <w:rFonts w:asciiTheme="minorHAnsi" w:hAnsiTheme="minorHAnsi" w:cstheme="minorHAnsi"/>
          <w:spacing w:val="-10"/>
          <w:sz w:val="22"/>
          <w:szCs w:val="22"/>
          <w:u w:val="single"/>
        </w:rPr>
        <w:t>/</w:t>
      </w:r>
      <w:r w:rsidRPr="006A35DF">
        <w:rPr>
          <w:rFonts w:asciiTheme="minorHAnsi" w:hAnsiTheme="minorHAnsi" w:cstheme="minorHAnsi"/>
          <w:sz w:val="22"/>
          <w:szCs w:val="22"/>
          <w:u w:val="single"/>
        </w:rPr>
        <w:tab/>
      </w:r>
      <w:r w:rsidRPr="006A35DF">
        <w:rPr>
          <w:rFonts w:asciiTheme="minorHAnsi" w:hAnsiTheme="minorHAnsi" w:cstheme="minorHAnsi"/>
          <w:spacing w:val="-10"/>
          <w:sz w:val="22"/>
          <w:szCs w:val="22"/>
        </w:rPr>
        <w:t>.</w:t>
      </w:r>
    </w:p>
    <w:p w14:paraId="59A2F4C0" w14:textId="77777777" w:rsidR="006A35DF" w:rsidRPr="006A35DF" w:rsidRDefault="006A35DF" w:rsidP="006A35DF">
      <w:pPr>
        <w:pStyle w:val="Corpodetexto"/>
        <w:rPr>
          <w:rFonts w:asciiTheme="minorHAnsi" w:hAnsiTheme="minorHAnsi" w:cstheme="minorHAnsi"/>
          <w:sz w:val="22"/>
          <w:szCs w:val="22"/>
        </w:rPr>
      </w:pPr>
    </w:p>
    <w:p w14:paraId="5B945040" w14:textId="0D1364BF" w:rsidR="006A35DF" w:rsidRPr="006A35DF" w:rsidRDefault="006A35DF" w:rsidP="006A35DF">
      <w:pPr>
        <w:pStyle w:val="Corpodetexto"/>
        <w:spacing w:before="1"/>
        <w:rPr>
          <w:rFonts w:asciiTheme="minorHAnsi" w:hAnsiTheme="minorHAnsi" w:cstheme="minorHAnsi"/>
          <w:sz w:val="22"/>
          <w:szCs w:val="22"/>
        </w:rPr>
      </w:pPr>
      <w:r w:rsidRPr="006A35DF">
        <w:rPr>
          <w:rFonts w:asciiTheme="minorHAnsi" w:hAnsiTheme="minorHAnsi" w:cstheme="minorHAnsi"/>
          <w:sz w:val="22"/>
          <w:szCs w:val="22"/>
        </w:rPr>
        <w:t xml:space="preserve">Nos termos do Processo Licitatório, na modalidade de Pregão </w:t>
      </w:r>
      <w:r w:rsidR="00AA2FE9">
        <w:rPr>
          <w:rFonts w:asciiTheme="minorHAnsi" w:hAnsiTheme="minorHAnsi" w:cstheme="minorHAnsi"/>
          <w:sz w:val="22"/>
          <w:szCs w:val="22"/>
        </w:rPr>
        <w:t>Eletrônico</w:t>
      </w:r>
      <w:r w:rsidR="00AA2FE9" w:rsidRPr="006A35DF">
        <w:rPr>
          <w:rFonts w:asciiTheme="minorHAnsi" w:hAnsiTheme="minorHAnsi" w:cstheme="minorHAnsi"/>
          <w:sz w:val="22"/>
          <w:szCs w:val="22"/>
        </w:rPr>
        <w:t xml:space="preserve"> </w:t>
      </w:r>
      <w:r w:rsidRPr="006A35DF">
        <w:rPr>
          <w:rFonts w:asciiTheme="minorHAnsi" w:hAnsiTheme="minorHAnsi" w:cstheme="minorHAnsi"/>
          <w:sz w:val="22"/>
          <w:szCs w:val="22"/>
        </w:rPr>
        <w:t xml:space="preserve">nº </w:t>
      </w:r>
      <w:r w:rsidR="006A34D5">
        <w:rPr>
          <w:rFonts w:asciiTheme="minorHAnsi" w:hAnsiTheme="minorHAnsi" w:cstheme="minorHAnsi"/>
          <w:sz w:val="22"/>
          <w:szCs w:val="22"/>
        </w:rPr>
        <w:t>005/2025</w:t>
      </w:r>
      <w:r w:rsidRPr="006A35DF">
        <w:rPr>
          <w:rFonts w:asciiTheme="minorHAnsi" w:hAnsiTheme="minorHAnsi" w:cstheme="minorHAnsi"/>
          <w:sz w:val="22"/>
          <w:szCs w:val="22"/>
        </w:rPr>
        <w:t xml:space="preserve">, Processo nº </w:t>
      </w:r>
      <w:r w:rsidR="006A34D5">
        <w:rPr>
          <w:rFonts w:asciiTheme="minorHAnsi" w:hAnsiTheme="minorHAnsi" w:cstheme="minorHAnsi"/>
          <w:sz w:val="22"/>
          <w:szCs w:val="22"/>
        </w:rPr>
        <w:t>211/2025</w:t>
      </w:r>
      <w:r w:rsidRPr="006A35DF">
        <w:rPr>
          <w:rFonts w:asciiTheme="minorHAnsi" w:hAnsiTheme="minorHAnsi" w:cstheme="minorHAnsi"/>
          <w:sz w:val="22"/>
          <w:szCs w:val="22"/>
        </w:rPr>
        <w:t>, bem como, das normas da Lei Federal 14.133/2021 e demais legislações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aplicáveis, firmam 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presente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 Preços</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mediante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cláusulas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e condições abaixo.</w:t>
      </w:r>
    </w:p>
    <w:p w14:paraId="63D793AB" w14:textId="77777777" w:rsidR="006A35DF" w:rsidRPr="006A35DF" w:rsidRDefault="006A35DF" w:rsidP="006A35DF">
      <w:pPr>
        <w:pStyle w:val="Ttulo1"/>
        <w:spacing w:before="250"/>
        <w:jc w:val="both"/>
        <w:rPr>
          <w:rFonts w:asciiTheme="minorHAnsi" w:hAnsiTheme="minorHAnsi" w:cstheme="minorHAnsi"/>
          <w:color w:val="000000" w:themeColor="text1"/>
          <w:sz w:val="22"/>
          <w:szCs w:val="22"/>
        </w:rPr>
      </w:pPr>
      <w:r w:rsidRPr="006A35DF">
        <w:rPr>
          <w:rFonts w:asciiTheme="minorHAnsi" w:hAnsiTheme="minorHAnsi" w:cstheme="minorHAnsi"/>
          <w:color w:val="000000" w:themeColor="text1"/>
          <w:sz w:val="22"/>
          <w:szCs w:val="22"/>
        </w:rPr>
        <w:t>CLÁUSULA</w:t>
      </w:r>
      <w:r w:rsidRPr="006A35DF">
        <w:rPr>
          <w:rFonts w:asciiTheme="minorHAnsi" w:hAnsiTheme="minorHAnsi" w:cstheme="minorHAnsi"/>
          <w:color w:val="000000" w:themeColor="text1"/>
          <w:spacing w:val="-7"/>
          <w:sz w:val="22"/>
          <w:szCs w:val="22"/>
        </w:rPr>
        <w:t xml:space="preserve"> </w:t>
      </w:r>
      <w:r w:rsidRPr="006A35DF">
        <w:rPr>
          <w:rFonts w:asciiTheme="minorHAnsi" w:hAnsiTheme="minorHAnsi" w:cstheme="minorHAnsi"/>
          <w:color w:val="000000" w:themeColor="text1"/>
          <w:sz w:val="22"/>
          <w:szCs w:val="22"/>
        </w:rPr>
        <w:t>I –</w:t>
      </w:r>
      <w:r w:rsidRPr="006A35DF">
        <w:rPr>
          <w:rFonts w:asciiTheme="minorHAnsi" w:hAnsiTheme="minorHAnsi" w:cstheme="minorHAnsi"/>
          <w:color w:val="000000" w:themeColor="text1"/>
          <w:spacing w:val="-2"/>
          <w:sz w:val="22"/>
          <w:szCs w:val="22"/>
        </w:rPr>
        <w:t xml:space="preserve"> </w:t>
      </w:r>
      <w:r w:rsidRPr="006A35DF">
        <w:rPr>
          <w:rFonts w:asciiTheme="minorHAnsi" w:hAnsiTheme="minorHAnsi" w:cstheme="minorHAnsi"/>
          <w:color w:val="000000" w:themeColor="text1"/>
          <w:sz w:val="22"/>
          <w:szCs w:val="22"/>
        </w:rPr>
        <w:t>DO</w:t>
      </w:r>
      <w:r w:rsidRPr="006A35DF">
        <w:rPr>
          <w:rFonts w:asciiTheme="minorHAnsi" w:hAnsiTheme="minorHAnsi" w:cstheme="minorHAnsi"/>
          <w:color w:val="000000" w:themeColor="text1"/>
          <w:spacing w:val="-4"/>
          <w:sz w:val="22"/>
          <w:szCs w:val="22"/>
        </w:rPr>
        <w:t xml:space="preserve"> </w:t>
      </w:r>
      <w:r w:rsidRPr="006A35DF">
        <w:rPr>
          <w:rFonts w:asciiTheme="minorHAnsi" w:hAnsiTheme="minorHAnsi" w:cstheme="minorHAnsi"/>
          <w:color w:val="000000" w:themeColor="text1"/>
          <w:spacing w:val="-2"/>
          <w:sz w:val="22"/>
          <w:szCs w:val="22"/>
        </w:rPr>
        <w:t>OBJETO</w:t>
      </w:r>
    </w:p>
    <w:p w14:paraId="604900F4" w14:textId="77777777" w:rsidR="006A35DF" w:rsidRPr="006A35DF" w:rsidRDefault="006A35DF" w:rsidP="006A35DF">
      <w:pPr>
        <w:pStyle w:val="Corpodetexto"/>
        <w:rPr>
          <w:rFonts w:asciiTheme="minorHAnsi" w:hAnsiTheme="minorHAnsi" w:cstheme="minorHAnsi"/>
          <w:b/>
          <w:color w:val="000000" w:themeColor="text1"/>
          <w:sz w:val="22"/>
          <w:szCs w:val="22"/>
        </w:rPr>
      </w:pPr>
    </w:p>
    <w:p w14:paraId="6BB677D1" w14:textId="00C11FBD" w:rsidR="006A35DF" w:rsidRPr="006A35DF" w:rsidRDefault="006A35DF" w:rsidP="004B0820">
      <w:pPr>
        <w:pStyle w:val="PargrafodaLista"/>
        <w:widowControl w:val="0"/>
        <w:numPr>
          <w:ilvl w:val="1"/>
          <w:numId w:val="38"/>
        </w:numPr>
        <w:tabs>
          <w:tab w:val="left" w:pos="1171"/>
        </w:tabs>
        <w:autoSpaceDE w:val="0"/>
        <w:autoSpaceDN w:val="0"/>
        <w:ind w:left="0" w:firstLine="0"/>
        <w:jc w:val="both"/>
        <w:rPr>
          <w:rFonts w:asciiTheme="minorHAnsi" w:hAnsiTheme="minorHAnsi" w:cstheme="minorHAnsi"/>
          <w:color w:val="000000" w:themeColor="text1"/>
          <w:sz w:val="22"/>
          <w:szCs w:val="22"/>
        </w:rPr>
      </w:pPr>
      <w:r w:rsidRPr="006A35DF">
        <w:rPr>
          <w:rFonts w:asciiTheme="minorHAnsi" w:hAnsiTheme="minorHAnsi" w:cstheme="minorHAnsi"/>
          <w:color w:val="000000" w:themeColor="text1"/>
          <w:sz w:val="22"/>
          <w:szCs w:val="22"/>
        </w:rPr>
        <w:t xml:space="preserve">A </w:t>
      </w:r>
      <w:r w:rsidRPr="00685D0A">
        <w:rPr>
          <w:rFonts w:asciiTheme="minorHAnsi" w:hAnsiTheme="minorHAnsi" w:cstheme="minorHAnsi"/>
          <w:color w:val="000000" w:themeColor="text1"/>
          <w:sz w:val="22"/>
          <w:szCs w:val="22"/>
        </w:rPr>
        <w:t xml:space="preserve">presente Ata tem por objeto o Registro de Preços para </w:t>
      </w:r>
      <w:r w:rsidRPr="00AA2FE9">
        <w:rPr>
          <w:rFonts w:asciiTheme="minorHAnsi" w:hAnsiTheme="minorHAnsi" w:cstheme="minorHAnsi"/>
          <w:color w:val="000000" w:themeColor="text1"/>
          <w:sz w:val="22"/>
          <w:szCs w:val="22"/>
        </w:rPr>
        <w:t xml:space="preserve">futura e eventual </w:t>
      </w:r>
      <w:r w:rsidR="006A34D5" w:rsidRPr="006A34D5">
        <w:rPr>
          <w:rFonts w:asciiTheme="minorHAnsi" w:hAnsiTheme="minorHAnsi" w:cstheme="minorHAnsi"/>
          <w:color w:val="000000" w:themeColor="text1"/>
          <w:sz w:val="22"/>
          <w:szCs w:val="22"/>
        </w:rPr>
        <w:t>aquisição Insumos Hospitalares (Material Hospitalar), em atendimento à solicitação expedida pela Secretaria Municipal de Saúde de Coronel Sapucaia (MS)</w:t>
      </w:r>
      <w:r w:rsidRPr="00AA2FE9">
        <w:rPr>
          <w:rFonts w:asciiTheme="minorHAnsi" w:hAnsiTheme="minorHAnsi" w:cstheme="minorHAnsi"/>
          <w:color w:val="000000" w:themeColor="text1"/>
          <w:sz w:val="22"/>
          <w:szCs w:val="22"/>
        </w:rPr>
        <w:t>, conforme especificações constantes no Anexo I desta Ata, no Edital e no Termo de</w:t>
      </w:r>
      <w:r w:rsidRPr="00685D0A">
        <w:rPr>
          <w:rFonts w:asciiTheme="minorHAnsi" w:hAnsiTheme="minorHAnsi" w:cstheme="minorHAnsi"/>
          <w:color w:val="000000" w:themeColor="text1"/>
          <w:sz w:val="22"/>
          <w:szCs w:val="22"/>
        </w:rPr>
        <w:t xml:space="preserve"> Referência, nas quantidades</w:t>
      </w:r>
      <w:r w:rsidRPr="006A35DF">
        <w:rPr>
          <w:rFonts w:asciiTheme="minorHAnsi" w:hAnsiTheme="minorHAnsi" w:cstheme="minorHAnsi"/>
          <w:color w:val="000000" w:themeColor="text1"/>
          <w:sz w:val="22"/>
          <w:szCs w:val="22"/>
        </w:rPr>
        <w:t xml:space="preserve">, preços, órgãos participantes e fornecedor conforme </w:t>
      </w:r>
      <w:r w:rsidRPr="006A34D5">
        <w:rPr>
          <w:rFonts w:asciiTheme="minorHAnsi" w:hAnsiTheme="minorHAnsi" w:cstheme="minorHAnsi"/>
          <w:color w:val="000000" w:themeColor="text1"/>
          <w:sz w:val="22"/>
          <w:szCs w:val="22"/>
        </w:rPr>
        <w:t>abaixo descrito</w:t>
      </w:r>
      <w:r w:rsidRPr="006A35DF">
        <w:rPr>
          <w:rFonts w:asciiTheme="minorHAnsi" w:hAnsiTheme="minorHAnsi" w:cstheme="minorHAnsi"/>
          <w:color w:val="000000" w:themeColor="text1"/>
          <w:spacing w:val="-2"/>
          <w:sz w:val="22"/>
          <w:szCs w:val="22"/>
        </w:rPr>
        <w:t>:</w:t>
      </w:r>
    </w:p>
    <w:p w14:paraId="521F6B56" w14:textId="77777777" w:rsidR="006A35DF" w:rsidRPr="006A35DF" w:rsidRDefault="006A35DF" w:rsidP="006A35DF">
      <w:pPr>
        <w:pStyle w:val="Corpodetexto"/>
        <w:spacing w:before="2"/>
        <w:rPr>
          <w:rFonts w:asciiTheme="minorHAnsi" w:hAnsiTheme="minorHAnsi" w:cstheme="minorHAnsi"/>
          <w:color w:val="000000" w:themeColor="text1"/>
          <w:sz w:val="22"/>
          <w:szCs w:val="22"/>
        </w:rPr>
      </w:pPr>
    </w:p>
    <w:p w14:paraId="1A6596FD" w14:textId="77777777" w:rsidR="006A35DF" w:rsidRPr="006A35DF" w:rsidRDefault="006A35DF" w:rsidP="004B0820">
      <w:pPr>
        <w:pStyle w:val="PargrafodaLista"/>
        <w:widowControl w:val="0"/>
        <w:numPr>
          <w:ilvl w:val="1"/>
          <w:numId w:val="38"/>
        </w:numPr>
        <w:tabs>
          <w:tab w:val="left" w:pos="1131"/>
        </w:tabs>
        <w:autoSpaceDE w:val="0"/>
        <w:autoSpaceDN w:val="0"/>
        <w:ind w:left="0" w:hanging="429"/>
        <w:jc w:val="both"/>
        <w:rPr>
          <w:rFonts w:asciiTheme="minorHAnsi" w:hAnsiTheme="minorHAnsi" w:cstheme="minorHAnsi"/>
          <w:b/>
          <w:sz w:val="22"/>
          <w:szCs w:val="22"/>
        </w:rPr>
      </w:pPr>
      <w:r w:rsidRPr="006A35DF">
        <w:rPr>
          <w:rFonts w:asciiTheme="minorHAnsi" w:hAnsiTheme="minorHAnsi" w:cstheme="minorHAnsi"/>
          <w:b/>
          <w:color w:val="000000" w:themeColor="text1"/>
          <w:spacing w:val="-2"/>
          <w:sz w:val="22"/>
          <w:szCs w:val="22"/>
        </w:rPr>
        <w:t>FORNECEDOR</w:t>
      </w:r>
      <w:r w:rsidRPr="006A35DF">
        <w:rPr>
          <w:rFonts w:asciiTheme="minorHAnsi" w:hAnsiTheme="minorHAnsi" w:cstheme="minorHAnsi"/>
          <w:b/>
          <w:spacing w:val="-2"/>
          <w:sz w:val="22"/>
          <w:szCs w:val="22"/>
        </w:rPr>
        <w:t>:</w:t>
      </w:r>
    </w:p>
    <w:p w14:paraId="465E2C18" w14:textId="77777777" w:rsidR="006A35DF" w:rsidRPr="006A35DF" w:rsidRDefault="006A35DF" w:rsidP="006A35DF">
      <w:pPr>
        <w:pStyle w:val="Corpodetexto"/>
        <w:spacing w:before="2"/>
        <w:rPr>
          <w:sz w:val="22"/>
          <w:szCs w:val="22"/>
        </w:rPr>
      </w:pPr>
      <w:r w:rsidRPr="006A35DF">
        <w:rPr>
          <w:noProof/>
          <w:sz w:val="22"/>
          <w:szCs w:val="22"/>
        </w:rPr>
        <mc:AlternateContent>
          <mc:Choice Requires="wps">
            <w:drawing>
              <wp:anchor distT="0" distB="0" distL="0" distR="0" simplePos="0" relativeHeight="251659264" behindDoc="1" locked="0" layoutInCell="1" allowOverlap="1" wp14:anchorId="729AE7E5" wp14:editId="3BBF1F3F">
                <wp:simplePos x="0" y="0"/>
                <wp:positionH relativeFrom="page">
                  <wp:posOffset>1083868</wp:posOffset>
                </wp:positionH>
                <wp:positionV relativeFrom="paragraph">
                  <wp:posOffset>165802</wp:posOffset>
                </wp:positionV>
                <wp:extent cx="5830570" cy="329565"/>
                <wp:effectExtent l="0" t="0" r="0" b="0"/>
                <wp:wrapTopAndBottom/>
                <wp:docPr id="197" name="Text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0570" cy="329565"/>
                        </a:xfrm>
                        <a:prstGeom prst="rect">
                          <a:avLst/>
                        </a:prstGeom>
                        <a:ln w="6095">
                          <a:solidFill>
                            <a:srgbClr val="000000"/>
                          </a:solidFill>
                          <a:prstDash val="solid"/>
                        </a:ln>
                      </wps:spPr>
                      <wps:txbx>
                        <w:txbxContent>
                          <w:p w14:paraId="0E2DA098" w14:textId="77777777" w:rsidR="007948A2" w:rsidRPr="003B5E09" w:rsidRDefault="007948A2" w:rsidP="006A35DF">
                            <w:pPr>
                              <w:pStyle w:val="Corpodetexto"/>
                              <w:ind w:left="103"/>
                              <w:rPr>
                                <w:rFonts w:asciiTheme="minorHAnsi" w:hAnsiTheme="minorHAnsi" w:cstheme="minorHAnsi"/>
                                <w:sz w:val="22"/>
                                <w:szCs w:val="22"/>
                              </w:rPr>
                            </w:pPr>
                            <w:r w:rsidRPr="003B5E09">
                              <w:rPr>
                                <w:rFonts w:asciiTheme="minorHAnsi" w:hAnsiTheme="minorHAnsi" w:cstheme="minorHAnsi"/>
                                <w:spacing w:val="-2"/>
                                <w:sz w:val="22"/>
                                <w:szCs w:val="22"/>
                              </w:rPr>
                              <w:t>Empresa:</w:t>
                            </w:r>
                          </w:p>
                        </w:txbxContent>
                      </wps:txbx>
                      <wps:bodyPr wrap="square" lIns="0" tIns="0" rIns="0" bIns="0" rtlCol="0">
                        <a:noAutofit/>
                      </wps:bodyPr>
                    </wps:wsp>
                  </a:graphicData>
                </a:graphic>
              </wp:anchor>
            </w:drawing>
          </mc:Choice>
          <mc:Fallback>
            <w:pict>
              <v:shapetype w14:anchorId="729AE7E5" id="_x0000_t202" coordsize="21600,21600" o:spt="202" path="m,l,21600r21600,l21600,xe">
                <v:stroke joinstyle="miter"/>
                <v:path gradientshapeok="t" o:connecttype="rect"/>
              </v:shapetype>
              <v:shape id="Textbox 197" o:spid="_x0000_s1026" type="#_x0000_t202" style="position:absolute;left:0;text-align:left;margin-left:85.35pt;margin-top:13.05pt;width:459.1pt;height:25.9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" filled="f" strokeweight=".16931mm">
                <v:path arrowok="t"/>
                <v:textbox inset="0,0,0,0">
                  <w:txbxContent>
                    <w:p w14:paraId="0E2DA098" w14:textId="77777777" w:rsidR="007948A2" w:rsidRPr="003B5E09" w:rsidRDefault="007948A2" w:rsidP="006A35DF">
                      <w:pPr>
                        <w:pStyle w:val="Corpodetexto"/>
                        <w:ind w:left="103"/>
                        <w:rPr>
                          <w:rFonts w:asciiTheme="minorHAnsi" w:hAnsiTheme="minorHAnsi" w:cstheme="minorHAnsi"/>
                          <w:sz w:val="22"/>
                          <w:szCs w:val="22"/>
                        </w:rPr>
                      </w:pPr>
                      <w:r w:rsidRPr="003B5E09">
                        <w:rPr>
                          <w:rFonts w:asciiTheme="minorHAnsi" w:hAnsiTheme="minorHAnsi" w:cstheme="minorHAnsi"/>
                          <w:spacing w:val="-2"/>
                          <w:sz w:val="22"/>
                          <w:szCs w:val="22"/>
                        </w:rPr>
                        <w:t>Empresa:</w:t>
                      </w:r>
                    </w:p>
                  </w:txbxContent>
                </v:textbox>
                <w10:wrap type="topAndBottom" anchorx="page"/>
              </v:shape>
            </w:pict>
          </mc:Fallback>
        </mc:AlternateConten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08"/>
        <w:gridCol w:w="4674"/>
      </w:tblGrid>
      <w:tr w:rsidR="006A35DF" w:rsidRPr="006A35DF" w14:paraId="517BF9C0" w14:textId="77777777" w:rsidTr="006A35DF">
        <w:trPr>
          <w:trHeight w:val="506"/>
        </w:trPr>
        <w:tc>
          <w:tcPr>
            <w:tcW w:w="4508" w:type="dxa"/>
          </w:tcPr>
          <w:p w14:paraId="25CE79CD" w14:textId="77777777" w:rsidR="006A35DF" w:rsidRPr="006A35DF" w:rsidRDefault="006A35DF" w:rsidP="006A35DF">
            <w:pPr>
              <w:pStyle w:val="TableParagraph"/>
              <w:ind w:left="107"/>
              <w:rPr>
                <w:rFonts w:asciiTheme="minorHAnsi" w:hAnsiTheme="minorHAnsi" w:cstheme="minorHAnsi"/>
              </w:rPr>
            </w:pPr>
            <w:r w:rsidRPr="006A35DF">
              <w:rPr>
                <w:rFonts w:asciiTheme="minorHAnsi" w:hAnsiTheme="minorHAnsi" w:cstheme="minorHAnsi"/>
                <w:spacing w:val="-4"/>
              </w:rPr>
              <w:t>CNPJ:</w:t>
            </w:r>
          </w:p>
        </w:tc>
        <w:tc>
          <w:tcPr>
            <w:tcW w:w="4674" w:type="dxa"/>
          </w:tcPr>
          <w:p w14:paraId="7D236238" w14:textId="77777777" w:rsidR="006A35DF" w:rsidRPr="006A35DF" w:rsidRDefault="006A35DF" w:rsidP="006A35DF">
            <w:pPr>
              <w:pStyle w:val="TableParagraph"/>
              <w:ind w:left="100"/>
              <w:rPr>
                <w:rFonts w:asciiTheme="minorHAnsi" w:hAnsiTheme="minorHAnsi" w:cstheme="minorHAnsi"/>
              </w:rPr>
            </w:pPr>
            <w:proofErr w:type="spellStart"/>
            <w:r w:rsidRPr="006A35DF">
              <w:rPr>
                <w:rFonts w:asciiTheme="minorHAnsi" w:hAnsiTheme="minorHAnsi" w:cstheme="minorHAnsi"/>
                <w:spacing w:val="-2"/>
              </w:rPr>
              <w:t>Telefone</w:t>
            </w:r>
            <w:proofErr w:type="spellEnd"/>
            <w:r w:rsidRPr="006A35DF">
              <w:rPr>
                <w:rFonts w:asciiTheme="minorHAnsi" w:hAnsiTheme="minorHAnsi" w:cstheme="minorHAnsi"/>
                <w:spacing w:val="-2"/>
              </w:rPr>
              <w:t>:</w:t>
            </w:r>
          </w:p>
        </w:tc>
      </w:tr>
      <w:tr w:rsidR="006A35DF" w:rsidRPr="006A35DF" w14:paraId="6FF92BA9" w14:textId="77777777" w:rsidTr="006A35DF">
        <w:trPr>
          <w:trHeight w:val="506"/>
        </w:trPr>
        <w:tc>
          <w:tcPr>
            <w:tcW w:w="9182" w:type="dxa"/>
            <w:gridSpan w:val="2"/>
          </w:tcPr>
          <w:p w14:paraId="1C291AE3" w14:textId="77777777" w:rsidR="006A35DF" w:rsidRPr="006A35DF" w:rsidRDefault="006A35DF" w:rsidP="006A35DF">
            <w:pPr>
              <w:pStyle w:val="TableParagraph"/>
              <w:ind w:left="107"/>
              <w:rPr>
                <w:rFonts w:asciiTheme="minorHAnsi" w:hAnsiTheme="minorHAnsi" w:cstheme="minorHAnsi"/>
              </w:rPr>
            </w:pPr>
            <w:proofErr w:type="spellStart"/>
            <w:r w:rsidRPr="006A35DF">
              <w:rPr>
                <w:rFonts w:asciiTheme="minorHAnsi" w:hAnsiTheme="minorHAnsi" w:cstheme="minorHAnsi"/>
                <w:spacing w:val="-2"/>
              </w:rPr>
              <w:t>Endereço</w:t>
            </w:r>
            <w:proofErr w:type="spellEnd"/>
            <w:r w:rsidRPr="006A35DF">
              <w:rPr>
                <w:rFonts w:asciiTheme="minorHAnsi" w:hAnsiTheme="minorHAnsi" w:cstheme="minorHAnsi"/>
                <w:spacing w:val="-2"/>
              </w:rPr>
              <w:t>:</w:t>
            </w:r>
          </w:p>
        </w:tc>
      </w:tr>
      <w:tr w:rsidR="006A35DF" w:rsidRPr="006A35DF" w14:paraId="585069D7" w14:textId="77777777" w:rsidTr="006A35DF">
        <w:trPr>
          <w:trHeight w:val="508"/>
        </w:trPr>
        <w:tc>
          <w:tcPr>
            <w:tcW w:w="4508" w:type="dxa"/>
          </w:tcPr>
          <w:p w14:paraId="450CF140" w14:textId="77777777" w:rsidR="006A35DF" w:rsidRPr="006A35DF" w:rsidRDefault="006A35DF" w:rsidP="006A35DF">
            <w:pPr>
              <w:pStyle w:val="TableParagraph"/>
              <w:ind w:left="107"/>
              <w:rPr>
                <w:rFonts w:asciiTheme="minorHAnsi" w:hAnsiTheme="minorHAnsi" w:cstheme="minorHAnsi"/>
              </w:rPr>
            </w:pPr>
            <w:proofErr w:type="spellStart"/>
            <w:r w:rsidRPr="006A35DF">
              <w:rPr>
                <w:rFonts w:asciiTheme="minorHAnsi" w:hAnsiTheme="minorHAnsi" w:cstheme="minorHAnsi"/>
                <w:spacing w:val="-2"/>
              </w:rPr>
              <w:t>Contato</w:t>
            </w:r>
            <w:proofErr w:type="spellEnd"/>
            <w:r w:rsidRPr="006A35DF">
              <w:rPr>
                <w:rFonts w:asciiTheme="minorHAnsi" w:hAnsiTheme="minorHAnsi" w:cstheme="minorHAnsi"/>
                <w:spacing w:val="-2"/>
              </w:rPr>
              <w:t>:</w:t>
            </w:r>
          </w:p>
        </w:tc>
        <w:tc>
          <w:tcPr>
            <w:tcW w:w="4674" w:type="dxa"/>
          </w:tcPr>
          <w:p w14:paraId="1C8FEBA9" w14:textId="77777777" w:rsidR="006A35DF" w:rsidRPr="006A35DF" w:rsidRDefault="006A35DF" w:rsidP="006A35DF">
            <w:pPr>
              <w:pStyle w:val="TableParagraph"/>
              <w:ind w:left="114"/>
              <w:rPr>
                <w:rFonts w:asciiTheme="minorHAnsi" w:hAnsiTheme="minorHAnsi" w:cstheme="minorHAnsi"/>
              </w:rPr>
            </w:pPr>
            <w:r w:rsidRPr="006A35DF">
              <w:rPr>
                <w:rFonts w:asciiTheme="minorHAnsi" w:hAnsiTheme="minorHAnsi" w:cstheme="minorHAnsi"/>
                <w:spacing w:val="-2"/>
              </w:rPr>
              <w:t>E-mail:</w:t>
            </w:r>
          </w:p>
        </w:tc>
      </w:tr>
    </w:tbl>
    <w:p w14:paraId="1FF946D5" w14:textId="77777777" w:rsidR="006A35DF" w:rsidRPr="006A35DF" w:rsidRDefault="006A35DF" w:rsidP="004B0820">
      <w:pPr>
        <w:pStyle w:val="PargrafodaLista"/>
        <w:widowControl w:val="0"/>
        <w:numPr>
          <w:ilvl w:val="1"/>
          <w:numId w:val="38"/>
        </w:numPr>
        <w:autoSpaceDE w:val="0"/>
        <w:autoSpaceDN w:val="0"/>
        <w:spacing w:before="247"/>
        <w:ind w:left="426" w:hanging="429"/>
        <w:jc w:val="both"/>
        <w:rPr>
          <w:rFonts w:asciiTheme="minorHAnsi" w:hAnsiTheme="minorHAnsi" w:cstheme="minorHAnsi"/>
          <w:color w:val="000000" w:themeColor="text1"/>
          <w:sz w:val="22"/>
          <w:szCs w:val="22"/>
        </w:rPr>
      </w:pPr>
      <w:r w:rsidRPr="006A35DF">
        <w:rPr>
          <w:rFonts w:asciiTheme="minorHAnsi" w:hAnsiTheme="minorHAnsi" w:cstheme="minorHAnsi"/>
          <w:sz w:val="22"/>
          <w:szCs w:val="22"/>
        </w:rPr>
        <w:t>Órgãos</w:t>
      </w:r>
      <w:r w:rsidRPr="006A35DF">
        <w:rPr>
          <w:rFonts w:asciiTheme="minorHAnsi" w:hAnsiTheme="minorHAnsi" w:cstheme="minorHAnsi"/>
          <w:spacing w:val="-7"/>
          <w:sz w:val="22"/>
          <w:szCs w:val="22"/>
        </w:rPr>
        <w:t xml:space="preserve"> </w:t>
      </w:r>
      <w:r w:rsidRPr="006A35DF">
        <w:rPr>
          <w:rFonts w:asciiTheme="minorHAnsi" w:hAnsiTheme="minorHAnsi" w:cstheme="minorHAnsi"/>
          <w:color w:val="000000" w:themeColor="text1"/>
          <w:spacing w:val="-2"/>
          <w:sz w:val="22"/>
          <w:szCs w:val="22"/>
        </w:rPr>
        <w:t>Participantes:</w:t>
      </w:r>
    </w:p>
    <w:p w14:paraId="391F182B" w14:textId="77777777" w:rsidR="006A35DF" w:rsidRPr="006A35DF" w:rsidRDefault="006A35DF" w:rsidP="006A35DF">
      <w:pPr>
        <w:pStyle w:val="PargrafodaLista"/>
        <w:ind w:left="426"/>
        <w:rPr>
          <w:rFonts w:asciiTheme="minorHAnsi" w:hAnsiTheme="minorHAnsi" w:cstheme="minorHAnsi"/>
          <w:b/>
          <w:bCs/>
          <w:sz w:val="22"/>
          <w:szCs w:val="22"/>
        </w:rPr>
      </w:pPr>
    </w:p>
    <w:p w14:paraId="18B726A0" w14:textId="77777777" w:rsidR="006A35DF" w:rsidRPr="006A35DF" w:rsidRDefault="006A35DF" w:rsidP="006A35DF">
      <w:pPr>
        <w:pStyle w:val="PargrafodaLista"/>
        <w:ind w:left="426"/>
        <w:rPr>
          <w:rFonts w:asciiTheme="minorHAnsi" w:hAnsiTheme="minorHAnsi" w:cstheme="minorHAnsi"/>
          <w:b/>
          <w:bCs/>
          <w:sz w:val="22"/>
          <w:szCs w:val="22"/>
        </w:rPr>
      </w:pPr>
      <w:r w:rsidRPr="006A35DF">
        <w:rPr>
          <w:rFonts w:asciiTheme="minorHAnsi" w:hAnsiTheme="minorHAnsi" w:cstheme="minorHAnsi"/>
          <w:b/>
          <w:bCs/>
          <w:sz w:val="22"/>
          <w:szCs w:val="22"/>
        </w:rPr>
        <w:t>Secretaria Municipal de Saúde;</w:t>
      </w:r>
    </w:p>
    <w:p w14:paraId="6532CFC2" w14:textId="77777777" w:rsidR="006A35DF" w:rsidRPr="006A35DF" w:rsidRDefault="006A35DF" w:rsidP="006A35DF">
      <w:pPr>
        <w:pStyle w:val="PargrafodaLista"/>
        <w:ind w:left="426"/>
        <w:rPr>
          <w:rFonts w:asciiTheme="minorHAnsi" w:hAnsiTheme="minorHAnsi" w:cstheme="minorHAnsi"/>
          <w:b/>
          <w:bCs/>
          <w:sz w:val="22"/>
          <w:szCs w:val="22"/>
        </w:rPr>
      </w:pPr>
    </w:p>
    <w:p w14:paraId="69592DA0" w14:textId="77777777" w:rsidR="006A35DF" w:rsidRPr="006A35DF" w:rsidRDefault="006A35DF" w:rsidP="004B0820">
      <w:pPr>
        <w:pStyle w:val="PargrafodaLista"/>
        <w:widowControl w:val="0"/>
        <w:numPr>
          <w:ilvl w:val="1"/>
          <w:numId w:val="38"/>
        </w:numPr>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Órgão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Coordenador</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Gerenciador:</w:t>
      </w:r>
    </w:p>
    <w:p w14:paraId="1D383F66" w14:textId="77777777" w:rsidR="006A35DF" w:rsidRPr="006A35DF" w:rsidRDefault="006A35DF" w:rsidP="006A35DF">
      <w:pPr>
        <w:pStyle w:val="Corpodetexto"/>
        <w:spacing w:before="4"/>
        <w:ind w:left="426"/>
        <w:rPr>
          <w:rFonts w:asciiTheme="minorHAnsi" w:hAnsiTheme="minorHAnsi" w:cstheme="minorHAnsi"/>
          <w:sz w:val="22"/>
          <w:szCs w:val="22"/>
        </w:rPr>
      </w:pPr>
      <w:r w:rsidRPr="006A35DF">
        <w:rPr>
          <w:rFonts w:asciiTheme="minorHAnsi" w:hAnsiTheme="minorHAnsi" w:cstheme="minorHAnsi"/>
          <w:noProof/>
          <w:sz w:val="22"/>
          <w:szCs w:val="22"/>
        </w:rPr>
        <w:lastRenderedPageBreak/>
        <mc:AlternateContent>
          <mc:Choice Requires="wps">
            <w:drawing>
              <wp:anchor distT="0" distB="0" distL="0" distR="0" simplePos="0" relativeHeight="251660288" behindDoc="1" locked="0" layoutInCell="1" allowOverlap="1" wp14:anchorId="2E1E92D3" wp14:editId="65F36172">
                <wp:simplePos x="0" y="0"/>
                <wp:positionH relativeFrom="page">
                  <wp:posOffset>1083868</wp:posOffset>
                </wp:positionH>
                <wp:positionV relativeFrom="paragraph">
                  <wp:posOffset>167286</wp:posOffset>
                </wp:positionV>
                <wp:extent cx="5830570" cy="166370"/>
                <wp:effectExtent l="0" t="0" r="0" b="0"/>
                <wp:wrapTopAndBottom/>
                <wp:docPr id="199" name="Textbox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0570" cy="166370"/>
                        </a:xfrm>
                        <a:prstGeom prst="rect">
                          <a:avLst/>
                        </a:prstGeom>
                        <a:ln w="6095">
                          <a:solidFill>
                            <a:srgbClr val="000000"/>
                          </a:solidFill>
                          <a:prstDash val="solid"/>
                        </a:ln>
                      </wps:spPr>
                      <wps:txbx>
                        <w:txbxContent>
                          <w:p w14:paraId="6D91FF64" w14:textId="77777777" w:rsidR="007948A2" w:rsidRPr="003B5E09" w:rsidRDefault="007948A2" w:rsidP="006A35DF">
                            <w:pPr>
                              <w:pStyle w:val="Corpodetexto"/>
                              <w:spacing w:line="251" w:lineRule="exact"/>
                              <w:ind w:left="103"/>
                              <w:rPr>
                                <w:rFonts w:asciiTheme="minorHAnsi" w:hAnsiTheme="minorHAnsi" w:cstheme="minorHAnsi"/>
                                <w:sz w:val="22"/>
                                <w:szCs w:val="22"/>
                              </w:rPr>
                            </w:pPr>
                            <w:r w:rsidRPr="003B5E09">
                              <w:rPr>
                                <w:rFonts w:asciiTheme="minorHAnsi" w:hAnsiTheme="minorHAnsi" w:cstheme="minorHAnsi"/>
                                <w:sz w:val="22"/>
                                <w:szCs w:val="22"/>
                              </w:rPr>
                              <w:t>Secretaria</w:t>
                            </w:r>
                            <w:r w:rsidRPr="003B5E09">
                              <w:rPr>
                                <w:rFonts w:asciiTheme="minorHAnsi" w:hAnsiTheme="minorHAnsi" w:cstheme="minorHAnsi"/>
                                <w:spacing w:val="-8"/>
                                <w:sz w:val="22"/>
                                <w:szCs w:val="22"/>
                              </w:rPr>
                              <w:t xml:space="preserve"> </w:t>
                            </w:r>
                            <w:r w:rsidRPr="003B5E09">
                              <w:rPr>
                                <w:rFonts w:asciiTheme="minorHAnsi" w:hAnsiTheme="minorHAnsi" w:cstheme="minorHAnsi"/>
                                <w:sz w:val="22"/>
                                <w:szCs w:val="22"/>
                              </w:rPr>
                              <w:t>Municipal</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Administração</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Departamento</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Compras</w:t>
                            </w:r>
                            <w:r w:rsidRPr="003B5E09">
                              <w:rPr>
                                <w:rFonts w:asciiTheme="minorHAnsi" w:hAnsiTheme="minorHAnsi" w:cstheme="minorHAnsi"/>
                                <w:spacing w:val="-2"/>
                                <w:sz w:val="22"/>
                                <w:szCs w:val="22"/>
                              </w:rPr>
                              <w:t>.</w:t>
                            </w:r>
                          </w:p>
                        </w:txbxContent>
                      </wps:txbx>
                      <wps:bodyPr wrap="square" lIns="0" tIns="0" rIns="0" bIns="0" rtlCol="0">
                        <a:noAutofit/>
                      </wps:bodyPr>
                    </wps:wsp>
                  </a:graphicData>
                </a:graphic>
              </wp:anchor>
            </w:drawing>
          </mc:Choice>
          <mc:Fallback>
            <w:pict>
              <v:shape w14:anchorId="2E1E92D3" id="Textbox 199" o:spid="_x0000_s1027" type="#_x0000_t202" style="position:absolute;left:0;text-align:left;margin-left:85.35pt;margin-top:13.15pt;width:459.1pt;height:13.1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" filled="f" strokeweight=".16931mm">
                <v:path arrowok="t"/>
                <v:textbox inset="0,0,0,0">
                  <w:txbxContent>
                    <w:p w14:paraId="6D91FF64" w14:textId="77777777" w:rsidR="007948A2" w:rsidRPr="003B5E09" w:rsidRDefault="007948A2" w:rsidP="006A35DF">
                      <w:pPr>
                        <w:pStyle w:val="Corpodetexto"/>
                        <w:spacing w:line="251" w:lineRule="exact"/>
                        <w:ind w:left="103"/>
                        <w:rPr>
                          <w:rFonts w:asciiTheme="minorHAnsi" w:hAnsiTheme="minorHAnsi" w:cstheme="minorHAnsi"/>
                          <w:sz w:val="22"/>
                          <w:szCs w:val="22"/>
                        </w:rPr>
                      </w:pPr>
                      <w:r w:rsidRPr="003B5E09">
                        <w:rPr>
                          <w:rFonts w:asciiTheme="minorHAnsi" w:hAnsiTheme="minorHAnsi" w:cstheme="minorHAnsi"/>
                          <w:sz w:val="22"/>
                          <w:szCs w:val="22"/>
                        </w:rPr>
                        <w:t>Secretaria</w:t>
                      </w:r>
                      <w:r w:rsidRPr="003B5E09">
                        <w:rPr>
                          <w:rFonts w:asciiTheme="minorHAnsi" w:hAnsiTheme="minorHAnsi" w:cstheme="minorHAnsi"/>
                          <w:spacing w:val="-8"/>
                          <w:sz w:val="22"/>
                          <w:szCs w:val="22"/>
                        </w:rPr>
                        <w:t xml:space="preserve"> </w:t>
                      </w:r>
                      <w:r w:rsidRPr="003B5E09">
                        <w:rPr>
                          <w:rFonts w:asciiTheme="minorHAnsi" w:hAnsiTheme="minorHAnsi" w:cstheme="minorHAnsi"/>
                          <w:sz w:val="22"/>
                          <w:szCs w:val="22"/>
                        </w:rPr>
                        <w:t>Municipal</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Administração</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Departamento</w:t>
                      </w:r>
                      <w:r w:rsidRPr="003B5E09">
                        <w:rPr>
                          <w:rFonts w:asciiTheme="minorHAnsi" w:hAnsiTheme="minorHAnsi" w:cstheme="minorHAnsi"/>
                          <w:spacing w:val="-7"/>
                          <w:sz w:val="22"/>
                          <w:szCs w:val="22"/>
                        </w:rPr>
                        <w:t xml:space="preserve"> </w:t>
                      </w:r>
                      <w:r w:rsidRPr="003B5E09">
                        <w:rPr>
                          <w:rFonts w:asciiTheme="minorHAnsi" w:hAnsiTheme="minorHAnsi" w:cstheme="minorHAnsi"/>
                          <w:sz w:val="22"/>
                          <w:szCs w:val="22"/>
                        </w:rPr>
                        <w:t>de</w:t>
                      </w:r>
                      <w:r w:rsidRPr="003B5E09">
                        <w:rPr>
                          <w:rFonts w:asciiTheme="minorHAnsi" w:hAnsiTheme="minorHAnsi" w:cstheme="minorHAnsi"/>
                          <w:spacing w:val="-5"/>
                          <w:sz w:val="22"/>
                          <w:szCs w:val="22"/>
                        </w:rPr>
                        <w:t xml:space="preserve"> </w:t>
                      </w:r>
                      <w:r w:rsidRPr="003B5E09">
                        <w:rPr>
                          <w:rFonts w:asciiTheme="minorHAnsi" w:hAnsiTheme="minorHAnsi" w:cstheme="minorHAnsi"/>
                          <w:sz w:val="22"/>
                          <w:szCs w:val="22"/>
                        </w:rPr>
                        <w:t>Compras</w:t>
                      </w:r>
                      <w:r w:rsidRPr="003B5E09">
                        <w:rPr>
                          <w:rFonts w:asciiTheme="minorHAnsi" w:hAnsiTheme="minorHAnsi" w:cstheme="minorHAnsi"/>
                          <w:spacing w:val="-2"/>
                          <w:sz w:val="22"/>
                          <w:szCs w:val="22"/>
                        </w:rPr>
                        <w:t>.</w:t>
                      </w:r>
                    </w:p>
                  </w:txbxContent>
                </v:textbox>
                <w10:wrap type="topAndBottom" anchorx="page"/>
              </v:shape>
            </w:pict>
          </mc:Fallback>
        </mc:AlternateContent>
      </w:r>
    </w:p>
    <w:p w14:paraId="11E4F197" w14:textId="77777777" w:rsidR="006A35DF" w:rsidRPr="006A35DF" w:rsidRDefault="006A35DF" w:rsidP="004B0820">
      <w:pPr>
        <w:pStyle w:val="PargrafodaLista"/>
        <w:widowControl w:val="0"/>
        <w:numPr>
          <w:ilvl w:val="1"/>
          <w:numId w:val="38"/>
        </w:numPr>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Descrição,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quantidades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dos</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2"/>
          <w:sz w:val="22"/>
          <w:szCs w:val="22"/>
        </w:rPr>
        <w:t>materiais:</w:t>
      </w:r>
    </w:p>
    <w:p w14:paraId="1714F6EA" w14:textId="77777777" w:rsidR="006A35DF" w:rsidRPr="006A35DF" w:rsidRDefault="006A35DF" w:rsidP="006A35DF">
      <w:pPr>
        <w:pStyle w:val="Corpodetexto"/>
        <w:spacing w:before="26"/>
        <w:ind w:left="426" w:hanging="429"/>
        <w:rPr>
          <w:rFonts w:asciiTheme="minorHAnsi" w:hAnsiTheme="minorHAnsi" w:cstheme="minorHAnsi"/>
          <w:sz w:val="22"/>
          <w:szCs w:val="22"/>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9"/>
        <w:gridCol w:w="569"/>
        <w:gridCol w:w="4182"/>
        <w:gridCol w:w="708"/>
        <w:gridCol w:w="971"/>
        <w:gridCol w:w="1014"/>
        <w:gridCol w:w="1152"/>
      </w:tblGrid>
      <w:tr w:rsidR="006A35DF" w:rsidRPr="006A35DF" w14:paraId="1A5BB8A9" w14:textId="77777777" w:rsidTr="006A35DF">
        <w:trPr>
          <w:trHeight w:val="571"/>
        </w:trPr>
        <w:tc>
          <w:tcPr>
            <w:tcW w:w="569" w:type="dxa"/>
          </w:tcPr>
          <w:p w14:paraId="1A51264F"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proofErr w:type="spellStart"/>
            <w:r w:rsidRPr="006A35DF">
              <w:rPr>
                <w:rFonts w:asciiTheme="minorHAnsi" w:hAnsiTheme="minorHAnsi" w:cstheme="minorHAnsi"/>
                <w:color w:val="000000" w:themeColor="text1"/>
                <w:spacing w:val="-4"/>
              </w:rPr>
              <w:t>Lote</w:t>
            </w:r>
            <w:proofErr w:type="spellEnd"/>
          </w:p>
        </w:tc>
        <w:tc>
          <w:tcPr>
            <w:tcW w:w="569" w:type="dxa"/>
          </w:tcPr>
          <w:p w14:paraId="36375A20"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4"/>
              </w:rPr>
              <w:t>Item</w:t>
            </w:r>
          </w:p>
        </w:tc>
        <w:tc>
          <w:tcPr>
            <w:tcW w:w="4182" w:type="dxa"/>
          </w:tcPr>
          <w:p w14:paraId="048944A9"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proofErr w:type="spellStart"/>
            <w:r w:rsidRPr="006A35DF">
              <w:rPr>
                <w:rFonts w:asciiTheme="minorHAnsi" w:hAnsiTheme="minorHAnsi" w:cstheme="minorHAnsi"/>
                <w:color w:val="000000" w:themeColor="text1"/>
                <w:spacing w:val="-2"/>
              </w:rPr>
              <w:t>Especificação</w:t>
            </w:r>
            <w:proofErr w:type="spellEnd"/>
          </w:p>
        </w:tc>
        <w:tc>
          <w:tcPr>
            <w:tcW w:w="708" w:type="dxa"/>
          </w:tcPr>
          <w:p w14:paraId="211BC25E"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4"/>
              </w:rPr>
              <w:t>Und.</w:t>
            </w:r>
          </w:p>
        </w:tc>
        <w:tc>
          <w:tcPr>
            <w:tcW w:w="971" w:type="dxa"/>
          </w:tcPr>
          <w:p w14:paraId="40FC41C0" w14:textId="77777777" w:rsidR="006A35DF" w:rsidRPr="006A35DF" w:rsidRDefault="006A35DF" w:rsidP="006A35DF">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2"/>
              </w:rPr>
              <w:t>Quant.</w:t>
            </w:r>
          </w:p>
        </w:tc>
        <w:tc>
          <w:tcPr>
            <w:tcW w:w="1014" w:type="dxa"/>
          </w:tcPr>
          <w:p w14:paraId="28734608" w14:textId="74551560" w:rsidR="006A35DF" w:rsidRPr="00685D0A" w:rsidRDefault="006A35DF" w:rsidP="00685D0A">
            <w:pPr>
              <w:pStyle w:val="TableParagraph"/>
              <w:spacing w:before="158"/>
              <w:ind w:left="426" w:hanging="429"/>
              <w:jc w:val="center"/>
              <w:rPr>
                <w:rFonts w:asciiTheme="minorHAnsi" w:hAnsiTheme="minorHAnsi" w:cstheme="minorHAnsi"/>
                <w:color w:val="000000" w:themeColor="text1"/>
                <w:spacing w:val="-2"/>
              </w:rPr>
            </w:pPr>
            <w:r w:rsidRPr="006A35DF">
              <w:rPr>
                <w:rFonts w:asciiTheme="minorHAnsi" w:hAnsiTheme="minorHAnsi" w:cstheme="minorHAnsi"/>
                <w:color w:val="000000" w:themeColor="text1"/>
                <w:spacing w:val="-2"/>
              </w:rPr>
              <w:t>Valor Un</w:t>
            </w:r>
            <w:r w:rsidR="00685D0A">
              <w:rPr>
                <w:rFonts w:asciiTheme="minorHAnsi" w:hAnsiTheme="minorHAnsi" w:cstheme="minorHAnsi"/>
                <w:color w:val="000000" w:themeColor="text1"/>
                <w:spacing w:val="-2"/>
              </w:rPr>
              <w:t>.</w:t>
            </w:r>
          </w:p>
        </w:tc>
        <w:tc>
          <w:tcPr>
            <w:tcW w:w="1152" w:type="dxa"/>
          </w:tcPr>
          <w:p w14:paraId="69526E3B" w14:textId="77777777" w:rsidR="006A35DF" w:rsidRPr="006A35DF" w:rsidRDefault="006A35DF" w:rsidP="00685D0A">
            <w:pPr>
              <w:pStyle w:val="TableParagraph"/>
              <w:spacing w:before="158"/>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spacing w:val="-2"/>
              </w:rPr>
              <w:t>Valor Total</w:t>
            </w:r>
          </w:p>
        </w:tc>
      </w:tr>
      <w:tr w:rsidR="006A35DF" w:rsidRPr="006A35DF" w14:paraId="0C58488C" w14:textId="77777777" w:rsidTr="006A35DF">
        <w:trPr>
          <w:trHeight w:val="760"/>
        </w:trPr>
        <w:tc>
          <w:tcPr>
            <w:tcW w:w="569" w:type="dxa"/>
          </w:tcPr>
          <w:p w14:paraId="4BC7DC19"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569" w:type="dxa"/>
          </w:tcPr>
          <w:p w14:paraId="4D538778"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4182" w:type="dxa"/>
          </w:tcPr>
          <w:p w14:paraId="1880DF03" w14:textId="77777777" w:rsidR="006A35DF" w:rsidRPr="006A35DF" w:rsidRDefault="006A35DF" w:rsidP="006A35DF">
            <w:pPr>
              <w:pStyle w:val="TableParagraph"/>
              <w:spacing w:before="252"/>
              <w:ind w:left="426" w:hanging="429"/>
              <w:rPr>
                <w:rFonts w:asciiTheme="minorHAnsi" w:hAnsiTheme="minorHAnsi" w:cstheme="minorHAnsi"/>
                <w:color w:val="000000" w:themeColor="text1"/>
              </w:rPr>
            </w:pPr>
            <w:r w:rsidRPr="006A35DF">
              <w:rPr>
                <w:rFonts w:asciiTheme="minorHAnsi" w:hAnsiTheme="minorHAnsi" w:cstheme="minorHAnsi"/>
                <w:color w:val="000000" w:themeColor="text1"/>
                <w:spacing w:val="-2"/>
              </w:rPr>
              <w:t>Material</w:t>
            </w:r>
          </w:p>
        </w:tc>
        <w:tc>
          <w:tcPr>
            <w:tcW w:w="708" w:type="dxa"/>
          </w:tcPr>
          <w:p w14:paraId="22F83675"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971" w:type="dxa"/>
          </w:tcPr>
          <w:p w14:paraId="274DDB1B" w14:textId="77777777" w:rsidR="006A35DF" w:rsidRPr="006A35DF" w:rsidRDefault="006A35DF" w:rsidP="006A35DF">
            <w:pPr>
              <w:pStyle w:val="TableParagraph"/>
              <w:spacing w:before="252"/>
              <w:ind w:left="426" w:hanging="429"/>
              <w:jc w:val="center"/>
              <w:rPr>
                <w:rFonts w:asciiTheme="minorHAnsi" w:hAnsiTheme="minorHAnsi" w:cstheme="minorHAnsi"/>
                <w:color w:val="000000" w:themeColor="text1"/>
              </w:rPr>
            </w:pPr>
            <w:r w:rsidRPr="006A35DF">
              <w:rPr>
                <w:rFonts w:asciiTheme="minorHAnsi" w:hAnsiTheme="minorHAnsi" w:cstheme="minorHAnsi"/>
                <w:color w:val="000000" w:themeColor="text1"/>
              </w:rPr>
              <w:t>--</w:t>
            </w:r>
            <w:r w:rsidRPr="006A35DF">
              <w:rPr>
                <w:rFonts w:asciiTheme="minorHAnsi" w:hAnsiTheme="minorHAnsi" w:cstheme="minorHAnsi"/>
                <w:color w:val="000000" w:themeColor="text1"/>
                <w:spacing w:val="-10"/>
              </w:rPr>
              <w:t>-</w:t>
            </w:r>
          </w:p>
        </w:tc>
        <w:tc>
          <w:tcPr>
            <w:tcW w:w="1014" w:type="dxa"/>
          </w:tcPr>
          <w:p w14:paraId="70DB61EA" w14:textId="77777777" w:rsidR="006A35DF" w:rsidRPr="006A35DF" w:rsidRDefault="006A35DF" w:rsidP="006A35DF">
            <w:pPr>
              <w:pStyle w:val="TableParagraph"/>
              <w:ind w:left="426" w:hanging="429"/>
              <w:rPr>
                <w:rFonts w:asciiTheme="minorHAnsi" w:hAnsiTheme="minorHAnsi" w:cstheme="minorHAnsi"/>
                <w:color w:val="000000" w:themeColor="text1"/>
              </w:rPr>
            </w:pPr>
          </w:p>
        </w:tc>
        <w:tc>
          <w:tcPr>
            <w:tcW w:w="1152" w:type="dxa"/>
          </w:tcPr>
          <w:p w14:paraId="2B48364F" w14:textId="77777777" w:rsidR="006A35DF" w:rsidRPr="006A35DF" w:rsidRDefault="006A35DF" w:rsidP="006A35DF">
            <w:pPr>
              <w:pStyle w:val="TableParagraph"/>
              <w:ind w:left="426" w:hanging="429"/>
              <w:rPr>
                <w:rFonts w:asciiTheme="minorHAnsi" w:hAnsiTheme="minorHAnsi" w:cstheme="minorHAnsi"/>
                <w:color w:val="000000" w:themeColor="text1"/>
              </w:rPr>
            </w:pPr>
          </w:p>
        </w:tc>
      </w:tr>
    </w:tbl>
    <w:p w14:paraId="31E3E027" w14:textId="77777777" w:rsidR="006A35DF" w:rsidRPr="006A35DF" w:rsidRDefault="006A35DF" w:rsidP="004B0820">
      <w:pPr>
        <w:pStyle w:val="PargrafodaLista"/>
        <w:widowControl w:val="0"/>
        <w:numPr>
          <w:ilvl w:val="1"/>
          <w:numId w:val="38"/>
        </w:numPr>
        <w:tabs>
          <w:tab w:val="left" w:pos="1131"/>
          <w:tab w:val="left" w:pos="7228"/>
          <w:tab w:val="left" w:pos="9629"/>
        </w:tabs>
        <w:autoSpaceDE w:val="0"/>
        <w:autoSpaceDN w:val="0"/>
        <w:spacing w:before="250"/>
        <w:ind w:left="426" w:hanging="429"/>
        <w:jc w:val="both"/>
        <w:rPr>
          <w:rFonts w:asciiTheme="minorHAnsi" w:hAnsiTheme="minorHAnsi" w:cstheme="minorHAnsi"/>
          <w:sz w:val="22"/>
          <w:szCs w:val="22"/>
        </w:rPr>
      </w:pPr>
      <w:r w:rsidRPr="006A35DF">
        <w:rPr>
          <w:rFonts w:asciiTheme="minorHAnsi" w:hAnsiTheme="minorHAnsi" w:cstheme="minorHAnsi"/>
          <w:sz w:val="22"/>
          <w:szCs w:val="22"/>
        </w:rPr>
        <w: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valor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total</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desta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é</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R$</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u w:val="single"/>
        </w:rPr>
        <w:t>______</w:t>
      </w:r>
      <w:r w:rsidRPr="006A35DF">
        <w:rPr>
          <w:rFonts w:asciiTheme="minorHAnsi" w:hAnsiTheme="minorHAnsi" w:cstheme="minorHAnsi"/>
          <w:spacing w:val="-10"/>
          <w:sz w:val="22"/>
          <w:szCs w:val="22"/>
        </w:rPr>
        <w:t xml:space="preserve"> (__________________________</w:t>
      </w:r>
      <w:r w:rsidRPr="006A35DF">
        <w:rPr>
          <w:rFonts w:asciiTheme="minorHAnsi" w:hAnsiTheme="minorHAnsi" w:cstheme="minorHAnsi"/>
          <w:spacing w:val="-5"/>
          <w:sz w:val="22"/>
          <w:szCs w:val="22"/>
        </w:rPr>
        <w:t>).</w:t>
      </w:r>
    </w:p>
    <w:p w14:paraId="0E1B01FA" w14:textId="77777777" w:rsidR="006A35DF" w:rsidRPr="006A35DF" w:rsidRDefault="006A35DF" w:rsidP="006A35DF">
      <w:pPr>
        <w:pStyle w:val="Ttulo1"/>
        <w:spacing w:before="251"/>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II –</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PAGAMENTO</w:t>
      </w:r>
    </w:p>
    <w:p w14:paraId="3D278413" w14:textId="77777777" w:rsidR="006A35DF" w:rsidRPr="006A35DF" w:rsidRDefault="006A35DF" w:rsidP="006A35DF">
      <w:pPr>
        <w:pStyle w:val="Corpodetexto"/>
        <w:ind w:left="426" w:hanging="429"/>
        <w:rPr>
          <w:rFonts w:asciiTheme="minorHAnsi" w:hAnsiTheme="minorHAnsi" w:cstheme="minorHAnsi"/>
          <w:b/>
          <w:sz w:val="22"/>
          <w:szCs w:val="22"/>
        </w:rPr>
      </w:pPr>
    </w:p>
    <w:p w14:paraId="3002A5D8" w14:textId="77777777" w:rsidR="006A35DF" w:rsidRPr="006A35DF" w:rsidRDefault="006A35DF" w:rsidP="004B0820">
      <w:pPr>
        <w:pStyle w:val="PargrafodaLista"/>
        <w:widowControl w:val="0"/>
        <w:numPr>
          <w:ilvl w:val="1"/>
          <w:numId w:val="37"/>
        </w:numPr>
        <w:tabs>
          <w:tab w:val="left" w:pos="1132"/>
        </w:tabs>
        <w:autoSpaceDE w:val="0"/>
        <w:autoSpaceDN w:val="0"/>
        <w:spacing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 xml:space="preserve">O pagamento será efetuado em até </w:t>
      </w:r>
      <w:r w:rsidRPr="006A35DF">
        <w:rPr>
          <w:rFonts w:asciiTheme="minorHAnsi" w:hAnsiTheme="minorHAnsi" w:cstheme="minorHAnsi"/>
          <w:b/>
          <w:sz w:val="22"/>
          <w:szCs w:val="22"/>
        </w:rPr>
        <w:t>30</w:t>
      </w:r>
      <w:r w:rsidRPr="006A35DF">
        <w:rPr>
          <w:rFonts w:asciiTheme="minorHAnsi" w:hAnsiTheme="minorHAnsi" w:cstheme="minorHAnsi"/>
          <w:b/>
          <w:spacing w:val="-2"/>
          <w:sz w:val="22"/>
          <w:szCs w:val="22"/>
        </w:rPr>
        <w:t xml:space="preserve"> </w:t>
      </w:r>
      <w:r w:rsidRPr="006A35DF">
        <w:rPr>
          <w:rFonts w:asciiTheme="minorHAnsi" w:hAnsiTheme="minorHAnsi" w:cstheme="minorHAnsi"/>
          <w:b/>
          <w:sz w:val="22"/>
          <w:szCs w:val="22"/>
        </w:rPr>
        <w:t>(trinta) dias</w:t>
      </w:r>
      <w:r w:rsidRPr="006A35DF">
        <w:rPr>
          <w:rFonts w:asciiTheme="minorHAnsi" w:hAnsiTheme="minorHAnsi" w:cstheme="minorHAnsi"/>
          <w:sz w:val="22"/>
          <w:szCs w:val="22"/>
        </w:rPr>
        <w:t>, após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o recebimento da nota fiscal</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 liquidação da despesa, observando a ordem cronológica para cada fonte de recursos e categoria de contato (fornecimento de bens e prestação de serviços).</w:t>
      </w:r>
    </w:p>
    <w:p w14:paraId="70A11A3F" w14:textId="77777777" w:rsidR="006A35DF" w:rsidRPr="006A35DF" w:rsidRDefault="006A35DF" w:rsidP="006A35DF">
      <w:pPr>
        <w:pStyle w:val="PargrafodaLista"/>
        <w:tabs>
          <w:tab w:val="left" w:pos="1132"/>
        </w:tabs>
        <w:spacing w:line="242" w:lineRule="auto"/>
        <w:ind w:left="426" w:hanging="429"/>
        <w:rPr>
          <w:rFonts w:asciiTheme="minorHAnsi" w:hAnsiTheme="minorHAnsi" w:cstheme="minorHAnsi"/>
          <w:sz w:val="22"/>
          <w:szCs w:val="22"/>
        </w:rPr>
      </w:pPr>
    </w:p>
    <w:p w14:paraId="6F78C75D" w14:textId="77777777" w:rsidR="006A35DF" w:rsidRPr="006A35DF" w:rsidRDefault="006A35DF" w:rsidP="006A35DF">
      <w:pPr>
        <w:pStyle w:val="PargrafodaLista"/>
        <w:tabs>
          <w:tab w:val="left" w:pos="1132"/>
        </w:tabs>
        <w:spacing w:line="242" w:lineRule="auto"/>
        <w:ind w:left="426" w:hanging="429"/>
        <w:rPr>
          <w:rFonts w:asciiTheme="minorHAnsi" w:hAnsiTheme="minorHAnsi" w:cstheme="minorHAnsi"/>
          <w:sz w:val="22"/>
          <w:szCs w:val="22"/>
        </w:rPr>
      </w:pPr>
      <w:r w:rsidRPr="006A35DF">
        <w:rPr>
          <w:rFonts w:asciiTheme="minorHAnsi" w:hAnsiTheme="minorHAnsi" w:cstheme="minorHAnsi"/>
          <w:b/>
          <w:bCs/>
          <w:sz w:val="22"/>
          <w:szCs w:val="22"/>
        </w:rPr>
        <w:t>2.1.1.</w:t>
      </w:r>
      <w:r w:rsidRPr="006A35DF">
        <w:rPr>
          <w:rFonts w:asciiTheme="minorHAnsi" w:hAnsiTheme="minorHAnsi" w:cstheme="minorHAnsi"/>
          <w:sz w:val="22"/>
          <w:szCs w:val="22"/>
        </w:rPr>
        <w:t xml:space="preserve"> Dentro do referido prazo para o pagamento da NF-e englobam-se as etapas de liquidação e pagamento conforme a Instrução Normativa SEGES/ME nº 77/2022, tendo como prazo de até 10 (dez) dias úteis para a etapa de liquidação e mais 10 (dez) dias úteis para o pagamento, totalizando um prazo total aproximado de 30 (trinta) dias.</w:t>
      </w:r>
    </w:p>
    <w:p w14:paraId="07852AF5" w14:textId="77777777" w:rsidR="006A35DF" w:rsidRPr="006A35DF" w:rsidRDefault="006A35DF" w:rsidP="004B0820">
      <w:pPr>
        <w:pStyle w:val="PargrafodaLista"/>
        <w:widowControl w:val="0"/>
        <w:numPr>
          <w:ilvl w:val="1"/>
          <w:numId w:val="37"/>
        </w:numPr>
        <w:tabs>
          <w:tab w:val="left" w:pos="1182"/>
        </w:tabs>
        <w:autoSpaceDE w:val="0"/>
        <w:autoSpaceDN w:val="0"/>
        <w:spacing w:before="247"/>
        <w:ind w:left="426" w:hanging="429"/>
        <w:jc w:val="both"/>
        <w:rPr>
          <w:rFonts w:asciiTheme="minorHAnsi" w:hAnsiTheme="minorHAnsi" w:cstheme="minorHAnsi"/>
          <w:sz w:val="22"/>
          <w:szCs w:val="22"/>
        </w:rPr>
      </w:pPr>
      <w:r w:rsidRPr="006A35DF">
        <w:rPr>
          <w:rFonts w:asciiTheme="minorHAnsi" w:hAnsiTheme="minorHAnsi" w:cstheme="minorHAnsi"/>
          <w:sz w:val="22"/>
          <w:szCs w:val="22"/>
        </w:rPr>
        <w:t>Juntamente com cada Nota Fiscal, deverão ser apresentadas as certidões negativas de débitos perante a Receita Federal, Estadual e Municipal, além da certidão negativa de débitos perante a Justiça Trabalhista e o FGTS.</w:t>
      </w:r>
    </w:p>
    <w:p w14:paraId="1ACDA956" w14:textId="77777777" w:rsidR="006A35DF" w:rsidRPr="006A35DF" w:rsidRDefault="006A35DF" w:rsidP="004B0820">
      <w:pPr>
        <w:pStyle w:val="PargrafodaLista"/>
        <w:widowControl w:val="0"/>
        <w:numPr>
          <w:ilvl w:val="1"/>
          <w:numId w:val="37"/>
        </w:numPr>
        <w:tabs>
          <w:tab w:val="left" w:pos="1179"/>
        </w:tabs>
        <w:autoSpaceDE w:val="0"/>
        <w:autoSpaceDN w:val="0"/>
        <w:spacing w:before="251"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 xml:space="preserve">Caso a Contratada não cumpra as condições estabelecidas no subitem anterior, a nota fiscal será passível de devolução, obrigando-se a mesma, a emitir </w:t>
      </w:r>
      <w:proofErr w:type="gramStart"/>
      <w:r w:rsidRPr="006A35DF">
        <w:rPr>
          <w:rFonts w:asciiTheme="minorHAnsi" w:hAnsiTheme="minorHAnsi" w:cstheme="minorHAnsi"/>
          <w:sz w:val="22"/>
          <w:szCs w:val="22"/>
        </w:rPr>
        <w:t>nova(</w:t>
      </w:r>
      <w:proofErr w:type="gramEnd"/>
      <w:r w:rsidRPr="006A35DF">
        <w:rPr>
          <w:rFonts w:asciiTheme="minorHAnsi" w:hAnsiTheme="minorHAnsi" w:cstheme="minorHAnsi"/>
          <w:sz w:val="22"/>
          <w:szCs w:val="22"/>
        </w:rPr>
        <w:t>s) nota(s), que somente será(ão) recebida(as) pelo Contratante com a anexação das certidões válidas.</w:t>
      </w:r>
    </w:p>
    <w:p w14:paraId="5EE601C9" w14:textId="77777777" w:rsidR="006A35DF" w:rsidRPr="006A35DF" w:rsidRDefault="006A35DF" w:rsidP="004B0820">
      <w:pPr>
        <w:pStyle w:val="PargrafodaLista"/>
        <w:widowControl w:val="0"/>
        <w:numPr>
          <w:ilvl w:val="1"/>
          <w:numId w:val="37"/>
        </w:numPr>
        <w:tabs>
          <w:tab w:val="left" w:pos="1163"/>
        </w:tabs>
        <w:autoSpaceDE w:val="0"/>
        <w:autoSpaceDN w:val="0"/>
        <w:spacing w:before="245"/>
        <w:ind w:left="426" w:hanging="429"/>
        <w:jc w:val="both"/>
        <w:rPr>
          <w:rFonts w:asciiTheme="minorHAnsi" w:hAnsiTheme="minorHAnsi" w:cstheme="minorHAnsi"/>
          <w:sz w:val="22"/>
          <w:szCs w:val="22"/>
        </w:rPr>
      </w:pPr>
      <w:r w:rsidRPr="006A35DF">
        <w:rPr>
          <w:rFonts w:asciiTheme="minorHAnsi" w:hAnsiTheme="minorHAnsi" w:cstheme="minorHAnsi"/>
          <w:sz w:val="22"/>
          <w:szCs w:val="22"/>
        </w:rPr>
        <w:t>As Notas Fiscais e/ou Faturas correspondentes serão discriminativas, constando o número do processo, da modalidade da licitação, da ata de registro de preços e do contrato ou nota de empenho.</w:t>
      </w:r>
    </w:p>
    <w:p w14:paraId="38DF690A" w14:textId="77777777" w:rsidR="006A35DF" w:rsidRPr="006A35DF" w:rsidRDefault="006A35DF" w:rsidP="006A35DF">
      <w:pPr>
        <w:pStyle w:val="Corpodetexto"/>
        <w:ind w:left="426" w:hanging="429"/>
        <w:rPr>
          <w:rFonts w:asciiTheme="minorHAnsi" w:hAnsiTheme="minorHAnsi" w:cstheme="minorHAnsi"/>
          <w:sz w:val="22"/>
          <w:szCs w:val="22"/>
        </w:rPr>
      </w:pPr>
    </w:p>
    <w:p w14:paraId="6DCD897C" w14:textId="77777777" w:rsidR="006A35DF" w:rsidRPr="006A35DF" w:rsidRDefault="006A35DF" w:rsidP="004B0820">
      <w:pPr>
        <w:pStyle w:val="PargrafodaLista"/>
        <w:widowControl w:val="0"/>
        <w:numPr>
          <w:ilvl w:val="1"/>
          <w:numId w:val="37"/>
        </w:numPr>
        <w:tabs>
          <w:tab w:val="left" w:pos="1194"/>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Caso se constate erro ou irregularidade na Nota Fiscal e/ou Faturas, o Contratante, a seu critério, poderá devolvê-la para as devidas correções, ou aceitá-la, com a glosa da parte que considerar indevida. Na hipótese de devolução, a Nota Fiscal e/ou Fatura será considerada como não apresentada, para fins de atendimento das condições contratuais.</w:t>
      </w:r>
    </w:p>
    <w:p w14:paraId="0120469F" w14:textId="77777777" w:rsidR="006A35DF" w:rsidRPr="006A35DF" w:rsidRDefault="006A35DF" w:rsidP="004B0820">
      <w:pPr>
        <w:pStyle w:val="PargrafodaLista"/>
        <w:widowControl w:val="0"/>
        <w:numPr>
          <w:ilvl w:val="1"/>
          <w:numId w:val="37"/>
        </w:numPr>
        <w:tabs>
          <w:tab w:val="left" w:pos="1194"/>
        </w:tabs>
        <w:autoSpaceDE w:val="0"/>
        <w:autoSpaceDN w:val="0"/>
        <w:spacing w:before="230"/>
        <w:ind w:left="426" w:hanging="429"/>
        <w:jc w:val="both"/>
        <w:rPr>
          <w:rFonts w:asciiTheme="minorHAnsi" w:hAnsiTheme="minorHAnsi" w:cstheme="minorHAnsi"/>
          <w:sz w:val="22"/>
          <w:szCs w:val="22"/>
        </w:rPr>
      </w:pPr>
      <w:r w:rsidRPr="006A35DF">
        <w:rPr>
          <w:rFonts w:asciiTheme="minorHAnsi" w:hAnsiTheme="minorHAnsi" w:cstheme="minorHAnsi"/>
          <w:sz w:val="22"/>
          <w:szCs w:val="22"/>
        </w:rPr>
        <w:t>Os eventuais encargos financeiros, processuais e outros, decorrentes da inobservância, pela Contratada, de prazo de pagamento, serão de sua exclusiva responsabilidade.</w:t>
      </w:r>
    </w:p>
    <w:p w14:paraId="4E41FCE1" w14:textId="77777777" w:rsidR="006A35DF" w:rsidRPr="006A35DF" w:rsidRDefault="006A35DF" w:rsidP="006A35DF">
      <w:pPr>
        <w:pStyle w:val="PargrafodaLista"/>
        <w:tabs>
          <w:tab w:val="left" w:pos="1182"/>
        </w:tabs>
        <w:ind w:left="426" w:hanging="429"/>
        <w:rPr>
          <w:rFonts w:asciiTheme="minorHAnsi" w:hAnsiTheme="minorHAnsi" w:cstheme="minorHAnsi"/>
          <w:sz w:val="22"/>
          <w:szCs w:val="22"/>
        </w:rPr>
      </w:pPr>
    </w:p>
    <w:p w14:paraId="548F29A4" w14:textId="77777777" w:rsidR="006A35DF" w:rsidRPr="006A35DF" w:rsidRDefault="006A35DF" w:rsidP="004B0820">
      <w:pPr>
        <w:pStyle w:val="PargrafodaLista"/>
        <w:widowControl w:val="0"/>
        <w:numPr>
          <w:ilvl w:val="1"/>
          <w:numId w:val="37"/>
        </w:numPr>
        <w:tabs>
          <w:tab w:val="left" w:pos="1182"/>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O Contratante efetuará retenção, na fonte, dos tributos e contribuições sobre todos os pagamentos devidos à Contratada.</w:t>
      </w:r>
    </w:p>
    <w:p w14:paraId="133D5F15" w14:textId="77777777" w:rsidR="006A35DF" w:rsidRPr="006A35DF" w:rsidRDefault="006A35DF" w:rsidP="006A35DF">
      <w:pPr>
        <w:pStyle w:val="Corpodetexto"/>
        <w:spacing w:before="2"/>
        <w:ind w:left="426" w:hanging="429"/>
        <w:rPr>
          <w:rFonts w:asciiTheme="minorHAnsi" w:hAnsiTheme="minorHAnsi" w:cstheme="minorHAnsi"/>
          <w:sz w:val="22"/>
          <w:szCs w:val="22"/>
        </w:rPr>
      </w:pPr>
    </w:p>
    <w:p w14:paraId="34756EB0" w14:textId="77777777" w:rsidR="006A35DF" w:rsidRPr="006A35DF" w:rsidRDefault="006A35DF" w:rsidP="004B0820">
      <w:pPr>
        <w:pStyle w:val="PargrafodaLista"/>
        <w:widowControl w:val="0"/>
        <w:numPr>
          <w:ilvl w:val="2"/>
          <w:numId w:val="37"/>
        </w:numPr>
        <w:tabs>
          <w:tab w:val="left" w:pos="1243"/>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Não será efetuado qualquer pagamento à contratada enquanto houver pendência de liquidação da obrigação financeira em virtude de penalidade ou inadimplência contratual.</w:t>
      </w:r>
    </w:p>
    <w:p w14:paraId="18242969" w14:textId="77777777" w:rsidR="006A35DF" w:rsidRPr="006A35DF" w:rsidRDefault="006A35DF" w:rsidP="004B0820">
      <w:pPr>
        <w:pStyle w:val="PargrafodaLista"/>
        <w:widowControl w:val="0"/>
        <w:numPr>
          <w:ilvl w:val="1"/>
          <w:numId w:val="37"/>
        </w:numPr>
        <w:tabs>
          <w:tab w:val="left" w:pos="1127"/>
        </w:tabs>
        <w:autoSpaceDE w:val="0"/>
        <w:autoSpaceDN w:val="0"/>
        <w:spacing w:before="251"/>
        <w:ind w:left="426" w:hanging="429"/>
        <w:jc w:val="both"/>
        <w:rPr>
          <w:rFonts w:asciiTheme="minorHAnsi" w:hAnsiTheme="minorHAnsi" w:cstheme="minorHAnsi"/>
          <w:sz w:val="22"/>
          <w:szCs w:val="22"/>
        </w:rPr>
      </w:pPr>
      <w:r w:rsidRPr="006A35DF">
        <w:rPr>
          <w:rFonts w:asciiTheme="minorHAnsi" w:hAnsiTheme="minorHAnsi" w:cstheme="minorHAnsi"/>
          <w:sz w:val="22"/>
          <w:szCs w:val="22"/>
        </w:rPr>
        <w:t>Para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fins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liquidação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empenho,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deverá</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observar 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obrigatoriedade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utilização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Nota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Fiscal</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Eletrônica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(NF-e),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conforme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legislação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tributária em vigor.</w:t>
      </w:r>
    </w:p>
    <w:p w14:paraId="3E5561F5" w14:textId="77777777" w:rsidR="006A35DF" w:rsidRPr="006A35DF" w:rsidRDefault="006A35DF" w:rsidP="004B0820">
      <w:pPr>
        <w:pStyle w:val="PargrafodaLista"/>
        <w:widowControl w:val="0"/>
        <w:numPr>
          <w:ilvl w:val="1"/>
          <w:numId w:val="37"/>
        </w:numPr>
        <w:tabs>
          <w:tab w:val="left" w:pos="1278"/>
        </w:tabs>
        <w:autoSpaceDE w:val="0"/>
        <w:autoSpaceDN w:val="0"/>
        <w:spacing w:before="252"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lastRenderedPageBreak/>
        <w:t>Sempre que for necessária, a Nota Fiscal Eletrônica (NF-e) deverá ser enviada pelo FORNECEDOR para o e-mail a ser informado pela fiscalização.</w:t>
      </w:r>
    </w:p>
    <w:p w14:paraId="6C9BD269" w14:textId="77777777" w:rsidR="006A35DF" w:rsidRPr="006A35DF" w:rsidRDefault="006A35DF" w:rsidP="004B0820">
      <w:pPr>
        <w:pStyle w:val="PargrafodaLista"/>
        <w:widowControl w:val="0"/>
        <w:numPr>
          <w:ilvl w:val="1"/>
          <w:numId w:val="37"/>
        </w:numPr>
        <w:tabs>
          <w:tab w:val="left" w:pos="1390"/>
        </w:tabs>
        <w:autoSpaceDE w:val="0"/>
        <w:autoSpaceDN w:val="0"/>
        <w:spacing w:before="242"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As notas fiscais/faturas deverão ser emitidas pela próprio FORNECEDOR, obrigatoriamente com o número de inscrição no CNPJ apresentado nos documentos de habilitação e na proposta de preço, não se admitindo notas fiscais emitidas com outro CNPJ mesmo aquele de filial ou da matriz.</w:t>
      </w:r>
    </w:p>
    <w:p w14:paraId="30E40141" w14:textId="77777777" w:rsidR="006A35DF" w:rsidRPr="006A35DF" w:rsidRDefault="006A35DF" w:rsidP="004B0820">
      <w:pPr>
        <w:pStyle w:val="PargrafodaLista"/>
        <w:widowControl w:val="0"/>
        <w:numPr>
          <w:ilvl w:val="1"/>
          <w:numId w:val="37"/>
        </w:numPr>
        <w:tabs>
          <w:tab w:val="left" w:pos="1290"/>
        </w:tabs>
        <w:autoSpaceDE w:val="0"/>
        <w:autoSpaceDN w:val="0"/>
        <w:spacing w:before="243"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O pagamento somente será autorizado depois de efetuado o “ateste” pelo servidor competente, devidamente identificado, na nota fiscal apresentada e depois de verificada a regularidade fiscal do FORNECEDOR.</w:t>
      </w:r>
    </w:p>
    <w:p w14:paraId="3610DEE0" w14:textId="77777777" w:rsidR="006A35DF" w:rsidRPr="006A35DF" w:rsidRDefault="006A35DF" w:rsidP="004B0820">
      <w:pPr>
        <w:pStyle w:val="PargrafodaLista"/>
        <w:widowControl w:val="0"/>
        <w:numPr>
          <w:ilvl w:val="1"/>
          <w:numId w:val="37"/>
        </w:numPr>
        <w:tabs>
          <w:tab w:val="left" w:pos="1266"/>
        </w:tabs>
        <w:autoSpaceDE w:val="0"/>
        <w:autoSpaceDN w:val="0"/>
        <w:spacing w:before="247"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Os preços propostos serão considerados completos e suficientes para a execução do objeto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desta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licitação,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sendo desconsiderada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reivindicação de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adicional devido ao erro ou à má interpretação por parte do FORNECEDOR.</w:t>
      </w:r>
    </w:p>
    <w:p w14:paraId="4042FD0F" w14:textId="77777777" w:rsidR="006A35DF" w:rsidRPr="006A35DF" w:rsidRDefault="006A35DF" w:rsidP="004B0820">
      <w:pPr>
        <w:pStyle w:val="PargrafodaLista"/>
        <w:widowControl w:val="0"/>
        <w:numPr>
          <w:ilvl w:val="1"/>
          <w:numId w:val="37"/>
        </w:numPr>
        <w:tabs>
          <w:tab w:val="left" w:pos="1271"/>
        </w:tabs>
        <w:autoSpaceDE w:val="0"/>
        <w:autoSpaceDN w:val="0"/>
        <w:spacing w:before="246"/>
        <w:ind w:left="426" w:hanging="429"/>
        <w:jc w:val="both"/>
        <w:rPr>
          <w:rFonts w:asciiTheme="minorHAnsi" w:hAnsiTheme="minorHAnsi" w:cstheme="minorHAnsi"/>
          <w:sz w:val="22"/>
          <w:szCs w:val="22"/>
        </w:rPr>
      </w:pPr>
      <w:r w:rsidRPr="006A35DF">
        <w:rPr>
          <w:rFonts w:asciiTheme="minorHAnsi" w:hAnsiTheme="minorHAnsi" w:cstheme="minorHAnsi"/>
          <w:sz w:val="22"/>
          <w:szCs w:val="22"/>
        </w:rPr>
        <w:t>É vedado ao FORNECEDOR transferir a terceiros os direitos ou créditos decorrentes desta licitação.</w:t>
      </w:r>
    </w:p>
    <w:p w14:paraId="64F2FF70" w14:textId="77777777" w:rsidR="006A35DF" w:rsidRPr="006A35DF" w:rsidRDefault="006A35DF" w:rsidP="004B0820">
      <w:pPr>
        <w:pStyle w:val="PargrafodaLista"/>
        <w:widowControl w:val="0"/>
        <w:numPr>
          <w:ilvl w:val="1"/>
          <w:numId w:val="37"/>
        </w:numPr>
        <w:tabs>
          <w:tab w:val="left" w:pos="1292"/>
        </w:tabs>
        <w:autoSpaceDE w:val="0"/>
        <w:autoSpaceDN w:val="0"/>
        <w:spacing w:before="252"/>
        <w:ind w:left="426" w:hanging="429"/>
        <w:jc w:val="both"/>
        <w:rPr>
          <w:rFonts w:asciiTheme="minorHAnsi" w:hAnsiTheme="minorHAnsi" w:cstheme="minorHAnsi"/>
          <w:sz w:val="22"/>
          <w:szCs w:val="22"/>
        </w:rPr>
      </w:pPr>
      <w:r w:rsidRPr="006A35DF">
        <w:rPr>
          <w:rFonts w:asciiTheme="minorHAnsi" w:hAnsiTheme="minorHAnsi" w:cstheme="minorHAnsi"/>
          <w:sz w:val="22"/>
          <w:szCs w:val="22"/>
        </w:rPr>
        <w:t>A critério da ADMINISTRAÇÃO, poderão ser descontadas, dos valores devidos, as quantias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necessárias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cobrir</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despesas</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multas,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indenizações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terceiros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outras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 responsabilidade do FORNECEDOR.</w:t>
      </w:r>
    </w:p>
    <w:p w14:paraId="593E6778"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4A144321" w14:textId="77777777" w:rsidR="006A35DF" w:rsidRPr="006A35DF" w:rsidRDefault="006A35DF" w:rsidP="004B0820">
      <w:pPr>
        <w:pStyle w:val="PargrafodaLista"/>
        <w:widowControl w:val="0"/>
        <w:numPr>
          <w:ilvl w:val="1"/>
          <w:numId w:val="37"/>
        </w:numPr>
        <w:tabs>
          <w:tab w:val="left" w:pos="1247"/>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sz w:val="22"/>
          <w:szCs w:val="22"/>
        </w:rPr>
        <w:t>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desconto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valor</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devido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precedido de processo administrativo em que será garantido o contraditório e a ampla defesa, com os recursos e meios que lhe são inerentes.</w:t>
      </w:r>
    </w:p>
    <w:p w14:paraId="06602F58" w14:textId="77777777" w:rsidR="006A35DF" w:rsidRPr="006A35DF" w:rsidRDefault="006A35DF" w:rsidP="004B0820">
      <w:pPr>
        <w:pStyle w:val="PargrafodaLista"/>
        <w:widowControl w:val="0"/>
        <w:numPr>
          <w:ilvl w:val="1"/>
          <w:numId w:val="37"/>
        </w:numPr>
        <w:tabs>
          <w:tab w:val="left" w:pos="1249"/>
        </w:tabs>
        <w:autoSpaceDE w:val="0"/>
        <w:autoSpaceDN w:val="0"/>
        <w:spacing w:before="230"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manutenção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habilitação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qualificação,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constatadas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qualquer tempo, poderá</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resultar na</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aplicação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sanções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rescisão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Preços.</w:t>
      </w:r>
    </w:p>
    <w:p w14:paraId="3304FB17" w14:textId="77777777" w:rsidR="006A35DF" w:rsidRPr="006A35DF" w:rsidRDefault="006A35DF" w:rsidP="004B0820">
      <w:pPr>
        <w:pStyle w:val="PargrafodaLista"/>
        <w:widowControl w:val="0"/>
        <w:numPr>
          <w:ilvl w:val="1"/>
          <w:numId w:val="37"/>
        </w:numPr>
        <w:tabs>
          <w:tab w:val="left" w:pos="1273"/>
        </w:tabs>
        <w:autoSpaceDE w:val="0"/>
        <w:autoSpaceDN w:val="0"/>
        <w:spacing w:before="245"/>
        <w:ind w:left="426" w:hanging="429"/>
        <w:jc w:val="both"/>
        <w:rPr>
          <w:rFonts w:asciiTheme="minorHAnsi" w:hAnsiTheme="minorHAnsi" w:cstheme="minorHAnsi"/>
          <w:sz w:val="22"/>
          <w:szCs w:val="22"/>
        </w:rPr>
      </w:pPr>
      <w:r w:rsidRPr="006A35DF">
        <w:rPr>
          <w:rFonts w:asciiTheme="minorHAnsi" w:hAnsiTheme="minorHAnsi" w:cstheme="minorHAnsi"/>
          <w:sz w:val="22"/>
          <w:szCs w:val="22"/>
        </w:rPr>
        <w:t>Caso constatado, no momento do pagamento, a irregularidade quanto à manutenção das</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habilitação,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notificado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regularize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situação no prazo de até 05 (cinco) dias úteis, ou no mesmo prazo apresente sua defesa.</w:t>
      </w:r>
    </w:p>
    <w:p w14:paraId="61217D11" w14:textId="77777777" w:rsidR="006A35DF" w:rsidRPr="006A35DF" w:rsidRDefault="006A35DF" w:rsidP="004B0820">
      <w:pPr>
        <w:pStyle w:val="PargrafodaLista"/>
        <w:widowControl w:val="0"/>
        <w:numPr>
          <w:ilvl w:val="1"/>
          <w:numId w:val="37"/>
        </w:numPr>
        <w:tabs>
          <w:tab w:val="left" w:pos="1352"/>
        </w:tabs>
        <w:autoSpaceDE w:val="0"/>
        <w:autoSpaceDN w:val="0"/>
        <w:spacing w:before="251" w:line="244"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Este prazo poderá ser prorrogado uma vez, por igual período, a critério da ADMINISTRAÇÃO, a depender de justificativa apresentada pelo FORNECEDOR.</w:t>
      </w:r>
    </w:p>
    <w:p w14:paraId="5CC7DB9A" w14:textId="77777777" w:rsidR="006A35DF" w:rsidRPr="006A35DF" w:rsidRDefault="006A35DF" w:rsidP="004B0820">
      <w:pPr>
        <w:pStyle w:val="PargrafodaLista"/>
        <w:widowControl w:val="0"/>
        <w:numPr>
          <w:ilvl w:val="1"/>
          <w:numId w:val="37"/>
        </w:numPr>
        <w:tabs>
          <w:tab w:val="left" w:pos="1282"/>
        </w:tabs>
        <w:autoSpaceDE w:val="0"/>
        <w:autoSpaceDN w:val="0"/>
        <w:spacing w:before="243"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Persistindo a irregularidade, a ADMINISTRAÇÃO adotará as medidas necessárias à rescisão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nos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autos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processo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administrativo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correspondente, assegurada ao FORNECEDOR a ampla defesa.</w:t>
      </w:r>
    </w:p>
    <w:p w14:paraId="7A408865" w14:textId="77777777" w:rsidR="006A35DF" w:rsidRPr="006A35DF" w:rsidRDefault="006A35DF" w:rsidP="004B0820">
      <w:pPr>
        <w:pStyle w:val="PargrafodaLista"/>
        <w:widowControl w:val="0"/>
        <w:numPr>
          <w:ilvl w:val="1"/>
          <w:numId w:val="37"/>
        </w:numPr>
        <w:tabs>
          <w:tab w:val="left" w:pos="1263"/>
        </w:tabs>
        <w:autoSpaceDE w:val="0"/>
        <w:autoSpaceDN w:val="0"/>
        <w:spacing w:before="247"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Havendo a efetiva execução do objeto, os pagamentos serão realizados normalmente até que se decida pela rescisão da Ata de Registro de Preços, caso o FORNECEDOR não regularize sua situação.</w:t>
      </w:r>
    </w:p>
    <w:p w14:paraId="18BD88A6" w14:textId="77777777" w:rsidR="006A35DF" w:rsidRPr="006A35DF" w:rsidRDefault="006A35DF" w:rsidP="004B0820">
      <w:pPr>
        <w:pStyle w:val="PargrafodaLista"/>
        <w:widowControl w:val="0"/>
        <w:numPr>
          <w:ilvl w:val="1"/>
          <w:numId w:val="37"/>
        </w:numPr>
        <w:tabs>
          <w:tab w:val="left" w:pos="1292"/>
        </w:tabs>
        <w:autoSpaceDE w:val="0"/>
        <w:autoSpaceDN w:val="0"/>
        <w:spacing w:before="246"/>
        <w:ind w:left="426" w:hanging="429"/>
        <w:jc w:val="both"/>
        <w:rPr>
          <w:rFonts w:asciiTheme="minorHAnsi" w:hAnsiTheme="minorHAnsi" w:cstheme="minorHAnsi"/>
          <w:sz w:val="22"/>
          <w:szCs w:val="22"/>
        </w:rPr>
      </w:pPr>
      <w:r w:rsidRPr="006A35DF">
        <w:rPr>
          <w:rFonts w:asciiTheme="minorHAnsi" w:hAnsiTheme="minorHAnsi" w:cstheme="minorHAnsi"/>
          <w:sz w:val="22"/>
          <w:szCs w:val="22"/>
        </w:rPr>
        <w:t>Será rescindida a Ata de Registro de Preços em execução com o FORNECEDOR irregular, salvo por motivo de economicidade, segurança municipal ou outro de interesse público de alta relevância, devidamente justificado, em qualquer caso, pela máxima autoridade da ADMINISTRAÇÃO.</w:t>
      </w:r>
    </w:p>
    <w:p w14:paraId="3A3008D2" w14:textId="77777777" w:rsidR="006A35DF" w:rsidRPr="006A35DF" w:rsidRDefault="006A35DF" w:rsidP="006A35DF">
      <w:pPr>
        <w:pStyle w:val="Corpodetexto"/>
        <w:ind w:left="426" w:hanging="429"/>
        <w:rPr>
          <w:rFonts w:asciiTheme="minorHAnsi" w:hAnsiTheme="minorHAnsi" w:cstheme="minorHAnsi"/>
          <w:sz w:val="22"/>
          <w:szCs w:val="22"/>
        </w:rPr>
      </w:pPr>
    </w:p>
    <w:p w14:paraId="5FCF22D3" w14:textId="77777777" w:rsidR="006A35DF" w:rsidRPr="006A35DF" w:rsidRDefault="006A35DF" w:rsidP="004B0820">
      <w:pPr>
        <w:pStyle w:val="PargrafodaLista"/>
        <w:widowControl w:val="0"/>
        <w:numPr>
          <w:ilvl w:val="1"/>
          <w:numId w:val="37"/>
        </w:numPr>
        <w:tabs>
          <w:tab w:val="left" w:pos="1256"/>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O FORNECEDOR não poderá estar em débito com a Fazenda Municipal, sob pena de bloqueio e/ou compensação no pagamento a que fizer jus, salvo quando for insuficiente o valor para compensar todo o débito.</w:t>
      </w:r>
    </w:p>
    <w:p w14:paraId="2877DDE2" w14:textId="77777777" w:rsidR="006A35DF" w:rsidRPr="006A35DF" w:rsidRDefault="006A35DF" w:rsidP="004B0820">
      <w:pPr>
        <w:pStyle w:val="PargrafodaLista"/>
        <w:widowControl w:val="0"/>
        <w:numPr>
          <w:ilvl w:val="1"/>
          <w:numId w:val="37"/>
        </w:numPr>
        <w:tabs>
          <w:tab w:val="left" w:pos="1414"/>
        </w:tabs>
        <w:autoSpaceDE w:val="0"/>
        <w:autoSpaceDN w:val="0"/>
        <w:spacing w:before="252"/>
        <w:ind w:left="426" w:hanging="429"/>
        <w:jc w:val="both"/>
        <w:rPr>
          <w:rFonts w:asciiTheme="minorHAnsi" w:hAnsiTheme="minorHAnsi" w:cstheme="minorHAnsi"/>
          <w:sz w:val="22"/>
          <w:szCs w:val="22"/>
        </w:rPr>
      </w:pPr>
      <w:r w:rsidRPr="006A35DF">
        <w:rPr>
          <w:rFonts w:asciiTheme="minorHAnsi" w:hAnsiTheme="minorHAnsi" w:cstheme="minorHAnsi"/>
          <w:sz w:val="22"/>
          <w:szCs w:val="22"/>
        </w:rPr>
        <w:lastRenderedPageBreak/>
        <w:t>Ocorrendo eventual atraso de pagamento provocado exclusivamente pela ADMINISTRAÇÃO,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valor</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devido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corrigido</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monetariamente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IPCA/IBGE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período, ou</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índice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vier</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substituí-lo,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sua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apuração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se</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fará</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desde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data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seu</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vencimento até a data do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 xml:space="preserve">efetivo pagamento, e a ADMINISTRAÇÃO compensará o FORNECEDOR com juros de mora de 0,5% ao mês, </w:t>
      </w:r>
      <w:proofErr w:type="gramStart"/>
      <w:r w:rsidRPr="006A35DF">
        <w:rPr>
          <w:rFonts w:asciiTheme="minorHAnsi" w:hAnsiTheme="minorHAnsi" w:cstheme="minorHAnsi"/>
          <w:sz w:val="22"/>
          <w:szCs w:val="22"/>
        </w:rPr>
        <w:t>pro</w:t>
      </w:r>
      <w:proofErr w:type="gramEnd"/>
      <w:r w:rsidRPr="006A35DF">
        <w:rPr>
          <w:rFonts w:asciiTheme="minorHAnsi" w:hAnsiTheme="minorHAnsi" w:cstheme="minorHAnsi"/>
          <w:sz w:val="22"/>
          <w:szCs w:val="22"/>
        </w:rPr>
        <w:t xml:space="preserve"> rata die.</w:t>
      </w:r>
    </w:p>
    <w:p w14:paraId="1987E9CA"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0E20B730" w14:textId="77777777" w:rsidR="006A35DF" w:rsidRPr="006A35DF" w:rsidRDefault="006A35DF" w:rsidP="004B0820">
      <w:pPr>
        <w:pStyle w:val="PargrafodaLista"/>
        <w:widowControl w:val="0"/>
        <w:numPr>
          <w:ilvl w:val="1"/>
          <w:numId w:val="37"/>
        </w:numPr>
        <w:tabs>
          <w:tab w:val="left" w:pos="1244"/>
        </w:tabs>
        <w:autoSpaceDE w:val="0"/>
        <w:autoSpaceDN w:val="0"/>
        <w:spacing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Será</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considerado</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data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dia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constar</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emitida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ordem bancária para pagamento.</w:t>
      </w:r>
    </w:p>
    <w:p w14:paraId="182066E2" w14:textId="77777777" w:rsidR="006A35DF" w:rsidRPr="006A35DF" w:rsidRDefault="006A35DF" w:rsidP="004B0820">
      <w:pPr>
        <w:pStyle w:val="PargrafodaLista"/>
        <w:widowControl w:val="0"/>
        <w:numPr>
          <w:ilvl w:val="1"/>
          <w:numId w:val="37"/>
        </w:numPr>
        <w:tabs>
          <w:tab w:val="left" w:pos="1268"/>
        </w:tabs>
        <w:autoSpaceDE w:val="0"/>
        <w:autoSpaceDN w:val="0"/>
        <w:spacing w:before="248"/>
        <w:ind w:left="426" w:hanging="429"/>
        <w:jc w:val="both"/>
        <w:rPr>
          <w:rFonts w:asciiTheme="minorHAnsi" w:hAnsiTheme="minorHAnsi" w:cstheme="minorHAnsi"/>
          <w:sz w:val="22"/>
          <w:szCs w:val="22"/>
        </w:rPr>
      </w:pPr>
      <w:r w:rsidRPr="006A35DF">
        <w:rPr>
          <w:rFonts w:asciiTheme="minorHAnsi" w:hAnsiTheme="minorHAnsi" w:cstheme="minorHAnsi"/>
          <w:sz w:val="22"/>
          <w:szCs w:val="22"/>
        </w:rPr>
        <w:t>Na hipótese de pagamento de juros de mora e demais encargos por atraso, os autos deverão ser instruídos com as justificativas e motivos, e ser submetidos à apreciação da autoridade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superior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competente,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adotará</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as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providências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verificar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se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é</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caso de apuração de responsabilidade, identificação dos envolvidos e imputação de ônus a quem deu causa.</w:t>
      </w:r>
    </w:p>
    <w:p w14:paraId="2E17B9A7"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5F3A156E" w14:textId="77777777" w:rsidR="006A35DF" w:rsidRPr="006A35DF" w:rsidRDefault="006A35DF" w:rsidP="004B0820">
      <w:pPr>
        <w:pStyle w:val="PargrafodaLista"/>
        <w:widowControl w:val="0"/>
        <w:numPr>
          <w:ilvl w:val="1"/>
          <w:numId w:val="37"/>
        </w:numPr>
        <w:tabs>
          <w:tab w:val="left" w:pos="1268"/>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Para fins de pagamento, o FORNECEDOR, após a homologação, deverá informar ao Setor Financeiro da Secretaria requisitante o banco, nº da agência e o nº da conta, na qual será</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realizado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depósito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correspondente. 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referida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conta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deverá</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estar</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nome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pessoa jurídica, ou seja, o FORNECEDOR.</w:t>
      </w:r>
    </w:p>
    <w:p w14:paraId="52550E07" w14:textId="77777777" w:rsidR="006A35DF" w:rsidRPr="006A35DF" w:rsidRDefault="006A35DF" w:rsidP="006A35DF">
      <w:pPr>
        <w:pStyle w:val="Corpodetexto"/>
        <w:ind w:left="426" w:hanging="429"/>
        <w:rPr>
          <w:rFonts w:asciiTheme="minorHAnsi" w:hAnsiTheme="minorHAnsi" w:cstheme="minorHAnsi"/>
          <w:sz w:val="22"/>
          <w:szCs w:val="22"/>
        </w:rPr>
      </w:pPr>
    </w:p>
    <w:p w14:paraId="2408000E" w14:textId="62BD4327" w:rsidR="006A35DF" w:rsidRPr="006A35DF" w:rsidRDefault="00685D0A" w:rsidP="006A35DF">
      <w:pPr>
        <w:pStyle w:val="Corpodetexto"/>
        <w:spacing w:before="1"/>
        <w:ind w:left="426" w:hanging="429"/>
        <w:rPr>
          <w:rFonts w:asciiTheme="minorHAnsi" w:hAnsiTheme="minorHAnsi" w:cstheme="minorHAnsi"/>
          <w:spacing w:val="-2"/>
          <w:sz w:val="22"/>
          <w:szCs w:val="22"/>
        </w:rPr>
      </w:pPr>
      <w:r>
        <w:rPr>
          <w:rFonts w:asciiTheme="minorHAnsi" w:hAnsiTheme="minorHAnsi" w:cstheme="minorHAnsi"/>
          <w:b/>
          <w:sz w:val="22"/>
          <w:szCs w:val="22"/>
        </w:rPr>
        <w:t>2.27</w:t>
      </w:r>
      <w:r w:rsidR="006A35DF" w:rsidRPr="006A35DF">
        <w:rPr>
          <w:rFonts w:asciiTheme="minorHAnsi" w:hAnsiTheme="minorHAnsi" w:cstheme="minorHAnsi"/>
          <w:b/>
          <w:sz w:val="22"/>
          <w:szCs w:val="22"/>
        </w:rPr>
        <w:t xml:space="preserve">. </w:t>
      </w:r>
      <w:r w:rsidR="006A35DF" w:rsidRPr="006A35DF">
        <w:rPr>
          <w:rFonts w:asciiTheme="minorHAnsi" w:hAnsiTheme="minorHAnsi" w:cstheme="minorHAnsi"/>
          <w:sz w:val="22"/>
          <w:szCs w:val="22"/>
        </w:rPr>
        <w:t xml:space="preserve">Para fins de adjudicação, homologação e empenho, o preço do lote poderá sofrer, automaticamente, uma pequena variação </w:t>
      </w:r>
      <w:r w:rsidR="006A35DF" w:rsidRPr="006A35DF">
        <w:rPr>
          <w:rFonts w:asciiTheme="minorHAnsi" w:hAnsiTheme="minorHAnsi" w:cstheme="minorHAnsi"/>
          <w:sz w:val="22"/>
          <w:szCs w:val="22"/>
          <w:u w:val="single"/>
        </w:rPr>
        <w:t>para menos</w:t>
      </w:r>
      <w:r w:rsidR="006A35DF" w:rsidRPr="006A35DF">
        <w:rPr>
          <w:rFonts w:asciiTheme="minorHAnsi" w:hAnsiTheme="minorHAnsi" w:cstheme="minorHAnsi"/>
          <w:sz w:val="22"/>
          <w:szCs w:val="22"/>
        </w:rPr>
        <w:t xml:space="preserve">, resultante da necessidade de serem obtidos valores que atendam as configurações do sistema de gestão desta </w:t>
      </w:r>
      <w:r w:rsidR="006A35DF" w:rsidRPr="006A35DF">
        <w:rPr>
          <w:rFonts w:asciiTheme="minorHAnsi" w:hAnsiTheme="minorHAnsi" w:cstheme="minorHAnsi"/>
          <w:spacing w:val="-2"/>
          <w:sz w:val="22"/>
          <w:szCs w:val="22"/>
        </w:rPr>
        <w:t>ADMINISTRAÇÃO.</w:t>
      </w:r>
    </w:p>
    <w:p w14:paraId="61F6E6EF" w14:textId="77777777" w:rsidR="006A35DF" w:rsidRPr="006A35DF" w:rsidRDefault="006A35DF" w:rsidP="006A35DF">
      <w:pPr>
        <w:pStyle w:val="Ttulo1"/>
        <w:spacing w:before="251"/>
        <w:ind w:left="426" w:hanging="429"/>
        <w:rPr>
          <w:rFonts w:asciiTheme="minorHAnsi" w:hAnsiTheme="minorHAnsi" w:cstheme="minorHAnsi"/>
          <w:sz w:val="22"/>
          <w:szCs w:val="22"/>
        </w:rPr>
      </w:pPr>
      <w:r w:rsidRPr="006A35DF">
        <w:rPr>
          <w:rFonts w:asciiTheme="minorHAnsi" w:hAnsiTheme="minorHAnsi" w:cstheme="minorHAnsi"/>
          <w:sz w:val="22"/>
          <w:szCs w:val="22"/>
        </w:rPr>
        <w:t>CLÁUSULA III – DAS SANÇÕES</w:t>
      </w:r>
    </w:p>
    <w:p w14:paraId="58065476" w14:textId="77777777" w:rsidR="006A35DF" w:rsidRPr="006A35DF" w:rsidRDefault="006A35DF" w:rsidP="006A35DF">
      <w:pPr>
        <w:pStyle w:val="Corpodetexto"/>
        <w:ind w:left="426" w:hanging="429"/>
        <w:rPr>
          <w:rFonts w:asciiTheme="minorHAnsi" w:hAnsiTheme="minorHAnsi" w:cstheme="minorHAnsi"/>
          <w:b/>
          <w:sz w:val="22"/>
          <w:szCs w:val="22"/>
        </w:rPr>
      </w:pPr>
    </w:p>
    <w:p w14:paraId="05E31374" w14:textId="77777777" w:rsidR="006A35DF" w:rsidRPr="006A35DF" w:rsidRDefault="006A35DF" w:rsidP="004B0820">
      <w:pPr>
        <w:pStyle w:val="PargrafodaLista"/>
        <w:widowControl w:val="0"/>
        <w:numPr>
          <w:ilvl w:val="1"/>
          <w:numId w:val="36"/>
        </w:numPr>
        <w:tabs>
          <w:tab w:val="left" w:pos="1163"/>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sz w:val="22"/>
          <w:szCs w:val="22"/>
        </w:rPr>
        <w:t>O FORNECEDOR que cometer qualquer conduta que infrinja as condições e prazos estabelecidos no instrumento, em contrato ou na legislação atinente à execução do objeto ficará sujeito, sem prejuízo da responsabilidade civil e criminal, conforme disposto na Lei Federal</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nº</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14.133/2021,</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às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sanções</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seguir</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estabelecidas,</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aplicáveis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após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regular</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Processo Administrativo de Penalização do FORNECEDOR.</w:t>
      </w:r>
    </w:p>
    <w:p w14:paraId="736E01C9"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5E476225" w14:textId="77777777" w:rsidR="006A35DF" w:rsidRPr="006A35DF" w:rsidRDefault="006A35DF" w:rsidP="004B0820">
      <w:pPr>
        <w:pStyle w:val="PargrafodaLista"/>
        <w:widowControl w:val="0"/>
        <w:numPr>
          <w:ilvl w:val="0"/>
          <w:numId w:val="35"/>
        </w:numPr>
        <w:tabs>
          <w:tab w:val="left" w:pos="850"/>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 xml:space="preserve">– ADVERTÊNCIA ESCRITA </w:t>
      </w:r>
      <w:r w:rsidRPr="006A35DF">
        <w:rPr>
          <w:rFonts w:asciiTheme="minorHAnsi" w:hAnsiTheme="minorHAnsi" w:cstheme="minorHAnsi"/>
          <w:sz w:val="22"/>
          <w:szCs w:val="22"/>
        </w:rPr>
        <w:t>em razão de falhas que não caibam a aplicação de sanção mais grave em virtude de serem corrigidas no prazo estipulado pela fiscalização.</w:t>
      </w:r>
    </w:p>
    <w:p w14:paraId="738D1575" w14:textId="77777777" w:rsidR="006A35DF" w:rsidRPr="006A35DF" w:rsidRDefault="006A35DF" w:rsidP="004B0820">
      <w:pPr>
        <w:pStyle w:val="PargrafodaLista"/>
        <w:widowControl w:val="0"/>
        <w:numPr>
          <w:ilvl w:val="0"/>
          <w:numId w:val="35"/>
        </w:numPr>
        <w:tabs>
          <w:tab w:val="left" w:pos="883"/>
        </w:tabs>
        <w:autoSpaceDE w:val="0"/>
        <w:autoSpaceDN w:val="0"/>
        <w:spacing w:before="252"/>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MULTA</w:t>
      </w:r>
      <w:r w:rsidRPr="006A35DF">
        <w:rPr>
          <w:rFonts w:asciiTheme="minorHAnsi" w:hAnsiTheme="minorHAnsi" w:cstheme="minorHAnsi"/>
          <w:b/>
          <w:spacing w:val="-11"/>
          <w:sz w:val="22"/>
          <w:szCs w:val="22"/>
        </w:rPr>
        <w:t xml:space="preserve"> </w:t>
      </w:r>
      <w:r w:rsidRPr="006A35DF">
        <w:rPr>
          <w:rFonts w:asciiTheme="minorHAnsi" w:hAnsiTheme="minorHAnsi" w:cstheme="minorHAnsi"/>
          <w:sz w:val="22"/>
          <w:szCs w:val="22"/>
        </w:rPr>
        <w:t>por</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descumprimento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prazos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ajustados,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conforme</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classificação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 gravidade</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inconformidade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diagnosticada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pela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ADMINISTRAÇÃO,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seguindo,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ainda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tabela de classificação de inconformidades integrante deste item, nos seguintes termos:</w:t>
      </w:r>
    </w:p>
    <w:p w14:paraId="067D188D" w14:textId="77777777" w:rsidR="006A35DF" w:rsidRPr="006A35DF" w:rsidRDefault="006A35DF" w:rsidP="006A35DF">
      <w:pPr>
        <w:pStyle w:val="PargrafodaLista"/>
        <w:tabs>
          <w:tab w:val="left" w:pos="1255"/>
        </w:tabs>
        <w:ind w:left="426" w:hanging="429"/>
        <w:rPr>
          <w:rFonts w:asciiTheme="minorHAnsi" w:hAnsiTheme="minorHAnsi" w:cstheme="minorHAnsi"/>
          <w:sz w:val="22"/>
          <w:szCs w:val="22"/>
        </w:rPr>
      </w:pPr>
    </w:p>
    <w:p w14:paraId="08239432"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z w:val="22"/>
          <w:szCs w:val="22"/>
        </w:rPr>
        <w:t xml:space="preserve"> inconformidade </w:t>
      </w:r>
      <w:r w:rsidRPr="006A35DF">
        <w:rPr>
          <w:rFonts w:asciiTheme="minorHAnsi" w:hAnsiTheme="minorHAnsi" w:cstheme="minorHAnsi"/>
          <w:b/>
          <w:sz w:val="22"/>
          <w:szCs w:val="22"/>
        </w:rPr>
        <w:t>LEVE</w:t>
      </w:r>
      <w:r w:rsidRPr="006A35DF">
        <w:rPr>
          <w:rFonts w:asciiTheme="minorHAnsi" w:hAnsiTheme="minorHAnsi" w:cstheme="minorHAnsi"/>
          <w:sz w:val="22"/>
          <w:szCs w:val="22"/>
        </w:rPr>
        <w:t>, será aplicada multa na razão de 0,5% (cinco décimos por cento) ao dia, sobre o valor global do item, até 30 (trinta) dias de atraso, podendo, justificadamente, ser cancelada a nota de empenho, a autorização de compra ou outro instrumento hábil, cancelado o registro de preços do fornecedor ou do item/grupo, e/ou rescindido o contrato, nas seguintes situações:</w:t>
      </w:r>
    </w:p>
    <w:p w14:paraId="57F8F3C4" w14:textId="77777777" w:rsidR="006A35DF" w:rsidRPr="006A35DF" w:rsidRDefault="006A35DF" w:rsidP="006A35DF">
      <w:pPr>
        <w:pStyle w:val="Corpodetexto"/>
        <w:spacing w:before="1"/>
        <w:ind w:left="426" w:hanging="429"/>
        <w:rPr>
          <w:rFonts w:asciiTheme="minorHAnsi" w:hAnsiTheme="minorHAnsi" w:cstheme="minorHAnsi"/>
          <w:b/>
          <w:sz w:val="22"/>
          <w:szCs w:val="22"/>
        </w:rPr>
      </w:pPr>
    </w:p>
    <w:p w14:paraId="04AC897D"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a</w:t>
      </w:r>
      <w:proofErr w:type="gramEnd"/>
      <w:r w:rsidRPr="006A35DF">
        <w:rPr>
          <w:rFonts w:asciiTheme="minorHAnsi" w:hAnsiTheme="minorHAnsi" w:cstheme="minorHAnsi"/>
          <w:b/>
          <w:sz w:val="22"/>
          <w:szCs w:val="22"/>
        </w:rPr>
        <w:t>1)</w:t>
      </w:r>
      <w:r w:rsidRPr="006A35DF">
        <w:rPr>
          <w:rFonts w:asciiTheme="minorHAnsi" w:hAnsiTheme="minorHAnsi" w:cstheme="minorHAnsi"/>
          <w:b/>
          <w:spacing w:val="-5"/>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3"/>
          <w:sz w:val="22"/>
          <w:szCs w:val="22"/>
          <w:u w:val="single"/>
        </w:rPr>
        <w:t xml:space="preserve"> </w:t>
      </w:r>
      <w:r w:rsidRPr="006A35DF">
        <w:rPr>
          <w:rFonts w:asciiTheme="minorHAnsi" w:hAnsiTheme="minorHAnsi" w:cstheme="minorHAnsi"/>
          <w:sz w:val="22"/>
          <w:szCs w:val="22"/>
          <w:u w:val="single"/>
        </w:rPr>
        <w:t>não</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entrega</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documentação</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exigida</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para</w:t>
      </w:r>
      <w:r w:rsidRPr="006A35DF">
        <w:rPr>
          <w:rFonts w:asciiTheme="minorHAnsi" w:hAnsiTheme="minorHAnsi" w:cstheme="minorHAnsi"/>
          <w:spacing w:val="-3"/>
          <w:sz w:val="22"/>
          <w:szCs w:val="22"/>
          <w:u w:val="single"/>
        </w:rPr>
        <w:t xml:space="preserve"> </w:t>
      </w:r>
      <w:r w:rsidRPr="006A35DF">
        <w:rPr>
          <w:rFonts w:asciiTheme="minorHAnsi" w:hAnsiTheme="minorHAnsi" w:cstheme="minorHAnsi"/>
          <w:sz w:val="22"/>
          <w:szCs w:val="22"/>
          <w:u w:val="single"/>
        </w:rPr>
        <w:t>o</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certame</w:t>
      </w:r>
      <w:r w:rsidRPr="006A35DF">
        <w:rPr>
          <w:rFonts w:asciiTheme="minorHAnsi" w:hAnsiTheme="minorHAnsi" w:cstheme="minorHAnsi"/>
          <w:sz w:val="22"/>
          <w:szCs w:val="22"/>
        </w:rPr>
        <w:t>,</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nos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prazos</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previstos;</w:t>
      </w:r>
    </w:p>
    <w:p w14:paraId="6A23275F" w14:textId="77777777" w:rsidR="006A35DF" w:rsidRPr="006A35DF" w:rsidRDefault="006A35DF" w:rsidP="006A35DF">
      <w:pPr>
        <w:pStyle w:val="Corpodetexto"/>
        <w:ind w:left="426" w:hanging="429"/>
        <w:rPr>
          <w:rFonts w:asciiTheme="minorHAnsi" w:hAnsiTheme="minorHAnsi" w:cstheme="minorHAnsi"/>
          <w:sz w:val="22"/>
          <w:szCs w:val="22"/>
        </w:rPr>
      </w:pPr>
    </w:p>
    <w:p w14:paraId="61AA52BB"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a</w:t>
      </w:r>
      <w:proofErr w:type="gramEnd"/>
      <w:r w:rsidRPr="006A35DF">
        <w:rPr>
          <w:rFonts w:asciiTheme="minorHAnsi" w:hAnsiTheme="minorHAnsi" w:cstheme="minorHAnsi"/>
          <w:b/>
          <w:sz w:val="22"/>
          <w:szCs w:val="22"/>
        </w:rPr>
        <w:t>2)</w:t>
      </w:r>
      <w:r w:rsidRPr="006A35DF">
        <w:rPr>
          <w:rFonts w:asciiTheme="minorHAnsi" w:hAnsiTheme="minorHAnsi" w:cstheme="minorHAnsi"/>
          <w:b/>
          <w:spacing w:val="-6"/>
          <w:sz w:val="22"/>
          <w:szCs w:val="22"/>
        </w:rPr>
        <w:t xml:space="preserve"> </w:t>
      </w:r>
      <w:r w:rsidRPr="006A35DF">
        <w:rPr>
          <w:rFonts w:asciiTheme="minorHAnsi" w:hAnsiTheme="minorHAnsi" w:cstheme="minorHAnsi"/>
          <w:sz w:val="22"/>
          <w:szCs w:val="22"/>
          <w:u w:val="single"/>
        </w:rPr>
        <w:t>pelo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retardamento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execução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ou</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entrega</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objeto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10"/>
          <w:sz w:val="22"/>
          <w:szCs w:val="22"/>
          <w:u w:val="single"/>
        </w:rPr>
        <w:t xml:space="preserve"> </w:t>
      </w:r>
      <w:r w:rsidRPr="006A35DF">
        <w:rPr>
          <w:rFonts w:asciiTheme="minorHAnsi" w:hAnsiTheme="minorHAnsi" w:cstheme="minorHAnsi"/>
          <w:sz w:val="22"/>
          <w:szCs w:val="22"/>
          <w:u w:val="single"/>
        </w:rPr>
        <w:t>contratação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sem</w:t>
      </w:r>
      <w:r w:rsidRPr="006A35DF">
        <w:rPr>
          <w:rFonts w:asciiTheme="minorHAnsi" w:hAnsiTheme="minorHAnsi" w:cstheme="minorHAnsi"/>
          <w:spacing w:val="-9"/>
          <w:sz w:val="22"/>
          <w:szCs w:val="22"/>
          <w:u w:val="single"/>
        </w:rPr>
        <w:t xml:space="preserve"> </w:t>
      </w:r>
      <w:r w:rsidRPr="006A35DF">
        <w:rPr>
          <w:rFonts w:asciiTheme="minorHAnsi" w:hAnsiTheme="minorHAnsi" w:cstheme="minorHAnsi"/>
          <w:sz w:val="22"/>
          <w:szCs w:val="22"/>
          <w:u w:val="single"/>
        </w:rPr>
        <w:t>motivo</w:t>
      </w:r>
      <w:r w:rsidRPr="006A35DF">
        <w:rPr>
          <w:rFonts w:asciiTheme="minorHAnsi" w:hAnsiTheme="minorHAnsi" w:cstheme="minorHAnsi"/>
          <w:sz w:val="22"/>
          <w:szCs w:val="22"/>
        </w:rPr>
        <w:t xml:space="preserve"> </w:t>
      </w:r>
      <w:r w:rsidRPr="006A35DF">
        <w:rPr>
          <w:rFonts w:asciiTheme="minorHAnsi" w:hAnsiTheme="minorHAnsi" w:cstheme="minorHAnsi"/>
          <w:spacing w:val="-2"/>
          <w:sz w:val="22"/>
          <w:szCs w:val="22"/>
          <w:u w:val="single"/>
        </w:rPr>
        <w:t>justificado</w:t>
      </w:r>
      <w:r w:rsidRPr="006A35DF">
        <w:rPr>
          <w:rFonts w:asciiTheme="minorHAnsi" w:hAnsiTheme="minorHAnsi" w:cstheme="minorHAnsi"/>
          <w:spacing w:val="-2"/>
          <w:sz w:val="22"/>
          <w:szCs w:val="22"/>
        </w:rPr>
        <w:t>.</w:t>
      </w:r>
    </w:p>
    <w:p w14:paraId="5E34CD5D" w14:textId="77777777" w:rsidR="006A35DF" w:rsidRPr="006A35DF" w:rsidRDefault="006A35DF" w:rsidP="004B0820">
      <w:pPr>
        <w:pStyle w:val="PargrafodaLista"/>
        <w:widowControl w:val="0"/>
        <w:numPr>
          <w:ilvl w:val="1"/>
          <w:numId w:val="35"/>
        </w:numPr>
        <w:tabs>
          <w:tab w:val="left" w:pos="1264"/>
        </w:tabs>
        <w:autoSpaceDE w:val="0"/>
        <w:autoSpaceDN w:val="0"/>
        <w:spacing w:before="252"/>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z w:val="22"/>
          <w:szCs w:val="22"/>
        </w:rPr>
        <w:t xml:space="preserve"> inconformidade </w:t>
      </w:r>
      <w:r w:rsidRPr="006A35DF">
        <w:rPr>
          <w:rFonts w:asciiTheme="minorHAnsi" w:hAnsiTheme="minorHAnsi" w:cstheme="minorHAnsi"/>
          <w:b/>
          <w:sz w:val="22"/>
          <w:szCs w:val="22"/>
        </w:rPr>
        <w:t>MODERADA</w:t>
      </w:r>
      <w:r w:rsidRPr="006A35DF">
        <w:rPr>
          <w:rFonts w:asciiTheme="minorHAnsi" w:hAnsiTheme="minorHAnsi" w:cstheme="minorHAnsi"/>
          <w:sz w:val="22"/>
          <w:szCs w:val="22"/>
        </w:rPr>
        <w:t xml:space="preserve">, será aplicada multa de 10% (dez por cento), sobre o valor da parcela inadimplida, podendo, justificadamente, ser cancelada a nota de empenho, a autorização de compra ou outro instrumento hábil, cancelado o registro de preços do fornecedor ou do item/grupo, e/ou rescindido o contrato, nas seguintes </w:t>
      </w:r>
      <w:r w:rsidRPr="006A35DF">
        <w:rPr>
          <w:rFonts w:asciiTheme="minorHAnsi" w:hAnsiTheme="minorHAnsi" w:cstheme="minorHAnsi"/>
          <w:spacing w:val="-2"/>
          <w:sz w:val="22"/>
          <w:szCs w:val="22"/>
        </w:rPr>
        <w:t>situações:</w:t>
      </w:r>
    </w:p>
    <w:p w14:paraId="2AB7452C" w14:textId="77777777" w:rsidR="006A35DF" w:rsidRPr="006A35DF" w:rsidRDefault="006A35DF" w:rsidP="006A35DF">
      <w:pPr>
        <w:pStyle w:val="Corpodetexto"/>
        <w:spacing w:before="252" w:line="244" w:lineRule="au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lastRenderedPageBreak/>
        <w:t>b</w:t>
      </w:r>
      <w:proofErr w:type="gramEnd"/>
      <w:r w:rsidRPr="006A35DF">
        <w:rPr>
          <w:rFonts w:asciiTheme="minorHAnsi" w:hAnsiTheme="minorHAnsi" w:cstheme="minorHAnsi"/>
          <w:b/>
          <w:sz w:val="22"/>
          <w:szCs w:val="22"/>
        </w:rPr>
        <w:t>1)</w:t>
      </w:r>
      <w:r w:rsidRPr="006A35DF">
        <w:rPr>
          <w:rFonts w:asciiTheme="minorHAnsi" w:hAnsiTheme="minorHAnsi" w:cstheme="minorHAnsi"/>
          <w:b/>
          <w:spacing w:val="-5"/>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entrega</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do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objeto</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em</w:t>
      </w:r>
      <w:r w:rsidRPr="006A35DF">
        <w:rPr>
          <w:rFonts w:asciiTheme="minorHAnsi" w:hAnsiTheme="minorHAnsi" w:cstheme="minorHAnsi"/>
          <w:spacing w:val="-6"/>
          <w:sz w:val="22"/>
          <w:szCs w:val="22"/>
          <w:u w:val="single"/>
        </w:rPr>
        <w:t xml:space="preserve"> </w:t>
      </w:r>
      <w:r w:rsidRPr="006A35DF">
        <w:rPr>
          <w:rFonts w:asciiTheme="minorHAnsi" w:hAnsiTheme="minorHAnsi" w:cstheme="minorHAnsi"/>
          <w:sz w:val="22"/>
          <w:szCs w:val="22"/>
          <w:u w:val="single"/>
        </w:rPr>
        <w:t>desacordo</w:t>
      </w:r>
      <w:r w:rsidRPr="006A35DF">
        <w:rPr>
          <w:rFonts w:asciiTheme="minorHAnsi" w:hAnsiTheme="minorHAnsi" w:cstheme="minorHAnsi"/>
          <w:spacing w:val="-7"/>
          <w:sz w:val="22"/>
          <w:szCs w:val="22"/>
          <w:u w:val="single"/>
        </w:rPr>
        <w:t xml:space="preserve"> </w:t>
      </w:r>
      <w:r w:rsidRPr="006A35DF">
        <w:rPr>
          <w:rFonts w:asciiTheme="minorHAnsi" w:hAnsiTheme="minorHAnsi" w:cstheme="minorHAnsi"/>
          <w:sz w:val="22"/>
          <w:szCs w:val="22"/>
          <w:u w:val="single"/>
        </w:rPr>
        <w:t>com</w:t>
      </w:r>
      <w:r w:rsidRPr="006A35DF">
        <w:rPr>
          <w:rFonts w:asciiTheme="minorHAnsi" w:hAnsiTheme="minorHAnsi" w:cstheme="minorHAnsi"/>
          <w:spacing w:val="-5"/>
          <w:sz w:val="22"/>
          <w:szCs w:val="22"/>
          <w:u w:val="single"/>
        </w:rPr>
        <w:t xml:space="preserve"> </w:t>
      </w:r>
      <w:r w:rsidRPr="006A35DF">
        <w:rPr>
          <w:rFonts w:asciiTheme="minorHAnsi" w:hAnsiTheme="minorHAnsi" w:cstheme="minorHAnsi"/>
          <w:sz w:val="22"/>
          <w:szCs w:val="22"/>
          <w:u w:val="single"/>
        </w:rPr>
        <w:t>o</w:t>
      </w:r>
      <w:r w:rsidRPr="006A35DF">
        <w:rPr>
          <w:rFonts w:asciiTheme="minorHAnsi" w:hAnsiTheme="minorHAnsi" w:cstheme="minorHAnsi"/>
          <w:spacing w:val="-9"/>
          <w:sz w:val="22"/>
          <w:szCs w:val="22"/>
          <w:u w:val="single"/>
        </w:rPr>
        <w:t xml:space="preserve"> </w:t>
      </w:r>
      <w:r w:rsidRPr="006A35DF">
        <w:rPr>
          <w:rFonts w:asciiTheme="minorHAnsi" w:hAnsiTheme="minorHAnsi" w:cstheme="minorHAnsi"/>
          <w:sz w:val="22"/>
          <w:szCs w:val="22"/>
          <w:u w:val="single"/>
        </w:rPr>
        <w:t>solicitado</w:t>
      </w:r>
      <w:r w:rsidRPr="006A35DF">
        <w:rPr>
          <w:rFonts w:asciiTheme="minorHAnsi" w:hAnsiTheme="minorHAnsi" w:cstheme="minorHAnsi"/>
          <w:sz w:val="22"/>
          <w:szCs w:val="22"/>
        </w:rPr>
        <w:t>,</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houver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pronta adequação no prazo fixado;</w:t>
      </w:r>
    </w:p>
    <w:p w14:paraId="53E58166" w14:textId="77777777" w:rsidR="006A35DF" w:rsidRPr="006A35DF" w:rsidRDefault="006A35DF" w:rsidP="006A35DF">
      <w:pPr>
        <w:pStyle w:val="Corpodetexto"/>
        <w:spacing w:before="245"/>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b</w:t>
      </w:r>
      <w:proofErr w:type="gramEnd"/>
      <w:r w:rsidRPr="006A35DF">
        <w:rPr>
          <w:rFonts w:asciiTheme="minorHAnsi" w:hAnsiTheme="minorHAnsi" w:cstheme="minorHAnsi"/>
          <w:b/>
          <w:sz w:val="22"/>
          <w:szCs w:val="22"/>
        </w:rPr>
        <w:t>2)</w:t>
      </w:r>
      <w:r w:rsidRPr="006A35DF">
        <w:rPr>
          <w:rFonts w:asciiTheme="minorHAnsi" w:hAnsiTheme="minorHAnsi" w:cstheme="minorHAnsi"/>
          <w:b/>
          <w:spacing w:val="35"/>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31"/>
          <w:sz w:val="22"/>
          <w:szCs w:val="22"/>
          <w:u w:val="single"/>
        </w:rPr>
        <w:t xml:space="preserve"> </w:t>
      </w:r>
      <w:r w:rsidRPr="006A35DF">
        <w:rPr>
          <w:rFonts w:asciiTheme="minorHAnsi" w:hAnsiTheme="minorHAnsi" w:cstheme="minorHAnsi"/>
          <w:sz w:val="22"/>
          <w:szCs w:val="22"/>
          <w:u w:val="single"/>
        </w:rPr>
        <w:t>não</w:t>
      </w:r>
      <w:r w:rsidRPr="006A35DF">
        <w:rPr>
          <w:rFonts w:asciiTheme="minorHAnsi" w:hAnsiTheme="minorHAnsi" w:cstheme="minorHAnsi"/>
          <w:spacing w:val="28"/>
          <w:sz w:val="22"/>
          <w:szCs w:val="22"/>
          <w:u w:val="single"/>
        </w:rPr>
        <w:t xml:space="preserve"> </w:t>
      </w:r>
      <w:r w:rsidRPr="006A35DF">
        <w:rPr>
          <w:rFonts w:asciiTheme="minorHAnsi" w:hAnsiTheme="minorHAnsi" w:cstheme="minorHAnsi"/>
          <w:sz w:val="22"/>
          <w:szCs w:val="22"/>
          <w:u w:val="single"/>
        </w:rPr>
        <w:t>manutenção</w:t>
      </w:r>
      <w:r w:rsidRPr="006A35DF">
        <w:rPr>
          <w:rFonts w:asciiTheme="minorHAnsi" w:hAnsiTheme="minorHAnsi" w:cstheme="minorHAnsi"/>
          <w:spacing w:val="33"/>
          <w:sz w:val="22"/>
          <w:szCs w:val="22"/>
          <w:u w:val="single"/>
        </w:rPr>
        <w:t xml:space="preserve"> </w:t>
      </w:r>
      <w:r w:rsidRPr="006A35DF">
        <w:rPr>
          <w:rFonts w:asciiTheme="minorHAnsi" w:hAnsiTheme="minorHAnsi" w:cstheme="minorHAnsi"/>
          <w:sz w:val="22"/>
          <w:szCs w:val="22"/>
          <w:u w:val="single"/>
        </w:rPr>
        <w:t>da</w:t>
      </w:r>
      <w:r w:rsidRPr="006A35DF">
        <w:rPr>
          <w:rFonts w:asciiTheme="minorHAnsi" w:hAnsiTheme="minorHAnsi" w:cstheme="minorHAnsi"/>
          <w:spacing w:val="30"/>
          <w:sz w:val="22"/>
          <w:szCs w:val="22"/>
          <w:u w:val="single"/>
        </w:rPr>
        <w:t xml:space="preserve"> </w:t>
      </w:r>
      <w:r w:rsidRPr="006A35DF">
        <w:rPr>
          <w:rFonts w:asciiTheme="minorHAnsi" w:hAnsiTheme="minorHAnsi" w:cstheme="minorHAnsi"/>
          <w:sz w:val="22"/>
          <w:szCs w:val="22"/>
          <w:u w:val="single"/>
        </w:rPr>
        <w:t>proposta</w:t>
      </w:r>
      <w:r w:rsidRPr="006A35DF">
        <w:rPr>
          <w:rFonts w:asciiTheme="minorHAnsi" w:hAnsiTheme="minorHAnsi" w:cstheme="minorHAnsi"/>
          <w:sz w:val="22"/>
          <w:szCs w:val="22"/>
        </w:rPr>
        <w:t>,</w:t>
      </w:r>
      <w:r w:rsidRPr="006A35DF">
        <w:rPr>
          <w:rFonts w:asciiTheme="minorHAnsi" w:hAnsiTheme="minorHAnsi" w:cstheme="minorHAnsi"/>
          <w:spacing w:val="32"/>
          <w:sz w:val="22"/>
          <w:szCs w:val="22"/>
        </w:rPr>
        <w:t xml:space="preserve"> </w:t>
      </w:r>
      <w:r w:rsidRPr="006A35DF">
        <w:rPr>
          <w:rFonts w:asciiTheme="minorHAnsi" w:hAnsiTheme="minorHAnsi" w:cstheme="minorHAnsi"/>
          <w:sz w:val="22"/>
          <w:szCs w:val="22"/>
        </w:rPr>
        <w:t>salvo</w:t>
      </w:r>
      <w:r w:rsidRPr="006A35DF">
        <w:rPr>
          <w:rFonts w:asciiTheme="minorHAnsi" w:hAnsiTheme="minorHAnsi" w:cstheme="minorHAnsi"/>
          <w:spacing w:val="33"/>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32"/>
          <w:sz w:val="22"/>
          <w:szCs w:val="22"/>
        </w:rPr>
        <w:t xml:space="preserve"> </w:t>
      </w:r>
      <w:r w:rsidRPr="006A35DF">
        <w:rPr>
          <w:rFonts w:asciiTheme="minorHAnsi" w:hAnsiTheme="minorHAnsi" w:cstheme="minorHAnsi"/>
          <w:sz w:val="22"/>
          <w:szCs w:val="22"/>
        </w:rPr>
        <w:t>decorrência</w:t>
      </w:r>
      <w:r w:rsidRPr="006A35DF">
        <w:rPr>
          <w:rFonts w:asciiTheme="minorHAnsi" w:hAnsiTheme="minorHAnsi" w:cstheme="minorHAnsi"/>
          <w:spacing w:val="31"/>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28"/>
          <w:sz w:val="22"/>
          <w:szCs w:val="22"/>
        </w:rPr>
        <w:t xml:space="preserve"> </w:t>
      </w:r>
      <w:r w:rsidRPr="006A35DF">
        <w:rPr>
          <w:rFonts w:asciiTheme="minorHAnsi" w:hAnsiTheme="minorHAnsi" w:cstheme="minorHAnsi"/>
          <w:sz w:val="22"/>
          <w:szCs w:val="22"/>
        </w:rPr>
        <w:t>fato</w:t>
      </w:r>
      <w:r w:rsidRPr="006A35DF">
        <w:rPr>
          <w:rFonts w:asciiTheme="minorHAnsi" w:hAnsiTheme="minorHAnsi" w:cstheme="minorHAnsi"/>
          <w:spacing w:val="31"/>
          <w:sz w:val="22"/>
          <w:szCs w:val="22"/>
        </w:rPr>
        <w:t xml:space="preserve"> </w:t>
      </w:r>
      <w:r w:rsidRPr="006A35DF">
        <w:rPr>
          <w:rFonts w:asciiTheme="minorHAnsi" w:hAnsiTheme="minorHAnsi" w:cstheme="minorHAnsi"/>
          <w:sz w:val="22"/>
          <w:szCs w:val="22"/>
        </w:rPr>
        <w:t>superveniente devidamente justificado;</w:t>
      </w:r>
    </w:p>
    <w:p w14:paraId="26A20CC9" w14:textId="77777777" w:rsidR="006A35DF" w:rsidRPr="006A35DF" w:rsidRDefault="006A35DF" w:rsidP="006A35DF">
      <w:pPr>
        <w:pStyle w:val="Corpodetexto"/>
        <w:ind w:left="426" w:hanging="429"/>
        <w:rPr>
          <w:rFonts w:asciiTheme="minorHAnsi" w:hAnsiTheme="minorHAnsi" w:cstheme="minorHAnsi"/>
          <w:sz w:val="22"/>
          <w:szCs w:val="22"/>
        </w:rPr>
      </w:pPr>
    </w:p>
    <w:p w14:paraId="31D12F9F"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b</w:t>
      </w:r>
      <w:proofErr w:type="gramEnd"/>
      <w:r w:rsidRPr="006A35DF">
        <w:rPr>
          <w:rFonts w:asciiTheme="minorHAnsi" w:hAnsiTheme="minorHAnsi" w:cstheme="minorHAnsi"/>
          <w:b/>
          <w:sz w:val="22"/>
          <w:szCs w:val="22"/>
        </w:rPr>
        <w:t>3)</w:t>
      </w:r>
      <w:r w:rsidRPr="006A35DF">
        <w:rPr>
          <w:rFonts w:asciiTheme="minorHAnsi" w:hAnsiTheme="minorHAnsi" w:cstheme="minorHAnsi"/>
          <w:b/>
          <w:spacing w:val="-3"/>
          <w:sz w:val="22"/>
          <w:szCs w:val="22"/>
        </w:rPr>
        <w:t xml:space="preserve"> </w:t>
      </w:r>
      <w:r w:rsidRPr="006A35DF">
        <w:rPr>
          <w:rFonts w:asciiTheme="minorHAnsi" w:hAnsiTheme="minorHAnsi" w:cstheme="minorHAnsi"/>
          <w:sz w:val="22"/>
          <w:szCs w:val="22"/>
          <w:u w:val="single"/>
        </w:rPr>
        <w:t>pela</w:t>
      </w:r>
      <w:r w:rsidRPr="006A35DF">
        <w:rPr>
          <w:rFonts w:asciiTheme="minorHAnsi" w:hAnsiTheme="minorHAnsi" w:cstheme="minorHAnsi"/>
          <w:spacing w:val="-5"/>
          <w:sz w:val="22"/>
          <w:szCs w:val="22"/>
          <w:u w:val="single"/>
        </w:rPr>
        <w:t xml:space="preserve"> </w:t>
      </w:r>
      <w:r w:rsidRPr="006A35DF">
        <w:rPr>
          <w:rFonts w:asciiTheme="minorHAnsi" w:hAnsiTheme="minorHAnsi" w:cstheme="minorHAnsi"/>
          <w:sz w:val="22"/>
          <w:szCs w:val="22"/>
          <w:u w:val="single"/>
        </w:rPr>
        <w:t>subcontratação</w:t>
      </w:r>
      <w:r w:rsidRPr="006A35DF">
        <w:rPr>
          <w:rFonts w:asciiTheme="minorHAnsi" w:hAnsiTheme="minorHAnsi" w:cstheme="minorHAnsi"/>
          <w:spacing w:val="-8"/>
          <w:sz w:val="22"/>
          <w:szCs w:val="22"/>
          <w:u w:val="single"/>
        </w:rPr>
        <w:t xml:space="preserve"> </w:t>
      </w:r>
      <w:r w:rsidRPr="006A35DF">
        <w:rPr>
          <w:rFonts w:asciiTheme="minorHAnsi" w:hAnsiTheme="minorHAnsi" w:cstheme="minorHAnsi"/>
          <w:sz w:val="22"/>
          <w:szCs w:val="22"/>
          <w:u w:val="single"/>
        </w:rPr>
        <w:t>de</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serviços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permitidos.</w:t>
      </w:r>
    </w:p>
    <w:p w14:paraId="411CADDE" w14:textId="77777777" w:rsidR="006A35DF" w:rsidRPr="006A35DF" w:rsidRDefault="006A35DF" w:rsidP="006A35DF">
      <w:pPr>
        <w:pStyle w:val="Corpodetexto"/>
        <w:ind w:left="426" w:hanging="429"/>
        <w:rPr>
          <w:rFonts w:asciiTheme="minorHAnsi" w:hAnsiTheme="minorHAnsi" w:cstheme="minorHAnsi"/>
          <w:sz w:val="22"/>
          <w:szCs w:val="22"/>
        </w:rPr>
      </w:pPr>
    </w:p>
    <w:p w14:paraId="044705F4" w14:textId="77777777" w:rsidR="006A35DF" w:rsidRPr="006A35DF" w:rsidRDefault="006A35DF" w:rsidP="004B0820">
      <w:pPr>
        <w:pStyle w:val="PargrafodaLista"/>
        <w:widowControl w:val="0"/>
        <w:numPr>
          <w:ilvl w:val="1"/>
          <w:numId w:val="35"/>
        </w:numPr>
        <w:tabs>
          <w:tab w:val="left" w:pos="1243"/>
        </w:tabs>
        <w:autoSpaceDE w:val="0"/>
        <w:autoSpaceDN w:val="0"/>
        <w:ind w:left="426" w:hanging="429"/>
        <w:jc w:val="both"/>
        <w:rPr>
          <w:rFonts w:asciiTheme="minorHAnsi" w:hAnsiTheme="minorHAnsi" w:cstheme="minorHAnsi"/>
          <w:b/>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inconformidade</w:t>
      </w:r>
      <w:r w:rsidRPr="006A35DF">
        <w:rPr>
          <w:rFonts w:asciiTheme="minorHAnsi" w:hAnsiTheme="minorHAnsi" w:cstheme="minorHAnsi"/>
          <w:spacing w:val="-10"/>
          <w:sz w:val="22"/>
          <w:szCs w:val="22"/>
        </w:rPr>
        <w:t xml:space="preserve"> </w:t>
      </w:r>
      <w:r w:rsidRPr="006A35DF">
        <w:rPr>
          <w:rFonts w:asciiTheme="minorHAnsi" w:hAnsiTheme="minorHAnsi" w:cstheme="minorHAnsi"/>
          <w:b/>
          <w:spacing w:val="-2"/>
          <w:sz w:val="22"/>
          <w:szCs w:val="22"/>
        </w:rPr>
        <w:t>GRAVE:</w:t>
      </w:r>
    </w:p>
    <w:p w14:paraId="33BC0F20" w14:textId="77777777" w:rsidR="006A35DF" w:rsidRPr="006A35DF" w:rsidRDefault="006A35DF" w:rsidP="006A35DF">
      <w:pPr>
        <w:pStyle w:val="Corpodetexto"/>
        <w:ind w:left="426" w:hanging="429"/>
        <w:rPr>
          <w:rFonts w:asciiTheme="minorHAnsi" w:hAnsiTheme="minorHAnsi" w:cstheme="minorHAnsi"/>
          <w:b/>
          <w:sz w:val="22"/>
          <w:szCs w:val="22"/>
        </w:rPr>
      </w:pPr>
    </w:p>
    <w:p w14:paraId="509CFBEA"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c</w:t>
      </w:r>
      <w:proofErr w:type="gramEnd"/>
      <w:r w:rsidRPr="006A35DF">
        <w:rPr>
          <w:rFonts w:asciiTheme="minorHAnsi" w:hAnsiTheme="minorHAnsi" w:cstheme="minorHAnsi"/>
          <w:b/>
          <w:sz w:val="22"/>
          <w:szCs w:val="22"/>
        </w:rPr>
        <w:t xml:space="preserve">1) </w:t>
      </w:r>
      <w:r w:rsidRPr="006A35DF">
        <w:rPr>
          <w:rFonts w:asciiTheme="minorHAnsi" w:hAnsiTheme="minorHAnsi" w:cstheme="minorHAnsi"/>
          <w:sz w:val="22"/>
          <w:szCs w:val="22"/>
        </w:rPr>
        <w:t xml:space="preserve">será aplicada multa de 15% (quinze por cento), sobre o valor global do item, </w:t>
      </w:r>
      <w:r w:rsidRPr="006A35DF">
        <w:rPr>
          <w:rFonts w:asciiTheme="minorHAnsi" w:hAnsiTheme="minorHAnsi" w:cstheme="minorHAnsi"/>
          <w:sz w:val="22"/>
          <w:szCs w:val="22"/>
          <w:u w:val="single"/>
        </w:rPr>
        <w:t>pela</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não celebração do contrato ou não entrega da documentação exigida para a</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contratação</w:t>
      </w:r>
      <w:r w:rsidRPr="006A35DF">
        <w:rPr>
          <w:rFonts w:asciiTheme="minorHAnsi" w:hAnsiTheme="minorHAnsi" w:cstheme="minorHAnsi"/>
          <w:sz w:val="22"/>
          <w:szCs w:val="22"/>
        </w:rPr>
        <w:t>, quando convocado dentro do prazo de validade de sua proposta;</w:t>
      </w:r>
    </w:p>
    <w:p w14:paraId="3179302D" w14:textId="77777777" w:rsidR="006A35DF" w:rsidRPr="006A35DF" w:rsidRDefault="006A35DF" w:rsidP="006A35DF">
      <w:pPr>
        <w:pStyle w:val="Corpodetexto"/>
        <w:spacing w:before="251" w:line="242" w:lineRule="au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c</w:t>
      </w:r>
      <w:proofErr w:type="gramEnd"/>
      <w:r w:rsidRPr="006A35DF">
        <w:rPr>
          <w:rFonts w:asciiTheme="minorHAnsi" w:hAnsiTheme="minorHAnsi" w:cstheme="minorHAnsi"/>
          <w:b/>
          <w:sz w:val="22"/>
          <w:szCs w:val="22"/>
        </w:rPr>
        <w:t xml:space="preserve">2) </w:t>
      </w:r>
      <w:r w:rsidRPr="006A35DF">
        <w:rPr>
          <w:rFonts w:asciiTheme="minorHAnsi" w:hAnsiTheme="minorHAnsi" w:cstheme="minorHAnsi"/>
          <w:sz w:val="22"/>
          <w:szCs w:val="22"/>
        </w:rPr>
        <w:t xml:space="preserve">será aplicada multa de 0,10% (dez décimos por cento), ao dia, sobre o valor da parcela inadimplida, até o limite de 30% (trinta por cento), </w:t>
      </w:r>
      <w:r w:rsidRPr="006A35DF">
        <w:rPr>
          <w:rFonts w:asciiTheme="minorHAnsi" w:hAnsiTheme="minorHAnsi" w:cstheme="minorHAnsi"/>
          <w:sz w:val="22"/>
          <w:szCs w:val="22"/>
          <w:u w:val="single"/>
        </w:rPr>
        <w:t>pelo atraso injustificado na</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entrega do objeto</w:t>
      </w:r>
      <w:r w:rsidRPr="006A35DF">
        <w:rPr>
          <w:rFonts w:asciiTheme="minorHAnsi" w:hAnsiTheme="minorHAnsi" w:cstheme="minorHAnsi"/>
          <w:sz w:val="22"/>
          <w:szCs w:val="22"/>
        </w:rPr>
        <w:t>, em prazo superior a 30 (trinta) dias consecutivos;</w:t>
      </w:r>
    </w:p>
    <w:p w14:paraId="113A04F8" w14:textId="77777777" w:rsidR="006A35DF" w:rsidRPr="006A35DF" w:rsidRDefault="006A35DF" w:rsidP="006A35DF">
      <w:pPr>
        <w:pStyle w:val="Corpodetexto"/>
        <w:spacing w:before="247"/>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c</w:t>
      </w:r>
      <w:proofErr w:type="gramEnd"/>
      <w:r w:rsidRPr="006A35DF">
        <w:rPr>
          <w:rFonts w:asciiTheme="minorHAnsi" w:hAnsiTheme="minorHAnsi" w:cstheme="minorHAnsi"/>
          <w:b/>
          <w:sz w:val="22"/>
          <w:szCs w:val="22"/>
        </w:rPr>
        <w:t>3)</w:t>
      </w:r>
      <w:r w:rsidRPr="006A35DF">
        <w:rPr>
          <w:rFonts w:asciiTheme="minorHAnsi" w:hAnsiTheme="minorHAnsi" w:cstheme="minorHAnsi"/>
          <w:b/>
          <w:spacing w:val="15"/>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17"/>
          <w:sz w:val="22"/>
          <w:szCs w:val="22"/>
        </w:rPr>
        <w:t xml:space="preserve"> </w:t>
      </w:r>
      <w:r w:rsidRPr="006A35DF">
        <w:rPr>
          <w:rFonts w:asciiTheme="minorHAnsi" w:hAnsiTheme="minorHAnsi" w:cstheme="minorHAnsi"/>
          <w:sz w:val="22"/>
          <w:szCs w:val="22"/>
        </w:rPr>
        <w:t>aplicada</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multa</w:t>
      </w:r>
      <w:r w:rsidRPr="006A35DF">
        <w:rPr>
          <w:rFonts w:asciiTheme="minorHAnsi" w:hAnsiTheme="minorHAnsi" w:cstheme="minorHAnsi"/>
          <w:spacing w:val="1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9"/>
          <w:sz w:val="22"/>
          <w:szCs w:val="22"/>
        </w:rPr>
        <w:t xml:space="preserve"> </w:t>
      </w:r>
      <w:r w:rsidRPr="006A35DF">
        <w:rPr>
          <w:rFonts w:asciiTheme="minorHAnsi" w:hAnsiTheme="minorHAnsi" w:cstheme="minorHAnsi"/>
          <w:sz w:val="22"/>
          <w:szCs w:val="22"/>
        </w:rPr>
        <w:t>15%</w:t>
      </w:r>
      <w:r w:rsidRPr="006A35DF">
        <w:rPr>
          <w:rFonts w:asciiTheme="minorHAnsi" w:hAnsiTheme="minorHAnsi" w:cstheme="minorHAnsi"/>
          <w:spacing w:val="17"/>
          <w:sz w:val="22"/>
          <w:szCs w:val="22"/>
        </w:rPr>
        <w:t xml:space="preserve"> </w:t>
      </w:r>
      <w:r w:rsidRPr="006A35DF">
        <w:rPr>
          <w:rFonts w:asciiTheme="minorHAnsi" w:hAnsiTheme="minorHAnsi" w:cstheme="minorHAnsi"/>
          <w:sz w:val="22"/>
          <w:szCs w:val="22"/>
        </w:rPr>
        <w:t>(quinze</w:t>
      </w:r>
      <w:r w:rsidRPr="006A35DF">
        <w:rPr>
          <w:rFonts w:asciiTheme="minorHAnsi" w:hAnsiTheme="minorHAnsi" w:cstheme="minorHAnsi"/>
          <w:spacing w:val="19"/>
          <w:sz w:val="22"/>
          <w:szCs w:val="22"/>
        </w:rPr>
        <w:t xml:space="preserve"> </w:t>
      </w:r>
      <w:r w:rsidRPr="006A35DF">
        <w:rPr>
          <w:rFonts w:asciiTheme="minorHAnsi" w:hAnsiTheme="minorHAnsi" w:cstheme="minorHAnsi"/>
          <w:sz w:val="22"/>
          <w:szCs w:val="22"/>
        </w:rPr>
        <w:t>por</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cento)</w:t>
      </w:r>
      <w:r w:rsidRPr="006A35DF">
        <w:rPr>
          <w:rFonts w:asciiTheme="minorHAnsi" w:hAnsiTheme="minorHAnsi" w:cstheme="minorHAnsi"/>
          <w:spacing w:val="18"/>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parcela</w:t>
      </w:r>
      <w:r w:rsidRPr="006A35DF">
        <w:rPr>
          <w:rFonts w:asciiTheme="minorHAnsi" w:hAnsiTheme="minorHAnsi" w:cstheme="minorHAnsi"/>
          <w:spacing w:val="19"/>
          <w:sz w:val="22"/>
          <w:szCs w:val="22"/>
        </w:rPr>
        <w:t xml:space="preserve"> </w:t>
      </w:r>
      <w:r w:rsidRPr="006A35DF">
        <w:rPr>
          <w:rFonts w:asciiTheme="minorHAnsi" w:hAnsiTheme="minorHAnsi" w:cstheme="minorHAnsi"/>
          <w:sz w:val="22"/>
          <w:szCs w:val="22"/>
        </w:rPr>
        <w:t>inadimplida,</w:t>
      </w:r>
      <w:r w:rsidRPr="006A35DF">
        <w:rPr>
          <w:rFonts w:asciiTheme="minorHAnsi" w:hAnsiTheme="minorHAnsi" w:cstheme="minorHAnsi"/>
          <w:spacing w:val="18"/>
          <w:sz w:val="22"/>
          <w:szCs w:val="22"/>
        </w:rPr>
        <w:t xml:space="preserve"> </w:t>
      </w:r>
      <w:r w:rsidRPr="006A35DF">
        <w:rPr>
          <w:rFonts w:asciiTheme="minorHAnsi" w:hAnsiTheme="minorHAnsi" w:cstheme="minorHAnsi"/>
          <w:spacing w:val="-2"/>
          <w:sz w:val="22"/>
          <w:szCs w:val="22"/>
        </w:rPr>
        <w:t>podendo,</w:t>
      </w:r>
    </w:p>
    <w:p w14:paraId="79DD50AB" w14:textId="77777777" w:rsidR="006A35DF" w:rsidRPr="006A35DF" w:rsidRDefault="006A35DF" w:rsidP="006A35DF">
      <w:pPr>
        <w:pStyle w:val="Corpodetexto"/>
        <w:tabs>
          <w:tab w:val="left" w:pos="1268"/>
        </w:tabs>
        <w:spacing w:before="1"/>
        <w:ind w:left="426" w:hanging="429"/>
        <w:rPr>
          <w:rFonts w:asciiTheme="minorHAnsi" w:hAnsiTheme="minorHAnsi" w:cstheme="minorHAnsi"/>
          <w:sz w:val="22"/>
          <w:szCs w:val="22"/>
        </w:rPr>
      </w:pPr>
      <w:proofErr w:type="gramStart"/>
      <w:r w:rsidRPr="006A35DF">
        <w:rPr>
          <w:rFonts w:asciiTheme="minorHAnsi" w:hAnsiTheme="minorHAnsi" w:cstheme="minorHAnsi"/>
          <w:sz w:val="22"/>
          <w:szCs w:val="22"/>
          <w:u w:val="single"/>
        </w:rPr>
        <w:t>também</w:t>
      </w:r>
      <w:proofErr w:type="gramEnd"/>
      <w:r w:rsidRPr="006A35DF">
        <w:rPr>
          <w:rFonts w:asciiTheme="minorHAnsi" w:hAnsiTheme="minorHAnsi" w:cstheme="minorHAnsi"/>
          <w:sz w:val="22"/>
          <w:szCs w:val="22"/>
          <w:u w:val="single"/>
        </w:rPr>
        <w:t>,</w:t>
      </w:r>
      <w:r w:rsidRPr="006A35DF">
        <w:rPr>
          <w:rFonts w:asciiTheme="minorHAnsi" w:hAnsiTheme="minorHAnsi" w:cstheme="minorHAnsi"/>
          <w:spacing w:val="63"/>
          <w:sz w:val="22"/>
          <w:szCs w:val="22"/>
          <w:u w:val="single"/>
        </w:rPr>
        <w:t xml:space="preserve"> </w:t>
      </w:r>
      <w:r w:rsidRPr="006A35DF">
        <w:rPr>
          <w:rFonts w:asciiTheme="minorHAnsi" w:hAnsiTheme="minorHAnsi" w:cstheme="minorHAnsi"/>
          <w:sz w:val="22"/>
          <w:szCs w:val="22"/>
          <w:u w:val="single"/>
        </w:rPr>
        <w:t>ser</w:t>
      </w:r>
      <w:r w:rsidRPr="006A35DF">
        <w:rPr>
          <w:rFonts w:asciiTheme="minorHAnsi" w:hAnsiTheme="minorHAnsi" w:cstheme="minorHAnsi"/>
          <w:spacing w:val="67"/>
          <w:sz w:val="22"/>
          <w:szCs w:val="22"/>
          <w:u w:val="single"/>
        </w:rPr>
        <w:t xml:space="preserve"> </w:t>
      </w:r>
      <w:r w:rsidRPr="006A35DF">
        <w:rPr>
          <w:rFonts w:asciiTheme="minorHAnsi" w:hAnsiTheme="minorHAnsi" w:cstheme="minorHAnsi"/>
          <w:sz w:val="22"/>
          <w:szCs w:val="22"/>
          <w:u w:val="single"/>
        </w:rPr>
        <w:t>cancelada</w:t>
      </w:r>
      <w:r w:rsidRPr="006A35DF">
        <w:rPr>
          <w:rFonts w:asciiTheme="minorHAnsi" w:hAnsiTheme="minorHAnsi" w:cstheme="minorHAnsi"/>
          <w:spacing w:val="64"/>
          <w:sz w:val="22"/>
          <w:szCs w:val="22"/>
          <w:u w:val="single"/>
        </w:rPr>
        <w:t xml:space="preserve"> </w:t>
      </w:r>
      <w:r w:rsidRPr="006A35DF">
        <w:rPr>
          <w:rFonts w:asciiTheme="minorHAnsi" w:hAnsiTheme="minorHAnsi" w:cstheme="minorHAnsi"/>
          <w:sz w:val="22"/>
          <w:szCs w:val="22"/>
          <w:u w:val="single"/>
        </w:rPr>
        <w:t>a</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nota</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de</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empenho,</w:t>
      </w:r>
      <w:r w:rsidRPr="006A35DF">
        <w:rPr>
          <w:rFonts w:asciiTheme="minorHAnsi" w:hAnsiTheme="minorHAnsi" w:cstheme="minorHAnsi"/>
          <w:spacing w:val="65"/>
          <w:sz w:val="22"/>
          <w:szCs w:val="22"/>
          <w:u w:val="single"/>
        </w:rPr>
        <w:t xml:space="preserve"> </w:t>
      </w:r>
      <w:r w:rsidRPr="006A35DF">
        <w:rPr>
          <w:rFonts w:asciiTheme="minorHAnsi" w:hAnsiTheme="minorHAnsi" w:cstheme="minorHAnsi"/>
          <w:sz w:val="22"/>
          <w:szCs w:val="22"/>
          <w:u w:val="single"/>
        </w:rPr>
        <w:t>a</w:t>
      </w:r>
      <w:r w:rsidRPr="006A35DF">
        <w:rPr>
          <w:rFonts w:asciiTheme="minorHAnsi" w:hAnsiTheme="minorHAnsi" w:cstheme="minorHAnsi"/>
          <w:spacing w:val="69"/>
          <w:sz w:val="22"/>
          <w:szCs w:val="22"/>
          <w:u w:val="single"/>
        </w:rPr>
        <w:t xml:space="preserve"> </w:t>
      </w:r>
      <w:r w:rsidRPr="006A35DF">
        <w:rPr>
          <w:rFonts w:asciiTheme="minorHAnsi" w:hAnsiTheme="minorHAnsi" w:cstheme="minorHAnsi"/>
          <w:sz w:val="22"/>
          <w:szCs w:val="22"/>
          <w:u w:val="single"/>
        </w:rPr>
        <w:t>autorização</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de</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compra</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z w:val="22"/>
          <w:szCs w:val="22"/>
          <w:u w:val="single"/>
        </w:rPr>
        <w:t>ou</w:t>
      </w:r>
      <w:r w:rsidRPr="006A35DF">
        <w:rPr>
          <w:rFonts w:asciiTheme="minorHAnsi" w:hAnsiTheme="minorHAnsi" w:cstheme="minorHAnsi"/>
          <w:spacing w:val="66"/>
          <w:sz w:val="22"/>
          <w:szCs w:val="22"/>
          <w:u w:val="single"/>
        </w:rPr>
        <w:t xml:space="preserve"> </w:t>
      </w:r>
      <w:r w:rsidRPr="006A35DF">
        <w:rPr>
          <w:rFonts w:asciiTheme="minorHAnsi" w:hAnsiTheme="minorHAnsi" w:cstheme="minorHAnsi"/>
          <w:spacing w:val="-2"/>
          <w:sz w:val="22"/>
          <w:szCs w:val="22"/>
          <w:u w:val="single"/>
        </w:rPr>
        <w:t xml:space="preserve">outro </w:t>
      </w:r>
      <w:r w:rsidRPr="006A35DF">
        <w:rPr>
          <w:rFonts w:asciiTheme="minorHAnsi" w:hAnsiTheme="minorHAnsi" w:cstheme="minorHAnsi"/>
          <w:sz w:val="22"/>
          <w:szCs w:val="22"/>
        </w:rPr>
        <w:t xml:space="preserve">instrumento hábil, cancelado o registro de preços do fornecedor ou do item, e/ou rescindido o contrato, </w:t>
      </w:r>
      <w:r w:rsidRPr="006A35DF">
        <w:rPr>
          <w:rFonts w:asciiTheme="minorHAnsi" w:hAnsiTheme="minorHAnsi" w:cstheme="minorHAnsi"/>
          <w:sz w:val="22"/>
          <w:szCs w:val="22"/>
          <w:u w:val="single"/>
        </w:rPr>
        <w:t>pela inexecução parcial do objeto</w:t>
      </w:r>
      <w:r w:rsidRPr="006A35DF">
        <w:rPr>
          <w:rFonts w:asciiTheme="minorHAnsi" w:hAnsiTheme="minorHAnsi" w:cstheme="minorHAnsi"/>
          <w:sz w:val="22"/>
          <w:szCs w:val="22"/>
        </w:rPr>
        <w:t>, salvo quando causar grave dano à ADMINISTRAÇÃO, ao funcionamento dos serviços públicos ou ao interesse coletivo, será aplicada a penalidade correspondente.</w:t>
      </w:r>
    </w:p>
    <w:p w14:paraId="3A6CA143" w14:textId="77777777" w:rsidR="006A35DF" w:rsidRPr="006A35DF" w:rsidRDefault="006A35DF" w:rsidP="004B0820">
      <w:pPr>
        <w:pStyle w:val="PargrafodaLista"/>
        <w:widowControl w:val="0"/>
        <w:numPr>
          <w:ilvl w:val="1"/>
          <w:numId w:val="35"/>
        </w:numPr>
        <w:tabs>
          <w:tab w:val="left" w:pos="1255"/>
        </w:tabs>
        <w:autoSpaceDE w:val="0"/>
        <w:autoSpaceDN w:val="0"/>
        <w:spacing w:before="250"/>
        <w:ind w:left="426" w:hanging="429"/>
        <w:jc w:val="both"/>
        <w:rPr>
          <w:rFonts w:asciiTheme="minorHAnsi" w:hAnsiTheme="minorHAnsi" w:cstheme="minorHAnsi"/>
          <w:b/>
          <w:sz w:val="22"/>
          <w:szCs w:val="22"/>
        </w:rPr>
      </w:pPr>
      <w:proofErr w:type="gramStart"/>
      <w:r w:rsidRPr="006A35DF">
        <w:rPr>
          <w:rFonts w:asciiTheme="minorHAnsi" w:hAnsiTheme="minorHAnsi" w:cstheme="minorHAnsi"/>
          <w:sz w:val="22"/>
          <w:szCs w:val="22"/>
        </w:rPr>
        <w:t>para</w:t>
      </w:r>
      <w:proofErr w:type="gramEnd"/>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inconformidade</w:t>
      </w:r>
      <w:r w:rsidRPr="006A35DF">
        <w:rPr>
          <w:rFonts w:asciiTheme="minorHAnsi" w:hAnsiTheme="minorHAnsi" w:cstheme="minorHAnsi"/>
          <w:spacing w:val="-10"/>
          <w:sz w:val="22"/>
          <w:szCs w:val="22"/>
        </w:rPr>
        <w:t xml:space="preserve"> </w:t>
      </w:r>
      <w:r w:rsidRPr="006A35DF">
        <w:rPr>
          <w:rFonts w:asciiTheme="minorHAnsi" w:hAnsiTheme="minorHAnsi" w:cstheme="minorHAnsi"/>
          <w:b/>
          <w:spacing w:val="-2"/>
          <w:sz w:val="22"/>
          <w:szCs w:val="22"/>
        </w:rPr>
        <w:t>GRAVÍSSIMA:</w:t>
      </w:r>
    </w:p>
    <w:p w14:paraId="74736BF7" w14:textId="77777777" w:rsidR="006A35DF" w:rsidRPr="006A35DF" w:rsidRDefault="006A35DF" w:rsidP="006A35DF">
      <w:pPr>
        <w:pStyle w:val="Corpodetexto"/>
        <w:ind w:left="426" w:hanging="429"/>
        <w:rPr>
          <w:rFonts w:asciiTheme="minorHAnsi" w:hAnsiTheme="minorHAnsi" w:cstheme="minorHAnsi"/>
          <w:b/>
          <w:sz w:val="22"/>
          <w:szCs w:val="22"/>
        </w:rPr>
      </w:pPr>
    </w:p>
    <w:p w14:paraId="0B01E0C3"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d</w:t>
      </w:r>
      <w:proofErr w:type="gramEnd"/>
      <w:r w:rsidRPr="006A35DF">
        <w:rPr>
          <w:rFonts w:asciiTheme="minorHAnsi" w:hAnsiTheme="minorHAnsi" w:cstheme="minorHAnsi"/>
          <w:b/>
          <w:sz w:val="22"/>
          <w:szCs w:val="22"/>
        </w:rPr>
        <w:t xml:space="preserve">1) </w:t>
      </w:r>
      <w:r w:rsidRPr="006A35DF">
        <w:rPr>
          <w:rFonts w:asciiTheme="minorHAnsi" w:hAnsiTheme="minorHAnsi" w:cstheme="minorHAnsi"/>
          <w:sz w:val="22"/>
          <w:szCs w:val="22"/>
        </w:rPr>
        <w:t>será aplicada multa de 20% (vinte por cento) da parcela inadimplida, podendo, também, ser cancelada a nota de empenho, a autorização de compra ou outro instrumento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hábil, cancelado 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 xml:space="preserve">item/grupo, e/ou rescindido o contrato, </w:t>
      </w:r>
      <w:r w:rsidRPr="006A35DF">
        <w:rPr>
          <w:rFonts w:asciiTheme="minorHAnsi" w:hAnsiTheme="minorHAnsi" w:cstheme="minorHAnsi"/>
          <w:sz w:val="22"/>
          <w:szCs w:val="22"/>
          <w:u w:val="single"/>
        </w:rPr>
        <w:t>pela inexecução total do objeto</w:t>
      </w:r>
      <w:r w:rsidRPr="006A35DF">
        <w:rPr>
          <w:rFonts w:asciiTheme="minorHAnsi" w:hAnsiTheme="minorHAnsi" w:cstheme="minorHAnsi"/>
          <w:sz w:val="22"/>
          <w:szCs w:val="22"/>
        </w:rPr>
        <w:t>;</w:t>
      </w:r>
    </w:p>
    <w:p w14:paraId="62186065"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5C36EE70"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d</w:t>
      </w:r>
      <w:proofErr w:type="gramEnd"/>
      <w:r w:rsidRPr="006A35DF">
        <w:rPr>
          <w:rFonts w:asciiTheme="minorHAnsi" w:hAnsiTheme="minorHAnsi" w:cstheme="minorHAnsi"/>
          <w:b/>
          <w:sz w:val="22"/>
          <w:szCs w:val="22"/>
        </w:rPr>
        <w:t xml:space="preserve">2) </w:t>
      </w:r>
      <w:r w:rsidRPr="006A35DF">
        <w:rPr>
          <w:rFonts w:asciiTheme="minorHAnsi" w:hAnsiTheme="minorHAnsi" w:cstheme="minorHAnsi"/>
          <w:sz w:val="22"/>
          <w:szCs w:val="22"/>
        </w:rPr>
        <w:t xml:space="preserve">será aplicada multa de 30% (trinta por cento) da parcela inadimplida, podendo, também, ser cancelada a nota de empenho, a autorização de compra ou outro instrumento hábil, cancelado o registro de preços do fornecedor ou do item, e/ou rescindido o contrato, </w:t>
      </w:r>
      <w:r w:rsidRPr="006A35DF">
        <w:rPr>
          <w:rFonts w:asciiTheme="minorHAnsi" w:hAnsiTheme="minorHAnsi" w:cstheme="minorHAnsi"/>
          <w:sz w:val="22"/>
          <w:szCs w:val="22"/>
          <w:u w:val="single"/>
        </w:rPr>
        <w:t>pela inexecução parcial do objeto que cause grave dano à</w:t>
      </w:r>
      <w:r w:rsidRPr="006A35DF">
        <w:rPr>
          <w:rFonts w:asciiTheme="minorHAnsi" w:hAnsiTheme="minorHAnsi" w:cstheme="minorHAnsi"/>
          <w:sz w:val="22"/>
          <w:szCs w:val="22"/>
        </w:rPr>
        <w:t xml:space="preserve"> </w:t>
      </w:r>
      <w:r w:rsidRPr="006A35DF">
        <w:rPr>
          <w:rFonts w:asciiTheme="minorHAnsi" w:hAnsiTheme="minorHAnsi" w:cstheme="minorHAnsi"/>
          <w:sz w:val="22"/>
          <w:szCs w:val="22"/>
          <w:u w:val="single"/>
        </w:rPr>
        <w:t>ADMINISTRAÇÃO</w:t>
      </w:r>
      <w:r w:rsidRPr="006A35DF">
        <w:rPr>
          <w:rFonts w:asciiTheme="minorHAnsi" w:hAnsiTheme="minorHAnsi" w:cstheme="minorHAnsi"/>
          <w:sz w:val="22"/>
          <w:szCs w:val="22"/>
        </w:rPr>
        <w:t>, ao funcionamento dos serviços públicos ou ao interesse coletivo.</w:t>
      </w:r>
    </w:p>
    <w:p w14:paraId="4266202B" w14:textId="77777777" w:rsidR="006A35DF" w:rsidRPr="006A35DF" w:rsidRDefault="006A35DF" w:rsidP="006A35DF">
      <w:pPr>
        <w:pStyle w:val="Corpodetexto"/>
        <w:spacing w:before="1"/>
        <w:ind w:left="426" w:hanging="429"/>
        <w:rPr>
          <w:rFonts w:asciiTheme="minorHAnsi" w:hAnsiTheme="minorHAnsi" w:cstheme="minorHAnsi"/>
          <w:sz w:val="22"/>
          <w:szCs w:val="22"/>
        </w:rPr>
      </w:pPr>
    </w:p>
    <w:p w14:paraId="62ECF786" w14:textId="77777777" w:rsidR="006A35DF" w:rsidRPr="006A35DF" w:rsidRDefault="006A35DF" w:rsidP="006A35DF">
      <w:pPr>
        <w:pStyle w:val="Corpodetexto"/>
        <w:ind w:left="426" w:hanging="429"/>
        <w:rPr>
          <w:rFonts w:asciiTheme="minorHAnsi" w:hAnsiTheme="minorHAnsi" w:cstheme="minorHAnsi"/>
          <w:sz w:val="22"/>
          <w:szCs w:val="22"/>
        </w:rPr>
      </w:pPr>
      <w:proofErr w:type="gramStart"/>
      <w:r w:rsidRPr="006A35DF">
        <w:rPr>
          <w:rFonts w:asciiTheme="minorHAnsi" w:hAnsiTheme="minorHAnsi" w:cstheme="minorHAnsi"/>
          <w:b/>
          <w:sz w:val="22"/>
          <w:szCs w:val="22"/>
        </w:rPr>
        <w:t>d</w:t>
      </w:r>
      <w:proofErr w:type="gramEnd"/>
      <w:r w:rsidRPr="006A35DF">
        <w:rPr>
          <w:rFonts w:asciiTheme="minorHAnsi" w:hAnsiTheme="minorHAnsi" w:cstheme="minorHAnsi"/>
          <w:b/>
          <w:sz w:val="22"/>
          <w:szCs w:val="22"/>
        </w:rPr>
        <w:t>3)</w:t>
      </w:r>
      <w:r w:rsidRPr="006A35DF">
        <w:rPr>
          <w:rFonts w:asciiTheme="minorHAnsi" w:hAnsiTheme="minorHAnsi" w:cstheme="minorHAnsi"/>
          <w:b/>
          <w:spacing w:val="-4"/>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u w:val="single"/>
        </w:rPr>
        <w:t>reincidência</w:t>
      </w:r>
      <w:r w:rsidRPr="006A35DF">
        <w:rPr>
          <w:rFonts w:asciiTheme="minorHAnsi" w:hAnsiTheme="minorHAnsi" w:cstheme="minorHAnsi"/>
          <w:spacing w:val="-3"/>
          <w:sz w:val="22"/>
          <w:szCs w:val="22"/>
          <w:u w:val="single"/>
        </w:rPr>
        <w:t xml:space="preserve"> </w:t>
      </w:r>
      <w:r w:rsidRPr="006A35DF">
        <w:rPr>
          <w:rFonts w:asciiTheme="minorHAnsi" w:hAnsiTheme="minorHAnsi" w:cstheme="minorHAnsi"/>
          <w:sz w:val="22"/>
          <w:szCs w:val="22"/>
          <w:u w:val="single"/>
        </w:rPr>
        <w:t>em</w:t>
      </w:r>
      <w:r w:rsidRPr="006A35DF">
        <w:rPr>
          <w:rFonts w:asciiTheme="minorHAnsi" w:hAnsiTheme="minorHAnsi" w:cstheme="minorHAnsi"/>
          <w:spacing w:val="-4"/>
          <w:sz w:val="22"/>
          <w:szCs w:val="22"/>
          <w:u w:val="single"/>
        </w:rPr>
        <w:t xml:space="preserve"> </w:t>
      </w:r>
      <w:r w:rsidRPr="006A35DF">
        <w:rPr>
          <w:rFonts w:asciiTheme="minorHAnsi" w:hAnsiTheme="minorHAnsi" w:cstheme="minorHAnsi"/>
          <w:sz w:val="22"/>
          <w:szCs w:val="22"/>
          <w:u w:val="single"/>
        </w:rPr>
        <w:t>irregularidades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será</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dobrada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multa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correspondente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à infração cometida conforme subitens anteriores, até o limite de 30% (trinta por cento).</w:t>
      </w:r>
    </w:p>
    <w:p w14:paraId="37E0AAB8" w14:textId="77777777" w:rsidR="006A35DF" w:rsidRPr="006A35DF" w:rsidRDefault="006A35DF" w:rsidP="006A35DF">
      <w:pPr>
        <w:pStyle w:val="Corpodetexto"/>
        <w:ind w:left="426" w:hanging="429"/>
        <w:rPr>
          <w:rFonts w:asciiTheme="minorHAnsi" w:hAnsiTheme="minorHAnsi" w:cstheme="minorHAnsi"/>
          <w:sz w:val="22"/>
          <w:szCs w:val="22"/>
        </w:rPr>
      </w:pPr>
    </w:p>
    <w:p w14:paraId="410222EB" w14:textId="77777777" w:rsidR="006A35DF" w:rsidRPr="006A35DF" w:rsidRDefault="006A35DF" w:rsidP="004B0820">
      <w:pPr>
        <w:pStyle w:val="PargrafodaLista"/>
        <w:widowControl w:val="0"/>
        <w:numPr>
          <w:ilvl w:val="0"/>
          <w:numId w:val="35"/>
        </w:numPr>
        <w:tabs>
          <w:tab w:val="left" w:pos="961"/>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7"/>
          <w:sz w:val="22"/>
          <w:szCs w:val="22"/>
        </w:rPr>
        <w:t xml:space="preserve"> </w:t>
      </w:r>
      <w:r w:rsidRPr="006A35DF">
        <w:rPr>
          <w:rFonts w:asciiTheme="minorHAnsi" w:hAnsiTheme="minorHAnsi" w:cstheme="minorHAnsi"/>
          <w:b/>
          <w:sz w:val="22"/>
          <w:szCs w:val="22"/>
        </w:rPr>
        <w:t>IMPEDIMENTO</w:t>
      </w:r>
      <w:r w:rsidRPr="006A35DF">
        <w:rPr>
          <w:rFonts w:asciiTheme="minorHAnsi" w:hAnsiTheme="minorHAnsi" w:cstheme="minorHAnsi"/>
          <w:b/>
          <w:spacing w:val="11"/>
          <w:sz w:val="22"/>
          <w:szCs w:val="22"/>
        </w:rPr>
        <w:t xml:space="preserve"> </w:t>
      </w:r>
      <w:r w:rsidRPr="006A35DF">
        <w:rPr>
          <w:rFonts w:asciiTheme="minorHAnsi" w:hAnsiTheme="minorHAnsi" w:cstheme="minorHAnsi"/>
          <w:b/>
          <w:sz w:val="22"/>
          <w:szCs w:val="22"/>
        </w:rPr>
        <w:t>DE</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LICITAR</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E</w:t>
      </w:r>
      <w:r w:rsidRPr="006A35DF">
        <w:rPr>
          <w:rFonts w:asciiTheme="minorHAnsi" w:hAnsiTheme="minorHAnsi" w:cstheme="minorHAnsi"/>
          <w:b/>
          <w:spacing w:val="12"/>
          <w:sz w:val="22"/>
          <w:szCs w:val="22"/>
        </w:rPr>
        <w:t xml:space="preserve"> </w:t>
      </w:r>
      <w:r w:rsidRPr="006A35DF">
        <w:rPr>
          <w:rFonts w:asciiTheme="minorHAnsi" w:hAnsiTheme="minorHAnsi" w:cstheme="minorHAnsi"/>
          <w:b/>
          <w:sz w:val="22"/>
          <w:szCs w:val="22"/>
        </w:rPr>
        <w:t>CONTRATAR</w:t>
      </w:r>
      <w:r w:rsidRPr="006A35DF">
        <w:rPr>
          <w:rFonts w:asciiTheme="minorHAnsi" w:hAnsiTheme="minorHAnsi" w:cstheme="minorHAnsi"/>
          <w:b/>
          <w:spacing w:val="14"/>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ADMINISTRAÇÃO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prazo</w:t>
      </w:r>
      <w:r w:rsidRPr="006A35DF">
        <w:rPr>
          <w:rFonts w:asciiTheme="minorHAnsi" w:hAnsiTheme="minorHAnsi" w:cstheme="minorHAnsi"/>
          <w:spacing w:val="10"/>
          <w:sz w:val="22"/>
          <w:szCs w:val="22"/>
        </w:rPr>
        <w:t xml:space="preserve"> </w:t>
      </w:r>
      <w:r w:rsidRPr="006A35DF">
        <w:rPr>
          <w:rFonts w:asciiTheme="minorHAnsi" w:hAnsiTheme="minorHAnsi" w:cstheme="minorHAnsi"/>
          <w:spacing w:val="-5"/>
          <w:sz w:val="22"/>
          <w:szCs w:val="22"/>
        </w:rPr>
        <w:t>de</w:t>
      </w:r>
    </w:p>
    <w:p w14:paraId="0A02758E" w14:textId="77777777" w:rsidR="006A35DF" w:rsidRPr="006A35DF" w:rsidRDefault="006A35DF" w:rsidP="006A35DF">
      <w:pPr>
        <w:pStyle w:val="Corpodetexto"/>
        <w:spacing w:before="2"/>
        <w:ind w:left="426" w:hanging="429"/>
        <w:rPr>
          <w:rFonts w:asciiTheme="minorHAnsi" w:hAnsiTheme="minorHAnsi" w:cstheme="minorHAnsi"/>
          <w:spacing w:val="-2"/>
          <w:sz w:val="22"/>
          <w:szCs w:val="22"/>
        </w:rPr>
      </w:pPr>
      <w:proofErr w:type="gramStart"/>
      <w:r w:rsidRPr="006A35DF">
        <w:rPr>
          <w:rFonts w:asciiTheme="minorHAnsi" w:hAnsiTheme="minorHAnsi" w:cstheme="minorHAnsi"/>
          <w:sz w:val="22"/>
          <w:szCs w:val="22"/>
        </w:rPr>
        <w:t>até</w:t>
      </w:r>
      <w:proofErr w:type="gramEnd"/>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3</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(três)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anos,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bem</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cominações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legais,</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FORNECEDOR:</w:t>
      </w:r>
    </w:p>
    <w:p w14:paraId="1B647672" w14:textId="77777777" w:rsidR="006A35DF" w:rsidRPr="006A35DF" w:rsidRDefault="006A35DF" w:rsidP="006A35DF">
      <w:pPr>
        <w:pStyle w:val="Corpodetexto"/>
        <w:spacing w:before="2"/>
        <w:ind w:left="426" w:hanging="429"/>
        <w:rPr>
          <w:rFonts w:asciiTheme="minorHAnsi" w:hAnsiTheme="minorHAnsi" w:cstheme="minorHAnsi"/>
          <w:sz w:val="22"/>
          <w:szCs w:val="22"/>
        </w:rPr>
      </w:pPr>
    </w:p>
    <w:p w14:paraId="7820AD2E" w14:textId="77777777" w:rsidR="006A35DF" w:rsidRPr="006A35DF" w:rsidRDefault="006A35DF" w:rsidP="004B0820">
      <w:pPr>
        <w:pStyle w:val="PargrafodaLista"/>
        <w:widowControl w:val="0"/>
        <w:numPr>
          <w:ilvl w:val="1"/>
          <w:numId w:val="35"/>
        </w:numPr>
        <w:tabs>
          <w:tab w:val="left" w:pos="1233"/>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ensejar</w:t>
      </w:r>
      <w:proofErr w:type="gramEnd"/>
      <w:r w:rsidRPr="006A35DF">
        <w:rPr>
          <w:rFonts w:asciiTheme="minorHAnsi" w:hAnsiTheme="minorHAnsi" w:cstheme="minorHAnsi"/>
          <w:spacing w:val="-11"/>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retardamento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execução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entrega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objeto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contratação</w:t>
      </w:r>
      <w:r w:rsidRPr="006A35DF">
        <w:rPr>
          <w:rFonts w:asciiTheme="minorHAnsi" w:hAnsiTheme="minorHAnsi" w:cstheme="minorHAnsi"/>
          <w:spacing w:val="-13"/>
          <w:sz w:val="22"/>
          <w:szCs w:val="22"/>
        </w:rPr>
        <w:t xml:space="preserve"> </w:t>
      </w:r>
      <w:r w:rsidRPr="006A35DF">
        <w:rPr>
          <w:rFonts w:asciiTheme="minorHAnsi" w:hAnsiTheme="minorHAnsi" w:cstheme="minorHAnsi"/>
          <w:sz w:val="22"/>
          <w:szCs w:val="22"/>
        </w:rPr>
        <w:t>sem</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 xml:space="preserve">motivo </w:t>
      </w:r>
      <w:r w:rsidRPr="006A35DF">
        <w:rPr>
          <w:rFonts w:asciiTheme="minorHAnsi" w:hAnsiTheme="minorHAnsi" w:cstheme="minorHAnsi"/>
          <w:spacing w:val="-2"/>
          <w:sz w:val="22"/>
          <w:szCs w:val="22"/>
        </w:rPr>
        <w:t>justificado;</w:t>
      </w:r>
    </w:p>
    <w:p w14:paraId="18A0BFA4"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dar</w:t>
      </w:r>
      <w:proofErr w:type="gramEnd"/>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causa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inexecução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total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parcial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objeto;</w:t>
      </w:r>
    </w:p>
    <w:p w14:paraId="69E4A8DA" w14:textId="77777777" w:rsidR="006A35DF" w:rsidRPr="006A35DF" w:rsidRDefault="006A35DF" w:rsidP="004B0820">
      <w:pPr>
        <w:pStyle w:val="PargrafodaLista"/>
        <w:widowControl w:val="0"/>
        <w:numPr>
          <w:ilvl w:val="1"/>
          <w:numId w:val="35"/>
        </w:numPr>
        <w:tabs>
          <w:tab w:val="left" w:pos="1240"/>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dar</w:t>
      </w:r>
      <w:proofErr w:type="gramEnd"/>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causa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inexecução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parcial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contrato</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que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cause</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grave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dano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ADMINISTRAÇÃO, ao funcionamento dos serviços públicos ou ao interesse coletivo;</w:t>
      </w:r>
    </w:p>
    <w:p w14:paraId="042EAED5"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deixar</w:t>
      </w:r>
      <w:proofErr w:type="gramEnd"/>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entregar</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documentação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exigida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2"/>
          <w:sz w:val="22"/>
          <w:szCs w:val="22"/>
        </w:rPr>
        <w:t>certame;</w:t>
      </w:r>
    </w:p>
    <w:p w14:paraId="0DF5C99E" w14:textId="77777777" w:rsidR="006A35DF" w:rsidRPr="006A35DF" w:rsidRDefault="006A35DF" w:rsidP="004B0820">
      <w:pPr>
        <w:pStyle w:val="PargrafodaLista"/>
        <w:widowControl w:val="0"/>
        <w:numPr>
          <w:ilvl w:val="1"/>
          <w:numId w:val="35"/>
        </w:numPr>
        <w:tabs>
          <w:tab w:val="left" w:pos="1298"/>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não</w:t>
      </w:r>
      <w:proofErr w:type="gramEnd"/>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manter</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proposta,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salvo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em</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decorrência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fato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superveniente</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 xml:space="preserve">devidamente </w:t>
      </w:r>
      <w:r w:rsidRPr="006A35DF">
        <w:rPr>
          <w:rFonts w:asciiTheme="minorHAnsi" w:hAnsiTheme="minorHAnsi" w:cstheme="minorHAnsi"/>
          <w:spacing w:val="-2"/>
          <w:sz w:val="22"/>
          <w:szCs w:val="22"/>
        </w:rPr>
        <w:t>justificado;</w:t>
      </w:r>
    </w:p>
    <w:p w14:paraId="29447AA2" w14:textId="77777777" w:rsidR="006A35DF" w:rsidRPr="006A35DF" w:rsidRDefault="006A35DF" w:rsidP="004B0820">
      <w:pPr>
        <w:pStyle w:val="PargrafodaLista"/>
        <w:widowControl w:val="0"/>
        <w:numPr>
          <w:ilvl w:val="1"/>
          <w:numId w:val="35"/>
        </w:numPr>
        <w:tabs>
          <w:tab w:val="left" w:pos="1216"/>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não</w:t>
      </w:r>
      <w:proofErr w:type="gramEnd"/>
      <w:r w:rsidRPr="006A35DF">
        <w:rPr>
          <w:rFonts w:asciiTheme="minorHAnsi" w:hAnsiTheme="minorHAnsi" w:cstheme="minorHAnsi"/>
          <w:sz w:val="22"/>
          <w:szCs w:val="22"/>
        </w:rPr>
        <w:t xml:space="preserve"> celebrar o contrato ou não entregar a documentação exigida para a contratação,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quando convocado dentro do prazo de validade de sua proposta.</w:t>
      </w:r>
    </w:p>
    <w:p w14:paraId="43215039" w14:textId="77777777" w:rsidR="006A35DF" w:rsidRPr="006A35DF" w:rsidRDefault="006A35DF" w:rsidP="006A35DF">
      <w:pPr>
        <w:pStyle w:val="Corpodetexto"/>
        <w:ind w:left="426" w:hanging="429"/>
        <w:rPr>
          <w:rFonts w:asciiTheme="minorHAnsi" w:hAnsiTheme="minorHAnsi" w:cstheme="minorHAnsi"/>
          <w:sz w:val="22"/>
          <w:szCs w:val="22"/>
        </w:rPr>
      </w:pPr>
    </w:p>
    <w:p w14:paraId="700F7D76" w14:textId="77777777" w:rsidR="006A35DF" w:rsidRPr="006A35DF" w:rsidRDefault="006A35DF" w:rsidP="004B0820">
      <w:pPr>
        <w:pStyle w:val="PargrafodaLista"/>
        <w:widowControl w:val="0"/>
        <w:numPr>
          <w:ilvl w:val="0"/>
          <w:numId w:val="35"/>
        </w:numPr>
        <w:tabs>
          <w:tab w:val="left" w:pos="985"/>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2"/>
          <w:sz w:val="22"/>
          <w:szCs w:val="22"/>
        </w:rPr>
        <w:t xml:space="preserve"> </w:t>
      </w:r>
      <w:r w:rsidRPr="006A35DF">
        <w:rPr>
          <w:rFonts w:asciiTheme="minorHAnsi" w:hAnsiTheme="minorHAnsi" w:cstheme="minorHAnsi"/>
          <w:b/>
          <w:sz w:val="22"/>
          <w:szCs w:val="22"/>
        </w:rPr>
        <w:t>IMPEDIMENTO</w:t>
      </w:r>
      <w:r w:rsidRPr="006A35DF">
        <w:rPr>
          <w:rFonts w:asciiTheme="minorHAnsi" w:hAnsiTheme="minorHAnsi" w:cstheme="minorHAnsi"/>
          <w:b/>
          <w:spacing w:val="10"/>
          <w:sz w:val="22"/>
          <w:szCs w:val="22"/>
        </w:rPr>
        <w:t xml:space="preserve"> </w:t>
      </w:r>
      <w:r w:rsidRPr="006A35DF">
        <w:rPr>
          <w:rFonts w:asciiTheme="minorHAnsi" w:hAnsiTheme="minorHAnsi" w:cstheme="minorHAnsi"/>
          <w:b/>
          <w:sz w:val="22"/>
          <w:szCs w:val="22"/>
        </w:rPr>
        <w:t>DE</w:t>
      </w:r>
      <w:r w:rsidRPr="006A35DF">
        <w:rPr>
          <w:rFonts w:asciiTheme="minorHAnsi" w:hAnsiTheme="minorHAnsi" w:cstheme="minorHAnsi"/>
          <w:b/>
          <w:spacing w:val="6"/>
          <w:sz w:val="22"/>
          <w:szCs w:val="22"/>
        </w:rPr>
        <w:t xml:space="preserve"> </w:t>
      </w:r>
      <w:r w:rsidRPr="006A35DF">
        <w:rPr>
          <w:rFonts w:asciiTheme="minorHAnsi" w:hAnsiTheme="minorHAnsi" w:cstheme="minorHAnsi"/>
          <w:b/>
          <w:sz w:val="22"/>
          <w:szCs w:val="22"/>
        </w:rPr>
        <w:t>LICITAR</w:t>
      </w:r>
      <w:r w:rsidRPr="006A35DF">
        <w:rPr>
          <w:rFonts w:asciiTheme="minorHAnsi" w:hAnsiTheme="minorHAnsi" w:cstheme="minorHAnsi"/>
          <w:b/>
          <w:spacing w:val="9"/>
          <w:sz w:val="22"/>
          <w:szCs w:val="22"/>
        </w:rPr>
        <w:t xml:space="preserve"> </w:t>
      </w:r>
      <w:r w:rsidRPr="006A35DF">
        <w:rPr>
          <w:rFonts w:asciiTheme="minorHAnsi" w:hAnsiTheme="minorHAnsi" w:cstheme="minorHAnsi"/>
          <w:b/>
          <w:sz w:val="22"/>
          <w:szCs w:val="22"/>
        </w:rPr>
        <w:t>E</w:t>
      </w:r>
      <w:r w:rsidRPr="006A35DF">
        <w:rPr>
          <w:rFonts w:asciiTheme="minorHAnsi" w:hAnsiTheme="minorHAnsi" w:cstheme="minorHAnsi"/>
          <w:b/>
          <w:spacing w:val="8"/>
          <w:sz w:val="22"/>
          <w:szCs w:val="22"/>
        </w:rPr>
        <w:t xml:space="preserve"> </w:t>
      </w:r>
      <w:r w:rsidRPr="006A35DF">
        <w:rPr>
          <w:rFonts w:asciiTheme="minorHAnsi" w:hAnsiTheme="minorHAnsi" w:cstheme="minorHAnsi"/>
          <w:b/>
          <w:sz w:val="22"/>
          <w:szCs w:val="22"/>
        </w:rPr>
        <w:t>CONTRATAR</w:t>
      </w:r>
      <w:r w:rsidRPr="006A35DF">
        <w:rPr>
          <w:rFonts w:asciiTheme="minorHAnsi" w:hAnsiTheme="minorHAnsi" w:cstheme="minorHAnsi"/>
          <w:b/>
          <w:spacing w:val="12"/>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ADMINISTRAÇÃO</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pelo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prazo</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5"/>
          <w:sz w:val="22"/>
          <w:szCs w:val="22"/>
        </w:rPr>
        <w:t>de</w:t>
      </w:r>
    </w:p>
    <w:p w14:paraId="1D4D0125" w14:textId="77777777" w:rsidR="006A35DF" w:rsidRPr="006A35DF" w:rsidRDefault="006A35DF" w:rsidP="006A35DF">
      <w:pPr>
        <w:pStyle w:val="Corpodetexto"/>
        <w:spacing w:before="1"/>
        <w:ind w:left="426" w:hanging="429"/>
        <w:rPr>
          <w:rFonts w:asciiTheme="minorHAnsi" w:hAnsiTheme="minorHAnsi" w:cstheme="minorHAnsi"/>
          <w:sz w:val="22"/>
          <w:szCs w:val="22"/>
        </w:rPr>
      </w:pPr>
      <w:proofErr w:type="gramStart"/>
      <w:r w:rsidRPr="006A35DF">
        <w:rPr>
          <w:rFonts w:asciiTheme="minorHAnsi" w:hAnsiTheme="minorHAnsi" w:cstheme="minorHAnsi"/>
          <w:sz w:val="22"/>
          <w:szCs w:val="22"/>
        </w:rPr>
        <w:lastRenderedPageBreak/>
        <w:t>até</w:t>
      </w:r>
      <w:proofErr w:type="gramEnd"/>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6</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(seis)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anos,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bem</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cominações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legais,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quando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FORNECEDOR:</w:t>
      </w:r>
    </w:p>
    <w:p w14:paraId="2E31A3DC" w14:textId="77777777" w:rsidR="006A35DF" w:rsidRPr="006A35DF" w:rsidRDefault="006A35DF" w:rsidP="004B0820">
      <w:pPr>
        <w:pStyle w:val="PargrafodaLista"/>
        <w:widowControl w:val="0"/>
        <w:numPr>
          <w:ilvl w:val="1"/>
          <w:numId w:val="35"/>
        </w:numPr>
        <w:tabs>
          <w:tab w:val="left" w:pos="1302"/>
        </w:tabs>
        <w:autoSpaceDE w:val="0"/>
        <w:autoSpaceDN w:val="0"/>
        <w:spacing w:before="251"/>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apresentar</w:t>
      </w:r>
      <w:proofErr w:type="gramEnd"/>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declaração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documentação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falsa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exigida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certame</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40"/>
          <w:sz w:val="22"/>
          <w:szCs w:val="22"/>
        </w:rPr>
        <w:t xml:space="preserve"> </w:t>
      </w:r>
      <w:r w:rsidRPr="006A35DF">
        <w:rPr>
          <w:rFonts w:asciiTheme="minorHAnsi" w:hAnsiTheme="minorHAnsi" w:cstheme="minorHAnsi"/>
          <w:sz w:val="22"/>
          <w:szCs w:val="22"/>
        </w:rPr>
        <w:t>prestar declaração falsa durante o procedimento ou a execução do contrato;</w:t>
      </w:r>
    </w:p>
    <w:p w14:paraId="41680A56" w14:textId="77777777" w:rsidR="006A35DF" w:rsidRPr="006A35DF" w:rsidRDefault="006A35DF" w:rsidP="004B0820">
      <w:pPr>
        <w:pStyle w:val="PargrafodaLista"/>
        <w:widowControl w:val="0"/>
        <w:numPr>
          <w:ilvl w:val="1"/>
          <w:numId w:val="35"/>
        </w:numPr>
        <w:tabs>
          <w:tab w:val="left" w:pos="1252"/>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fraudar</w:t>
      </w:r>
      <w:proofErr w:type="gramEnd"/>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contratação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praticar</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ato</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fraudulento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execução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7"/>
          <w:sz w:val="22"/>
          <w:szCs w:val="22"/>
        </w:rPr>
        <w:t xml:space="preserve"> </w:t>
      </w:r>
      <w:r w:rsidRPr="006A35DF">
        <w:rPr>
          <w:rFonts w:asciiTheme="minorHAnsi" w:hAnsiTheme="minorHAnsi" w:cstheme="minorHAnsi"/>
          <w:spacing w:val="-2"/>
          <w:sz w:val="22"/>
          <w:szCs w:val="22"/>
        </w:rPr>
        <w:t>contrato;</w:t>
      </w:r>
    </w:p>
    <w:p w14:paraId="4F614FCC" w14:textId="77777777" w:rsidR="006A35DF" w:rsidRPr="006A35DF" w:rsidRDefault="006A35DF" w:rsidP="004B0820">
      <w:pPr>
        <w:pStyle w:val="PargrafodaLista"/>
        <w:widowControl w:val="0"/>
        <w:numPr>
          <w:ilvl w:val="1"/>
          <w:numId w:val="35"/>
        </w:numPr>
        <w:tabs>
          <w:tab w:val="left" w:pos="1243"/>
        </w:tabs>
        <w:autoSpaceDE w:val="0"/>
        <w:autoSpaceDN w:val="0"/>
        <w:spacing w:before="1"/>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comportar</w:t>
      </w:r>
      <w:proofErr w:type="gramEnd"/>
      <w:r w:rsidRPr="006A35DF">
        <w:rPr>
          <w:rFonts w:asciiTheme="minorHAnsi" w:hAnsiTheme="minorHAnsi" w:cstheme="minorHAnsi"/>
          <w:sz w:val="22"/>
          <w:szCs w:val="22"/>
        </w:rPr>
        <w:t>-se</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modo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inidôneo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cometer</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fraude</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natureza;</w:t>
      </w:r>
    </w:p>
    <w:p w14:paraId="633F14AE" w14:textId="77777777" w:rsidR="006A35DF" w:rsidRPr="006A35DF" w:rsidRDefault="006A35DF" w:rsidP="004B0820">
      <w:pPr>
        <w:pStyle w:val="PargrafodaLista"/>
        <w:widowControl w:val="0"/>
        <w:numPr>
          <w:ilvl w:val="1"/>
          <w:numId w:val="35"/>
        </w:numPr>
        <w:tabs>
          <w:tab w:val="left" w:pos="1255"/>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praticar</w:t>
      </w:r>
      <w:proofErr w:type="gramEnd"/>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atos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ilícitos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com</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vistas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frustrar</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objetivos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contratação;</w:t>
      </w:r>
    </w:p>
    <w:p w14:paraId="060953AC" w14:textId="77777777" w:rsidR="006A35DF" w:rsidRPr="006A35DF" w:rsidRDefault="006A35DF" w:rsidP="004B0820">
      <w:pPr>
        <w:pStyle w:val="PargrafodaLista"/>
        <w:widowControl w:val="0"/>
        <w:numPr>
          <w:ilvl w:val="1"/>
          <w:numId w:val="35"/>
        </w:numPr>
        <w:tabs>
          <w:tab w:val="left" w:pos="1243"/>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praticar</w:t>
      </w:r>
      <w:proofErr w:type="gramEnd"/>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ato</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lesivo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previsto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art.</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5º</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Lei</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Federal</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nº</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12.846/2013;</w:t>
      </w:r>
    </w:p>
    <w:p w14:paraId="2EDB95A6" w14:textId="77777777" w:rsidR="006A35DF" w:rsidRPr="006A35DF" w:rsidRDefault="006A35DF" w:rsidP="004B0820">
      <w:pPr>
        <w:pStyle w:val="PargrafodaLista"/>
        <w:widowControl w:val="0"/>
        <w:numPr>
          <w:ilvl w:val="1"/>
          <w:numId w:val="35"/>
        </w:numPr>
        <w:tabs>
          <w:tab w:val="left" w:pos="1254"/>
        </w:tabs>
        <w:autoSpaceDE w:val="0"/>
        <w:autoSpaceDN w:val="0"/>
        <w:ind w:left="426" w:hanging="429"/>
        <w:jc w:val="both"/>
        <w:rPr>
          <w:rFonts w:asciiTheme="minorHAnsi" w:hAnsiTheme="minorHAnsi" w:cstheme="minorHAnsi"/>
          <w:sz w:val="22"/>
          <w:szCs w:val="22"/>
        </w:rPr>
      </w:pPr>
      <w:proofErr w:type="gramStart"/>
      <w:r w:rsidRPr="006A35DF">
        <w:rPr>
          <w:rFonts w:asciiTheme="minorHAnsi" w:hAnsiTheme="minorHAnsi" w:cstheme="minorHAnsi"/>
          <w:sz w:val="22"/>
          <w:szCs w:val="22"/>
        </w:rPr>
        <w:t>ocorrer</w:t>
      </w:r>
      <w:proofErr w:type="gramEnd"/>
      <w:r w:rsidRPr="006A35DF">
        <w:rPr>
          <w:rFonts w:asciiTheme="minorHAnsi" w:hAnsiTheme="minorHAnsi" w:cstheme="minorHAnsi"/>
          <w:sz w:val="22"/>
          <w:szCs w:val="22"/>
        </w:rPr>
        <w:t xml:space="preserve"> em 1 (uma) infração enquadrada como gravíssima </w:t>
      </w:r>
      <w:r w:rsidRPr="006A35DF">
        <w:rPr>
          <w:rFonts w:asciiTheme="minorHAnsi" w:hAnsiTheme="minorHAnsi" w:cstheme="minorHAnsi"/>
          <w:b/>
          <w:i/>
          <w:sz w:val="22"/>
          <w:szCs w:val="22"/>
        </w:rPr>
        <w:t xml:space="preserve">ou </w:t>
      </w:r>
      <w:r w:rsidRPr="006A35DF">
        <w:rPr>
          <w:rFonts w:asciiTheme="minorHAnsi" w:hAnsiTheme="minorHAnsi" w:cstheme="minorHAnsi"/>
          <w:sz w:val="22"/>
          <w:szCs w:val="22"/>
        </w:rPr>
        <w:t xml:space="preserve">2 (duas) infrações enquadradas como grave </w:t>
      </w:r>
      <w:r w:rsidRPr="006A35DF">
        <w:rPr>
          <w:rFonts w:asciiTheme="minorHAnsi" w:hAnsiTheme="minorHAnsi" w:cstheme="minorHAnsi"/>
          <w:b/>
          <w:i/>
          <w:sz w:val="22"/>
          <w:szCs w:val="22"/>
        </w:rPr>
        <w:t xml:space="preserve">ou </w:t>
      </w:r>
      <w:r w:rsidRPr="006A35DF">
        <w:rPr>
          <w:rFonts w:asciiTheme="minorHAnsi" w:hAnsiTheme="minorHAnsi" w:cstheme="minorHAnsi"/>
          <w:sz w:val="22"/>
          <w:szCs w:val="22"/>
        </w:rPr>
        <w:t>3 (três) infrações enquadradas como moderada aplicáveis após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regular</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Processo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Administrativo</w:t>
      </w:r>
      <w:r w:rsidRPr="006A35DF">
        <w:rPr>
          <w:rFonts w:asciiTheme="minorHAnsi" w:hAnsiTheme="minorHAnsi" w:cstheme="minorHAnsi"/>
          <w:spacing w:val="-3"/>
          <w:sz w:val="22"/>
          <w:szCs w:val="22"/>
        </w:rPr>
        <w:t xml:space="preserve"> </w:t>
      </w:r>
      <w:r w:rsidRPr="006A35DF">
        <w:rPr>
          <w:rFonts w:asciiTheme="minorHAnsi" w:hAnsiTheme="minorHAnsi" w:cstheme="minorHAnsi"/>
          <w:b/>
          <w:i/>
          <w:sz w:val="22"/>
          <w:szCs w:val="22"/>
        </w:rPr>
        <w:t>ou</w:t>
      </w:r>
      <w:r w:rsidRPr="006A35DF">
        <w:rPr>
          <w:rFonts w:asciiTheme="minorHAnsi" w:hAnsiTheme="minorHAnsi" w:cstheme="minorHAnsi"/>
          <w:b/>
          <w:i/>
          <w:spacing w:val="-5"/>
          <w:sz w:val="22"/>
          <w:szCs w:val="22"/>
        </w:rPr>
        <w:t xml:space="preserve"> </w:t>
      </w:r>
      <w:r w:rsidRPr="006A35DF">
        <w:rPr>
          <w:rFonts w:asciiTheme="minorHAnsi" w:hAnsiTheme="minorHAnsi" w:cstheme="minorHAnsi"/>
          <w:sz w:val="22"/>
          <w:szCs w:val="22"/>
        </w:rPr>
        <w:t>4</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(quatro)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infrações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enquadradas</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como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leve,</w:t>
      </w:r>
      <w:r w:rsidRPr="006A35DF">
        <w:rPr>
          <w:rFonts w:asciiTheme="minorHAnsi" w:hAnsiTheme="minorHAnsi" w:cstheme="minorHAnsi"/>
          <w:spacing w:val="-2"/>
          <w:sz w:val="22"/>
          <w:szCs w:val="22"/>
        </w:rPr>
        <w:t xml:space="preserve"> </w:t>
      </w:r>
      <w:r w:rsidRPr="006A35DF">
        <w:rPr>
          <w:rFonts w:asciiTheme="minorHAnsi" w:hAnsiTheme="minorHAnsi" w:cstheme="minorHAnsi"/>
          <w:b/>
          <w:i/>
          <w:sz w:val="22"/>
          <w:szCs w:val="22"/>
        </w:rPr>
        <w:t xml:space="preserve">ou, </w:t>
      </w:r>
      <w:r w:rsidRPr="006A35DF">
        <w:rPr>
          <w:rFonts w:asciiTheme="minorHAnsi" w:hAnsiTheme="minorHAnsi" w:cstheme="minorHAnsi"/>
          <w:sz w:val="22"/>
          <w:szCs w:val="22"/>
        </w:rPr>
        <w:t>independente do grau, no caso da ocorrência de 5 (cinco) infrações.</w:t>
      </w:r>
    </w:p>
    <w:p w14:paraId="3908C291" w14:textId="77777777" w:rsidR="006A35DF" w:rsidRPr="006A35DF" w:rsidRDefault="006A35DF" w:rsidP="006A35DF">
      <w:pPr>
        <w:pStyle w:val="PargrafodaLista"/>
        <w:tabs>
          <w:tab w:val="left" w:pos="1254"/>
        </w:tabs>
        <w:ind w:left="426" w:hanging="429"/>
        <w:rPr>
          <w:rFonts w:asciiTheme="minorHAnsi" w:hAnsiTheme="minorHAnsi" w:cstheme="minorHAnsi"/>
          <w:sz w:val="22"/>
          <w:szCs w:val="22"/>
        </w:rPr>
      </w:pPr>
    </w:p>
    <w:p w14:paraId="201D1689" w14:textId="768F1369" w:rsidR="006A35DF" w:rsidRDefault="006A35DF" w:rsidP="004B0820">
      <w:pPr>
        <w:pStyle w:val="PargrafodaLista"/>
        <w:widowControl w:val="0"/>
        <w:numPr>
          <w:ilvl w:val="0"/>
          <w:numId w:val="35"/>
        </w:numPr>
        <w:tabs>
          <w:tab w:val="left" w:pos="915"/>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1"/>
          <w:sz w:val="22"/>
          <w:szCs w:val="22"/>
        </w:rPr>
        <w:t xml:space="preserve"> </w:t>
      </w:r>
      <w:r w:rsidRPr="006A35DF">
        <w:rPr>
          <w:rFonts w:asciiTheme="minorHAnsi" w:hAnsiTheme="minorHAnsi" w:cstheme="minorHAnsi"/>
          <w:b/>
          <w:sz w:val="22"/>
          <w:szCs w:val="22"/>
        </w:rPr>
        <w:t>DECLARAÇÃO DE</w:t>
      </w:r>
      <w:r w:rsidRPr="006A35DF">
        <w:rPr>
          <w:rFonts w:asciiTheme="minorHAnsi" w:hAnsiTheme="minorHAnsi" w:cstheme="minorHAnsi"/>
          <w:b/>
          <w:spacing w:val="-2"/>
          <w:sz w:val="22"/>
          <w:szCs w:val="22"/>
        </w:rPr>
        <w:t xml:space="preserve"> </w:t>
      </w:r>
      <w:r w:rsidRPr="006A35DF">
        <w:rPr>
          <w:rFonts w:asciiTheme="minorHAnsi" w:hAnsiTheme="minorHAnsi" w:cstheme="minorHAnsi"/>
          <w:b/>
          <w:sz w:val="22"/>
          <w:szCs w:val="22"/>
        </w:rPr>
        <w:t xml:space="preserve">INIDONEIDADE </w:t>
      </w:r>
      <w:r w:rsidRPr="006A35DF">
        <w:rPr>
          <w:rFonts w:asciiTheme="minorHAnsi" w:hAnsiTheme="minorHAnsi" w:cstheme="minorHAnsi"/>
          <w:sz w:val="22"/>
          <w:szCs w:val="22"/>
        </w:rPr>
        <w:t>enquanto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perdurarem os</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motivos determinantes</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da punição ou até</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que seja</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promovida a reabilitação perante a própria autoridade que aplicou a penalidade, que será concedida sempre que a empresa executora ressarcir a ADMINISTRAÇÃO pelos prejuízos causados e após decorrido o prazo da penalidade de suspensão do subitem anterior.</w:t>
      </w:r>
    </w:p>
    <w:p w14:paraId="69E8A811" w14:textId="77777777" w:rsidR="00AA2FE9" w:rsidRPr="006A35DF" w:rsidRDefault="00AA2FE9" w:rsidP="00AA2FE9">
      <w:pPr>
        <w:pStyle w:val="PargrafodaLista"/>
        <w:widowControl w:val="0"/>
        <w:tabs>
          <w:tab w:val="left" w:pos="915"/>
        </w:tabs>
        <w:autoSpaceDE w:val="0"/>
        <w:autoSpaceDN w:val="0"/>
        <w:ind w:left="426"/>
        <w:jc w:val="both"/>
        <w:rPr>
          <w:rFonts w:asciiTheme="minorHAnsi" w:hAnsiTheme="minorHAnsi" w:cstheme="minorHAnsi"/>
          <w:sz w:val="22"/>
          <w:szCs w:val="22"/>
        </w:rPr>
      </w:pPr>
    </w:p>
    <w:p w14:paraId="16F641CA" w14:textId="77777777" w:rsidR="006A35DF" w:rsidRPr="006A35DF" w:rsidRDefault="006A35DF" w:rsidP="004B0820">
      <w:pPr>
        <w:pStyle w:val="PargrafodaLista"/>
        <w:widowControl w:val="0"/>
        <w:numPr>
          <w:ilvl w:val="1"/>
          <w:numId w:val="36"/>
        </w:numPr>
        <w:tabs>
          <w:tab w:val="left" w:pos="1139"/>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Será facultada ao FORNECEDOR, nos termos da lei, a apresentação de defesa prévia, na ocorrência de quaisquer das situações previstas nesta Ata de Registro de Preços.</w:t>
      </w:r>
    </w:p>
    <w:p w14:paraId="0046A8D2" w14:textId="77777777" w:rsidR="006A35DF" w:rsidRPr="006A35DF" w:rsidRDefault="006A35DF" w:rsidP="006A35DF">
      <w:pPr>
        <w:pStyle w:val="PargrafodaLista"/>
        <w:tabs>
          <w:tab w:val="left" w:pos="1115"/>
        </w:tabs>
        <w:ind w:left="426" w:hanging="429"/>
        <w:rPr>
          <w:rFonts w:asciiTheme="minorHAnsi" w:hAnsiTheme="minorHAnsi" w:cstheme="minorHAnsi"/>
          <w:sz w:val="22"/>
          <w:szCs w:val="22"/>
        </w:rPr>
      </w:pPr>
    </w:p>
    <w:p w14:paraId="31C729E0" w14:textId="77777777" w:rsidR="006A35DF" w:rsidRPr="006A35DF" w:rsidRDefault="006A35DF" w:rsidP="004B0820">
      <w:pPr>
        <w:pStyle w:val="PargrafodaLista"/>
        <w:widowControl w:val="0"/>
        <w:numPr>
          <w:ilvl w:val="1"/>
          <w:numId w:val="36"/>
        </w:numPr>
        <w:tabs>
          <w:tab w:val="left" w:pos="1115"/>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As</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multas</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seu</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pagamento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não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eximirão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FORNECEDOR</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ser</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acionado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judicialmente pela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responsabilidade</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civil</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derivada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perdas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danos,</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decorrentes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infrações</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cometidas.</w:t>
      </w:r>
    </w:p>
    <w:p w14:paraId="409E48F3" w14:textId="77777777" w:rsidR="006A35DF" w:rsidRPr="006A35DF" w:rsidRDefault="006A35DF" w:rsidP="004B0820">
      <w:pPr>
        <w:pStyle w:val="PargrafodaLista"/>
        <w:widowControl w:val="0"/>
        <w:numPr>
          <w:ilvl w:val="1"/>
          <w:numId w:val="36"/>
        </w:numPr>
        <w:tabs>
          <w:tab w:val="left" w:pos="1134"/>
        </w:tabs>
        <w:autoSpaceDE w:val="0"/>
        <w:autoSpaceDN w:val="0"/>
        <w:spacing w:before="252"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Caso a multa não seja quitada em até 15 (quinze) dias contados da</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emissão da</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guia de recolhimento, estará sujeita à atualização monetária com base no mesmo índice previsto no subitem de reajuste (ou de pagamento).</w:t>
      </w:r>
    </w:p>
    <w:p w14:paraId="13615A96" w14:textId="77777777" w:rsidR="006A35DF" w:rsidRPr="006A35DF" w:rsidRDefault="006A35DF" w:rsidP="006A35DF">
      <w:pPr>
        <w:pStyle w:val="Ttulo1"/>
        <w:spacing w:before="247"/>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IV</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CASOS</w:t>
      </w:r>
      <w:r w:rsidRPr="006A35DF">
        <w:rPr>
          <w:rFonts w:asciiTheme="minorHAnsi" w:hAnsiTheme="minorHAnsi" w:cstheme="minorHAnsi"/>
          <w:spacing w:val="-2"/>
          <w:sz w:val="22"/>
          <w:szCs w:val="22"/>
        </w:rPr>
        <w:t xml:space="preserve"> OMISSOS</w:t>
      </w:r>
    </w:p>
    <w:p w14:paraId="18DCEAD6" w14:textId="77777777" w:rsidR="006A35DF" w:rsidRPr="006A35DF" w:rsidRDefault="006A35DF" w:rsidP="006A35DF">
      <w:pPr>
        <w:pStyle w:val="Corpodetexto"/>
        <w:ind w:left="426" w:hanging="429"/>
        <w:rPr>
          <w:rFonts w:asciiTheme="minorHAnsi" w:hAnsiTheme="minorHAnsi" w:cstheme="minorHAnsi"/>
          <w:b/>
          <w:sz w:val="22"/>
          <w:szCs w:val="22"/>
        </w:rPr>
      </w:pPr>
    </w:p>
    <w:p w14:paraId="6E29CC03" w14:textId="77777777" w:rsidR="006A35DF" w:rsidRPr="006A35DF" w:rsidRDefault="006A35DF" w:rsidP="004B0820">
      <w:pPr>
        <w:pStyle w:val="PargrafodaLista"/>
        <w:widowControl w:val="0"/>
        <w:numPr>
          <w:ilvl w:val="1"/>
          <w:numId w:val="34"/>
        </w:numPr>
        <w:tabs>
          <w:tab w:val="left" w:pos="1170"/>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 xml:space="preserve">Os casos omissos serão decididos pela ADMINISTRAÇÃO, segundo as disposições contidas na Lei Federal nº 14.133/2021 e demais normas federais aplicáveis e, subsidiariamente, segundo as disposições contidas na Lei Federal nº 8.078, de 11 de setembro de 1990 – Código de Defesa do Consumidor, e normas e princípios gerais dos </w:t>
      </w:r>
      <w:r w:rsidRPr="006A35DF">
        <w:rPr>
          <w:rFonts w:asciiTheme="minorHAnsi" w:hAnsiTheme="minorHAnsi" w:cstheme="minorHAnsi"/>
          <w:spacing w:val="-2"/>
          <w:sz w:val="22"/>
          <w:szCs w:val="22"/>
        </w:rPr>
        <w:t>contratos.</w:t>
      </w:r>
    </w:p>
    <w:p w14:paraId="548478BD" w14:textId="77777777" w:rsidR="006A35DF" w:rsidRPr="006A35DF" w:rsidRDefault="006A35DF" w:rsidP="006A35DF">
      <w:pPr>
        <w:pStyle w:val="Ttulo1"/>
        <w:spacing w:before="252"/>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V</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DA</w:t>
      </w:r>
      <w:r w:rsidRPr="006A35DF">
        <w:rPr>
          <w:rFonts w:asciiTheme="minorHAnsi" w:hAnsiTheme="minorHAnsi" w:cstheme="minorHAnsi"/>
          <w:spacing w:val="-6"/>
          <w:sz w:val="22"/>
          <w:szCs w:val="22"/>
        </w:rPr>
        <w:t xml:space="preserve"> </w:t>
      </w:r>
      <w:r w:rsidRPr="006A35DF">
        <w:rPr>
          <w:rFonts w:asciiTheme="minorHAnsi" w:hAnsiTheme="minorHAnsi" w:cstheme="minorHAnsi"/>
          <w:spacing w:val="-2"/>
          <w:sz w:val="22"/>
          <w:szCs w:val="22"/>
        </w:rPr>
        <w:t>PUBLICAÇÃO</w:t>
      </w:r>
    </w:p>
    <w:p w14:paraId="7918C8FE" w14:textId="77777777" w:rsidR="006A35DF" w:rsidRPr="006A35DF" w:rsidRDefault="006A35DF" w:rsidP="006A35DF">
      <w:pPr>
        <w:pStyle w:val="Corpodetexto"/>
        <w:spacing w:before="1"/>
        <w:ind w:left="426" w:hanging="429"/>
        <w:rPr>
          <w:rFonts w:asciiTheme="minorHAnsi" w:hAnsiTheme="minorHAnsi" w:cstheme="minorHAnsi"/>
          <w:b/>
          <w:sz w:val="22"/>
          <w:szCs w:val="22"/>
        </w:rPr>
      </w:pPr>
    </w:p>
    <w:p w14:paraId="46E3AC6A" w14:textId="77777777" w:rsidR="006A35DF" w:rsidRPr="006A35DF" w:rsidRDefault="006A35DF" w:rsidP="004B0820">
      <w:pPr>
        <w:pStyle w:val="PargrafodaLista"/>
        <w:widowControl w:val="0"/>
        <w:numPr>
          <w:ilvl w:val="1"/>
          <w:numId w:val="33"/>
        </w:numPr>
        <w:tabs>
          <w:tab w:val="left" w:pos="1129"/>
        </w:tabs>
        <w:autoSpaceDE w:val="0"/>
        <w:autoSpaceDN w:val="0"/>
        <w:spacing w:line="242" w:lineRule="auto"/>
        <w:ind w:left="426" w:hanging="429"/>
        <w:jc w:val="both"/>
        <w:rPr>
          <w:rFonts w:asciiTheme="minorHAnsi" w:hAnsiTheme="minorHAnsi" w:cstheme="minorHAnsi"/>
          <w:sz w:val="22"/>
          <w:szCs w:val="22"/>
        </w:rPr>
      </w:pPr>
      <w:r w:rsidRPr="006A35DF">
        <w:rPr>
          <w:rFonts w:asciiTheme="minorHAnsi" w:hAnsiTheme="minorHAnsi" w:cstheme="minorHAnsi"/>
          <w:sz w:val="22"/>
          <w:szCs w:val="22"/>
        </w:rPr>
        <w:t>Incumbirá</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à</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ADMINISTRAÇÃO divulgar</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presente</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instrumento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respectivo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sítio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oficial na Internet, em atenção</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ao art. 8º, §2º, da Lei Federal nº 12.527/2011, c/</w:t>
      </w:r>
      <w:proofErr w:type="gramStart"/>
      <w:r w:rsidRPr="006A35DF">
        <w:rPr>
          <w:rFonts w:asciiTheme="minorHAnsi" w:hAnsiTheme="minorHAnsi" w:cstheme="minorHAnsi"/>
          <w:sz w:val="22"/>
          <w:szCs w:val="22"/>
        </w:rPr>
        <w:t>c</w:t>
      </w:r>
      <w:proofErr w:type="gramEnd"/>
      <w:r w:rsidRPr="006A35DF">
        <w:rPr>
          <w:rFonts w:asciiTheme="minorHAnsi" w:hAnsiTheme="minorHAnsi" w:cstheme="minorHAnsi"/>
          <w:sz w:val="22"/>
          <w:szCs w:val="22"/>
        </w:rPr>
        <w:t xml:space="preserve"> art. 7º, §3º, inciso V, do Decreto nº 7.724/2012.</w:t>
      </w:r>
    </w:p>
    <w:p w14:paraId="275A26F7" w14:textId="77777777" w:rsidR="006A35DF" w:rsidRPr="006A35DF" w:rsidRDefault="006A35DF" w:rsidP="006A35DF">
      <w:pPr>
        <w:pStyle w:val="Ttulo1"/>
        <w:ind w:left="426" w:hanging="429"/>
        <w:rPr>
          <w:rFonts w:asciiTheme="minorHAnsi" w:hAnsiTheme="minorHAnsi" w:cstheme="minorHAnsi"/>
          <w:sz w:val="22"/>
          <w:szCs w:val="22"/>
        </w:rPr>
      </w:pPr>
    </w:p>
    <w:p w14:paraId="48959E02" w14:textId="77777777" w:rsidR="006A35DF" w:rsidRPr="006A35DF" w:rsidRDefault="006A35DF" w:rsidP="006A35DF">
      <w:pPr>
        <w:pStyle w:val="Ttulo1"/>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VI</w:t>
      </w:r>
      <w:r w:rsidRPr="006A35DF">
        <w:rPr>
          <w:rFonts w:asciiTheme="minorHAnsi" w:hAnsiTheme="minorHAnsi" w:cstheme="minorHAnsi"/>
          <w:spacing w:val="-1"/>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2"/>
          <w:sz w:val="22"/>
          <w:szCs w:val="22"/>
        </w:rPr>
        <w:t>VEDAÇÕES</w:t>
      </w:r>
    </w:p>
    <w:p w14:paraId="7634994F" w14:textId="77777777" w:rsidR="00685D0A" w:rsidRDefault="00685D0A" w:rsidP="00685D0A">
      <w:pPr>
        <w:pStyle w:val="PargrafodaLista"/>
        <w:widowControl w:val="0"/>
        <w:tabs>
          <w:tab w:val="left" w:pos="1129"/>
        </w:tabs>
        <w:autoSpaceDE w:val="0"/>
        <w:autoSpaceDN w:val="0"/>
        <w:ind w:left="426"/>
        <w:jc w:val="both"/>
        <w:rPr>
          <w:rFonts w:asciiTheme="minorHAnsi" w:hAnsiTheme="minorHAnsi" w:cstheme="minorHAnsi"/>
          <w:sz w:val="22"/>
          <w:szCs w:val="22"/>
        </w:rPr>
      </w:pPr>
    </w:p>
    <w:p w14:paraId="2EDB891F" w14:textId="11C60EDB" w:rsidR="006A35DF" w:rsidRPr="006A35DF" w:rsidRDefault="006A35DF" w:rsidP="004B0820">
      <w:pPr>
        <w:pStyle w:val="PargrafodaLista"/>
        <w:widowControl w:val="0"/>
        <w:numPr>
          <w:ilvl w:val="1"/>
          <w:numId w:val="32"/>
        </w:numPr>
        <w:tabs>
          <w:tab w:val="left" w:pos="1129"/>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É</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vedado</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ao</w:t>
      </w:r>
      <w:r w:rsidRPr="006A35DF">
        <w:rPr>
          <w:rFonts w:asciiTheme="minorHAnsi" w:hAnsiTheme="minorHAnsi" w:cstheme="minorHAnsi"/>
          <w:spacing w:val="-2"/>
          <w:sz w:val="22"/>
          <w:szCs w:val="22"/>
        </w:rPr>
        <w:t xml:space="preserve"> FORNECEDOR:</w:t>
      </w:r>
    </w:p>
    <w:p w14:paraId="37282E4C" w14:textId="77777777" w:rsidR="006A35DF" w:rsidRPr="006A35DF" w:rsidRDefault="006A35DF" w:rsidP="004B0820">
      <w:pPr>
        <w:pStyle w:val="PargrafodaLista"/>
        <w:widowControl w:val="0"/>
        <w:numPr>
          <w:ilvl w:val="2"/>
          <w:numId w:val="32"/>
        </w:numPr>
        <w:tabs>
          <w:tab w:val="left" w:pos="1104"/>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w:t>
      </w:r>
      <w:r w:rsidRPr="006A35DF">
        <w:rPr>
          <w:rFonts w:asciiTheme="minorHAnsi" w:hAnsiTheme="minorHAnsi" w:cstheme="minorHAnsi"/>
          <w:b/>
          <w:spacing w:val="-11"/>
          <w:sz w:val="22"/>
          <w:szCs w:val="22"/>
        </w:rPr>
        <w:t xml:space="preserve"> </w:t>
      </w:r>
      <w:proofErr w:type="gramStart"/>
      <w:r w:rsidRPr="006A35DF">
        <w:rPr>
          <w:rFonts w:asciiTheme="minorHAnsi" w:hAnsiTheme="minorHAnsi" w:cstheme="minorHAnsi"/>
          <w:sz w:val="22"/>
          <w:szCs w:val="22"/>
        </w:rPr>
        <w:t>caucionar</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ou</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utilizar</w:t>
      </w:r>
      <w:proofErr w:type="gramEnd"/>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esta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9"/>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10"/>
          <w:sz w:val="22"/>
          <w:szCs w:val="22"/>
        </w:rPr>
        <w:t xml:space="preserve"> </w:t>
      </w:r>
      <w:r w:rsidRPr="006A35DF">
        <w:rPr>
          <w:rFonts w:asciiTheme="minorHAnsi" w:hAnsiTheme="minorHAnsi" w:cstheme="minorHAnsi"/>
          <w:sz w:val="22"/>
          <w:szCs w:val="22"/>
        </w:rPr>
        <w:t>Preços</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para</w:t>
      </w:r>
      <w:r w:rsidRPr="006A35DF">
        <w:rPr>
          <w:rFonts w:asciiTheme="minorHAnsi" w:hAnsiTheme="minorHAnsi" w:cstheme="minorHAnsi"/>
          <w:spacing w:val="-12"/>
          <w:sz w:val="22"/>
          <w:szCs w:val="22"/>
        </w:rPr>
        <w:t xml:space="preserve"> </w:t>
      </w:r>
      <w:r w:rsidRPr="006A35DF">
        <w:rPr>
          <w:rFonts w:asciiTheme="minorHAnsi" w:hAnsiTheme="minorHAnsi" w:cstheme="minorHAnsi"/>
          <w:sz w:val="22"/>
          <w:szCs w:val="22"/>
        </w:rPr>
        <w:t>qualquer</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operação</w:t>
      </w:r>
      <w:r w:rsidRPr="006A35DF">
        <w:rPr>
          <w:rFonts w:asciiTheme="minorHAnsi" w:hAnsiTheme="minorHAnsi" w:cstheme="minorHAnsi"/>
          <w:spacing w:val="-9"/>
          <w:sz w:val="22"/>
          <w:szCs w:val="22"/>
        </w:rPr>
        <w:t xml:space="preserve"> </w:t>
      </w:r>
      <w:r w:rsidRPr="006A35DF">
        <w:rPr>
          <w:rFonts w:asciiTheme="minorHAnsi" w:hAnsiTheme="minorHAnsi" w:cstheme="minorHAnsi"/>
          <w:spacing w:val="-2"/>
          <w:sz w:val="22"/>
          <w:szCs w:val="22"/>
        </w:rPr>
        <w:t>financeira;</w:t>
      </w:r>
    </w:p>
    <w:p w14:paraId="1B84F0C1" w14:textId="77777777" w:rsidR="006A35DF" w:rsidRPr="006A35DF" w:rsidRDefault="006A35DF" w:rsidP="004B0820">
      <w:pPr>
        <w:pStyle w:val="PargrafodaLista"/>
        <w:widowControl w:val="0"/>
        <w:numPr>
          <w:ilvl w:val="2"/>
          <w:numId w:val="32"/>
        </w:numPr>
        <w:tabs>
          <w:tab w:val="left" w:pos="1172"/>
        </w:tabs>
        <w:autoSpaceDE w:val="0"/>
        <w:autoSpaceDN w:val="0"/>
        <w:spacing w:before="1"/>
        <w:ind w:left="426" w:hanging="429"/>
        <w:jc w:val="both"/>
        <w:rPr>
          <w:rFonts w:asciiTheme="minorHAnsi" w:hAnsiTheme="minorHAnsi" w:cstheme="minorHAnsi"/>
          <w:sz w:val="22"/>
          <w:szCs w:val="22"/>
        </w:rPr>
      </w:pPr>
      <w:r w:rsidRPr="006A35DF">
        <w:rPr>
          <w:rFonts w:asciiTheme="minorHAnsi" w:hAnsiTheme="minorHAnsi" w:cstheme="minorHAnsi"/>
          <w:b/>
          <w:sz w:val="22"/>
          <w:szCs w:val="22"/>
        </w:rPr>
        <w:t xml:space="preserve">– </w:t>
      </w:r>
      <w:proofErr w:type="gramStart"/>
      <w:r w:rsidRPr="006A35DF">
        <w:rPr>
          <w:rFonts w:asciiTheme="minorHAnsi" w:hAnsiTheme="minorHAnsi" w:cstheme="minorHAnsi"/>
          <w:sz w:val="22"/>
          <w:szCs w:val="22"/>
        </w:rPr>
        <w:t>interromper</w:t>
      </w:r>
      <w:proofErr w:type="gramEnd"/>
      <w:r w:rsidRPr="006A35DF">
        <w:rPr>
          <w:rFonts w:asciiTheme="minorHAnsi" w:hAnsiTheme="minorHAnsi" w:cstheme="minorHAnsi"/>
          <w:sz w:val="22"/>
          <w:szCs w:val="22"/>
        </w:rPr>
        <w:t xml:space="preserve"> o fornecimento e/ou execução sob alegação de inadimplemento por parte da ADMINISTRAÇÃO, salvo nos casos previstos em lei.</w:t>
      </w:r>
    </w:p>
    <w:p w14:paraId="5614D91B" w14:textId="77777777" w:rsidR="006A35DF" w:rsidRPr="006A35DF" w:rsidRDefault="006A35DF" w:rsidP="006A35DF">
      <w:pPr>
        <w:pStyle w:val="Ttulo1"/>
        <w:spacing w:before="252"/>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8"/>
          <w:sz w:val="22"/>
          <w:szCs w:val="22"/>
        </w:rPr>
        <w:t xml:space="preserve"> </w:t>
      </w:r>
      <w:r w:rsidRPr="006A35DF">
        <w:rPr>
          <w:rFonts w:asciiTheme="minorHAnsi" w:hAnsiTheme="minorHAnsi" w:cstheme="minorHAnsi"/>
          <w:sz w:val="22"/>
          <w:szCs w:val="22"/>
        </w:rPr>
        <w:t>VII</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CONDIÇÕES</w:t>
      </w:r>
    </w:p>
    <w:p w14:paraId="78D9B51A" w14:textId="77777777" w:rsidR="006A35DF" w:rsidRPr="006A35DF" w:rsidRDefault="006A35DF" w:rsidP="004B0820">
      <w:pPr>
        <w:pStyle w:val="PargrafodaLista"/>
        <w:widowControl w:val="0"/>
        <w:numPr>
          <w:ilvl w:val="1"/>
          <w:numId w:val="31"/>
        </w:numPr>
        <w:tabs>
          <w:tab w:val="left" w:pos="1127"/>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Todas</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as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demais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condições</w:t>
      </w:r>
      <w:r w:rsidRPr="006A35DF">
        <w:rPr>
          <w:rFonts w:asciiTheme="minorHAnsi" w:hAnsiTheme="minorHAnsi" w:cstheme="minorHAnsi"/>
          <w:spacing w:val="-3"/>
          <w:sz w:val="22"/>
          <w:szCs w:val="22"/>
        </w:rPr>
        <w:t xml:space="preserve"> </w:t>
      </w:r>
      <w:r w:rsidRPr="006A35DF">
        <w:rPr>
          <w:rFonts w:asciiTheme="minorHAnsi" w:hAnsiTheme="minorHAnsi" w:cstheme="minorHAnsi"/>
          <w:sz w:val="22"/>
          <w:szCs w:val="22"/>
        </w:rPr>
        <w:t>constam</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no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Anexo</w:t>
      </w:r>
      <w:r w:rsidRPr="006A35DF">
        <w:rPr>
          <w:rFonts w:asciiTheme="minorHAnsi" w:hAnsiTheme="minorHAnsi" w:cstheme="minorHAnsi"/>
          <w:spacing w:val="-5"/>
          <w:sz w:val="22"/>
          <w:szCs w:val="22"/>
        </w:rPr>
        <w:t xml:space="preserve"> </w:t>
      </w:r>
      <w:r w:rsidRPr="006A35DF">
        <w:rPr>
          <w:rFonts w:asciiTheme="minorHAnsi" w:hAnsiTheme="minorHAnsi" w:cstheme="minorHAnsi"/>
          <w:sz w:val="22"/>
          <w:szCs w:val="22"/>
        </w:rPr>
        <w:t>I</w:t>
      </w:r>
      <w:r w:rsidRPr="006A35DF">
        <w:rPr>
          <w:rFonts w:asciiTheme="minorHAnsi" w:hAnsiTheme="minorHAnsi" w:cstheme="minorHAnsi"/>
          <w:spacing w:val="-2"/>
          <w:sz w:val="22"/>
          <w:szCs w:val="22"/>
        </w:rPr>
        <w:t xml:space="preserve"> </w:t>
      </w:r>
      <w:r w:rsidRPr="006A35DF">
        <w:rPr>
          <w:rFonts w:asciiTheme="minorHAnsi" w:hAnsiTheme="minorHAnsi" w:cstheme="minorHAnsi"/>
          <w:sz w:val="22"/>
          <w:szCs w:val="22"/>
        </w:rPr>
        <w:t>desta</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Ata</w:t>
      </w:r>
      <w:r w:rsidRPr="006A35DF">
        <w:rPr>
          <w:rFonts w:asciiTheme="minorHAnsi" w:hAnsiTheme="minorHAnsi" w:cstheme="minorHAnsi"/>
          <w:spacing w:val="-6"/>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Registro</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de</w:t>
      </w:r>
      <w:r w:rsidRPr="006A35DF">
        <w:rPr>
          <w:rFonts w:asciiTheme="minorHAnsi" w:hAnsiTheme="minorHAnsi" w:cstheme="minorHAnsi"/>
          <w:spacing w:val="-4"/>
          <w:sz w:val="22"/>
          <w:szCs w:val="22"/>
        </w:rPr>
        <w:t xml:space="preserve"> </w:t>
      </w:r>
      <w:r w:rsidRPr="006A35DF">
        <w:rPr>
          <w:rFonts w:asciiTheme="minorHAnsi" w:hAnsiTheme="minorHAnsi" w:cstheme="minorHAnsi"/>
          <w:spacing w:val="-2"/>
          <w:sz w:val="22"/>
          <w:szCs w:val="22"/>
        </w:rPr>
        <w:t>Preços.</w:t>
      </w:r>
    </w:p>
    <w:p w14:paraId="53058D8C" w14:textId="77777777" w:rsidR="006A35DF" w:rsidRPr="006A35DF" w:rsidRDefault="006A35DF" w:rsidP="006A35DF">
      <w:pPr>
        <w:pStyle w:val="Ttulo1"/>
        <w:ind w:left="426" w:hanging="429"/>
        <w:rPr>
          <w:rFonts w:asciiTheme="minorHAnsi" w:hAnsiTheme="minorHAnsi" w:cstheme="minorHAnsi"/>
          <w:sz w:val="22"/>
          <w:szCs w:val="22"/>
        </w:rPr>
      </w:pPr>
    </w:p>
    <w:p w14:paraId="17140B4E" w14:textId="77777777" w:rsidR="006A35DF" w:rsidRPr="006A35DF" w:rsidRDefault="006A35DF" w:rsidP="006A35DF">
      <w:pPr>
        <w:pStyle w:val="Ttulo1"/>
        <w:ind w:left="426" w:hanging="429"/>
        <w:rPr>
          <w:rFonts w:asciiTheme="minorHAnsi" w:hAnsiTheme="minorHAnsi" w:cstheme="minorHAnsi"/>
          <w:sz w:val="22"/>
          <w:szCs w:val="22"/>
        </w:rPr>
      </w:pPr>
      <w:r w:rsidRPr="006A35DF">
        <w:rPr>
          <w:rFonts w:asciiTheme="minorHAnsi" w:hAnsiTheme="minorHAnsi" w:cstheme="minorHAnsi"/>
          <w:sz w:val="22"/>
          <w:szCs w:val="22"/>
        </w:rPr>
        <w:t>CLÁUSULA</w:t>
      </w:r>
      <w:r w:rsidRPr="006A35DF">
        <w:rPr>
          <w:rFonts w:asciiTheme="minorHAnsi" w:hAnsiTheme="minorHAnsi" w:cstheme="minorHAnsi"/>
          <w:spacing w:val="-7"/>
          <w:sz w:val="22"/>
          <w:szCs w:val="22"/>
        </w:rPr>
        <w:t xml:space="preserve"> </w:t>
      </w:r>
      <w:r w:rsidRPr="006A35DF">
        <w:rPr>
          <w:rFonts w:asciiTheme="minorHAnsi" w:hAnsiTheme="minorHAnsi" w:cstheme="minorHAnsi"/>
          <w:sz w:val="22"/>
          <w:szCs w:val="22"/>
        </w:rPr>
        <w:t>VIII –</w:t>
      </w:r>
      <w:r w:rsidRPr="006A35DF">
        <w:rPr>
          <w:rFonts w:asciiTheme="minorHAnsi" w:hAnsiTheme="minorHAnsi" w:cstheme="minorHAnsi"/>
          <w:spacing w:val="-4"/>
          <w:sz w:val="22"/>
          <w:szCs w:val="22"/>
        </w:rPr>
        <w:t xml:space="preserve"> </w:t>
      </w:r>
      <w:r w:rsidRPr="006A35DF">
        <w:rPr>
          <w:rFonts w:asciiTheme="minorHAnsi" w:hAnsiTheme="minorHAnsi" w:cstheme="minorHAnsi"/>
          <w:sz w:val="22"/>
          <w:szCs w:val="22"/>
        </w:rPr>
        <w:t>DO</w:t>
      </w:r>
      <w:r w:rsidRPr="006A35DF">
        <w:rPr>
          <w:rFonts w:asciiTheme="minorHAnsi" w:hAnsiTheme="minorHAnsi" w:cstheme="minorHAnsi"/>
          <w:spacing w:val="-3"/>
          <w:sz w:val="22"/>
          <w:szCs w:val="22"/>
        </w:rPr>
        <w:t xml:space="preserve"> </w:t>
      </w:r>
      <w:r w:rsidRPr="006A35DF">
        <w:rPr>
          <w:rFonts w:asciiTheme="minorHAnsi" w:hAnsiTheme="minorHAnsi" w:cstheme="minorHAnsi"/>
          <w:spacing w:val="-4"/>
          <w:sz w:val="22"/>
          <w:szCs w:val="22"/>
        </w:rPr>
        <w:t>FORO</w:t>
      </w:r>
    </w:p>
    <w:p w14:paraId="6CE9BBCA" w14:textId="77777777" w:rsidR="006A35DF" w:rsidRDefault="006A35DF" w:rsidP="006A35DF">
      <w:pPr>
        <w:pStyle w:val="PargrafodaLista"/>
        <w:widowControl w:val="0"/>
        <w:tabs>
          <w:tab w:val="left" w:pos="1196"/>
        </w:tabs>
        <w:autoSpaceDE w:val="0"/>
        <w:autoSpaceDN w:val="0"/>
        <w:ind w:left="426"/>
        <w:jc w:val="both"/>
        <w:rPr>
          <w:rFonts w:asciiTheme="minorHAnsi" w:hAnsiTheme="minorHAnsi" w:cstheme="minorHAnsi"/>
          <w:sz w:val="22"/>
          <w:szCs w:val="22"/>
        </w:rPr>
      </w:pPr>
    </w:p>
    <w:p w14:paraId="770261D6" w14:textId="044F2FCF" w:rsidR="006A35DF" w:rsidRPr="006A35DF" w:rsidRDefault="006A35DF" w:rsidP="004B0820">
      <w:pPr>
        <w:pStyle w:val="PargrafodaLista"/>
        <w:widowControl w:val="0"/>
        <w:numPr>
          <w:ilvl w:val="1"/>
          <w:numId w:val="30"/>
        </w:numPr>
        <w:tabs>
          <w:tab w:val="left" w:pos="1196"/>
        </w:tabs>
        <w:autoSpaceDE w:val="0"/>
        <w:autoSpaceDN w:val="0"/>
        <w:ind w:left="426" w:hanging="429"/>
        <w:jc w:val="both"/>
        <w:rPr>
          <w:rFonts w:asciiTheme="minorHAnsi" w:hAnsiTheme="minorHAnsi" w:cstheme="minorHAnsi"/>
          <w:sz w:val="22"/>
          <w:szCs w:val="22"/>
        </w:rPr>
      </w:pPr>
      <w:r w:rsidRPr="006A35DF">
        <w:rPr>
          <w:rFonts w:asciiTheme="minorHAnsi" w:hAnsiTheme="minorHAnsi" w:cstheme="minorHAnsi"/>
          <w:sz w:val="22"/>
          <w:szCs w:val="22"/>
        </w:rPr>
        <w:t>Fica eleito o Foro da Comarca de Coronel Sapucaia (MS), para dirimir os litígios que decorrerem da execução desta Ata de Registro de Preços que não puderem ser resolvidos por conciliação, nos termos da Lei Federal nº 14.133/2021.</w:t>
      </w:r>
    </w:p>
    <w:p w14:paraId="317038EB" w14:textId="77777777" w:rsidR="006A35DF" w:rsidRPr="006A35DF" w:rsidRDefault="006A35DF" w:rsidP="004B0820">
      <w:pPr>
        <w:pStyle w:val="PargrafodaLista"/>
        <w:widowControl w:val="0"/>
        <w:numPr>
          <w:ilvl w:val="1"/>
          <w:numId w:val="30"/>
        </w:numPr>
        <w:tabs>
          <w:tab w:val="left" w:pos="1117"/>
        </w:tabs>
        <w:autoSpaceDE w:val="0"/>
        <w:autoSpaceDN w:val="0"/>
        <w:spacing w:before="246"/>
        <w:ind w:left="426" w:hanging="429"/>
        <w:jc w:val="both"/>
        <w:rPr>
          <w:rFonts w:asciiTheme="minorHAnsi" w:hAnsiTheme="minorHAnsi" w:cstheme="minorHAnsi"/>
          <w:sz w:val="22"/>
          <w:szCs w:val="22"/>
        </w:rPr>
      </w:pPr>
      <w:r w:rsidRPr="006A35DF">
        <w:rPr>
          <w:rFonts w:asciiTheme="minorHAnsi" w:hAnsiTheme="minorHAnsi" w:cstheme="minorHAnsi"/>
          <w:sz w:val="22"/>
          <w:szCs w:val="22"/>
        </w:rPr>
        <w:t>E,</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por</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haverem</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assim</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pactuado,</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assinam,</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este</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instrumento</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na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presença</w:t>
      </w:r>
      <w:r w:rsidRPr="006A35DF">
        <w:rPr>
          <w:rFonts w:asciiTheme="minorHAnsi" w:hAnsiTheme="minorHAnsi" w:cstheme="minorHAnsi"/>
          <w:spacing w:val="-15"/>
          <w:sz w:val="22"/>
          <w:szCs w:val="22"/>
        </w:rPr>
        <w:t xml:space="preserve"> </w:t>
      </w:r>
      <w:r w:rsidRPr="006A35DF">
        <w:rPr>
          <w:rFonts w:asciiTheme="minorHAnsi" w:hAnsiTheme="minorHAnsi" w:cstheme="minorHAnsi"/>
          <w:sz w:val="22"/>
          <w:szCs w:val="22"/>
        </w:rPr>
        <w:t>das</w:t>
      </w:r>
      <w:r w:rsidRPr="006A35DF">
        <w:rPr>
          <w:rFonts w:asciiTheme="minorHAnsi" w:hAnsiTheme="minorHAnsi" w:cstheme="minorHAnsi"/>
          <w:spacing w:val="-16"/>
          <w:sz w:val="22"/>
          <w:szCs w:val="22"/>
        </w:rPr>
        <w:t xml:space="preserve"> </w:t>
      </w:r>
      <w:r w:rsidRPr="006A35DF">
        <w:rPr>
          <w:rFonts w:asciiTheme="minorHAnsi" w:hAnsiTheme="minorHAnsi" w:cstheme="minorHAnsi"/>
          <w:sz w:val="22"/>
          <w:szCs w:val="22"/>
        </w:rPr>
        <w:t xml:space="preserve">testemunhas </w:t>
      </w:r>
      <w:r w:rsidRPr="006A35DF">
        <w:rPr>
          <w:rFonts w:asciiTheme="minorHAnsi" w:hAnsiTheme="minorHAnsi" w:cstheme="minorHAnsi"/>
          <w:spacing w:val="-2"/>
          <w:sz w:val="22"/>
          <w:szCs w:val="22"/>
        </w:rPr>
        <w:t>abaixo.</w:t>
      </w:r>
    </w:p>
    <w:p w14:paraId="34A51BDB" w14:textId="77777777" w:rsidR="00720C72" w:rsidRDefault="00720C72" w:rsidP="00720C72">
      <w:pPr>
        <w:pStyle w:val="Corpodetexto"/>
        <w:widowControl w:val="0"/>
        <w:tabs>
          <w:tab w:val="left" w:pos="6717"/>
          <w:tab w:val="left" w:pos="8917"/>
        </w:tabs>
        <w:ind w:left="709"/>
        <w:jc w:val="right"/>
        <w:rPr>
          <w:rFonts w:asciiTheme="minorHAnsi" w:hAnsiTheme="minorHAnsi" w:cstheme="minorHAnsi"/>
          <w:sz w:val="22"/>
          <w:szCs w:val="22"/>
        </w:rPr>
      </w:pPr>
    </w:p>
    <w:p w14:paraId="394451AF" w14:textId="0C585AEE" w:rsidR="006A35DF" w:rsidRPr="006A35DF" w:rsidRDefault="006A35DF" w:rsidP="00720C72">
      <w:pPr>
        <w:pStyle w:val="Corpodetexto"/>
        <w:widowControl w:val="0"/>
        <w:tabs>
          <w:tab w:val="left" w:pos="6717"/>
          <w:tab w:val="left" w:pos="8917"/>
        </w:tabs>
        <w:ind w:left="709"/>
        <w:jc w:val="right"/>
        <w:rPr>
          <w:rFonts w:asciiTheme="minorHAnsi" w:hAnsiTheme="minorHAnsi" w:cstheme="minorHAnsi"/>
          <w:spacing w:val="-2"/>
          <w:sz w:val="22"/>
          <w:szCs w:val="22"/>
        </w:rPr>
      </w:pPr>
      <w:r w:rsidRPr="006A35DF">
        <w:rPr>
          <w:rFonts w:asciiTheme="minorHAnsi" w:hAnsiTheme="minorHAnsi" w:cstheme="minorHAnsi"/>
          <w:sz w:val="22"/>
          <w:szCs w:val="22"/>
        </w:rPr>
        <w:t>Coronel Sapucaia (MS), ____de _____________de</w:t>
      </w:r>
      <w:r w:rsidRPr="006A35DF">
        <w:rPr>
          <w:rFonts w:asciiTheme="minorHAnsi" w:hAnsiTheme="minorHAnsi" w:cstheme="minorHAnsi"/>
          <w:spacing w:val="-5"/>
          <w:sz w:val="22"/>
          <w:szCs w:val="22"/>
        </w:rPr>
        <w:t xml:space="preserve"> </w:t>
      </w:r>
      <w:r w:rsidRPr="006A35DF">
        <w:rPr>
          <w:rFonts w:asciiTheme="minorHAnsi" w:hAnsiTheme="minorHAnsi" w:cstheme="minorHAnsi"/>
          <w:spacing w:val="-2"/>
          <w:sz w:val="22"/>
          <w:szCs w:val="22"/>
        </w:rPr>
        <w:t>2025.</w:t>
      </w:r>
    </w:p>
    <w:p w14:paraId="0CFE76E7" w14:textId="3D2A5E4A" w:rsidR="006A35DF" w:rsidRDefault="006A35DF"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1D702140" w14:textId="005C9051" w:rsidR="00720C72"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7A191D4F" w14:textId="77777777" w:rsidR="00720C72"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4A47A6D5" w14:textId="39D804D5" w:rsidR="00720C72"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p w14:paraId="2F3E35D9" w14:textId="77777777" w:rsidR="00720C72" w:rsidRPr="006A35DF" w:rsidRDefault="00720C72" w:rsidP="00720C72">
      <w:pPr>
        <w:pStyle w:val="Corpodetexto"/>
        <w:widowControl w:val="0"/>
        <w:tabs>
          <w:tab w:val="left" w:pos="6717"/>
          <w:tab w:val="left" w:pos="8917"/>
        </w:tabs>
        <w:ind w:left="709"/>
        <w:jc w:val="right"/>
        <w:rPr>
          <w:rFonts w:asciiTheme="minorHAnsi" w:hAnsiTheme="minorHAnsi" w:cstheme="minorHAnsi"/>
          <w:spacing w:val="-2"/>
          <w:sz w:val="22"/>
          <w:szCs w:val="22"/>
        </w:rPr>
      </w:pPr>
    </w:p>
    <w:tbl>
      <w:tblPr>
        <w:tblW w:w="9468" w:type="dxa"/>
        <w:tblInd w:w="-38" w:type="dxa"/>
        <w:tblLayout w:type="fixed"/>
        <w:tblCellMar>
          <w:left w:w="70" w:type="dxa"/>
          <w:right w:w="70" w:type="dxa"/>
        </w:tblCellMar>
        <w:tblLook w:val="0000" w:firstRow="0" w:lastRow="0" w:firstColumn="0" w:lastColumn="0" w:noHBand="0" w:noVBand="0"/>
      </w:tblPr>
      <w:tblGrid>
        <w:gridCol w:w="4716"/>
        <w:gridCol w:w="4752"/>
      </w:tblGrid>
      <w:tr w:rsidR="006A35DF" w:rsidRPr="006A35DF" w14:paraId="46A5880E" w14:textId="77777777" w:rsidTr="00656885">
        <w:tc>
          <w:tcPr>
            <w:tcW w:w="4716" w:type="dxa"/>
            <w:tcBorders>
              <w:top w:val="nil"/>
              <w:left w:val="nil"/>
              <w:bottom w:val="nil"/>
              <w:right w:val="nil"/>
            </w:tcBorders>
          </w:tcPr>
          <w:p w14:paraId="1924249B" w14:textId="77777777" w:rsidR="006A35DF" w:rsidRPr="006A35DF" w:rsidRDefault="006A35DF" w:rsidP="00720C72">
            <w:pPr>
              <w:pStyle w:val="Ttulo1"/>
              <w:keepNext w:val="0"/>
              <w:widowControl w:val="0"/>
              <w:ind w:left="-35"/>
              <w:jc w:val="center"/>
              <w:rPr>
                <w:rFonts w:asciiTheme="minorHAnsi" w:hAnsiTheme="minorHAnsi" w:cstheme="minorHAnsi"/>
                <w:bCs/>
                <w:sz w:val="22"/>
                <w:szCs w:val="22"/>
              </w:rPr>
            </w:pPr>
            <w:r w:rsidRPr="006A35DF">
              <w:rPr>
                <w:rFonts w:asciiTheme="minorHAnsi" w:hAnsiTheme="minorHAnsi" w:cstheme="minorHAnsi"/>
                <w:bCs/>
                <w:sz w:val="22"/>
                <w:szCs w:val="22"/>
              </w:rPr>
              <w:t>______________________________</w:t>
            </w:r>
          </w:p>
          <w:p w14:paraId="1A9D19FD" w14:textId="77777777" w:rsidR="006A35DF" w:rsidRPr="006A35DF" w:rsidRDefault="006A35DF" w:rsidP="00720C72">
            <w:pPr>
              <w:widowControl w:val="0"/>
              <w:adjustRightInd w:val="0"/>
              <w:ind w:left="-35"/>
              <w:jc w:val="center"/>
              <w:rPr>
                <w:rFonts w:asciiTheme="minorHAnsi" w:hAnsiTheme="minorHAnsi" w:cstheme="minorHAnsi"/>
                <w:b/>
                <w:bCs/>
                <w:sz w:val="22"/>
                <w:szCs w:val="22"/>
              </w:rPr>
            </w:pPr>
            <w:r w:rsidRPr="006A35DF">
              <w:rPr>
                <w:rFonts w:asciiTheme="minorHAnsi" w:hAnsiTheme="minorHAnsi" w:cstheme="minorHAnsi"/>
                <w:b/>
                <w:bCs/>
                <w:sz w:val="22"/>
                <w:szCs w:val="22"/>
              </w:rPr>
              <w:t xml:space="preserve">Niágara Patrícia </w:t>
            </w:r>
            <w:proofErr w:type="spellStart"/>
            <w:r w:rsidRPr="006A35DF">
              <w:rPr>
                <w:rFonts w:asciiTheme="minorHAnsi" w:hAnsiTheme="minorHAnsi" w:cstheme="minorHAnsi"/>
                <w:b/>
                <w:bCs/>
                <w:sz w:val="22"/>
                <w:szCs w:val="22"/>
              </w:rPr>
              <w:t>Gauto</w:t>
            </w:r>
            <w:proofErr w:type="spellEnd"/>
            <w:r w:rsidRPr="006A35DF">
              <w:rPr>
                <w:rFonts w:asciiTheme="minorHAnsi" w:hAnsiTheme="minorHAnsi" w:cstheme="minorHAnsi"/>
                <w:b/>
                <w:bCs/>
                <w:sz w:val="22"/>
                <w:szCs w:val="22"/>
              </w:rPr>
              <w:t xml:space="preserve"> </w:t>
            </w:r>
            <w:proofErr w:type="spellStart"/>
            <w:r w:rsidRPr="006A35DF">
              <w:rPr>
                <w:rFonts w:asciiTheme="minorHAnsi" w:hAnsiTheme="minorHAnsi" w:cstheme="minorHAnsi"/>
                <w:b/>
                <w:bCs/>
                <w:sz w:val="22"/>
                <w:szCs w:val="22"/>
              </w:rPr>
              <w:t>Kraievski</w:t>
            </w:r>
            <w:proofErr w:type="spellEnd"/>
          </w:p>
          <w:p w14:paraId="17FAC3EC" w14:textId="3D57BB1E" w:rsidR="006A35DF" w:rsidRPr="006A35DF" w:rsidRDefault="006A35DF" w:rsidP="00720C72">
            <w:pPr>
              <w:pStyle w:val="Ttulo1"/>
              <w:keepNext w:val="0"/>
              <w:widowControl w:val="0"/>
              <w:ind w:left="-35"/>
              <w:jc w:val="center"/>
              <w:rPr>
                <w:rFonts w:asciiTheme="minorHAnsi" w:hAnsiTheme="minorHAnsi" w:cstheme="minorHAnsi"/>
                <w:sz w:val="22"/>
                <w:szCs w:val="22"/>
              </w:rPr>
            </w:pPr>
            <w:r w:rsidRPr="006A35DF">
              <w:rPr>
                <w:rFonts w:asciiTheme="minorHAnsi" w:hAnsiTheme="minorHAnsi" w:cstheme="minorHAnsi"/>
                <w:sz w:val="22"/>
                <w:szCs w:val="22"/>
              </w:rPr>
              <w:t>Prefeita Municipal</w:t>
            </w:r>
          </w:p>
          <w:p w14:paraId="0A3AF361" w14:textId="77777777" w:rsidR="006A35DF" w:rsidRPr="006A35DF" w:rsidRDefault="006A35DF" w:rsidP="00720C72">
            <w:pPr>
              <w:pStyle w:val="Ttulo1"/>
              <w:keepNext w:val="0"/>
              <w:widowControl w:val="0"/>
              <w:ind w:left="-35"/>
              <w:jc w:val="center"/>
              <w:rPr>
                <w:rFonts w:asciiTheme="minorHAnsi" w:hAnsiTheme="minorHAnsi" w:cstheme="minorHAnsi"/>
                <w:b w:val="0"/>
                <w:sz w:val="22"/>
                <w:szCs w:val="22"/>
              </w:rPr>
            </w:pPr>
            <w:r w:rsidRPr="006A35DF">
              <w:rPr>
                <w:rFonts w:asciiTheme="minorHAnsi" w:hAnsiTheme="minorHAnsi" w:cstheme="minorHAnsi"/>
                <w:b w:val="0"/>
                <w:sz w:val="22"/>
                <w:szCs w:val="22"/>
              </w:rPr>
              <w:t>(CONTRATANTE)</w:t>
            </w:r>
          </w:p>
        </w:tc>
        <w:tc>
          <w:tcPr>
            <w:tcW w:w="4752" w:type="dxa"/>
            <w:tcBorders>
              <w:top w:val="nil"/>
              <w:left w:val="nil"/>
              <w:bottom w:val="nil"/>
              <w:right w:val="nil"/>
            </w:tcBorders>
          </w:tcPr>
          <w:p w14:paraId="12977E06" w14:textId="77777777" w:rsidR="006A35DF" w:rsidRPr="006A35DF" w:rsidRDefault="006A35DF" w:rsidP="00720C72">
            <w:pPr>
              <w:pStyle w:val="Ttulo1"/>
              <w:keepNext w:val="0"/>
              <w:widowControl w:val="0"/>
              <w:ind w:left="-71"/>
              <w:jc w:val="center"/>
              <w:rPr>
                <w:rFonts w:asciiTheme="minorHAnsi" w:hAnsiTheme="minorHAnsi" w:cstheme="minorHAnsi"/>
                <w:bCs/>
                <w:color w:val="000000" w:themeColor="text1"/>
                <w:sz w:val="22"/>
                <w:szCs w:val="22"/>
              </w:rPr>
            </w:pPr>
            <w:r w:rsidRPr="006A35DF">
              <w:rPr>
                <w:rFonts w:asciiTheme="minorHAnsi" w:hAnsiTheme="minorHAnsi" w:cstheme="minorHAnsi"/>
                <w:bCs/>
                <w:color w:val="000000" w:themeColor="text1"/>
                <w:sz w:val="22"/>
                <w:szCs w:val="22"/>
              </w:rPr>
              <w:t>______________________________</w:t>
            </w:r>
          </w:p>
          <w:p w14:paraId="58CA5EFB" w14:textId="77777777" w:rsidR="006A35DF" w:rsidRPr="006A35DF" w:rsidRDefault="006A35DF" w:rsidP="00720C72">
            <w:pPr>
              <w:pStyle w:val="Ttulo1"/>
              <w:keepNext w:val="0"/>
              <w:widowControl w:val="0"/>
              <w:ind w:left="-71"/>
              <w:jc w:val="center"/>
              <w:rPr>
                <w:rFonts w:asciiTheme="minorHAnsi" w:hAnsiTheme="minorHAnsi" w:cstheme="minorHAnsi"/>
                <w:bCs/>
                <w:color w:val="000000" w:themeColor="text1"/>
                <w:sz w:val="22"/>
                <w:szCs w:val="22"/>
              </w:rPr>
            </w:pPr>
            <w:r w:rsidRPr="006A35DF">
              <w:rPr>
                <w:rFonts w:asciiTheme="minorHAnsi" w:hAnsiTheme="minorHAnsi" w:cstheme="minorHAnsi"/>
                <w:bCs/>
                <w:color w:val="000000" w:themeColor="text1"/>
                <w:sz w:val="22"/>
                <w:szCs w:val="22"/>
              </w:rPr>
              <w:t>Representante Legal</w:t>
            </w:r>
          </w:p>
          <w:p w14:paraId="66AAA2DD" w14:textId="56C2DE12" w:rsidR="006A35DF" w:rsidRPr="006A35DF" w:rsidRDefault="006A35DF" w:rsidP="00720C72">
            <w:pPr>
              <w:pStyle w:val="Ttulo1"/>
              <w:keepNext w:val="0"/>
              <w:widowControl w:val="0"/>
              <w:ind w:left="-35"/>
              <w:jc w:val="center"/>
              <w:rPr>
                <w:rFonts w:asciiTheme="minorHAnsi" w:hAnsiTheme="minorHAnsi" w:cstheme="minorHAnsi"/>
                <w:sz w:val="22"/>
                <w:szCs w:val="22"/>
              </w:rPr>
            </w:pPr>
            <w:r w:rsidRPr="006A35DF">
              <w:rPr>
                <w:rFonts w:asciiTheme="minorHAnsi" w:hAnsiTheme="minorHAnsi" w:cstheme="minorHAnsi"/>
                <w:sz w:val="22"/>
                <w:szCs w:val="22"/>
              </w:rPr>
              <w:t>Razão Social</w:t>
            </w:r>
          </w:p>
          <w:p w14:paraId="3B36F6C4" w14:textId="77777777" w:rsidR="006A35DF" w:rsidRPr="006A35DF" w:rsidRDefault="006A35DF" w:rsidP="00720C72">
            <w:pPr>
              <w:pStyle w:val="Ttulo1"/>
              <w:keepNext w:val="0"/>
              <w:widowControl w:val="0"/>
              <w:ind w:left="-71"/>
              <w:jc w:val="center"/>
              <w:rPr>
                <w:rFonts w:asciiTheme="minorHAnsi" w:hAnsiTheme="minorHAnsi" w:cstheme="minorHAnsi"/>
                <w:b w:val="0"/>
                <w:sz w:val="22"/>
                <w:szCs w:val="22"/>
              </w:rPr>
            </w:pPr>
            <w:r w:rsidRPr="006A35DF">
              <w:rPr>
                <w:rFonts w:asciiTheme="minorHAnsi" w:hAnsiTheme="minorHAnsi" w:cstheme="minorHAnsi"/>
                <w:b w:val="0"/>
                <w:sz w:val="22"/>
                <w:szCs w:val="22"/>
              </w:rPr>
              <w:t>(CONTRATADA)</w:t>
            </w:r>
          </w:p>
        </w:tc>
      </w:tr>
    </w:tbl>
    <w:p w14:paraId="445534C3" w14:textId="77777777" w:rsidR="00720C72" w:rsidRDefault="00720C72" w:rsidP="00720C72">
      <w:pPr>
        <w:pStyle w:val="Ttulo1"/>
        <w:keepNext w:val="0"/>
        <w:widowControl w:val="0"/>
        <w:ind w:left="737"/>
        <w:rPr>
          <w:rFonts w:asciiTheme="minorHAnsi" w:hAnsiTheme="minorHAnsi" w:cstheme="minorHAnsi"/>
          <w:sz w:val="22"/>
          <w:szCs w:val="22"/>
        </w:rPr>
      </w:pPr>
    </w:p>
    <w:p w14:paraId="57616C88" w14:textId="13D60093" w:rsidR="006A35DF" w:rsidRDefault="006A35DF" w:rsidP="00720C72">
      <w:pPr>
        <w:pStyle w:val="Ttulo1"/>
        <w:keepNext w:val="0"/>
        <w:widowControl w:val="0"/>
        <w:ind w:left="737"/>
        <w:rPr>
          <w:rFonts w:asciiTheme="minorHAnsi" w:hAnsiTheme="minorHAnsi" w:cstheme="minorHAnsi"/>
          <w:sz w:val="22"/>
          <w:szCs w:val="22"/>
        </w:rPr>
      </w:pPr>
      <w:r w:rsidRPr="006A35DF">
        <w:rPr>
          <w:rFonts w:asciiTheme="minorHAnsi" w:hAnsiTheme="minorHAnsi" w:cstheme="minorHAnsi"/>
          <w:sz w:val="22"/>
          <w:szCs w:val="22"/>
        </w:rPr>
        <w:t>TESTEMUNHAS:</w:t>
      </w:r>
    </w:p>
    <w:p w14:paraId="13E0BD47" w14:textId="2FCA1746" w:rsidR="00720C72" w:rsidRDefault="00720C72" w:rsidP="00720C72"/>
    <w:p w14:paraId="76EBA108" w14:textId="488DB07C" w:rsidR="00720C72" w:rsidRDefault="00720C72" w:rsidP="00720C72"/>
    <w:p w14:paraId="7EB85332" w14:textId="77777777" w:rsidR="00720C72" w:rsidRPr="00720C72" w:rsidRDefault="00720C72" w:rsidP="00720C72"/>
    <w:tbl>
      <w:tblPr>
        <w:tblW w:w="9459" w:type="dxa"/>
        <w:tblInd w:w="-38" w:type="dxa"/>
        <w:tblLayout w:type="fixed"/>
        <w:tblCellMar>
          <w:left w:w="70" w:type="dxa"/>
          <w:right w:w="70" w:type="dxa"/>
        </w:tblCellMar>
        <w:tblLook w:val="0000" w:firstRow="0" w:lastRow="0" w:firstColumn="0" w:lastColumn="0" w:noHBand="0" w:noVBand="0"/>
      </w:tblPr>
      <w:tblGrid>
        <w:gridCol w:w="4490"/>
        <w:gridCol w:w="4969"/>
      </w:tblGrid>
      <w:tr w:rsidR="006A35DF" w:rsidRPr="006A35DF" w14:paraId="62DF82C6" w14:textId="77777777" w:rsidTr="00656885">
        <w:tc>
          <w:tcPr>
            <w:tcW w:w="4490" w:type="dxa"/>
            <w:tcBorders>
              <w:top w:val="nil"/>
              <w:left w:val="nil"/>
              <w:bottom w:val="nil"/>
              <w:right w:val="nil"/>
            </w:tcBorders>
          </w:tcPr>
          <w:p w14:paraId="4F8D8961"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__________________________________</w:t>
            </w:r>
          </w:p>
          <w:p w14:paraId="03DC1E44"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NOME:</w:t>
            </w:r>
          </w:p>
          <w:p w14:paraId="2E81C9E1"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CPF:</w:t>
            </w:r>
          </w:p>
        </w:tc>
        <w:tc>
          <w:tcPr>
            <w:tcW w:w="4969" w:type="dxa"/>
            <w:tcBorders>
              <w:top w:val="nil"/>
              <w:left w:val="nil"/>
              <w:bottom w:val="nil"/>
              <w:right w:val="nil"/>
            </w:tcBorders>
          </w:tcPr>
          <w:p w14:paraId="442A98E6"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__________________________________</w:t>
            </w:r>
          </w:p>
          <w:p w14:paraId="3138996E" w14:textId="77777777"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NOME:</w:t>
            </w:r>
          </w:p>
          <w:p w14:paraId="6362DDB0" w14:textId="1F744354" w:rsidR="006A35DF" w:rsidRPr="006A35DF" w:rsidRDefault="006A35DF" w:rsidP="00720C72">
            <w:pPr>
              <w:pStyle w:val="Ttulo1"/>
              <w:keepNext w:val="0"/>
              <w:widowControl w:val="0"/>
              <w:jc w:val="center"/>
              <w:rPr>
                <w:rFonts w:asciiTheme="minorHAnsi" w:hAnsiTheme="minorHAnsi" w:cstheme="minorHAnsi"/>
                <w:sz w:val="22"/>
                <w:szCs w:val="22"/>
              </w:rPr>
            </w:pPr>
            <w:r w:rsidRPr="006A35DF">
              <w:rPr>
                <w:rFonts w:asciiTheme="minorHAnsi" w:hAnsiTheme="minorHAnsi" w:cstheme="minorHAnsi"/>
                <w:sz w:val="22"/>
                <w:szCs w:val="22"/>
              </w:rPr>
              <w:t>:</w:t>
            </w:r>
          </w:p>
        </w:tc>
      </w:tr>
    </w:tbl>
    <w:p w14:paraId="462ECC61" w14:textId="4A96CB85" w:rsidR="006A35DF" w:rsidRDefault="006A35DF" w:rsidP="006A35DF">
      <w:pPr>
        <w:pStyle w:val="Ttulo1"/>
        <w:spacing w:before="230"/>
        <w:jc w:val="center"/>
        <w:rPr>
          <w:rFonts w:asciiTheme="minorHAnsi" w:hAnsiTheme="minorHAnsi" w:cstheme="minorHAnsi"/>
          <w:sz w:val="24"/>
          <w:szCs w:val="24"/>
        </w:rPr>
      </w:pPr>
    </w:p>
    <w:p w14:paraId="160A9971" w14:textId="77777777" w:rsidR="00720C72" w:rsidRPr="00720C72" w:rsidRDefault="00720C72" w:rsidP="00720C72"/>
    <w:p w14:paraId="6165048C" w14:textId="77777777" w:rsidR="006A35DF" w:rsidRDefault="006A35DF" w:rsidP="006A35DF">
      <w:pPr>
        <w:pStyle w:val="Ttulo1"/>
        <w:spacing w:before="230"/>
        <w:jc w:val="center"/>
        <w:rPr>
          <w:rFonts w:asciiTheme="minorHAnsi" w:hAnsiTheme="minorHAnsi" w:cstheme="minorHAnsi"/>
          <w:sz w:val="24"/>
          <w:szCs w:val="24"/>
        </w:rPr>
      </w:pPr>
    </w:p>
    <w:p w14:paraId="055B9F20" w14:textId="77777777" w:rsidR="006A35DF" w:rsidRDefault="006A35DF" w:rsidP="006A35DF">
      <w:pPr>
        <w:pStyle w:val="Ttulo1"/>
        <w:spacing w:before="230"/>
        <w:jc w:val="center"/>
        <w:rPr>
          <w:rFonts w:asciiTheme="minorHAnsi" w:hAnsiTheme="minorHAnsi" w:cstheme="minorHAnsi"/>
          <w:sz w:val="24"/>
          <w:szCs w:val="24"/>
        </w:rPr>
      </w:pPr>
    </w:p>
    <w:p w14:paraId="01EF4443" w14:textId="77777777" w:rsidR="006A35DF" w:rsidRDefault="006A35DF" w:rsidP="006A35DF">
      <w:pPr>
        <w:pStyle w:val="Ttulo1"/>
        <w:spacing w:before="230"/>
        <w:jc w:val="center"/>
        <w:rPr>
          <w:rFonts w:asciiTheme="minorHAnsi" w:hAnsiTheme="minorHAnsi" w:cstheme="minorHAnsi"/>
          <w:sz w:val="24"/>
          <w:szCs w:val="24"/>
        </w:rPr>
      </w:pPr>
    </w:p>
    <w:p w14:paraId="37E6781A" w14:textId="2FAD3BA6" w:rsidR="006A35DF" w:rsidRDefault="006A35DF" w:rsidP="006A35DF">
      <w:pPr>
        <w:pStyle w:val="Ttulo1"/>
        <w:spacing w:before="230"/>
        <w:jc w:val="center"/>
        <w:rPr>
          <w:rFonts w:asciiTheme="minorHAnsi" w:hAnsiTheme="minorHAnsi" w:cstheme="minorHAnsi"/>
          <w:sz w:val="24"/>
          <w:szCs w:val="24"/>
        </w:rPr>
      </w:pPr>
    </w:p>
    <w:p w14:paraId="23D6209B" w14:textId="68AD90DB" w:rsidR="00720C72" w:rsidRDefault="00720C72" w:rsidP="00720C72"/>
    <w:p w14:paraId="659B0463" w14:textId="07043A36" w:rsidR="00720C72" w:rsidRDefault="00720C72" w:rsidP="00720C72"/>
    <w:p w14:paraId="4839E0D7" w14:textId="6F736CEC" w:rsidR="00720C72" w:rsidRDefault="00720C72" w:rsidP="00720C72"/>
    <w:p w14:paraId="3A268B40" w14:textId="1D847702" w:rsidR="00720C72" w:rsidRDefault="00720C72" w:rsidP="00720C72"/>
    <w:p w14:paraId="7DD6519A" w14:textId="220584E5" w:rsidR="00AA2FE9" w:rsidRDefault="00AA2FE9" w:rsidP="00720C72"/>
    <w:p w14:paraId="48C81A16" w14:textId="3F9D901D" w:rsidR="00AA2FE9" w:rsidRDefault="00AA2FE9" w:rsidP="00720C72"/>
    <w:p w14:paraId="47F4B742" w14:textId="343F6960" w:rsidR="00720C72" w:rsidRDefault="00720C72" w:rsidP="00720C72">
      <w:pPr>
        <w:rPr>
          <w:sz w:val="26"/>
        </w:rPr>
      </w:pPr>
    </w:p>
    <w:p w14:paraId="7FBA55DF" w14:textId="77777777" w:rsidR="00AA2FE9" w:rsidRPr="00AA2FE9" w:rsidRDefault="00AA2FE9" w:rsidP="00720C72">
      <w:pPr>
        <w:rPr>
          <w:sz w:val="26"/>
        </w:rPr>
      </w:pPr>
    </w:p>
    <w:p w14:paraId="0376D5BA" w14:textId="00F1E810" w:rsidR="00720C72" w:rsidRDefault="00720C72" w:rsidP="00720C72"/>
    <w:p w14:paraId="71B49160" w14:textId="77777777" w:rsidR="007948A2" w:rsidRDefault="007948A2" w:rsidP="006A35DF">
      <w:pPr>
        <w:pStyle w:val="Ttulo1"/>
        <w:spacing w:before="230"/>
        <w:jc w:val="center"/>
        <w:rPr>
          <w:rFonts w:asciiTheme="minorHAnsi" w:hAnsiTheme="minorHAnsi" w:cstheme="minorHAnsi"/>
          <w:sz w:val="22"/>
          <w:szCs w:val="22"/>
        </w:rPr>
      </w:pPr>
    </w:p>
    <w:p w14:paraId="33A8DDF7" w14:textId="312EF688" w:rsidR="006A35DF" w:rsidRPr="007148D5" w:rsidRDefault="006A35DF" w:rsidP="006A35DF">
      <w:pPr>
        <w:pStyle w:val="Ttulo1"/>
        <w:spacing w:before="230"/>
        <w:jc w:val="center"/>
        <w:rPr>
          <w:rFonts w:asciiTheme="minorHAnsi" w:hAnsiTheme="minorHAnsi" w:cstheme="minorHAnsi"/>
          <w:sz w:val="22"/>
          <w:szCs w:val="22"/>
        </w:rPr>
      </w:pPr>
      <w:r w:rsidRPr="007148D5">
        <w:rPr>
          <w:rFonts w:asciiTheme="minorHAnsi" w:hAnsiTheme="minorHAnsi" w:cstheme="minorHAnsi"/>
          <w:sz w:val="22"/>
          <w:szCs w:val="22"/>
        </w:rPr>
        <w:t>ANEXO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I</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PREÇOS</w:t>
      </w:r>
    </w:p>
    <w:p w14:paraId="7058261E" w14:textId="77777777" w:rsidR="006A35DF" w:rsidRPr="007148D5" w:rsidRDefault="006A35DF" w:rsidP="006A35DF">
      <w:pPr>
        <w:pStyle w:val="Corpodetexto"/>
        <w:rPr>
          <w:rFonts w:asciiTheme="minorHAnsi" w:hAnsiTheme="minorHAnsi" w:cstheme="minorHAnsi"/>
          <w:b/>
          <w:sz w:val="22"/>
          <w:szCs w:val="22"/>
        </w:rPr>
      </w:pPr>
    </w:p>
    <w:p w14:paraId="00BB417E" w14:textId="77777777" w:rsidR="006A35DF" w:rsidRPr="007148D5" w:rsidRDefault="006A35DF" w:rsidP="004B0820">
      <w:pPr>
        <w:pStyle w:val="PargrafodaLista"/>
        <w:widowControl w:val="0"/>
        <w:numPr>
          <w:ilvl w:val="0"/>
          <w:numId w:val="29"/>
        </w:numPr>
        <w:tabs>
          <w:tab w:val="left" w:pos="181"/>
        </w:tabs>
        <w:autoSpaceDE w:val="0"/>
        <w:autoSpaceDN w:val="0"/>
        <w:ind w:left="0" w:firstLine="0"/>
        <w:jc w:val="center"/>
        <w:rPr>
          <w:rFonts w:asciiTheme="minorHAnsi" w:hAnsiTheme="minorHAnsi" w:cstheme="minorHAnsi"/>
          <w:b/>
          <w:sz w:val="22"/>
          <w:szCs w:val="22"/>
        </w:rPr>
      </w:pPr>
      <w:r w:rsidRPr="007148D5">
        <w:rPr>
          <w:rFonts w:asciiTheme="minorHAnsi" w:hAnsiTheme="minorHAnsi" w:cstheme="minorHAnsi"/>
          <w:b/>
          <w:sz w:val="22"/>
          <w:szCs w:val="22"/>
        </w:rPr>
        <w:t>–</w:t>
      </w:r>
      <w:r w:rsidRPr="007148D5">
        <w:rPr>
          <w:rFonts w:asciiTheme="minorHAnsi" w:hAnsiTheme="minorHAnsi" w:cstheme="minorHAnsi"/>
          <w:b/>
          <w:spacing w:val="-17"/>
          <w:sz w:val="22"/>
          <w:szCs w:val="22"/>
        </w:rPr>
        <w:t xml:space="preserve"> </w:t>
      </w:r>
      <w:r w:rsidRPr="007148D5">
        <w:rPr>
          <w:rFonts w:asciiTheme="minorHAnsi" w:hAnsiTheme="minorHAnsi" w:cstheme="minorHAnsi"/>
          <w:b/>
          <w:sz w:val="22"/>
          <w:szCs w:val="22"/>
        </w:rPr>
        <w:t>DOS</w:t>
      </w:r>
      <w:r w:rsidRPr="007148D5">
        <w:rPr>
          <w:rFonts w:asciiTheme="minorHAnsi" w:hAnsiTheme="minorHAnsi" w:cstheme="minorHAnsi"/>
          <w:b/>
          <w:spacing w:val="-9"/>
          <w:sz w:val="22"/>
          <w:szCs w:val="22"/>
        </w:rPr>
        <w:t xml:space="preserve"> </w:t>
      </w:r>
      <w:r w:rsidRPr="007148D5">
        <w:rPr>
          <w:rFonts w:asciiTheme="minorHAnsi" w:hAnsiTheme="minorHAnsi" w:cstheme="minorHAnsi"/>
          <w:b/>
          <w:sz w:val="22"/>
          <w:szCs w:val="22"/>
        </w:rPr>
        <w:t>REQUISITOS</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E</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MODELO</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DE</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EXECUÇÃO</w:t>
      </w:r>
      <w:r w:rsidRPr="007148D5">
        <w:rPr>
          <w:rFonts w:asciiTheme="minorHAnsi" w:hAnsiTheme="minorHAnsi" w:cstheme="minorHAnsi"/>
          <w:b/>
          <w:spacing w:val="-7"/>
          <w:sz w:val="22"/>
          <w:szCs w:val="22"/>
        </w:rPr>
        <w:t xml:space="preserve"> </w:t>
      </w:r>
      <w:r w:rsidRPr="007148D5">
        <w:rPr>
          <w:rFonts w:asciiTheme="minorHAnsi" w:hAnsiTheme="minorHAnsi" w:cstheme="minorHAnsi"/>
          <w:b/>
          <w:sz w:val="22"/>
          <w:szCs w:val="22"/>
        </w:rPr>
        <w:t>PARA</w:t>
      </w:r>
      <w:r w:rsidRPr="007148D5">
        <w:rPr>
          <w:rFonts w:asciiTheme="minorHAnsi" w:hAnsiTheme="minorHAnsi" w:cstheme="minorHAnsi"/>
          <w:b/>
          <w:spacing w:val="-19"/>
          <w:sz w:val="22"/>
          <w:szCs w:val="22"/>
        </w:rPr>
        <w:t xml:space="preserve"> </w:t>
      </w:r>
      <w:r w:rsidRPr="007148D5">
        <w:rPr>
          <w:rFonts w:asciiTheme="minorHAnsi" w:hAnsiTheme="minorHAnsi" w:cstheme="minorHAnsi"/>
          <w:b/>
          <w:sz w:val="22"/>
          <w:szCs w:val="22"/>
        </w:rPr>
        <w:t>A</w:t>
      </w:r>
      <w:r w:rsidRPr="007148D5">
        <w:rPr>
          <w:rFonts w:asciiTheme="minorHAnsi" w:hAnsiTheme="minorHAnsi" w:cstheme="minorHAnsi"/>
          <w:b/>
          <w:spacing w:val="-15"/>
          <w:sz w:val="22"/>
          <w:szCs w:val="22"/>
        </w:rPr>
        <w:t xml:space="preserve"> </w:t>
      </w:r>
      <w:r w:rsidRPr="007148D5">
        <w:rPr>
          <w:rFonts w:asciiTheme="minorHAnsi" w:hAnsiTheme="minorHAnsi" w:cstheme="minorHAnsi"/>
          <w:b/>
          <w:spacing w:val="-2"/>
          <w:sz w:val="22"/>
          <w:szCs w:val="22"/>
        </w:rPr>
        <w:t>CONTRATAÇÃO/EXECUÇÃO</w:t>
      </w:r>
    </w:p>
    <w:p w14:paraId="2ACC242A" w14:textId="77777777" w:rsidR="006A35DF" w:rsidRPr="007148D5" w:rsidRDefault="006A35DF" w:rsidP="004B0820">
      <w:pPr>
        <w:pStyle w:val="Ttulo2"/>
        <w:keepNext w:val="0"/>
        <w:widowControl w:val="0"/>
        <w:numPr>
          <w:ilvl w:val="1"/>
          <w:numId w:val="29"/>
        </w:numPr>
        <w:tabs>
          <w:tab w:val="left" w:pos="1129"/>
        </w:tabs>
        <w:autoSpaceDE w:val="0"/>
        <w:autoSpaceDN w:val="0"/>
        <w:spacing w:before="251"/>
        <w:ind w:left="0" w:firstLine="0"/>
        <w:jc w:val="left"/>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pacing w:val="-2"/>
          <w:sz w:val="22"/>
          <w:szCs w:val="22"/>
        </w:rPr>
        <w:t>entrega</w:t>
      </w:r>
    </w:p>
    <w:p w14:paraId="74942B3C" w14:textId="77777777" w:rsidR="006A35DF" w:rsidRPr="007148D5" w:rsidRDefault="006A35DF" w:rsidP="004B0820">
      <w:pPr>
        <w:pStyle w:val="PargrafodaLista"/>
        <w:widowControl w:val="0"/>
        <w:numPr>
          <w:ilvl w:val="2"/>
          <w:numId w:val="29"/>
        </w:numPr>
        <w:tabs>
          <w:tab w:val="left" w:pos="1675"/>
        </w:tabs>
        <w:autoSpaceDE w:val="0"/>
        <w:autoSpaceDN w:val="0"/>
        <w:spacing w:before="251" w:line="242"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 xml:space="preserve">O </w:t>
      </w:r>
      <w:r w:rsidRPr="007148D5">
        <w:rPr>
          <w:rFonts w:asciiTheme="minorHAnsi" w:hAnsiTheme="minorHAnsi" w:cstheme="minorHAnsi"/>
          <w:b/>
          <w:sz w:val="22"/>
          <w:szCs w:val="22"/>
        </w:rPr>
        <w:t xml:space="preserve">prazo de entrega </w:t>
      </w:r>
      <w:r w:rsidRPr="007148D5">
        <w:rPr>
          <w:rFonts w:asciiTheme="minorHAnsi" w:hAnsiTheme="minorHAnsi" w:cstheme="minorHAnsi"/>
          <w:sz w:val="22"/>
          <w:szCs w:val="22"/>
        </w:rPr>
        <w:t>dos produtos não poderá ser superior ao descrito no Termo de Referência, tendo como início do prazo a data de recebimento da nota de empenho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e/ou autorização de fornecimento.</w:t>
      </w:r>
    </w:p>
    <w:p w14:paraId="734B892E" w14:textId="77777777" w:rsidR="006A35DF" w:rsidRPr="007148D5" w:rsidRDefault="006A35DF" w:rsidP="004B0820">
      <w:pPr>
        <w:pStyle w:val="PargrafodaLista"/>
        <w:widowControl w:val="0"/>
        <w:numPr>
          <w:ilvl w:val="2"/>
          <w:numId w:val="29"/>
        </w:numPr>
        <w:tabs>
          <w:tab w:val="left" w:pos="1587"/>
        </w:tabs>
        <w:autoSpaceDE w:val="0"/>
        <w:autoSpaceDN w:val="0"/>
        <w:spacing w:before="245"/>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 xml:space="preserve">solicitação de fornecimento, a nota de empenho, autorização de compra ou outro </w:t>
      </w:r>
      <w:r w:rsidRPr="007148D5">
        <w:rPr>
          <w:rFonts w:asciiTheme="minorHAnsi" w:hAnsiTheme="minorHAnsi" w:cstheme="minorHAnsi"/>
          <w:sz w:val="22"/>
          <w:szCs w:val="22"/>
        </w:rPr>
        <w:t>instrumento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hábil</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será</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enviada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via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correio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eletrônico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w:t>
      </w:r>
      <w:r w:rsidRPr="007148D5">
        <w:rPr>
          <w:rFonts w:asciiTheme="minorHAnsi" w:hAnsiTheme="minorHAnsi" w:cstheme="minorHAnsi"/>
          <w:i/>
          <w:sz w:val="22"/>
          <w:szCs w:val="22"/>
        </w:rPr>
        <w:t>e-mail</w:t>
      </w:r>
      <w:r w:rsidRPr="007148D5">
        <w:rPr>
          <w:rFonts w:asciiTheme="minorHAnsi" w:hAnsiTheme="minorHAnsi" w:cstheme="minorHAnsi"/>
          <w:sz w:val="22"/>
          <w:szCs w:val="22"/>
        </w:rPr>
        <w:t>),</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contendo a indicação do item, quantidade, valor, local e prazo de entrega.</w:t>
      </w:r>
    </w:p>
    <w:p w14:paraId="33DA8CFE" w14:textId="77777777" w:rsidR="006A35DF" w:rsidRPr="007148D5" w:rsidRDefault="006A35DF" w:rsidP="004B0820">
      <w:pPr>
        <w:pStyle w:val="PargrafodaLista"/>
        <w:widowControl w:val="0"/>
        <w:numPr>
          <w:ilvl w:val="2"/>
          <w:numId w:val="29"/>
        </w:numPr>
        <w:tabs>
          <w:tab w:val="left" w:pos="1599"/>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Como condição de fornecimento, durante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a vigência do contrato, o FORNECEDOR </w:t>
      </w:r>
      <w:r w:rsidRPr="007148D5">
        <w:rPr>
          <w:rFonts w:asciiTheme="minorHAnsi" w:hAnsiTheme="minorHAnsi" w:cstheme="minorHAnsi"/>
          <w:sz w:val="22"/>
          <w:szCs w:val="22"/>
        </w:rPr>
        <w:t>deverá manter as mesmas condições de habilitação.</w:t>
      </w:r>
    </w:p>
    <w:p w14:paraId="625FB9AC" w14:textId="77777777" w:rsidR="006A35DF" w:rsidRPr="007148D5" w:rsidRDefault="006A35DF" w:rsidP="004B0820">
      <w:pPr>
        <w:pStyle w:val="PargrafodaLista"/>
        <w:widowControl w:val="0"/>
        <w:numPr>
          <w:ilvl w:val="2"/>
          <w:numId w:val="29"/>
        </w:numPr>
        <w:tabs>
          <w:tab w:val="left" w:pos="1678"/>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FORNECEDOR deverá, obrigatoriamente, entregar a totalidade do objeto </w:t>
      </w:r>
      <w:r w:rsidRPr="007148D5">
        <w:rPr>
          <w:rFonts w:asciiTheme="minorHAnsi" w:hAnsiTheme="minorHAnsi" w:cstheme="minorHAnsi"/>
          <w:sz w:val="22"/>
          <w:szCs w:val="22"/>
        </w:rPr>
        <w:t>solicitado, sob pena de aplicação das sanções previstas na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Ata de Registro de Preços.</w:t>
      </w:r>
    </w:p>
    <w:p w14:paraId="0D62EDAE" w14:textId="77777777" w:rsidR="006A35DF" w:rsidRPr="007148D5" w:rsidRDefault="006A35DF" w:rsidP="004B0820">
      <w:pPr>
        <w:pStyle w:val="PargrafodaLista"/>
        <w:widowControl w:val="0"/>
        <w:numPr>
          <w:ilvl w:val="2"/>
          <w:numId w:val="29"/>
        </w:numPr>
        <w:tabs>
          <w:tab w:val="left" w:pos="1596"/>
        </w:tabs>
        <w:autoSpaceDE w:val="0"/>
        <w:autoSpaceDN w:val="0"/>
        <w:spacing w:before="250"/>
        <w:ind w:left="0" w:firstLine="0"/>
        <w:jc w:val="both"/>
        <w:rPr>
          <w:rFonts w:asciiTheme="minorHAnsi" w:hAnsiTheme="minorHAnsi" w:cstheme="minorHAnsi"/>
          <w:sz w:val="22"/>
          <w:szCs w:val="22"/>
        </w:rPr>
      </w:pPr>
      <w:r w:rsidRPr="007148D5">
        <w:rPr>
          <w:rFonts w:asciiTheme="minorHAnsi" w:hAnsiTheme="minorHAnsi" w:cstheme="minorHAnsi"/>
          <w:sz w:val="22"/>
          <w:szCs w:val="22"/>
        </w:rPr>
        <w:t>Poderá</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ser</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emitida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Nota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Empenho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substituição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ao</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contrato.</w:t>
      </w:r>
    </w:p>
    <w:p w14:paraId="2744D8CC" w14:textId="77777777" w:rsidR="006A35DF" w:rsidRPr="007148D5" w:rsidRDefault="006A35DF" w:rsidP="006A35DF">
      <w:pPr>
        <w:pStyle w:val="Corpodetexto"/>
        <w:spacing w:before="3"/>
        <w:rPr>
          <w:rFonts w:asciiTheme="minorHAnsi" w:hAnsiTheme="minorHAnsi" w:cstheme="minorHAnsi"/>
          <w:sz w:val="22"/>
          <w:szCs w:val="22"/>
        </w:rPr>
      </w:pPr>
    </w:p>
    <w:p w14:paraId="173DC083"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local</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entrega</w:t>
      </w:r>
    </w:p>
    <w:p w14:paraId="370F101F" w14:textId="1B3C5CCE" w:rsidR="006A35DF" w:rsidRPr="007148D5" w:rsidRDefault="006A35DF" w:rsidP="004B0820">
      <w:pPr>
        <w:pStyle w:val="PargrafodaLista"/>
        <w:widowControl w:val="0"/>
        <w:numPr>
          <w:ilvl w:val="2"/>
          <w:numId w:val="29"/>
        </w:numPr>
        <w:tabs>
          <w:tab w:val="left" w:pos="1580"/>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b/>
          <w:sz w:val="22"/>
          <w:szCs w:val="22"/>
        </w:rPr>
        <w:t>local</w:t>
      </w:r>
      <w:r w:rsidRPr="007148D5">
        <w:rPr>
          <w:rFonts w:asciiTheme="minorHAnsi" w:hAnsiTheme="minorHAnsi" w:cstheme="minorHAnsi"/>
          <w:b/>
          <w:spacing w:val="-15"/>
          <w:sz w:val="22"/>
          <w:szCs w:val="22"/>
        </w:rPr>
        <w:t xml:space="preserve"> </w:t>
      </w:r>
      <w:r w:rsidRPr="007148D5">
        <w:rPr>
          <w:rFonts w:asciiTheme="minorHAnsi" w:hAnsiTheme="minorHAnsi" w:cstheme="minorHAnsi"/>
          <w:b/>
          <w:sz w:val="22"/>
          <w:szCs w:val="22"/>
        </w:rPr>
        <w:t>de</w:t>
      </w:r>
      <w:r w:rsidRPr="007148D5">
        <w:rPr>
          <w:rFonts w:asciiTheme="minorHAnsi" w:hAnsiTheme="minorHAnsi" w:cstheme="minorHAnsi"/>
          <w:b/>
          <w:spacing w:val="-15"/>
          <w:sz w:val="22"/>
          <w:szCs w:val="22"/>
        </w:rPr>
        <w:t xml:space="preserve"> </w:t>
      </w:r>
      <w:r w:rsidRPr="007148D5">
        <w:rPr>
          <w:rFonts w:asciiTheme="minorHAnsi" w:hAnsiTheme="minorHAnsi" w:cstheme="minorHAnsi"/>
          <w:b/>
          <w:sz w:val="22"/>
          <w:szCs w:val="22"/>
        </w:rPr>
        <w:t>entrega</w:t>
      </w:r>
      <w:r w:rsidRPr="007148D5">
        <w:rPr>
          <w:rFonts w:asciiTheme="minorHAnsi" w:hAnsiTheme="minorHAnsi" w:cstheme="minorHAnsi"/>
          <w:b/>
          <w:spacing w:val="-16"/>
          <w:sz w:val="22"/>
          <w:szCs w:val="22"/>
        </w:rPr>
        <w:t xml:space="preserve"> </w:t>
      </w:r>
      <w:r w:rsidRPr="007148D5">
        <w:rPr>
          <w:rFonts w:asciiTheme="minorHAnsi" w:hAnsiTheme="minorHAnsi" w:cstheme="minorHAnsi"/>
          <w:position w:val="1"/>
          <w:sz w:val="22"/>
          <w:szCs w:val="22"/>
        </w:rPr>
        <w:t xml:space="preserve">será no Almoxarifado </w:t>
      </w:r>
      <w:r w:rsidR="0052563F">
        <w:rPr>
          <w:rFonts w:asciiTheme="minorHAnsi" w:hAnsiTheme="minorHAnsi" w:cstheme="minorHAnsi"/>
          <w:position w:val="1"/>
          <w:sz w:val="22"/>
          <w:szCs w:val="22"/>
        </w:rPr>
        <w:t xml:space="preserve">da Farmácia </w:t>
      </w:r>
      <w:r w:rsidRPr="007148D5">
        <w:rPr>
          <w:rFonts w:asciiTheme="minorHAnsi" w:hAnsiTheme="minorHAnsi" w:cstheme="minorHAnsi"/>
          <w:position w:val="1"/>
          <w:sz w:val="22"/>
          <w:szCs w:val="22"/>
        </w:rPr>
        <w:t>Municipal, no</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endereço abaixo,</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position w:val="1"/>
          <w:sz w:val="22"/>
          <w:szCs w:val="22"/>
        </w:rPr>
        <w:t>no</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 xml:space="preserve">horário </w:t>
      </w:r>
      <w:r w:rsidRPr="007148D5">
        <w:rPr>
          <w:rFonts w:asciiTheme="minorHAnsi" w:hAnsiTheme="minorHAnsi" w:cstheme="minorHAnsi"/>
          <w:sz w:val="22"/>
          <w:szCs w:val="22"/>
        </w:rPr>
        <w:t>das</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8h</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às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11h45min</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13h30min</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às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17h15min,</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segunda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sexta-feira,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 xml:space="preserve">dias </w:t>
      </w:r>
      <w:r w:rsidRPr="007148D5">
        <w:rPr>
          <w:rFonts w:asciiTheme="minorHAnsi" w:hAnsiTheme="minorHAnsi" w:cstheme="minorHAnsi"/>
          <w:spacing w:val="-2"/>
          <w:sz w:val="22"/>
          <w:szCs w:val="22"/>
        </w:rPr>
        <w:t>úteis.</w:t>
      </w:r>
    </w:p>
    <w:p w14:paraId="57EA4762" w14:textId="77777777" w:rsidR="006A35DF" w:rsidRPr="007148D5" w:rsidRDefault="006A35DF" w:rsidP="006A35DF">
      <w:pPr>
        <w:pStyle w:val="Corpodetexto"/>
        <w:spacing w:before="24"/>
        <w:rPr>
          <w:rFonts w:asciiTheme="minorHAnsi" w:hAnsiTheme="minorHAnsi" w:cstheme="minorHAnsi"/>
          <w:sz w:val="22"/>
          <w:szCs w:val="22"/>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19"/>
        <w:gridCol w:w="4102"/>
        <w:gridCol w:w="2852"/>
      </w:tblGrid>
      <w:tr w:rsidR="006A35DF" w:rsidRPr="007148D5" w14:paraId="61FBB1EB" w14:textId="77777777" w:rsidTr="007948A2">
        <w:trPr>
          <w:trHeight w:val="506"/>
        </w:trPr>
        <w:tc>
          <w:tcPr>
            <w:tcW w:w="2319" w:type="dxa"/>
          </w:tcPr>
          <w:p w14:paraId="51C15770" w14:textId="77777777" w:rsidR="006A35DF" w:rsidRPr="007148D5" w:rsidRDefault="006A35DF" w:rsidP="006A35DF">
            <w:pPr>
              <w:pStyle w:val="TableParagraph"/>
              <w:spacing w:before="124"/>
              <w:rPr>
                <w:rFonts w:asciiTheme="minorHAnsi" w:hAnsiTheme="minorHAnsi" w:cstheme="minorHAnsi"/>
                <w:color w:val="0D0D0D" w:themeColor="text1" w:themeTint="F2"/>
              </w:rPr>
            </w:pPr>
            <w:r w:rsidRPr="007148D5">
              <w:rPr>
                <w:rFonts w:asciiTheme="minorHAnsi" w:hAnsiTheme="minorHAnsi" w:cstheme="minorHAnsi"/>
                <w:color w:val="0D0D0D" w:themeColor="text1" w:themeTint="F2"/>
                <w:spacing w:val="-2"/>
              </w:rPr>
              <w:t>Local</w:t>
            </w:r>
          </w:p>
        </w:tc>
        <w:tc>
          <w:tcPr>
            <w:tcW w:w="4102" w:type="dxa"/>
          </w:tcPr>
          <w:p w14:paraId="01443F8E" w14:textId="77777777" w:rsidR="006A35DF" w:rsidRPr="007148D5" w:rsidRDefault="006A35DF" w:rsidP="006A35DF">
            <w:pPr>
              <w:pStyle w:val="TableParagraph"/>
              <w:spacing w:before="124"/>
              <w:jc w:val="center"/>
              <w:rPr>
                <w:rFonts w:asciiTheme="minorHAnsi" w:hAnsiTheme="minorHAnsi" w:cstheme="minorHAnsi"/>
                <w:color w:val="0D0D0D" w:themeColor="text1" w:themeTint="F2"/>
              </w:rPr>
            </w:pPr>
            <w:proofErr w:type="spellStart"/>
            <w:r w:rsidRPr="007148D5">
              <w:rPr>
                <w:rFonts w:asciiTheme="minorHAnsi" w:hAnsiTheme="minorHAnsi" w:cstheme="minorHAnsi"/>
                <w:color w:val="0D0D0D" w:themeColor="text1" w:themeTint="F2"/>
                <w:spacing w:val="-2"/>
              </w:rPr>
              <w:t>Endereço</w:t>
            </w:r>
            <w:proofErr w:type="spellEnd"/>
          </w:p>
        </w:tc>
        <w:tc>
          <w:tcPr>
            <w:tcW w:w="2852" w:type="dxa"/>
          </w:tcPr>
          <w:p w14:paraId="3246D239" w14:textId="77777777" w:rsidR="006A35DF" w:rsidRPr="007148D5" w:rsidRDefault="006A35DF" w:rsidP="006A35DF">
            <w:pPr>
              <w:pStyle w:val="TableParagraph"/>
              <w:spacing w:line="252" w:lineRule="exact"/>
              <w:rPr>
                <w:rFonts w:asciiTheme="minorHAnsi" w:hAnsiTheme="minorHAnsi" w:cstheme="minorHAnsi"/>
                <w:color w:val="0D0D0D" w:themeColor="text1" w:themeTint="F2"/>
              </w:rPr>
            </w:pPr>
            <w:proofErr w:type="spellStart"/>
            <w:r w:rsidRPr="007148D5">
              <w:rPr>
                <w:rFonts w:asciiTheme="minorHAnsi" w:hAnsiTheme="minorHAnsi" w:cstheme="minorHAnsi"/>
                <w:color w:val="0D0D0D" w:themeColor="text1" w:themeTint="F2"/>
                <w:spacing w:val="-2"/>
              </w:rPr>
              <w:t>Servidor</w:t>
            </w:r>
            <w:proofErr w:type="spellEnd"/>
            <w:r w:rsidRPr="007148D5">
              <w:rPr>
                <w:rFonts w:asciiTheme="minorHAnsi" w:hAnsiTheme="minorHAnsi" w:cstheme="minorHAnsi"/>
                <w:color w:val="0D0D0D" w:themeColor="text1" w:themeTint="F2"/>
                <w:spacing w:val="-2"/>
              </w:rPr>
              <w:t xml:space="preserve"> </w:t>
            </w:r>
            <w:proofErr w:type="spellStart"/>
            <w:r w:rsidRPr="007148D5">
              <w:rPr>
                <w:rFonts w:asciiTheme="minorHAnsi" w:hAnsiTheme="minorHAnsi" w:cstheme="minorHAnsi"/>
                <w:color w:val="0D0D0D" w:themeColor="text1" w:themeTint="F2"/>
                <w:spacing w:val="-2"/>
              </w:rPr>
              <w:t>Responsável</w:t>
            </w:r>
            <w:proofErr w:type="spellEnd"/>
          </w:p>
        </w:tc>
      </w:tr>
      <w:tr w:rsidR="006A35DF" w:rsidRPr="007148D5" w14:paraId="35334ABF" w14:textId="77777777" w:rsidTr="007948A2">
        <w:trPr>
          <w:trHeight w:val="506"/>
        </w:trPr>
        <w:tc>
          <w:tcPr>
            <w:tcW w:w="2319" w:type="dxa"/>
          </w:tcPr>
          <w:p w14:paraId="0FE56837" w14:textId="145DD6E2" w:rsidR="006A35DF" w:rsidRPr="007148D5" w:rsidRDefault="006A35DF" w:rsidP="00AA2FE9">
            <w:pPr>
              <w:pStyle w:val="TableParagraph"/>
              <w:spacing w:before="124"/>
              <w:rPr>
                <w:rFonts w:asciiTheme="minorHAnsi" w:hAnsiTheme="minorHAnsi" w:cstheme="minorHAnsi"/>
                <w:color w:val="0D0D0D" w:themeColor="text1" w:themeTint="F2"/>
              </w:rPr>
            </w:pPr>
            <w:proofErr w:type="spellStart"/>
            <w:r w:rsidRPr="007148D5">
              <w:rPr>
                <w:rFonts w:asciiTheme="minorHAnsi" w:hAnsiTheme="minorHAnsi" w:cstheme="minorHAnsi"/>
                <w:color w:val="0D0D0D" w:themeColor="text1" w:themeTint="F2"/>
                <w:spacing w:val="-2"/>
              </w:rPr>
              <w:t>Almoxarifado</w:t>
            </w:r>
            <w:proofErr w:type="spellEnd"/>
            <w:r w:rsidRPr="007148D5">
              <w:rPr>
                <w:rFonts w:asciiTheme="minorHAnsi" w:hAnsiTheme="minorHAnsi" w:cstheme="minorHAnsi"/>
                <w:color w:val="0D0D0D" w:themeColor="text1" w:themeTint="F2"/>
                <w:spacing w:val="-2"/>
              </w:rPr>
              <w:t xml:space="preserve"> d</w:t>
            </w:r>
            <w:r w:rsidR="00AA2FE9">
              <w:rPr>
                <w:rFonts w:asciiTheme="minorHAnsi" w:hAnsiTheme="minorHAnsi" w:cstheme="minorHAnsi"/>
                <w:color w:val="0D0D0D" w:themeColor="text1" w:themeTint="F2"/>
                <w:spacing w:val="-2"/>
              </w:rPr>
              <w:t>a</w:t>
            </w:r>
            <w:r w:rsidRPr="007148D5">
              <w:rPr>
                <w:rFonts w:asciiTheme="minorHAnsi" w:hAnsiTheme="minorHAnsi" w:cstheme="minorHAnsi"/>
                <w:color w:val="0D0D0D" w:themeColor="text1" w:themeTint="F2"/>
                <w:spacing w:val="-2"/>
              </w:rPr>
              <w:t xml:space="preserve"> </w:t>
            </w:r>
            <w:proofErr w:type="spellStart"/>
            <w:r w:rsidR="00AA2FE9">
              <w:rPr>
                <w:rFonts w:asciiTheme="minorHAnsi" w:hAnsiTheme="minorHAnsi" w:cstheme="minorHAnsi"/>
                <w:color w:val="0D0D0D" w:themeColor="text1" w:themeTint="F2"/>
                <w:spacing w:val="-2"/>
              </w:rPr>
              <w:t>farmacia</w:t>
            </w:r>
            <w:proofErr w:type="spellEnd"/>
            <w:r w:rsidR="00AA2FE9">
              <w:rPr>
                <w:rFonts w:asciiTheme="minorHAnsi" w:hAnsiTheme="minorHAnsi" w:cstheme="minorHAnsi"/>
                <w:color w:val="0D0D0D" w:themeColor="text1" w:themeTint="F2"/>
                <w:spacing w:val="-2"/>
              </w:rPr>
              <w:t xml:space="preserve"> municipal</w:t>
            </w:r>
          </w:p>
        </w:tc>
        <w:tc>
          <w:tcPr>
            <w:tcW w:w="4102" w:type="dxa"/>
          </w:tcPr>
          <w:p w14:paraId="6EDBCE0F" w14:textId="77777777" w:rsidR="006A35DF" w:rsidRPr="007148D5" w:rsidRDefault="006A35DF" w:rsidP="006A35DF">
            <w:pPr>
              <w:pStyle w:val="TableParagraph"/>
              <w:spacing w:before="124"/>
              <w:rPr>
                <w:rFonts w:asciiTheme="minorHAnsi" w:hAnsiTheme="minorHAnsi" w:cstheme="minorHAnsi"/>
                <w:color w:val="0D0D0D" w:themeColor="text1" w:themeTint="F2"/>
                <w:spacing w:val="-2"/>
              </w:rPr>
            </w:pPr>
            <w:r w:rsidRPr="007148D5">
              <w:rPr>
                <w:rFonts w:asciiTheme="minorHAnsi" w:hAnsiTheme="minorHAnsi" w:cstheme="minorHAnsi"/>
                <w:color w:val="000000"/>
              </w:rPr>
              <w:t xml:space="preserve">Av. </w:t>
            </w:r>
            <w:proofErr w:type="spellStart"/>
            <w:r w:rsidRPr="007148D5">
              <w:rPr>
                <w:rFonts w:asciiTheme="minorHAnsi" w:hAnsiTheme="minorHAnsi" w:cstheme="minorHAnsi"/>
                <w:color w:val="000000"/>
              </w:rPr>
              <w:t>Abílio</w:t>
            </w:r>
            <w:proofErr w:type="spellEnd"/>
            <w:r w:rsidRPr="007148D5">
              <w:rPr>
                <w:rFonts w:asciiTheme="minorHAnsi" w:hAnsiTheme="minorHAnsi" w:cstheme="minorHAnsi"/>
                <w:color w:val="000000"/>
              </w:rPr>
              <w:t xml:space="preserve"> </w:t>
            </w:r>
            <w:proofErr w:type="spellStart"/>
            <w:r w:rsidRPr="007148D5">
              <w:rPr>
                <w:rFonts w:asciiTheme="minorHAnsi" w:hAnsiTheme="minorHAnsi" w:cstheme="minorHAnsi"/>
                <w:color w:val="000000"/>
              </w:rPr>
              <w:t>Espíndola</w:t>
            </w:r>
            <w:proofErr w:type="spellEnd"/>
            <w:r w:rsidRPr="007148D5">
              <w:rPr>
                <w:rFonts w:asciiTheme="minorHAnsi" w:hAnsiTheme="minorHAnsi" w:cstheme="minorHAnsi"/>
                <w:color w:val="000000"/>
              </w:rPr>
              <w:t xml:space="preserve"> </w:t>
            </w:r>
            <w:proofErr w:type="spellStart"/>
            <w:r w:rsidRPr="007148D5">
              <w:rPr>
                <w:rFonts w:asciiTheme="minorHAnsi" w:hAnsiTheme="minorHAnsi" w:cstheme="minorHAnsi"/>
                <w:color w:val="000000"/>
              </w:rPr>
              <w:t>Sobrinho</w:t>
            </w:r>
            <w:proofErr w:type="spellEnd"/>
            <w:r w:rsidRPr="007148D5">
              <w:rPr>
                <w:rFonts w:asciiTheme="minorHAnsi" w:hAnsiTheme="minorHAnsi" w:cstheme="minorHAnsi"/>
                <w:color w:val="000000"/>
              </w:rPr>
              <w:t xml:space="preserve">, n° 570, </w:t>
            </w:r>
            <w:proofErr w:type="spellStart"/>
            <w:r w:rsidRPr="007148D5">
              <w:rPr>
                <w:rFonts w:asciiTheme="minorHAnsi" w:hAnsiTheme="minorHAnsi" w:cstheme="minorHAnsi"/>
                <w:color w:val="000000"/>
              </w:rPr>
              <w:t>Jardim</w:t>
            </w:r>
            <w:proofErr w:type="spellEnd"/>
            <w:r w:rsidRPr="007148D5">
              <w:rPr>
                <w:rFonts w:asciiTheme="minorHAnsi" w:hAnsiTheme="minorHAnsi" w:cstheme="minorHAnsi"/>
                <w:color w:val="000000"/>
              </w:rPr>
              <w:t xml:space="preserve"> </w:t>
            </w:r>
            <w:proofErr w:type="spellStart"/>
            <w:r w:rsidRPr="007148D5">
              <w:rPr>
                <w:rFonts w:asciiTheme="minorHAnsi" w:hAnsiTheme="minorHAnsi" w:cstheme="minorHAnsi"/>
                <w:color w:val="000000"/>
              </w:rPr>
              <w:t>Seriema</w:t>
            </w:r>
            <w:proofErr w:type="spellEnd"/>
          </w:p>
        </w:tc>
        <w:tc>
          <w:tcPr>
            <w:tcW w:w="2852" w:type="dxa"/>
          </w:tcPr>
          <w:p w14:paraId="017D0B9E" w14:textId="15FDA94F" w:rsidR="006A35DF" w:rsidRPr="007148D5" w:rsidRDefault="00AA2FE9" w:rsidP="00AA2FE9">
            <w:pPr>
              <w:pStyle w:val="TableParagraph"/>
              <w:spacing w:before="124"/>
              <w:rPr>
                <w:rFonts w:asciiTheme="minorHAnsi" w:hAnsiTheme="minorHAnsi" w:cstheme="minorHAnsi"/>
                <w:color w:val="0D0D0D" w:themeColor="text1" w:themeTint="F2"/>
              </w:rPr>
            </w:pPr>
            <w:proofErr w:type="spellStart"/>
            <w:r>
              <w:rPr>
                <w:rFonts w:asciiTheme="minorHAnsi" w:hAnsiTheme="minorHAnsi" w:cstheme="minorHAnsi"/>
                <w:color w:val="0D0D0D" w:themeColor="text1" w:themeTint="F2"/>
              </w:rPr>
              <w:t>Liliam</w:t>
            </w:r>
            <w:proofErr w:type="spellEnd"/>
            <w:r w:rsidR="006A35DF" w:rsidRPr="007148D5">
              <w:rPr>
                <w:rFonts w:asciiTheme="minorHAnsi" w:hAnsiTheme="minorHAnsi" w:cstheme="minorHAnsi"/>
                <w:color w:val="0D0D0D" w:themeColor="text1" w:themeTint="F2"/>
              </w:rPr>
              <w:t>/</w:t>
            </w:r>
            <w:proofErr w:type="spellStart"/>
            <w:r>
              <w:rPr>
                <w:rFonts w:asciiTheme="minorHAnsi" w:hAnsiTheme="minorHAnsi" w:cstheme="minorHAnsi"/>
                <w:color w:val="0D0D0D" w:themeColor="text1" w:themeTint="F2"/>
              </w:rPr>
              <w:t>Cleia</w:t>
            </w:r>
            <w:proofErr w:type="spellEnd"/>
          </w:p>
        </w:tc>
      </w:tr>
    </w:tbl>
    <w:p w14:paraId="0BC74A85" w14:textId="77777777" w:rsidR="006A35DF" w:rsidRPr="007148D5" w:rsidRDefault="006A35DF" w:rsidP="004B0820">
      <w:pPr>
        <w:pStyle w:val="Ttulo2"/>
        <w:keepNext w:val="0"/>
        <w:widowControl w:val="0"/>
        <w:numPr>
          <w:ilvl w:val="1"/>
          <w:numId w:val="29"/>
        </w:numPr>
        <w:tabs>
          <w:tab w:val="left" w:pos="1129"/>
        </w:tabs>
        <w:autoSpaceDE w:val="0"/>
        <w:autoSpaceDN w:val="0"/>
        <w:spacing w:before="251"/>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condições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pacing w:val="-2"/>
          <w:sz w:val="22"/>
          <w:szCs w:val="22"/>
        </w:rPr>
        <w:t>entrega</w:t>
      </w:r>
    </w:p>
    <w:p w14:paraId="77829A15" w14:textId="77777777" w:rsidR="006A35DF" w:rsidRPr="007148D5" w:rsidRDefault="006A35DF" w:rsidP="004B0820">
      <w:pPr>
        <w:pStyle w:val="PargrafodaLista"/>
        <w:widowControl w:val="0"/>
        <w:numPr>
          <w:ilvl w:val="2"/>
          <w:numId w:val="29"/>
        </w:numPr>
        <w:tabs>
          <w:tab w:val="left" w:pos="1584"/>
        </w:tabs>
        <w:autoSpaceDE w:val="0"/>
        <w:autoSpaceDN w:val="0"/>
        <w:spacing w:before="251"/>
        <w:ind w:left="0" w:firstLine="0"/>
        <w:jc w:val="both"/>
        <w:rPr>
          <w:rFonts w:asciiTheme="minorHAnsi" w:hAnsiTheme="minorHAnsi" w:cstheme="minorHAnsi"/>
          <w:sz w:val="22"/>
          <w:szCs w:val="22"/>
        </w:rPr>
      </w:pPr>
      <w:r w:rsidRPr="007148D5">
        <w:rPr>
          <w:rFonts w:asciiTheme="minorHAnsi" w:hAnsiTheme="minorHAnsi" w:cstheme="minorHAnsi"/>
          <w:sz w:val="22"/>
          <w:szCs w:val="22"/>
        </w:rPr>
        <w:t>Todos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produtos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deverão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ser</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entregues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embalagens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adequadas,</w:t>
      </w:r>
      <w:r w:rsidRPr="007148D5">
        <w:rPr>
          <w:rFonts w:asciiTheme="minorHAnsi" w:hAnsiTheme="minorHAnsi" w:cstheme="minorHAnsi"/>
          <w:spacing w:val="-11"/>
          <w:sz w:val="22"/>
          <w:szCs w:val="22"/>
        </w:rPr>
        <w:t xml:space="preserve"> garantido a qualidade dos uniformes</w:t>
      </w:r>
      <w:r w:rsidRPr="007148D5">
        <w:rPr>
          <w:rFonts w:asciiTheme="minorHAnsi" w:hAnsiTheme="minorHAnsi" w:cstheme="minorHAnsi"/>
          <w:sz w:val="22"/>
          <w:szCs w:val="22"/>
        </w:rPr>
        <w:t>.</w:t>
      </w:r>
    </w:p>
    <w:p w14:paraId="685DFDF1" w14:textId="77777777" w:rsidR="006A35DF" w:rsidRPr="007148D5" w:rsidRDefault="006A35DF" w:rsidP="004B0820">
      <w:pPr>
        <w:pStyle w:val="PargrafodaLista"/>
        <w:widowControl w:val="0"/>
        <w:numPr>
          <w:ilvl w:val="2"/>
          <w:numId w:val="29"/>
        </w:numPr>
        <w:tabs>
          <w:tab w:val="left" w:pos="1639"/>
        </w:tabs>
        <w:autoSpaceDE w:val="0"/>
        <w:autoSpaceDN w:val="0"/>
        <w:spacing w:before="252" w:line="242"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Não serão aceitos materiais de marca diferente daquela constante na proposta vencedora, exceto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houver</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fato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superveniente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desde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atendidas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 xml:space="preserve">seguintes </w:t>
      </w:r>
      <w:r w:rsidRPr="007148D5">
        <w:rPr>
          <w:rFonts w:asciiTheme="minorHAnsi" w:hAnsiTheme="minorHAnsi" w:cstheme="minorHAnsi"/>
          <w:spacing w:val="-2"/>
          <w:sz w:val="22"/>
          <w:szCs w:val="22"/>
        </w:rPr>
        <w:t>condições:</w:t>
      </w:r>
    </w:p>
    <w:p w14:paraId="78E3F4C4" w14:textId="77777777" w:rsidR="006A35DF" w:rsidRPr="007148D5" w:rsidRDefault="006A35DF" w:rsidP="004B0820">
      <w:pPr>
        <w:pStyle w:val="PargrafodaLista"/>
        <w:widowControl w:val="0"/>
        <w:numPr>
          <w:ilvl w:val="0"/>
          <w:numId w:val="28"/>
        </w:numPr>
        <w:tabs>
          <w:tab w:val="left" w:pos="1557"/>
        </w:tabs>
        <w:autoSpaceDE w:val="0"/>
        <w:autoSpaceDN w:val="0"/>
        <w:spacing w:before="230"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o</w:t>
      </w:r>
      <w:proofErr w:type="gramEnd"/>
      <w:r w:rsidRPr="007148D5">
        <w:rPr>
          <w:rFonts w:asciiTheme="minorHAnsi" w:hAnsiTheme="minorHAnsi" w:cstheme="minorHAnsi"/>
          <w:sz w:val="22"/>
          <w:szCs w:val="22"/>
        </w:rPr>
        <w:t xml:space="preserve"> pedido de substituição deverá ser protocolado no Departamento de Compras e Licitações da ADMINISTRAÇÃO, antes da emissão do empenho, acompanhado da comprovação da impossibilidade de entregar a marca previamente aceita, assim como a indicação da nova marca;</w:t>
      </w:r>
    </w:p>
    <w:p w14:paraId="5C320AD2" w14:textId="77777777" w:rsidR="006A35DF" w:rsidRPr="007148D5" w:rsidRDefault="006A35DF" w:rsidP="004B0820">
      <w:pPr>
        <w:pStyle w:val="PargrafodaLista"/>
        <w:widowControl w:val="0"/>
        <w:numPr>
          <w:ilvl w:val="0"/>
          <w:numId w:val="28"/>
        </w:numPr>
        <w:tabs>
          <w:tab w:val="left" w:pos="1581"/>
        </w:tabs>
        <w:autoSpaceDE w:val="0"/>
        <w:autoSpaceDN w:val="0"/>
        <w:spacing w:before="243"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z w:val="22"/>
          <w:szCs w:val="22"/>
        </w:rPr>
        <w:t xml:space="preserve"> nova marca deverá possuir qualidade igual ou superior à cotada inicialmente, atender a todas as exigências do edital e, se for o caso, obter parecer favorável de acordo com os critérios de avaliação estabelecidos neste edital.</w:t>
      </w:r>
    </w:p>
    <w:p w14:paraId="06D611CE" w14:textId="77777777" w:rsidR="006A35DF" w:rsidRPr="007148D5" w:rsidRDefault="006A35DF" w:rsidP="004B0820">
      <w:pPr>
        <w:pStyle w:val="PargrafodaLista"/>
        <w:widowControl w:val="0"/>
        <w:numPr>
          <w:ilvl w:val="3"/>
          <w:numId w:val="29"/>
        </w:numPr>
        <w:tabs>
          <w:tab w:val="left" w:pos="2337"/>
        </w:tabs>
        <w:autoSpaceDE w:val="0"/>
        <w:autoSpaceDN w:val="0"/>
        <w:spacing w:before="247"/>
        <w:ind w:left="0" w:firstLine="0"/>
        <w:jc w:val="both"/>
        <w:rPr>
          <w:rFonts w:asciiTheme="minorHAnsi" w:hAnsiTheme="minorHAnsi" w:cstheme="minorHAnsi"/>
          <w:sz w:val="22"/>
          <w:szCs w:val="22"/>
        </w:rPr>
      </w:pPr>
      <w:r w:rsidRPr="007148D5">
        <w:rPr>
          <w:rFonts w:asciiTheme="minorHAnsi" w:hAnsiTheme="minorHAnsi" w:cstheme="minorHAnsi"/>
          <w:sz w:val="22"/>
          <w:szCs w:val="22"/>
        </w:rPr>
        <w:t>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preço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ofertado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não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será</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alterado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nas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substituições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marca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 xml:space="preserve">materiais </w:t>
      </w:r>
      <w:r w:rsidRPr="007148D5">
        <w:rPr>
          <w:rFonts w:asciiTheme="minorHAnsi" w:hAnsiTheme="minorHAnsi" w:cstheme="minorHAnsi"/>
          <w:spacing w:val="-2"/>
          <w:sz w:val="22"/>
          <w:szCs w:val="22"/>
        </w:rPr>
        <w:t>ofertados.</w:t>
      </w:r>
    </w:p>
    <w:p w14:paraId="5D75B472" w14:textId="77777777" w:rsidR="006A35DF" w:rsidRPr="007148D5" w:rsidRDefault="006A35DF" w:rsidP="004B0820">
      <w:pPr>
        <w:pStyle w:val="PargrafodaLista"/>
        <w:widowControl w:val="0"/>
        <w:numPr>
          <w:ilvl w:val="3"/>
          <w:numId w:val="29"/>
        </w:numPr>
        <w:tabs>
          <w:tab w:val="left" w:pos="2380"/>
        </w:tabs>
        <w:autoSpaceDE w:val="0"/>
        <w:autoSpaceDN w:val="0"/>
        <w:spacing w:before="252" w:line="244"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lastRenderedPageBreak/>
        <w:t>Se</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substituição</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31"/>
          <w:sz w:val="22"/>
          <w:szCs w:val="22"/>
        </w:rPr>
        <w:t xml:space="preserve"> </w:t>
      </w:r>
      <w:r w:rsidRPr="007148D5">
        <w:rPr>
          <w:rFonts w:asciiTheme="minorHAnsi" w:hAnsiTheme="minorHAnsi" w:cstheme="minorHAnsi"/>
          <w:sz w:val="22"/>
          <w:szCs w:val="22"/>
        </w:rPr>
        <w:t>marca</w:t>
      </w:r>
      <w:r w:rsidRPr="007148D5">
        <w:rPr>
          <w:rFonts w:asciiTheme="minorHAnsi" w:hAnsiTheme="minorHAnsi" w:cstheme="minorHAnsi"/>
          <w:spacing w:val="26"/>
          <w:sz w:val="22"/>
          <w:szCs w:val="22"/>
        </w:rPr>
        <w:t xml:space="preserve"> </w:t>
      </w:r>
      <w:r w:rsidRPr="007148D5">
        <w:rPr>
          <w:rFonts w:asciiTheme="minorHAnsi" w:hAnsiTheme="minorHAnsi" w:cstheme="minorHAnsi"/>
          <w:sz w:val="22"/>
          <w:szCs w:val="22"/>
        </w:rPr>
        <w:t>for</w:t>
      </w:r>
      <w:r w:rsidRPr="007148D5">
        <w:rPr>
          <w:rFonts w:asciiTheme="minorHAnsi" w:hAnsiTheme="minorHAnsi" w:cstheme="minorHAnsi"/>
          <w:spacing w:val="30"/>
          <w:sz w:val="22"/>
          <w:szCs w:val="22"/>
        </w:rPr>
        <w:t xml:space="preserve"> </w:t>
      </w:r>
      <w:r w:rsidRPr="007148D5">
        <w:rPr>
          <w:rFonts w:asciiTheme="minorHAnsi" w:hAnsiTheme="minorHAnsi" w:cstheme="minorHAnsi"/>
          <w:sz w:val="22"/>
          <w:szCs w:val="22"/>
        </w:rPr>
        <w:t>aprovada,</w:t>
      </w:r>
      <w:r w:rsidRPr="007148D5">
        <w:rPr>
          <w:rFonts w:asciiTheme="minorHAnsi" w:hAnsiTheme="minorHAnsi" w:cstheme="minorHAnsi"/>
          <w:spacing w:val="30"/>
          <w:sz w:val="22"/>
          <w:szCs w:val="22"/>
        </w:rPr>
        <w:t xml:space="preserve"> </w:t>
      </w:r>
      <w:r w:rsidRPr="007148D5">
        <w:rPr>
          <w:rFonts w:asciiTheme="minorHAnsi" w:hAnsiTheme="minorHAnsi" w:cstheme="minorHAnsi"/>
          <w:sz w:val="22"/>
          <w:szCs w:val="22"/>
        </w:rPr>
        <w:t>será</w:t>
      </w:r>
      <w:r w:rsidRPr="007148D5">
        <w:rPr>
          <w:rFonts w:asciiTheme="minorHAnsi" w:hAnsiTheme="minorHAnsi" w:cstheme="minorHAnsi"/>
          <w:spacing w:val="28"/>
          <w:sz w:val="22"/>
          <w:szCs w:val="22"/>
        </w:rPr>
        <w:t xml:space="preserve"> </w:t>
      </w:r>
      <w:r w:rsidRPr="007148D5">
        <w:rPr>
          <w:rFonts w:asciiTheme="minorHAnsi" w:hAnsiTheme="minorHAnsi" w:cstheme="minorHAnsi"/>
          <w:sz w:val="22"/>
          <w:szCs w:val="22"/>
        </w:rPr>
        <w:t>feito</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aditamento</w:t>
      </w:r>
      <w:r w:rsidRPr="007148D5">
        <w:rPr>
          <w:rFonts w:asciiTheme="minorHAnsi" w:hAnsiTheme="minorHAnsi" w:cstheme="minorHAnsi"/>
          <w:spacing w:val="27"/>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29"/>
          <w:sz w:val="22"/>
          <w:szCs w:val="22"/>
        </w:rPr>
        <w:t xml:space="preserve"> </w:t>
      </w:r>
      <w:r w:rsidRPr="007148D5">
        <w:rPr>
          <w:rFonts w:asciiTheme="minorHAnsi" w:hAnsiTheme="minorHAnsi" w:cstheme="minorHAnsi"/>
          <w:sz w:val="22"/>
          <w:szCs w:val="22"/>
        </w:rPr>
        <w:t>de Registro de Preços.</w:t>
      </w:r>
    </w:p>
    <w:p w14:paraId="0798647E" w14:textId="77777777" w:rsidR="006A35DF" w:rsidRPr="007148D5" w:rsidRDefault="006A35DF" w:rsidP="006A35DF">
      <w:pPr>
        <w:pStyle w:val="Corpodetexto"/>
        <w:spacing w:before="1"/>
        <w:rPr>
          <w:rFonts w:asciiTheme="minorHAnsi" w:hAnsiTheme="minorHAnsi" w:cstheme="minorHAnsi"/>
          <w:sz w:val="22"/>
          <w:szCs w:val="22"/>
        </w:rPr>
      </w:pPr>
    </w:p>
    <w:p w14:paraId="7C53D889"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substituição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objeto</w:t>
      </w:r>
    </w:p>
    <w:p w14:paraId="37A70AC3" w14:textId="77777777" w:rsidR="006A35DF" w:rsidRPr="007148D5" w:rsidRDefault="006A35DF" w:rsidP="004B0820">
      <w:pPr>
        <w:pStyle w:val="PargrafodaLista"/>
        <w:widowControl w:val="0"/>
        <w:numPr>
          <w:ilvl w:val="2"/>
          <w:numId w:val="29"/>
        </w:numPr>
        <w:tabs>
          <w:tab w:val="left" w:pos="1603"/>
        </w:tabs>
        <w:autoSpaceDE w:val="0"/>
        <w:autoSpaceDN w:val="0"/>
        <w:spacing w:before="251"/>
        <w:ind w:left="0" w:firstLine="0"/>
        <w:jc w:val="both"/>
        <w:rPr>
          <w:rFonts w:asciiTheme="minorHAnsi" w:hAnsiTheme="minorHAnsi" w:cstheme="minorHAnsi"/>
          <w:sz w:val="22"/>
          <w:szCs w:val="22"/>
        </w:rPr>
      </w:pPr>
      <w:r w:rsidRPr="007148D5">
        <w:rPr>
          <w:rFonts w:asciiTheme="minorHAnsi" w:hAnsiTheme="minorHAnsi" w:cstheme="minorHAnsi"/>
          <w:sz w:val="22"/>
          <w:szCs w:val="22"/>
        </w:rPr>
        <w:t>O FORNECEDOR deverá substituir o material que contenha alguma avaria ou não esteja de acordo com o especificado na descrição técnica de cada item.</w:t>
      </w:r>
    </w:p>
    <w:p w14:paraId="1E54B295" w14:textId="77777777" w:rsidR="006A35DF" w:rsidRPr="007148D5" w:rsidRDefault="006A35DF" w:rsidP="006A35DF">
      <w:pPr>
        <w:pStyle w:val="Corpodetexto"/>
        <w:rPr>
          <w:rFonts w:asciiTheme="minorHAnsi" w:hAnsiTheme="minorHAnsi" w:cstheme="minorHAnsi"/>
          <w:sz w:val="22"/>
          <w:szCs w:val="22"/>
        </w:rPr>
      </w:pPr>
    </w:p>
    <w:p w14:paraId="3253CC81"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vigência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5"/>
          <w:sz w:val="22"/>
          <w:szCs w:val="22"/>
        </w:rPr>
        <w:t xml:space="preserve"> </w:t>
      </w:r>
      <w:r w:rsidRPr="007148D5">
        <w:rPr>
          <w:rFonts w:asciiTheme="minorHAnsi" w:hAnsiTheme="minorHAnsi" w:cstheme="minorHAnsi"/>
          <w:spacing w:val="-2"/>
          <w:sz w:val="22"/>
          <w:szCs w:val="22"/>
        </w:rPr>
        <w:t>Preços</w:t>
      </w:r>
    </w:p>
    <w:p w14:paraId="53D94A8D" w14:textId="77777777" w:rsidR="006A35DF" w:rsidRPr="007148D5" w:rsidRDefault="006A35DF" w:rsidP="006A35DF">
      <w:pPr>
        <w:pStyle w:val="Corpodetexto"/>
        <w:rPr>
          <w:rFonts w:asciiTheme="minorHAnsi" w:hAnsiTheme="minorHAnsi" w:cstheme="minorHAnsi"/>
          <w:b/>
          <w:sz w:val="22"/>
          <w:szCs w:val="22"/>
        </w:rPr>
      </w:pPr>
    </w:p>
    <w:p w14:paraId="520DED52" w14:textId="77777777" w:rsidR="006A35DF" w:rsidRPr="007148D5" w:rsidRDefault="006A35DF" w:rsidP="004B0820">
      <w:pPr>
        <w:pStyle w:val="PargrafodaLista"/>
        <w:widowControl w:val="0"/>
        <w:numPr>
          <w:ilvl w:val="2"/>
          <w:numId w:val="29"/>
        </w:numPr>
        <w:tabs>
          <w:tab w:val="left" w:pos="1598"/>
        </w:tabs>
        <w:autoSpaceDE w:val="0"/>
        <w:autoSpaceDN w:val="0"/>
        <w:ind w:left="0" w:firstLine="0"/>
        <w:jc w:val="both"/>
        <w:rPr>
          <w:rFonts w:asciiTheme="minorHAnsi" w:hAnsiTheme="minorHAnsi" w:cstheme="minorHAnsi"/>
          <w:sz w:val="22"/>
          <w:szCs w:val="22"/>
        </w:rPr>
      </w:pPr>
      <w:r w:rsidRPr="007148D5">
        <w:rPr>
          <w:rFonts w:asciiTheme="minorHAnsi" w:hAnsiTheme="minorHAnsi" w:cstheme="minorHAnsi"/>
          <w:sz w:val="22"/>
          <w:szCs w:val="22"/>
        </w:rPr>
        <w:t>O prazo de vigência da Ata de Registro de</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Preços será de 1 (um) ano e poderá ser prorrogado,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igual</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período,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desde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comprovado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preço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vantajoso,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conforme</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previsto no Art. 84 da lei Federal nº 14.133/2021.</w:t>
      </w:r>
    </w:p>
    <w:p w14:paraId="7B56446B" w14:textId="77777777" w:rsidR="006A35DF" w:rsidRPr="007148D5" w:rsidRDefault="006A35DF" w:rsidP="004B0820">
      <w:pPr>
        <w:pStyle w:val="Ttulo2"/>
        <w:keepNext w:val="0"/>
        <w:widowControl w:val="0"/>
        <w:numPr>
          <w:ilvl w:val="1"/>
          <w:numId w:val="29"/>
        </w:numPr>
        <w:tabs>
          <w:tab w:val="left" w:pos="1129"/>
        </w:tabs>
        <w:autoSpaceDE w:val="0"/>
        <w:autoSpaceDN w:val="0"/>
        <w:spacing w:before="252"/>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especificações</w:t>
      </w:r>
      <w:r w:rsidRPr="007148D5">
        <w:rPr>
          <w:rFonts w:asciiTheme="minorHAnsi" w:hAnsiTheme="minorHAnsi" w:cstheme="minorHAnsi"/>
          <w:spacing w:val="-7"/>
          <w:sz w:val="22"/>
          <w:szCs w:val="22"/>
        </w:rPr>
        <w:t xml:space="preserve"> </w:t>
      </w:r>
      <w:r w:rsidRPr="007148D5">
        <w:rPr>
          <w:rFonts w:asciiTheme="minorHAnsi" w:hAnsiTheme="minorHAnsi" w:cstheme="minorHAnsi"/>
          <w:spacing w:val="-2"/>
          <w:sz w:val="22"/>
          <w:szCs w:val="22"/>
        </w:rPr>
        <w:t>técnicas</w:t>
      </w:r>
    </w:p>
    <w:p w14:paraId="378BB0B6" w14:textId="77777777" w:rsidR="006A35DF" w:rsidRPr="007148D5" w:rsidRDefault="006A35DF" w:rsidP="006A35DF">
      <w:pPr>
        <w:pStyle w:val="Corpodetexto"/>
        <w:rPr>
          <w:rFonts w:asciiTheme="minorHAnsi" w:hAnsiTheme="minorHAnsi" w:cstheme="minorHAnsi"/>
          <w:b/>
          <w:sz w:val="22"/>
          <w:szCs w:val="22"/>
        </w:rPr>
      </w:pPr>
    </w:p>
    <w:p w14:paraId="05070911" w14:textId="77777777" w:rsidR="006A35DF" w:rsidRPr="007148D5" w:rsidRDefault="006A35DF" w:rsidP="004B0820">
      <w:pPr>
        <w:pStyle w:val="PargrafodaLista"/>
        <w:widowControl w:val="0"/>
        <w:numPr>
          <w:ilvl w:val="2"/>
          <w:numId w:val="29"/>
        </w:numPr>
        <w:tabs>
          <w:tab w:val="left" w:pos="1618"/>
        </w:tabs>
        <w:autoSpaceDE w:val="0"/>
        <w:autoSpaceDN w:val="0"/>
        <w:ind w:left="0" w:firstLine="0"/>
        <w:jc w:val="both"/>
        <w:rPr>
          <w:rFonts w:asciiTheme="minorHAnsi" w:hAnsiTheme="minorHAnsi" w:cstheme="minorHAnsi"/>
          <w:sz w:val="22"/>
          <w:szCs w:val="22"/>
        </w:rPr>
      </w:pPr>
      <w:r w:rsidRPr="007148D5">
        <w:rPr>
          <w:rFonts w:asciiTheme="minorHAnsi" w:hAnsiTheme="minorHAnsi" w:cstheme="minorHAnsi"/>
          <w:sz w:val="22"/>
          <w:szCs w:val="22"/>
        </w:rPr>
        <w:t>As especificações técnicas encontram-se pormenorizadas na Clausula Primeira da Ata de Registro de Preços.</w:t>
      </w:r>
    </w:p>
    <w:p w14:paraId="79F38792" w14:textId="77777777" w:rsidR="006A35DF" w:rsidRPr="007148D5" w:rsidRDefault="006A35DF" w:rsidP="006A35DF">
      <w:pPr>
        <w:pStyle w:val="Corpodetexto"/>
        <w:rPr>
          <w:rFonts w:asciiTheme="minorHAnsi" w:hAnsiTheme="minorHAnsi" w:cstheme="minorHAnsi"/>
          <w:sz w:val="22"/>
          <w:szCs w:val="22"/>
        </w:rPr>
      </w:pPr>
    </w:p>
    <w:p w14:paraId="0EA4E74D"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responsabilidades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5"/>
          <w:sz w:val="22"/>
          <w:szCs w:val="22"/>
        </w:rPr>
        <w:t xml:space="preserve"> </w:t>
      </w:r>
      <w:r w:rsidRPr="007148D5">
        <w:rPr>
          <w:rFonts w:asciiTheme="minorHAnsi" w:hAnsiTheme="minorHAnsi" w:cstheme="minorHAnsi"/>
          <w:spacing w:val="-2"/>
          <w:sz w:val="22"/>
          <w:szCs w:val="22"/>
        </w:rPr>
        <w:t>FORNECEDOR</w:t>
      </w:r>
    </w:p>
    <w:p w14:paraId="674A20CE" w14:textId="77777777" w:rsidR="006A35DF" w:rsidRPr="007148D5" w:rsidRDefault="006A35DF" w:rsidP="006A35DF">
      <w:pPr>
        <w:pStyle w:val="Corpodetexto"/>
        <w:rPr>
          <w:rFonts w:asciiTheme="minorHAnsi" w:hAnsiTheme="minorHAnsi" w:cstheme="minorHAnsi"/>
          <w:b/>
          <w:sz w:val="22"/>
          <w:szCs w:val="22"/>
        </w:rPr>
      </w:pPr>
    </w:p>
    <w:p w14:paraId="21D962A5" w14:textId="77777777" w:rsidR="006A35DF" w:rsidRPr="007148D5" w:rsidRDefault="006A35DF" w:rsidP="004B0820">
      <w:pPr>
        <w:pStyle w:val="PargrafodaLista"/>
        <w:widowControl w:val="0"/>
        <w:numPr>
          <w:ilvl w:val="2"/>
          <w:numId w:val="29"/>
        </w:numPr>
        <w:tabs>
          <w:tab w:val="left" w:pos="1735"/>
        </w:tabs>
        <w:autoSpaceDE w:val="0"/>
        <w:autoSpaceDN w:val="0"/>
        <w:spacing w:before="1"/>
        <w:ind w:left="0" w:firstLine="0"/>
        <w:jc w:val="both"/>
        <w:rPr>
          <w:rFonts w:asciiTheme="minorHAnsi" w:hAnsiTheme="minorHAnsi" w:cstheme="minorHAnsi"/>
          <w:sz w:val="22"/>
          <w:szCs w:val="22"/>
        </w:rPr>
      </w:pPr>
      <w:r w:rsidRPr="007148D5">
        <w:rPr>
          <w:rFonts w:asciiTheme="minorHAnsi" w:hAnsiTheme="minorHAnsi" w:cstheme="minorHAnsi"/>
          <w:sz w:val="22"/>
          <w:szCs w:val="22"/>
        </w:rPr>
        <w:t>Fornecer e/ou executar fielmente o objeto registrado em conformidade com as disposições do Termo de Referência, do Edital e seus Anexos, e, desta Ata de Registro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acordo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proposta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apresentada,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verificando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atendendo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aos seus critérios de qualidade.</w:t>
      </w:r>
    </w:p>
    <w:p w14:paraId="2BAA0552" w14:textId="77777777" w:rsidR="006A35DF" w:rsidRPr="007148D5" w:rsidRDefault="006A35DF" w:rsidP="006A35DF">
      <w:pPr>
        <w:pStyle w:val="Corpodetexto"/>
        <w:spacing w:before="2"/>
        <w:rPr>
          <w:rFonts w:asciiTheme="minorHAnsi" w:hAnsiTheme="minorHAnsi" w:cstheme="minorHAnsi"/>
          <w:sz w:val="22"/>
          <w:szCs w:val="22"/>
        </w:rPr>
      </w:pPr>
    </w:p>
    <w:p w14:paraId="349AE92A" w14:textId="77777777" w:rsidR="006A35DF" w:rsidRPr="007148D5" w:rsidRDefault="006A35DF" w:rsidP="004B0820">
      <w:pPr>
        <w:pStyle w:val="Ttulo1"/>
        <w:keepNext w:val="0"/>
        <w:widowControl w:val="0"/>
        <w:numPr>
          <w:ilvl w:val="0"/>
          <w:numId w:val="29"/>
        </w:numPr>
        <w:tabs>
          <w:tab w:val="left" w:pos="885"/>
        </w:tabs>
        <w:autoSpaceDE w:val="0"/>
        <w:autoSpaceDN w:val="0"/>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GESTOR</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FISCAL</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7"/>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PREÇOS</w:t>
      </w:r>
    </w:p>
    <w:p w14:paraId="35EFC9F3" w14:textId="77777777" w:rsidR="006A35DF" w:rsidRPr="007148D5" w:rsidRDefault="006A35DF" w:rsidP="004B0820">
      <w:pPr>
        <w:pStyle w:val="PargrafodaLista"/>
        <w:widowControl w:val="0"/>
        <w:numPr>
          <w:ilvl w:val="1"/>
          <w:numId w:val="29"/>
        </w:numPr>
        <w:tabs>
          <w:tab w:val="left" w:pos="1122"/>
        </w:tabs>
        <w:autoSpaceDE w:val="0"/>
        <w:autoSpaceDN w:val="0"/>
        <w:spacing w:before="243"/>
        <w:ind w:left="0" w:firstLine="0"/>
        <w:jc w:val="both"/>
        <w:rPr>
          <w:rFonts w:asciiTheme="minorHAnsi" w:hAnsiTheme="minorHAnsi" w:cstheme="minorHAnsi"/>
          <w:b/>
          <w:color w:val="000000" w:themeColor="text1"/>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color w:val="000000" w:themeColor="text1"/>
          <w:position w:val="1"/>
          <w:sz w:val="22"/>
          <w:szCs w:val="22"/>
        </w:rPr>
        <w:t>gestão da</w:t>
      </w:r>
      <w:r w:rsidRPr="007148D5">
        <w:rPr>
          <w:rFonts w:asciiTheme="minorHAnsi" w:hAnsiTheme="minorHAnsi" w:cstheme="minorHAnsi"/>
          <w:color w:val="000000" w:themeColor="text1"/>
          <w:spacing w:val="-11"/>
          <w:position w:val="1"/>
          <w:sz w:val="22"/>
          <w:szCs w:val="22"/>
        </w:rPr>
        <w:t xml:space="preserve"> </w:t>
      </w:r>
      <w:r w:rsidRPr="007148D5">
        <w:rPr>
          <w:rFonts w:asciiTheme="minorHAnsi" w:hAnsiTheme="minorHAnsi" w:cstheme="minorHAnsi"/>
          <w:color w:val="000000" w:themeColor="text1"/>
          <w:position w:val="1"/>
          <w:sz w:val="22"/>
          <w:szCs w:val="22"/>
        </w:rPr>
        <w:t>Ata de Registro de Preços ficará a cargo da Secretaria Municipal de Educação.</w:t>
      </w:r>
    </w:p>
    <w:p w14:paraId="4B233303" w14:textId="77777777" w:rsidR="006A35DF" w:rsidRPr="007148D5" w:rsidRDefault="006A35DF" w:rsidP="004B0820">
      <w:pPr>
        <w:pStyle w:val="PargrafodaLista"/>
        <w:widowControl w:val="0"/>
        <w:numPr>
          <w:ilvl w:val="1"/>
          <w:numId w:val="29"/>
        </w:numPr>
        <w:tabs>
          <w:tab w:val="left" w:pos="1136"/>
        </w:tabs>
        <w:autoSpaceDE w:val="0"/>
        <w:autoSpaceDN w:val="0"/>
        <w:spacing w:before="243"/>
        <w:ind w:left="0" w:firstLine="0"/>
        <w:jc w:val="both"/>
        <w:rPr>
          <w:rFonts w:asciiTheme="minorHAnsi" w:hAnsiTheme="minorHAnsi" w:cstheme="minorHAnsi"/>
          <w:b/>
          <w:color w:val="000000" w:themeColor="text1"/>
          <w:sz w:val="22"/>
          <w:szCs w:val="22"/>
        </w:rPr>
      </w:pPr>
      <w:r w:rsidRPr="007148D5">
        <w:rPr>
          <w:rFonts w:asciiTheme="minorHAnsi" w:hAnsiTheme="minorHAnsi" w:cstheme="minorHAnsi"/>
          <w:color w:val="000000" w:themeColor="text1"/>
          <w:position w:val="1"/>
          <w:sz w:val="22"/>
          <w:szCs w:val="22"/>
        </w:rPr>
        <w:t xml:space="preserve">Cabe a </w:t>
      </w:r>
      <w:r w:rsidRPr="007148D5">
        <w:rPr>
          <w:rFonts w:asciiTheme="minorHAnsi" w:hAnsiTheme="minorHAnsi" w:cstheme="minorHAnsi"/>
          <w:bCs/>
          <w:color w:val="000000" w:themeColor="text1"/>
          <w:position w:val="1"/>
          <w:sz w:val="22"/>
          <w:szCs w:val="22"/>
        </w:rPr>
        <w:t>Contratante</w:t>
      </w:r>
      <w:r w:rsidRPr="007148D5">
        <w:rPr>
          <w:rFonts w:asciiTheme="minorHAnsi" w:hAnsiTheme="minorHAnsi" w:cstheme="minorHAnsi"/>
          <w:color w:val="000000" w:themeColor="text1"/>
          <w:position w:val="1"/>
          <w:sz w:val="22"/>
          <w:szCs w:val="22"/>
        </w:rPr>
        <w:t xml:space="preserve">, a seu critério, exercer ampla, irrestrita e permanente fiscalização de todas as fases de cumprimento do presente contrato e a </w:t>
      </w:r>
      <w:r w:rsidRPr="007148D5">
        <w:rPr>
          <w:rFonts w:asciiTheme="minorHAnsi" w:hAnsiTheme="minorHAnsi" w:cstheme="minorHAnsi"/>
          <w:bCs/>
          <w:color w:val="000000" w:themeColor="text1"/>
          <w:position w:val="1"/>
          <w:sz w:val="22"/>
          <w:szCs w:val="22"/>
        </w:rPr>
        <w:t>Contratada</w:t>
      </w:r>
      <w:r w:rsidRPr="007148D5">
        <w:rPr>
          <w:rFonts w:asciiTheme="minorHAnsi" w:hAnsiTheme="minorHAnsi" w:cstheme="minorHAnsi"/>
          <w:color w:val="000000" w:themeColor="text1"/>
          <w:position w:val="1"/>
          <w:sz w:val="22"/>
          <w:szCs w:val="22"/>
        </w:rPr>
        <w:t xml:space="preserve"> declara aceitar, integralmente, todos os métodos e processos de inspeção, verificação e controle a serem adotados pelo </w:t>
      </w:r>
      <w:r w:rsidRPr="007148D5">
        <w:rPr>
          <w:rFonts w:asciiTheme="minorHAnsi" w:hAnsiTheme="minorHAnsi" w:cstheme="minorHAnsi"/>
          <w:bCs/>
          <w:color w:val="000000" w:themeColor="text1"/>
          <w:position w:val="1"/>
          <w:sz w:val="22"/>
          <w:szCs w:val="22"/>
        </w:rPr>
        <w:t>Contratante.</w:t>
      </w:r>
    </w:p>
    <w:p w14:paraId="2068DBB9" w14:textId="77777777" w:rsidR="006A35DF" w:rsidRPr="007148D5" w:rsidRDefault="006A35DF" w:rsidP="004B0820">
      <w:pPr>
        <w:pStyle w:val="PargrafodaLista"/>
        <w:widowControl w:val="0"/>
        <w:numPr>
          <w:ilvl w:val="1"/>
          <w:numId w:val="29"/>
        </w:numPr>
        <w:tabs>
          <w:tab w:val="left" w:pos="1182"/>
        </w:tabs>
        <w:autoSpaceDE w:val="0"/>
        <w:autoSpaceDN w:val="0"/>
        <w:spacing w:before="243"/>
        <w:ind w:left="0" w:firstLine="0"/>
        <w:jc w:val="both"/>
        <w:rPr>
          <w:rFonts w:asciiTheme="minorHAnsi" w:hAnsiTheme="minorHAnsi" w:cstheme="minorHAnsi"/>
          <w:b/>
          <w:color w:val="000000" w:themeColor="text1"/>
          <w:sz w:val="22"/>
          <w:szCs w:val="22"/>
        </w:rPr>
      </w:pPr>
      <w:r w:rsidRPr="007148D5">
        <w:rPr>
          <w:rFonts w:asciiTheme="minorHAnsi" w:hAnsiTheme="minorHAnsi" w:cstheme="minorHAnsi"/>
          <w:color w:val="000000" w:themeColor="text1"/>
          <w:position w:val="1"/>
          <w:sz w:val="22"/>
          <w:szCs w:val="22"/>
        </w:rPr>
        <w:t>Nos termos do artigo 117 da Lei Federal 14.133/21, caberá ao representante da Prefeitura Municipal de Coronel Sapucaia/MS, nomear o servidor que exercerá a função de fiscal do contrato, que deverá proceder às anotações das ocorrências relacionadas com a execução do ajuste, determinando o que for necessário à regularização das falhas ou das impropriedades observadas.</w:t>
      </w:r>
    </w:p>
    <w:p w14:paraId="71C215AE" w14:textId="77777777" w:rsidR="006A35DF" w:rsidRPr="007148D5" w:rsidRDefault="006A35DF" w:rsidP="004B0820">
      <w:pPr>
        <w:pStyle w:val="Ttulo1"/>
        <w:keepNext w:val="0"/>
        <w:widowControl w:val="0"/>
        <w:numPr>
          <w:ilvl w:val="0"/>
          <w:numId w:val="29"/>
        </w:numPr>
        <w:tabs>
          <w:tab w:val="left" w:pos="885"/>
        </w:tabs>
        <w:autoSpaceDE w:val="0"/>
        <w:autoSpaceDN w:val="0"/>
        <w:spacing w:before="230"/>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ESTIMATIVA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DAS</w:t>
      </w:r>
      <w:r w:rsidRPr="007148D5">
        <w:rPr>
          <w:rFonts w:asciiTheme="minorHAnsi" w:hAnsiTheme="minorHAnsi" w:cstheme="minorHAnsi"/>
          <w:spacing w:val="-1"/>
          <w:sz w:val="22"/>
          <w:szCs w:val="22"/>
        </w:rPr>
        <w:t xml:space="preserve"> </w:t>
      </w:r>
      <w:r w:rsidRPr="007148D5">
        <w:rPr>
          <w:rFonts w:asciiTheme="minorHAnsi" w:hAnsiTheme="minorHAnsi" w:cstheme="minorHAnsi"/>
          <w:spacing w:val="-2"/>
          <w:sz w:val="22"/>
          <w:szCs w:val="22"/>
        </w:rPr>
        <w:t>QUANTIDADES</w:t>
      </w:r>
    </w:p>
    <w:p w14:paraId="3DC6AD5F" w14:textId="77777777" w:rsidR="006A35DF" w:rsidRPr="007148D5" w:rsidRDefault="006A35DF" w:rsidP="006A35DF">
      <w:pPr>
        <w:pStyle w:val="Corpodetexto"/>
        <w:rPr>
          <w:rFonts w:asciiTheme="minorHAnsi" w:hAnsiTheme="minorHAnsi" w:cstheme="minorHAnsi"/>
          <w:b/>
          <w:sz w:val="22"/>
          <w:szCs w:val="22"/>
        </w:rPr>
      </w:pPr>
    </w:p>
    <w:p w14:paraId="09F5E46A" w14:textId="77777777" w:rsidR="006A35DF" w:rsidRPr="007148D5" w:rsidRDefault="006A35DF" w:rsidP="006A35DF">
      <w:pPr>
        <w:pStyle w:val="Corpodetexto"/>
        <w:spacing w:before="1" w:line="244" w:lineRule="auto"/>
        <w:rPr>
          <w:rFonts w:asciiTheme="minorHAnsi" w:hAnsiTheme="minorHAnsi" w:cstheme="minorHAnsi"/>
          <w:sz w:val="22"/>
          <w:szCs w:val="22"/>
        </w:rPr>
      </w:pPr>
      <w:r w:rsidRPr="007148D5">
        <w:rPr>
          <w:rFonts w:asciiTheme="minorHAnsi" w:hAnsiTheme="minorHAnsi" w:cstheme="minorHAnsi"/>
          <w:b/>
          <w:sz w:val="22"/>
          <w:szCs w:val="22"/>
        </w:rPr>
        <w:t xml:space="preserve">3.2. </w:t>
      </w:r>
      <w:r w:rsidRPr="007148D5">
        <w:rPr>
          <w:rFonts w:asciiTheme="minorHAnsi" w:hAnsiTheme="minorHAnsi" w:cstheme="minorHAnsi"/>
          <w:sz w:val="22"/>
          <w:szCs w:val="22"/>
        </w:rPr>
        <w:t>As quantidades máximas a serem adquiridas são as que constam na Cláusula Primeira da Ata de Registro de Preços.</w:t>
      </w:r>
    </w:p>
    <w:p w14:paraId="2BA08881" w14:textId="77777777" w:rsidR="006A35DF" w:rsidRPr="007148D5" w:rsidRDefault="006A35DF" w:rsidP="006A35DF">
      <w:pPr>
        <w:pStyle w:val="Corpodetexto"/>
        <w:spacing w:before="234"/>
        <w:rPr>
          <w:rFonts w:asciiTheme="minorHAnsi" w:hAnsiTheme="minorHAnsi" w:cstheme="minorHAnsi"/>
          <w:sz w:val="22"/>
          <w:szCs w:val="22"/>
        </w:rPr>
      </w:pPr>
      <w:r w:rsidRPr="007148D5">
        <w:rPr>
          <w:rFonts w:asciiTheme="minorHAnsi" w:hAnsiTheme="minorHAnsi" w:cstheme="minorHAnsi"/>
          <w:b/>
          <w:sz w:val="22"/>
          <w:szCs w:val="22"/>
        </w:rPr>
        <w:t xml:space="preserve">3.3. </w:t>
      </w:r>
      <w:r w:rsidRPr="007148D5">
        <w:rPr>
          <w:rFonts w:asciiTheme="minorHAnsi" w:hAnsiTheme="minorHAnsi" w:cstheme="minorHAnsi"/>
          <w:position w:val="1"/>
          <w:sz w:val="22"/>
          <w:szCs w:val="22"/>
        </w:rPr>
        <w:t>Conforme art. 82, II, da Lei Federal</w:t>
      </w:r>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nº 14.133/2021, consideramos a</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quantidade mínima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unidade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medida,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apresentação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definida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cada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item,</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possibilite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item seja entregue em sua embalagem original.</w:t>
      </w:r>
    </w:p>
    <w:p w14:paraId="48A17AC1" w14:textId="77777777" w:rsidR="006A35DF" w:rsidRPr="007148D5" w:rsidRDefault="006A35DF" w:rsidP="004B0820">
      <w:pPr>
        <w:pStyle w:val="Ttulo1"/>
        <w:keepNext w:val="0"/>
        <w:widowControl w:val="0"/>
        <w:numPr>
          <w:ilvl w:val="0"/>
          <w:numId w:val="29"/>
        </w:numPr>
        <w:tabs>
          <w:tab w:val="left" w:pos="885"/>
        </w:tabs>
        <w:autoSpaceDE w:val="0"/>
        <w:autoSpaceDN w:val="0"/>
        <w:spacing w:before="252"/>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ADEQUAÇÃO</w:t>
      </w:r>
      <w:r w:rsidRPr="007148D5">
        <w:rPr>
          <w:rFonts w:asciiTheme="minorHAnsi" w:hAnsiTheme="minorHAnsi" w:cstheme="minorHAnsi"/>
          <w:spacing w:val="-2"/>
          <w:sz w:val="22"/>
          <w:szCs w:val="22"/>
        </w:rPr>
        <w:t xml:space="preserve"> ORÇAMENTÁRIA</w:t>
      </w:r>
    </w:p>
    <w:p w14:paraId="75EF194C" w14:textId="77777777" w:rsidR="006A35DF" w:rsidRPr="007148D5" w:rsidRDefault="006A35DF" w:rsidP="006A35DF">
      <w:pPr>
        <w:pStyle w:val="Corpodetexto"/>
        <w:spacing w:before="1"/>
        <w:rPr>
          <w:rFonts w:asciiTheme="minorHAnsi" w:hAnsiTheme="minorHAnsi" w:cstheme="minorHAnsi"/>
          <w:b/>
          <w:sz w:val="22"/>
          <w:szCs w:val="22"/>
        </w:rPr>
      </w:pPr>
    </w:p>
    <w:p w14:paraId="70AA7AFB" w14:textId="77777777" w:rsidR="006A35DF" w:rsidRPr="007148D5" w:rsidRDefault="006A35DF" w:rsidP="004B0820">
      <w:pPr>
        <w:pStyle w:val="PargrafodaLista"/>
        <w:widowControl w:val="0"/>
        <w:numPr>
          <w:ilvl w:val="1"/>
          <w:numId w:val="29"/>
        </w:numPr>
        <w:tabs>
          <w:tab w:val="left" w:pos="1136"/>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As despesas decorrentes deste objeto correrão por conta de dotações próprias de cada secretaria requisitante.</w:t>
      </w:r>
    </w:p>
    <w:p w14:paraId="573CF17C" w14:textId="77777777" w:rsidR="006A35DF" w:rsidRPr="007148D5" w:rsidRDefault="006A35DF" w:rsidP="004B0820">
      <w:pPr>
        <w:pStyle w:val="Ttulo1"/>
        <w:keepNext w:val="0"/>
        <w:widowControl w:val="0"/>
        <w:numPr>
          <w:ilvl w:val="0"/>
          <w:numId w:val="29"/>
        </w:numPr>
        <w:tabs>
          <w:tab w:val="left" w:pos="885"/>
        </w:tabs>
        <w:autoSpaceDE w:val="0"/>
        <w:autoSpaceDN w:val="0"/>
        <w:spacing w:before="252"/>
        <w:ind w:left="0" w:firstLine="0"/>
        <w:rPr>
          <w:rFonts w:asciiTheme="minorHAnsi" w:hAnsiTheme="minorHAnsi" w:cstheme="minorHAnsi"/>
          <w:sz w:val="22"/>
          <w:szCs w:val="22"/>
        </w:rPr>
      </w:pPr>
      <w:r w:rsidRPr="007148D5">
        <w:rPr>
          <w:rFonts w:asciiTheme="minorHAnsi" w:hAnsiTheme="minorHAnsi" w:cstheme="minorHAnsi"/>
          <w:sz w:val="22"/>
          <w:szCs w:val="22"/>
        </w:rPr>
        <w:lastRenderedPageBreak/>
        <w:t>–</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w:t>
      </w:r>
      <w:r w:rsidRPr="007148D5">
        <w:rPr>
          <w:rFonts w:asciiTheme="minorHAnsi" w:hAnsiTheme="minorHAnsi" w:cstheme="minorHAnsi"/>
          <w:spacing w:val="1"/>
          <w:sz w:val="22"/>
          <w:szCs w:val="22"/>
        </w:rPr>
        <w:t xml:space="preserve"> </w:t>
      </w:r>
      <w:r w:rsidRPr="007148D5">
        <w:rPr>
          <w:rFonts w:asciiTheme="minorHAnsi" w:hAnsiTheme="minorHAnsi" w:cstheme="minorHAnsi"/>
          <w:spacing w:val="-5"/>
          <w:sz w:val="22"/>
          <w:szCs w:val="22"/>
        </w:rPr>
        <w:t>ARP</w:t>
      </w:r>
    </w:p>
    <w:p w14:paraId="5808F717" w14:textId="77777777" w:rsidR="006A35DF" w:rsidRPr="007148D5" w:rsidRDefault="006A35DF" w:rsidP="006A35DF">
      <w:pPr>
        <w:pStyle w:val="Corpodetexto"/>
        <w:spacing w:before="3"/>
        <w:rPr>
          <w:rFonts w:asciiTheme="minorHAnsi" w:hAnsiTheme="minorHAnsi" w:cstheme="minorHAnsi"/>
          <w:b/>
          <w:sz w:val="22"/>
          <w:szCs w:val="22"/>
        </w:rPr>
      </w:pPr>
    </w:p>
    <w:p w14:paraId="6AFC0D69"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rPr>
          <w:rFonts w:asciiTheme="minorHAnsi" w:hAnsiTheme="minorHAnsi" w:cstheme="minorHAnsi"/>
          <w:color w:val="000009"/>
          <w:sz w:val="22"/>
          <w:szCs w:val="22"/>
        </w:rPr>
      </w:pP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formalização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ARP</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Cadastro</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Reserva</w:t>
      </w:r>
    </w:p>
    <w:p w14:paraId="629B701A" w14:textId="77777777" w:rsidR="006A35DF" w:rsidRPr="007148D5" w:rsidRDefault="006A35DF" w:rsidP="004B0820">
      <w:pPr>
        <w:pStyle w:val="PargrafodaLista"/>
        <w:widowControl w:val="0"/>
        <w:numPr>
          <w:ilvl w:val="2"/>
          <w:numId w:val="29"/>
        </w:numPr>
        <w:tabs>
          <w:tab w:val="left" w:pos="1599"/>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 Registro de Preços será formalizado com os FORNECEDORES por meio da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 xml:space="preserve">Ata </w:t>
      </w:r>
      <w:r w:rsidRPr="007148D5">
        <w:rPr>
          <w:rFonts w:asciiTheme="minorHAnsi" w:hAnsiTheme="minorHAnsi" w:cstheme="minorHAnsi"/>
          <w:sz w:val="22"/>
          <w:szCs w:val="22"/>
        </w:rPr>
        <w:t>de Registro de Preços, documento vinculativo e obrigacional, observadas as disposições contidas na Lei Federal nº 14.133/2021.</w:t>
      </w:r>
    </w:p>
    <w:p w14:paraId="00287223" w14:textId="77777777" w:rsidR="006A35DF" w:rsidRPr="007148D5" w:rsidRDefault="006A35DF" w:rsidP="004B0820">
      <w:pPr>
        <w:pStyle w:val="PargrafodaLista"/>
        <w:widowControl w:val="0"/>
        <w:numPr>
          <w:ilvl w:val="3"/>
          <w:numId w:val="29"/>
        </w:numPr>
        <w:tabs>
          <w:tab w:val="left" w:pos="2066"/>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Da</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 xml:space="preserve">Ata de Registro de Preços constará o objeto, os quantitativos, os preços, o </w:t>
      </w:r>
      <w:r w:rsidRPr="007148D5">
        <w:rPr>
          <w:rFonts w:asciiTheme="minorHAnsi" w:hAnsiTheme="minorHAnsi" w:cstheme="minorHAnsi"/>
          <w:sz w:val="22"/>
          <w:szCs w:val="22"/>
        </w:rPr>
        <w:t>fornecedor, os Órgãos Participantes e as condições a serem praticadas, conforme definido nesta Ata de Registro de Preços.</w:t>
      </w:r>
    </w:p>
    <w:p w14:paraId="2AAF5047" w14:textId="77777777" w:rsidR="006A35DF" w:rsidRPr="007148D5" w:rsidRDefault="006A35DF" w:rsidP="004B0820">
      <w:pPr>
        <w:pStyle w:val="PargrafodaLista"/>
        <w:widowControl w:val="0"/>
        <w:numPr>
          <w:ilvl w:val="2"/>
          <w:numId w:val="29"/>
        </w:numPr>
        <w:tabs>
          <w:tab w:val="left" w:pos="1644"/>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Os demais FORNECEDORES poderão reduzir seus preços iguais ao valor da </w:t>
      </w:r>
      <w:r w:rsidRPr="007148D5">
        <w:rPr>
          <w:rFonts w:asciiTheme="minorHAnsi" w:hAnsiTheme="minorHAnsi" w:cstheme="minorHAnsi"/>
          <w:sz w:val="22"/>
          <w:szCs w:val="22"/>
        </w:rPr>
        <w:t>proposta do FORNECEDOR, para fins de formação do Cadastro Reserva.</w:t>
      </w:r>
    </w:p>
    <w:p w14:paraId="22A78A0A" w14:textId="77777777" w:rsidR="006A35DF" w:rsidRPr="007148D5" w:rsidRDefault="006A35DF" w:rsidP="004B0820">
      <w:pPr>
        <w:pStyle w:val="PargrafodaLista"/>
        <w:widowControl w:val="0"/>
        <w:numPr>
          <w:ilvl w:val="3"/>
          <w:numId w:val="29"/>
        </w:numPr>
        <w:tabs>
          <w:tab w:val="left" w:pos="2056"/>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registros</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dos</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mantiverem</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sua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proposta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original</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 xml:space="preserve">os </w:t>
      </w:r>
      <w:r w:rsidRPr="007148D5">
        <w:rPr>
          <w:rFonts w:asciiTheme="minorHAnsi" w:hAnsiTheme="minorHAnsi" w:cstheme="minorHAnsi"/>
          <w:sz w:val="22"/>
          <w:szCs w:val="22"/>
        </w:rPr>
        <w:t>de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formação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Cadastro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Reserva,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caso,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serão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juntados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aos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autos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processo.</w:t>
      </w:r>
    </w:p>
    <w:p w14:paraId="1067661F" w14:textId="77777777" w:rsidR="006A35DF" w:rsidRPr="007148D5" w:rsidRDefault="006A35DF" w:rsidP="004B0820">
      <w:pPr>
        <w:pStyle w:val="PargrafodaLista"/>
        <w:widowControl w:val="0"/>
        <w:numPr>
          <w:ilvl w:val="3"/>
          <w:numId w:val="29"/>
        </w:numPr>
        <w:tabs>
          <w:tab w:val="left" w:pos="2051"/>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position w:val="1"/>
          <w:sz w:val="22"/>
          <w:szCs w:val="22"/>
        </w:rPr>
        <w:t xml:space="preserve">convocação dos FORNECEDORES que compõem o Cadastro Reserva será </w:t>
      </w:r>
      <w:r w:rsidRPr="007148D5">
        <w:rPr>
          <w:rFonts w:asciiTheme="minorHAnsi" w:hAnsiTheme="minorHAnsi" w:cstheme="minorHAnsi"/>
          <w:sz w:val="22"/>
          <w:szCs w:val="22"/>
        </w:rPr>
        <w:t>facultada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FORNECEDOR não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assinar</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Registro de Preços ou quando houver o cancelamento do registro do FORNECEDOR ou do registro de preços nas situações mencionadas nos subitens 5.5 e 5.6.</w:t>
      </w:r>
    </w:p>
    <w:p w14:paraId="69C5677C" w14:textId="77777777" w:rsidR="006A35DF" w:rsidRPr="007148D5" w:rsidRDefault="006A35DF" w:rsidP="004B0820">
      <w:pPr>
        <w:pStyle w:val="PargrafodaLista"/>
        <w:widowControl w:val="0"/>
        <w:numPr>
          <w:ilvl w:val="3"/>
          <w:numId w:val="29"/>
        </w:numPr>
        <w:tabs>
          <w:tab w:val="left" w:pos="2111"/>
        </w:tabs>
        <w:autoSpaceDE w:val="0"/>
        <w:autoSpaceDN w:val="0"/>
        <w:spacing w:before="246"/>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A ordem de classificação dos FORNECEDORES registradas em Cadastro </w:t>
      </w:r>
      <w:r w:rsidRPr="007148D5">
        <w:rPr>
          <w:rFonts w:asciiTheme="minorHAnsi" w:hAnsiTheme="minorHAnsi" w:cstheme="minorHAnsi"/>
          <w:sz w:val="22"/>
          <w:szCs w:val="22"/>
        </w:rPr>
        <w:t>Reserva será respeitada conforme o definido no final da sessão de lances,</w:t>
      </w:r>
    </w:p>
    <w:p w14:paraId="551FF10A" w14:textId="77777777" w:rsidR="006A35DF" w:rsidRPr="007148D5" w:rsidRDefault="006A35DF" w:rsidP="004B0820">
      <w:pPr>
        <w:pStyle w:val="PargrafodaLista"/>
        <w:widowControl w:val="0"/>
        <w:numPr>
          <w:ilvl w:val="4"/>
          <w:numId w:val="29"/>
        </w:numPr>
        <w:tabs>
          <w:tab w:val="left" w:pos="2531"/>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Para</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fins da ordem de classificação, os FORNECEDORES que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aceitarem </w:t>
      </w:r>
      <w:r w:rsidRPr="007148D5">
        <w:rPr>
          <w:rFonts w:asciiTheme="minorHAnsi" w:hAnsiTheme="minorHAnsi" w:cstheme="minorHAnsi"/>
          <w:sz w:val="22"/>
          <w:szCs w:val="22"/>
        </w:rPr>
        <w:t>cotar os bens com preços iguais aos do FORNECEDOR antecederão aqueles que optarem por manter sua proposta original.</w:t>
      </w:r>
    </w:p>
    <w:p w14:paraId="456EE32D" w14:textId="77777777" w:rsidR="006A35DF" w:rsidRPr="007148D5" w:rsidRDefault="006A35DF" w:rsidP="004B0820">
      <w:pPr>
        <w:pStyle w:val="PargrafodaLista"/>
        <w:widowControl w:val="0"/>
        <w:numPr>
          <w:ilvl w:val="4"/>
          <w:numId w:val="29"/>
        </w:numPr>
        <w:tabs>
          <w:tab w:val="left" w:pos="2531"/>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Os FORNECEDORES que aceitarem fazer o preço da primeira colocada, </w:t>
      </w:r>
      <w:r w:rsidRPr="007148D5">
        <w:rPr>
          <w:rFonts w:asciiTheme="minorHAnsi" w:hAnsiTheme="minorHAnsi" w:cstheme="minorHAnsi"/>
          <w:sz w:val="22"/>
          <w:szCs w:val="22"/>
        </w:rPr>
        <w:t>serão chamadas conforme a classificação definida no final da sessão pública.</w:t>
      </w:r>
    </w:p>
    <w:p w14:paraId="4A0E0752" w14:textId="77777777" w:rsidR="006A35DF" w:rsidRPr="007148D5" w:rsidRDefault="006A35DF" w:rsidP="004B0820">
      <w:pPr>
        <w:pStyle w:val="PargrafodaLista"/>
        <w:widowControl w:val="0"/>
        <w:numPr>
          <w:ilvl w:val="3"/>
          <w:numId w:val="29"/>
        </w:numPr>
        <w:tabs>
          <w:tab w:val="left" w:pos="2051"/>
        </w:tabs>
        <w:autoSpaceDE w:val="0"/>
        <w:autoSpaceDN w:val="0"/>
        <w:spacing w:before="245"/>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position w:val="1"/>
          <w:sz w:val="22"/>
          <w:szCs w:val="22"/>
        </w:rPr>
        <w:t>análise</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dos</w:t>
      </w:r>
      <w:r w:rsidRPr="007148D5">
        <w:rPr>
          <w:rFonts w:asciiTheme="minorHAnsi" w:hAnsiTheme="minorHAnsi" w:cstheme="minorHAnsi"/>
          <w:spacing w:val="-14"/>
          <w:position w:val="1"/>
          <w:sz w:val="22"/>
          <w:szCs w:val="22"/>
        </w:rPr>
        <w:t xml:space="preserve"> </w:t>
      </w:r>
      <w:r w:rsidRPr="007148D5">
        <w:rPr>
          <w:rFonts w:asciiTheme="minorHAnsi" w:hAnsiTheme="minorHAnsi" w:cstheme="minorHAnsi"/>
          <w:position w:val="1"/>
          <w:sz w:val="22"/>
          <w:szCs w:val="22"/>
        </w:rPr>
        <w:t>documentos</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13"/>
          <w:position w:val="1"/>
          <w:sz w:val="22"/>
          <w:szCs w:val="22"/>
        </w:rPr>
        <w:t xml:space="preserve"> </w:t>
      </w:r>
      <w:r w:rsidRPr="007148D5">
        <w:rPr>
          <w:rFonts w:asciiTheme="minorHAnsi" w:hAnsiTheme="minorHAnsi" w:cstheme="minorHAnsi"/>
          <w:position w:val="1"/>
          <w:sz w:val="22"/>
          <w:szCs w:val="22"/>
        </w:rPr>
        <w:t>habilitação</w:t>
      </w:r>
      <w:r w:rsidRPr="007148D5">
        <w:rPr>
          <w:rFonts w:asciiTheme="minorHAnsi" w:hAnsiTheme="minorHAnsi" w:cstheme="minorHAnsi"/>
          <w:spacing w:val="-15"/>
          <w:position w:val="1"/>
          <w:sz w:val="22"/>
          <w:szCs w:val="22"/>
        </w:rPr>
        <w:t xml:space="preserve"> </w:t>
      </w:r>
      <w:r w:rsidRPr="007148D5">
        <w:rPr>
          <w:rFonts w:asciiTheme="minorHAnsi" w:hAnsiTheme="minorHAnsi" w:cstheme="minorHAnsi"/>
          <w:position w:val="1"/>
          <w:sz w:val="22"/>
          <w:szCs w:val="22"/>
        </w:rPr>
        <w:t>dos</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11"/>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position w:val="1"/>
          <w:sz w:val="22"/>
          <w:szCs w:val="22"/>
        </w:rPr>
        <w:t xml:space="preserve">comporão </w:t>
      </w:r>
      <w:r w:rsidRPr="007148D5">
        <w:rPr>
          <w:rFonts w:asciiTheme="minorHAnsi" w:hAnsiTheme="minorHAnsi" w:cstheme="minorHAnsi"/>
          <w:sz w:val="22"/>
          <w:szCs w:val="22"/>
        </w:rPr>
        <w:t>o Cadastro Reserva será efetuada quando houver necessidade de contratação de licitante remanescente conforme hipóteses mencionadas no subitem 5.1.2.2.</w:t>
      </w:r>
    </w:p>
    <w:p w14:paraId="173BA3B1" w14:textId="77777777" w:rsidR="006A35DF" w:rsidRPr="007148D5" w:rsidRDefault="006A35DF" w:rsidP="004B0820">
      <w:pPr>
        <w:pStyle w:val="PargrafodaLista"/>
        <w:widowControl w:val="0"/>
        <w:numPr>
          <w:ilvl w:val="3"/>
          <w:numId w:val="29"/>
        </w:numPr>
        <w:tabs>
          <w:tab w:val="left" w:pos="2056"/>
        </w:tabs>
        <w:autoSpaceDE w:val="0"/>
        <w:autoSpaceDN w:val="0"/>
        <w:spacing w:before="22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Na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hipótese</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inexistir</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Cadastro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Reserva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aceite</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contratação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no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valor</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 xml:space="preserve">da </w:t>
      </w:r>
      <w:r w:rsidRPr="007148D5">
        <w:rPr>
          <w:rFonts w:asciiTheme="minorHAnsi" w:hAnsiTheme="minorHAnsi" w:cstheme="minorHAnsi"/>
          <w:sz w:val="22"/>
          <w:szCs w:val="22"/>
        </w:rPr>
        <w:t>proposta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vencedora,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observados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valor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estimado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sua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eventual</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atualização</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na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forma prevista nesta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Ata de Registro de Preços, a ADMINISTRAÇÃO poderá:</w:t>
      </w:r>
    </w:p>
    <w:p w14:paraId="66037B0A" w14:textId="77777777" w:rsidR="006A35DF" w:rsidRPr="007148D5" w:rsidRDefault="006A35DF" w:rsidP="004B0820">
      <w:pPr>
        <w:pStyle w:val="PargrafodaLista"/>
        <w:widowControl w:val="0"/>
        <w:numPr>
          <w:ilvl w:val="0"/>
          <w:numId w:val="27"/>
        </w:numPr>
        <w:tabs>
          <w:tab w:val="left" w:pos="1845"/>
        </w:tabs>
        <w:autoSpaceDE w:val="0"/>
        <w:autoSpaceDN w:val="0"/>
        <w:spacing w:before="243"/>
        <w:ind w:left="0" w:firstLine="0"/>
        <w:jc w:val="both"/>
        <w:rPr>
          <w:rFonts w:asciiTheme="minorHAnsi" w:hAnsiTheme="minorHAnsi" w:cstheme="minorHAnsi"/>
          <w:b/>
          <w:i/>
          <w:sz w:val="22"/>
          <w:szCs w:val="22"/>
        </w:rPr>
      </w:pPr>
      <w:proofErr w:type="gramStart"/>
      <w:r w:rsidRPr="007148D5">
        <w:rPr>
          <w:rFonts w:asciiTheme="minorHAnsi" w:hAnsiTheme="minorHAnsi" w:cstheme="minorHAnsi"/>
          <w:position w:val="1"/>
          <w:sz w:val="22"/>
          <w:szCs w:val="22"/>
        </w:rPr>
        <w:t>convocar</w:t>
      </w:r>
      <w:proofErr w:type="gramEnd"/>
      <w:r w:rsidRPr="007148D5">
        <w:rPr>
          <w:rFonts w:asciiTheme="minorHAnsi" w:hAnsiTheme="minorHAnsi" w:cstheme="minorHAnsi"/>
          <w:position w:val="1"/>
          <w:sz w:val="22"/>
          <w:szCs w:val="22"/>
        </w:rPr>
        <w:t xml:space="preserve"> os FORNECEDORES remanescentes para negociação, observada a </w:t>
      </w:r>
      <w:r w:rsidRPr="007148D5">
        <w:rPr>
          <w:rFonts w:asciiTheme="minorHAnsi" w:hAnsiTheme="minorHAnsi" w:cstheme="minorHAnsi"/>
          <w:sz w:val="22"/>
          <w:szCs w:val="22"/>
        </w:rPr>
        <w:t xml:space="preserve">ordem de classificação, com vistas a obtenção de preço melhor, mesmo que acima do preço adjudicado; </w:t>
      </w:r>
      <w:r w:rsidRPr="007148D5">
        <w:rPr>
          <w:rFonts w:asciiTheme="minorHAnsi" w:hAnsiTheme="minorHAnsi" w:cstheme="minorHAnsi"/>
          <w:b/>
          <w:i/>
          <w:sz w:val="22"/>
          <w:szCs w:val="22"/>
        </w:rPr>
        <w:t>ou</w:t>
      </w:r>
    </w:p>
    <w:p w14:paraId="2E942240" w14:textId="77777777" w:rsidR="006A35DF" w:rsidRPr="007148D5" w:rsidRDefault="006A35DF" w:rsidP="004B0820">
      <w:pPr>
        <w:pStyle w:val="PargrafodaLista"/>
        <w:widowControl w:val="0"/>
        <w:numPr>
          <w:ilvl w:val="0"/>
          <w:numId w:val="27"/>
        </w:numPr>
        <w:tabs>
          <w:tab w:val="left" w:pos="1874"/>
        </w:tabs>
        <w:autoSpaceDE w:val="0"/>
        <w:autoSpaceDN w:val="0"/>
        <w:spacing w:before="245"/>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adjudicar</w:t>
      </w:r>
      <w:proofErr w:type="gramEnd"/>
      <w:r w:rsidRPr="007148D5">
        <w:rPr>
          <w:rFonts w:asciiTheme="minorHAnsi" w:hAnsiTheme="minorHAnsi" w:cstheme="minorHAnsi"/>
          <w:position w:val="1"/>
          <w:sz w:val="22"/>
          <w:szCs w:val="22"/>
        </w:rPr>
        <w:t xml:space="preserve"> e firmar contrato nas condições ofertadas pelos FORNECEDORES </w:t>
      </w:r>
      <w:r w:rsidRPr="007148D5">
        <w:rPr>
          <w:rFonts w:asciiTheme="minorHAnsi" w:hAnsiTheme="minorHAnsi" w:cstheme="minorHAnsi"/>
          <w:sz w:val="22"/>
          <w:szCs w:val="22"/>
        </w:rPr>
        <w:t>remanescentes,</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observada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ordem</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classificação,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quando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frustrada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negociação de melhor condição.</w:t>
      </w:r>
    </w:p>
    <w:p w14:paraId="03F2AF25" w14:textId="77777777" w:rsidR="006A35DF" w:rsidRPr="007148D5" w:rsidRDefault="006A35DF" w:rsidP="004B0820">
      <w:pPr>
        <w:pStyle w:val="PargrafodaLista"/>
        <w:widowControl w:val="0"/>
        <w:numPr>
          <w:ilvl w:val="2"/>
          <w:numId w:val="29"/>
        </w:numPr>
        <w:tabs>
          <w:tab w:val="left" w:pos="1594"/>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tenham</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seus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preços</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registrados</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obrigar-se-ão</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a</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 xml:space="preserve">cumprir </w:t>
      </w:r>
      <w:r w:rsidRPr="007148D5">
        <w:rPr>
          <w:rFonts w:asciiTheme="minorHAnsi" w:hAnsiTheme="minorHAnsi" w:cstheme="minorHAnsi"/>
          <w:sz w:val="22"/>
          <w:szCs w:val="22"/>
        </w:rPr>
        <w:t>as condições dispostas na Ata de Registro de Preços, aplicando-os ao quantitativo solicitado pela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ADMINISTRAÇÃO, de acordo com as quantidades registradas, sujeitas às penalidades cabíveis em caso de descumprimento.</w:t>
      </w:r>
    </w:p>
    <w:p w14:paraId="1035D345" w14:textId="77777777" w:rsidR="006A35DF" w:rsidRPr="007148D5" w:rsidRDefault="006A35DF" w:rsidP="004B0820">
      <w:pPr>
        <w:pStyle w:val="PargrafodaLista"/>
        <w:widowControl w:val="0"/>
        <w:numPr>
          <w:ilvl w:val="2"/>
          <w:numId w:val="29"/>
        </w:numPr>
        <w:tabs>
          <w:tab w:val="left" w:pos="1611"/>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lastRenderedPageBreak/>
        <w:t xml:space="preserve">Os preços registrados com indicação dos FORNECEDORES serão divulgados no </w:t>
      </w:r>
      <w:r w:rsidRPr="007148D5">
        <w:rPr>
          <w:rFonts w:asciiTheme="minorHAnsi" w:hAnsiTheme="minorHAnsi" w:cstheme="minorHAnsi"/>
          <w:sz w:val="22"/>
          <w:szCs w:val="22"/>
        </w:rPr>
        <w:t>sítio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eletrônico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oficial</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ficarão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disponíveis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durante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vigência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 de Registro de Preços.</w:t>
      </w:r>
    </w:p>
    <w:p w14:paraId="7BF6B3B6" w14:textId="77777777" w:rsidR="006A35DF" w:rsidRPr="007148D5" w:rsidRDefault="006A35DF" w:rsidP="004B0820">
      <w:pPr>
        <w:pStyle w:val="PargrafodaLista"/>
        <w:widowControl w:val="0"/>
        <w:numPr>
          <w:ilvl w:val="2"/>
          <w:numId w:val="29"/>
        </w:numPr>
        <w:tabs>
          <w:tab w:val="left" w:pos="163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A existência de preços registrados implicará compromisso de fornecimento e/ou </w:t>
      </w:r>
      <w:r w:rsidRPr="007148D5">
        <w:rPr>
          <w:rFonts w:asciiTheme="minorHAnsi" w:hAnsiTheme="minorHAnsi" w:cstheme="minorHAnsi"/>
          <w:sz w:val="22"/>
          <w:szCs w:val="22"/>
        </w:rPr>
        <w:t>execução nas condições estabelecidas, mas não obriga 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ADMINISTRAÇÃO a contratar, facultando-se a realização de licitação específica para a aquisição pretendida.</w:t>
      </w:r>
    </w:p>
    <w:p w14:paraId="42594F6B" w14:textId="77777777" w:rsidR="006A35DF" w:rsidRPr="007148D5" w:rsidRDefault="006A35DF" w:rsidP="004B0820">
      <w:pPr>
        <w:pStyle w:val="PargrafodaLista"/>
        <w:widowControl w:val="0"/>
        <w:numPr>
          <w:ilvl w:val="2"/>
          <w:numId w:val="29"/>
        </w:numPr>
        <w:tabs>
          <w:tab w:val="left" w:pos="163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Órgão Participante do registro de preços deverá, quando da necessidade de </w:t>
      </w:r>
      <w:r w:rsidRPr="007148D5">
        <w:rPr>
          <w:rFonts w:asciiTheme="minorHAnsi" w:hAnsiTheme="minorHAnsi" w:cstheme="minorHAnsi"/>
          <w:sz w:val="22"/>
          <w:szCs w:val="22"/>
        </w:rPr>
        <w:t>contratação, recorrer ao Órgão Gerenciador da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Ata de Registro de Preços, para que este proceda a indicação do FORNECEDOR e respectivo preço a ser praticado.</w:t>
      </w:r>
    </w:p>
    <w:p w14:paraId="774890E9" w14:textId="77777777" w:rsidR="006A35DF" w:rsidRPr="007148D5" w:rsidRDefault="006A35DF" w:rsidP="004B0820">
      <w:pPr>
        <w:pStyle w:val="PargrafodaLista"/>
        <w:widowControl w:val="0"/>
        <w:numPr>
          <w:ilvl w:val="2"/>
          <w:numId w:val="29"/>
        </w:numPr>
        <w:tabs>
          <w:tab w:val="left" w:pos="1618"/>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quantitativo previsto para os itens com preço registrado na Ata de Registro de </w:t>
      </w:r>
      <w:r w:rsidRPr="007148D5">
        <w:rPr>
          <w:rFonts w:asciiTheme="minorHAnsi" w:hAnsiTheme="minorHAnsi" w:cstheme="minorHAnsi"/>
          <w:sz w:val="22"/>
          <w:szCs w:val="22"/>
        </w:rPr>
        <w:t>Preços poderá ser remanejado pelo Órgão Gerenciador entre órgãos participantes do registro de preços.</w:t>
      </w:r>
    </w:p>
    <w:p w14:paraId="35EC4111" w14:textId="77777777" w:rsidR="006A35DF" w:rsidRPr="007148D5" w:rsidRDefault="006A35DF" w:rsidP="004B0820">
      <w:pPr>
        <w:pStyle w:val="PargrafodaLista"/>
        <w:widowControl w:val="0"/>
        <w:numPr>
          <w:ilvl w:val="2"/>
          <w:numId w:val="29"/>
        </w:numPr>
        <w:tabs>
          <w:tab w:val="left" w:pos="1597"/>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Será vedada a participação de Órgãos em</w:t>
      </w:r>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mais de uma</w:t>
      </w:r>
      <w:r w:rsidRPr="007148D5">
        <w:rPr>
          <w:rFonts w:asciiTheme="minorHAnsi" w:hAnsiTheme="minorHAnsi" w:cstheme="minorHAnsi"/>
          <w:spacing w:val="-11"/>
          <w:position w:val="1"/>
          <w:sz w:val="22"/>
          <w:szCs w:val="22"/>
        </w:rPr>
        <w:t xml:space="preserve"> </w:t>
      </w:r>
      <w:r w:rsidRPr="007148D5">
        <w:rPr>
          <w:rFonts w:asciiTheme="minorHAnsi" w:hAnsiTheme="minorHAnsi" w:cstheme="minorHAnsi"/>
          <w:position w:val="1"/>
          <w:sz w:val="22"/>
          <w:szCs w:val="22"/>
        </w:rPr>
        <w:t xml:space="preserve">Ata de Registro de Preços, </w:t>
      </w:r>
      <w:r w:rsidRPr="007148D5">
        <w:rPr>
          <w:rFonts w:asciiTheme="minorHAnsi" w:hAnsiTheme="minorHAnsi" w:cstheme="minorHAnsi"/>
          <w:sz w:val="22"/>
          <w:szCs w:val="22"/>
        </w:rPr>
        <w:t>com o mesmo objeto, no prazo de validade daquela de que já tiver participado, salvo na ocorrência de ata que tenha registrado quantitativo inferior ao máximo previsto nesta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Ata de Registro de Preços.</w:t>
      </w:r>
    </w:p>
    <w:p w14:paraId="4388FDEB" w14:textId="77777777" w:rsidR="006A35DF" w:rsidRPr="007148D5" w:rsidRDefault="006A35DF" w:rsidP="006A35DF">
      <w:pPr>
        <w:pStyle w:val="Corpodetexto"/>
        <w:rPr>
          <w:rFonts w:asciiTheme="minorHAnsi" w:hAnsiTheme="minorHAnsi" w:cstheme="minorHAnsi"/>
          <w:sz w:val="22"/>
          <w:szCs w:val="22"/>
        </w:rPr>
      </w:pPr>
    </w:p>
    <w:p w14:paraId="79820AEA"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condições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assinatura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Preços</w:t>
      </w:r>
    </w:p>
    <w:p w14:paraId="0CE9BE74" w14:textId="77777777" w:rsidR="006A35DF" w:rsidRPr="007148D5" w:rsidRDefault="006A35DF" w:rsidP="004B0820">
      <w:pPr>
        <w:pStyle w:val="PargrafodaLista"/>
        <w:widowControl w:val="0"/>
        <w:numPr>
          <w:ilvl w:val="2"/>
          <w:numId w:val="29"/>
        </w:numPr>
        <w:tabs>
          <w:tab w:val="left" w:pos="1604"/>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Homologado o resultado da licitação, o Órgão Gerenciador, respeitada a ordem de </w:t>
      </w:r>
      <w:r w:rsidRPr="007148D5">
        <w:rPr>
          <w:rFonts w:asciiTheme="minorHAnsi" w:hAnsiTheme="minorHAnsi" w:cstheme="minorHAnsi"/>
          <w:sz w:val="22"/>
          <w:szCs w:val="22"/>
        </w:rPr>
        <w:t>classificação e a quantidade de fornecedores a serem registrados, convocará os FORNECEDORES para assinatura da Ata de Registro de Preços, que deverão firmar a contratação no prazo instituído no subitem 5.2.2, sob pena de decair do direito à contratação, sem prejuízo das sanções previstas nesta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Ata de Registro de Preços.</w:t>
      </w:r>
    </w:p>
    <w:p w14:paraId="7E3C1CF6" w14:textId="77777777" w:rsidR="006A35DF" w:rsidRPr="007148D5" w:rsidRDefault="006A35DF" w:rsidP="004B0820">
      <w:pPr>
        <w:pStyle w:val="PargrafodaLista"/>
        <w:widowControl w:val="0"/>
        <w:numPr>
          <w:ilvl w:val="2"/>
          <w:numId w:val="29"/>
        </w:numPr>
        <w:tabs>
          <w:tab w:val="left" w:pos="1587"/>
        </w:tabs>
        <w:autoSpaceDE w:val="0"/>
        <w:autoSpaceDN w:val="0"/>
        <w:spacing w:before="248" w:line="232" w:lineRule="auto"/>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Os</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FORNECEDORES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terão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prazo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até</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b/>
          <w:sz w:val="22"/>
          <w:szCs w:val="22"/>
        </w:rPr>
        <w:t>5</w:t>
      </w:r>
      <w:r w:rsidRPr="007148D5">
        <w:rPr>
          <w:rFonts w:asciiTheme="minorHAnsi" w:hAnsiTheme="minorHAnsi" w:cstheme="minorHAnsi"/>
          <w:b/>
          <w:spacing w:val="-9"/>
          <w:sz w:val="22"/>
          <w:szCs w:val="22"/>
        </w:rPr>
        <w:t xml:space="preserve"> </w:t>
      </w:r>
      <w:r w:rsidRPr="007148D5">
        <w:rPr>
          <w:rFonts w:asciiTheme="minorHAnsi" w:hAnsiTheme="minorHAnsi" w:cstheme="minorHAnsi"/>
          <w:b/>
          <w:sz w:val="22"/>
          <w:szCs w:val="22"/>
        </w:rPr>
        <w:t>(cinco)</w:t>
      </w:r>
      <w:r w:rsidRPr="007148D5">
        <w:rPr>
          <w:rFonts w:asciiTheme="minorHAnsi" w:hAnsiTheme="minorHAnsi" w:cstheme="minorHAnsi"/>
          <w:b/>
          <w:spacing w:val="-8"/>
          <w:sz w:val="22"/>
          <w:szCs w:val="22"/>
        </w:rPr>
        <w:t xml:space="preserve"> </w:t>
      </w:r>
      <w:r w:rsidRPr="007148D5">
        <w:rPr>
          <w:rFonts w:asciiTheme="minorHAnsi" w:hAnsiTheme="minorHAnsi" w:cstheme="minorHAnsi"/>
          <w:b/>
          <w:sz w:val="22"/>
          <w:szCs w:val="22"/>
        </w:rPr>
        <w:t>dias</w:t>
      </w:r>
      <w:r w:rsidRPr="007148D5">
        <w:rPr>
          <w:rFonts w:asciiTheme="minorHAnsi" w:hAnsiTheme="minorHAnsi" w:cstheme="minorHAnsi"/>
          <w:b/>
          <w:spacing w:val="-9"/>
          <w:sz w:val="22"/>
          <w:szCs w:val="22"/>
        </w:rPr>
        <w:t xml:space="preserve"> </w:t>
      </w:r>
      <w:r w:rsidRPr="007148D5">
        <w:rPr>
          <w:rFonts w:asciiTheme="minorHAnsi" w:hAnsiTheme="minorHAnsi" w:cstheme="minorHAnsi"/>
          <w:b/>
          <w:sz w:val="22"/>
          <w:szCs w:val="22"/>
        </w:rPr>
        <w:t>úteis</w:t>
      </w:r>
      <w:r w:rsidRPr="007148D5">
        <w:rPr>
          <w:rFonts w:asciiTheme="minorHAnsi" w:hAnsiTheme="minorHAnsi" w:cstheme="minorHAnsi"/>
          <w:b/>
          <w:spacing w:val="-7"/>
          <w:sz w:val="22"/>
          <w:szCs w:val="22"/>
        </w:rPr>
        <w:t xml:space="preserve"> </w:t>
      </w:r>
      <w:r w:rsidRPr="007148D5">
        <w:rPr>
          <w:rFonts w:asciiTheme="minorHAnsi" w:hAnsiTheme="minorHAnsi" w:cstheme="minorHAnsi"/>
          <w:position w:val="1"/>
          <w:sz w:val="22"/>
          <w:szCs w:val="22"/>
        </w:rPr>
        <w:t>para</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b/>
          <w:sz w:val="22"/>
          <w:szCs w:val="22"/>
        </w:rPr>
        <w:t>assinatura</w:t>
      </w:r>
      <w:r w:rsidRPr="007148D5">
        <w:rPr>
          <w:rFonts w:asciiTheme="minorHAnsi" w:hAnsiTheme="minorHAnsi" w:cstheme="minorHAnsi"/>
          <w:b/>
          <w:spacing w:val="-9"/>
          <w:sz w:val="22"/>
          <w:szCs w:val="22"/>
        </w:rPr>
        <w:t xml:space="preserve"> </w:t>
      </w:r>
      <w:r w:rsidRPr="007148D5">
        <w:rPr>
          <w:rFonts w:asciiTheme="minorHAnsi" w:hAnsiTheme="minorHAnsi" w:cstheme="minorHAnsi"/>
          <w:b/>
          <w:sz w:val="22"/>
          <w:szCs w:val="22"/>
        </w:rPr>
        <w:t xml:space="preserve">da Ata, </w:t>
      </w:r>
      <w:r w:rsidRPr="007148D5">
        <w:rPr>
          <w:rFonts w:asciiTheme="minorHAnsi" w:hAnsiTheme="minorHAnsi" w:cstheme="minorHAnsi"/>
          <w:position w:val="1"/>
          <w:sz w:val="22"/>
          <w:szCs w:val="22"/>
        </w:rPr>
        <w:t>contados da data de convocação feita, por escrito, pelo Órgão Gerenciador.</w:t>
      </w:r>
    </w:p>
    <w:p w14:paraId="63300BBE" w14:textId="77777777" w:rsidR="006A35DF" w:rsidRPr="007148D5" w:rsidRDefault="006A35DF" w:rsidP="004B0820">
      <w:pPr>
        <w:pStyle w:val="PargrafodaLista"/>
        <w:widowControl w:val="0"/>
        <w:numPr>
          <w:ilvl w:val="3"/>
          <w:numId w:val="29"/>
        </w:numPr>
        <w:tabs>
          <w:tab w:val="left" w:pos="2070"/>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O prazo para assinatura da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 xml:space="preserve">Ata de Registro de Preços poderá ser prorrogado </w:t>
      </w:r>
      <w:r w:rsidRPr="007148D5">
        <w:rPr>
          <w:rFonts w:asciiTheme="minorHAnsi" w:hAnsiTheme="minorHAnsi" w:cstheme="minorHAnsi"/>
          <w:sz w:val="22"/>
          <w:szCs w:val="22"/>
        </w:rPr>
        <w:t>uma vez, por igual período, mediante solicitação devidamente justificada, apresentada pelo FORNECEDOR dentro do prazo e aceite da ADMINISTRAÇÃO</w:t>
      </w:r>
    </w:p>
    <w:p w14:paraId="453F53F6" w14:textId="77777777" w:rsidR="006A35DF" w:rsidRPr="007148D5" w:rsidRDefault="006A35DF" w:rsidP="004B0820">
      <w:pPr>
        <w:pStyle w:val="PargrafodaLista"/>
        <w:widowControl w:val="0"/>
        <w:numPr>
          <w:ilvl w:val="2"/>
          <w:numId w:val="29"/>
        </w:numPr>
        <w:tabs>
          <w:tab w:val="left" w:pos="1609"/>
        </w:tabs>
        <w:autoSpaceDE w:val="0"/>
        <w:autoSpaceDN w:val="0"/>
        <w:spacing w:before="22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Após cumpridos os requisitos de publicidade, 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 xml:space="preserve">Ata terá efeito de compromisso de </w:t>
      </w:r>
      <w:r w:rsidRPr="007148D5">
        <w:rPr>
          <w:rFonts w:asciiTheme="minorHAnsi" w:hAnsiTheme="minorHAnsi" w:cstheme="minorHAnsi"/>
          <w:sz w:val="22"/>
          <w:szCs w:val="22"/>
        </w:rPr>
        <w:t>fornecimento nas condições estabelecidas</w:t>
      </w:r>
    </w:p>
    <w:p w14:paraId="2984D956" w14:textId="77777777" w:rsidR="006A35DF" w:rsidRPr="007148D5" w:rsidRDefault="006A35DF" w:rsidP="004B0820">
      <w:pPr>
        <w:pStyle w:val="PargrafodaLista"/>
        <w:widowControl w:val="0"/>
        <w:numPr>
          <w:ilvl w:val="2"/>
          <w:numId w:val="29"/>
        </w:numPr>
        <w:tabs>
          <w:tab w:val="left" w:pos="1656"/>
        </w:tabs>
        <w:autoSpaceDE w:val="0"/>
        <w:autoSpaceDN w:val="0"/>
        <w:spacing w:before="252"/>
        <w:ind w:left="0" w:firstLine="0"/>
        <w:jc w:val="both"/>
        <w:rPr>
          <w:rFonts w:asciiTheme="minorHAnsi" w:hAnsiTheme="minorHAnsi" w:cstheme="minorHAnsi"/>
          <w:sz w:val="22"/>
          <w:szCs w:val="22"/>
        </w:rPr>
      </w:pPr>
      <w:r w:rsidRPr="007148D5">
        <w:rPr>
          <w:rFonts w:asciiTheme="minorHAnsi" w:hAnsiTheme="minorHAnsi" w:cstheme="minorHAnsi"/>
          <w:sz w:val="22"/>
          <w:szCs w:val="22"/>
        </w:rPr>
        <w:t>A assinatura da Ata de Registro de Preços poderá ser realizada conforme o determinado a Lei de Contratos Públicos.</w:t>
      </w:r>
    </w:p>
    <w:p w14:paraId="68929154" w14:textId="77777777" w:rsidR="006A35DF" w:rsidRPr="007148D5" w:rsidRDefault="006A35DF" w:rsidP="006A35DF">
      <w:pPr>
        <w:pStyle w:val="Corpodetexto"/>
        <w:spacing w:before="2"/>
        <w:rPr>
          <w:rFonts w:asciiTheme="minorHAnsi" w:hAnsiTheme="minorHAnsi" w:cstheme="minorHAnsi"/>
          <w:sz w:val="22"/>
          <w:szCs w:val="22"/>
        </w:rPr>
      </w:pPr>
    </w:p>
    <w:p w14:paraId="59DE4298"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negociação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registrados</w:t>
      </w:r>
    </w:p>
    <w:p w14:paraId="3EAD9D75" w14:textId="77777777" w:rsidR="006A35DF" w:rsidRPr="007148D5" w:rsidRDefault="006A35DF" w:rsidP="004B0820">
      <w:pPr>
        <w:pStyle w:val="PargrafodaLista"/>
        <w:widowControl w:val="0"/>
        <w:numPr>
          <w:ilvl w:val="2"/>
          <w:numId w:val="29"/>
        </w:numPr>
        <w:tabs>
          <w:tab w:val="left" w:pos="160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de o </w:t>
      </w:r>
      <w:r w:rsidRPr="007148D5">
        <w:rPr>
          <w:rFonts w:asciiTheme="minorHAnsi" w:hAnsiTheme="minorHAnsi" w:cstheme="minorHAnsi"/>
          <w:position w:val="1"/>
          <w:sz w:val="22"/>
          <w:szCs w:val="22"/>
          <w:u w:val="single"/>
        </w:rPr>
        <w:t>preço registrado tornar-se superior ao preço praticado no mercado</w:t>
      </w:r>
      <w:r w:rsidRPr="007148D5">
        <w:rPr>
          <w:rFonts w:asciiTheme="minorHAnsi" w:hAnsiTheme="minorHAnsi" w:cstheme="minorHAnsi"/>
          <w:position w:val="1"/>
          <w:sz w:val="22"/>
          <w:szCs w:val="22"/>
        </w:rPr>
        <w:t xml:space="preserve">, </w:t>
      </w:r>
      <w:r w:rsidRPr="007148D5">
        <w:rPr>
          <w:rFonts w:asciiTheme="minorHAnsi" w:hAnsiTheme="minorHAnsi" w:cstheme="minorHAnsi"/>
          <w:sz w:val="22"/>
          <w:szCs w:val="22"/>
        </w:rPr>
        <w:t>por motivo superveniente, o Órgão Gerenciador convocará o FORNECEDOR para negociar a redução do preço registrado</w:t>
      </w:r>
    </w:p>
    <w:p w14:paraId="257E5BFC" w14:textId="77777777" w:rsidR="006A35DF" w:rsidRPr="007148D5" w:rsidRDefault="006A35DF" w:rsidP="004B0820">
      <w:pPr>
        <w:pStyle w:val="PargrafodaLista"/>
        <w:widowControl w:val="0"/>
        <w:numPr>
          <w:ilvl w:val="2"/>
          <w:numId w:val="29"/>
        </w:numPr>
        <w:tabs>
          <w:tab w:val="left" w:pos="1671"/>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Caso não aceite reduzir seu preço aos valores praticados pelo mercado, o </w:t>
      </w:r>
      <w:r w:rsidRPr="007148D5">
        <w:rPr>
          <w:rFonts w:asciiTheme="minorHAnsi" w:hAnsiTheme="minorHAnsi" w:cstheme="minorHAnsi"/>
          <w:sz w:val="22"/>
          <w:szCs w:val="22"/>
        </w:rPr>
        <w:t>FORNECEDOR será liberado do compromisso assumido quanto ao item registrado, sem aplicação de penalidades administrativas.</w:t>
      </w:r>
    </w:p>
    <w:p w14:paraId="7B9B9B26" w14:textId="77777777" w:rsidR="006A35DF" w:rsidRPr="007148D5" w:rsidRDefault="006A35DF" w:rsidP="004B0820">
      <w:pPr>
        <w:pStyle w:val="PargrafodaLista"/>
        <w:widowControl w:val="0"/>
        <w:numPr>
          <w:ilvl w:val="2"/>
          <w:numId w:val="29"/>
        </w:numPr>
        <w:tabs>
          <w:tab w:val="left" w:pos="1678"/>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prevista no subitem 5.3.2, o Órgão Gerenciador convocará os </w:t>
      </w:r>
      <w:r w:rsidRPr="007148D5">
        <w:rPr>
          <w:rFonts w:asciiTheme="minorHAnsi" w:hAnsiTheme="minorHAnsi" w:cstheme="minorHAnsi"/>
          <w:sz w:val="22"/>
          <w:szCs w:val="22"/>
        </w:rPr>
        <w:t xml:space="preserve">FORNECEDORES do Cadastro Reserva, na ordem de classificação, para verificar se aceitam reduzir seus preços aos valores de mercado, observado o disposto no subitem </w:t>
      </w:r>
      <w:r w:rsidRPr="007148D5">
        <w:rPr>
          <w:rFonts w:asciiTheme="minorHAnsi" w:hAnsiTheme="minorHAnsi" w:cstheme="minorHAnsi"/>
          <w:spacing w:val="-2"/>
          <w:sz w:val="22"/>
          <w:szCs w:val="22"/>
        </w:rPr>
        <w:t>5.5.4.</w:t>
      </w:r>
    </w:p>
    <w:p w14:paraId="1B9C0162" w14:textId="77777777" w:rsidR="006A35DF" w:rsidRPr="007148D5" w:rsidRDefault="006A35DF" w:rsidP="004B0820">
      <w:pPr>
        <w:pStyle w:val="PargrafodaLista"/>
        <w:widowControl w:val="0"/>
        <w:numPr>
          <w:ilvl w:val="2"/>
          <w:numId w:val="29"/>
        </w:numPr>
        <w:tabs>
          <w:tab w:val="left" w:pos="1683"/>
        </w:tabs>
        <w:autoSpaceDE w:val="0"/>
        <w:autoSpaceDN w:val="0"/>
        <w:spacing w:before="243"/>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lastRenderedPageBreak/>
        <w:t xml:space="preserve">Se não obtiver êxito nas negociações, o Órgão Gerenciador procederá ao </w:t>
      </w:r>
      <w:r w:rsidRPr="007148D5">
        <w:rPr>
          <w:rFonts w:asciiTheme="minorHAnsi" w:hAnsiTheme="minorHAnsi" w:cstheme="minorHAnsi"/>
          <w:sz w:val="22"/>
          <w:szCs w:val="22"/>
        </w:rPr>
        <w:t>cancelamento da Ata de Registro de Preços, nos termos do disposto no subitem 5.6, e adotará as medidas cabíveis para a obtenção de contratação mais vantajosa.</w:t>
      </w:r>
    </w:p>
    <w:p w14:paraId="4AEDDAC0" w14:textId="77777777" w:rsidR="006A35DF" w:rsidRPr="007148D5" w:rsidRDefault="006A35DF" w:rsidP="004B0820">
      <w:pPr>
        <w:pStyle w:val="PargrafodaLista"/>
        <w:widowControl w:val="0"/>
        <w:numPr>
          <w:ilvl w:val="2"/>
          <w:numId w:val="29"/>
        </w:numPr>
        <w:tabs>
          <w:tab w:val="left" w:pos="1652"/>
        </w:tabs>
        <w:autoSpaceDE w:val="0"/>
        <w:autoSpaceDN w:val="0"/>
        <w:spacing w:before="244"/>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w:t>
      </w:r>
      <w:proofErr w:type="gramStart"/>
      <w:r w:rsidRPr="007148D5">
        <w:rPr>
          <w:rFonts w:asciiTheme="minorHAnsi" w:hAnsiTheme="minorHAnsi" w:cstheme="minorHAnsi"/>
          <w:position w:val="1"/>
          <w:sz w:val="22"/>
          <w:szCs w:val="22"/>
        </w:rPr>
        <w:t>do</w:t>
      </w:r>
      <w:proofErr w:type="gramEnd"/>
      <w:r w:rsidRPr="007148D5">
        <w:rPr>
          <w:rFonts w:asciiTheme="minorHAnsi" w:hAnsiTheme="minorHAnsi" w:cstheme="minorHAnsi"/>
          <w:position w:val="1"/>
          <w:sz w:val="22"/>
          <w:szCs w:val="22"/>
        </w:rPr>
        <w:t xml:space="preserve"> </w:t>
      </w:r>
      <w:r w:rsidRPr="007148D5">
        <w:rPr>
          <w:rFonts w:asciiTheme="minorHAnsi" w:hAnsiTheme="minorHAnsi" w:cstheme="minorHAnsi"/>
          <w:position w:val="1"/>
          <w:sz w:val="22"/>
          <w:szCs w:val="22"/>
          <w:u w:val="single"/>
        </w:rPr>
        <w:t>preço de mercado tornar-se superior ao preço registrado</w:t>
      </w:r>
      <w:r w:rsidRPr="007148D5">
        <w:rPr>
          <w:rFonts w:asciiTheme="minorHAnsi" w:hAnsiTheme="minorHAnsi" w:cstheme="minorHAnsi"/>
          <w:position w:val="1"/>
          <w:sz w:val="22"/>
          <w:szCs w:val="22"/>
        </w:rPr>
        <w:t xml:space="preserve"> e o </w:t>
      </w:r>
      <w:r w:rsidRPr="007148D5">
        <w:rPr>
          <w:rFonts w:asciiTheme="minorHAnsi" w:hAnsiTheme="minorHAnsi" w:cstheme="minorHAnsi"/>
          <w:sz w:val="22"/>
          <w:szCs w:val="22"/>
        </w:rPr>
        <w:t>FORNECEDOR não puder cumprir as obrigações estabelecidas na Ata de Registro de Preços, será facultado ao FORNECEDOR requerer ao gerenciador a alteração do preço registrado, mediante comprovação de</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 xml:space="preserve">fato superveniente que o impossibilite de cumprir o </w:t>
      </w:r>
      <w:r w:rsidRPr="007148D5">
        <w:rPr>
          <w:rFonts w:asciiTheme="minorHAnsi" w:hAnsiTheme="minorHAnsi" w:cstheme="minorHAnsi"/>
          <w:spacing w:val="-2"/>
          <w:sz w:val="22"/>
          <w:szCs w:val="22"/>
        </w:rPr>
        <w:t>compromisso.</w:t>
      </w:r>
    </w:p>
    <w:p w14:paraId="21EDE2E6" w14:textId="77777777" w:rsidR="006A35DF" w:rsidRPr="007148D5" w:rsidRDefault="006A35DF" w:rsidP="004B0820">
      <w:pPr>
        <w:pStyle w:val="PargrafodaLista"/>
        <w:widowControl w:val="0"/>
        <w:numPr>
          <w:ilvl w:val="2"/>
          <w:numId w:val="29"/>
        </w:numPr>
        <w:tabs>
          <w:tab w:val="left" w:pos="1606"/>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Para fins do disposto no subitem 5.3.5, o FORNECEDOR encaminhará solicitação </w:t>
      </w:r>
      <w:r w:rsidRPr="007148D5">
        <w:rPr>
          <w:rFonts w:asciiTheme="minorHAnsi" w:hAnsiTheme="minorHAnsi" w:cstheme="minorHAnsi"/>
          <w:sz w:val="22"/>
          <w:szCs w:val="22"/>
        </w:rPr>
        <w:t>de reequilíbrio econômico-financeiro, da seguinte forma:</w:t>
      </w:r>
    </w:p>
    <w:p w14:paraId="3E2661A7" w14:textId="77777777" w:rsidR="006A35DF" w:rsidRPr="007148D5" w:rsidRDefault="006A35DF" w:rsidP="004B0820">
      <w:pPr>
        <w:pStyle w:val="PargrafodaLista"/>
        <w:widowControl w:val="0"/>
        <w:numPr>
          <w:ilvl w:val="0"/>
          <w:numId w:val="26"/>
        </w:numPr>
        <w:tabs>
          <w:tab w:val="left" w:pos="1557"/>
        </w:tabs>
        <w:autoSpaceDE w:val="0"/>
        <w:autoSpaceDN w:val="0"/>
        <w:spacing w:before="251"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z w:val="22"/>
          <w:szCs w:val="22"/>
        </w:rPr>
        <w:t xml:space="preserve"> comprovação será feita por meio de documentos, tais como lista de preços de fabricantes,</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notas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fiscais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aquisição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matérias-primas,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transporte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mercadorias alusivas à época da proposta e do momento do pedido de revisão dos preços;</w:t>
      </w:r>
    </w:p>
    <w:p w14:paraId="617D242D" w14:textId="77777777" w:rsidR="006A35DF" w:rsidRPr="007148D5" w:rsidRDefault="006A35DF" w:rsidP="004B0820">
      <w:pPr>
        <w:pStyle w:val="PargrafodaLista"/>
        <w:widowControl w:val="0"/>
        <w:numPr>
          <w:ilvl w:val="0"/>
          <w:numId w:val="26"/>
        </w:numPr>
        <w:tabs>
          <w:tab w:val="left" w:pos="1530"/>
        </w:tabs>
        <w:autoSpaceDE w:val="0"/>
        <w:autoSpaceDN w:val="0"/>
        <w:spacing w:before="246"/>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junto</w:t>
      </w:r>
      <w:proofErr w:type="gramEnd"/>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solicitação,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deverá</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apresentar</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custos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comparativos entre</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data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formulação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proposta</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momento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pedido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revisão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preços, evidenciando o quanto o aumento de preços ocorrido repercute no valor registrado.</w:t>
      </w:r>
    </w:p>
    <w:p w14:paraId="18E1AA64" w14:textId="77777777" w:rsidR="006A35DF" w:rsidRPr="007148D5" w:rsidRDefault="006A35DF" w:rsidP="004B0820">
      <w:pPr>
        <w:pStyle w:val="PargrafodaLista"/>
        <w:widowControl w:val="0"/>
        <w:numPr>
          <w:ilvl w:val="2"/>
          <w:numId w:val="29"/>
        </w:numPr>
        <w:tabs>
          <w:tab w:val="left" w:pos="1587"/>
        </w:tabs>
        <w:autoSpaceDE w:val="0"/>
        <w:autoSpaceDN w:val="0"/>
        <w:spacing w:before="246"/>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Na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hipótese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12"/>
          <w:position w:val="1"/>
          <w:sz w:val="22"/>
          <w:szCs w:val="22"/>
        </w:rPr>
        <w:t xml:space="preserve"> </w:t>
      </w:r>
      <w:r w:rsidRPr="007148D5">
        <w:rPr>
          <w:rFonts w:asciiTheme="minorHAnsi" w:hAnsiTheme="minorHAnsi" w:cstheme="minorHAnsi"/>
          <w:position w:val="1"/>
          <w:sz w:val="22"/>
          <w:szCs w:val="22"/>
        </w:rPr>
        <w:t>não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comprovação</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existência</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12"/>
          <w:position w:val="1"/>
          <w:sz w:val="22"/>
          <w:szCs w:val="22"/>
        </w:rPr>
        <w:t xml:space="preserve"> </w:t>
      </w:r>
      <w:r w:rsidRPr="007148D5">
        <w:rPr>
          <w:rFonts w:asciiTheme="minorHAnsi" w:hAnsiTheme="minorHAnsi" w:cstheme="minorHAnsi"/>
          <w:position w:val="1"/>
          <w:sz w:val="22"/>
          <w:szCs w:val="22"/>
        </w:rPr>
        <w:t>fato</w:t>
      </w:r>
      <w:r w:rsidRPr="007148D5">
        <w:rPr>
          <w:rFonts w:asciiTheme="minorHAnsi" w:hAnsiTheme="minorHAnsi" w:cstheme="minorHAnsi"/>
          <w:spacing w:val="-11"/>
          <w:position w:val="1"/>
          <w:sz w:val="22"/>
          <w:szCs w:val="22"/>
        </w:rPr>
        <w:t xml:space="preserve"> </w:t>
      </w:r>
      <w:r w:rsidRPr="007148D5">
        <w:rPr>
          <w:rFonts w:asciiTheme="minorHAnsi" w:hAnsiTheme="minorHAnsi" w:cstheme="minorHAnsi"/>
          <w:position w:val="1"/>
          <w:sz w:val="22"/>
          <w:szCs w:val="22"/>
        </w:rPr>
        <w:t>superveniente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que</w:t>
      </w:r>
      <w:r w:rsidRPr="007148D5">
        <w:rPr>
          <w:rFonts w:asciiTheme="minorHAnsi" w:hAnsiTheme="minorHAnsi" w:cstheme="minorHAnsi"/>
          <w:spacing w:val="-9"/>
          <w:position w:val="1"/>
          <w:sz w:val="22"/>
          <w:szCs w:val="22"/>
        </w:rPr>
        <w:t xml:space="preserve"> </w:t>
      </w:r>
      <w:r w:rsidRPr="007148D5">
        <w:rPr>
          <w:rFonts w:asciiTheme="minorHAnsi" w:hAnsiTheme="minorHAnsi" w:cstheme="minorHAnsi"/>
          <w:position w:val="1"/>
          <w:sz w:val="22"/>
          <w:szCs w:val="22"/>
        </w:rPr>
        <w:t xml:space="preserve">inviabilize </w:t>
      </w:r>
      <w:r w:rsidRPr="007148D5">
        <w:rPr>
          <w:rFonts w:asciiTheme="minorHAnsi" w:hAnsiTheme="minorHAnsi" w:cstheme="minorHAnsi"/>
          <w:sz w:val="22"/>
          <w:szCs w:val="22"/>
        </w:rPr>
        <w:t>o preço registrado, o pedido será indeferido pelo Órgão Gerenciador e o FORNECEDOR deverá cumprir as obrigações estabelecidas na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Ata de Registro de Preços, sob pena de cancelamento do seu registro, nos termos do disposto no subitem 5.5, sem prejuízo da aplicação das sanções previstas na Ata de Registro de Preços, na Lei Federal nº 14.133/2021 e na legislação aplicável.</w:t>
      </w:r>
    </w:p>
    <w:p w14:paraId="24528237" w14:textId="77777777" w:rsidR="006A35DF" w:rsidRPr="007148D5" w:rsidRDefault="006A35DF" w:rsidP="004B0820">
      <w:pPr>
        <w:pStyle w:val="PargrafodaLista"/>
        <w:widowControl w:val="0"/>
        <w:numPr>
          <w:ilvl w:val="2"/>
          <w:numId w:val="29"/>
        </w:numPr>
        <w:tabs>
          <w:tab w:val="left" w:pos="1580"/>
        </w:tabs>
        <w:autoSpaceDE w:val="0"/>
        <w:autoSpaceDN w:val="0"/>
        <w:spacing w:before="233" w:line="244"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Na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hipótese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cancelamento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nos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termos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disposto no</w:t>
      </w:r>
      <w:r w:rsidRPr="007148D5">
        <w:rPr>
          <w:rFonts w:asciiTheme="minorHAnsi" w:hAnsiTheme="minorHAnsi" w:cstheme="minorHAnsi"/>
          <w:spacing w:val="35"/>
          <w:sz w:val="22"/>
          <w:szCs w:val="22"/>
        </w:rPr>
        <w:t xml:space="preserve"> </w:t>
      </w:r>
      <w:r w:rsidRPr="007148D5">
        <w:rPr>
          <w:rFonts w:asciiTheme="minorHAnsi" w:hAnsiTheme="minorHAnsi" w:cstheme="minorHAnsi"/>
          <w:sz w:val="22"/>
          <w:szCs w:val="22"/>
        </w:rPr>
        <w:t>subitem</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5.3.7,</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36"/>
          <w:sz w:val="22"/>
          <w:szCs w:val="22"/>
        </w:rPr>
        <w:t xml:space="preserve"> </w:t>
      </w:r>
      <w:r w:rsidRPr="007148D5">
        <w:rPr>
          <w:rFonts w:asciiTheme="minorHAnsi" w:hAnsiTheme="minorHAnsi" w:cstheme="minorHAnsi"/>
          <w:sz w:val="22"/>
          <w:szCs w:val="22"/>
        </w:rPr>
        <w:t>Órgão</w:t>
      </w:r>
      <w:r w:rsidRPr="007148D5">
        <w:rPr>
          <w:rFonts w:asciiTheme="minorHAnsi" w:hAnsiTheme="minorHAnsi" w:cstheme="minorHAnsi"/>
          <w:spacing w:val="32"/>
          <w:sz w:val="22"/>
          <w:szCs w:val="22"/>
        </w:rPr>
        <w:t xml:space="preserve"> </w:t>
      </w:r>
      <w:r w:rsidRPr="007148D5">
        <w:rPr>
          <w:rFonts w:asciiTheme="minorHAnsi" w:hAnsiTheme="minorHAnsi" w:cstheme="minorHAnsi"/>
          <w:sz w:val="22"/>
          <w:szCs w:val="22"/>
        </w:rPr>
        <w:t>Gerenciador</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convocará</w:t>
      </w:r>
      <w:r w:rsidRPr="007148D5">
        <w:rPr>
          <w:rFonts w:asciiTheme="minorHAnsi" w:hAnsiTheme="minorHAnsi" w:cstheme="minorHAnsi"/>
          <w:spacing w:val="37"/>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42"/>
          <w:sz w:val="22"/>
          <w:szCs w:val="22"/>
        </w:rPr>
        <w:t xml:space="preserve"> </w:t>
      </w:r>
      <w:r w:rsidRPr="007148D5">
        <w:rPr>
          <w:rFonts w:asciiTheme="minorHAnsi" w:hAnsiTheme="minorHAnsi" w:cstheme="minorHAnsi"/>
          <w:sz w:val="22"/>
          <w:szCs w:val="22"/>
        </w:rPr>
        <w:t>FORNECEDORES</w:t>
      </w:r>
      <w:r w:rsidRPr="007148D5">
        <w:rPr>
          <w:rFonts w:asciiTheme="minorHAnsi" w:hAnsiTheme="minorHAnsi" w:cstheme="minorHAnsi"/>
          <w:spacing w:val="38"/>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38"/>
          <w:sz w:val="22"/>
          <w:szCs w:val="22"/>
        </w:rPr>
        <w:t xml:space="preserve"> </w:t>
      </w:r>
      <w:r w:rsidRPr="007148D5">
        <w:rPr>
          <w:rFonts w:asciiTheme="minorHAnsi" w:hAnsiTheme="minorHAnsi" w:cstheme="minorHAnsi"/>
          <w:sz w:val="22"/>
          <w:szCs w:val="22"/>
        </w:rPr>
        <w:t>Cadastro Reserva, na ordem de classificação, para verificar se aceitam manter seus preços registrados,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observado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disposto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nos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subitens</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5.1.2.2</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3"/>
          <w:sz w:val="22"/>
          <w:szCs w:val="22"/>
        </w:rPr>
        <w:t xml:space="preserve"> </w:t>
      </w:r>
      <w:r w:rsidRPr="007148D5">
        <w:rPr>
          <w:rFonts w:asciiTheme="minorHAnsi" w:hAnsiTheme="minorHAnsi" w:cstheme="minorHAnsi"/>
          <w:spacing w:val="-2"/>
          <w:sz w:val="22"/>
          <w:szCs w:val="22"/>
        </w:rPr>
        <w:t>5.1.2.4.</w:t>
      </w:r>
    </w:p>
    <w:p w14:paraId="0C5A4130" w14:textId="77777777" w:rsidR="006A35DF" w:rsidRPr="007148D5" w:rsidRDefault="006A35DF" w:rsidP="006A35DF">
      <w:pPr>
        <w:pStyle w:val="Corpodetexto"/>
        <w:spacing w:before="21"/>
        <w:rPr>
          <w:rFonts w:asciiTheme="minorHAnsi" w:hAnsiTheme="minorHAnsi" w:cstheme="minorHAnsi"/>
          <w:sz w:val="22"/>
          <w:szCs w:val="22"/>
        </w:rPr>
      </w:pPr>
    </w:p>
    <w:p w14:paraId="7D8393AB" w14:textId="77777777" w:rsidR="006A35DF" w:rsidRPr="007148D5" w:rsidRDefault="006A35DF" w:rsidP="004B0820">
      <w:pPr>
        <w:pStyle w:val="PargrafodaLista"/>
        <w:widowControl w:val="0"/>
        <w:numPr>
          <w:ilvl w:val="2"/>
          <w:numId w:val="29"/>
        </w:numPr>
        <w:tabs>
          <w:tab w:val="left" w:pos="1683"/>
        </w:tabs>
        <w:autoSpaceDE w:val="0"/>
        <w:autoSpaceDN w:val="0"/>
        <w:spacing w:before="1"/>
        <w:ind w:left="0" w:firstLine="0"/>
        <w:jc w:val="both"/>
        <w:rPr>
          <w:rFonts w:asciiTheme="minorHAnsi" w:hAnsiTheme="minorHAnsi" w:cstheme="minorHAnsi"/>
          <w:sz w:val="22"/>
          <w:szCs w:val="22"/>
        </w:rPr>
      </w:pPr>
      <w:r w:rsidRPr="007148D5">
        <w:rPr>
          <w:rFonts w:asciiTheme="minorHAnsi" w:hAnsiTheme="minorHAnsi" w:cstheme="minorHAnsi"/>
          <w:sz w:val="22"/>
          <w:szCs w:val="22"/>
        </w:rPr>
        <w:t>Se não obtiver êxito nas negociações, o Órgão Gerenciador procederá ao cancelamento da Ata de Registro de Preços, nos termos do disposto no subitem 5.6 e adotará as medidas cabíveis para a obtenção da contratação mais vantajosa.</w:t>
      </w:r>
    </w:p>
    <w:p w14:paraId="3BC50108" w14:textId="77777777" w:rsidR="006A35DF" w:rsidRPr="007148D5" w:rsidRDefault="006A35DF" w:rsidP="004B0820">
      <w:pPr>
        <w:pStyle w:val="PargrafodaLista"/>
        <w:widowControl w:val="0"/>
        <w:numPr>
          <w:ilvl w:val="2"/>
          <w:numId w:val="29"/>
        </w:numPr>
        <w:tabs>
          <w:tab w:val="left" w:pos="1754"/>
        </w:tabs>
        <w:autoSpaceDE w:val="0"/>
        <w:autoSpaceDN w:val="0"/>
        <w:spacing w:before="251" w:line="244"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Na hipótese de comprovação do disposto nos subitens 5.3.6 e 5.3.7, o Órgão Gerenciador atualizará o preço registrado.</w:t>
      </w:r>
    </w:p>
    <w:p w14:paraId="0FC557C4" w14:textId="77777777" w:rsidR="006A35DF" w:rsidRPr="007148D5" w:rsidRDefault="006A35DF" w:rsidP="004B0820">
      <w:pPr>
        <w:pStyle w:val="Ttulo2"/>
        <w:keepNext w:val="0"/>
        <w:widowControl w:val="0"/>
        <w:numPr>
          <w:ilvl w:val="1"/>
          <w:numId w:val="29"/>
        </w:numPr>
        <w:tabs>
          <w:tab w:val="left" w:pos="1129"/>
        </w:tabs>
        <w:autoSpaceDE w:val="0"/>
        <w:autoSpaceDN w:val="0"/>
        <w:spacing w:before="248"/>
        <w:ind w:left="0" w:firstLine="0"/>
        <w:jc w:val="left"/>
        <w:rPr>
          <w:rFonts w:asciiTheme="minorHAnsi" w:hAnsiTheme="minorHAnsi" w:cstheme="minorHAnsi"/>
          <w:sz w:val="22"/>
          <w:szCs w:val="22"/>
        </w:rPr>
      </w:pPr>
      <w:r w:rsidRPr="007148D5">
        <w:rPr>
          <w:rFonts w:asciiTheme="minorHAnsi" w:hAnsiTheme="minorHAnsi" w:cstheme="minorHAnsi"/>
          <w:sz w:val="22"/>
          <w:szCs w:val="22"/>
        </w:rPr>
        <w:t>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alteração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atualização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registrados</w:t>
      </w:r>
    </w:p>
    <w:p w14:paraId="20C4B519" w14:textId="77777777" w:rsidR="006A35DF" w:rsidRPr="007148D5" w:rsidRDefault="006A35DF" w:rsidP="004B0820">
      <w:pPr>
        <w:pStyle w:val="PargrafodaLista"/>
        <w:widowControl w:val="0"/>
        <w:numPr>
          <w:ilvl w:val="2"/>
          <w:numId w:val="29"/>
        </w:numPr>
        <w:tabs>
          <w:tab w:val="left" w:pos="1635"/>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Os preços registrados poderão ser alterados ou atualizados em decorrência de </w:t>
      </w:r>
      <w:r w:rsidRPr="007148D5">
        <w:rPr>
          <w:rFonts w:asciiTheme="minorHAnsi" w:hAnsiTheme="minorHAnsi" w:cstheme="minorHAnsi"/>
          <w:sz w:val="22"/>
          <w:szCs w:val="22"/>
        </w:rPr>
        <w:t>eventual</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redução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praticados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no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mercado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fato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eleve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custo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bens registrados, nas seguintes situações:</w:t>
      </w:r>
    </w:p>
    <w:p w14:paraId="35645115" w14:textId="77777777" w:rsidR="006A35DF" w:rsidRPr="007148D5" w:rsidRDefault="006A35DF" w:rsidP="004B0820">
      <w:pPr>
        <w:pStyle w:val="PargrafodaLista"/>
        <w:widowControl w:val="0"/>
        <w:numPr>
          <w:ilvl w:val="0"/>
          <w:numId w:val="25"/>
        </w:numPr>
        <w:tabs>
          <w:tab w:val="left" w:pos="1528"/>
        </w:tabs>
        <w:autoSpaceDE w:val="0"/>
        <w:autoSpaceDN w:val="0"/>
        <w:spacing w:before="244"/>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em</w:t>
      </w:r>
      <w:proofErr w:type="gramEnd"/>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caso</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força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maior, caso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fortuito ou</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fato</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do príncipe ou em decorrência de</w:t>
      </w:r>
      <w:r w:rsidRPr="007148D5">
        <w:rPr>
          <w:rFonts w:asciiTheme="minorHAnsi" w:hAnsiTheme="minorHAnsi" w:cstheme="minorHAnsi"/>
          <w:spacing w:val="-2"/>
          <w:position w:val="1"/>
          <w:sz w:val="22"/>
          <w:szCs w:val="22"/>
        </w:rPr>
        <w:t xml:space="preserve"> </w:t>
      </w:r>
      <w:r w:rsidRPr="007148D5">
        <w:rPr>
          <w:rFonts w:asciiTheme="minorHAnsi" w:hAnsiTheme="minorHAnsi" w:cstheme="minorHAnsi"/>
          <w:position w:val="1"/>
          <w:sz w:val="22"/>
          <w:szCs w:val="22"/>
        </w:rPr>
        <w:t xml:space="preserve">fatos </w:t>
      </w:r>
      <w:r w:rsidRPr="007148D5">
        <w:rPr>
          <w:rFonts w:asciiTheme="minorHAnsi" w:hAnsiTheme="minorHAnsi" w:cstheme="minorHAnsi"/>
          <w:sz w:val="22"/>
          <w:szCs w:val="22"/>
        </w:rPr>
        <w:t>imprevisíveis ou previsíveis de consequências incalculáveis, que inviabilizem a execução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tal</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como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pactuada,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nos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termos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disposto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na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alínea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inciso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II</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do caput do art. 124 da Le Federal nº 14.133/2021;</w:t>
      </w:r>
    </w:p>
    <w:p w14:paraId="648753AA" w14:textId="77777777" w:rsidR="006A35DF" w:rsidRPr="007148D5" w:rsidRDefault="006A35DF" w:rsidP="004B0820">
      <w:pPr>
        <w:pStyle w:val="PargrafodaLista"/>
        <w:widowControl w:val="0"/>
        <w:numPr>
          <w:ilvl w:val="0"/>
          <w:numId w:val="25"/>
        </w:numPr>
        <w:tabs>
          <w:tab w:val="left" w:pos="1545"/>
        </w:tabs>
        <w:autoSpaceDE w:val="0"/>
        <w:autoSpaceDN w:val="0"/>
        <w:spacing w:before="250" w:line="242" w:lineRule="auto"/>
        <w:ind w:left="0" w:firstLine="0"/>
        <w:jc w:val="both"/>
        <w:rPr>
          <w:rFonts w:asciiTheme="minorHAnsi" w:hAnsiTheme="minorHAnsi" w:cstheme="minorHAnsi"/>
          <w:b/>
          <w:i/>
          <w:sz w:val="22"/>
          <w:szCs w:val="22"/>
        </w:rPr>
      </w:pPr>
      <w:proofErr w:type="gramStart"/>
      <w:r w:rsidRPr="007148D5">
        <w:rPr>
          <w:rFonts w:asciiTheme="minorHAnsi" w:hAnsiTheme="minorHAnsi" w:cstheme="minorHAnsi"/>
          <w:sz w:val="22"/>
          <w:szCs w:val="22"/>
        </w:rPr>
        <w:t>em</w:t>
      </w:r>
      <w:proofErr w:type="gramEnd"/>
      <w:r w:rsidRPr="007148D5">
        <w:rPr>
          <w:rFonts w:asciiTheme="minorHAnsi" w:hAnsiTheme="minorHAnsi" w:cstheme="minorHAnsi"/>
          <w:sz w:val="22"/>
          <w:szCs w:val="22"/>
        </w:rPr>
        <w:t xml:space="preserve"> caso de criação, alteração ou extinção de quaisquer tributos ou encargos legais ou</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superveniência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disposições</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legais,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comprovada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repercussão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sobre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 xml:space="preserve">preços registrados; </w:t>
      </w:r>
      <w:r w:rsidRPr="007148D5">
        <w:rPr>
          <w:rFonts w:asciiTheme="minorHAnsi" w:hAnsiTheme="minorHAnsi" w:cstheme="minorHAnsi"/>
          <w:b/>
          <w:i/>
          <w:sz w:val="22"/>
          <w:szCs w:val="22"/>
        </w:rPr>
        <w:t>ou</w:t>
      </w:r>
    </w:p>
    <w:p w14:paraId="36A19413" w14:textId="77777777" w:rsidR="006A35DF" w:rsidRPr="007148D5" w:rsidRDefault="006A35DF" w:rsidP="006A35DF">
      <w:pPr>
        <w:pStyle w:val="Corpodetexto"/>
        <w:spacing w:before="8"/>
        <w:rPr>
          <w:rFonts w:asciiTheme="minorHAnsi" w:hAnsiTheme="minorHAnsi" w:cstheme="minorHAnsi"/>
          <w:b/>
          <w:i/>
          <w:sz w:val="22"/>
          <w:szCs w:val="22"/>
        </w:rPr>
      </w:pPr>
    </w:p>
    <w:p w14:paraId="6FBA6548" w14:textId="77777777" w:rsidR="006A35DF" w:rsidRPr="007148D5" w:rsidRDefault="006A35DF" w:rsidP="004B0820">
      <w:pPr>
        <w:pStyle w:val="PargrafodaLista"/>
        <w:widowControl w:val="0"/>
        <w:numPr>
          <w:ilvl w:val="0"/>
          <w:numId w:val="25"/>
        </w:numPr>
        <w:tabs>
          <w:tab w:val="left" w:pos="1559"/>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lastRenderedPageBreak/>
        <w:t>conforme</w:t>
      </w:r>
      <w:proofErr w:type="gramEnd"/>
      <w:r w:rsidRPr="007148D5">
        <w:rPr>
          <w:rFonts w:asciiTheme="minorHAnsi" w:hAnsiTheme="minorHAnsi" w:cstheme="minorHAnsi"/>
          <w:position w:val="1"/>
          <w:sz w:val="22"/>
          <w:szCs w:val="22"/>
        </w:rPr>
        <w:t xml:space="preserve"> condições de reequilíbrio de preços referidos nesta Ata de Registro de </w:t>
      </w:r>
      <w:r w:rsidRPr="007148D5">
        <w:rPr>
          <w:rFonts w:asciiTheme="minorHAnsi" w:hAnsiTheme="minorHAnsi" w:cstheme="minorHAnsi"/>
          <w:spacing w:val="-2"/>
          <w:sz w:val="22"/>
          <w:szCs w:val="22"/>
        </w:rPr>
        <w:t>Preços.</w:t>
      </w:r>
    </w:p>
    <w:p w14:paraId="5CCC66D4" w14:textId="77777777" w:rsidR="006A35DF" w:rsidRPr="007148D5" w:rsidRDefault="006A35DF" w:rsidP="006A35DF">
      <w:pPr>
        <w:pStyle w:val="Corpodetexto"/>
        <w:spacing w:before="2"/>
        <w:rPr>
          <w:rFonts w:asciiTheme="minorHAnsi" w:hAnsiTheme="minorHAnsi" w:cstheme="minorHAnsi"/>
          <w:sz w:val="22"/>
          <w:szCs w:val="22"/>
        </w:rPr>
      </w:pPr>
    </w:p>
    <w:p w14:paraId="2891AD9B" w14:textId="77777777" w:rsidR="006A35DF" w:rsidRPr="007148D5" w:rsidRDefault="006A35DF" w:rsidP="004B0820">
      <w:pPr>
        <w:pStyle w:val="Ttulo2"/>
        <w:keepNext w:val="0"/>
        <w:widowControl w:val="0"/>
        <w:numPr>
          <w:ilvl w:val="1"/>
          <w:numId w:val="29"/>
        </w:numPr>
        <w:tabs>
          <w:tab w:val="left" w:pos="1129"/>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cancelamento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FORNECEDOR</w:t>
      </w:r>
    </w:p>
    <w:p w14:paraId="77BDDDEF" w14:textId="77777777" w:rsidR="006A35DF" w:rsidRPr="007148D5" w:rsidRDefault="006A35DF" w:rsidP="004B0820">
      <w:pPr>
        <w:pStyle w:val="PargrafodaLista"/>
        <w:widowControl w:val="0"/>
        <w:numPr>
          <w:ilvl w:val="2"/>
          <w:numId w:val="29"/>
        </w:numPr>
        <w:tabs>
          <w:tab w:val="left" w:pos="1623"/>
        </w:tabs>
        <w:autoSpaceDE w:val="0"/>
        <w:autoSpaceDN w:val="0"/>
        <w:spacing w:before="241"/>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registro do FORNECEDOR será cancelado pelo Órgão Gerenciador quando o </w:t>
      </w:r>
      <w:r w:rsidRPr="007148D5">
        <w:rPr>
          <w:rFonts w:asciiTheme="minorHAnsi" w:hAnsiTheme="minorHAnsi" w:cstheme="minorHAnsi"/>
          <w:spacing w:val="-2"/>
          <w:sz w:val="22"/>
          <w:szCs w:val="22"/>
        </w:rPr>
        <w:t>FORNECEDOR:</w:t>
      </w:r>
    </w:p>
    <w:p w14:paraId="49F816BB" w14:textId="77777777" w:rsidR="006A35DF" w:rsidRPr="007148D5" w:rsidRDefault="006A35DF" w:rsidP="004B0820">
      <w:pPr>
        <w:pStyle w:val="PargrafodaLista"/>
        <w:widowControl w:val="0"/>
        <w:numPr>
          <w:ilvl w:val="0"/>
          <w:numId w:val="24"/>
        </w:numPr>
        <w:tabs>
          <w:tab w:val="left" w:pos="1526"/>
        </w:tabs>
        <w:autoSpaceDE w:val="0"/>
        <w:autoSpaceDN w:val="0"/>
        <w:spacing w:before="245"/>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descumprir</w:t>
      </w:r>
      <w:proofErr w:type="gramEnd"/>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as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condições</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da</w:t>
      </w:r>
      <w:r w:rsidRPr="007148D5">
        <w:rPr>
          <w:rFonts w:asciiTheme="minorHAnsi" w:hAnsiTheme="minorHAnsi" w:cstheme="minorHAnsi"/>
          <w:spacing w:val="-16"/>
          <w:position w:val="1"/>
          <w:sz w:val="22"/>
          <w:szCs w:val="22"/>
        </w:rPr>
        <w:t xml:space="preserve"> </w:t>
      </w:r>
      <w:r w:rsidRPr="007148D5">
        <w:rPr>
          <w:rFonts w:asciiTheme="minorHAnsi" w:hAnsiTheme="minorHAnsi" w:cstheme="minorHAnsi"/>
          <w:position w:val="1"/>
          <w:sz w:val="22"/>
          <w:szCs w:val="22"/>
        </w:rPr>
        <w:t>Ata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Registro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de</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Preços</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sem</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motivo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spacing w:val="-2"/>
          <w:position w:val="1"/>
          <w:sz w:val="22"/>
          <w:szCs w:val="22"/>
        </w:rPr>
        <w:t>justificado;</w:t>
      </w:r>
    </w:p>
    <w:p w14:paraId="4D8CD5FB" w14:textId="77777777" w:rsidR="006A35DF" w:rsidRPr="007148D5" w:rsidRDefault="006A35DF" w:rsidP="004B0820">
      <w:pPr>
        <w:pStyle w:val="PargrafodaLista"/>
        <w:widowControl w:val="0"/>
        <w:numPr>
          <w:ilvl w:val="0"/>
          <w:numId w:val="24"/>
        </w:numPr>
        <w:tabs>
          <w:tab w:val="left" w:pos="1557"/>
        </w:tabs>
        <w:autoSpaceDE w:val="0"/>
        <w:autoSpaceDN w:val="0"/>
        <w:spacing w:before="241"/>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não</w:t>
      </w:r>
      <w:proofErr w:type="gramEnd"/>
      <w:r w:rsidRPr="007148D5">
        <w:rPr>
          <w:rFonts w:asciiTheme="minorHAnsi" w:hAnsiTheme="minorHAnsi" w:cstheme="minorHAnsi"/>
          <w:position w:val="1"/>
          <w:sz w:val="22"/>
          <w:szCs w:val="22"/>
        </w:rPr>
        <w:t xml:space="preserve"> retirar a nota de empenho, ou instrumento equivalente, no prazo estabelecido </w:t>
      </w:r>
      <w:r w:rsidRPr="007148D5">
        <w:rPr>
          <w:rFonts w:asciiTheme="minorHAnsi" w:hAnsiTheme="minorHAnsi" w:cstheme="minorHAnsi"/>
          <w:sz w:val="22"/>
          <w:szCs w:val="22"/>
        </w:rPr>
        <w:t>sem justificativa razoável;</w:t>
      </w:r>
    </w:p>
    <w:p w14:paraId="2EF9D40E" w14:textId="77777777" w:rsidR="006A35DF" w:rsidRPr="007148D5" w:rsidRDefault="006A35DF" w:rsidP="004B0820">
      <w:pPr>
        <w:pStyle w:val="PargrafodaLista"/>
        <w:widowControl w:val="0"/>
        <w:numPr>
          <w:ilvl w:val="0"/>
          <w:numId w:val="24"/>
        </w:numPr>
        <w:tabs>
          <w:tab w:val="left" w:pos="1526"/>
        </w:tabs>
        <w:autoSpaceDE w:val="0"/>
        <w:autoSpaceDN w:val="0"/>
        <w:spacing w:before="245"/>
        <w:ind w:left="0" w:firstLine="0"/>
        <w:jc w:val="both"/>
        <w:rPr>
          <w:rFonts w:asciiTheme="minorHAnsi" w:hAnsiTheme="minorHAnsi" w:cstheme="minorHAnsi"/>
          <w:b/>
          <w:i/>
          <w:sz w:val="22"/>
          <w:szCs w:val="22"/>
        </w:rPr>
      </w:pPr>
      <w:proofErr w:type="gramStart"/>
      <w:r w:rsidRPr="007148D5">
        <w:rPr>
          <w:rFonts w:asciiTheme="minorHAnsi" w:hAnsiTheme="minorHAnsi" w:cstheme="minorHAnsi"/>
          <w:position w:val="1"/>
          <w:sz w:val="22"/>
          <w:szCs w:val="22"/>
        </w:rPr>
        <w:t>não</w:t>
      </w:r>
      <w:proofErr w:type="gramEnd"/>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aceitar</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manter</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seu</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preço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registrado,</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na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hipótese</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prevista</w:t>
      </w:r>
      <w:r w:rsidRPr="007148D5">
        <w:rPr>
          <w:rFonts w:asciiTheme="minorHAnsi" w:hAnsiTheme="minorHAnsi" w:cstheme="minorHAnsi"/>
          <w:spacing w:val="-1"/>
          <w:position w:val="1"/>
          <w:sz w:val="22"/>
          <w:szCs w:val="22"/>
        </w:rPr>
        <w:t xml:space="preserve"> </w:t>
      </w:r>
      <w:r w:rsidRPr="007148D5">
        <w:rPr>
          <w:rFonts w:asciiTheme="minorHAnsi" w:hAnsiTheme="minorHAnsi" w:cstheme="minorHAnsi"/>
          <w:position w:val="1"/>
          <w:sz w:val="22"/>
          <w:szCs w:val="22"/>
        </w:rPr>
        <w:t>no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subitem</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position w:val="1"/>
          <w:sz w:val="22"/>
          <w:szCs w:val="22"/>
        </w:rPr>
        <w:t>5.3.8;</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b/>
          <w:i/>
          <w:spacing w:val="-5"/>
          <w:sz w:val="22"/>
          <w:szCs w:val="22"/>
        </w:rPr>
        <w:t>ou</w:t>
      </w:r>
    </w:p>
    <w:p w14:paraId="4148D6B5" w14:textId="77777777" w:rsidR="006A35DF" w:rsidRPr="007148D5" w:rsidRDefault="006A35DF" w:rsidP="004B0820">
      <w:pPr>
        <w:pStyle w:val="PargrafodaLista"/>
        <w:widowControl w:val="0"/>
        <w:numPr>
          <w:ilvl w:val="0"/>
          <w:numId w:val="24"/>
        </w:numPr>
        <w:tabs>
          <w:tab w:val="left" w:pos="1559"/>
        </w:tabs>
        <w:autoSpaceDE w:val="0"/>
        <w:autoSpaceDN w:val="0"/>
        <w:spacing w:before="241"/>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sofrer</w:t>
      </w:r>
      <w:proofErr w:type="gramEnd"/>
      <w:r w:rsidRPr="007148D5">
        <w:rPr>
          <w:rFonts w:asciiTheme="minorHAnsi" w:hAnsiTheme="minorHAnsi" w:cstheme="minorHAnsi"/>
          <w:position w:val="1"/>
          <w:sz w:val="22"/>
          <w:szCs w:val="22"/>
        </w:rPr>
        <w:t xml:space="preserve"> sanção prevista nos incisos III ou IV do caput do art. 156 da Lei Federal nº </w:t>
      </w:r>
      <w:r w:rsidRPr="007148D5">
        <w:rPr>
          <w:rFonts w:asciiTheme="minorHAnsi" w:hAnsiTheme="minorHAnsi" w:cstheme="minorHAnsi"/>
          <w:spacing w:val="-2"/>
          <w:sz w:val="22"/>
          <w:szCs w:val="22"/>
        </w:rPr>
        <w:t>14.133/2021.</w:t>
      </w:r>
    </w:p>
    <w:p w14:paraId="2261AB62" w14:textId="77777777" w:rsidR="006A35DF" w:rsidRPr="007148D5" w:rsidRDefault="006A35DF" w:rsidP="004B0820">
      <w:pPr>
        <w:pStyle w:val="PargrafodaLista"/>
        <w:widowControl w:val="0"/>
        <w:numPr>
          <w:ilvl w:val="2"/>
          <w:numId w:val="29"/>
        </w:numPr>
        <w:tabs>
          <w:tab w:val="left" w:pos="1604"/>
        </w:tabs>
        <w:autoSpaceDE w:val="0"/>
        <w:autoSpaceDN w:val="0"/>
        <w:spacing w:before="245"/>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Na hipótese prevista na alínea ‘d’ do subitem 5.5.1, caso a penalidade aplicada ao </w:t>
      </w:r>
      <w:r w:rsidRPr="007148D5">
        <w:rPr>
          <w:rFonts w:asciiTheme="minorHAnsi" w:hAnsiTheme="minorHAnsi" w:cstheme="minorHAnsi"/>
          <w:sz w:val="22"/>
          <w:szCs w:val="22"/>
        </w:rPr>
        <w:t>FORNECEDOR</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não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ultrapasse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vigência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Órgão Gerenciador poderá, mediante decisão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fundamentada, optar pela manutenção do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registro de</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vedadas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novas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contratações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derivadas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enquanto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perdurarem</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efeitos da sanção.</w:t>
      </w:r>
    </w:p>
    <w:p w14:paraId="17F888F9" w14:textId="77777777" w:rsidR="006A35DF" w:rsidRPr="007148D5" w:rsidRDefault="006A35DF" w:rsidP="004B0820">
      <w:pPr>
        <w:pStyle w:val="PargrafodaLista"/>
        <w:widowControl w:val="0"/>
        <w:numPr>
          <w:ilvl w:val="2"/>
          <w:numId w:val="29"/>
        </w:numPr>
        <w:tabs>
          <w:tab w:val="left" w:pos="1625"/>
        </w:tabs>
        <w:autoSpaceDE w:val="0"/>
        <w:autoSpaceDN w:val="0"/>
        <w:spacing w:before="242"/>
        <w:ind w:left="0" w:firstLine="0"/>
        <w:jc w:val="both"/>
        <w:rPr>
          <w:rFonts w:asciiTheme="minorHAnsi" w:hAnsiTheme="minorHAnsi" w:cstheme="minorHAnsi"/>
          <w:sz w:val="22"/>
          <w:szCs w:val="22"/>
        </w:rPr>
      </w:pPr>
      <w:r w:rsidRPr="007148D5">
        <w:rPr>
          <w:rFonts w:asciiTheme="minorHAnsi" w:hAnsiTheme="minorHAnsi" w:cstheme="minorHAnsi"/>
          <w:position w:val="1"/>
          <w:sz w:val="22"/>
          <w:szCs w:val="22"/>
        </w:rPr>
        <w:t xml:space="preserve">O cancelamento do registro de preços será formalizado por despacho do Órgão </w:t>
      </w:r>
      <w:r w:rsidRPr="007148D5">
        <w:rPr>
          <w:rFonts w:asciiTheme="minorHAnsi" w:hAnsiTheme="minorHAnsi" w:cstheme="minorHAnsi"/>
          <w:sz w:val="22"/>
          <w:szCs w:val="22"/>
        </w:rPr>
        <w:t>Gerenciador, garantidos os princípios do contraditório e da ampla defesa.</w:t>
      </w:r>
    </w:p>
    <w:p w14:paraId="34AB7F0A" w14:textId="77777777" w:rsidR="006A35DF" w:rsidRPr="007148D5" w:rsidRDefault="006A35DF" w:rsidP="004B0820">
      <w:pPr>
        <w:pStyle w:val="PargrafodaLista"/>
        <w:widowControl w:val="0"/>
        <w:numPr>
          <w:ilvl w:val="2"/>
          <w:numId w:val="29"/>
        </w:numPr>
        <w:tabs>
          <w:tab w:val="left" w:pos="1580"/>
        </w:tabs>
        <w:autoSpaceDE w:val="0"/>
        <w:autoSpaceDN w:val="0"/>
        <w:spacing w:before="223"/>
        <w:ind w:left="0" w:firstLine="0"/>
        <w:jc w:val="both"/>
        <w:rPr>
          <w:rFonts w:asciiTheme="minorHAnsi" w:hAnsiTheme="minorHAnsi" w:cstheme="minorHAnsi"/>
          <w:sz w:val="22"/>
          <w:szCs w:val="22"/>
        </w:rPr>
      </w:pPr>
      <w:r w:rsidRPr="007148D5">
        <w:rPr>
          <w:rFonts w:asciiTheme="minorHAnsi" w:hAnsiTheme="minorHAnsi" w:cstheme="minorHAnsi"/>
          <w:spacing w:val="-2"/>
          <w:position w:val="1"/>
          <w:sz w:val="22"/>
          <w:szCs w:val="22"/>
        </w:rPr>
        <w:t>Na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hipótese</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de</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spacing w:val="-2"/>
          <w:position w:val="1"/>
          <w:sz w:val="22"/>
          <w:szCs w:val="22"/>
        </w:rPr>
        <w:t>cancelamento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do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registro</w:t>
      </w:r>
      <w:r w:rsidRPr="007148D5">
        <w:rPr>
          <w:rFonts w:asciiTheme="minorHAnsi" w:hAnsiTheme="minorHAnsi" w:cstheme="minorHAnsi"/>
          <w:spacing w:val="-3"/>
          <w:position w:val="1"/>
          <w:sz w:val="22"/>
          <w:szCs w:val="22"/>
        </w:rPr>
        <w:t xml:space="preserve"> </w:t>
      </w:r>
      <w:r w:rsidRPr="007148D5">
        <w:rPr>
          <w:rFonts w:asciiTheme="minorHAnsi" w:hAnsiTheme="minorHAnsi" w:cstheme="minorHAnsi"/>
          <w:spacing w:val="-2"/>
          <w:position w:val="1"/>
          <w:sz w:val="22"/>
          <w:szCs w:val="22"/>
        </w:rPr>
        <w:t>do</w:t>
      </w:r>
      <w:r w:rsidRPr="007148D5">
        <w:rPr>
          <w:rFonts w:asciiTheme="minorHAnsi" w:hAnsiTheme="minorHAnsi" w:cstheme="minorHAnsi"/>
          <w:spacing w:val="-10"/>
          <w:position w:val="1"/>
          <w:sz w:val="22"/>
          <w:szCs w:val="22"/>
        </w:rPr>
        <w:t xml:space="preserve"> </w:t>
      </w:r>
      <w:r w:rsidRPr="007148D5">
        <w:rPr>
          <w:rFonts w:asciiTheme="minorHAnsi" w:hAnsiTheme="minorHAnsi" w:cstheme="minorHAnsi"/>
          <w:spacing w:val="-2"/>
          <w:position w:val="1"/>
          <w:sz w:val="22"/>
          <w:szCs w:val="22"/>
        </w:rPr>
        <w:t>fornecedor,</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spacing w:val="-2"/>
          <w:position w:val="1"/>
          <w:sz w:val="22"/>
          <w:szCs w:val="22"/>
        </w:rPr>
        <w:t>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Órgão</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spacing w:val="-2"/>
          <w:position w:val="1"/>
          <w:sz w:val="22"/>
          <w:szCs w:val="22"/>
        </w:rPr>
        <w:t xml:space="preserve">Gerenciador poderá </w:t>
      </w:r>
      <w:r w:rsidRPr="007148D5">
        <w:rPr>
          <w:rFonts w:asciiTheme="minorHAnsi" w:hAnsiTheme="minorHAnsi" w:cstheme="minorHAnsi"/>
          <w:sz w:val="22"/>
          <w:szCs w:val="22"/>
        </w:rPr>
        <w:t>convocar os FORNECEDORES que compõem o Cadastro Reserva, observada a ordem de classificação.</w:t>
      </w:r>
    </w:p>
    <w:p w14:paraId="32358085" w14:textId="77777777" w:rsidR="006A35DF" w:rsidRPr="007148D5" w:rsidRDefault="006A35DF" w:rsidP="004B0820">
      <w:pPr>
        <w:pStyle w:val="Ttulo2"/>
        <w:keepNext w:val="0"/>
        <w:widowControl w:val="0"/>
        <w:numPr>
          <w:ilvl w:val="1"/>
          <w:numId w:val="29"/>
        </w:numPr>
        <w:tabs>
          <w:tab w:val="left" w:pos="1129"/>
        </w:tabs>
        <w:autoSpaceDE w:val="0"/>
        <w:autoSpaceDN w:val="0"/>
        <w:spacing w:before="251"/>
        <w:ind w:left="0" w:firstLine="0"/>
        <w:rPr>
          <w:rFonts w:asciiTheme="minorHAnsi" w:hAnsiTheme="minorHAnsi" w:cstheme="minorHAnsi"/>
          <w:sz w:val="22"/>
          <w:szCs w:val="22"/>
        </w:rPr>
      </w:pPr>
      <w:r w:rsidRPr="007148D5">
        <w:rPr>
          <w:rFonts w:asciiTheme="minorHAnsi" w:hAnsiTheme="minorHAnsi" w:cstheme="minorHAnsi"/>
          <w:sz w:val="22"/>
          <w:szCs w:val="22"/>
        </w:rPr>
        <w:t>Do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cancelamento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7"/>
          <w:sz w:val="22"/>
          <w:szCs w:val="22"/>
        </w:rPr>
        <w:t xml:space="preserve"> </w:t>
      </w:r>
      <w:r w:rsidRPr="007148D5">
        <w:rPr>
          <w:rFonts w:asciiTheme="minorHAnsi" w:hAnsiTheme="minorHAnsi" w:cstheme="minorHAnsi"/>
          <w:spacing w:val="-2"/>
          <w:sz w:val="22"/>
          <w:szCs w:val="22"/>
        </w:rPr>
        <w:t>registrados</w:t>
      </w:r>
    </w:p>
    <w:p w14:paraId="499038A5" w14:textId="77777777" w:rsidR="006A35DF" w:rsidRPr="007148D5" w:rsidRDefault="006A35DF" w:rsidP="004B0820">
      <w:pPr>
        <w:pStyle w:val="PargrafodaLista"/>
        <w:widowControl w:val="0"/>
        <w:numPr>
          <w:ilvl w:val="2"/>
          <w:numId w:val="29"/>
        </w:numPr>
        <w:tabs>
          <w:tab w:val="left" w:pos="1699"/>
        </w:tabs>
        <w:autoSpaceDE w:val="0"/>
        <w:autoSpaceDN w:val="0"/>
        <w:spacing w:before="208" w:line="242" w:lineRule="auto"/>
        <w:ind w:left="0" w:firstLine="0"/>
        <w:jc w:val="both"/>
        <w:rPr>
          <w:rFonts w:asciiTheme="minorHAnsi" w:hAnsiTheme="minorHAnsi" w:cstheme="minorHAnsi"/>
          <w:sz w:val="22"/>
          <w:szCs w:val="22"/>
        </w:rPr>
      </w:pPr>
      <w:r w:rsidRPr="007148D5">
        <w:rPr>
          <w:rFonts w:asciiTheme="minorHAnsi" w:hAnsiTheme="minorHAnsi" w:cstheme="minorHAnsi"/>
          <w:sz w:val="22"/>
          <w:szCs w:val="22"/>
        </w:rPr>
        <w:t>O cancelamento dos preços registrados poderá ser realizado pelo Órgão Gerenciador, em determinada Ata de Registro de Preços, total ou parcialmente, nas seguintes hipóteses, desde que devidamente comprovadas e justificadas:</w:t>
      </w:r>
    </w:p>
    <w:p w14:paraId="3CD9F2F9" w14:textId="77777777" w:rsidR="006A35DF" w:rsidRPr="007148D5" w:rsidRDefault="006A35DF" w:rsidP="004B0820">
      <w:pPr>
        <w:pStyle w:val="PargrafodaLista"/>
        <w:widowControl w:val="0"/>
        <w:numPr>
          <w:ilvl w:val="0"/>
          <w:numId w:val="23"/>
        </w:numPr>
        <w:tabs>
          <w:tab w:val="left" w:pos="1526"/>
        </w:tabs>
        <w:autoSpaceDE w:val="0"/>
        <w:autoSpaceDN w:val="0"/>
        <w:spacing w:before="244"/>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por</w:t>
      </w:r>
      <w:proofErr w:type="gramEnd"/>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razão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interesse</w:t>
      </w:r>
      <w:r w:rsidRPr="007148D5">
        <w:rPr>
          <w:rFonts w:asciiTheme="minorHAnsi" w:hAnsiTheme="minorHAnsi" w:cstheme="minorHAnsi"/>
          <w:spacing w:val="-6"/>
          <w:sz w:val="22"/>
          <w:szCs w:val="22"/>
        </w:rPr>
        <w:t xml:space="preserve"> </w:t>
      </w:r>
      <w:r w:rsidRPr="007148D5">
        <w:rPr>
          <w:rFonts w:asciiTheme="minorHAnsi" w:hAnsiTheme="minorHAnsi" w:cstheme="minorHAnsi"/>
          <w:spacing w:val="-2"/>
          <w:sz w:val="22"/>
          <w:szCs w:val="22"/>
        </w:rPr>
        <w:t>público;</w:t>
      </w:r>
    </w:p>
    <w:p w14:paraId="104B1CEB" w14:textId="77777777" w:rsidR="006A35DF" w:rsidRPr="007148D5" w:rsidRDefault="006A35DF" w:rsidP="006A35DF">
      <w:pPr>
        <w:pStyle w:val="Corpodetexto"/>
        <w:spacing w:before="25"/>
        <w:rPr>
          <w:rFonts w:asciiTheme="minorHAnsi" w:hAnsiTheme="minorHAnsi" w:cstheme="minorHAnsi"/>
          <w:sz w:val="22"/>
          <w:szCs w:val="22"/>
        </w:rPr>
      </w:pPr>
    </w:p>
    <w:p w14:paraId="2CA10A69" w14:textId="77777777" w:rsidR="006A35DF" w:rsidRPr="007148D5" w:rsidRDefault="006A35DF" w:rsidP="004B0820">
      <w:pPr>
        <w:pStyle w:val="PargrafodaLista"/>
        <w:widowControl w:val="0"/>
        <w:numPr>
          <w:ilvl w:val="0"/>
          <w:numId w:val="23"/>
        </w:numPr>
        <w:tabs>
          <w:tab w:val="left" w:pos="1538"/>
        </w:tabs>
        <w:autoSpaceDE w:val="0"/>
        <w:autoSpaceDN w:val="0"/>
        <w:ind w:left="0" w:firstLine="0"/>
        <w:jc w:val="both"/>
        <w:rPr>
          <w:rFonts w:asciiTheme="minorHAnsi" w:hAnsiTheme="minorHAnsi" w:cstheme="minorHAnsi"/>
          <w:b/>
          <w: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pedido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decorrente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caso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fortuito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força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maior;</w:t>
      </w:r>
      <w:r w:rsidRPr="007148D5">
        <w:rPr>
          <w:rFonts w:asciiTheme="minorHAnsi" w:hAnsiTheme="minorHAnsi" w:cstheme="minorHAnsi"/>
          <w:spacing w:val="2"/>
          <w:sz w:val="22"/>
          <w:szCs w:val="22"/>
        </w:rPr>
        <w:t xml:space="preserve"> </w:t>
      </w:r>
      <w:r w:rsidRPr="007148D5">
        <w:rPr>
          <w:rFonts w:asciiTheme="minorHAnsi" w:hAnsiTheme="minorHAnsi" w:cstheme="minorHAnsi"/>
          <w:b/>
          <w:i/>
          <w:spacing w:val="-5"/>
          <w:sz w:val="22"/>
          <w:szCs w:val="22"/>
        </w:rPr>
        <w:t>ou</w:t>
      </w:r>
    </w:p>
    <w:p w14:paraId="391929F9" w14:textId="77777777" w:rsidR="006A35DF" w:rsidRPr="007148D5" w:rsidRDefault="006A35DF" w:rsidP="006A35DF">
      <w:pPr>
        <w:pStyle w:val="Corpodetexto"/>
        <w:spacing w:before="14"/>
        <w:rPr>
          <w:rFonts w:asciiTheme="minorHAnsi" w:hAnsiTheme="minorHAnsi" w:cstheme="minorHAnsi"/>
          <w:b/>
          <w:i/>
          <w:sz w:val="22"/>
          <w:szCs w:val="22"/>
        </w:rPr>
      </w:pPr>
    </w:p>
    <w:p w14:paraId="156C0868" w14:textId="77777777" w:rsidR="006A35DF" w:rsidRPr="007148D5" w:rsidRDefault="006A35DF" w:rsidP="004B0820">
      <w:pPr>
        <w:pStyle w:val="PargrafodaLista"/>
        <w:widowControl w:val="0"/>
        <w:numPr>
          <w:ilvl w:val="0"/>
          <w:numId w:val="23"/>
        </w:numPr>
        <w:tabs>
          <w:tab w:val="left" w:pos="1538"/>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position w:val="1"/>
          <w:sz w:val="22"/>
          <w:szCs w:val="22"/>
        </w:rPr>
        <w:t>se</w:t>
      </w:r>
      <w:proofErr w:type="gramEnd"/>
      <w:r w:rsidRPr="007148D5">
        <w:rPr>
          <w:rFonts w:asciiTheme="minorHAnsi" w:hAnsiTheme="minorHAnsi" w:cstheme="minorHAnsi"/>
          <w:position w:val="1"/>
          <w:sz w:val="22"/>
          <w:szCs w:val="22"/>
        </w:rPr>
        <w:t xml:space="preserve"> não houver êxito nas negociações, nos termos do disposto nos subitens 5.3.4 e </w:t>
      </w:r>
      <w:r w:rsidRPr="007148D5">
        <w:rPr>
          <w:rFonts w:asciiTheme="minorHAnsi" w:hAnsiTheme="minorHAnsi" w:cstheme="minorHAnsi"/>
          <w:spacing w:val="-2"/>
          <w:sz w:val="22"/>
          <w:szCs w:val="22"/>
        </w:rPr>
        <w:t>5.3.10.</w:t>
      </w:r>
    </w:p>
    <w:p w14:paraId="6C8B342D" w14:textId="77777777" w:rsidR="006A35DF" w:rsidRPr="007148D5" w:rsidRDefault="006A35DF" w:rsidP="004B0820">
      <w:pPr>
        <w:pStyle w:val="Ttulo1"/>
        <w:keepNext w:val="0"/>
        <w:widowControl w:val="0"/>
        <w:numPr>
          <w:ilvl w:val="0"/>
          <w:numId w:val="29"/>
        </w:numPr>
        <w:tabs>
          <w:tab w:val="left" w:pos="885"/>
        </w:tabs>
        <w:autoSpaceDE w:val="0"/>
        <w:autoSpaceDN w:val="0"/>
        <w:spacing w:before="253"/>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SUBCONTRATAÇÃO</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8"/>
          <w:sz w:val="22"/>
          <w:szCs w:val="22"/>
        </w:rPr>
        <w:t xml:space="preserve"> </w:t>
      </w:r>
      <w:r w:rsidRPr="007148D5">
        <w:rPr>
          <w:rFonts w:asciiTheme="minorHAnsi" w:hAnsiTheme="minorHAnsi" w:cstheme="minorHAnsi"/>
          <w:spacing w:val="-2"/>
          <w:sz w:val="22"/>
          <w:szCs w:val="22"/>
        </w:rPr>
        <w:t>CONSÓRCIO</w:t>
      </w:r>
    </w:p>
    <w:p w14:paraId="335D9D9B" w14:textId="77777777" w:rsidR="006A35DF" w:rsidRPr="007148D5" w:rsidRDefault="006A35DF" w:rsidP="004B0820">
      <w:pPr>
        <w:pStyle w:val="PargrafodaLista"/>
        <w:widowControl w:val="0"/>
        <w:numPr>
          <w:ilvl w:val="1"/>
          <w:numId w:val="29"/>
        </w:numPr>
        <w:tabs>
          <w:tab w:val="left" w:pos="1129"/>
        </w:tabs>
        <w:autoSpaceDE w:val="0"/>
        <w:autoSpaceDN w:val="0"/>
        <w:spacing w:before="243"/>
        <w:ind w:left="0" w:firstLine="0"/>
        <w:jc w:val="both"/>
        <w:rPr>
          <w:rFonts w:asciiTheme="minorHAnsi" w:hAnsiTheme="minorHAnsi" w:cstheme="minorHAnsi"/>
          <w:b/>
          <w:sz w:val="22"/>
          <w:szCs w:val="22"/>
        </w:rPr>
      </w:pPr>
      <w:r w:rsidRPr="007148D5">
        <w:rPr>
          <w:rFonts w:asciiTheme="minorHAnsi" w:hAnsiTheme="minorHAnsi" w:cstheme="minorHAnsi"/>
          <w:position w:val="1"/>
          <w:sz w:val="22"/>
          <w:szCs w:val="22"/>
        </w:rPr>
        <w:t>É</w:t>
      </w:r>
      <w:r w:rsidRPr="007148D5">
        <w:rPr>
          <w:rFonts w:asciiTheme="minorHAnsi" w:hAnsiTheme="minorHAnsi" w:cstheme="minorHAnsi"/>
          <w:spacing w:val="-8"/>
          <w:position w:val="1"/>
          <w:sz w:val="22"/>
          <w:szCs w:val="22"/>
        </w:rPr>
        <w:t xml:space="preserve"> </w:t>
      </w:r>
      <w:r w:rsidRPr="007148D5">
        <w:rPr>
          <w:rFonts w:asciiTheme="minorHAnsi" w:hAnsiTheme="minorHAnsi" w:cstheme="minorHAnsi"/>
          <w:position w:val="1"/>
          <w:sz w:val="22"/>
          <w:szCs w:val="22"/>
        </w:rPr>
        <w:t>vedada</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a</w:t>
      </w:r>
      <w:r w:rsidRPr="007148D5">
        <w:rPr>
          <w:rFonts w:asciiTheme="minorHAnsi" w:hAnsiTheme="minorHAnsi" w:cstheme="minorHAnsi"/>
          <w:spacing w:val="-4"/>
          <w:position w:val="1"/>
          <w:sz w:val="22"/>
          <w:szCs w:val="22"/>
        </w:rPr>
        <w:t xml:space="preserve"> </w:t>
      </w:r>
      <w:r w:rsidRPr="007148D5">
        <w:rPr>
          <w:rFonts w:asciiTheme="minorHAnsi" w:hAnsiTheme="minorHAnsi" w:cstheme="minorHAnsi"/>
          <w:position w:val="1"/>
          <w:sz w:val="22"/>
          <w:szCs w:val="22"/>
        </w:rPr>
        <w:t>subcontratação</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ou</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transferência</w:t>
      </w:r>
      <w:r w:rsidRPr="007148D5">
        <w:rPr>
          <w:rFonts w:asciiTheme="minorHAnsi" w:hAnsiTheme="minorHAnsi" w:cstheme="minorHAnsi"/>
          <w:spacing w:val="-7"/>
          <w:position w:val="1"/>
          <w:sz w:val="22"/>
          <w:szCs w:val="22"/>
        </w:rPr>
        <w:t xml:space="preserve"> </w:t>
      </w:r>
      <w:r w:rsidRPr="007148D5">
        <w:rPr>
          <w:rFonts w:asciiTheme="minorHAnsi" w:hAnsiTheme="minorHAnsi" w:cstheme="minorHAnsi"/>
          <w:position w:val="1"/>
          <w:sz w:val="22"/>
          <w:szCs w:val="22"/>
        </w:rPr>
        <w:t>total</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ou</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parcial</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position w:val="1"/>
          <w:sz w:val="22"/>
          <w:szCs w:val="22"/>
        </w:rPr>
        <w:t>do</w:t>
      </w:r>
      <w:r w:rsidRPr="007148D5">
        <w:rPr>
          <w:rFonts w:asciiTheme="minorHAnsi" w:hAnsiTheme="minorHAnsi" w:cstheme="minorHAnsi"/>
          <w:spacing w:val="-5"/>
          <w:position w:val="1"/>
          <w:sz w:val="22"/>
          <w:szCs w:val="22"/>
        </w:rPr>
        <w:t xml:space="preserve"> </w:t>
      </w:r>
      <w:r w:rsidRPr="007148D5">
        <w:rPr>
          <w:rFonts w:asciiTheme="minorHAnsi" w:hAnsiTheme="minorHAnsi" w:cstheme="minorHAnsi"/>
          <w:position w:val="1"/>
          <w:sz w:val="22"/>
          <w:szCs w:val="22"/>
        </w:rPr>
        <w:t>objeto</w:t>
      </w:r>
      <w:r w:rsidRPr="007148D5">
        <w:rPr>
          <w:rFonts w:asciiTheme="minorHAnsi" w:hAnsiTheme="minorHAnsi" w:cstheme="minorHAnsi"/>
          <w:spacing w:val="-6"/>
          <w:position w:val="1"/>
          <w:sz w:val="22"/>
          <w:szCs w:val="22"/>
        </w:rPr>
        <w:t xml:space="preserve"> </w:t>
      </w:r>
      <w:r w:rsidRPr="007148D5">
        <w:rPr>
          <w:rFonts w:asciiTheme="minorHAnsi" w:hAnsiTheme="minorHAnsi" w:cstheme="minorHAnsi"/>
          <w:spacing w:val="-2"/>
          <w:position w:val="1"/>
          <w:sz w:val="22"/>
          <w:szCs w:val="22"/>
        </w:rPr>
        <w:t>registrado.</w:t>
      </w:r>
    </w:p>
    <w:p w14:paraId="29741582" w14:textId="77777777" w:rsidR="006A35DF" w:rsidRPr="007148D5" w:rsidRDefault="006A35DF" w:rsidP="004B0820">
      <w:pPr>
        <w:pStyle w:val="PargrafodaLista"/>
        <w:widowControl w:val="0"/>
        <w:numPr>
          <w:ilvl w:val="1"/>
          <w:numId w:val="29"/>
        </w:numPr>
        <w:tabs>
          <w:tab w:val="left" w:pos="1148"/>
        </w:tabs>
        <w:autoSpaceDE w:val="0"/>
        <w:autoSpaceDN w:val="0"/>
        <w:spacing w:before="244"/>
        <w:ind w:left="0" w:firstLine="0"/>
        <w:jc w:val="both"/>
        <w:rPr>
          <w:rFonts w:asciiTheme="minorHAnsi" w:hAnsiTheme="minorHAnsi" w:cstheme="minorHAnsi"/>
          <w:b/>
          <w:sz w:val="22"/>
          <w:szCs w:val="22"/>
        </w:rPr>
      </w:pPr>
      <w:r w:rsidRPr="007148D5">
        <w:rPr>
          <w:rFonts w:asciiTheme="minorHAnsi" w:hAnsiTheme="minorHAnsi" w:cstheme="minorHAnsi"/>
          <w:position w:val="1"/>
          <w:sz w:val="22"/>
          <w:szCs w:val="22"/>
        </w:rPr>
        <w:t xml:space="preserve">É vedada a participação de empresas reunidas em consórcio para o objeto registrado, </w:t>
      </w:r>
      <w:r w:rsidRPr="007148D5">
        <w:rPr>
          <w:rFonts w:asciiTheme="minorHAnsi" w:hAnsiTheme="minorHAnsi" w:cstheme="minorHAnsi"/>
          <w:sz w:val="22"/>
          <w:szCs w:val="22"/>
        </w:rPr>
        <w:t>conforme definido no Estudo Técnico Preliminar.</w:t>
      </w:r>
    </w:p>
    <w:p w14:paraId="6569D9AA" w14:textId="77777777" w:rsidR="006A35DF" w:rsidRPr="007148D5" w:rsidRDefault="006A35DF" w:rsidP="004B0820">
      <w:pPr>
        <w:pStyle w:val="Ttulo1"/>
        <w:keepNext w:val="0"/>
        <w:widowControl w:val="0"/>
        <w:numPr>
          <w:ilvl w:val="0"/>
          <w:numId w:val="29"/>
        </w:numPr>
        <w:tabs>
          <w:tab w:val="left" w:pos="885"/>
        </w:tabs>
        <w:autoSpaceDE w:val="0"/>
        <w:autoSpaceDN w:val="0"/>
        <w:spacing w:before="250"/>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RECEBIMENTO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1"/>
          <w:sz w:val="22"/>
          <w:szCs w:val="22"/>
        </w:rPr>
        <w:t xml:space="preserve"> </w:t>
      </w:r>
      <w:r w:rsidRPr="007148D5">
        <w:rPr>
          <w:rFonts w:asciiTheme="minorHAnsi" w:hAnsiTheme="minorHAnsi" w:cstheme="minorHAnsi"/>
          <w:spacing w:val="-2"/>
          <w:sz w:val="22"/>
          <w:szCs w:val="22"/>
        </w:rPr>
        <w:t>FISCALIZAÇÃO</w:t>
      </w:r>
    </w:p>
    <w:p w14:paraId="28D04CDD" w14:textId="77777777" w:rsidR="006A35DF" w:rsidRPr="007148D5" w:rsidRDefault="006A35DF" w:rsidP="006A35DF">
      <w:pPr>
        <w:pStyle w:val="Corpodetexto"/>
        <w:rPr>
          <w:rFonts w:asciiTheme="minorHAnsi" w:hAnsiTheme="minorHAnsi" w:cstheme="minorHAnsi"/>
          <w:b/>
          <w:sz w:val="22"/>
          <w:szCs w:val="22"/>
        </w:rPr>
      </w:pPr>
    </w:p>
    <w:p w14:paraId="5A2188A9" w14:textId="77777777" w:rsidR="006A35DF" w:rsidRPr="007148D5" w:rsidRDefault="006A35DF" w:rsidP="004B0820">
      <w:pPr>
        <w:pStyle w:val="PargrafodaLista"/>
        <w:widowControl w:val="0"/>
        <w:numPr>
          <w:ilvl w:val="1"/>
          <w:numId w:val="29"/>
        </w:numPr>
        <w:tabs>
          <w:tab w:val="left" w:pos="1132"/>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Para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acompanhamento,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fiscalização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recebimento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objeto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desta Ata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de Preços,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ADMINISTRAÇÃO designa</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servidor</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nomeado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Portaria,</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fará</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recebimento nos termos do artigo 140, II, "a" e "b", da Lei Federal nº 14.133/2021, da seguinte forma:</w:t>
      </w:r>
    </w:p>
    <w:p w14:paraId="53849515" w14:textId="77777777" w:rsidR="006A35DF" w:rsidRPr="007148D5" w:rsidRDefault="006A35DF" w:rsidP="006A35DF">
      <w:pPr>
        <w:pStyle w:val="Corpodetexto"/>
        <w:spacing w:before="1"/>
        <w:rPr>
          <w:rFonts w:asciiTheme="minorHAnsi" w:hAnsiTheme="minorHAnsi" w:cstheme="minorHAnsi"/>
          <w:sz w:val="22"/>
          <w:szCs w:val="22"/>
        </w:rPr>
      </w:pPr>
    </w:p>
    <w:p w14:paraId="205830BB" w14:textId="77777777" w:rsidR="006A35DF" w:rsidRPr="007148D5" w:rsidRDefault="006A35DF" w:rsidP="004B0820">
      <w:pPr>
        <w:pStyle w:val="PargrafodaLista"/>
        <w:widowControl w:val="0"/>
        <w:numPr>
          <w:ilvl w:val="0"/>
          <w:numId w:val="22"/>
        </w:numPr>
        <w:tabs>
          <w:tab w:val="left" w:pos="1231"/>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b/>
          <w:sz w:val="22"/>
          <w:szCs w:val="22"/>
        </w:rPr>
        <w:lastRenderedPageBreak/>
        <w:t>provisoriamente</w:t>
      </w:r>
      <w:proofErr w:type="gramEnd"/>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até</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5</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(cinco)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dias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consecutivos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contar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entrega</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objeto,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para efeito de posterior verificação da conformidade com o solicitado na licitação;</w:t>
      </w:r>
    </w:p>
    <w:p w14:paraId="72523133" w14:textId="77777777" w:rsidR="006A35DF" w:rsidRPr="007148D5" w:rsidRDefault="006A35DF" w:rsidP="006A35DF">
      <w:pPr>
        <w:pStyle w:val="Corpodetexto"/>
        <w:rPr>
          <w:rFonts w:asciiTheme="minorHAnsi" w:hAnsiTheme="minorHAnsi" w:cstheme="minorHAnsi"/>
          <w:sz w:val="22"/>
          <w:szCs w:val="22"/>
        </w:rPr>
      </w:pPr>
    </w:p>
    <w:p w14:paraId="5636655E" w14:textId="77777777" w:rsidR="006A35DF" w:rsidRPr="007148D5" w:rsidRDefault="006A35DF" w:rsidP="004B0820">
      <w:pPr>
        <w:pStyle w:val="PargrafodaLista"/>
        <w:widowControl w:val="0"/>
        <w:numPr>
          <w:ilvl w:val="0"/>
          <w:numId w:val="22"/>
        </w:numPr>
        <w:tabs>
          <w:tab w:val="left" w:pos="1241"/>
        </w:tabs>
        <w:autoSpaceDE w:val="0"/>
        <w:autoSpaceDN w:val="0"/>
        <w:spacing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b/>
          <w:sz w:val="22"/>
          <w:szCs w:val="22"/>
        </w:rPr>
        <w:t>definitivamente</w:t>
      </w:r>
      <w:proofErr w:type="gramEnd"/>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emissão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respectivo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termo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recebimento,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após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verificação da qualidade, características e quantidades do objeto e consequente aceitação, no prazo máximo de 10 (dez) dias consecutivos contados após o recebimento provisório.</w:t>
      </w:r>
    </w:p>
    <w:p w14:paraId="7FDB9A17" w14:textId="77777777" w:rsidR="006A35DF" w:rsidRPr="007148D5" w:rsidRDefault="006A35DF" w:rsidP="004B0820">
      <w:pPr>
        <w:pStyle w:val="PargrafodaLista"/>
        <w:widowControl w:val="0"/>
        <w:numPr>
          <w:ilvl w:val="1"/>
          <w:numId w:val="22"/>
        </w:numPr>
        <w:tabs>
          <w:tab w:val="left" w:pos="1730"/>
        </w:tabs>
        <w:autoSpaceDE w:val="0"/>
        <w:autoSpaceDN w:val="0"/>
        <w:spacing w:before="247"/>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na</w:t>
      </w:r>
      <w:proofErr w:type="gramEnd"/>
      <w:r w:rsidRPr="007148D5">
        <w:rPr>
          <w:rFonts w:asciiTheme="minorHAnsi" w:hAnsiTheme="minorHAnsi" w:cstheme="minorHAnsi"/>
          <w:sz w:val="22"/>
          <w:szCs w:val="22"/>
        </w:rPr>
        <w:t xml:space="preserve"> hipótese de a verificação a que se refere o subitem anterior não ser procedida dentro do prazo fixado, reputar-se-á como realizada, consumando-se o recebimento definitivo no dia do esgotamento do prazo.</w:t>
      </w:r>
    </w:p>
    <w:p w14:paraId="26B3677B" w14:textId="77777777" w:rsidR="006A35DF" w:rsidRPr="007148D5" w:rsidRDefault="006A35DF" w:rsidP="004B0820">
      <w:pPr>
        <w:pStyle w:val="PargrafodaLista"/>
        <w:widowControl w:val="0"/>
        <w:numPr>
          <w:ilvl w:val="1"/>
          <w:numId w:val="29"/>
        </w:numPr>
        <w:tabs>
          <w:tab w:val="left" w:pos="1139"/>
        </w:tabs>
        <w:autoSpaceDE w:val="0"/>
        <w:autoSpaceDN w:val="0"/>
        <w:spacing w:before="251" w:line="244" w:lineRule="auto"/>
        <w:ind w:left="0" w:firstLine="0"/>
        <w:jc w:val="both"/>
        <w:rPr>
          <w:rFonts w:asciiTheme="minorHAnsi" w:hAnsiTheme="minorHAnsi" w:cstheme="minorHAnsi"/>
          <w:b/>
          <w:sz w:val="22"/>
          <w:szCs w:val="22"/>
        </w:rPr>
      </w:pPr>
      <w:r w:rsidRPr="007148D5">
        <w:rPr>
          <w:rFonts w:asciiTheme="minorHAnsi" w:hAnsiTheme="minorHAnsi" w:cstheme="minorHAnsi"/>
          <w:sz w:val="22"/>
          <w:szCs w:val="22"/>
        </w:rPr>
        <w:t>A fiscalização deverá seguir as normas estabelecidas nesta Ata de Registro de Preços, no Edital e no ETP.</w:t>
      </w:r>
    </w:p>
    <w:p w14:paraId="4B95AEBA" w14:textId="77777777" w:rsidR="006A35DF" w:rsidRPr="007148D5" w:rsidRDefault="006A35DF" w:rsidP="004B0820">
      <w:pPr>
        <w:pStyle w:val="PargrafodaLista"/>
        <w:widowControl w:val="0"/>
        <w:numPr>
          <w:ilvl w:val="1"/>
          <w:numId w:val="29"/>
        </w:numPr>
        <w:tabs>
          <w:tab w:val="left" w:pos="1189"/>
        </w:tabs>
        <w:autoSpaceDE w:val="0"/>
        <w:autoSpaceDN w:val="0"/>
        <w:spacing w:before="242" w:line="242" w:lineRule="auto"/>
        <w:ind w:left="0" w:firstLine="0"/>
        <w:jc w:val="both"/>
        <w:rPr>
          <w:rFonts w:asciiTheme="minorHAnsi" w:hAnsiTheme="minorHAnsi" w:cstheme="minorHAnsi"/>
          <w:b/>
          <w:sz w:val="22"/>
          <w:szCs w:val="22"/>
        </w:rPr>
      </w:pPr>
      <w:r w:rsidRPr="007148D5">
        <w:rPr>
          <w:rFonts w:asciiTheme="minorHAnsi" w:hAnsiTheme="minorHAnsi" w:cstheme="minorHAnsi"/>
          <w:sz w:val="22"/>
          <w:szCs w:val="22"/>
        </w:rPr>
        <w:t xml:space="preserve">O recebimento provisório ou definitivo do objeto não exclui a responsabilidade do FORNECEDOR pelos prejuízos resultantes da incorreta execução da Ata de Registro de </w:t>
      </w:r>
      <w:r w:rsidRPr="007148D5">
        <w:rPr>
          <w:rFonts w:asciiTheme="minorHAnsi" w:hAnsiTheme="minorHAnsi" w:cstheme="minorHAnsi"/>
          <w:spacing w:val="-2"/>
          <w:sz w:val="22"/>
          <w:szCs w:val="22"/>
        </w:rPr>
        <w:t>Preços.</w:t>
      </w:r>
    </w:p>
    <w:p w14:paraId="485CF5A1" w14:textId="77777777" w:rsidR="006A35DF" w:rsidRPr="007148D5" w:rsidRDefault="006A35DF" w:rsidP="004B0820">
      <w:pPr>
        <w:pStyle w:val="PargrafodaLista"/>
        <w:widowControl w:val="0"/>
        <w:numPr>
          <w:ilvl w:val="1"/>
          <w:numId w:val="29"/>
        </w:numPr>
        <w:tabs>
          <w:tab w:val="left" w:pos="1146"/>
        </w:tabs>
        <w:autoSpaceDE w:val="0"/>
        <w:autoSpaceDN w:val="0"/>
        <w:spacing w:before="233"/>
        <w:ind w:left="0" w:firstLine="0"/>
        <w:jc w:val="both"/>
        <w:rPr>
          <w:rFonts w:asciiTheme="minorHAnsi" w:hAnsiTheme="minorHAnsi" w:cstheme="minorHAnsi"/>
          <w:sz w:val="22"/>
          <w:szCs w:val="22"/>
        </w:rPr>
      </w:pPr>
      <w:r w:rsidRPr="007148D5">
        <w:rPr>
          <w:rFonts w:asciiTheme="minorHAnsi" w:hAnsiTheme="minorHAnsi" w:cstheme="minorHAnsi"/>
          <w:sz w:val="22"/>
          <w:szCs w:val="22"/>
        </w:rPr>
        <w:t>Todo e qualquer fornecimento e/ou prestação dos serviços, fora do estabelecido nesta Ata de Registro de Preços será, imediatamente, notificado o FORNECEDOR, que ficará obrigado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adequá-lo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no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estipulado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pelo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Fiscal,</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ficando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entendido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que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correrão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sua conta e risco tais adequações, sujeitando-se, também,</w:t>
      </w:r>
      <w:r w:rsidRPr="007148D5">
        <w:rPr>
          <w:rFonts w:asciiTheme="minorHAnsi" w:hAnsiTheme="minorHAnsi" w:cstheme="minorHAnsi"/>
          <w:spacing w:val="27"/>
          <w:sz w:val="22"/>
          <w:szCs w:val="22"/>
        </w:rPr>
        <w:t xml:space="preserve"> </w:t>
      </w:r>
      <w:r w:rsidRPr="007148D5">
        <w:rPr>
          <w:rFonts w:asciiTheme="minorHAnsi" w:hAnsiTheme="minorHAnsi" w:cstheme="minorHAnsi"/>
          <w:sz w:val="22"/>
          <w:szCs w:val="22"/>
        </w:rPr>
        <w:t>às sanções previstas nesta Ata de</w:t>
      </w:r>
      <w:r w:rsidRPr="007148D5">
        <w:rPr>
          <w:rFonts w:asciiTheme="minorHAnsi" w:hAnsiTheme="minorHAnsi" w:cstheme="minorHAnsi"/>
          <w:spacing w:val="80"/>
          <w:sz w:val="22"/>
          <w:szCs w:val="22"/>
        </w:rPr>
        <w:t xml:space="preserve"> </w:t>
      </w:r>
      <w:r w:rsidRPr="007148D5">
        <w:rPr>
          <w:rFonts w:asciiTheme="minorHAnsi" w:hAnsiTheme="minorHAnsi" w:cstheme="minorHAnsi"/>
          <w:sz w:val="22"/>
          <w:szCs w:val="22"/>
        </w:rPr>
        <w:t>Registro de Preços.</w:t>
      </w:r>
    </w:p>
    <w:p w14:paraId="3147F615" w14:textId="77777777" w:rsidR="006A35DF" w:rsidRPr="007148D5" w:rsidRDefault="006A35DF" w:rsidP="004B0820">
      <w:pPr>
        <w:pStyle w:val="Ttulo1"/>
        <w:keepNext w:val="0"/>
        <w:widowControl w:val="0"/>
        <w:numPr>
          <w:ilvl w:val="0"/>
          <w:numId w:val="29"/>
        </w:numPr>
        <w:tabs>
          <w:tab w:val="left" w:pos="885"/>
        </w:tabs>
        <w:autoSpaceDE w:val="0"/>
        <w:autoSpaceDN w:val="0"/>
        <w:spacing w:before="252"/>
        <w:ind w:left="0" w:firstLine="0"/>
        <w:rPr>
          <w:rFonts w:asciiTheme="minorHAnsi" w:hAnsiTheme="minorHAnsi" w:cstheme="minorHAnsi"/>
          <w:sz w:val="22"/>
          <w:szCs w:val="22"/>
        </w:rPr>
      </w:pPr>
      <w:r w:rsidRPr="007148D5">
        <w:rPr>
          <w:rFonts w:asciiTheme="minorHAnsi" w:hAnsiTheme="minorHAnsi" w:cstheme="minorHAnsi"/>
          <w:sz w:val="22"/>
          <w:szCs w:val="22"/>
        </w:rPr>
        <w:t>–</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DAS</w:t>
      </w:r>
      <w:r w:rsidRPr="007148D5">
        <w:rPr>
          <w:rFonts w:asciiTheme="minorHAnsi" w:hAnsiTheme="minorHAnsi" w:cstheme="minorHAnsi"/>
          <w:spacing w:val="-4"/>
          <w:sz w:val="22"/>
          <w:szCs w:val="22"/>
        </w:rPr>
        <w:t xml:space="preserve"> </w:t>
      </w:r>
      <w:r w:rsidRPr="007148D5">
        <w:rPr>
          <w:rFonts w:asciiTheme="minorHAnsi" w:hAnsiTheme="minorHAnsi" w:cstheme="minorHAnsi"/>
          <w:spacing w:val="-2"/>
          <w:sz w:val="22"/>
          <w:szCs w:val="22"/>
        </w:rPr>
        <w:t>OBRIGAÇÕES</w:t>
      </w:r>
    </w:p>
    <w:p w14:paraId="30B8603E" w14:textId="77777777" w:rsidR="006A35DF" w:rsidRPr="007148D5" w:rsidRDefault="006A35DF" w:rsidP="004B0820">
      <w:pPr>
        <w:pStyle w:val="PargrafodaLista"/>
        <w:widowControl w:val="0"/>
        <w:numPr>
          <w:ilvl w:val="1"/>
          <w:numId w:val="29"/>
        </w:numPr>
        <w:tabs>
          <w:tab w:val="left" w:pos="1129"/>
        </w:tabs>
        <w:autoSpaceDE w:val="0"/>
        <w:autoSpaceDN w:val="0"/>
        <w:spacing w:before="251"/>
        <w:ind w:left="0" w:firstLine="0"/>
        <w:jc w:val="both"/>
        <w:rPr>
          <w:rFonts w:asciiTheme="minorHAnsi" w:hAnsiTheme="minorHAnsi" w:cstheme="minorHAnsi"/>
          <w:b/>
          <w:sz w:val="22"/>
          <w:szCs w:val="22"/>
        </w:rPr>
      </w:pPr>
      <w:r w:rsidRPr="007148D5">
        <w:rPr>
          <w:rFonts w:asciiTheme="minorHAnsi" w:hAnsiTheme="minorHAnsi" w:cstheme="minorHAnsi"/>
          <w:sz w:val="22"/>
          <w:szCs w:val="22"/>
        </w:rPr>
        <w:t>Da</w:t>
      </w:r>
      <w:r w:rsidRPr="007148D5">
        <w:rPr>
          <w:rFonts w:asciiTheme="minorHAnsi" w:hAnsiTheme="minorHAnsi" w:cstheme="minorHAnsi"/>
          <w:spacing w:val="-2"/>
          <w:sz w:val="22"/>
          <w:szCs w:val="22"/>
        </w:rPr>
        <w:t xml:space="preserve"> ADMINISTRAÇÃO:</w:t>
      </w:r>
    </w:p>
    <w:p w14:paraId="2C50F17B" w14:textId="77777777" w:rsidR="006A35DF" w:rsidRPr="007148D5" w:rsidRDefault="006A35DF" w:rsidP="004B0820">
      <w:pPr>
        <w:pStyle w:val="PargrafodaLista"/>
        <w:widowControl w:val="0"/>
        <w:numPr>
          <w:ilvl w:val="0"/>
          <w:numId w:val="21"/>
        </w:numPr>
        <w:tabs>
          <w:tab w:val="left" w:pos="1231"/>
        </w:tabs>
        <w:autoSpaceDE w:val="0"/>
        <w:autoSpaceDN w:val="0"/>
        <w:spacing w:line="244"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receber</w:t>
      </w:r>
      <w:proofErr w:type="gramEnd"/>
      <w:r w:rsidRPr="007148D5">
        <w:rPr>
          <w:rFonts w:asciiTheme="minorHAnsi" w:hAnsiTheme="minorHAnsi" w:cstheme="minorHAnsi"/>
          <w:sz w:val="22"/>
          <w:szCs w:val="22"/>
        </w:rPr>
        <w:t>,</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fiscalizar,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orientar,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contestar,</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dirimir</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dúvidas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emergentes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execução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 xml:space="preserve">objeto </w:t>
      </w:r>
      <w:r w:rsidRPr="007148D5">
        <w:rPr>
          <w:rFonts w:asciiTheme="minorHAnsi" w:hAnsiTheme="minorHAnsi" w:cstheme="minorHAnsi"/>
          <w:spacing w:val="-2"/>
          <w:sz w:val="22"/>
          <w:szCs w:val="22"/>
        </w:rPr>
        <w:t>registrado;</w:t>
      </w:r>
    </w:p>
    <w:p w14:paraId="384CD60C" w14:textId="77777777" w:rsidR="006A35DF" w:rsidRPr="007148D5" w:rsidRDefault="006A35DF" w:rsidP="004B0820">
      <w:pPr>
        <w:pStyle w:val="PargrafodaLista"/>
        <w:widowControl w:val="0"/>
        <w:numPr>
          <w:ilvl w:val="0"/>
          <w:numId w:val="21"/>
        </w:numPr>
        <w:tabs>
          <w:tab w:val="left" w:pos="1269"/>
        </w:tabs>
        <w:autoSpaceDE w:val="0"/>
        <w:autoSpaceDN w:val="0"/>
        <w:spacing w:before="243"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receber</w:t>
      </w:r>
      <w:proofErr w:type="gramEnd"/>
      <w:r w:rsidRPr="007148D5">
        <w:rPr>
          <w:rFonts w:asciiTheme="minorHAnsi" w:hAnsiTheme="minorHAnsi" w:cstheme="minorHAnsi"/>
          <w:sz w:val="22"/>
          <w:szCs w:val="22"/>
        </w:rPr>
        <w:t xml:space="preserve"> o objeto e lavrar termo de recebimento provisório. Se o objeto registrado não estiver de acordo com as especificações da ADMINISTRAÇÃO, rejeitá-lo, no todo ou em parte. Do contrário, após a análise de compatibilidade entre 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registrado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e o efetivamente entregue, será lavrado o termo de recebimento definitivo;</w:t>
      </w:r>
    </w:p>
    <w:p w14:paraId="76BC6671" w14:textId="77777777" w:rsidR="006A35DF" w:rsidRPr="007148D5" w:rsidRDefault="006A35DF" w:rsidP="004B0820">
      <w:pPr>
        <w:pStyle w:val="PargrafodaLista"/>
        <w:widowControl w:val="0"/>
        <w:numPr>
          <w:ilvl w:val="0"/>
          <w:numId w:val="21"/>
        </w:numPr>
        <w:tabs>
          <w:tab w:val="left" w:pos="1235"/>
        </w:tabs>
        <w:autoSpaceDE w:val="0"/>
        <w:autoSpaceDN w:val="0"/>
        <w:spacing w:before="246"/>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comunicar</w:t>
      </w:r>
      <w:proofErr w:type="gramEnd"/>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ao</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escrito,</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sobre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imperfeições,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falhas</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irregularidades verificadas no objeto fornecido, para que seja substituído, reparado ou corrigido;</w:t>
      </w:r>
    </w:p>
    <w:p w14:paraId="34B30652" w14:textId="77777777" w:rsidR="006A35DF" w:rsidRPr="007148D5" w:rsidRDefault="006A35DF" w:rsidP="004B0820">
      <w:pPr>
        <w:pStyle w:val="PargrafodaLista"/>
        <w:widowControl w:val="0"/>
        <w:numPr>
          <w:ilvl w:val="0"/>
          <w:numId w:val="21"/>
        </w:numPr>
        <w:tabs>
          <w:tab w:val="left" w:pos="1271"/>
        </w:tabs>
        <w:autoSpaceDE w:val="0"/>
        <w:autoSpaceDN w:val="0"/>
        <w:spacing w:before="252"/>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efetuar</w:t>
      </w:r>
      <w:proofErr w:type="gramEnd"/>
      <w:r w:rsidRPr="007148D5">
        <w:rPr>
          <w:rFonts w:asciiTheme="minorHAnsi" w:hAnsiTheme="minorHAnsi" w:cstheme="minorHAnsi"/>
          <w:sz w:val="22"/>
          <w:szCs w:val="22"/>
        </w:rPr>
        <w:t xml:space="preserve"> o pagamento ao FORNECEDOR no valor correspondente ao fornecimento do objeto, no prazo e forma estabelecidos no Termo de Referência;</w:t>
      </w:r>
    </w:p>
    <w:p w14:paraId="530648A3" w14:textId="77777777" w:rsidR="006A35DF" w:rsidRPr="007148D5" w:rsidRDefault="006A35DF" w:rsidP="006A35DF">
      <w:pPr>
        <w:pStyle w:val="Corpodetexto"/>
        <w:rPr>
          <w:rFonts w:asciiTheme="minorHAnsi" w:hAnsiTheme="minorHAnsi" w:cstheme="minorHAnsi"/>
          <w:sz w:val="22"/>
          <w:szCs w:val="22"/>
        </w:rPr>
      </w:pPr>
    </w:p>
    <w:p w14:paraId="331D6EAE" w14:textId="77777777" w:rsidR="006A35DF" w:rsidRPr="007148D5" w:rsidRDefault="006A35DF" w:rsidP="004B0820">
      <w:pPr>
        <w:pStyle w:val="PargrafodaLista"/>
        <w:widowControl w:val="0"/>
        <w:numPr>
          <w:ilvl w:val="0"/>
          <w:numId w:val="21"/>
        </w:numPr>
        <w:tabs>
          <w:tab w:val="left" w:pos="1290"/>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w:t>
      </w:r>
      <w:proofErr w:type="gramEnd"/>
      <w:r w:rsidRPr="007148D5">
        <w:rPr>
          <w:rFonts w:asciiTheme="minorHAnsi" w:hAnsiTheme="minorHAnsi" w:cstheme="minorHAnsi"/>
          <w:sz w:val="22"/>
          <w:szCs w:val="22"/>
        </w:rPr>
        <w:t xml:space="preserve"> ADMINISTRAÇÃO não responderá por quaisquer compromissos assumidos pelo FORNECEDOR com terceiros, ainda que vinculados à execução da presente Ata de Registro de Preços, bem como por qualquer dano causado a terceiros em decorrência de ato do FORNECEDOR, de seus empregados, prepostos ou subordinados.</w:t>
      </w:r>
    </w:p>
    <w:p w14:paraId="0B2BDE68" w14:textId="77777777" w:rsidR="006A35DF" w:rsidRPr="007148D5" w:rsidRDefault="006A35DF" w:rsidP="006A35DF">
      <w:pPr>
        <w:pStyle w:val="Corpodetexto"/>
        <w:rPr>
          <w:rFonts w:asciiTheme="minorHAnsi" w:hAnsiTheme="minorHAnsi" w:cstheme="minorHAnsi"/>
          <w:sz w:val="22"/>
          <w:szCs w:val="22"/>
        </w:rPr>
      </w:pPr>
    </w:p>
    <w:p w14:paraId="2D00036A" w14:textId="77777777" w:rsidR="006A35DF" w:rsidRPr="007148D5" w:rsidRDefault="006A35DF" w:rsidP="004B0820">
      <w:pPr>
        <w:pStyle w:val="PargrafodaLista"/>
        <w:widowControl w:val="0"/>
        <w:numPr>
          <w:ilvl w:val="1"/>
          <w:numId w:val="29"/>
        </w:numPr>
        <w:tabs>
          <w:tab w:val="left" w:pos="1129"/>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Do</w:t>
      </w:r>
      <w:r w:rsidRPr="007148D5">
        <w:rPr>
          <w:rFonts w:asciiTheme="minorHAnsi" w:hAnsiTheme="minorHAnsi" w:cstheme="minorHAnsi"/>
          <w:spacing w:val="-2"/>
          <w:sz w:val="22"/>
          <w:szCs w:val="22"/>
        </w:rPr>
        <w:t xml:space="preserve"> FORNECEDOR:</w:t>
      </w:r>
    </w:p>
    <w:p w14:paraId="748FC5DB" w14:textId="77777777" w:rsidR="006A35DF" w:rsidRPr="007148D5" w:rsidRDefault="006A35DF" w:rsidP="004B0820">
      <w:pPr>
        <w:pStyle w:val="PargrafodaLista"/>
        <w:widowControl w:val="0"/>
        <w:numPr>
          <w:ilvl w:val="0"/>
          <w:numId w:val="20"/>
        </w:numPr>
        <w:tabs>
          <w:tab w:val="left" w:pos="1231"/>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todas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obrigações</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constantes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nesta</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sua</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proposta, assumindo como exclusivamente seus os riscos e as despesas decorrentes da boa e perfeita execução do objeto e, ainda;</w:t>
      </w:r>
    </w:p>
    <w:p w14:paraId="4AA66648" w14:textId="77777777" w:rsidR="006A35DF" w:rsidRPr="007148D5" w:rsidRDefault="006A35DF" w:rsidP="004B0820">
      <w:pPr>
        <w:pStyle w:val="PargrafodaLista"/>
        <w:widowControl w:val="0"/>
        <w:numPr>
          <w:ilvl w:val="0"/>
          <w:numId w:val="20"/>
        </w:numPr>
        <w:tabs>
          <w:tab w:val="left" w:pos="1250"/>
        </w:tabs>
        <w:autoSpaceDE w:val="0"/>
        <w:autoSpaceDN w:val="0"/>
        <w:spacing w:before="252" w:line="244"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proceder</w:t>
      </w:r>
      <w:proofErr w:type="gramEnd"/>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entrega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objeto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no</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prazo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local</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fixados,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acompanhado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respectiva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 xml:space="preserve">nota </w:t>
      </w:r>
      <w:r w:rsidRPr="007148D5">
        <w:rPr>
          <w:rFonts w:asciiTheme="minorHAnsi" w:hAnsiTheme="minorHAnsi" w:cstheme="minorHAnsi"/>
          <w:spacing w:val="-2"/>
          <w:sz w:val="22"/>
          <w:szCs w:val="22"/>
        </w:rPr>
        <w:t>fiscal;</w:t>
      </w:r>
    </w:p>
    <w:p w14:paraId="6CAEBE95" w14:textId="77777777" w:rsidR="006A35DF" w:rsidRPr="007148D5" w:rsidRDefault="006A35DF" w:rsidP="004B0820">
      <w:pPr>
        <w:pStyle w:val="PargrafodaLista"/>
        <w:widowControl w:val="0"/>
        <w:numPr>
          <w:ilvl w:val="0"/>
          <w:numId w:val="20"/>
        </w:numPr>
        <w:tabs>
          <w:tab w:val="left" w:pos="1298"/>
        </w:tabs>
        <w:autoSpaceDE w:val="0"/>
        <w:autoSpaceDN w:val="0"/>
        <w:spacing w:before="245"/>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lastRenderedPageBreak/>
        <w:t>considerar</w:t>
      </w:r>
      <w:proofErr w:type="gramEnd"/>
      <w:r w:rsidRPr="007148D5">
        <w:rPr>
          <w:rFonts w:asciiTheme="minorHAnsi" w:hAnsiTheme="minorHAnsi" w:cstheme="minorHAnsi"/>
          <w:sz w:val="22"/>
          <w:szCs w:val="22"/>
        </w:rPr>
        <w:t xml:space="preserve"> os preços propostos completos e suficientes para o fornecimento e/ou prestação dos serviços, sendo desconsiderada qualquer reivindicação de pagamento adicional devido ao erro ou à má interpretação de parte do FORNECEDOR;</w:t>
      </w:r>
    </w:p>
    <w:p w14:paraId="06D23F96" w14:textId="77777777" w:rsidR="006A35DF" w:rsidRPr="007148D5" w:rsidRDefault="006A35DF" w:rsidP="004B0820">
      <w:pPr>
        <w:pStyle w:val="PargrafodaLista"/>
        <w:widowControl w:val="0"/>
        <w:numPr>
          <w:ilvl w:val="0"/>
          <w:numId w:val="20"/>
        </w:numPr>
        <w:tabs>
          <w:tab w:val="left" w:pos="1248"/>
        </w:tabs>
        <w:autoSpaceDE w:val="0"/>
        <w:autoSpaceDN w:val="0"/>
        <w:spacing w:before="25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arcar</w:t>
      </w:r>
      <w:proofErr w:type="gramEnd"/>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encargos</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previdenciários,</w:t>
      </w:r>
      <w:r w:rsidRPr="007148D5">
        <w:rPr>
          <w:rFonts w:asciiTheme="minorHAnsi" w:hAnsiTheme="minorHAnsi" w:cstheme="minorHAnsi"/>
          <w:spacing w:val="-14"/>
          <w:sz w:val="22"/>
          <w:szCs w:val="22"/>
        </w:rPr>
        <w:t xml:space="preserve"> </w:t>
      </w:r>
      <w:r w:rsidRPr="007148D5">
        <w:rPr>
          <w:rFonts w:asciiTheme="minorHAnsi" w:hAnsiTheme="minorHAnsi" w:cstheme="minorHAnsi"/>
          <w:sz w:val="22"/>
          <w:szCs w:val="22"/>
        </w:rPr>
        <w:t>fiscais</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(ICMS</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outros),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comerciais,</w:t>
      </w:r>
      <w:r w:rsidRPr="007148D5">
        <w:rPr>
          <w:rFonts w:asciiTheme="minorHAnsi" w:hAnsiTheme="minorHAnsi" w:cstheme="minorHAnsi"/>
          <w:spacing w:val="-12"/>
          <w:sz w:val="22"/>
          <w:szCs w:val="22"/>
        </w:rPr>
        <w:t xml:space="preserve"> </w:t>
      </w:r>
      <w:r w:rsidRPr="007148D5">
        <w:rPr>
          <w:rFonts w:asciiTheme="minorHAnsi" w:hAnsiTheme="minorHAnsi" w:cstheme="minorHAnsi"/>
          <w:sz w:val="22"/>
          <w:szCs w:val="22"/>
        </w:rPr>
        <w:t xml:space="preserve">trabalhistas, tributários, itens, embalagens, tarifas, fretes, seguros, descarga, transporte, material, responsabilidade civil e outros resultantes do contrato, bem como os riscos atinentes à atividade, inclusive quaisquer despesas que venham a incidir sobre o objeto desta </w:t>
      </w:r>
      <w:r w:rsidRPr="007148D5">
        <w:rPr>
          <w:rFonts w:asciiTheme="minorHAnsi" w:hAnsiTheme="minorHAnsi" w:cstheme="minorHAnsi"/>
          <w:spacing w:val="-2"/>
          <w:sz w:val="22"/>
          <w:szCs w:val="22"/>
        </w:rPr>
        <w:t>contratação;</w:t>
      </w:r>
    </w:p>
    <w:p w14:paraId="4ADE0EDF" w14:textId="77777777" w:rsidR="006A35DF" w:rsidRPr="007148D5" w:rsidRDefault="006A35DF" w:rsidP="006A35DF">
      <w:pPr>
        <w:pStyle w:val="PargrafodaLista"/>
        <w:tabs>
          <w:tab w:val="left" w:pos="1344"/>
        </w:tabs>
        <w:ind w:left="0"/>
        <w:rPr>
          <w:rFonts w:asciiTheme="minorHAnsi" w:hAnsiTheme="minorHAnsi" w:cstheme="minorHAnsi"/>
          <w:sz w:val="22"/>
          <w:szCs w:val="22"/>
        </w:rPr>
      </w:pPr>
    </w:p>
    <w:p w14:paraId="43ED4F63" w14:textId="77777777" w:rsidR="006A35DF" w:rsidRPr="007148D5" w:rsidRDefault="006A35DF" w:rsidP="004B0820">
      <w:pPr>
        <w:pStyle w:val="PargrafodaLista"/>
        <w:widowControl w:val="0"/>
        <w:numPr>
          <w:ilvl w:val="0"/>
          <w:numId w:val="20"/>
        </w:numPr>
        <w:tabs>
          <w:tab w:val="left" w:pos="1344"/>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entende</w:t>
      </w:r>
      <w:proofErr w:type="gramEnd"/>
      <w:r w:rsidRPr="007148D5">
        <w:rPr>
          <w:rFonts w:asciiTheme="minorHAnsi" w:hAnsiTheme="minorHAnsi" w:cstheme="minorHAnsi"/>
          <w:sz w:val="22"/>
          <w:szCs w:val="22"/>
        </w:rPr>
        <w:t xml:space="preserve">-se por encargos os tributos (impostos, taxas), contribuições fiscais e </w:t>
      </w:r>
      <w:proofErr w:type="spellStart"/>
      <w:r w:rsidRPr="007148D5">
        <w:rPr>
          <w:rFonts w:asciiTheme="minorHAnsi" w:hAnsiTheme="minorHAnsi" w:cstheme="minorHAnsi"/>
          <w:sz w:val="22"/>
          <w:szCs w:val="22"/>
        </w:rPr>
        <w:t>parafiscais</w:t>
      </w:r>
      <w:proofErr w:type="spellEnd"/>
      <w:r w:rsidRPr="007148D5">
        <w:rPr>
          <w:rFonts w:asciiTheme="minorHAnsi" w:hAnsiTheme="minorHAnsi" w:cstheme="minorHAnsi"/>
          <w:sz w:val="22"/>
          <w:szCs w:val="22"/>
        </w:rPr>
        <w:t>, os instituídos por leis sociais, emolumentos, fornecimento de mão de obra especializada,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10"/>
          <w:sz w:val="22"/>
          <w:szCs w:val="22"/>
        </w:rPr>
        <w:t xml:space="preserve"> </w:t>
      </w:r>
      <w:r w:rsidRPr="007148D5">
        <w:rPr>
          <w:rFonts w:asciiTheme="minorHAnsi" w:hAnsiTheme="minorHAnsi" w:cstheme="minorHAnsi"/>
          <w:sz w:val="22"/>
          <w:szCs w:val="22"/>
        </w:rPr>
        <w:t>lucros,</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equipamentos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3"/>
          <w:sz w:val="22"/>
          <w:szCs w:val="22"/>
        </w:rPr>
        <w:t xml:space="preserve"> </w:t>
      </w:r>
      <w:r w:rsidRPr="007148D5">
        <w:rPr>
          <w:rFonts w:asciiTheme="minorHAnsi" w:hAnsiTheme="minorHAnsi" w:cstheme="minorHAnsi"/>
          <w:sz w:val="22"/>
          <w:szCs w:val="22"/>
        </w:rPr>
        <w:t>ferramental,</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transporte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1"/>
          <w:sz w:val="22"/>
          <w:szCs w:val="22"/>
        </w:rPr>
        <w:t xml:space="preserve"> </w:t>
      </w:r>
      <w:r w:rsidRPr="007148D5">
        <w:rPr>
          <w:rFonts w:asciiTheme="minorHAnsi" w:hAnsiTheme="minorHAnsi" w:cstheme="minorHAnsi"/>
          <w:sz w:val="22"/>
          <w:szCs w:val="22"/>
        </w:rPr>
        <w:t>material</w:t>
      </w:r>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e de pessoal, estada, hospedagem, alimentação e qualquer despesa, acessória e/ou necessária, não especificada nesta Ata de Registro de Preços;</w:t>
      </w:r>
    </w:p>
    <w:p w14:paraId="020B62A8" w14:textId="77777777" w:rsidR="006A35DF" w:rsidRPr="007148D5" w:rsidRDefault="006A35DF" w:rsidP="004B0820">
      <w:pPr>
        <w:pStyle w:val="PargrafodaLista"/>
        <w:widowControl w:val="0"/>
        <w:numPr>
          <w:ilvl w:val="0"/>
          <w:numId w:val="20"/>
        </w:numPr>
        <w:tabs>
          <w:tab w:val="left" w:pos="1197"/>
        </w:tabs>
        <w:autoSpaceDE w:val="0"/>
        <w:autoSpaceDN w:val="0"/>
        <w:spacing w:before="230"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indenizar</w:t>
      </w:r>
      <w:proofErr w:type="gramEnd"/>
      <w:r w:rsidRPr="007148D5">
        <w:rPr>
          <w:rFonts w:asciiTheme="minorHAnsi" w:hAnsiTheme="minorHAnsi" w:cstheme="minorHAnsi"/>
          <w:sz w:val="22"/>
          <w:szCs w:val="22"/>
        </w:rPr>
        <w:t xml:space="preserve"> terceiros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e à</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ADMINISTRAÇÃO os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possíveis prejuízos ou danos, decorrentes 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dolo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culpa, durante 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registro, em</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conformidade</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artigo</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120, da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Lei</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Federal</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 xml:space="preserve">nº </w:t>
      </w:r>
      <w:r w:rsidRPr="007148D5">
        <w:rPr>
          <w:rFonts w:asciiTheme="minorHAnsi" w:hAnsiTheme="minorHAnsi" w:cstheme="minorHAnsi"/>
          <w:spacing w:val="-2"/>
          <w:sz w:val="22"/>
          <w:szCs w:val="22"/>
        </w:rPr>
        <w:t>14.133/2021;</w:t>
      </w:r>
    </w:p>
    <w:p w14:paraId="09D48AC5" w14:textId="77777777" w:rsidR="006A35DF" w:rsidRPr="007148D5" w:rsidRDefault="006A35DF" w:rsidP="004B0820">
      <w:pPr>
        <w:pStyle w:val="PargrafodaLista"/>
        <w:widowControl w:val="0"/>
        <w:numPr>
          <w:ilvl w:val="0"/>
          <w:numId w:val="20"/>
        </w:numPr>
        <w:tabs>
          <w:tab w:val="left" w:pos="1255"/>
        </w:tabs>
        <w:autoSpaceDE w:val="0"/>
        <w:autoSpaceDN w:val="0"/>
        <w:spacing w:before="246"/>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arcar</w:t>
      </w:r>
      <w:proofErr w:type="gramEnd"/>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todas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despesas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necessárias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à</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execução</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3"/>
          <w:sz w:val="22"/>
          <w:szCs w:val="22"/>
        </w:rPr>
        <w:t xml:space="preserve"> </w:t>
      </w:r>
      <w:r w:rsidRPr="007148D5">
        <w:rPr>
          <w:rFonts w:asciiTheme="minorHAnsi" w:hAnsiTheme="minorHAnsi" w:cstheme="minorHAnsi"/>
          <w:spacing w:val="-2"/>
          <w:sz w:val="22"/>
          <w:szCs w:val="22"/>
        </w:rPr>
        <w:t>objeto;</w:t>
      </w:r>
    </w:p>
    <w:p w14:paraId="39DC62D6" w14:textId="77777777" w:rsidR="006A35DF" w:rsidRPr="007148D5" w:rsidRDefault="006A35DF" w:rsidP="006A35DF">
      <w:pPr>
        <w:pStyle w:val="Corpodetexto"/>
        <w:spacing w:before="1"/>
        <w:rPr>
          <w:rFonts w:asciiTheme="minorHAnsi" w:hAnsiTheme="minorHAnsi" w:cstheme="minorHAnsi"/>
          <w:sz w:val="22"/>
          <w:szCs w:val="22"/>
        </w:rPr>
      </w:pPr>
    </w:p>
    <w:p w14:paraId="56C89036" w14:textId="77777777" w:rsidR="006A35DF" w:rsidRPr="007148D5" w:rsidRDefault="006A35DF" w:rsidP="004B0820">
      <w:pPr>
        <w:pStyle w:val="PargrafodaLista"/>
        <w:widowControl w:val="0"/>
        <w:numPr>
          <w:ilvl w:val="0"/>
          <w:numId w:val="20"/>
        </w:numPr>
        <w:tabs>
          <w:tab w:val="left" w:pos="1262"/>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z w:val="22"/>
          <w:szCs w:val="22"/>
        </w:rPr>
        <w:t xml:space="preserve"> fielmente a Ata de Registro de Preços, em compatibilidade com as obrigações </w:t>
      </w:r>
      <w:r w:rsidRPr="007148D5">
        <w:rPr>
          <w:rFonts w:asciiTheme="minorHAnsi" w:hAnsiTheme="minorHAnsi" w:cstheme="minorHAnsi"/>
          <w:spacing w:val="-2"/>
          <w:sz w:val="22"/>
          <w:szCs w:val="22"/>
        </w:rPr>
        <w:t>assumidas;</w:t>
      </w:r>
    </w:p>
    <w:p w14:paraId="6751486C" w14:textId="77777777" w:rsidR="006A35DF" w:rsidRPr="007148D5" w:rsidRDefault="006A35DF" w:rsidP="006A35DF">
      <w:pPr>
        <w:pStyle w:val="Corpodetexto"/>
        <w:rPr>
          <w:rFonts w:asciiTheme="minorHAnsi" w:hAnsiTheme="minorHAnsi" w:cstheme="minorHAnsi"/>
          <w:sz w:val="22"/>
          <w:szCs w:val="22"/>
        </w:rPr>
      </w:pPr>
    </w:p>
    <w:p w14:paraId="34544B26" w14:textId="77777777" w:rsidR="006A35DF" w:rsidRPr="007148D5" w:rsidRDefault="006A35DF" w:rsidP="004B0820">
      <w:pPr>
        <w:pStyle w:val="PargrafodaLista"/>
        <w:widowControl w:val="0"/>
        <w:numPr>
          <w:ilvl w:val="0"/>
          <w:numId w:val="20"/>
        </w:numPr>
        <w:tabs>
          <w:tab w:val="left" w:pos="1224"/>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substituir</w:t>
      </w:r>
      <w:proofErr w:type="gramEnd"/>
      <w:r w:rsidRPr="007148D5">
        <w:rPr>
          <w:rFonts w:asciiTheme="minorHAnsi" w:hAnsiTheme="minorHAnsi" w:cstheme="minorHAnsi"/>
          <w:sz w:val="22"/>
          <w:szCs w:val="22"/>
        </w:rPr>
        <w:t xml:space="preserve"> o objeto (avariado ou em desacordo) no prazo estabelecido nesta Ata de Registro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não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sendo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possível,</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indenizar</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valor</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correspondente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acrescido</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de perdas e danos, mediante toda e qualquer impugnação feita pela ADMINISTRAÇÃO;</w:t>
      </w:r>
    </w:p>
    <w:p w14:paraId="20D3CA92" w14:textId="77777777" w:rsidR="006A35DF" w:rsidRPr="007148D5" w:rsidRDefault="006A35DF" w:rsidP="006A35DF">
      <w:pPr>
        <w:pStyle w:val="Corpodetexto"/>
        <w:spacing w:before="1"/>
        <w:rPr>
          <w:rFonts w:asciiTheme="minorHAnsi" w:hAnsiTheme="minorHAnsi" w:cstheme="minorHAnsi"/>
          <w:sz w:val="22"/>
          <w:szCs w:val="22"/>
        </w:rPr>
      </w:pPr>
    </w:p>
    <w:p w14:paraId="780F0DBD" w14:textId="77777777" w:rsidR="006A35DF" w:rsidRPr="007148D5" w:rsidRDefault="006A35DF" w:rsidP="004B0820">
      <w:pPr>
        <w:pStyle w:val="PargrafodaLista"/>
        <w:widowControl w:val="0"/>
        <w:numPr>
          <w:ilvl w:val="0"/>
          <w:numId w:val="20"/>
        </w:numPr>
        <w:tabs>
          <w:tab w:val="left" w:pos="1181"/>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prestar</w:t>
      </w:r>
      <w:proofErr w:type="gramEnd"/>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informações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sobre</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utilização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do</w:t>
      </w:r>
      <w:r w:rsidRPr="007148D5">
        <w:rPr>
          <w:rFonts w:asciiTheme="minorHAnsi" w:hAnsiTheme="minorHAnsi" w:cstheme="minorHAnsi"/>
          <w:spacing w:val="-5"/>
          <w:sz w:val="22"/>
          <w:szCs w:val="22"/>
        </w:rPr>
        <w:t xml:space="preserve"> </w:t>
      </w:r>
      <w:r w:rsidRPr="007148D5">
        <w:rPr>
          <w:rFonts w:asciiTheme="minorHAnsi" w:hAnsiTheme="minorHAnsi" w:cstheme="minorHAnsi"/>
          <w:spacing w:val="-2"/>
          <w:sz w:val="22"/>
          <w:szCs w:val="22"/>
        </w:rPr>
        <w:t>objeto;</w:t>
      </w:r>
    </w:p>
    <w:p w14:paraId="748F0F88" w14:textId="77777777" w:rsidR="006A35DF" w:rsidRPr="007148D5" w:rsidRDefault="006A35DF" w:rsidP="006A35DF">
      <w:pPr>
        <w:pStyle w:val="Corpodetexto"/>
        <w:rPr>
          <w:rFonts w:asciiTheme="minorHAnsi" w:hAnsiTheme="minorHAnsi" w:cstheme="minorHAnsi"/>
          <w:sz w:val="22"/>
          <w:szCs w:val="22"/>
        </w:rPr>
      </w:pPr>
    </w:p>
    <w:p w14:paraId="2F53C89F" w14:textId="77777777" w:rsidR="006A35DF" w:rsidRPr="007148D5" w:rsidRDefault="006A35DF" w:rsidP="004B0820">
      <w:pPr>
        <w:pStyle w:val="PargrafodaLista"/>
        <w:widowControl w:val="0"/>
        <w:numPr>
          <w:ilvl w:val="0"/>
          <w:numId w:val="20"/>
        </w:numPr>
        <w:tabs>
          <w:tab w:val="left" w:pos="1257"/>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manter</w:t>
      </w:r>
      <w:proofErr w:type="gramEnd"/>
      <w:r w:rsidRPr="007148D5">
        <w:rPr>
          <w:rFonts w:asciiTheme="minorHAnsi" w:hAnsiTheme="minorHAnsi" w:cstheme="minorHAnsi"/>
          <w:sz w:val="22"/>
          <w:szCs w:val="22"/>
        </w:rPr>
        <w:t xml:space="preserve"> todas as condições de habilitação e qualificação exigidas na licitação, durante toda a execução da Ata de Registro de Preços e em compatibilidade com as obrigações </w:t>
      </w:r>
      <w:r w:rsidRPr="007148D5">
        <w:rPr>
          <w:rFonts w:asciiTheme="minorHAnsi" w:hAnsiTheme="minorHAnsi" w:cstheme="minorHAnsi"/>
          <w:spacing w:val="-2"/>
          <w:sz w:val="22"/>
          <w:szCs w:val="22"/>
        </w:rPr>
        <w:t>assumidas;</w:t>
      </w:r>
    </w:p>
    <w:p w14:paraId="3C444B1D" w14:textId="77777777" w:rsidR="006A35DF" w:rsidRPr="007148D5" w:rsidRDefault="006A35DF" w:rsidP="004B0820">
      <w:pPr>
        <w:pStyle w:val="PargrafodaLista"/>
        <w:widowControl w:val="0"/>
        <w:numPr>
          <w:ilvl w:val="0"/>
          <w:numId w:val="20"/>
        </w:numPr>
        <w:tabs>
          <w:tab w:val="left" w:pos="1188"/>
        </w:tabs>
        <w:autoSpaceDE w:val="0"/>
        <w:autoSpaceDN w:val="0"/>
        <w:spacing w:before="252" w:line="244"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responder</w:t>
      </w:r>
      <w:proofErr w:type="gramEnd"/>
      <w:r w:rsidRPr="007148D5">
        <w:rPr>
          <w:rFonts w:asciiTheme="minorHAnsi" w:hAnsiTheme="minorHAnsi" w:cstheme="minorHAnsi"/>
          <w:sz w:val="22"/>
          <w:szCs w:val="22"/>
        </w:rPr>
        <w:t xml:space="preserve"> pela</w:t>
      </w:r>
      <w:r w:rsidRPr="007148D5">
        <w:rPr>
          <w:rFonts w:asciiTheme="minorHAnsi" w:hAnsiTheme="minorHAnsi" w:cstheme="minorHAnsi"/>
          <w:spacing w:val="-2"/>
          <w:sz w:val="22"/>
          <w:szCs w:val="22"/>
        </w:rPr>
        <w:t xml:space="preserve"> </w:t>
      </w:r>
      <w:r w:rsidRPr="007148D5">
        <w:rPr>
          <w:rFonts w:asciiTheme="minorHAnsi" w:hAnsiTheme="minorHAnsi" w:cstheme="minorHAnsi"/>
          <w:sz w:val="22"/>
          <w:szCs w:val="22"/>
        </w:rPr>
        <w:t>qualidade, quantidade, validade, segurança e demais características do objeto, bem como a observação às normas técnicas;</w:t>
      </w:r>
    </w:p>
    <w:p w14:paraId="230258BA" w14:textId="77777777" w:rsidR="006A35DF" w:rsidRPr="007148D5" w:rsidRDefault="006A35DF" w:rsidP="006A35DF">
      <w:pPr>
        <w:pStyle w:val="PargrafodaLista"/>
        <w:tabs>
          <w:tab w:val="left" w:pos="1331"/>
        </w:tabs>
        <w:spacing w:line="242" w:lineRule="auto"/>
        <w:ind w:left="0"/>
        <w:rPr>
          <w:rFonts w:asciiTheme="minorHAnsi" w:hAnsiTheme="minorHAnsi" w:cstheme="minorHAnsi"/>
          <w:sz w:val="22"/>
          <w:szCs w:val="22"/>
        </w:rPr>
      </w:pPr>
    </w:p>
    <w:p w14:paraId="2C128C19" w14:textId="77777777" w:rsidR="006A35DF" w:rsidRPr="007148D5" w:rsidRDefault="006A35DF" w:rsidP="004B0820">
      <w:pPr>
        <w:pStyle w:val="PargrafodaLista"/>
        <w:widowControl w:val="0"/>
        <w:numPr>
          <w:ilvl w:val="0"/>
          <w:numId w:val="20"/>
        </w:numPr>
        <w:tabs>
          <w:tab w:val="left" w:pos="1331"/>
        </w:tabs>
        <w:autoSpaceDE w:val="0"/>
        <w:autoSpaceDN w:val="0"/>
        <w:spacing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informar</w:t>
      </w:r>
      <w:proofErr w:type="gramEnd"/>
      <w:r w:rsidRPr="007148D5">
        <w:rPr>
          <w:rFonts w:asciiTheme="minorHAnsi" w:hAnsiTheme="minorHAnsi" w:cstheme="minorHAnsi"/>
          <w:sz w:val="22"/>
          <w:szCs w:val="22"/>
        </w:rPr>
        <w:t xml:space="preserve"> ao setor financeiro da Secretaria requisitante, durante o período de vigência da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Ata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Registro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Preços,</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qualquer</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alteração</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endereço,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telefone,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correio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eletrônico (e-mail) ou outros dados.</w:t>
      </w:r>
    </w:p>
    <w:p w14:paraId="5E955B38" w14:textId="77777777" w:rsidR="006A35DF" w:rsidRPr="007148D5" w:rsidRDefault="006A35DF" w:rsidP="006A35DF">
      <w:pPr>
        <w:tabs>
          <w:tab w:val="left" w:pos="1331"/>
        </w:tabs>
        <w:spacing w:line="242" w:lineRule="auto"/>
        <w:rPr>
          <w:rFonts w:asciiTheme="minorHAnsi" w:hAnsiTheme="minorHAnsi" w:cstheme="minorHAnsi"/>
          <w:sz w:val="22"/>
          <w:szCs w:val="22"/>
        </w:rPr>
      </w:pPr>
    </w:p>
    <w:p w14:paraId="22D95FC4" w14:textId="77777777" w:rsidR="006A35DF" w:rsidRPr="007148D5" w:rsidRDefault="006A35DF" w:rsidP="004B0820">
      <w:pPr>
        <w:pStyle w:val="Ttulo2"/>
        <w:keepNext w:val="0"/>
        <w:widowControl w:val="0"/>
        <w:numPr>
          <w:ilvl w:val="0"/>
          <w:numId w:val="29"/>
        </w:numPr>
        <w:tabs>
          <w:tab w:val="left" w:pos="905"/>
        </w:tabs>
        <w:autoSpaceDE w:val="0"/>
        <w:autoSpaceDN w:val="0"/>
        <w:ind w:left="0" w:firstLine="0"/>
        <w:jc w:val="left"/>
        <w:rPr>
          <w:rFonts w:asciiTheme="minorHAnsi" w:hAnsiTheme="minorHAnsi" w:cstheme="minorHAnsi"/>
          <w:sz w:val="22"/>
          <w:szCs w:val="22"/>
        </w:rPr>
      </w:pPr>
      <w:r w:rsidRPr="007148D5">
        <w:rPr>
          <w:rFonts w:asciiTheme="minorHAnsi" w:hAnsiTheme="minorHAnsi" w:cstheme="minorHAnsi"/>
          <w:sz w:val="22"/>
          <w:szCs w:val="22"/>
        </w:rPr>
        <w:t>– DO ATENDIMENTO AO DISPOSTO NA LEI FEDERAL Nº 13.709/2018 (LGPD) – LEI GERAL DE PROTEÇÃO DE DADOS</w:t>
      </w:r>
    </w:p>
    <w:p w14:paraId="1C32AF84" w14:textId="77777777" w:rsidR="007148D5" w:rsidRPr="007148D5" w:rsidRDefault="007148D5" w:rsidP="007148D5">
      <w:pPr>
        <w:pStyle w:val="PargrafodaLista"/>
        <w:widowControl w:val="0"/>
        <w:tabs>
          <w:tab w:val="left" w:pos="1129"/>
        </w:tabs>
        <w:autoSpaceDE w:val="0"/>
        <w:autoSpaceDN w:val="0"/>
        <w:ind w:left="0"/>
        <w:jc w:val="both"/>
        <w:rPr>
          <w:rFonts w:asciiTheme="minorHAnsi" w:hAnsiTheme="minorHAnsi" w:cstheme="minorHAnsi"/>
          <w:b/>
          <w:sz w:val="22"/>
          <w:szCs w:val="22"/>
        </w:rPr>
      </w:pPr>
    </w:p>
    <w:p w14:paraId="083BB5AD" w14:textId="40D3E631" w:rsidR="006A35DF" w:rsidRPr="007148D5" w:rsidRDefault="006A35DF" w:rsidP="004B0820">
      <w:pPr>
        <w:pStyle w:val="PargrafodaLista"/>
        <w:widowControl w:val="0"/>
        <w:numPr>
          <w:ilvl w:val="1"/>
          <w:numId w:val="29"/>
        </w:numPr>
        <w:tabs>
          <w:tab w:val="left" w:pos="1129"/>
        </w:tabs>
        <w:autoSpaceDE w:val="0"/>
        <w:autoSpaceDN w:val="0"/>
        <w:ind w:left="0" w:firstLine="0"/>
        <w:jc w:val="both"/>
        <w:rPr>
          <w:rFonts w:asciiTheme="minorHAnsi" w:hAnsiTheme="minorHAnsi" w:cstheme="minorHAnsi"/>
          <w:b/>
          <w:sz w:val="22"/>
          <w:szCs w:val="22"/>
        </w:rPr>
      </w:pPr>
      <w:r w:rsidRPr="007148D5">
        <w:rPr>
          <w:rFonts w:asciiTheme="minorHAnsi" w:hAnsiTheme="minorHAnsi" w:cstheme="minorHAnsi"/>
          <w:sz w:val="22"/>
          <w:szCs w:val="22"/>
        </w:rPr>
        <w:t>O</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FORNECEDOR</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fica</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obrigada</w:t>
      </w:r>
      <w:r w:rsidRPr="007148D5">
        <w:rPr>
          <w:rFonts w:asciiTheme="minorHAnsi" w:hAnsiTheme="minorHAnsi" w:cstheme="minorHAnsi"/>
          <w:spacing w:val="-5"/>
          <w:sz w:val="22"/>
          <w:szCs w:val="22"/>
        </w:rPr>
        <w:t xml:space="preserve"> a:</w:t>
      </w:r>
    </w:p>
    <w:p w14:paraId="67D147A4" w14:textId="77777777" w:rsidR="007148D5" w:rsidRDefault="007148D5" w:rsidP="007148D5">
      <w:pPr>
        <w:pStyle w:val="PargrafodaLista"/>
        <w:widowControl w:val="0"/>
        <w:tabs>
          <w:tab w:val="left" w:pos="1243"/>
        </w:tabs>
        <w:autoSpaceDE w:val="0"/>
        <w:autoSpaceDN w:val="0"/>
        <w:spacing w:before="1"/>
        <w:ind w:left="0"/>
        <w:jc w:val="both"/>
        <w:rPr>
          <w:rFonts w:asciiTheme="minorHAnsi" w:hAnsiTheme="minorHAnsi" w:cstheme="minorHAnsi"/>
          <w:sz w:val="22"/>
          <w:szCs w:val="22"/>
        </w:rPr>
      </w:pPr>
    </w:p>
    <w:p w14:paraId="75B56EA8" w14:textId="5F840C1B" w:rsidR="006A35DF" w:rsidRPr="007148D5" w:rsidRDefault="006A35DF" w:rsidP="004B0820">
      <w:pPr>
        <w:pStyle w:val="PargrafodaLista"/>
        <w:widowControl w:val="0"/>
        <w:numPr>
          <w:ilvl w:val="0"/>
          <w:numId w:val="19"/>
        </w:numPr>
        <w:tabs>
          <w:tab w:val="left" w:pos="1243"/>
        </w:tabs>
        <w:autoSpaceDE w:val="0"/>
        <w:autoSpaceDN w:val="0"/>
        <w:spacing w:before="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as</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solicitações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Autoridade</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Nacional</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Proteção</w:t>
      </w:r>
      <w:r w:rsidRPr="007148D5">
        <w:rPr>
          <w:rFonts w:asciiTheme="minorHAnsi" w:hAnsiTheme="minorHAnsi" w:cstheme="minorHAnsi"/>
          <w:spacing w:val="-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7"/>
          <w:sz w:val="22"/>
          <w:szCs w:val="22"/>
        </w:rPr>
        <w:t xml:space="preserve"> </w:t>
      </w:r>
      <w:r w:rsidRPr="007148D5">
        <w:rPr>
          <w:rFonts w:asciiTheme="minorHAnsi" w:hAnsiTheme="minorHAnsi" w:cstheme="minorHAnsi"/>
          <w:spacing w:val="-2"/>
          <w:sz w:val="22"/>
          <w:szCs w:val="22"/>
        </w:rPr>
        <w:t>(ANPD);</w:t>
      </w:r>
    </w:p>
    <w:p w14:paraId="4C6327CE" w14:textId="77777777" w:rsidR="006A35DF" w:rsidRPr="007148D5" w:rsidRDefault="006A35DF" w:rsidP="006A35DF">
      <w:pPr>
        <w:pStyle w:val="Corpodetexto"/>
        <w:rPr>
          <w:rFonts w:asciiTheme="minorHAnsi" w:hAnsiTheme="minorHAnsi" w:cstheme="minorHAnsi"/>
          <w:sz w:val="22"/>
          <w:szCs w:val="22"/>
        </w:rPr>
      </w:pPr>
    </w:p>
    <w:p w14:paraId="12FADE95" w14:textId="77777777" w:rsidR="006A35DF" w:rsidRPr="007148D5" w:rsidRDefault="006A35DF" w:rsidP="004B0820">
      <w:pPr>
        <w:pStyle w:val="PargrafodaLista"/>
        <w:widowControl w:val="0"/>
        <w:numPr>
          <w:ilvl w:val="0"/>
          <w:numId w:val="19"/>
        </w:numPr>
        <w:tabs>
          <w:tab w:val="left" w:pos="1241"/>
        </w:tabs>
        <w:autoSpaceDE w:val="0"/>
        <w:autoSpaceDN w:val="0"/>
        <w:spacing w:line="242" w:lineRule="auto"/>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cumprir</w:t>
      </w:r>
      <w:proofErr w:type="gramEnd"/>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com</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estabelecido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pela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ADMINISTRAÇÃO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o</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tratamento</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16"/>
          <w:sz w:val="22"/>
          <w:szCs w:val="22"/>
        </w:rPr>
        <w:t xml:space="preserve"> </w:t>
      </w:r>
      <w:r w:rsidRPr="007148D5">
        <w:rPr>
          <w:rFonts w:asciiTheme="minorHAnsi" w:hAnsiTheme="minorHAnsi" w:cstheme="minorHAnsi"/>
          <w:sz w:val="22"/>
          <w:szCs w:val="22"/>
        </w:rPr>
        <w:t>e</w:t>
      </w:r>
      <w:r w:rsidRPr="007148D5">
        <w:rPr>
          <w:rFonts w:asciiTheme="minorHAnsi" w:hAnsiTheme="minorHAnsi" w:cstheme="minorHAnsi"/>
          <w:spacing w:val="-15"/>
          <w:sz w:val="22"/>
          <w:szCs w:val="22"/>
        </w:rPr>
        <w:t xml:space="preserve"> </w:t>
      </w:r>
      <w:r w:rsidRPr="007148D5">
        <w:rPr>
          <w:rFonts w:asciiTheme="minorHAnsi" w:hAnsiTheme="minorHAnsi" w:cstheme="minorHAnsi"/>
          <w:sz w:val="22"/>
          <w:szCs w:val="22"/>
        </w:rPr>
        <w:t>dentro das finalidades necessárias ao cumprimento do objeto;</w:t>
      </w:r>
    </w:p>
    <w:p w14:paraId="3D39BE50" w14:textId="77777777" w:rsidR="006A35DF" w:rsidRPr="007148D5" w:rsidRDefault="006A35DF" w:rsidP="004B0820">
      <w:pPr>
        <w:pStyle w:val="PargrafodaLista"/>
        <w:widowControl w:val="0"/>
        <w:numPr>
          <w:ilvl w:val="0"/>
          <w:numId w:val="19"/>
        </w:numPr>
        <w:tabs>
          <w:tab w:val="left" w:pos="1255"/>
        </w:tabs>
        <w:autoSpaceDE w:val="0"/>
        <w:autoSpaceDN w:val="0"/>
        <w:spacing w:before="248"/>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guardar</w:t>
      </w:r>
      <w:proofErr w:type="gramEnd"/>
      <w:r w:rsidRPr="007148D5">
        <w:rPr>
          <w:rFonts w:asciiTheme="minorHAnsi" w:hAnsiTheme="minorHAnsi" w:cstheme="minorHAnsi"/>
          <w:sz w:val="22"/>
          <w:szCs w:val="22"/>
        </w:rPr>
        <w:t xml:space="preserve"> o mais absoluto sigilo sobre os dados pessoais que lhes forem confiados por força da execução do contrato, estendendo tal obrigação a eventuais empregados, assumindo a responsabilidade e as consequências advindas da sua divulgação não autorizada ou utilização indevida, </w:t>
      </w:r>
      <w:r w:rsidRPr="007148D5">
        <w:rPr>
          <w:rFonts w:asciiTheme="minorHAnsi" w:hAnsiTheme="minorHAnsi" w:cstheme="minorHAnsi"/>
          <w:sz w:val="22"/>
          <w:szCs w:val="22"/>
        </w:rPr>
        <w:lastRenderedPageBreak/>
        <w:t>inclusive cível e penal;</w:t>
      </w:r>
    </w:p>
    <w:p w14:paraId="6B46E823" w14:textId="77777777" w:rsidR="006A35DF" w:rsidRPr="007148D5" w:rsidRDefault="006A35DF" w:rsidP="006A35DF">
      <w:pPr>
        <w:pStyle w:val="Corpodetexto"/>
        <w:rPr>
          <w:rFonts w:asciiTheme="minorHAnsi" w:hAnsiTheme="minorHAnsi" w:cstheme="minorHAnsi"/>
          <w:sz w:val="22"/>
          <w:szCs w:val="22"/>
        </w:rPr>
      </w:pPr>
    </w:p>
    <w:p w14:paraId="1A448832" w14:textId="77777777" w:rsidR="006A35DF" w:rsidRPr="007148D5" w:rsidRDefault="006A35DF" w:rsidP="004B0820">
      <w:pPr>
        <w:pStyle w:val="PargrafodaLista"/>
        <w:widowControl w:val="0"/>
        <w:numPr>
          <w:ilvl w:val="0"/>
          <w:numId w:val="19"/>
        </w:numPr>
        <w:tabs>
          <w:tab w:val="left" w:pos="1255"/>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não</w:t>
      </w:r>
      <w:proofErr w:type="gramEnd"/>
      <w:r w:rsidRPr="007148D5">
        <w:rPr>
          <w:rFonts w:asciiTheme="minorHAnsi" w:hAnsiTheme="minorHAnsi" w:cstheme="minorHAnsi"/>
          <w:spacing w:val="-9"/>
          <w:sz w:val="22"/>
          <w:szCs w:val="22"/>
        </w:rPr>
        <w:t xml:space="preserve"> </w:t>
      </w:r>
      <w:r w:rsidRPr="007148D5">
        <w:rPr>
          <w:rFonts w:asciiTheme="minorHAnsi" w:hAnsiTheme="minorHAnsi" w:cstheme="minorHAnsi"/>
          <w:sz w:val="22"/>
          <w:szCs w:val="22"/>
        </w:rPr>
        <w:t>utilizar</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os</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obtidos</w:t>
      </w:r>
      <w:r w:rsidRPr="007148D5">
        <w:rPr>
          <w:rFonts w:asciiTheme="minorHAnsi" w:hAnsiTheme="minorHAnsi" w:cstheme="minorHAnsi"/>
          <w:spacing w:val="-3"/>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7"/>
          <w:sz w:val="22"/>
          <w:szCs w:val="22"/>
        </w:rPr>
        <w:t xml:space="preserve"> </w:t>
      </w:r>
      <w:r w:rsidRPr="007148D5">
        <w:rPr>
          <w:rFonts w:asciiTheme="minorHAnsi" w:hAnsiTheme="minorHAnsi" w:cstheme="minorHAnsi"/>
          <w:sz w:val="22"/>
          <w:szCs w:val="22"/>
        </w:rPr>
        <w:t>meio</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desse</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ajuste</w:t>
      </w:r>
      <w:r w:rsidRPr="007148D5">
        <w:rPr>
          <w:rFonts w:asciiTheme="minorHAnsi" w:hAnsiTheme="minorHAnsi" w:cstheme="minorHAnsi"/>
          <w:spacing w:val="-6"/>
          <w:sz w:val="22"/>
          <w:szCs w:val="22"/>
        </w:rPr>
        <w:t xml:space="preserve"> </w:t>
      </w:r>
      <w:r w:rsidRPr="007148D5">
        <w:rPr>
          <w:rFonts w:asciiTheme="minorHAnsi" w:hAnsiTheme="minorHAnsi" w:cstheme="minorHAnsi"/>
          <w:sz w:val="22"/>
          <w:szCs w:val="22"/>
        </w:rPr>
        <w:t>para</w:t>
      </w:r>
      <w:r w:rsidRPr="007148D5">
        <w:rPr>
          <w:rFonts w:asciiTheme="minorHAnsi" w:hAnsiTheme="minorHAnsi" w:cstheme="minorHAnsi"/>
          <w:spacing w:val="-8"/>
          <w:sz w:val="22"/>
          <w:szCs w:val="22"/>
        </w:rPr>
        <w:t xml:space="preserve"> </w:t>
      </w:r>
      <w:r w:rsidRPr="007148D5">
        <w:rPr>
          <w:rFonts w:asciiTheme="minorHAnsi" w:hAnsiTheme="minorHAnsi" w:cstheme="minorHAnsi"/>
          <w:sz w:val="22"/>
          <w:szCs w:val="22"/>
        </w:rPr>
        <w:t>finalidade</w:t>
      </w:r>
      <w:r w:rsidRPr="007148D5">
        <w:rPr>
          <w:rFonts w:asciiTheme="minorHAnsi" w:hAnsiTheme="minorHAnsi" w:cstheme="minorHAnsi"/>
          <w:spacing w:val="-4"/>
          <w:sz w:val="22"/>
          <w:szCs w:val="22"/>
        </w:rPr>
        <w:t xml:space="preserve"> </w:t>
      </w:r>
      <w:r w:rsidRPr="007148D5">
        <w:rPr>
          <w:rFonts w:asciiTheme="minorHAnsi" w:hAnsiTheme="minorHAnsi" w:cstheme="minorHAnsi"/>
          <w:spacing w:val="-2"/>
          <w:sz w:val="22"/>
          <w:szCs w:val="22"/>
        </w:rPr>
        <w:t>diversa;</w:t>
      </w:r>
    </w:p>
    <w:p w14:paraId="522994D8" w14:textId="77777777" w:rsidR="006A35DF" w:rsidRPr="007148D5" w:rsidRDefault="006A35DF" w:rsidP="006A35DF">
      <w:pPr>
        <w:pStyle w:val="PargrafodaLista"/>
        <w:tabs>
          <w:tab w:val="left" w:pos="1315"/>
        </w:tabs>
        <w:ind w:left="0"/>
        <w:rPr>
          <w:rFonts w:asciiTheme="minorHAnsi" w:hAnsiTheme="minorHAnsi" w:cstheme="minorHAnsi"/>
          <w:sz w:val="22"/>
          <w:szCs w:val="22"/>
        </w:rPr>
      </w:pPr>
    </w:p>
    <w:p w14:paraId="20400287" w14:textId="77777777" w:rsidR="006A35DF" w:rsidRPr="007148D5" w:rsidRDefault="006A35DF" w:rsidP="004B0820">
      <w:pPr>
        <w:pStyle w:val="PargrafodaLista"/>
        <w:widowControl w:val="0"/>
        <w:numPr>
          <w:ilvl w:val="0"/>
          <w:numId w:val="19"/>
        </w:numPr>
        <w:tabs>
          <w:tab w:val="left" w:pos="1315"/>
        </w:tabs>
        <w:autoSpaceDE w:val="0"/>
        <w:autoSpaceDN w:val="0"/>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notificar</w:t>
      </w:r>
      <w:proofErr w:type="gramEnd"/>
      <w:r w:rsidRPr="007148D5">
        <w:rPr>
          <w:rFonts w:asciiTheme="minorHAnsi" w:hAnsiTheme="minorHAnsi" w:cstheme="minorHAnsi"/>
          <w:sz w:val="22"/>
          <w:szCs w:val="22"/>
        </w:rPr>
        <w:t xml:space="preserve"> a ADMINISTRAÇÃO em caso de vazamento de dados que conduza à destruição, perda, alteração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ou</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divulgação não autorizada de</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dados,</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por</w:t>
      </w:r>
      <w:r w:rsidRPr="007148D5">
        <w:rPr>
          <w:rFonts w:asciiTheme="minorHAnsi" w:hAnsiTheme="minorHAnsi" w:cstheme="minorHAnsi"/>
          <w:spacing w:val="-4"/>
          <w:sz w:val="22"/>
          <w:szCs w:val="22"/>
        </w:rPr>
        <w:t xml:space="preserve"> </w:t>
      </w:r>
      <w:r w:rsidRPr="007148D5">
        <w:rPr>
          <w:rFonts w:asciiTheme="minorHAnsi" w:hAnsiTheme="minorHAnsi" w:cstheme="minorHAnsi"/>
          <w:sz w:val="22"/>
          <w:szCs w:val="22"/>
        </w:rPr>
        <w:t>escrito, no</w:t>
      </w:r>
      <w:r w:rsidRPr="007148D5">
        <w:rPr>
          <w:rFonts w:asciiTheme="minorHAnsi" w:hAnsiTheme="minorHAnsi" w:cstheme="minorHAnsi"/>
          <w:spacing w:val="-1"/>
          <w:sz w:val="22"/>
          <w:szCs w:val="22"/>
        </w:rPr>
        <w:t xml:space="preserve"> </w:t>
      </w:r>
      <w:r w:rsidRPr="007148D5">
        <w:rPr>
          <w:rFonts w:asciiTheme="minorHAnsi" w:hAnsiTheme="minorHAnsi" w:cstheme="minorHAnsi"/>
          <w:sz w:val="22"/>
          <w:szCs w:val="22"/>
        </w:rPr>
        <w:t>prazo máximo de 24 (vinte e quatro) horas contadas da descoberta da referida violação;</w:t>
      </w:r>
    </w:p>
    <w:p w14:paraId="52ADC9A3" w14:textId="77777777" w:rsidR="006A35DF" w:rsidRPr="007148D5" w:rsidRDefault="006A35DF" w:rsidP="006A35DF">
      <w:pPr>
        <w:pStyle w:val="Corpodetexto"/>
        <w:spacing w:before="1"/>
        <w:rPr>
          <w:rFonts w:asciiTheme="minorHAnsi" w:hAnsiTheme="minorHAnsi" w:cstheme="minorHAnsi"/>
          <w:sz w:val="22"/>
          <w:szCs w:val="22"/>
        </w:rPr>
      </w:pPr>
    </w:p>
    <w:p w14:paraId="701D4ED3" w14:textId="58B2B60E" w:rsidR="006A35DF" w:rsidRPr="007148D5" w:rsidRDefault="006A35DF" w:rsidP="004B0820">
      <w:pPr>
        <w:pStyle w:val="PargrafodaLista"/>
        <w:widowControl w:val="0"/>
        <w:numPr>
          <w:ilvl w:val="0"/>
          <w:numId w:val="19"/>
        </w:numPr>
        <w:tabs>
          <w:tab w:val="left" w:pos="1207"/>
        </w:tabs>
        <w:autoSpaceDE w:val="0"/>
        <w:autoSpaceDN w:val="0"/>
        <w:spacing w:before="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fornecer</w:t>
      </w:r>
      <w:proofErr w:type="gramEnd"/>
      <w:r w:rsidRPr="007148D5">
        <w:rPr>
          <w:rFonts w:asciiTheme="minorHAnsi" w:hAnsiTheme="minorHAnsi" w:cstheme="minorHAnsi"/>
          <w:sz w:val="22"/>
          <w:szCs w:val="22"/>
        </w:rPr>
        <w:t xml:space="preserve"> informações úteis à ADMINISTRAÇÃO sobre a natureza e âmbito dos Dados Pessoais possivelmente afetados e as medidas corretivas tomadas ou planejadas;</w:t>
      </w:r>
    </w:p>
    <w:p w14:paraId="075898D7" w14:textId="77777777" w:rsidR="006A35DF" w:rsidRPr="007148D5" w:rsidRDefault="006A35DF" w:rsidP="006A35DF">
      <w:pPr>
        <w:pStyle w:val="PargrafodaLista"/>
        <w:rPr>
          <w:rFonts w:asciiTheme="minorHAnsi" w:hAnsiTheme="minorHAnsi" w:cstheme="minorHAnsi"/>
          <w:sz w:val="22"/>
          <w:szCs w:val="22"/>
        </w:rPr>
      </w:pPr>
    </w:p>
    <w:p w14:paraId="531E6F8D" w14:textId="142BA109" w:rsidR="006A35DF" w:rsidRPr="007148D5" w:rsidRDefault="006A35DF" w:rsidP="004B0820">
      <w:pPr>
        <w:pStyle w:val="PargrafodaLista"/>
        <w:widowControl w:val="0"/>
        <w:numPr>
          <w:ilvl w:val="0"/>
          <w:numId w:val="19"/>
        </w:numPr>
        <w:tabs>
          <w:tab w:val="left" w:pos="1207"/>
        </w:tabs>
        <w:autoSpaceDE w:val="0"/>
        <w:autoSpaceDN w:val="0"/>
        <w:spacing w:before="1"/>
        <w:ind w:left="0" w:firstLine="0"/>
        <w:jc w:val="both"/>
        <w:rPr>
          <w:rFonts w:asciiTheme="minorHAnsi" w:hAnsiTheme="minorHAnsi" w:cstheme="minorHAnsi"/>
          <w:sz w:val="22"/>
          <w:szCs w:val="22"/>
        </w:rPr>
      </w:pPr>
      <w:proofErr w:type="gramStart"/>
      <w:r w:rsidRPr="007148D5">
        <w:rPr>
          <w:rFonts w:asciiTheme="minorHAnsi" w:hAnsiTheme="minorHAnsi" w:cstheme="minorHAnsi"/>
          <w:sz w:val="22"/>
          <w:szCs w:val="22"/>
        </w:rPr>
        <w:t>implementar</w:t>
      </w:r>
      <w:proofErr w:type="gramEnd"/>
      <w:r w:rsidRPr="007148D5">
        <w:rPr>
          <w:rFonts w:asciiTheme="minorHAnsi" w:hAnsiTheme="minorHAnsi" w:cstheme="minorHAnsi"/>
          <w:spacing w:val="27"/>
          <w:sz w:val="22"/>
          <w:szCs w:val="22"/>
        </w:rPr>
        <w:t xml:space="preserve"> </w:t>
      </w:r>
      <w:r w:rsidRPr="007148D5">
        <w:rPr>
          <w:rFonts w:asciiTheme="minorHAnsi" w:hAnsiTheme="minorHAnsi" w:cstheme="minorHAnsi"/>
          <w:sz w:val="22"/>
          <w:szCs w:val="22"/>
        </w:rPr>
        <w:t>medidas</w:t>
      </w:r>
      <w:r w:rsidRPr="007148D5">
        <w:rPr>
          <w:rFonts w:asciiTheme="minorHAnsi" w:hAnsiTheme="minorHAnsi" w:cstheme="minorHAnsi"/>
          <w:spacing w:val="32"/>
          <w:sz w:val="22"/>
          <w:szCs w:val="22"/>
        </w:rPr>
        <w:t xml:space="preserve"> </w:t>
      </w:r>
      <w:r w:rsidRPr="007148D5">
        <w:rPr>
          <w:rFonts w:asciiTheme="minorHAnsi" w:hAnsiTheme="minorHAnsi" w:cstheme="minorHAnsi"/>
          <w:sz w:val="22"/>
          <w:szCs w:val="22"/>
        </w:rPr>
        <w:t>corretivas a fim de impedir violações e a fim de limitar o seu impacto sobre os titulares de dados, na medida do possível</w:t>
      </w:r>
      <w:r w:rsidRPr="007148D5">
        <w:rPr>
          <w:rFonts w:asciiTheme="minorHAnsi" w:hAnsiTheme="minorHAnsi" w:cstheme="minorHAnsi"/>
          <w:spacing w:val="-2"/>
          <w:sz w:val="22"/>
          <w:szCs w:val="22"/>
          <w:u w:val="single"/>
        </w:rPr>
        <w:t>.</w:t>
      </w:r>
    </w:p>
    <w:p w14:paraId="10F6E5A8" w14:textId="77777777" w:rsidR="006A35DF" w:rsidRPr="007148D5" w:rsidRDefault="006A35DF" w:rsidP="006A35DF">
      <w:pPr>
        <w:spacing w:line="22" w:lineRule="atLeast"/>
        <w:jc w:val="center"/>
        <w:rPr>
          <w:rFonts w:asciiTheme="minorHAnsi" w:hAnsiTheme="minorHAnsi" w:cstheme="minorHAnsi"/>
          <w:b/>
          <w:sz w:val="22"/>
          <w:szCs w:val="22"/>
          <w:u w:val="single"/>
        </w:rPr>
      </w:pPr>
    </w:p>
    <w:p w14:paraId="0A7DC05E" w14:textId="77777777" w:rsidR="006A35DF" w:rsidRDefault="006A35DF" w:rsidP="006A35DF">
      <w:pPr>
        <w:spacing w:line="22" w:lineRule="atLeast"/>
        <w:jc w:val="center"/>
        <w:rPr>
          <w:rFonts w:ascii="Calibri" w:hAnsi="Calibri"/>
          <w:b/>
          <w:sz w:val="22"/>
          <w:szCs w:val="22"/>
          <w:u w:val="single"/>
        </w:rPr>
      </w:pPr>
    </w:p>
    <w:p w14:paraId="43427900" w14:textId="77777777" w:rsidR="006A35DF" w:rsidRDefault="006A35DF" w:rsidP="00524B04">
      <w:pPr>
        <w:spacing w:line="22" w:lineRule="atLeast"/>
        <w:jc w:val="center"/>
        <w:rPr>
          <w:rFonts w:ascii="Calibri" w:hAnsi="Calibri"/>
          <w:b/>
          <w:sz w:val="22"/>
          <w:szCs w:val="22"/>
          <w:u w:val="single"/>
        </w:rPr>
      </w:pPr>
    </w:p>
    <w:p w14:paraId="01DB910A" w14:textId="77777777" w:rsidR="006A35DF" w:rsidRDefault="006A35DF" w:rsidP="00524B04">
      <w:pPr>
        <w:spacing w:line="22" w:lineRule="atLeast"/>
        <w:jc w:val="center"/>
        <w:rPr>
          <w:rFonts w:ascii="Calibri" w:hAnsi="Calibri"/>
          <w:b/>
          <w:sz w:val="22"/>
          <w:szCs w:val="22"/>
          <w:u w:val="single"/>
        </w:rPr>
      </w:pPr>
    </w:p>
    <w:p w14:paraId="47C1F4EB" w14:textId="77777777" w:rsidR="006A35DF" w:rsidRDefault="006A35DF" w:rsidP="00524B04">
      <w:pPr>
        <w:spacing w:line="22" w:lineRule="atLeast"/>
        <w:jc w:val="center"/>
        <w:rPr>
          <w:rFonts w:ascii="Calibri" w:hAnsi="Calibri"/>
          <w:b/>
          <w:sz w:val="22"/>
          <w:szCs w:val="22"/>
          <w:u w:val="single"/>
        </w:rPr>
      </w:pPr>
    </w:p>
    <w:p w14:paraId="312799AE" w14:textId="77777777" w:rsidR="006A35DF" w:rsidRDefault="006A35DF" w:rsidP="00524B04">
      <w:pPr>
        <w:spacing w:line="22" w:lineRule="atLeast"/>
        <w:jc w:val="center"/>
        <w:rPr>
          <w:rFonts w:ascii="Calibri" w:hAnsi="Calibri"/>
          <w:b/>
          <w:sz w:val="22"/>
          <w:szCs w:val="22"/>
          <w:u w:val="single"/>
        </w:rPr>
      </w:pPr>
    </w:p>
    <w:p w14:paraId="391F8D66" w14:textId="77777777" w:rsidR="006A35DF" w:rsidRDefault="006A35DF" w:rsidP="00524B04">
      <w:pPr>
        <w:spacing w:line="22" w:lineRule="atLeast"/>
        <w:jc w:val="center"/>
        <w:rPr>
          <w:rFonts w:ascii="Calibri" w:hAnsi="Calibri"/>
          <w:b/>
          <w:sz w:val="22"/>
          <w:szCs w:val="22"/>
          <w:u w:val="single"/>
        </w:rPr>
      </w:pPr>
    </w:p>
    <w:p w14:paraId="76279655" w14:textId="77777777" w:rsidR="006A35DF" w:rsidRDefault="006A35DF" w:rsidP="00524B04">
      <w:pPr>
        <w:spacing w:line="22" w:lineRule="atLeast"/>
        <w:jc w:val="center"/>
        <w:rPr>
          <w:rFonts w:ascii="Calibri" w:hAnsi="Calibri"/>
          <w:b/>
          <w:sz w:val="22"/>
          <w:szCs w:val="22"/>
          <w:u w:val="single"/>
        </w:rPr>
      </w:pPr>
    </w:p>
    <w:p w14:paraId="2A2895F8" w14:textId="77777777" w:rsidR="006A35DF" w:rsidRDefault="006A35DF" w:rsidP="00524B04">
      <w:pPr>
        <w:spacing w:line="22" w:lineRule="atLeast"/>
        <w:jc w:val="center"/>
        <w:rPr>
          <w:rFonts w:ascii="Calibri" w:hAnsi="Calibri"/>
          <w:b/>
          <w:sz w:val="22"/>
          <w:szCs w:val="22"/>
          <w:u w:val="single"/>
        </w:rPr>
      </w:pPr>
    </w:p>
    <w:p w14:paraId="21F3EA49" w14:textId="77777777" w:rsidR="006A35DF" w:rsidRDefault="006A35DF" w:rsidP="00524B04">
      <w:pPr>
        <w:spacing w:line="22" w:lineRule="atLeast"/>
        <w:jc w:val="center"/>
        <w:rPr>
          <w:rFonts w:ascii="Calibri" w:hAnsi="Calibri"/>
          <w:b/>
          <w:sz w:val="22"/>
          <w:szCs w:val="22"/>
          <w:u w:val="single"/>
        </w:rPr>
      </w:pPr>
    </w:p>
    <w:p w14:paraId="49B29D1E" w14:textId="77777777" w:rsidR="006A35DF" w:rsidRDefault="006A35DF" w:rsidP="00524B04">
      <w:pPr>
        <w:spacing w:line="22" w:lineRule="atLeast"/>
        <w:jc w:val="center"/>
        <w:rPr>
          <w:rFonts w:ascii="Calibri" w:hAnsi="Calibri"/>
          <w:b/>
          <w:sz w:val="22"/>
          <w:szCs w:val="22"/>
          <w:u w:val="single"/>
        </w:rPr>
      </w:pPr>
    </w:p>
    <w:p w14:paraId="5F33FDC8" w14:textId="77777777" w:rsidR="006A35DF" w:rsidRDefault="006A35DF" w:rsidP="00524B04">
      <w:pPr>
        <w:spacing w:line="22" w:lineRule="atLeast"/>
        <w:jc w:val="center"/>
        <w:rPr>
          <w:rFonts w:ascii="Calibri" w:hAnsi="Calibri"/>
          <w:b/>
          <w:sz w:val="22"/>
          <w:szCs w:val="22"/>
          <w:u w:val="single"/>
        </w:rPr>
      </w:pPr>
    </w:p>
    <w:p w14:paraId="3D06DFAF" w14:textId="77777777" w:rsidR="006A35DF" w:rsidRDefault="006A35DF" w:rsidP="00524B04">
      <w:pPr>
        <w:spacing w:line="22" w:lineRule="atLeast"/>
        <w:jc w:val="center"/>
        <w:rPr>
          <w:rFonts w:ascii="Calibri" w:hAnsi="Calibri"/>
          <w:b/>
          <w:sz w:val="22"/>
          <w:szCs w:val="22"/>
          <w:u w:val="single"/>
        </w:rPr>
      </w:pPr>
    </w:p>
    <w:p w14:paraId="222BBD90" w14:textId="77777777" w:rsidR="006A35DF" w:rsidRDefault="006A35DF" w:rsidP="00524B04">
      <w:pPr>
        <w:spacing w:line="22" w:lineRule="atLeast"/>
        <w:jc w:val="center"/>
        <w:rPr>
          <w:rFonts w:ascii="Calibri" w:hAnsi="Calibri"/>
          <w:b/>
          <w:sz w:val="22"/>
          <w:szCs w:val="22"/>
          <w:u w:val="single"/>
        </w:rPr>
      </w:pPr>
    </w:p>
    <w:p w14:paraId="3192E9D4" w14:textId="77777777" w:rsidR="006A35DF" w:rsidRDefault="006A35DF" w:rsidP="00524B04">
      <w:pPr>
        <w:spacing w:line="22" w:lineRule="atLeast"/>
        <w:jc w:val="center"/>
        <w:rPr>
          <w:rFonts w:ascii="Calibri" w:hAnsi="Calibri"/>
          <w:b/>
          <w:sz w:val="22"/>
          <w:szCs w:val="22"/>
          <w:u w:val="single"/>
        </w:rPr>
      </w:pPr>
    </w:p>
    <w:p w14:paraId="518BA45F" w14:textId="77777777" w:rsidR="006A35DF" w:rsidRDefault="006A35DF" w:rsidP="00524B04">
      <w:pPr>
        <w:spacing w:line="22" w:lineRule="atLeast"/>
        <w:jc w:val="center"/>
        <w:rPr>
          <w:rFonts w:ascii="Calibri" w:hAnsi="Calibri"/>
          <w:b/>
          <w:sz w:val="22"/>
          <w:szCs w:val="22"/>
          <w:u w:val="single"/>
        </w:rPr>
      </w:pPr>
    </w:p>
    <w:p w14:paraId="77AD252B" w14:textId="77777777" w:rsidR="006A35DF" w:rsidRDefault="006A35DF" w:rsidP="00524B04">
      <w:pPr>
        <w:spacing w:line="22" w:lineRule="atLeast"/>
        <w:jc w:val="center"/>
        <w:rPr>
          <w:rFonts w:ascii="Calibri" w:hAnsi="Calibri"/>
          <w:b/>
          <w:sz w:val="22"/>
          <w:szCs w:val="22"/>
          <w:u w:val="single"/>
        </w:rPr>
      </w:pPr>
    </w:p>
    <w:p w14:paraId="3AE68328" w14:textId="77777777" w:rsidR="006A35DF" w:rsidRDefault="006A35DF" w:rsidP="00524B04">
      <w:pPr>
        <w:spacing w:line="22" w:lineRule="atLeast"/>
        <w:jc w:val="center"/>
        <w:rPr>
          <w:rFonts w:ascii="Calibri" w:hAnsi="Calibri"/>
          <w:b/>
          <w:sz w:val="22"/>
          <w:szCs w:val="22"/>
          <w:u w:val="single"/>
        </w:rPr>
      </w:pPr>
    </w:p>
    <w:p w14:paraId="689A76F7" w14:textId="77777777" w:rsidR="006A35DF" w:rsidRDefault="006A35DF" w:rsidP="00524B04">
      <w:pPr>
        <w:spacing w:line="22" w:lineRule="atLeast"/>
        <w:jc w:val="center"/>
        <w:rPr>
          <w:rFonts w:ascii="Calibri" w:hAnsi="Calibri"/>
          <w:b/>
          <w:sz w:val="22"/>
          <w:szCs w:val="22"/>
          <w:u w:val="single"/>
        </w:rPr>
      </w:pPr>
    </w:p>
    <w:p w14:paraId="1A55607A" w14:textId="77777777" w:rsidR="006A35DF" w:rsidRDefault="006A35DF" w:rsidP="00524B04">
      <w:pPr>
        <w:spacing w:line="22" w:lineRule="atLeast"/>
        <w:jc w:val="center"/>
        <w:rPr>
          <w:rFonts w:ascii="Calibri" w:hAnsi="Calibri"/>
          <w:b/>
          <w:sz w:val="22"/>
          <w:szCs w:val="22"/>
          <w:u w:val="single"/>
        </w:rPr>
      </w:pPr>
    </w:p>
    <w:p w14:paraId="65C77990" w14:textId="77777777" w:rsidR="006A35DF" w:rsidRDefault="006A35DF" w:rsidP="00524B04">
      <w:pPr>
        <w:spacing w:line="22" w:lineRule="atLeast"/>
        <w:jc w:val="center"/>
        <w:rPr>
          <w:rFonts w:ascii="Calibri" w:hAnsi="Calibri"/>
          <w:b/>
          <w:sz w:val="22"/>
          <w:szCs w:val="22"/>
          <w:u w:val="single"/>
        </w:rPr>
      </w:pPr>
    </w:p>
    <w:p w14:paraId="0817FE21" w14:textId="77777777" w:rsidR="006A35DF" w:rsidRDefault="006A35DF" w:rsidP="00524B04">
      <w:pPr>
        <w:spacing w:line="22" w:lineRule="atLeast"/>
        <w:jc w:val="center"/>
        <w:rPr>
          <w:rFonts w:ascii="Calibri" w:hAnsi="Calibri"/>
          <w:b/>
          <w:sz w:val="22"/>
          <w:szCs w:val="22"/>
          <w:u w:val="single"/>
        </w:rPr>
      </w:pPr>
    </w:p>
    <w:p w14:paraId="20D8379F" w14:textId="77777777" w:rsidR="006A35DF" w:rsidRDefault="006A35DF" w:rsidP="00524B04">
      <w:pPr>
        <w:spacing w:line="22" w:lineRule="atLeast"/>
        <w:jc w:val="center"/>
        <w:rPr>
          <w:rFonts w:ascii="Calibri" w:hAnsi="Calibri"/>
          <w:b/>
          <w:sz w:val="22"/>
          <w:szCs w:val="22"/>
          <w:u w:val="single"/>
        </w:rPr>
      </w:pPr>
    </w:p>
    <w:p w14:paraId="5AD0E125" w14:textId="77777777" w:rsidR="006A35DF" w:rsidRDefault="006A35DF" w:rsidP="00524B04">
      <w:pPr>
        <w:spacing w:line="22" w:lineRule="atLeast"/>
        <w:jc w:val="center"/>
        <w:rPr>
          <w:rFonts w:ascii="Calibri" w:hAnsi="Calibri"/>
          <w:b/>
          <w:sz w:val="22"/>
          <w:szCs w:val="22"/>
          <w:u w:val="single"/>
        </w:rPr>
      </w:pPr>
    </w:p>
    <w:p w14:paraId="101587FE" w14:textId="77777777" w:rsidR="006A35DF" w:rsidRDefault="006A35DF" w:rsidP="00524B04">
      <w:pPr>
        <w:spacing w:line="22" w:lineRule="atLeast"/>
        <w:jc w:val="center"/>
        <w:rPr>
          <w:rFonts w:ascii="Calibri" w:hAnsi="Calibri"/>
          <w:b/>
          <w:sz w:val="22"/>
          <w:szCs w:val="22"/>
          <w:u w:val="single"/>
        </w:rPr>
      </w:pPr>
    </w:p>
    <w:p w14:paraId="46F5ACB4" w14:textId="77777777" w:rsidR="006A35DF" w:rsidRDefault="006A35DF" w:rsidP="00524B04">
      <w:pPr>
        <w:spacing w:line="22" w:lineRule="atLeast"/>
        <w:jc w:val="center"/>
        <w:rPr>
          <w:rFonts w:ascii="Calibri" w:hAnsi="Calibri"/>
          <w:b/>
          <w:sz w:val="22"/>
          <w:szCs w:val="22"/>
          <w:u w:val="single"/>
        </w:rPr>
      </w:pPr>
    </w:p>
    <w:p w14:paraId="4BA888A6" w14:textId="77777777" w:rsidR="006A35DF" w:rsidRDefault="006A35DF" w:rsidP="00524B04">
      <w:pPr>
        <w:spacing w:line="22" w:lineRule="atLeast"/>
        <w:jc w:val="center"/>
        <w:rPr>
          <w:rFonts w:ascii="Calibri" w:hAnsi="Calibri"/>
          <w:b/>
          <w:sz w:val="22"/>
          <w:szCs w:val="22"/>
          <w:u w:val="single"/>
        </w:rPr>
      </w:pPr>
    </w:p>
    <w:p w14:paraId="5F767C15" w14:textId="12757E8F" w:rsidR="006A35DF" w:rsidRDefault="006A35DF" w:rsidP="00524B04">
      <w:pPr>
        <w:spacing w:line="22" w:lineRule="atLeast"/>
        <w:jc w:val="center"/>
        <w:rPr>
          <w:rFonts w:ascii="Calibri" w:hAnsi="Calibri"/>
          <w:b/>
          <w:sz w:val="22"/>
          <w:szCs w:val="22"/>
          <w:u w:val="single"/>
        </w:rPr>
      </w:pPr>
    </w:p>
    <w:p w14:paraId="4084FDC1" w14:textId="4907ABBB" w:rsidR="00720C72" w:rsidRDefault="00720C72" w:rsidP="00524B04">
      <w:pPr>
        <w:spacing w:line="22" w:lineRule="atLeast"/>
        <w:jc w:val="center"/>
        <w:rPr>
          <w:rFonts w:ascii="Calibri" w:hAnsi="Calibri"/>
          <w:b/>
          <w:sz w:val="22"/>
          <w:szCs w:val="22"/>
          <w:u w:val="single"/>
        </w:rPr>
      </w:pPr>
    </w:p>
    <w:p w14:paraId="4653FDE0" w14:textId="1F3F4528" w:rsidR="00720C72" w:rsidRDefault="00720C72" w:rsidP="00524B04">
      <w:pPr>
        <w:spacing w:line="22" w:lineRule="atLeast"/>
        <w:jc w:val="center"/>
        <w:rPr>
          <w:rFonts w:ascii="Calibri" w:hAnsi="Calibri"/>
          <w:b/>
          <w:sz w:val="22"/>
          <w:szCs w:val="22"/>
          <w:u w:val="single"/>
        </w:rPr>
      </w:pPr>
    </w:p>
    <w:p w14:paraId="594CCDA5" w14:textId="727A2308" w:rsidR="00720C72" w:rsidRDefault="00720C72" w:rsidP="00524B04">
      <w:pPr>
        <w:spacing w:line="22" w:lineRule="atLeast"/>
        <w:jc w:val="center"/>
        <w:rPr>
          <w:rFonts w:ascii="Calibri" w:hAnsi="Calibri"/>
          <w:b/>
          <w:sz w:val="22"/>
          <w:szCs w:val="22"/>
          <w:u w:val="single"/>
        </w:rPr>
      </w:pPr>
    </w:p>
    <w:p w14:paraId="529EDFEB" w14:textId="34011782" w:rsidR="00720C72" w:rsidRDefault="00720C72" w:rsidP="00524B04">
      <w:pPr>
        <w:spacing w:line="22" w:lineRule="atLeast"/>
        <w:jc w:val="center"/>
        <w:rPr>
          <w:rFonts w:ascii="Calibri" w:hAnsi="Calibri"/>
          <w:b/>
          <w:sz w:val="22"/>
          <w:szCs w:val="22"/>
          <w:u w:val="single"/>
        </w:rPr>
      </w:pPr>
    </w:p>
    <w:p w14:paraId="28EFA79A" w14:textId="0CFD7C77" w:rsidR="00720C72" w:rsidRDefault="00720C72" w:rsidP="00524B04">
      <w:pPr>
        <w:spacing w:line="22" w:lineRule="atLeast"/>
        <w:jc w:val="center"/>
        <w:rPr>
          <w:rFonts w:ascii="Calibri" w:hAnsi="Calibri"/>
          <w:b/>
          <w:sz w:val="22"/>
          <w:szCs w:val="22"/>
          <w:u w:val="single"/>
        </w:rPr>
      </w:pPr>
    </w:p>
    <w:p w14:paraId="739C9993" w14:textId="77777777" w:rsidR="00720C72" w:rsidRDefault="00720C72" w:rsidP="00524B04">
      <w:pPr>
        <w:spacing w:line="22" w:lineRule="atLeast"/>
        <w:jc w:val="center"/>
        <w:rPr>
          <w:rFonts w:ascii="Calibri" w:hAnsi="Calibri"/>
          <w:b/>
          <w:sz w:val="22"/>
          <w:szCs w:val="22"/>
          <w:u w:val="single"/>
        </w:rPr>
      </w:pPr>
    </w:p>
    <w:p w14:paraId="447248B3" w14:textId="77777777" w:rsidR="006A35DF" w:rsidRDefault="006A35DF" w:rsidP="00524B04">
      <w:pPr>
        <w:spacing w:line="22" w:lineRule="atLeast"/>
        <w:jc w:val="center"/>
        <w:rPr>
          <w:rFonts w:ascii="Calibri" w:hAnsi="Calibri"/>
          <w:b/>
          <w:sz w:val="22"/>
          <w:szCs w:val="22"/>
          <w:u w:val="single"/>
        </w:rPr>
      </w:pPr>
    </w:p>
    <w:p w14:paraId="33945CB5" w14:textId="77777777" w:rsidR="006A35DF" w:rsidRDefault="006A35DF" w:rsidP="00524B04">
      <w:pPr>
        <w:spacing w:line="22" w:lineRule="atLeast"/>
        <w:jc w:val="center"/>
        <w:rPr>
          <w:rFonts w:ascii="Calibri" w:hAnsi="Calibri"/>
          <w:b/>
          <w:sz w:val="22"/>
          <w:szCs w:val="22"/>
          <w:u w:val="single"/>
        </w:rPr>
      </w:pPr>
    </w:p>
    <w:p w14:paraId="0F86723E" w14:textId="77777777" w:rsidR="006A35DF" w:rsidRDefault="006A35DF" w:rsidP="00524B04">
      <w:pPr>
        <w:spacing w:line="22" w:lineRule="atLeast"/>
        <w:jc w:val="center"/>
        <w:rPr>
          <w:rFonts w:ascii="Calibri" w:hAnsi="Calibri"/>
          <w:b/>
          <w:sz w:val="22"/>
          <w:szCs w:val="22"/>
          <w:u w:val="single"/>
        </w:rPr>
      </w:pPr>
    </w:p>
    <w:p w14:paraId="395D384E" w14:textId="77777777" w:rsidR="006A35DF" w:rsidRDefault="006A35DF" w:rsidP="00524B04">
      <w:pPr>
        <w:spacing w:line="22" w:lineRule="atLeast"/>
        <w:jc w:val="center"/>
        <w:rPr>
          <w:rFonts w:ascii="Calibri" w:hAnsi="Calibri"/>
          <w:b/>
          <w:sz w:val="22"/>
          <w:szCs w:val="22"/>
          <w:u w:val="single"/>
        </w:rPr>
      </w:pPr>
    </w:p>
    <w:p w14:paraId="63FE45EC" w14:textId="2CCD5769" w:rsidR="006A35DF" w:rsidRPr="006A35DF" w:rsidRDefault="006A35DF" w:rsidP="006A35DF">
      <w:pPr>
        <w:autoSpaceDE w:val="0"/>
        <w:autoSpaceDN w:val="0"/>
        <w:adjustRightInd w:val="0"/>
        <w:jc w:val="center"/>
        <w:rPr>
          <w:rFonts w:ascii="Calibri" w:hAnsi="Calibri"/>
          <w:b/>
          <w:bCs/>
          <w:sz w:val="22"/>
          <w:szCs w:val="22"/>
        </w:rPr>
      </w:pPr>
      <w:r w:rsidRPr="006A35DF">
        <w:rPr>
          <w:rFonts w:ascii="Calibri" w:hAnsi="Calibri"/>
          <w:b/>
          <w:bCs/>
          <w:sz w:val="22"/>
          <w:szCs w:val="22"/>
        </w:rPr>
        <w:lastRenderedPageBreak/>
        <w:t>ANEXO VI</w:t>
      </w:r>
      <w:r>
        <w:rPr>
          <w:rFonts w:ascii="Calibri" w:hAnsi="Calibri"/>
          <w:b/>
          <w:bCs/>
          <w:sz w:val="22"/>
          <w:szCs w:val="22"/>
        </w:rPr>
        <w:t>I</w:t>
      </w:r>
    </w:p>
    <w:p w14:paraId="41150F96" w14:textId="77777777" w:rsidR="006A35DF" w:rsidRDefault="006A35DF" w:rsidP="00524B04">
      <w:pPr>
        <w:spacing w:line="22" w:lineRule="atLeast"/>
        <w:jc w:val="center"/>
        <w:rPr>
          <w:rFonts w:ascii="Calibri" w:hAnsi="Calibri"/>
          <w:b/>
          <w:sz w:val="22"/>
          <w:szCs w:val="22"/>
          <w:u w:val="single"/>
        </w:rPr>
      </w:pPr>
    </w:p>
    <w:p w14:paraId="52CAE7E4" w14:textId="77777777" w:rsidR="00720C72" w:rsidRPr="00720C72" w:rsidRDefault="00720C72" w:rsidP="009C17F0">
      <w:pPr>
        <w:pStyle w:val="SemEspaamento"/>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9639"/>
        </w:tabs>
        <w:ind w:right="28"/>
        <w:jc w:val="center"/>
        <w:rPr>
          <w:rFonts w:asciiTheme="minorHAnsi" w:hAnsiTheme="minorHAnsi" w:cstheme="minorHAnsi"/>
          <w:b/>
          <w:snapToGrid w:val="0"/>
          <w:lang w:eastAsia="pt-BR"/>
        </w:rPr>
      </w:pPr>
      <w:r w:rsidRPr="00720C72">
        <w:rPr>
          <w:rFonts w:asciiTheme="minorHAnsi" w:hAnsiTheme="minorHAnsi" w:cstheme="minorHAnsi"/>
          <w:b/>
          <w:snapToGrid w:val="0"/>
          <w:lang w:eastAsia="pt-BR"/>
        </w:rPr>
        <w:t>MINUTA DO CONTRATO ADMINISTRATIVO Nº. _______/2025.</w:t>
      </w:r>
    </w:p>
    <w:p w14:paraId="5373846F" w14:textId="77777777" w:rsidR="00524B04" w:rsidRPr="00EF41C3" w:rsidRDefault="00524B04" w:rsidP="00720C72">
      <w:pPr>
        <w:spacing w:line="22" w:lineRule="atLeast"/>
        <w:jc w:val="center"/>
        <w:rPr>
          <w:rFonts w:ascii="Calibri" w:hAnsi="Calibri"/>
          <w:b/>
          <w:sz w:val="22"/>
          <w:szCs w:val="22"/>
        </w:rPr>
      </w:pPr>
    </w:p>
    <w:p w14:paraId="11AC7A95" w14:textId="4F8FF8F6" w:rsidR="00524B04" w:rsidRPr="00F8688B" w:rsidRDefault="00C235D4" w:rsidP="00C235D4">
      <w:pPr>
        <w:spacing w:line="22" w:lineRule="atLeast"/>
        <w:ind w:left="6096"/>
        <w:jc w:val="both"/>
        <w:rPr>
          <w:rFonts w:ascii="Calibri" w:hAnsi="Calibri"/>
          <w:b/>
          <w:caps/>
          <w:sz w:val="22"/>
          <w:szCs w:val="22"/>
        </w:rPr>
      </w:pPr>
      <w:r w:rsidRPr="00C235D4">
        <w:rPr>
          <w:rFonts w:asciiTheme="minorHAnsi" w:hAnsiTheme="minorHAnsi" w:cstheme="minorHAnsi"/>
          <w:b/>
          <w:sz w:val="22"/>
          <w:szCs w:val="22"/>
        </w:rPr>
        <w:t xml:space="preserve">INSTRUMENTO CONTRATUAL QUE CELEBRAM ENTRE SI O MUNICÍPIO DE </w:t>
      </w:r>
      <w:r w:rsidR="0010599B" w:rsidRPr="0010599B">
        <w:rPr>
          <w:rFonts w:ascii="Calibri" w:hAnsi="Calibri"/>
          <w:b/>
          <w:sz w:val="22"/>
          <w:szCs w:val="22"/>
        </w:rPr>
        <w:t>CORONEL SAPUCAIA</w:t>
      </w:r>
      <w:r w:rsidR="0010599B">
        <w:rPr>
          <w:rFonts w:ascii="Calibri" w:hAnsi="Calibri"/>
          <w:b/>
          <w:sz w:val="22"/>
          <w:szCs w:val="22"/>
        </w:rPr>
        <w:t xml:space="preserve"> </w:t>
      </w:r>
      <w:r>
        <w:rPr>
          <w:rFonts w:asciiTheme="minorHAnsi" w:hAnsiTheme="minorHAnsi" w:cstheme="minorHAnsi"/>
          <w:b/>
          <w:sz w:val="22"/>
          <w:szCs w:val="22"/>
        </w:rPr>
        <w:t>(</w:t>
      </w:r>
      <w:r w:rsidRPr="00C235D4">
        <w:rPr>
          <w:rFonts w:asciiTheme="minorHAnsi" w:hAnsiTheme="minorHAnsi" w:cstheme="minorHAnsi"/>
          <w:b/>
          <w:sz w:val="22"/>
          <w:szCs w:val="22"/>
        </w:rPr>
        <w:t>MS</w:t>
      </w:r>
      <w:r>
        <w:rPr>
          <w:rFonts w:asciiTheme="minorHAnsi" w:hAnsiTheme="minorHAnsi" w:cstheme="minorHAnsi"/>
          <w:b/>
          <w:sz w:val="22"/>
          <w:szCs w:val="22"/>
        </w:rPr>
        <w:t>)</w:t>
      </w:r>
      <w:r w:rsidRPr="00C235D4">
        <w:rPr>
          <w:rFonts w:asciiTheme="minorHAnsi" w:hAnsiTheme="minorHAnsi" w:cstheme="minorHAnsi"/>
          <w:b/>
          <w:sz w:val="22"/>
          <w:szCs w:val="22"/>
        </w:rPr>
        <w:t xml:space="preserve"> E A EMPRESA </w:t>
      </w:r>
      <w:r w:rsidRPr="00F8688B">
        <w:rPr>
          <w:rFonts w:asciiTheme="minorHAnsi" w:hAnsiTheme="minorHAnsi" w:cstheme="minorHAnsi"/>
          <w:b/>
          <w:sz w:val="22"/>
          <w:szCs w:val="22"/>
        </w:rPr>
        <w:t>___________________________</w:t>
      </w:r>
    </w:p>
    <w:p w14:paraId="66991EA7" w14:textId="4CD4992C" w:rsidR="00524B04" w:rsidRPr="00EF41C3" w:rsidRDefault="00F8688B" w:rsidP="00524B04">
      <w:pPr>
        <w:pStyle w:val="NormalWeb"/>
        <w:widowControl w:val="0"/>
        <w:tabs>
          <w:tab w:val="left" w:pos="709"/>
          <w:tab w:val="left" w:pos="1276"/>
        </w:tabs>
        <w:spacing w:before="0" w:after="0" w:line="22" w:lineRule="atLeast"/>
        <w:jc w:val="both"/>
        <w:rPr>
          <w:rFonts w:ascii="Calibri" w:hAnsi="Calibri"/>
          <w:sz w:val="22"/>
          <w:szCs w:val="22"/>
        </w:rPr>
      </w:pPr>
      <w:r w:rsidRPr="00F8688B">
        <w:rPr>
          <w:rFonts w:ascii="Calibri" w:hAnsi="Calibri" w:cs="Calibri"/>
          <w:b/>
          <w:bCs/>
          <w:color w:val="000000"/>
          <w:sz w:val="22"/>
          <w:szCs w:val="22"/>
        </w:rPr>
        <w:t>O MUNICÍPIO DE CORONEL SAPUCAIA</w:t>
      </w:r>
      <w:r w:rsidRPr="00F8688B">
        <w:rPr>
          <w:rFonts w:asciiTheme="minorHAnsi" w:hAnsiTheme="minorHAnsi" w:cstheme="minorHAnsi"/>
          <w:b/>
          <w:bCs/>
          <w:sz w:val="22"/>
          <w:szCs w:val="22"/>
        </w:rPr>
        <w:t xml:space="preserve"> (MS)</w:t>
      </w:r>
      <w:r w:rsidRPr="00F8688B">
        <w:rPr>
          <w:rFonts w:asciiTheme="minorHAnsi" w:hAnsiTheme="minorHAnsi" w:cstheme="minorHAnsi"/>
          <w:sz w:val="22"/>
          <w:szCs w:val="22"/>
        </w:rPr>
        <w:t xml:space="preserve">, </w:t>
      </w:r>
      <w:r w:rsidRPr="00F8688B">
        <w:rPr>
          <w:rFonts w:ascii="Calibri" w:hAnsi="Calibri" w:cs="Calibri"/>
          <w:color w:val="000000"/>
          <w:sz w:val="22"/>
          <w:szCs w:val="22"/>
        </w:rPr>
        <w:t>pessoa jurídica de direito público interno, com sede à Av. Abílio Espíndola Sobrinho, n° 570, Jardim Seriema, Coronel Sapucaia (MS)</w:t>
      </w:r>
      <w:r w:rsidR="00524B04" w:rsidRPr="00F8688B">
        <w:rPr>
          <w:rFonts w:asciiTheme="minorHAnsi" w:hAnsiTheme="minorHAnsi" w:cstheme="minorHAnsi"/>
          <w:sz w:val="22"/>
          <w:szCs w:val="22"/>
        </w:rPr>
        <w:t>, neste ato, representada pel</w:t>
      </w:r>
      <w:r w:rsidRPr="00F8688B">
        <w:rPr>
          <w:rFonts w:asciiTheme="minorHAnsi" w:hAnsiTheme="minorHAnsi" w:cstheme="minorHAnsi"/>
          <w:sz w:val="22"/>
          <w:szCs w:val="22"/>
        </w:rPr>
        <w:t>a</w:t>
      </w:r>
      <w:r w:rsidR="00524B04" w:rsidRPr="00F8688B">
        <w:rPr>
          <w:rFonts w:asciiTheme="minorHAnsi" w:hAnsiTheme="minorHAnsi" w:cstheme="minorHAnsi"/>
          <w:sz w:val="22"/>
          <w:szCs w:val="22"/>
        </w:rPr>
        <w:t xml:space="preserve"> Prefeit</w:t>
      </w:r>
      <w:r w:rsidRPr="00F8688B">
        <w:rPr>
          <w:rFonts w:asciiTheme="minorHAnsi" w:hAnsiTheme="minorHAnsi" w:cstheme="minorHAnsi"/>
          <w:sz w:val="22"/>
          <w:szCs w:val="22"/>
        </w:rPr>
        <w:t>a</w:t>
      </w:r>
      <w:r w:rsidR="00524B04" w:rsidRPr="00F8688B">
        <w:rPr>
          <w:rFonts w:asciiTheme="minorHAnsi" w:hAnsiTheme="minorHAnsi" w:cstheme="minorHAnsi"/>
          <w:sz w:val="22"/>
          <w:szCs w:val="22"/>
        </w:rPr>
        <w:t xml:space="preserve"> Municipal</w:t>
      </w:r>
      <w:r w:rsidR="00C72AE3" w:rsidRPr="00F8688B">
        <w:rPr>
          <w:rFonts w:asciiTheme="minorHAnsi" w:hAnsiTheme="minorHAnsi" w:cstheme="minorHAnsi"/>
          <w:sz w:val="22"/>
          <w:szCs w:val="22"/>
        </w:rPr>
        <w:t>,</w:t>
      </w:r>
      <w:r w:rsidR="00524B04" w:rsidRPr="00F8688B">
        <w:rPr>
          <w:rFonts w:asciiTheme="minorHAnsi" w:hAnsiTheme="minorHAnsi" w:cstheme="minorHAnsi"/>
          <w:sz w:val="22"/>
          <w:szCs w:val="22"/>
        </w:rPr>
        <w:t xml:space="preserve"> </w:t>
      </w:r>
      <w:r w:rsidR="00C72AE3" w:rsidRPr="00F8688B">
        <w:rPr>
          <w:rFonts w:asciiTheme="minorHAnsi" w:hAnsiTheme="minorHAnsi" w:cstheme="minorHAnsi"/>
          <w:iCs/>
          <w:color w:val="000000"/>
          <w:sz w:val="22"/>
          <w:szCs w:val="22"/>
        </w:rPr>
        <w:t>Sr</w:t>
      </w:r>
      <w:r w:rsidRPr="00F8688B">
        <w:rPr>
          <w:rFonts w:asciiTheme="minorHAnsi" w:hAnsiTheme="minorHAnsi" w:cstheme="minorHAnsi"/>
          <w:iCs/>
          <w:color w:val="000000"/>
          <w:sz w:val="22"/>
          <w:szCs w:val="22"/>
        </w:rPr>
        <w:t>a</w:t>
      </w:r>
      <w:r w:rsidR="00C72AE3" w:rsidRPr="00F8688B">
        <w:rPr>
          <w:rFonts w:asciiTheme="minorHAnsi" w:hAnsiTheme="minorHAnsi" w:cstheme="minorHAnsi"/>
          <w:iCs/>
          <w:color w:val="000000"/>
          <w:sz w:val="22"/>
          <w:szCs w:val="22"/>
        </w:rPr>
        <w:t>.</w:t>
      </w:r>
      <w:r w:rsidR="00C72AE3" w:rsidRPr="00F8688B">
        <w:rPr>
          <w:rFonts w:asciiTheme="minorHAnsi" w:hAnsiTheme="minorHAnsi" w:cstheme="minorHAnsi"/>
          <w:sz w:val="22"/>
          <w:szCs w:val="22"/>
        </w:rPr>
        <w:t xml:space="preserve"> </w:t>
      </w:r>
      <w:bookmarkStart w:id="4" w:name="_Hlk113260558"/>
      <w:r w:rsidRPr="00F8688B">
        <w:rPr>
          <w:rFonts w:asciiTheme="minorHAnsi" w:hAnsiTheme="minorHAnsi" w:cstheme="minorHAnsi"/>
          <w:b/>
          <w:bCs/>
          <w:sz w:val="22"/>
          <w:szCs w:val="22"/>
        </w:rPr>
        <w:t xml:space="preserve">Niágara Patrícia </w:t>
      </w:r>
      <w:proofErr w:type="spellStart"/>
      <w:r w:rsidRPr="00F8688B">
        <w:rPr>
          <w:rFonts w:asciiTheme="minorHAnsi" w:hAnsiTheme="minorHAnsi" w:cstheme="minorHAnsi"/>
          <w:b/>
          <w:bCs/>
          <w:sz w:val="22"/>
          <w:szCs w:val="22"/>
        </w:rPr>
        <w:t>Gauto</w:t>
      </w:r>
      <w:proofErr w:type="spellEnd"/>
      <w:r w:rsidRPr="00F8688B">
        <w:rPr>
          <w:rFonts w:asciiTheme="minorHAnsi" w:hAnsiTheme="minorHAnsi" w:cstheme="minorHAnsi"/>
          <w:b/>
          <w:bCs/>
          <w:sz w:val="22"/>
          <w:szCs w:val="22"/>
        </w:rPr>
        <w:t xml:space="preserve"> </w:t>
      </w:r>
      <w:proofErr w:type="spellStart"/>
      <w:r w:rsidRPr="00F8688B">
        <w:rPr>
          <w:rFonts w:asciiTheme="minorHAnsi" w:hAnsiTheme="minorHAnsi" w:cstheme="minorHAnsi"/>
          <w:b/>
          <w:bCs/>
          <w:sz w:val="22"/>
          <w:szCs w:val="22"/>
        </w:rPr>
        <w:t>Kraievski</w:t>
      </w:r>
      <w:proofErr w:type="spellEnd"/>
      <w:r w:rsidRPr="00F8688B">
        <w:rPr>
          <w:rFonts w:asciiTheme="minorHAnsi" w:hAnsiTheme="minorHAnsi" w:cstheme="minorHAnsi"/>
          <w:snapToGrid w:val="0"/>
          <w:sz w:val="22"/>
          <w:szCs w:val="22"/>
        </w:rPr>
        <w:t xml:space="preserve">, </w:t>
      </w:r>
      <w:r w:rsidRPr="00F8688B">
        <w:rPr>
          <w:rFonts w:asciiTheme="minorHAnsi" w:hAnsiTheme="minorHAnsi" w:cstheme="minorHAnsi"/>
          <w:sz w:val="22"/>
          <w:szCs w:val="22"/>
        </w:rPr>
        <w:t>brasileira, casada, portadora da cédula de identidade nº 111.071-0 expedida pela SSP/MS, e do CPF Nº 003.453.431-82</w:t>
      </w:r>
      <w:r w:rsidRPr="00F8688B">
        <w:rPr>
          <w:rFonts w:asciiTheme="minorHAnsi" w:hAnsiTheme="minorHAnsi" w:cstheme="minorHAnsi"/>
          <w:snapToGrid w:val="0"/>
          <w:sz w:val="22"/>
          <w:szCs w:val="22"/>
        </w:rPr>
        <w:t xml:space="preserve">, </w:t>
      </w:r>
      <w:bookmarkEnd w:id="4"/>
      <w:r w:rsidRPr="00F8688B">
        <w:rPr>
          <w:rFonts w:asciiTheme="minorHAnsi" w:hAnsiTheme="minorHAnsi" w:cstheme="minorHAnsi"/>
          <w:sz w:val="22"/>
          <w:szCs w:val="22"/>
        </w:rPr>
        <w:t>residente e domiciliada na Rua Antônio Nunes Pimentel, n° 190, Centro, na cidade de Coronel Sapucaia (MS)</w:t>
      </w:r>
      <w:r w:rsidR="00524B04" w:rsidRPr="00F8688B">
        <w:rPr>
          <w:rFonts w:asciiTheme="minorHAnsi" w:hAnsiTheme="minorHAnsi" w:cstheme="minorHAnsi"/>
          <w:sz w:val="22"/>
          <w:szCs w:val="22"/>
        </w:rPr>
        <w:t xml:space="preserve">, a seguir denominada </w:t>
      </w:r>
      <w:r w:rsidR="00524B04" w:rsidRPr="00F8688B">
        <w:rPr>
          <w:rFonts w:asciiTheme="minorHAnsi" w:hAnsiTheme="minorHAnsi" w:cstheme="minorHAnsi"/>
          <w:b/>
          <w:sz w:val="22"/>
          <w:szCs w:val="22"/>
        </w:rPr>
        <w:t>CONTRATANTE</w:t>
      </w:r>
      <w:r w:rsidR="00524B04" w:rsidRPr="00F8688B">
        <w:rPr>
          <w:rFonts w:asciiTheme="minorHAnsi" w:hAnsiTheme="minorHAnsi" w:cstheme="minorHAnsi"/>
          <w:sz w:val="22"/>
          <w:szCs w:val="22"/>
        </w:rPr>
        <w:t>, e a Empresa _____________________________, pessoa jurídica de direito privado, com endereço à _________________________,</w:t>
      </w:r>
      <w:r w:rsidR="00524B04" w:rsidRPr="00F8688B">
        <w:rPr>
          <w:rFonts w:ascii="Calibri" w:hAnsi="Calibri"/>
          <w:sz w:val="22"/>
          <w:szCs w:val="22"/>
        </w:rPr>
        <w:t xml:space="preserve"> inscrita no CNPJ/MF sob nº. ____________________, neste ato representada por seu (sua) representante ou Responsável Legal, Senhor (a) _______________________, a seguir denominada </w:t>
      </w:r>
      <w:r w:rsidR="00524B04" w:rsidRPr="00F8688B">
        <w:rPr>
          <w:rFonts w:ascii="Calibri" w:hAnsi="Calibri"/>
          <w:b/>
          <w:sz w:val="22"/>
          <w:szCs w:val="22"/>
        </w:rPr>
        <w:t>CONTRATADA</w:t>
      </w:r>
      <w:r w:rsidR="00524B04" w:rsidRPr="00F8688B">
        <w:rPr>
          <w:rFonts w:ascii="Calibri" w:hAnsi="Calibri"/>
          <w:sz w:val="22"/>
          <w:szCs w:val="22"/>
        </w:rPr>
        <w:t xml:space="preserve">, acordam e ajustam firmar o presente Contrato, decorrente do resultado da licitação, modalidade PREGÃO ELETRÔNICO, do tipo MENOR PREÇO POR ITEM, </w:t>
      </w:r>
      <w:r w:rsidR="00524B04" w:rsidRPr="00F8688B">
        <w:rPr>
          <w:rFonts w:ascii="Calibri" w:hAnsi="Calibri"/>
          <w:b/>
          <w:sz w:val="22"/>
          <w:szCs w:val="22"/>
        </w:rPr>
        <w:t xml:space="preserve">Processo Administrativo nº </w:t>
      </w:r>
      <w:r w:rsidR="006A34D5">
        <w:rPr>
          <w:rFonts w:ascii="Calibri" w:hAnsi="Calibri"/>
          <w:b/>
          <w:sz w:val="22"/>
          <w:szCs w:val="22"/>
        </w:rPr>
        <w:t>211/2025</w:t>
      </w:r>
      <w:r w:rsidR="00524B04" w:rsidRPr="00F8688B">
        <w:rPr>
          <w:rFonts w:ascii="Calibri" w:hAnsi="Calibri"/>
          <w:sz w:val="22"/>
          <w:szCs w:val="22"/>
        </w:rPr>
        <w:t xml:space="preserve">, nos termos da Lei nº </w:t>
      </w:r>
      <w:r w:rsidR="009208CC" w:rsidRPr="00F8688B">
        <w:rPr>
          <w:rFonts w:ascii="Calibri" w:hAnsi="Calibri"/>
          <w:sz w:val="22"/>
          <w:szCs w:val="22"/>
        </w:rPr>
        <w:t>14.133/21</w:t>
      </w:r>
      <w:r w:rsidR="00524B04" w:rsidRPr="00F8688B">
        <w:rPr>
          <w:rFonts w:ascii="Calibri" w:hAnsi="Calibri"/>
          <w:sz w:val="22"/>
          <w:szCs w:val="22"/>
        </w:rPr>
        <w:t xml:space="preserve"> e suas alterações, assim</w:t>
      </w:r>
      <w:r w:rsidR="00524B04" w:rsidRPr="00C72AE3">
        <w:rPr>
          <w:rFonts w:ascii="Calibri" w:hAnsi="Calibri"/>
          <w:sz w:val="22"/>
          <w:szCs w:val="22"/>
        </w:rPr>
        <w:t xml:space="preserve"> como pelas condições do Edital de </w:t>
      </w:r>
      <w:r w:rsidR="00524B04" w:rsidRPr="00C72AE3">
        <w:rPr>
          <w:rFonts w:ascii="Calibri" w:hAnsi="Calibri"/>
          <w:b/>
          <w:sz w:val="22"/>
          <w:szCs w:val="22"/>
        </w:rPr>
        <w:t xml:space="preserve">PREGÃO ELETRÔNICO nº </w:t>
      </w:r>
      <w:r w:rsidR="006A34D5">
        <w:rPr>
          <w:rFonts w:ascii="Calibri" w:hAnsi="Calibri"/>
          <w:b/>
          <w:sz w:val="22"/>
          <w:szCs w:val="22"/>
        </w:rPr>
        <w:t>005/2025</w:t>
      </w:r>
      <w:r w:rsidR="00524B04" w:rsidRPr="00C72AE3">
        <w:rPr>
          <w:rFonts w:ascii="Calibri" w:hAnsi="Calibri"/>
          <w:sz w:val="22"/>
          <w:szCs w:val="22"/>
        </w:rPr>
        <w:t>, pelos termos da proposta da CONTRATADA datada de __/__/_____ e pelas cláusulas a seguir expressas, definidoras dos direitos, obrigações e responsabilidades</w:t>
      </w:r>
      <w:r w:rsidR="00524B04" w:rsidRPr="00EF41C3">
        <w:rPr>
          <w:rFonts w:ascii="Calibri" w:hAnsi="Calibri"/>
          <w:sz w:val="22"/>
          <w:szCs w:val="22"/>
        </w:rPr>
        <w:t xml:space="preserve"> das partes.</w:t>
      </w:r>
    </w:p>
    <w:p w14:paraId="1B39C89C" w14:textId="77777777" w:rsidR="00524B04" w:rsidRPr="00EF41C3" w:rsidRDefault="00524B04" w:rsidP="00524B04">
      <w:pPr>
        <w:widowControl w:val="0"/>
        <w:tabs>
          <w:tab w:val="left" w:pos="709"/>
          <w:tab w:val="left" w:pos="1276"/>
        </w:tabs>
        <w:spacing w:line="22" w:lineRule="atLeast"/>
        <w:jc w:val="both"/>
        <w:rPr>
          <w:rFonts w:ascii="Calibri" w:hAnsi="Calibri"/>
          <w:sz w:val="22"/>
          <w:szCs w:val="22"/>
        </w:rPr>
      </w:pPr>
      <w:r w:rsidRPr="00EF41C3">
        <w:rPr>
          <w:rFonts w:ascii="Calibri" w:hAnsi="Calibri"/>
          <w:b/>
          <w:sz w:val="22"/>
          <w:szCs w:val="22"/>
        </w:rPr>
        <w:t>CLÁUSULA PRIMEIRA - OBJETO</w:t>
      </w:r>
    </w:p>
    <w:p w14:paraId="12D1B748" w14:textId="77777777" w:rsidR="00524B04" w:rsidRPr="00EF41C3" w:rsidRDefault="00524B04" w:rsidP="00524B04">
      <w:pPr>
        <w:tabs>
          <w:tab w:val="left" w:pos="709"/>
          <w:tab w:val="left" w:pos="1276"/>
        </w:tabs>
        <w:autoSpaceDE w:val="0"/>
        <w:autoSpaceDN w:val="0"/>
        <w:adjustRightInd w:val="0"/>
        <w:jc w:val="both"/>
        <w:rPr>
          <w:rFonts w:ascii="Calibri" w:hAnsi="Calibri"/>
          <w:sz w:val="22"/>
          <w:szCs w:val="22"/>
        </w:rPr>
      </w:pPr>
    </w:p>
    <w:p w14:paraId="1270F7E3" w14:textId="6A6C1BD7" w:rsidR="00524B04" w:rsidRDefault="00524B04" w:rsidP="00524B04">
      <w:pPr>
        <w:tabs>
          <w:tab w:val="left" w:pos="709"/>
          <w:tab w:val="left" w:pos="1276"/>
        </w:tabs>
        <w:autoSpaceDE w:val="0"/>
        <w:autoSpaceDN w:val="0"/>
        <w:adjustRightInd w:val="0"/>
        <w:jc w:val="both"/>
        <w:rPr>
          <w:rFonts w:ascii="Calibri" w:hAnsi="Calibri"/>
          <w:sz w:val="22"/>
          <w:szCs w:val="22"/>
        </w:rPr>
      </w:pPr>
      <w:r w:rsidRPr="00EF41C3">
        <w:rPr>
          <w:rFonts w:ascii="Calibri" w:hAnsi="Calibri"/>
          <w:sz w:val="22"/>
          <w:szCs w:val="22"/>
        </w:rPr>
        <w:t>1.1</w:t>
      </w:r>
      <w:r w:rsidRPr="00EF41C3">
        <w:rPr>
          <w:rFonts w:ascii="Calibri" w:hAnsi="Calibri"/>
          <w:sz w:val="22"/>
          <w:szCs w:val="22"/>
        </w:rPr>
        <w:tab/>
        <w:t>-</w:t>
      </w:r>
      <w:r w:rsidRPr="00EF41C3">
        <w:rPr>
          <w:rFonts w:ascii="Calibri" w:hAnsi="Calibri"/>
          <w:sz w:val="22"/>
          <w:szCs w:val="22"/>
        </w:rPr>
        <w:tab/>
      </w:r>
      <w:r w:rsidRPr="00F8688B">
        <w:rPr>
          <w:rFonts w:ascii="Calibri" w:hAnsi="Calibri"/>
          <w:sz w:val="22"/>
          <w:szCs w:val="22"/>
        </w:rPr>
        <w:t xml:space="preserve">O presente </w:t>
      </w:r>
      <w:r w:rsidRPr="005131D7">
        <w:rPr>
          <w:rFonts w:ascii="Calibri" w:hAnsi="Calibri"/>
          <w:sz w:val="22"/>
          <w:szCs w:val="22"/>
        </w:rPr>
        <w:t xml:space="preserve">Contrato tem por objeto </w:t>
      </w:r>
      <w:r w:rsidR="00CC6147" w:rsidRPr="005131D7">
        <w:rPr>
          <w:rFonts w:ascii="Calibri" w:hAnsi="Calibri"/>
          <w:sz w:val="22"/>
          <w:szCs w:val="22"/>
        </w:rPr>
        <w:t xml:space="preserve">a </w:t>
      </w:r>
      <w:r w:rsidR="005422D7" w:rsidRPr="005422D7">
        <w:rPr>
          <w:rFonts w:ascii="Calibri" w:hAnsi="Calibri"/>
          <w:sz w:val="22"/>
          <w:szCs w:val="22"/>
        </w:rPr>
        <w:t>aquisição Insumos Hospitalares (Material Hospitalar), em atendimento à solicitação expedida pela Secretaria Municipal de Saúde de Coronel Sapucaia (MS)</w:t>
      </w:r>
      <w:r w:rsidRPr="005131D7">
        <w:rPr>
          <w:rFonts w:ascii="Calibri" w:hAnsi="Calibri"/>
          <w:sz w:val="22"/>
          <w:szCs w:val="22"/>
        </w:rPr>
        <w:t>, conforme especificações constantes no Termo de Referência</w:t>
      </w:r>
      <w:r w:rsidRPr="005131D7">
        <w:rPr>
          <w:rFonts w:ascii="Calibri" w:hAnsi="Calibri"/>
          <w:bCs/>
          <w:sz w:val="22"/>
          <w:szCs w:val="22"/>
        </w:rPr>
        <w:t xml:space="preserve"> e Proposta de Preços, partes integrantes e complementares deste contrato, </w:t>
      </w:r>
      <w:r w:rsidRPr="005131D7">
        <w:rPr>
          <w:rFonts w:ascii="Calibri" w:hAnsi="Calibri"/>
          <w:sz w:val="22"/>
          <w:szCs w:val="22"/>
        </w:rPr>
        <w:t>conforme segue:</w:t>
      </w:r>
    </w:p>
    <w:p w14:paraId="12E271D2" w14:textId="77777777" w:rsidR="00FE5419" w:rsidRPr="00EF41C3" w:rsidRDefault="00FE5419" w:rsidP="00524B04">
      <w:pPr>
        <w:tabs>
          <w:tab w:val="left" w:pos="709"/>
          <w:tab w:val="left" w:pos="1276"/>
        </w:tabs>
        <w:autoSpaceDE w:val="0"/>
        <w:autoSpaceDN w:val="0"/>
        <w:adjustRightInd w:val="0"/>
        <w:jc w:val="both"/>
        <w:rPr>
          <w:rFonts w:ascii="Calibri" w:hAnsi="Calibri"/>
          <w:sz w:val="22"/>
          <w:szCs w:val="22"/>
        </w:rPr>
      </w:pPr>
    </w:p>
    <w:tbl>
      <w:tblPr>
        <w:tblW w:w="9101" w:type="dxa"/>
        <w:tblInd w:w="90" w:type="dxa"/>
        <w:tblCellMar>
          <w:left w:w="70" w:type="dxa"/>
          <w:right w:w="70" w:type="dxa"/>
        </w:tblCellMar>
        <w:tblLook w:val="04A0" w:firstRow="1" w:lastRow="0" w:firstColumn="1" w:lastColumn="0" w:noHBand="0" w:noVBand="1"/>
      </w:tblPr>
      <w:tblGrid>
        <w:gridCol w:w="446"/>
        <w:gridCol w:w="369"/>
        <w:gridCol w:w="4410"/>
        <w:gridCol w:w="425"/>
        <w:gridCol w:w="539"/>
        <w:gridCol w:w="1112"/>
        <w:gridCol w:w="900"/>
        <w:gridCol w:w="900"/>
      </w:tblGrid>
      <w:tr w:rsidR="00524B04" w:rsidRPr="00EF41C3" w14:paraId="0F299139" w14:textId="77777777" w:rsidTr="00524B04">
        <w:trPr>
          <w:trHeight w:val="330"/>
        </w:trPr>
        <w:tc>
          <w:tcPr>
            <w:tcW w:w="446" w:type="dxa"/>
            <w:tcBorders>
              <w:top w:val="single" w:sz="4" w:space="0" w:color="auto"/>
              <w:left w:val="single" w:sz="4" w:space="0" w:color="auto"/>
              <w:bottom w:val="single" w:sz="4" w:space="0" w:color="auto"/>
              <w:right w:val="single" w:sz="4" w:space="0" w:color="auto"/>
            </w:tcBorders>
            <w:vAlign w:val="center"/>
            <w:hideMark/>
          </w:tcPr>
          <w:p w14:paraId="14353B2A" w14:textId="77777777" w:rsidR="00524B04" w:rsidRPr="00EF41C3" w:rsidRDefault="00524B04">
            <w:pPr>
              <w:jc w:val="center"/>
              <w:rPr>
                <w:rFonts w:ascii="Tahoma" w:hAnsi="Tahoma" w:cs="Tahoma"/>
                <w:sz w:val="10"/>
                <w:szCs w:val="10"/>
              </w:rPr>
            </w:pPr>
            <w:r w:rsidRPr="00EF41C3">
              <w:rPr>
                <w:rFonts w:ascii="Tahoma" w:hAnsi="Tahoma" w:cs="Tahoma"/>
                <w:sz w:val="10"/>
                <w:szCs w:val="10"/>
              </w:rPr>
              <w:t>LOTE</w:t>
            </w:r>
          </w:p>
        </w:tc>
        <w:tc>
          <w:tcPr>
            <w:tcW w:w="369" w:type="dxa"/>
            <w:tcBorders>
              <w:top w:val="single" w:sz="4" w:space="0" w:color="auto"/>
              <w:left w:val="nil"/>
              <w:bottom w:val="single" w:sz="4" w:space="0" w:color="auto"/>
              <w:right w:val="single" w:sz="4" w:space="0" w:color="auto"/>
            </w:tcBorders>
            <w:vAlign w:val="center"/>
            <w:hideMark/>
          </w:tcPr>
          <w:p w14:paraId="592B84BC" w14:textId="77777777" w:rsidR="00524B04" w:rsidRPr="00EF41C3" w:rsidRDefault="00524B04">
            <w:pPr>
              <w:jc w:val="center"/>
              <w:rPr>
                <w:rFonts w:ascii="Tahoma" w:hAnsi="Tahoma" w:cs="Tahoma"/>
                <w:sz w:val="10"/>
                <w:szCs w:val="10"/>
              </w:rPr>
            </w:pPr>
            <w:r w:rsidRPr="00EF41C3">
              <w:rPr>
                <w:rFonts w:ascii="Tahoma" w:hAnsi="Tahoma" w:cs="Tahoma"/>
                <w:sz w:val="10"/>
                <w:szCs w:val="10"/>
              </w:rPr>
              <w:t>ITEM</w:t>
            </w:r>
          </w:p>
        </w:tc>
        <w:tc>
          <w:tcPr>
            <w:tcW w:w="4410" w:type="dxa"/>
            <w:tcBorders>
              <w:top w:val="single" w:sz="4" w:space="0" w:color="auto"/>
              <w:left w:val="nil"/>
              <w:bottom w:val="single" w:sz="4" w:space="0" w:color="auto"/>
              <w:right w:val="single" w:sz="4" w:space="0" w:color="auto"/>
            </w:tcBorders>
            <w:vAlign w:val="center"/>
            <w:hideMark/>
          </w:tcPr>
          <w:p w14:paraId="75900F43" w14:textId="77777777" w:rsidR="00524B04" w:rsidRPr="00EF41C3" w:rsidRDefault="00524B04">
            <w:pPr>
              <w:jc w:val="center"/>
              <w:rPr>
                <w:rFonts w:ascii="Tahoma" w:hAnsi="Tahoma" w:cs="Tahoma"/>
                <w:sz w:val="10"/>
                <w:szCs w:val="10"/>
              </w:rPr>
            </w:pPr>
            <w:r w:rsidRPr="00EF41C3">
              <w:rPr>
                <w:rFonts w:ascii="Tahoma" w:hAnsi="Tahoma" w:cs="Tahoma"/>
                <w:sz w:val="10"/>
                <w:szCs w:val="10"/>
              </w:rPr>
              <w:t>DESCRIÇÃO DO PRODUTO/SERVIÇO</w:t>
            </w:r>
          </w:p>
        </w:tc>
        <w:tc>
          <w:tcPr>
            <w:tcW w:w="425" w:type="dxa"/>
            <w:tcBorders>
              <w:top w:val="single" w:sz="4" w:space="0" w:color="auto"/>
              <w:left w:val="nil"/>
              <w:bottom w:val="single" w:sz="4" w:space="0" w:color="auto"/>
              <w:right w:val="single" w:sz="4" w:space="0" w:color="auto"/>
            </w:tcBorders>
            <w:vAlign w:val="center"/>
            <w:hideMark/>
          </w:tcPr>
          <w:p w14:paraId="32A67DEB" w14:textId="77777777" w:rsidR="00524B04" w:rsidRPr="00EF41C3" w:rsidRDefault="00524B04">
            <w:pPr>
              <w:jc w:val="center"/>
              <w:rPr>
                <w:rFonts w:ascii="Tahoma" w:hAnsi="Tahoma" w:cs="Tahoma"/>
                <w:sz w:val="10"/>
                <w:szCs w:val="10"/>
              </w:rPr>
            </w:pPr>
            <w:r w:rsidRPr="00EF41C3">
              <w:rPr>
                <w:rFonts w:ascii="Tahoma" w:hAnsi="Tahoma" w:cs="Tahoma"/>
                <w:sz w:val="10"/>
                <w:szCs w:val="10"/>
              </w:rPr>
              <w:t>UNID.</w:t>
            </w:r>
          </w:p>
        </w:tc>
        <w:tc>
          <w:tcPr>
            <w:tcW w:w="539" w:type="dxa"/>
            <w:tcBorders>
              <w:top w:val="single" w:sz="4" w:space="0" w:color="auto"/>
              <w:left w:val="nil"/>
              <w:bottom w:val="single" w:sz="4" w:space="0" w:color="auto"/>
              <w:right w:val="single" w:sz="4" w:space="0" w:color="auto"/>
            </w:tcBorders>
            <w:vAlign w:val="center"/>
            <w:hideMark/>
          </w:tcPr>
          <w:p w14:paraId="38396E86" w14:textId="77777777" w:rsidR="00524B04" w:rsidRPr="00EF41C3" w:rsidRDefault="00524B04">
            <w:pPr>
              <w:jc w:val="center"/>
              <w:rPr>
                <w:rFonts w:ascii="Tahoma" w:hAnsi="Tahoma" w:cs="Tahoma"/>
                <w:sz w:val="10"/>
                <w:szCs w:val="10"/>
              </w:rPr>
            </w:pPr>
            <w:r w:rsidRPr="00EF41C3">
              <w:rPr>
                <w:rFonts w:ascii="Tahoma" w:hAnsi="Tahoma" w:cs="Tahoma"/>
                <w:sz w:val="10"/>
                <w:szCs w:val="10"/>
              </w:rPr>
              <w:t>QUANT.</w:t>
            </w:r>
          </w:p>
        </w:tc>
        <w:tc>
          <w:tcPr>
            <w:tcW w:w="1112" w:type="dxa"/>
            <w:tcBorders>
              <w:top w:val="single" w:sz="4" w:space="0" w:color="auto"/>
              <w:left w:val="nil"/>
              <w:bottom w:val="single" w:sz="4" w:space="0" w:color="auto"/>
              <w:right w:val="single" w:sz="4" w:space="0" w:color="auto"/>
            </w:tcBorders>
            <w:vAlign w:val="center"/>
            <w:hideMark/>
          </w:tcPr>
          <w:p w14:paraId="0E51CF78" w14:textId="77777777" w:rsidR="00524B04" w:rsidRPr="00EF41C3" w:rsidRDefault="00524B04">
            <w:pPr>
              <w:jc w:val="center"/>
              <w:rPr>
                <w:rFonts w:ascii="Tahoma" w:hAnsi="Tahoma" w:cs="Tahoma"/>
                <w:sz w:val="10"/>
                <w:szCs w:val="10"/>
              </w:rPr>
            </w:pPr>
            <w:r w:rsidRPr="00EF41C3">
              <w:rPr>
                <w:rFonts w:ascii="Tahoma" w:hAnsi="Tahoma" w:cs="Tahoma"/>
                <w:sz w:val="10"/>
                <w:szCs w:val="10"/>
              </w:rPr>
              <w:t>MARCA OFERTADA</w:t>
            </w:r>
          </w:p>
        </w:tc>
        <w:tc>
          <w:tcPr>
            <w:tcW w:w="900" w:type="dxa"/>
            <w:tcBorders>
              <w:top w:val="single" w:sz="4" w:space="0" w:color="auto"/>
              <w:left w:val="nil"/>
              <w:bottom w:val="single" w:sz="4" w:space="0" w:color="auto"/>
              <w:right w:val="single" w:sz="4" w:space="0" w:color="auto"/>
            </w:tcBorders>
            <w:vAlign w:val="center"/>
            <w:hideMark/>
          </w:tcPr>
          <w:p w14:paraId="7390D853"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UNITÁRIO</w:t>
            </w:r>
          </w:p>
        </w:tc>
        <w:tc>
          <w:tcPr>
            <w:tcW w:w="900" w:type="dxa"/>
            <w:tcBorders>
              <w:top w:val="single" w:sz="4" w:space="0" w:color="auto"/>
              <w:left w:val="nil"/>
              <w:bottom w:val="single" w:sz="4" w:space="0" w:color="auto"/>
              <w:right w:val="single" w:sz="4" w:space="0" w:color="auto"/>
            </w:tcBorders>
            <w:vAlign w:val="center"/>
            <w:hideMark/>
          </w:tcPr>
          <w:p w14:paraId="16C7EF07" w14:textId="77777777" w:rsidR="00524B04" w:rsidRPr="00EF41C3" w:rsidRDefault="00524B04">
            <w:pPr>
              <w:jc w:val="center"/>
              <w:rPr>
                <w:rFonts w:ascii="Tahoma" w:hAnsi="Tahoma" w:cs="Tahoma"/>
                <w:sz w:val="10"/>
                <w:szCs w:val="10"/>
              </w:rPr>
            </w:pPr>
            <w:r w:rsidRPr="00EF41C3">
              <w:rPr>
                <w:rFonts w:ascii="Tahoma" w:hAnsi="Tahoma" w:cs="Tahoma"/>
                <w:sz w:val="10"/>
                <w:szCs w:val="10"/>
              </w:rPr>
              <w:t>VALOR TOTAL</w:t>
            </w:r>
          </w:p>
        </w:tc>
      </w:tr>
      <w:tr w:rsidR="00524B04" w:rsidRPr="00EF41C3" w14:paraId="20AA8B1D" w14:textId="77777777" w:rsidTr="000067CD">
        <w:trPr>
          <w:trHeight w:val="276"/>
        </w:trPr>
        <w:tc>
          <w:tcPr>
            <w:tcW w:w="446" w:type="dxa"/>
            <w:tcBorders>
              <w:top w:val="nil"/>
              <w:left w:val="single" w:sz="4" w:space="0" w:color="000000"/>
              <w:bottom w:val="single" w:sz="4" w:space="0" w:color="000000"/>
              <w:right w:val="single" w:sz="4" w:space="0" w:color="000000"/>
            </w:tcBorders>
            <w:vAlign w:val="center"/>
            <w:hideMark/>
          </w:tcPr>
          <w:p w14:paraId="48B4FB98" w14:textId="77777777" w:rsidR="00524B04" w:rsidRPr="00EF41C3" w:rsidRDefault="00524B04">
            <w:pPr>
              <w:rPr>
                <w:rFonts w:ascii="Tahoma" w:hAnsi="Tahoma" w:cs="Tahoma"/>
                <w:sz w:val="10"/>
                <w:szCs w:val="10"/>
              </w:rPr>
            </w:pPr>
          </w:p>
        </w:tc>
        <w:tc>
          <w:tcPr>
            <w:tcW w:w="369" w:type="dxa"/>
            <w:tcBorders>
              <w:top w:val="nil"/>
              <w:left w:val="nil"/>
              <w:bottom w:val="single" w:sz="4" w:space="0" w:color="000000"/>
              <w:right w:val="single" w:sz="4" w:space="0" w:color="000000"/>
            </w:tcBorders>
            <w:vAlign w:val="center"/>
            <w:hideMark/>
          </w:tcPr>
          <w:p w14:paraId="6224BF6C" w14:textId="77777777" w:rsidR="00524B04" w:rsidRPr="00EF41C3" w:rsidRDefault="00524B04">
            <w:pPr>
              <w:rPr>
                <w:sz w:val="20"/>
                <w:szCs w:val="20"/>
              </w:rPr>
            </w:pPr>
          </w:p>
        </w:tc>
        <w:tc>
          <w:tcPr>
            <w:tcW w:w="4410" w:type="dxa"/>
            <w:tcBorders>
              <w:top w:val="nil"/>
              <w:left w:val="nil"/>
              <w:bottom w:val="single" w:sz="4" w:space="0" w:color="000000"/>
              <w:right w:val="single" w:sz="4" w:space="0" w:color="000000"/>
            </w:tcBorders>
            <w:vAlign w:val="center"/>
            <w:hideMark/>
          </w:tcPr>
          <w:p w14:paraId="36D07DD5" w14:textId="77777777" w:rsidR="00524B04" w:rsidRPr="00EF41C3" w:rsidRDefault="00524B04">
            <w:pPr>
              <w:rPr>
                <w:sz w:val="20"/>
                <w:szCs w:val="20"/>
              </w:rPr>
            </w:pPr>
          </w:p>
        </w:tc>
        <w:tc>
          <w:tcPr>
            <w:tcW w:w="425" w:type="dxa"/>
            <w:tcBorders>
              <w:top w:val="nil"/>
              <w:left w:val="nil"/>
              <w:bottom w:val="single" w:sz="4" w:space="0" w:color="000000"/>
              <w:right w:val="single" w:sz="4" w:space="0" w:color="000000"/>
            </w:tcBorders>
            <w:vAlign w:val="center"/>
            <w:hideMark/>
          </w:tcPr>
          <w:p w14:paraId="777827EC" w14:textId="77777777" w:rsidR="00524B04" w:rsidRPr="00EF41C3" w:rsidRDefault="00524B04">
            <w:pPr>
              <w:rPr>
                <w:sz w:val="20"/>
                <w:szCs w:val="20"/>
              </w:rPr>
            </w:pPr>
          </w:p>
        </w:tc>
        <w:tc>
          <w:tcPr>
            <w:tcW w:w="539" w:type="dxa"/>
            <w:tcBorders>
              <w:top w:val="nil"/>
              <w:left w:val="nil"/>
              <w:bottom w:val="single" w:sz="4" w:space="0" w:color="000000"/>
              <w:right w:val="single" w:sz="4" w:space="0" w:color="000000"/>
            </w:tcBorders>
            <w:vAlign w:val="center"/>
            <w:hideMark/>
          </w:tcPr>
          <w:p w14:paraId="57A076E1" w14:textId="77777777" w:rsidR="00524B04" w:rsidRPr="00EF41C3" w:rsidRDefault="00524B04">
            <w:pPr>
              <w:rPr>
                <w:sz w:val="20"/>
                <w:szCs w:val="20"/>
              </w:rPr>
            </w:pPr>
          </w:p>
        </w:tc>
        <w:tc>
          <w:tcPr>
            <w:tcW w:w="1112" w:type="dxa"/>
            <w:tcBorders>
              <w:top w:val="nil"/>
              <w:left w:val="nil"/>
              <w:bottom w:val="single" w:sz="4" w:space="0" w:color="auto"/>
              <w:right w:val="single" w:sz="4" w:space="0" w:color="auto"/>
            </w:tcBorders>
            <w:vAlign w:val="center"/>
            <w:hideMark/>
          </w:tcPr>
          <w:p w14:paraId="41FD702D" w14:textId="77777777" w:rsidR="00524B04" w:rsidRPr="00EF41C3" w:rsidRDefault="00524B04">
            <w:pPr>
              <w:rPr>
                <w:sz w:val="20"/>
                <w:szCs w:val="20"/>
              </w:rPr>
            </w:pPr>
          </w:p>
        </w:tc>
        <w:tc>
          <w:tcPr>
            <w:tcW w:w="900" w:type="dxa"/>
            <w:tcBorders>
              <w:top w:val="nil"/>
              <w:left w:val="nil"/>
              <w:bottom w:val="single" w:sz="4" w:space="0" w:color="000000"/>
              <w:right w:val="single" w:sz="4" w:space="0" w:color="000000"/>
            </w:tcBorders>
            <w:vAlign w:val="center"/>
            <w:hideMark/>
          </w:tcPr>
          <w:p w14:paraId="32C55167" w14:textId="77777777" w:rsidR="00524B04" w:rsidRPr="00EF41C3" w:rsidRDefault="00524B04">
            <w:pPr>
              <w:rPr>
                <w:sz w:val="20"/>
                <w:szCs w:val="20"/>
              </w:rPr>
            </w:pPr>
          </w:p>
        </w:tc>
        <w:tc>
          <w:tcPr>
            <w:tcW w:w="900" w:type="dxa"/>
            <w:tcBorders>
              <w:top w:val="nil"/>
              <w:left w:val="nil"/>
              <w:bottom w:val="single" w:sz="4" w:space="0" w:color="auto"/>
              <w:right w:val="single" w:sz="4" w:space="0" w:color="auto"/>
            </w:tcBorders>
            <w:vAlign w:val="center"/>
            <w:hideMark/>
          </w:tcPr>
          <w:p w14:paraId="56D0BB34" w14:textId="77777777" w:rsidR="00524B04" w:rsidRPr="00EF41C3" w:rsidRDefault="00524B04">
            <w:pPr>
              <w:rPr>
                <w:sz w:val="20"/>
                <w:szCs w:val="20"/>
              </w:rPr>
            </w:pPr>
          </w:p>
        </w:tc>
      </w:tr>
      <w:tr w:rsidR="00524B04" w:rsidRPr="00EF41C3" w14:paraId="5A2AE918" w14:textId="77777777" w:rsidTr="00524B04">
        <w:trPr>
          <w:trHeight w:val="285"/>
        </w:trPr>
        <w:tc>
          <w:tcPr>
            <w:tcW w:w="7301" w:type="dxa"/>
            <w:gridSpan w:val="6"/>
            <w:tcBorders>
              <w:top w:val="single" w:sz="4" w:space="0" w:color="000000"/>
              <w:left w:val="single" w:sz="4" w:space="0" w:color="000000"/>
              <w:bottom w:val="single" w:sz="4" w:space="0" w:color="000000"/>
              <w:right w:val="single" w:sz="4" w:space="0" w:color="000000"/>
            </w:tcBorders>
            <w:vAlign w:val="center"/>
            <w:hideMark/>
          </w:tcPr>
          <w:p w14:paraId="6311D1B8" w14:textId="77777777" w:rsidR="00524B04" w:rsidRPr="00EF41C3" w:rsidRDefault="00524B04">
            <w:pPr>
              <w:jc w:val="right"/>
              <w:rPr>
                <w:rFonts w:ascii="Tahoma" w:hAnsi="Tahoma" w:cs="Tahoma"/>
                <w:color w:val="000000"/>
                <w:sz w:val="14"/>
                <w:szCs w:val="14"/>
              </w:rPr>
            </w:pPr>
            <w:r w:rsidRPr="00EF41C3">
              <w:rPr>
                <w:rFonts w:ascii="Tahoma" w:hAnsi="Tahoma" w:cs="Tahoma"/>
                <w:color w:val="000000"/>
                <w:sz w:val="14"/>
                <w:szCs w:val="14"/>
              </w:rPr>
              <w:t>VALOR TOTAL</w:t>
            </w:r>
          </w:p>
        </w:tc>
        <w:tc>
          <w:tcPr>
            <w:tcW w:w="1800" w:type="dxa"/>
            <w:gridSpan w:val="2"/>
            <w:tcBorders>
              <w:top w:val="single" w:sz="4" w:space="0" w:color="000000"/>
              <w:left w:val="nil"/>
              <w:bottom w:val="single" w:sz="4" w:space="0" w:color="000000"/>
              <w:right w:val="single" w:sz="4" w:space="0" w:color="000000"/>
            </w:tcBorders>
            <w:noWrap/>
            <w:vAlign w:val="center"/>
            <w:hideMark/>
          </w:tcPr>
          <w:p w14:paraId="3DA76718" w14:textId="77777777" w:rsidR="00524B04" w:rsidRPr="00EF41C3" w:rsidRDefault="00524B04">
            <w:pPr>
              <w:rPr>
                <w:rFonts w:ascii="Tahoma" w:hAnsi="Tahoma" w:cs="Tahoma"/>
                <w:color w:val="000000"/>
                <w:sz w:val="14"/>
                <w:szCs w:val="14"/>
              </w:rPr>
            </w:pPr>
          </w:p>
        </w:tc>
      </w:tr>
    </w:tbl>
    <w:p w14:paraId="3B3D34B5" w14:textId="77777777" w:rsidR="00524B04" w:rsidRPr="00EF41C3" w:rsidRDefault="00524B04" w:rsidP="00524B04">
      <w:pPr>
        <w:pStyle w:val="NormalWeb"/>
        <w:widowControl w:val="0"/>
        <w:tabs>
          <w:tab w:val="left" w:pos="709"/>
          <w:tab w:val="left" w:pos="1276"/>
        </w:tabs>
        <w:spacing w:before="0" w:after="0"/>
        <w:jc w:val="both"/>
        <w:outlineLvl w:val="7"/>
        <w:rPr>
          <w:rFonts w:ascii="Calibri" w:hAnsi="Calibri"/>
          <w:b/>
          <w:bCs/>
          <w:sz w:val="22"/>
          <w:szCs w:val="22"/>
        </w:rPr>
      </w:pPr>
      <w:r w:rsidRPr="00EF41C3">
        <w:rPr>
          <w:rFonts w:ascii="Calibri" w:hAnsi="Calibri"/>
          <w:b/>
          <w:bCs/>
          <w:sz w:val="22"/>
          <w:szCs w:val="22"/>
        </w:rPr>
        <w:t>CLÁUSULA SEGUNDA - LEGISLAÇÃO APLICÁVE</w:t>
      </w:r>
      <w:bookmarkStart w:id="5" w:name="_GoBack"/>
      <w:bookmarkEnd w:id="5"/>
      <w:r w:rsidRPr="00EF41C3">
        <w:rPr>
          <w:rFonts w:ascii="Calibri" w:hAnsi="Calibri"/>
          <w:b/>
          <w:bCs/>
          <w:sz w:val="22"/>
          <w:szCs w:val="22"/>
        </w:rPr>
        <w:t>L E DA VINCULAÇÃO DO CONTRATO</w:t>
      </w:r>
    </w:p>
    <w:p w14:paraId="361BC850" w14:textId="78B7EAA6" w:rsidR="00524B04" w:rsidRPr="00EF41C3" w:rsidRDefault="00524B04" w:rsidP="00524B04">
      <w:pPr>
        <w:widowControl w:val="0"/>
        <w:tabs>
          <w:tab w:val="left" w:pos="709"/>
          <w:tab w:val="left" w:pos="1276"/>
        </w:tabs>
        <w:jc w:val="both"/>
        <w:rPr>
          <w:rFonts w:ascii="Calibri" w:hAnsi="Calibri"/>
          <w:sz w:val="22"/>
          <w:szCs w:val="22"/>
        </w:rPr>
      </w:pPr>
      <w:r w:rsidRPr="00EF41C3">
        <w:rPr>
          <w:rFonts w:ascii="Calibri" w:hAnsi="Calibri"/>
          <w:sz w:val="22"/>
          <w:szCs w:val="22"/>
        </w:rPr>
        <w:t>2.1</w:t>
      </w:r>
      <w:r w:rsidRPr="00EF41C3">
        <w:rPr>
          <w:rFonts w:ascii="Calibri" w:hAnsi="Calibri"/>
          <w:sz w:val="22"/>
          <w:szCs w:val="22"/>
        </w:rPr>
        <w:tab/>
        <w:t>-</w:t>
      </w:r>
      <w:r w:rsidRPr="00EF41C3">
        <w:rPr>
          <w:rFonts w:ascii="Calibri" w:hAnsi="Calibri"/>
          <w:sz w:val="22"/>
          <w:szCs w:val="22"/>
        </w:rPr>
        <w:tab/>
        <w:t xml:space="preserve">A legislação aplicável a este Contrato é a constante da Lei Federal nº </w:t>
      </w:r>
      <w:r w:rsidR="009208CC">
        <w:rPr>
          <w:rFonts w:ascii="Calibri" w:hAnsi="Calibri"/>
          <w:sz w:val="22"/>
          <w:szCs w:val="22"/>
        </w:rPr>
        <w:t>14.133/21</w:t>
      </w:r>
      <w:r w:rsidRPr="00EF41C3">
        <w:rPr>
          <w:rFonts w:ascii="Calibri" w:hAnsi="Calibri"/>
          <w:sz w:val="22"/>
          <w:szCs w:val="22"/>
        </w:rPr>
        <w:t xml:space="preserve"> e suas alterações e demais disposições aplicáveis a Licitação e Contratos Administrativos, bem como as Cláusulas deste instrumento e, supletivamente, os princípios da teoria geral dos contratos e as disposições de direito privado.</w:t>
      </w:r>
    </w:p>
    <w:p w14:paraId="62E0869E" w14:textId="77777777" w:rsidR="00524B04" w:rsidRPr="00EF41C3" w:rsidRDefault="00524B04" w:rsidP="00524B04">
      <w:pPr>
        <w:widowControl w:val="0"/>
        <w:tabs>
          <w:tab w:val="left" w:pos="709"/>
          <w:tab w:val="left" w:pos="1276"/>
        </w:tabs>
        <w:jc w:val="both"/>
        <w:rPr>
          <w:rFonts w:ascii="Calibri" w:hAnsi="Calibri"/>
          <w:sz w:val="22"/>
          <w:szCs w:val="22"/>
        </w:rPr>
      </w:pPr>
    </w:p>
    <w:p w14:paraId="5A994845" w14:textId="0599D0FF" w:rsidR="00524B04"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2.2</w:t>
      </w:r>
      <w:r w:rsidRPr="00EF41C3">
        <w:rPr>
          <w:rFonts w:ascii="Calibri" w:hAnsi="Calibri"/>
          <w:sz w:val="22"/>
          <w:szCs w:val="22"/>
        </w:rPr>
        <w:tab/>
        <w:t>-</w:t>
      </w:r>
      <w:r w:rsidRPr="00EF41C3">
        <w:rPr>
          <w:rFonts w:ascii="Calibri" w:hAnsi="Calibri"/>
          <w:sz w:val="22"/>
          <w:szCs w:val="22"/>
        </w:rPr>
        <w:tab/>
        <w:t>Os casos omissos que se tornarem controvertidos em face das cláusulas do presente contrato serão resolvidos segundo os princípios jurídicos aplicáveis, por despacho fundamentado por assessor jurídico desta municipalidade.</w:t>
      </w:r>
    </w:p>
    <w:p w14:paraId="78F37BD5" w14:textId="77777777" w:rsidR="00CC6147" w:rsidRPr="00EF41C3" w:rsidRDefault="00CC6147" w:rsidP="00FE5419">
      <w:pPr>
        <w:tabs>
          <w:tab w:val="left" w:pos="709"/>
          <w:tab w:val="left" w:pos="1276"/>
        </w:tabs>
        <w:jc w:val="both"/>
        <w:rPr>
          <w:rFonts w:ascii="Calibri" w:hAnsi="Calibri"/>
          <w:sz w:val="22"/>
          <w:szCs w:val="22"/>
        </w:rPr>
      </w:pPr>
    </w:p>
    <w:p w14:paraId="67CD72FF" w14:textId="09A9B3B4"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2.3</w:t>
      </w:r>
      <w:r w:rsidRPr="00EF41C3">
        <w:rPr>
          <w:rFonts w:ascii="Calibri" w:hAnsi="Calibri"/>
          <w:sz w:val="22"/>
          <w:szCs w:val="22"/>
        </w:rPr>
        <w:tab/>
        <w:t>-</w:t>
      </w:r>
      <w:r w:rsidRPr="00EF41C3">
        <w:rPr>
          <w:rFonts w:ascii="Calibri" w:hAnsi="Calibri"/>
          <w:sz w:val="22"/>
          <w:szCs w:val="22"/>
        </w:rPr>
        <w:tab/>
        <w:t xml:space="preserve">Integram este contrato, o </w:t>
      </w:r>
      <w:r w:rsidRPr="00EF41C3">
        <w:rPr>
          <w:rFonts w:ascii="Calibri" w:hAnsi="Calibri"/>
          <w:b/>
          <w:sz w:val="22"/>
          <w:szCs w:val="22"/>
        </w:rPr>
        <w:t xml:space="preserve">Edital do Pregão Eletrônico nº </w:t>
      </w:r>
      <w:r w:rsidR="006A34D5">
        <w:rPr>
          <w:rFonts w:ascii="Calibri" w:hAnsi="Calibri"/>
          <w:b/>
          <w:sz w:val="22"/>
          <w:szCs w:val="22"/>
        </w:rPr>
        <w:t>005/2025</w:t>
      </w:r>
      <w:r w:rsidRPr="00EF41C3">
        <w:rPr>
          <w:rFonts w:ascii="Calibri" w:hAnsi="Calibri"/>
          <w:sz w:val="22"/>
          <w:szCs w:val="22"/>
        </w:rPr>
        <w:t xml:space="preserve"> e seus Anexos, Termo de Referência e Proposta de Preços, de cujo inteiro teor as partes declaram ter conhecimento e aceitam.</w:t>
      </w:r>
    </w:p>
    <w:p w14:paraId="4D8A0039" w14:textId="5DF356EF"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lastRenderedPageBreak/>
        <w:t>2.4</w:t>
      </w:r>
      <w:r w:rsidRPr="00EF41C3">
        <w:rPr>
          <w:rFonts w:ascii="Calibri" w:hAnsi="Calibri"/>
          <w:sz w:val="22"/>
          <w:szCs w:val="22"/>
        </w:rPr>
        <w:tab/>
        <w:t>-</w:t>
      </w:r>
      <w:r w:rsidRPr="00EF41C3">
        <w:rPr>
          <w:rFonts w:ascii="Calibri" w:hAnsi="Calibri"/>
          <w:sz w:val="22"/>
          <w:szCs w:val="22"/>
        </w:rPr>
        <w:tab/>
        <w:t>Após a assinatura deste Contrato, toda comunicação entre o CONTRATANTE e a CONTRATADA será feita através de correspondência devidamente protocolada.</w:t>
      </w:r>
    </w:p>
    <w:p w14:paraId="42376CB7" w14:textId="2E8EEE15" w:rsidR="00524B04" w:rsidRPr="00EF41C3" w:rsidRDefault="003155AA" w:rsidP="003155AA">
      <w:pPr>
        <w:tabs>
          <w:tab w:val="left" w:pos="2391"/>
        </w:tabs>
        <w:rPr>
          <w:rFonts w:ascii="Calibri" w:hAnsi="Calibri"/>
          <w:sz w:val="22"/>
          <w:szCs w:val="22"/>
        </w:rPr>
      </w:pPr>
      <w:r>
        <w:rPr>
          <w:rFonts w:ascii="Calibri" w:hAnsi="Calibri"/>
          <w:sz w:val="22"/>
          <w:szCs w:val="22"/>
        </w:rPr>
        <w:tab/>
      </w:r>
    </w:p>
    <w:p w14:paraId="6352726F" w14:textId="77777777" w:rsidR="00524B04" w:rsidRPr="00EF41C3" w:rsidRDefault="00524B04" w:rsidP="00FE5419">
      <w:pPr>
        <w:pStyle w:val="NormalWeb"/>
        <w:tabs>
          <w:tab w:val="left" w:pos="709"/>
          <w:tab w:val="left" w:pos="1276"/>
        </w:tabs>
        <w:spacing w:before="0" w:beforeAutospacing="0" w:after="0" w:afterAutospacing="0"/>
        <w:jc w:val="both"/>
        <w:outlineLvl w:val="7"/>
        <w:rPr>
          <w:rFonts w:ascii="Calibri" w:hAnsi="Calibri"/>
          <w:b/>
          <w:bCs/>
          <w:sz w:val="22"/>
          <w:szCs w:val="22"/>
        </w:rPr>
      </w:pPr>
      <w:r w:rsidRPr="00EF41C3">
        <w:rPr>
          <w:rFonts w:ascii="Calibri" w:hAnsi="Calibri"/>
          <w:b/>
          <w:bCs/>
          <w:sz w:val="22"/>
          <w:szCs w:val="22"/>
        </w:rPr>
        <w:t>CLÁUSULA TERCEIRA - SUBORDINAÇÃO ÀS NORMAS LEGAIS E CONTRATUAIS</w:t>
      </w:r>
    </w:p>
    <w:p w14:paraId="6CFCF0E0" w14:textId="77777777" w:rsidR="00524B04" w:rsidRPr="00EF41C3" w:rsidRDefault="00524B04" w:rsidP="00FE5419">
      <w:pPr>
        <w:tabs>
          <w:tab w:val="left" w:pos="709"/>
          <w:tab w:val="left" w:pos="1276"/>
        </w:tabs>
        <w:rPr>
          <w:rFonts w:ascii="Calibri" w:hAnsi="Calibri"/>
          <w:sz w:val="22"/>
          <w:szCs w:val="22"/>
        </w:rPr>
      </w:pPr>
    </w:p>
    <w:p w14:paraId="3EB1B870" w14:textId="47422BCE"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3.</w:t>
      </w:r>
      <w:r w:rsidR="003B19E4">
        <w:rPr>
          <w:rFonts w:ascii="Calibri" w:hAnsi="Calibri"/>
          <w:sz w:val="22"/>
          <w:szCs w:val="22"/>
        </w:rPr>
        <w:t>1</w:t>
      </w:r>
      <w:r w:rsidRPr="00EF41C3">
        <w:rPr>
          <w:rFonts w:ascii="Calibri" w:hAnsi="Calibri"/>
          <w:sz w:val="22"/>
          <w:szCs w:val="22"/>
        </w:rPr>
        <w:tab/>
        <w:t>-</w:t>
      </w:r>
      <w:r w:rsidRPr="00EF41C3">
        <w:rPr>
          <w:rFonts w:ascii="Calibri" w:hAnsi="Calibri"/>
          <w:sz w:val="22"/>
          <w:szCs w:val="22"/>
        </w:rPr>
        <w:tab/>
        <w:t xml:space="preserve">As partes se declaram sujeitas às normas previstas à Lei Federal nº </w:t>
      </w:r>
      <w:r w:rsidR="009208CC">
        <w:rPr>
          <w:rFonts w:ascii="Calibri" w:hAnsi="Calibri"/>
          <w:sz w:val="22"/>
          <w:szCs w:val="22"/>
        </w:rPr>
        <w:t>14.133/21</w:t>
      </w:r>
      <w:r w:rsidRPr="00EF41C3">
        <w:rPr>
          <w:rFonts w:ascii="Calibri" w:hAnsi="Calibri"/>
          <w:sz w:val="22"/>
          <w:szCs w:val="22"/>
        </w:rPr>
        <w:t xml:space="preserve">, ao </w:t>
      </w:r>
      <w:r w:rsidRPr="00EF41C3">
        <w:rPr>
          <w:rFonts w:ascii="Calibri" w:hAnsi="Calibri"/>
          <w:b/>
          <w:sz w:val="22"/>
          <w:szCs w:val="22"/>
        </w:rPr>
        <w:t xml:space="preserve">Edital do Pregão Eletrônico nº </w:t>
      </w:r>
      <w:r w:rsidR="006A34D5">
        <w:rPr>
          <w:rFonts w:ascii="Calibri" w:hAnsi="Calibri"/>
          <w:b/>
          <w:sz w:val="22"/>
          <w:szCs w:val="22"/>
        </w:rPr>
        <w:t>005/2025</w:t>
      </w:r>
      <w:r w:rsidRPr="00EF41C3">
        <w:rPr>
          <w:rFonts w:ascii="Calibri" w:hAnsi="Calibri"/>
          <w:sz w:val="22"/>
          <w:szCs w:val="22"/>
        </w:rPr>
        <w:t xml:space="preserve"> e às cláusulas expressas neste Contrato.</w:t>
      </w:r>
    </w:p>
    <w:p w14:paraId="42FD6C4A" w14:textId="77777777"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sz w:val="22"/>
          <w:szCs w:val="22"/>
        </w:rPr>
        <w:tab/>
      </w:r>
    </w:p>
    <w:p w14:paraId="0F30374A"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sz w:val="22"/>
          <w:szCs w:val="22"/>
        </w:rPr>
      </w:pPr>
      <w:r w:rsidRPr="00EF41C3">
        <w:rPr>
          <w:rFonts w:ascii="Calibri" w:hAnsi="Calibri"/>
          <w:b/>
          <w:bCs/>
          <w:sz w:val="22"/>
          <w:szCs w:val="22"/>
        </w:rPr>
        <w:t xml:space="preserve">CLÁUSULA QUARTA - </w:t>
      </w:r>
      <w:r w:rsidRPr="00EF41C3">
        <w:rPr>
          <w:rFonts w:ascii="Calibri" w:hAnsi="Calibri"/>
          <w:b/>
          <w:sz w:val="22"/>
          <w:szCs w:val="22"/>
        </w:rPr>
        <w:t>OBRIGAÇÕES DA CONTRATADA</w:t>
      </w:r>
    </w:p>
    <w:p w14:paraId="47C5D4A5" w14:textId="77777777" w:rsidR="00524B04" w:rsidRPr="00EF41C3" w:rsidRDefault="00524B04" w:rsidP="00FE5419">
      <w:pPr>
        <w:widowControl w:val="0"/>
        <w:tabs>
          <w:tab w:val="left" w:pos="709"/>
          <w:tab w:val="left" w:pos="1276"/>
        </w:tabs>
        <w:rPr>
          <w:rFonts w:ascii="Calibri" w:hAnsi="Calibri"/>
          <w:sz w:val="22"/>
          <w:szCs w:val="22"/>
        </w:rPr>
      </w:pPr>
    </w:p>
    <w:p w14:paraId="0B7B91B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4.1</w:t>
      </w:r>
      <w:r w:rsidRPr="00EF41C3">
        <w:rPr>
          <w:rFonts w:ascii="Calibri" w:hAnsi="Calibri"/>
          <w:sz w:val="22"/>
          <w:szCs w:val="22"/>
        </w:rPr>
        <w:tab/>
        <w:t>-</w:t>
      </w:r>
      <w:r w:rsidRPr="00EF41C3">
        <w:rPr>
          <w:rFonts w:ascii="Calibri" w:hAnsi="Calibri"/>
          <w:sz w:val="22"/>
          <w:szCs w:val="22"/>
        </w:rPr>
        <w:tab/>
        <w:t>Constituem obrigações da CONTRATADA, além das demais previstas neste Contrato:</w:t>
      </w:r>
    </w:p>
    <w:p w14:paraId="1E91CFCE" w14:textId="77777777" w:rsidR="00524B04" w:rsidRPr="00EF41C3" w:rsidRDefault="00524B04" w:rsidP="00FE5419">
      <w:pPr>
        <w:widowControl w:val="0"/>
        <w:tabs>
          <w:tab w:val="left" w:pos="709"/>
          <w:tab w:val="left" w:pos="1276"/>
        </w:tabs>
        <w:jc w:val="both"/>
        <w:rPr>
          <w:rFonts w:ascii="Calibri" w:hAnsi="Calibri"/>
          <w:sz w:val="22"/>
          <w:szCs w:val="22"/>
        </w:rPr>
      </w:pPr>
    </w:p>
    <w:p w14:paraId="5ADDDFC3" w14:textId="53B4C3D4"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Entregar </w:t>
      </w:r>
      <w:r w:rsidR="009208CC">
        <w:rPr>
          <w:rFonts w:ascii="Calibri" w:hAnsi="Calibri" w:cs="Arial"/>
          <w:snapToGrid w:val="0"/>
          <w:sz w:val="22"/>
          <w:szCs w:val="22"/>
        </w:rPr>
        <w:t>o veículo</w:t>
      </w:r>
      <w:r w:rsidRPr="00EF41C3">
        <w:rPr>
          <w:rFonts w:ascii="Calibri" w:hAnsi="Calibri" w:cs="Arial"/>
          <w:snapToGrid w:val="0"/>
          <w:sz w:val="22"/>
          <w:szCs w:val="22"/>
        </w:rPr>
        <w:t>, objeto desta licitação, no prazo proposto e em conformidade com as especificações exigidas no Edital;</w:t>
      </w:r>
    </w:p>
    <w:p w14:paraId="0CDE121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E688C1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Manter, durante a execução do Contrato, todas as condições de habilitação e qualificação exigidas na licitação que deu origem a este ajuste;</w:t>
      </w:r>
    </w:p>
    <w:p w14:paraId="4BD32DBD"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F8E8E43"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Assumir, com exclusividade, todos os encargos, impostos, taxas e fretes que forem devidos em decorrência do objeto desta licitação, bem como as contribuições devidas à Previdência Social, encargos trabalhistas, prêmios de seguro e de acidentes de trabalho, trânsito, e outras despesas que se fizerem necessárias ao cumprimento do objeto pactuado;</w:t>
      </w:r>
    </w:p>
    <w:p w14:paraId="1AF4A20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5F943A8"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Assumir, como exclusivamente suas, as responsabilidades pela idoneidade e pelo comportamento de seus empregados, prepostos ou subordinados, e, ainda, por quaisquer prejuízos que sejam causados ao </w:t>
      </w:r>
      <w:r w:rsidRPr="00EF41C3">
        <w:rPr>
          <w:rFonts w:ascii="Calibri" w:hAnsi="Calibri" w:cs="Arial"/>
          <w:bCs/>
          <w:snapToGrid w:val="0"/>
          <w:sz w:val="22"/>
          <w:szCs w:val="22"/>
        </w:rPr>
        <w:t>Contratante</w:t>
      </w:r>
      <w:r w:rsidRPr="00EF41C3">
        <w:rPr>
          <w:rFonts w:ascii="Calibri" w:hAnsi="Calibri" w:cs="Arial"/>
          <w:snapToGrid w:val="0"/>
          <w:sz w:val="22"/>
          <w:szCs w:val="22"/>
        </w:rPr>
        <w:t xml:space="preserve"> ou a terceiros;</w:t>
      </w:r>
    </w:p>
    <w:p w14:paraId="36A55EB2" w14:textId="77777777" w:rsidR="00524B04" w:rsidRPr="00EF41C3" w:rsidRDefault="00524B04" w:rsidP="00FE5419">
      <w:pPr>
        <w:widowControl w:val="0"/>
        <w:tabs>
          <w:tab w:val="left" w:pos="1701"/>
          <w:tab w:val="left" w:pos="1985"/>
        </w:tabs>
        <w:ind w:left="1276" w:right="90"/>
        <w:jc w:val="both"/>
        <w:rPr>
          <w:rFonts w:ascii="Calibri" w:hAnsi="Calibri" w:cs="Arial"/>
          <w:bCs/>
          <w:snapToGrid w:val="0"/>
          <w:sz w:val="22"/>
          <w:szCs w:val="22"/>
        </w:rPr>
      </w:pPr>
    </w:p>
    <w:p w14:paraId="012EA44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Apresentar, quando solicitado pelo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a comprovação de estarem sendo satisfeitos todos os seus encargos e obrigações trabalhistas, previdenciários e fiscais;</w:t>
      </w:r>
    </w:p>
    <w:p w14:paraId="756070C2"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0FD2BB31"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Responder perante o </w:t>
      </w:r>
      <w:r w:rsidRPr="00EF41C3">
        <w:rPr>
          <w:rFonts w:ascii="Calibri" w:hAnsi="Calibri" w:cs="Arial"/>
          <w:bCs/>
          <w:snapToGrid w:val="0"/>
          <w:sz w:val="22"/>
          <w:szCs w:val="22"/>
        </w:rPr>
        <w:t xml:space="preserve">Contratante </w:t>
      </w:r>
      <w:r w:rsidRPr="00EF41C3">
        <w:rPr>
          <w:rFonts w:ascii="Calibri" w:hAnsi="Calibri" w:cs="Arial"/>
          <w:snapToGrid w:val="0"/>
          <w:sz w:val="22"/>
          <w:szCs w:val="22"/>
        </w:rPr>
        <w:t>e terceiros por eventuais prejuízos e danos decorrentes de sua demora ou de sua omissão, na condução do objeto deste instrumento sob a sua responsabilidade ou por erros relativos à execução do objeto desta licitação;</w:t>
      </w:r>
    </w:p>
    <w:p w14:paraId="2263F76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0180C6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Responsabilizar-se por quaisquer ônus decorrentes de omissões ou erros na elaboração de estimativa de custos e que redundem em aumento de despesas ou perda de descontos para o </w:t>
      </w:r>
      <w:r w:rsidRPr="00EF41C3">
        <w:rPr>
          <w:rFonts w:ascii="Calibri" w:hAnsi="Calibri" w:cs="Arial"/>
          <w:bCs/>
          <w:snapToGrid w:val="0"/>
          <w:sz w:val="22"/>
          <w:szCs w:val="22"/>
        </w:rPr>
        <w:t>Contratante</w:t>
      </w:r>
      <w:r w:rsidRPr="00EF41C3">
        <w:rPr>
          <w:rFonts w:ascii="Calibri" w:hAnsi="Calibri" w:cs="Arial"/>
          <w:snapToGrid w:val="0"/>
          <w:sz w:val="22"/>
          <w:szCs w:val="22"/>
        </w:rPr>
        <w:t>;</w:t>
      </w:r>
    </w:p>
    <w:p w14:paraId="659FC1C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3CD9AF5B"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Instruir o fornecimento do objeto do Contrato com as notas fiscais correspondentes, juntando cópia da solicitação de entrega (requisição);</w:t>
      </w:r>
    </w:p>
    <w:p w14:paraId="06291B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7211482E"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Cumprir todas as leis e posturas federais, estaduais e municipais pertinentes e responsabilizar-se por todos os prejuízos decorrentes de infrações a que houver dado causa;</w:t>
      </w:r>
    </w:p>
    <w:p w14:paraId="1C0AF38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p>
    <w:p w14:paraId="6B2CCA85"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X</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Não transferir em hipótese alguma o instrumento contratual a terceiros.</w:t>
      </w:r>
    </w:p>
    <w:p w14:paraId="306239AB" w14:textId="77777777" w:rsidR="00524B04" w:rsidRDefault="00524B04" w:rsidP="00FE5419">
      <w:pPr>
        <w:widowControl w:val="0"/>
        <w:tabs>
          <w:tab w:val="left" w:pos="1276"/>
        </w:tabs>
        <w:ind w:left="1276"/>
        <w:jc w:val="both"/>
        <w:rPr>
          <w:rFonts w:ascii="Calibri" w:hAnsi="Calibri"/>
          <w:sz w:val="22"/>
          <w:szCs w:val="22"/>
        </w:rPr>
      </w:pPr>
    </w:p>
    <w:p w14:paraId="434B179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QUINTA - OBRIGAÇÕES DA CONTRATANTE</w:t>
      </w:r>
    </w:p>
    <w:p w14:paraId="32D48D64" w14:textId="77777777" w:rsidR="00524B04" w:rsidRPr="00EF41C3" w:rsidRDefault="00524B04" w:rsidP="00FE5419">
      <w:pPr>
        <w:widowControl w:val="0"/>
        <w:tabs>
          <w:tab w:val="left" w:pos="709"/>
          <w:tab w:val="left" w:pos="1276"/>
        </w:tabs>
        <w:jc w:val="both"/>
        <w:rPr>
          <w:rFonts w:ascii="Calibri" w:hAnsi="Calibri"/>
          <w:sz w:val="22"/>
          <w:szCs w:val="22"/>
        </w:rPr>
      </w:pPr>
    </w:p>
    <w:p w14:paraId="1F40FC23" w14:textId="77777777" w:rsidR="00524B04" w:rsidRPr="00EF41C3" w:rsidRDefault="00524B04" w:rsidP="00FE5419">
      <w:pPr>
        <w:widowControl w:val="0"/>
        <w:tabs>
          <w:tab w:val="left" w:pos="709"/>
          <w:tab w:val="left" w:pos="1276"/>
          <w:tab w:val="left" w:pos="1368"/>
        </w:tabs>
        <w:jc w:val="both"/>
        <w:rPr>
          <w:rFonts w:ascii="Calibri" w:hAnsi="Calibri"/>
          <w:sz w:val="22"/>
          <w:szCs w:val="22"/>
        </w:rPr>
      </w:pPr>
      <w:r w:rsidRPr="00EF41C3">
        <w:rPr>
          <w:rFonts w:ascii="Calibri" w:hAnsi="Calibri"/>
          <w:sz w:val="22"/>
          <w:szCs w:val="22"/>
        </w:rPr>
        <w:t>5.1</w:t>
      </w:r>
      <w:r w:rsidRPr="00EF41C3">
        <w:rPr>
          <w:rFonts w:ascii="Calibri" w:hAnsi="Calibri"/>
          <w:sz w:val="22"/>
          <w:szCs w:val="22"/>
        </w:rPr>
        <w:tab/>
        <w:t>-</w:t>
      </w:r>
      <w:r w:rsidRPr="00EF41C3">
        <w:rPr>
          <w:rFonts w:ascii="Calibri" w:hAnsi="Calibri"/>
          <w:sz w:val="22"/>
          <w:szCs w:val="22"/>
        </w:rPr>
        <w:tab/>
        <w:t>Constituem obrigações da CONTRATANTE além das demais previstas neste Contrato:</w:t>
      </w:r>
    </w:p>
    <w:p w14:paraId="26542469"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lastRenderedPageBreak/>
        <w:t>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Cumprir todos os compromissos financeiros assumidos com a </w:t>
      </w:r>
      <w:r w:rsidRPr="00EF41C3">
        <w:rPr>
          <w:rFonts w:ascii="Calibri" w:hAnsi="Calibri" w:cs="Arial"/>
          <w:bCs/>
          <w:snapToGrid w:val="0"/>
          <w:sz w:val="22"/>
          <w:szCs w:val="22"/>
        </w:rPr>
        <w:t>Contratada</w:t>
      </w:r>
      <w:r w:rsidRPr="00EF41C3">
        <w:rPr>
          <w:rFonts w:ascii="Calibri" w:hAnsi="Calibri" w:cs="Arial"/>
          <w:snapToGrid w:val="0"/>
          <w:sz w:val="22"/>
          <w:szCs w:val="22"/>
        </w:rPr>
        <w:t>;</w:t>
      </w:r>
    </w:p>
    <w:p w14:paraId="40D64E14"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Fornecer e colocar à disposição da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todos os elementos e informações que se fizerem necessários à execução do fornecimento;</w:t>
      </w:r>
    </w:p>
    <w:p w14:paraId="1C40CC37"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III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Proporcionar condições para a boa consecução do objeto desta licitação;</w:t>
      </w:r>
    </w:p>
    <w:p w14:paraId="498B75B0"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IV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formal e tempestivamente, a </w:t>
      </w:r>
      <w:r w:rsidRPr="00EF41C3">
        <w:rPr>
          <w:rFonts w:ascii="Calibri" w:hAnsi="Calibri" w:cs="Arial"/>
          <w:bCs/>
          <w:snapToGrid w:val="0"/>
          <w:sz w:val="22"/>
          <w:szCs w:val="22"/>
        </w:rPr>
        <w:t xml:space="preserve">Contratada </w:t>
      </w:r>
      <w:r w:rsidRPr="00EF41C3">
        <w:rPr>
          <w:rFonts w:ascii="Calibri" w:hAnsi="Calibri" w:cs="Arial"/>
          <w:snapToGrid w:val="0"/>
          <w:sz w:val="22"/>
          <w:szCs w:val="22"/>
        </w:rPr>
        <w:t>sobre as irregularidades observadas no cumprimento deste Contrato;</w:t>
      </w:r>
    </w:p>
    <w:p w14:paraId="4CA014DB" w14:textId="63FAE14A"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 xml:space="preserve">Notificar a </w:t>
      </w:r>
      <w:r w:rsidRPr="00EF41C3">
        <w:rPr>
          <w:rFonts w:ascii="Calibri" w:hAnsi="Calibri" w:cs="Arial"/>
          <w:bCs/>
          <w:snapToGrid w:val="0"/>
          <w:sz w:val="22"/>
          <w:szCs w:val="22"/>
        </w:rPr>
        <w:t>Contratada</w:t>
      </w:r>
      <w:r w:rsidRPr="00EF41C3">
        <w:rPr>
          <w:rFonts w:ascii="Calibri" w:hAnsi="Calibri" w:cs="Arial"/>
          <w:snapToGrid w:val="0"/>
          <w:sz w:val="22"/>
          <w:szCs w:val="22"/>
        </w:rPr>
        <w:t xml:space="preserve">, por escrito e com antecedência, sobre multas, </w:t>
      </w:r>
      <w:r w:rsidR="003B19E4">
        <w:rPr>
          <w:rFonts w:ascii="Calibri" w:hAnsi="Calibri" w:cs="Arial"/>
          <w:snapToGrid w:val="0"/>
          <w:sz w:val="22"/>
          <w:szCs w:val="22"/>
        </w:rPr>
        <w:t>penalidades</w:t>
      </w:r>
      <w:r w:rsidRPr="00EF41C3">
        <w:rPr>
          <w:rFonts w:ascii="Calibri" w:hAnsi="Calibri" w:cs="Arial"/>
          <w:snapToGrid w:val="0"/>
          <w:sz w:val="22"/>
          <w:szCs w:val="22"/>
        </w:rPr>
        <w:t xml:space="preserve"> e quaisquer débitos de sua responsabilidade;</w:t>
      </w:r>
    </w:p>
    <w:p w14:paraId="09578D66" w14:textId="77777777" w:rsidR="00524B04" w:rsidRPr="00EF41C3" w:rsidRDefault="00524B04" w:rsidP="00FE5419">
      <w:pPr>
        <w:widowControl w:val="0"/>
        <w:tabs>
          <w:tab w:val="left" w:pos="1701"/>
          <w:tab w:val="left" w:pos="1985"/>
        </w:tabs>
        <w:ind w:left="1276" w:right="90"/>
        <w:jc w:val="both"/>
        <w:rPr>
          <w:rFonts w:ascii="Calibri" w:hAnsi="Calibri" w:cs="Arial"/>
          <w:snapToGrid w:val="0"/>
          <w:sz w:val="22"/>
          <w:szCs w:val="22"/>
        </w:rPr>
      </w:pPr>
      <w:r w:rsidRPr="00EF41C3">
        <w:rPr>
          <w:rFonts w:ascii="Calibri" w:hAnsi="Calibri" w:cs="Arial"/>
          <w:bCs/>
          <w:snapToGrid w:val="0"/>
          <w:sz w:val="22"/>
          <w:szCs w:val="22"/>
        </w:rPr>
        <w:t>VI</w:t>
      </w:r>
      <w:r w:rsidRPr="00EF41C3">
        <w:rPr>
          <w:rFonts w:ascii="Calibri" w:hAnsi="Calibri" w:cs="Arial"/>
          <w:bCs/>
          <w:snapToGrid w:val="0"/>
          <w:sz w:val="22"/>
          <w:szCs w:val="22"/>
        </w:rPr>
        <w:tab/>
        <w:t>-</w:t>
      </w:r>
      <w:r w:rsidRPr="00EF41C3">
        <w:rPr>
          <w:rFonts w:ascii="Calibri" w:hAnsi="Calibri" w:cs="Arial"/>
          <w:bCs/>
          <w:snapToGrid w:val="0"/>
          <w:sz w:val="22"/>
          <w:szCs w:val="22"/>
        </w:rPr>
        <w:tab/>
      </w:r>
      <w:r w:rsidRPr="00EF41C3">
        <w:rPr>
          <w:rFonts w:ascii="Calibri" w:hAnsi="Calibri" w:cs="Arial"/>
          <w:snapToGrid w:val="0"/>
          <w:sz w:val="22"/>
          <w:szCs w:val="22"/>
        </w:rPr>
        <w:t>Fiscalizar o presente Contrato através do Órgão competente;</w:t>
      </w:r>
    </w:p>
    <w:p w14:paraId="7ED83A9F"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ab/>
      </w:r>
    </w:p>
    <w:p w14:paraId="484DEB49"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bCs/>
          <w:sz w:val="22"/>
          <w:szCs w:val="22"/>
        </w:rPr>
        <w:t xml:space="preserve">CLÁUSULA SEXTA - </w:t>
      </w:r>
      <w:r w:rsidRPr="00EF41C3">
        <w:rPr>
          <w:rFonts w:ascii="Calibri" w:hAnsi="Calibri"/>
          <w:b/>
          <w:sz w:val="22"/>
          <w:szCs w:val="22"/>
        </w:rPr>
        <w:t>DA ENTREGA E DOS CRITÉRIOS DE ACEITAÇÃO DO OBJETO</w:t>
      </w:r>
    </w:p>
    <w:p w14:paraId="70481D5E"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199B94CA" w14:textId="20222E98"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6.1</w:t>
      </w:r>
      <w:r w:rsidRPr="00EF41C3">
        <w:rPr>
          <w:rFonts w:ascii="Calibri" w:hAnsi="Calibri"/>
          <w:sz w:val="22"/>
          <w:szCs w:val="22"/>
        </w:rPr>
        <w:tab/>
        <w:t>-</w:t>
      </w:r>
      <w:r w:rsidRPr="00EF41C3">
        <w:rPr>
          <w:rFonts w:ascii="Calibri" w:hAnsi="Calibri"/>
          <w:sz w:val="22"/>
          <w:szCs w:val="22"/>
        </w:rPr>
        <w:tab/>
        <w:t xml:space="preserve">O recebimento será feito em conformidade da lei Federal n. </w:t>
      </w:r>
      <w:r w:rsidR="009208CC">
        <w:rPr>
          <w:rFonts w:ascii="Calibri" w:hAnsi="Calibri"/>
          <w:sz w:val="22"/>
          <w:szCs w:val="22"/>
        </w:rPr>
        <w:t>14.133/21</w:t>
      </w:r>
      <w:r w:rsidRPr="00EF41C3">
        <w:rPr>
          <w:rFonts w:ascii="Calibri" w:hAnsi="Calibri"/>
          <w:sz w:val="22"/>
          <w:szCs w:val="22"/>
        </w:rPr>
        <w:t>, mediante recibo ou termo, da seguinte forma:</w:t>
      </w:r>
    </w:p>
    <w:p w14:paraId="00A7C3C2" w14:textId="77777777" w:rsidR="00524B04" w:rsidRPr="00EF41C3" w:rsidRDefault="00524B04" w:rsidP="00FE5419">
      <w:pPr>
        <w:widowControl w:val="0"/>
        <w:tabs>
          <w:tab w:val="left" w:pos="709"/>
          <w:tab w:val="left" w:pos="1276"/>
        </w:tabs>
        <w:jc w:val="both"/>
        <w:rPr>
          <w:rFonts w:ascii="Calibri" w:hAnsi="Calibri"/>
          <w:sz w:val="22"/>
          <w:szCs w:val="22"/>
        </w:rPr>
      </w:pPr>
    </w:p>
    <w:p w14:paraId="3F0D89B2" w14:textId="682B7E99" w:rsidR="00524B04" w:rsidRPr="00EF41C3" w:rsidRDefault="00524B04" w:rsidP="00FE5419">
      <w:pPr>
        <w:widowControl w:val="0"/>
        <w:tabs>
          <w:tab w:val="left" w:pos="1701"/>
        </w:tabs>
        <w:ind w:left="1276"/>
        <w:jc w:val="both"/>
        <w:rPr>
          <w:rFonts w:ascii="Calibri" w:hAnsi="Calibri"/>
          <w:sz w:val="22"/>
          <w:szCs w:val="22"/>
        </w:rPr>
      </w:pPr>
      <w:r w:rsidRPr="00EF41C3">
        <w:rPr>
          <w:rFonts w:ascii="Calibri" w:hAnsi="Calibri"/>
          <w:sz w:val="22"/>
          <w:szCs w:val="22"/>
        </w:rPr>
        <w:t>a)</w:t>
      </w:r>
      <w:r w:rsidRPr="00EF41C3">
        <w:rPr>
          <w:rFonts w:ascii="Calibri" w:hAnsi="Calibri"/>
          <w:sz w:val="22"/>
          <w:szCs w:val="22"/>
        </w:rPr>
        <w:tab/>
      </w:r>
      <w:r w:rsidRPr="00EF41C3">
        <w:rPr>
          <w:rFonts w:ascii="Calibri" w:hAnsi="Calibri"/>
          <w:b/>
          <w:sz w:val="22"/>
          <w:szCs w:val="22"/>
        </w:rPr>
        <w:t>provisoriamente</w:t>
      </w:r>
      <w:r w:rsidRPr="00EF41C3">
        <w:rPr>
          <w:rFonts w:ascii="Calibri" w:hAnsi="Calibri"/>
          <w:sz w:val="22"/>
          <w:szCs w:val="22"/>
        </w:rPr>
        <w:t xml:space="preserve">: o servidor credenciado receberá os </w:t>
      </w:r>
      <w:r w:rsidR="00FA2CF0">
        <w:rPr>
          <w:rFonts w:ascii="Calibri" w:hAnsi="Calibri"/>
          <w:sz w:val="22"/>
          <w:szCs w:val="22"/>
        </w:rPr>
        <w:t>produtos</w:t>
      </w:r>
      <w:r w:rsidRPr="00EF41C3">
        <w:rPr>
          <w:rFonts w:ascii="Calibri" w:hAnsi="Calibri"/>
          <w:sz w:val="22"/>
          <w:szCs w:val="22"/>
        </w:rPr>
        <w:t xml:space="preserve"> para verificação e, encontrando irregularidade, fixará prazo para correção, ou, se aprovados, receberá 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 ou Fatura.</w:t>
      </w:r>
    </w:p>
    <w:p w14:paraId="0DC0AA05" w14:textId="12D418E3" w:rsidR="00524B04" w:rsidRPr="00EF41C3" w:rsidRDefault="00524B04" w:rsidP="00FE5419">
      <w:pPr>
        <w:widowControl w:val="0"/>
        <w:tabs>
          <w:tab w:val="left" w:pos="709"/>
          <w:tab w:val="left" w:pos="1276"/>
          <w:tab w:val="left" w:pos="1701"/>
        </w:tabs>
        <w:ind w:left="1276"/>
        <w:jc w:val="both"/>
        <w:rPr>
          <w:rFonts w:ascii="Calibri" w:hAnsi="Calibri"/>
          <w:sz w:val="22"/>
          <w:szCs w:val="22"/>
        </w:rPr>
      </w:pPr>
      <w:r w:rsidRPr="00EF41C3">
        <w:rPr>
          <w:rFonts w:ascii="Calibri" w:hAnsi="Calibri"/>
          <w:sz w:val="22"/>
          <w:szCs w:val="22"/>
        </w:rPr>
        <w:t>b)</w:t>
      </w:r>
      <w:r w:rsidRPr="00EF41C3">
        <w:rPr>
          <w:rFonts w:ascii="Calibri" w:hAnsi="Calibri"/>
          <w:sz w:val="22"/>
          <w:szCs w:val="22"/>
        </w:rPr>
        <w:tab/>
      </w:r>
      <w:r w:rsidRPr="00EF41C3">
        <w:rPr>
          <w:rFonts w:ascii="Calibri" w:hAnsi="Calibri"/>
          <w:b/>
          <w:sz w:val="22"/>
          <w:szCs w:val="22"/>
        </w:rPr>
        <w:t>definitivamente</w:t>
      </w:r>
      <w:r w:rsidRPr="00EF41C3">
        <w:rPr>
          <w:rFonts w:ascii="Calibri" w:hAnsi="Calibri"/>
          <w:sz w:val="22"/>
          <w:szCs w:val="22"/>
        </w:rPr>
        <w:t xml:space="preserve">: em até 05 (cinco) dias após recebimento provisório, será verificada a integridade da entrega dos </w:t>
      </w:r>
      <w:r w:rsidR="00FA2CF0">
        <w:rPr>
          <w:rFonts w:ascii="Calibri" w:hAnsi="Calibri"/>
          <w:sz w:val="22"/>
          <w:szCs w:val="22"/>
        </w:rPr>
        <w:t>produtos</w:t>
      </w:r>
      <w:r w:rsidRPr="00EF41C3">
        <w:rPr>
          <w:rFonts w:ascii="Calibri" w:hAnsi="Calibri"/>
          <w:sz w:val="22"/>
          <w:szCs w:val="22"/>
        </w:rPr>
        <w:t>, e sendo aprovados, será efetivado o recebimento definitivo, com aposição de assinatura nas vias do Documento Auxiliar da NF-e (</w:t>
      </w:r>
      <w:proofErr w:type="spellStart"/>
      <w:r w:rsidRPr="00EF41C3">
        <w:rPr>
          <w:rFonts w:ascii="Calibri" w:hAnsi="Calibri"/>
          <w:sz w:val="22"/>
          <w:szCs w:val="22"/>
        </w:rPr>
        <w:t>Danfe</w:t>
      </w:r>
      <w:proofErr w:type="spellEnd"/>
      <w:r w:rsidRPr="00EF41C3">
        <w:rPr>
          <w:rFonts w:ascii="Calibri" w:hAnsi="Calibri"/>
          <w:sz w:val="22"/>
          <w:szCs w:val="22"/>
        </w:rPr>
        <w:t>) ou na Nota Fiscal e/ou Fatura.</w:t>
      </w:r>
    </w:p>
    <w:p w14:paraId="4DB4B157" w14:textId="77777777" w:rsidR="00524B04" w:rsidRPr="00EF41C3" w:rsidRDefault="00524B04" w:rsidP="00FE5419">
      <w:pPr>
        <w:widowControl w:val="0"/>
        <w:tabs>
          <w:tab w:val="left" w:pos="709"/>
          <w:tab w:val="left" w:pos="1134"/>
          <w:tab w:val="left" w:pos="1276"/>
          <w:tab w:val="left" w:pos="1701"/>
          <w:tab w:val="left" w:pos="2127"/>
        </w:tabs>
        <w:ind w:left="1276"/>
        <w:jc w:val="both"/>
        <w:rPr>
          <w:rFonts w:ascii="Calibri" w:hAnsi="Calibri"/>
          <w:sz w:val="22"/>
          <w:szCs w:val="22"/>
        </w:rPr>
      </w:pPr>
      <w:r w:rsidRPr="00EF41C3">
        <w:rPr>
          <w:rFonts w:ascii="Calibri" w:hAnsi="Calibri"/>
          <w:sz w:val="22"/>
          <w:szCs w:val="22"/>
        </w:rPr>
        <w:t>c)</w:t>
      </w:r>
      <w:r w:rsidRPr="00EF41C3">
        <w:rPr>
          <w:rFonts w:ascii="Calibri" w:hAnsi="Calibri"/>
          <w:sz w:val="22"/>
          <w:szCs w:val="22"/>
        </w:rPr>
        <w:tab/>
        <w:t xml:space="preserve">O recebimento estará concluído após a emissão de TERMO DE RECEBIMENTO DEFINITIVO e do ATESTO na Nota Fiscal, por parte da Unidade de Administração da Contratante. </w:t>
      </w:r>
    </w:p>
    <w:p w14:paraId="280436F7"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4BD6BD6"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6.2</w:t>
      </w:r>
      <w:r w:rsidRPr="00EF41C3">
        <w:rPr>
          <w:rFonts w:ascii="Calibri" w:hAnsi="Calibri"/>
          <w:sz w:val="22"/>
          <w:szCs w:val="22"/>
        </w:rPr>
        <w:tab/>
        <w:t>-</w:t>
      </w:r>
      <w:r w:rsidRPr="00EF41C3">
        <w:rPr>
          <w:rFonts w:ascii="Calibri" w:hAnsi="Calibri"/>
          <w:sz w:val="22"/>
          <w:szCs w:val="22"/>
        </w:rPr>
        <w:tab/>
        <w:t>A critério da Administração, o prazo acima poderá ser prorrogado, quando da solicitação do contratado, desde que devidamente justificado.</w:t>
      </w:r>
    </w:p>
    <w:p w14:paraId="31DEBCDF"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49007F7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6.3</w:t>
      </w:r>
      <w:r w:rsidRPr="00EF41C3">
        <w:rPr>
          <w:rFonts w:ascii="Calibri" w:hAnsi="Calibri"/>
          <w:sz w:val="22"/>
          <w:szCs w:val="22"/>
        </w:rPr>
        <w:tab/>
        <w:t>-</w:t>
      </w:r>
      <w:r w:rsidRPr="00EF41C3">
        <w:rPr>
          <w:rFonts w:ascii="Calibri" w:hAnsi="Calibri"/>
          <w:sz w:val="22"/>
          <w:szCs w:val="22"/>
        </w:rPr>
        <w:tab/>
        <w:t>A contratada é obrigada a reparar, corrigir, remover, refazer ou substituir, às suas expensas, no total ou em parte, o objeto contratado em que se verificarem vícios, defeitos ou incorreções resultantes da execução ou de materiais empregados.</w:t>
      </w:r>
    </w:p>
    <w:p w14:paraId="3326EADF" w14:textId="77777777" w:rsidR="00524B04" w:rsidRPr="00EF41C3" w:rsidRDefault="00524B04" w:rsidP="00FE5419">
      <w:pPr>
        <w:widowControl w:val="0"/>
        <w:tabs>
          <w:tab w:val="left" w:pos="709"/>
          <w:tab w:val="left" w:pos="1276"/>
        </w:tabs>
        <w:jc w:val="both"/>
        <w:rPr>
          <w:rFonts w:ascii="Calibri" w:hAnsi="Calibri"/>
          <w:sz w:val="22"/>
          <w:szCs w:val="22"/>
        </w:rPr>
      </w:pPr>
    </w:p>
    <w:p w14:paraId="770D4367" w14:textId="77777777" w:rsidR="00524B04" w:rsidRPr="00EF41C3" w:rsidRDefault="00524B04" w:rsidP="00FE5419">
      <w:pPr>
        <w:widowControl w:val="0"/>
        <w:tabs>
          <w:tab w:val="left" w:pos="709"/>
          <w:tab w:val="left" w:pos="1276"/>
        </w:tabs>
        <w:rPr>
          <w:rFonts w:ascii="Calibri" w:hAnsi="Calibri"/>
          <w:sz w:val="22"/>
          <w:szCs w:val="22"/>
        </w:rPr>
      </w:pPr>
      <w:r w:rsidRPr="00EF41C3">
        <w:rPr>
          <w:rFonts w:ascii="Calibri" w:hAnsi="Calibri"/>
          <w:sz w:val="22"/>
          <w:szCs w:val="22"/>
        </w:rPr>
        <w:t>6.4</w:t>
      </w:r>
      <w:r w:rsidRPr="00EF41C3">
        <w:rPr>
          <w:rFonts w:ascii="Calibri" w:hAnsi="Calibri"/>
          <w:sz w:val="22"/>
          <w:szCs w:val="22"/>
        </w:rPr>
        <w:tab/>
        <w:t>-</w:t>
      </w:r>
      <w:r w:rsidRPr="00EF41C3">
        <w:rPr>
          <w:rFonts w:ascii="Calibri" w:hAnsi="Calibri"/>
          <w:sz w:val="22"/>
          <w:szCs w:val="22"/>
        </w:rPr>
        <w:tab/>
      </w:r>
      <w:r w:rsidRPr="00EF41C3">
        <w:rPr>
          <w:rFonts w:ascii="Calibri" w:hAnsi="Calibri"/>
          <w:spacing w:val="-1"/>
          <w:sz w:val="22"/>
          <w:szCs w:val="22"/>
        </w:rPr>
        <w:t>Se</w:t>
      </w:r>
      <w:r w:rsidRPr="00EF41C3">
        <w:rPr>
          <w:rFonts w:ascii="Calibri" w:hAnsi="Calibri"/>
          <w:sz w:val="22"/>
          <w:szCs w:val="22"/>
        </w:rPr>
        <w:t>r</w:t>
      </w:r>
      <w:r w:rsidRPr="00EF41C3">
        <w:rPr>
          <w:rFonts w:ascii="Calibri" w:hAnsi="Calibri"/>
          <w:spacing w:val="2"/>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c</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o</w:t>
      </w:r>
      <w:r w:rsidRPr="00EF41C3">
        <w:rPr>
          <w:rFonts w:ascii="Calibri" w:hAnsi="Calibri"/>
          <w:sz w:val="22"/>
          <w:szCs w:val="22"/>
        </w:rPr>
        <w:t>s</w:t>
      </w:r>
      <w:r w:rsidRPr="00EF41C3">
        <w:rPr>
          <w:rFonts w:ascii="Calibri" w:hAnsi="Calibri"/>
          <w:spacing w:val="-11"/>
          <w:sz w:val="22"/>
          <w:szCs w:val="22"/>
        </w:rPr>
        <w:t xml:space="preserve"> </w:t>
      </w:r>
      <w:r w:rsidR="00FE5419">
        <w:rPr>
          <w:rFonts w:ascii="Calibri" w:hAnsi="Calibri"/>
          <w:spacing w:val="-11"/>
          <w:sz w:val="22"/>
          <w:szCs w:val="22"/>
        </w:rPr>
        <w:t>s</w:t>
      </w:r>
      <w:r w:rsidRPr="00EF41C3">
        <w:rPr>
          <w:rFonts w:ascii="Calibri" w:hAnsi="Calibri"/>
          <w:spacing w:val="-11"/>
          <w:sz w:val="22"/>
          <w:szCs w:val="22"/>
        </w:rPr>
        <w:t>erviços/</w:t>
      </w:r>
      <w:r w:rsidRPr="00EF41C3">
        <w:rPr>
          <w:rFonts w:ascii="Calibri" w:hAnsi="Calibri"/>
          <w:spacing w:val="-1"/>
          <w:sz w:val="22"/>
          <w:szCs w:val="22"/>
        </w:rPr>
        <w:t>o</w:t>
      </w:r>
      <w:r w:rsidRPr="00EF41C3">
        <w:rPr>
          <w:rFonts w:ascii="Calibri" w:hAnsi="Calibri"/>
          <w:spacing w:val="2"/>
          <w:sz w:val="22"/>
          <w:szCs w:val="22"/>
        </w:rPr>
        <w:t>b</w:t>
      </w:r>
      <w:r w:rsidRPr="00EF41C3">
        <w:rPr>
          <w:rFonts w:ascii="Calibri" w:hAnsi="Calibri"/>
          <w:spacing w:val="1"/>
          <w:sz w:val="22"/>
          <w:szCs w:val="22"/>
        </w:rPr>
        <w:t>j</w:t>
      </w:r>
      <w:r w:rsidRPr="00EF41C3">
        <w:rPr>
          <w:rFonts w:ascii="Calibri" w:hAnsi="Calibri"/>
          <w:spacing w:val="-1"/>
          <w:sz w:val="22"/>
          <w:szCs w:val="22"/>
        </w:rPr>
        <w:t>eto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li</w:t>
      </w:r>
      <w:r w:rsidRPr="00EF41C3">
        <w:rPr>
          <w:rFonts w:ascii="Calibri" w:hAnsi="Calibri"/>
          <w:spacing w:val="1"/>
          <w:sz w:val="22"/>
          <w:szCs w:val="22"/>
        </w:rPr>
        <w:t>ci</w:t>
      </w:r>
      <w:r w:rsidRPr="00EF41C3">
        <w:rPr>
          <w:rFonts w:ascii="Calibri" w:hAnsi="Calibri"/>
          <w:spacing w:val="-1"/>
          <w:sz w:val="22"/>
          <w:szCs w:val="22"/>
        </w:rPr>
        <w:t>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i</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z w:val="22"/>
          <w:szCs w:val="22"/>
        </w:rPr>
        <w:t>r</w:t>
      </w:r>
      <w:r w:rsidRPr="00EF41C3">
        <w:rPr>
          <w:rFonts w:ascii="Calibri" w:hAnsi="Calibri"/>
          <w:spacing w:val="-1"/>
          <w:sz w:val="22"/>
          <w:szCs w:val="22"/>
        </w:rPr>
        <w:t>a</w:t>
      </w:r>
      <w:r w:rsidRPr="00EF41C3">
        <w:rPr>
          <w:rFonts w:ascii="Calibri" w:hAnsi="Calibri"/>
          <w:spacing w:val="2"/>
          <w:sz w:val="22"/>
          <w:szCs w:val="22"/>
        </w:rPr>
        <w:t>d</w:t>
      </w:r>
      <w:r w:rsidRPr="00EF41C3">
        <w:rPr>
          <w:rFonts w:ascii="Calibri" w:hAnsi="Calibri"/>
          <w:spacing w:val="-1"/>
          <w:sz w:val="22"/>
          <w:szCs w:val="22"/>
        </w:rPr>
        <w:t>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i</w:t>
      </w:r>
      <w:r w:rsidRPr="00EF41C3">
        <w:rPr>
          <w:rFonts w:ascii="Calibri" w:hAnsi="Calibri"/>
          <w:spacing w:val="4"/>
          <w:sz w:val="22"/>
          <w:szCs w:val="22"/>
        </w:rPr>
        <w:t>m</w:t>
      </w:r>
      <w:r w:rsidRPr="00EF41C3">
        <w:rPr>
          <w:rFonts w:ascii="Calibri" w:hAnsi="Calibri"/>
          <w:spacing w:val="-1"/>
          <w:sz w:val="22"/>
          <w:szCs w:val="22"/>
        </w:rPr>
        <w:t>p</w:t>
      </w:r>
      <w:r w:rsidRPr="00EF41C3">
        <w:rPr>
          <w:rFonts w:ascii="Calibri" w:hAnsi="Calibri"/>
          <w:sz w:val="22"/>
          <w:szCs w:val="22"/>
        </w:rPr>
        <w:t>r</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tá</w:t>
      </w:r>
      <w:r w:rsidRPr="00EF41C3">
        <w:rPr>
          <w:rFonts w:ascii="Calibri" w:hAnsi="Calibri"/>
          <w:spacing w:val="-2"/>
          <w:sz w:val="22"/>
          <w:szCs w:val="22"/>
        </w:rPr>
        <w:t>v</w:t>
      </w:r>
      <w:r w:rsidRPr="00EF41C3">
        <w:rPr>
          <w:rFonts w:ascii="Calibri" w:hAnsi="Calibri"/>
          <w:spacing w:val="-1"/>
          <w:sz w:val="22"/>
          <w:szCs w:val="22"/>
        </w:rPr>
        <w:t>ei</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2"/>
          <w:sz w:val="22"/>
          <w:szCs w:val="22"/>
        </w:rPr>
        <w:t>d</w:t>
      </w:r>
      <w:r w:rsidRPr="00EF41C3">
        <w:rPr>
          <w:rFonts w:ascii="Calibri" w:hAnsi="Calibri"/>
          <w:spacing w:val="-1"/>
          <w:sz w:val="22"/>
          <w:szCs w:val="22"/>
        </w:rPr>
        <w:t>e</w:t>
      </w:r>
      <w:r w:rsidRPr="00EF41C3">
        <w:rPr>
          <w:rFonts w:ascii="Calibri" w:hAnsi="Calibri"/>
          <w:spacing w:val="2"/>
          <w:sz w:val="22"/>
          <w:szCs w:val="22"/>
        </w:rPr>
        <w:t>f</w:t>
      </w:r>
      <w:r w:rsidRPr="00EF41C3">
        <w:rPr>
          <w:rFonts w:ascii="Calibri" w:hAnsi="Calibri"/>
          <w:spacing w:val="-1"/>
          <w:sz w:val="22"/>
          <w:szCs w:val="22"/>
        </w:rPr>
        <w:t>eit</w:t>
      </w:r>
      <w:r w:rsidRPr="00EF41C3">
        <w:rPr>
          <w:rFonts w:ascii="Calibri" w:hAnsi="Calibri"/>
          <w:spacing w:val="2"/>
          <w:sz w:val="22"/>
          <w:szCs w:val="22"/>
        </w:rPr>
        <w:t>u</w:t>
      </w:r>
      <w:r w:rsidRPr="00EF41C3">
        <w:rPr>
          <w:rFonts w:ascii="Calibri" w:hAnsi="Calibri"/>
          <w:spacing w:val="-1"/>
          <w:sz w:val="22"/>
          <w:szCs w:val="22"/>
        </w:rPr>
        <w:t>o</w:t>
      </w:r>
      <w:r w:rsidRPr="00EF41C3">
        <w:rPr>
          <w:rFonts w:ascii="Calibri" w:hAnsi="Calibri"/>
          <w:spacing w:val="1"/>
          <w:sz w:val="22"/>
          <w:szCs w:val="22"/>
        </w:rPr>
        <w:t>s</w:t>
      </w:r>
      <w:r w:rsidRPr="00EF41C3">
        <w:rPr>
          <w:rFonts w:ascii="Calibri" w:hAnsi="Calibri"/>
          <w:spacing w:val="2"/>
          <w:sz w:val="22"/>
          <w:szCs w:val="22"/>
        </w:rPr>
        <w:t>o</w:t>
      </w:r>
      <w:r w:rsidRPr="00EF41C3">
        <w:rPr>
          <w:rFonts w:ascii="Calibri" w:hAnsi="Calibri"/>
          <w:spacing w:val="1"/>
          <w:sz w:val="22"/>
          <w:szCs w:val="22"/>
        </w:rPr>
        <w:t>s</w:t>
      </w:r>
      <w:r w:rsidRPr="00EF41C3">
        <w:rPr>
          <w:rFonts w:ascii="Calibri" w:hAnsi="Calibri"/>
          <w:sz w:val="22"/>
          <w:szCs w:val="22"/>
        </w:rPr>
        <w:t>,</w:t>
      </w:r>
      <w:r w:rsidR="00FE5419">
        <w:rPr>
          <w:rFonts w:ascii="Calibri" w:hAnsi="Calibri"/>
          <w:sz w:val="22"/>
          <w:szCs w:val="22"/>
        </w:rPr>
        <w:t xml:space="preserve"> </w:t>
      </w:r>
      <w:r w:rsidRPr="00EF41C3">
        <w:rPr>
          <w:rFonts w:ascii="Calibri" w:hAnsi="Calibri"/>
          <w:spacing w:val="-1"/>
          <w:sz w:val="22"/>
          <w:szCs w:val="22"/>
        </w:rPr>
        <w:t>qu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1"/>
          <w:sz w:val="22"/>
          <w:szCs w:val="22"/>
        </w:rPr>
        <w:t>nã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at</w:t>
      </w:r>
      <w:r w:rsidRPr="00EF41C3">
        <w:rPr>
          <w:rFonts w:ascii="Calibri" w:hAnsi="Calibri"/>
          <w:spacing w:val="2"/>
          <w:sz w:val="22"/>
          <w:szCs w:val="22"/>
        </w:rPr>
        <w:t>e</w:t>
      </w:r>
      <w:r w:rsidRPr="00EF41C3">
        <w:rPr>
          <w:rFonts w:ascii="Calibri" w:hAnsi="Calibri"/>
          <w:spacing w:val="-1"/>
          <w:sz w:val="22"/>
          <w:szCs w:val="22"/>
        </w:rPr>
        <w:t>nda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1"/>
          <w:sz w:val="22"/>
          <w:szCs w:val="22"/>
        </w:rPr>
        <w:t>pe</w:t>
      </w:r>
      <w:r w:rsidRPr="00EF41C3">
        <w:rPr>
          <w:rFonts w:ascii="Calibri" w:hAnsi="Calibri"/>
          <w:spacing w:val="1"/>
          <w:sz w:val="22"/>
          <w:szCs w:val="22"/>
        </w:rPr>
        <w:t>c</w:t>
      </w:r>
      <w:r w:rsidRPr="00EF41C3">
        <w:rPr>
          <w:rFonts w:ascii="Calibri" w:hAnsi="Calibri"/>
          <w:spacing w:val="-1"/>
          <w:sz w:val="22"/>
          <w:szCs w:val="22"/>
        </w:rPr>
        <w:t>i</w:t>
      </w:r>
      <w:r w:rsidRPr="00EF41C3">
        <w:rPr>
          <w:rFonts w:ascii="Calibri" w:hAnsi="Calibri"/>
          <w:spacing w:val="2"/>
          <w:sz w:val="22"/>
          <w:szCs w:val="22"/>
        </w:rPr>
        <w:t>f</w:t>
      </w:r>
      <w:r w:rsidRPr="00EF41C3">
        <w:rPr>
          <w:rFonts w:ascii="Calibri" w:hAnsi="Calibri"/>
          <w:spacing w:val="-1"/>
          <w:sz w:val="22"/>
          <w:szCs w:val="22"/>
        </w:rPr>
        <w:t>i</w:t>
      </w:r>
      <w:r w:rsidRPr="00EF41C3">
        <w:rPr>
          <w:rFonts w:ascii="Calibri" w:hAnsi="Calibri"/>
          <w:spacing w:val="1"/>
          <w:sz w:val="22"/>
          <w:szCs w:val="22"/>
        </w:rPr>
        <w:t>c</w:t>
      </w:r>
      <w:r w:rsidRPr="00EF41C3">
        <w:rPr>
          <w:rFonts w:ascii="Calibri" w:hAnsi="Calibri"/>
          <w:spacing w:val="-1"/>
          <w:sz w:val="22"/>
          <w:szCs w:val="22"/>
        </w:rPr>
        <w:t>a</w:t>
      </w:r>
      <w:r w:rsidRPr="00EF41C3">
        <w:rPr>
          <w:rFonts w:ascii="Calibri" w:hAnsi="Calibri"/>
          <w:spacing w:val="1"/>
          <w:sz w:val="22"/>
          <w:szCs w:val="22"/>
        </w:rPr>
        <w:t>ç</w:t>
      </w:r>
      <w:r w:rsidRPr="00EF41C3">
        <w:rPr>
          <w:rFonts w:ascii="Calibri" w:hAnsi="Calibri"/>
          <w:spacing w:val="-1"/>
          <w:sz w:val="22"/>
          <w:szCs w:val="22"/>
        </w:rPr>
        <w:t>õe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c</w:t>
      </w:r>
      <w:r w:rsidRPr="00EF41C3">
        <w:rPr>
          <w:rFonts w:ascii="Calibri" w:hAnsi="Calibri"/>
          <w:spacing w:val="-1"/>
          <w:sz w:val="22"/>
          <w:szCs w:val="22"/>
        </w:rPr>
        <w:t>on</w:t>
      </w:r>
      <w:r w:rsidRPr="00EF41C3">
        <w:rPr>
          <w:rFonts w:ascii="Calibri" w:hAnsi="Calibri"/>
          <w:spacing w:val="1"/>
          <w:sz w:val="22"/>
          <w:szCs w:val="22"/>
        </w:rPr>
        <w:t>s</w:t>
      </w:r>
      <w:r w:rsidRPr="00EF41C3">
        <w:rPr>
          <w:rFonts w:ascii="Calibri" w:hAnsi="Calibri"/>
          <w:spacing w:val="-1"/>
          <w:sz w:val="22"/>
          <w:szCs w:val="22"/>
        </w:rPr>
        <w:t>t</w:t>
      </w:r>
      <w:r w:rsidRPr="00EF41C3">
        <w:rPr>
          <w:rFonts w:ascii="Calibri" w:hAnsi="Calibri"/>
          <w:spacing w:val="2"/>
          <w:sz w:val="22"/>
          <w:szCs w:val="22"/>
        </w:rPr>
        <w:t>a</w:t>
      </w:r>
      <w:r w:rsidRPr="00EF41C3">
        <w:rPr>
          <w:rFonts w:ascii="Calibri" w:hAnsi="Calibri"/>
          <w:spacing w:val="-1"/>
          <w:sz w:val="22"/>
          <w:szCs w:val="22"/>
        </w:rPr>
        <w:t>nte</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1"/>
          <w:sz w:val="22"/>
          <w:szCs w:val="22"/>
        </w:rPr>
        <w:t>n</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2"/>
          <w:sz w:val="22"/>
          <w:szCs w:val="22"/>
        </w:rPr>
        <w:t>e</w:t>
      </w:r>
      <w:r w:rsidRPr="00EF41C3">
        <w:rPr>
          <w:rFonts w:ascii="Calibri" w:hAnsi="Calibri"/>
          <w:spacing w:val="-1"/>
          <w:sz w:val="22"/>
          <w:szCs w:val="22"/>
        </w:rPr>
        <w:t>di</w:t>
      </w:r>
      <w:r w:rsidRPr="00EF41C3">
        <w:rPr>
          <w:rFonts w:ascii="Calibri" w:hAnsi="Calibri"/>
          <w:spacing w:val="2"/>
          <w:sz w:val="22"/>
          <w:szCs w:val="22"/>
        </w:rPr>
        <w:t>t</w:t>
      </w:r>
      <w:r w:rsidRPr="00EF41C3">
        <w:rPr>
          <w:rFonts w:ascii="Calibri" w:hAnsi="Calibri"/>
          <w:spacing w:val="-1"/>
          <w:sz w:val="22"/>
          <w:szCs w:val="22"/>
        </w:rPr>
        <w:t>a</w:t>
      </w:r>
      <w:r w:rsidRPr="00EF41C3">
        <w:rPr>
          <w:rFonts w:ascii="Calibri" w:hAnsi="Calibri"/>
          <w:sz w:val="22"/>
          <w:szCs w:val="22"/>
        </w:rPr>
        <w:t>l</w:t>
      </w:r>
      <w:r w:rsidR="00FE5419">
        <w:rPr>
          <w:rFonts w:ascii="Calibri" w:hAnsi="Calibri"/>
          <w:sz w:val="22"/>
          <w:szCs w:val="22"/>
        </w:rPr>
        <w:t xml:space="preserve"> </w:t>
      </w:r>
      <w:r w:rsidRPr="00EF41C3">
        <w:rPr>
          <w:rFonts w:ascii="Calibri" w:hAnsi="Calibri"/>
          <w:spacing w:val="-1"/>
          <w:sz w:val="22"/>
          <w:szCs w:val="22"/>
        </w:rPr>
        <w:t>e/o</w:t>
      </w:r>
      <w:r w:rsidRPr="00EF41C3">
        <w:rPr>
          <w:rFonts w:ascii="Calibri" w:hAnsi="Calibri"/>
          <w:sz w:val="22"/>
          <w:szCs w:val="22"/>
        </w:rPr>
        <w:t>u</w:t>
      </w:r>
      <w:r w:rsidR="00FE5419">
        <w:rPr>
          <w:rFonts w:ascii="Calibri" w:hAnsi="Calibri"/>
          <w:sz w:val="22"/>
          <w:szCs w:val="22"/>
        </w:rPr>
        <w:t xml:space="preserve"> </w:t>
      </w:r>
      <w:r w:rsidRPr="00EF41C3">
        <w:rPr>
          <w:rFonts w:ascii="Calibri" w:hAnsi="Calibri"/>
          <w:spacing w:val="-1"/>
          <w:sz w:val="22"/>
          <w:szCs w:val="22"/>
        </w:rPr>
        <w:t>q</w:t>
      </w:r>
      <w:r w:rsidRPr="00EF41C3">
        <w:rPr>
          <w:rFonts w:ascii="Calibri" w:hAnsi="Calibri"/>
          <w:spacing w:val="2"/>
          <w:sz w:val="22"/>
          <w:szCs w:val="22"/>
        </w:rPr>
        <w:t>u</w:t>
      </w:r>
      <w:r w:rsidRPr="00EF41C3">
        <w:rPr>
          <w:rFonts w:ascii="Calibri" w:hAnsi="Calibri"/>
          <w:sz w:val="22"/>
          <w:szCs w:val="22"/>
        </w:rPr>
        <w:t>e</w:t>
      </w:r>
      <w:r w:rsidR="00FE5419">
        <w:rPr>
          <w:rFonts w:ascii="Calibri" w:hAnsi="Calibri"/>
          <w:sz w:val="22"/>
          <w:szCs w:val="22"/>
        </w:rPr>
        <w:t xml:space="preserve"> </w:t>
      </w:r>
      <w:r w:rsidRPr="00EF41C3">
        <w:rPr>
          <w:rFonts w:ascii="Calibri" w:hAnsi="Calibri"/>
          <w:spacing w:val="2"/>
          <w:sz w:val="22"/>
          <w:szCs w:val="22"/>
        </w:rPr>
        <w:t>n</w:t>
      </w:r>
      <w:r w:rsidRPr="00EF41C3">
        <w:rPr>
          <w:rFonts w:ascii="Calibri" w:hAnsi="Calibri"/>
          <w:spacing w:val="-1"/>
          <w:sz w:val="22"/>
          <w:szCs w:val="22"/>
        </w:rPr>
        <w:t>ã</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e</w:t>
      </w:r>
      <w:r w:rsidRPr="00EF41C3">
        <w:rPr>
          <w:rFonts w:ascii="Calibri" w:hAnsi="Calibri"/>
          <w:spacing w:val="1"/>
          <w:sz w:val="22"/>
          <w:szCs w:val="22"/>
        </w:rPr>
        <w:t>s</w:t>
      </w:r>
      <w:r w:rsidRPr="00EF41C3">
        <w:rPr>
          <w:rFonts w:ascii="Calibri" w:hAnsi="Calibri"/>
          <w:spacing w:val="2"/>
          <w:sz w:val="22"/>
          <w:szCs w:val="22"/>
        </w:rPr>
        <w:t>te</w:t>
      </w:r>
      <w:r w:rsidRPr="00EF41C3">
        <w:rPr>
          <w:rFonts w:ascii="Calibri" w:hAnsi="Calibri"/>
          <w:spacing w:val="1"/>
          <w:sz w:val="22"/>
          <w:szCs w:val="22"/>
        </w:rPr>
        <w:t>j</w:t>
      </w:r>
      <w:r w:rsidRPr="00EF41C3">
        <w:rPr>
          <w:rFonts w:ascii="Calibri" w:hAnsi="Calibri"/>
          <w:spacing w:val="-3"/>
          <w:sz w:val="22"/>
          <w:szCs w:val="22"/>
        </w:rPr>
        <w:t>a</w:t>
      </w:r>
      <w:r w:rsidRPr="00EF41C3">
        <w:rPr>
          <w:rFonts w:ascii="Calibri" w:hAnsi="Calibri"/>
          <w:sz w:val="22"/>
          <w:szCs w:val="22"/>
        </w:rPr>
        <w:t>m</w:t>
      </w:r>
      <w:r w:rsidR="00FE5419">
        <w:rPr>
          <w:rFonts w:ascii="Calibri" w:hAnsi="Calibri"/>
          <w:sz w:val="22"/>
          <w:szCs w:val="22"/>
        </w:rPr>
        <w:t xml:space="preserve"> </w:t>
      </w:r>
      <w:r w:rsidRPr="00EF41C3">
        <w:rPr>
          <w:rFonts w:ascii="Calibri" w:hAnsi="Calibri"/>
          <w:spacing w:val="-1"/>
          <w:sz w:val="22"/>
          <w:szCs w:val="22"/>
        </w:rPr>
        <w:t>adeq</w:t>
      </w:r>
      <w:r w:rsidRPr="00EF41C3">
        <w:rPr>
          <w:rFonts w:ascii="Calibri" w:hAnsi="Calibri"/>
          <w:spacing w:val="2"/>
          <w:sz w:val="22"/>
          <w:szCs w:val="22"/>
        </w:rPr>
        <w:t>u</w:t>
      </w:r>
      <w:r w:rsidRPr="00EF41C3">
        <w:rPr>
          <w:rFonts w:ascii="Calibri" w:hAnsi="Calibri"/>
          <w:spacing w:val="-1"/>
          <w:sz w:val="22"/>
          <w:szCs w:val="22"/>
        </w:rPr>
        <w:t>ado</w:t>
      </w:r>
      <w:r w:rsidRPr="00EF41C3">
        <w:rPr>
          <w:rFonts w:ascii="Calibri" w:hAnsi="Calibri"/>
          <w:sz w:val="22"/>
          <w:szCs w:val="22"/>
        </w:rPr>
        <w:t>s</w:t>
      </w:r>
      <w:r w:rsidR="00FE5419">
        <w:rPr>
          <w:rFonts w:ascii="Calibri" w:hAnsi="Calibri"/>
          <w:sz w:val="22"/>
          <w:szCs w:val="22"/>
        </w:rPr>
        <w:t xml:space="preserve"> </w:t>
      </w:r>
      <w:r w:rsidRPr="00EF41C3">
        <w:rPr>
          <w:rFonts w:ascii="Calibri" w:hAnsi="Calibri"/>
          <w:spacing w:val="2"/>
          <w:sz w:val="22"/>
          <w:szCs w:val="22"/>
        </w:rPr>
        <w:t>p</w:t>
      </w:r>
      <w:r w:rsidRPr="00EF41C3">
        <w:rPr>
          <w:rFonts w:ascii="Calibri" w:hAnsi="Calibri"/>
          <w:spacing w:val="-1"/>
          <w:sz w:val="22"/>
          <w:szCs w:val="22"/>
        </w:rPr>
        <w:t>a</w:t>
      </w:r>
      <w:r w:rsidRPr="00EF41C3">
        <w:rPr>
          <w:rFonts w:ascii="Calibri" w:hAnsi="Calibri"/>
          <w:sz w:val="22"/>
          <w:szCs w:val="22"/>
        </w:rPr>
        <w:t>ra</w:t>
      </w:r>
      <w:r w:rsidR="00FE5419">
        <w:rPr>
          <w:rFonts w:ascii="Calibri" w:hAnsi="Calibri"/>
          <w:sz w:val="22"/>
          <w:szCs w:val="22"/>
        </w:rPr>
        <w:t xml:space="preserve"> </w:t>
      </w:r>
      <w:r w:rsidRPr="00EF41C3">
        <w:rPr>
          <w:rFonts w:ascii="Calibri" w:hAnsi="Calibri"/>
          <w:sz w:val="22"/>
          <w:szCs w:val="22"/>
        </w:rPr>
        <w:t>o</w:t>
      </w:r>
      <w:r w:rsidR="00FE5419">
        <w:rPr>
          <w:rFonts w:ascii="Calibri" w:hAnsi="Calibri"/>
          <w:sz w:val="22"/>
          <w:szCs w:val="22"/>
        </w:rPr>
        <w:t xml:space="preserve"> </w:t>
      </w:r>
      <w:r w:rsidRPr="00EF41C3">
        <w:rPr>
          <w:rFonts w:ascii="Calibri" w:hAnsi="Calibri"/>
          <w:spacing w:val="-1"/>
          <w:sz w:val="22"/>
          <w:szCs w:val="22"/>
        </w:rPr>
        <w:t>u</w:t>
      </w:r>
      <w:r w:rsidRPr="00EF41C3">
        <w:rPr>
          <w:rFonts w:ascii="Calibri" w:hAnsi="Calibri"/>
          <w:spacing w:val="1"/>
          <w:sz w:val="22"/>
          <w:szCs w:val="22"/>
        </w:rPr>
        <w:t>s</w:t>
      </w:r>
      <w:r w:rsidRPr="00EF41C3">
        <w:rPr>
          <w:rFonts w:ascii="Calibri" w:hAnsi="Calibri"/>
          <w:spacing w:val="-1"/>
          <w:sz w:val="22"/>
          <w:szCs w:val="22"/>
        </w:rPr>
        <w:t>o</w:t>
      </w:r>
      <w:r w:rsidRPr="00EF41C3">
        <w:rPr>
          <w:rFonts w:ascii="Calibri" w:hAnsi="Calibri"/>
          <w:sz w:val="22"/>
          <w:szCs w:val="22"/>
        </w:rPr>
        <w:t>.</w:t>
      </w:r>
    </w:p>
    <w:p w14:paraId="52DFB0D1" w14:textId="77777777" w:rsidR="00524B04" w:rsidRPr="00EF41C3" w:rsidRDefault="00524B04" w:rsidP="00FE5419">
      <w:pPr>
        <w:widowControl w:val="0"/>
        <w:tabs>
          <w:tab w:val="left" w:pos="709"/>
          <w:tab w:val="left" w:pos="1276"/>
        </w:tabs>
        <w:jc w:val="both"/>
        <w:rPr>
          <w:rFonts w:ascii="Calibri" w:hAnsi="Calibri"/>
          <w:sz w:val="22"/>
          <w:szCs w:val="22"/>
        </w:rPr>
      </w:pPr>
    </w:p>
    <w:p w14:paraId="6A8F1911" w14:textId="26059F97" w:rsidR="00524B04" w:rsidRPr="00EF41C3" w:rsidRDefault="00524B04" w:rsidP="00FE5419">
      <w:pPr>
        <w:pStyle w:val="Corpodetexto31"/>
        <w:tabs>
          <w:tab w:val="left" w:pos="709"/>
          <w:tab w:val="left" w:pos="1276"/>
        </w:tabs>
        <w:ind w:right="-79"/>
        <w:rPr>
          <w:rFonts w:ascii="Calibri" w:hAnsi="Calibri"/>
          <w:sz w:val="22"/>
          <w:szCs w:val="22"/>
        </w:rPr>
      </w:pPr>
      <w:r w:rsidRPr="00EF41C3">
        <w:rPr>
          <w:rFonts w:ascii="Calibri" w:hAnsi="Calibri"/>
          <w:sz w:val="22"/>
          <w:szCs w:val="22"/>
        </w:rPr>
        <w:t>6.5</w:t>
      </w:r>
      <w:r w:rsidRPr="00EF41C3">
        <w:rPr>
          <w:rFonts w:ascii="Calibri" w:hAnsi="Calibri"/>
          <w:sz w:val="22"/>
          <w:szCs w:val="22"/>
        </w:rPr>
        <w:tab/>
        <w:t>-</w:t>
      </w:r>
      <w:r w:rsidRPr="00EF41C3">
        <w:rPr>
          <w:rFonts w:ascii="Calibri" w:hAnsi="Calibri"/>
          <w:sz w:val="22"/>
          <w:szCs w:val="22"/>
        </w:rPr>
        <w:tab/>
        <w:t xml:space="preserve">Todas as despesas relativas a entrega dos </w:t>
      </w:r>
      <w:r w:rsidR="00FA2CF0">
        <w:rPr>
          <w:rFonts w:ascii="Calibri" w:hAnsi="Calibri"/>
          <w:sz w:val="22"/>
          <w:szCs w:val="22"/>
        </w:rPr>
        <w:t>produtos</w:t>
      </w:r>
      <w:r w:rsidRPr="00EF41C3">
        <w:rPr>
          <w:rFonts w:ascii="Calibri" w:hAnsi="Calibri"/>
          <w:sz w:val="22"/>
          <w:szCs w:val="22"/>
        </w:rPr>
        <w:t>, bem como todos os impostos, taxas e demais despesas decorrentes da execução do objeto da presente licitação, correrão por conta exclusiva da licitante CONTRATADA.</w:t>
      </w:r>
    </w:p>
    <w:p w14:paraId="0EC18489" w14:textId="77777777" w:rsidR="00524B04" w:rsidRPr="00EF41C3" w:rsidRDefault="00524B04" w:rsidP="00FE5419">
      <w:pPr>
        <w:widowControl w:val="0"/>
        <w:tabs>
          <w:tab w:val="left" w:pos="709"/>
          <w:tab w:val="left" w:pos="1134"/>
          <w:tab w:val="left" w:pos="1276"/>
          <w:tab w:val="left" w:pos="1701"/>
          <w:tab w:val="left" w:pos="2127"/>
        </w:tabs>
        <w:jc w:val="both"/>
        <w:rPr>
          <w:rFonts w:ascii="Calibri" w:hAnsi="Calibri"/>
          <w:sz w:val="22"/>
          <w:szCs w:val="22"/>
        </w:rPr>
      </w:pPr>
    </w:p>
    <w:p w14:paraId="310629B4" w14:textId="420116D1" w:rsidR="00524B04" w:rsidRPr="00EF41C3" w:rsidRDefault="00524B04" w:rsidP="00FE5419">
      <w:pPr>
        <w:widowControl w:val="0"/>
        <w:tabs>
          <w:tab w:val="left" w:pos="709"/>
          <w:tab w:val="left" w:pos="1276"/>
          <w:tab w:val="left" w:pos="4005"/>
        </w:tabs>
        <w:ind w:right="-1"/>
        <w:jc w:val="both"/>
        <w:rPr>
          <w:rFonts w:ascii="Calibri" w:hAnsi="Calibri"/>
          <w:sz w:val="22"/>
          <w:szCs w:val="22"/>
        </w:rPr>
      </w:pPr>
      <w:r w:rsidRPr="00EF41C3">
        <w:rPr>
          <w:rFonts w:ascii="Calibri" w:hAnsi="Calibri"/>
          <w:sz w:val="22"/>
          <w:szCs w:val="22"/>
        </w:rPr>
        <w:t>6.6</w:t>
      </w:r>
      <w:r w:rsidRPr="00EF41C3">
        <w:rPr>
          <w:rFonts w:ascii="Calibri" w:hAnsi="Calibri"/>
          <w:sz w:val="22"/>
          <w:szCs w:val="22"/>
        </w:rPr>
        <w:tab/>
        <w:t>-</w:t>
      </w:r>
      <w:r w:rsidRPr="00EF41C3">
        <w:rPr>
          <w:rFonts w:ascii="Calibri" w:hAnsi="Calibri"/>
          <w:sz w:val="22"/>
          <w:szCs w:val="22"/>
        </w:rPr>
        <w:tab/>
        <w:t xml:space="preserve">Independente de aceitação a licitante CONTRATADA garantirá a qualidade dos </w:t>
      </w:r>
      <w:r w:rsidR="00FA2CF0">
        <w:rPr>
          <w:rFonts w:ascii="Calibri" w:hAnsi="Calibri"/>
          <w:sz w:val="22"/>
          <w:szCs w:val="22"/>
        </w:rPr>
        <w:t>produtos</w:t>
      </w:r>
      <w:r w:rsidRPr="00EF41C3">
        <w:rPr>
          <w:rFonts w:ascii="Calibri" w:hAnsi="Calibri"/>
          <w:sz w:val="22"/>
          <w:szCs w:val="22"/>
        </w:rPr>
        <w:t>, de acordo com as especificações, obrigando-se a substituir aqueles que apresentarem defeitos ou forem entregues em desacordo com as especificações ou qualificações descritas no edital e na Proposta de Preços (ANEXO I) deste instrumento.</w:t>
      </w:r>
    </w:p>
    <w:p w14:paraId="547A9F21" w14:textId="77777777" w:rsidR="00524B04" w:rsidRPr="00EF41C3" w:rsidRDefault="00524B04" w:rsidP="00FE5419">
      <w:pPr>
        <w:widowControl w:val="0"/>
        <w:tabs>
          <w:tab w:val="left" w:pos="709"/>
          <w:tab w:val="left" w:pos="1276"/>
          <w:tab w:val="left" w:pos="4005"/>
        </w:tabs>
        <w:ind w:right="-1"/>
        <w:jc w:val="both"/>
        <w:rPr>
          <w:rFonts w:ascii="Calibri" w:hAnsi="Calibri"/>
          <w:sz w:val="22"/>
          <w:szCs w:val="22"/>
        </w:rPr>
      </w:pPr>
    </w:p>
    <w:p w14:paraId="7F378C6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6.7</w:t>
      </w:r>
      <w:r w:rsidRPr="00EF41C3">
        <w:rPr>
          <w:rFonts w:ascii="Calibri" w:hAnsi="Calibri"/>
          <w:sz w:val="22"/>
          <w:szCs w:val="22"/>
        </w:rPr>
        <w:tab/>
        <w:t>-</w:t>
      </w:r>
      <w:r w:rsidRPr="00EF41C3">
        <w:rPr>
          <w:rFonts w:ascii="Calibri" w:hAnsi="Calibri"/>
          <w:sz w:val="22"/>
          <w:szCs w:val="22"/>
        </w:rPr>
        <w:tab/>
        <w:t>Aplicar-se-ão, em todos os casos da execução do objeto deste Edital, as disposições constantes do Código de Defesa do Consumidor e leis complementares.</w:t>
      </w:r>
    </w:p>
    <w:p w14:paraId="111330D4" w14:textId="77777777" w:rsidR="00524B04" w:rsidRPr="00EF41C3" w:rsidRDefault="00524B04" w:rsidP="00FE5419">
      <w:pPr>
        <w:widowControl w:val="0"/>
        <w:tabs>
          <w:tab w:val="left" w:pos="709"/>
          <w:tab w:val="left" w:pos="1276"/>
        </w:tabs>
        <w:jc w:val="both"/>
        <w:rPr>
          <w:rFonts w:ascii="Calibri" w:hAnsi="Calibri"/>
          <w:sz w:val="22"/>
          <w:szCs w:val="22"/>
        </w:rPr>
      </w:pPr>
    </w:p>
    <w:p w14:paraId="2844F8FA" w14:textId="58C98D88" w:rsidR="00524B04"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6.8</w:t>
      </w:r>
      <w:r w:rsidRPr="00EF41C3">
        <w:rPr>
          <w:rFonts w:ascii="Calibri" w:hAnsi="Calibri"/>
          <w:sz w:val="22"/>
          <w:szCs w:val="22"/>
        </w:rPr>
        <w:tab/>
        <w:t>-</w:t>
      </w:r>
      <w:r w:rsidRPr="00EF41C3">
        <w:rPr>
          <w:rFonts w:ascii="Calibri" w:hAnsi="Calibri"/>
          <w:sz w:val="22"/>
          <w:szCs w:val="22"/>
        </w:rPr>
        <w:tab/>
        <w:t>A fiscalização pela Administração não exclui nem reduz a responsabilidade do fornecedor por quaisquer irregularidades na entrega do objeto deste certame, nem perante terceiros, ainda que resultante de imperfeições técnicas.</w:t>
      </w:r>
    </w:p>
    <w:p w14:paraId="04191DC1" w14:textId="39B5EEF2"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r w:rsidRPr="00EF41C3">
        <w:rPr>
          <w:rFonts w:ascii="Calibri" w:hAnsi="Calibri"/>
          <w:color w:val="000000"/>
          <w:sz w:val="22"/>
          <w:szCs w:val="22"/>
        </w:rPr>
        <w:lastRenderedPageBreak/>
        <w:t>6.9</w:t>
      </w:r>
      <w:r w:rsidRPr="00EF41C3">
        <w:rPr>
          <w:rFonts w:ascii="Calibri" w:hAnsi="Calibri"/>
          <w:color w:val="000000"/>
          <w:sz w:val="22"/>
          <w:szCs w:val="22"/>
        </w:rPr>
        <w:tab/>
        <w:t>-</w:t>
      </w:r>
      <w:r w:rsidRPr="00EF41C3">
        <w:rPr>
          <w:rFonts w:ascii="Calibri" w:hAnsi="Calibri"/>
          <w:color w:val="000000"/>
          <w:sz w:val="22"/>
          <w:szCs w:val="22"/>
        </w:rPr>
        <w:tab/>
        <w:t xml:space="preserve">Os </w:t>
      </w:r>
      <w:r w:rsidR="00FA2CF0">
        <w:rPr>
          <w:rFonts w:ascii="Calibri" w:hAnsi="Calibri"/>
          <w:color w:val="000000"/>
          <w:sz w:val="22"/>
          <w:szCs w:val="22"/>
        </w:rPr>
        <w:t>produtos</w:t>
      </w:r>
      <w:r w:rsidRPr="00EF41C3">
        <w:rPr>
          <w:rFonts w:ascii="Calibri" w:hAnsi="Calibri"/>
          <w:color w:val="000000"/>
          <w:sz w:val="22"/>
          <w:szCs w:val="22"/>
        </w:rPr>
        <w:t xml:space="preserve"> deverão ser entregues na sede do município de </w:t>
      </w:r>
      <w:r w:rsidR="00C81591">
        <w:rPr>
          <w:rFonts w:ascii="Calibri" w:hAnsi="Calibri"/>
          <w:sz w:val="22"/>
          <w:szCs w:val="22"/>
        </w:rPr>
        <w:t>Coronel Sapucaia</w:t>
      </w:r>
      <w:r w:rsidRPr="00EF41C3">
        <w:rPr>
          <w:rFonts w:ascii="Calibri" w:hAnsi="Calibri"/>
          <w:color w:val="000000"/>
          <w:sz w:val="22"/>
          <w:szCs w:val="22"/>
        </w:rPr>
        <w:t xml:space="preserve">/MS, no prazo </w:t>
      </w:r>
      <w:r w:rsidR="00FA2CF0">
        <w:rPr>
          <w:rFonts w:ascii="Calibri" w:hAnsi="Calibri"/>
          <w:color w:val="000000"/>
          <w:sz w:val="22"/>
          <w:szCs w:val="22"/>
        </w:rPr>
        <w:t>estipulado no Termo de Referência</w:t>
      </w:r>
      <w:r w:rsidRPr="00EF41C3">
        <w:rPr>
          <w:rFonts w:ascii="Calibri" w:hAnsi="Calibri"/>
          <w:color w:val="000000"/>
          <w:sz w:val="22"/>
          <w:szCs w:val="22"/>
        </w:rPr>
        <w:t>, contados a partir do recebimento da Ordem de Fornecimentos emitido pelo Setor de Compras da Prefeitura deste município</w:t>
      </w:r>
      <w:r w:rsidRPr="00EF41C3">
        <w:rPr>
          <w:rFonts w:ascii="Calibri" w:hAnsi="Calibri"/>
          <w:sz w:val="22"/>
          <w:szCs w:val="22"/>
        </w:rPr>
        <w:t>.</w:t>
      </w:r>
    </w:p>
    <w:p w14:paraId="529722BE" w14:textId="77777777" w:rsidR="00524B04" w:rsidRPr="00EF41C3" w:rsidRDefault="00524B04" w:rsidP="00FE5419">
      <w:pPr>
        <w:widowControl w:val="0"/>
        <w:tabs>
          <w:tab w:val="left" w:pos="709"/>
          <w:tab w:val="left" w:pos="1276"/>
        </w:tabs>
        <w:autoSpaceDE w:val="0"/>
        <w:autoSpaceDN w:val="0"/>
        <w:adjustRightInd w:val="0"/>
        <w:jc w:val="both"/>
        <w:rPr>
          <w:rFonts w:ascii="Calibri" w:hAnsi="Calibri"/>
          <w:sz w:val="22"/>
          <w:szCs w:val="22"/>
        </w:rPr>
      </w:pPr>
    </w:p>
    <w:p w14:paraId="0B1CC49E" w14:textId="77777777" w:rsidR="00524B04" w:rsidRPr="00EF41C3" w:rsidRDefault="00524B04" w:rsidP="00FE5419">
      <w:pPr>
        <w:widowControl w:val="0"/>
        <w:tabs>
          <w:tab w:val="left" w:pos="709"/>
          <w:tab w:val="left" w:pos="1276"/>
        </w:tabs>
        <w:jc w:val="both"/>
        <w:rPr>
          <w:rFonts w:ascii="Calibri" w:hAnsi="Calibri"/>
          <w:b/>
          <w:sz w:val="22"/>
          <w:szCs w:val="22"/>
        </w:rPr>
      </w:pPr>
      <w:r w:rsidRPr="00EF41C3">
        <w:rPr>
          <w:rFonts w:ascii="Calibri" w:hAnsi="Calibri"/>
          <w:b/>
          <w:sz w:val="22"/>
          <w:szCs w:val="22"/>
        </w:rPr>
        <w:t>CLÁUSULA SÉTIMA - FISCALIZAÇÃO</w:t>
      </w:r>
    </w:p>
    <w:p w14:paraId="69AFA2F5" w14:textId="77777777" w:rsidR="00524B04" w:rsidRPr="00EF41C3" w:rsidRDefault="00524B04" w:rsidP="00FE5419">
      <w:pPr>
        <w:tabs>
          <w:tab w:val="left" w:pos="709"/>
          <w:tab w:val="left" w:pos="1276"/>
        </w:tabs>
        <w:rPr>
          <w:rFonts w:ascii="Calibri" w:hAnsi="Calibri"/>
          <w:sz w:val="22"/>
          <w:szCs w:val="22"/>
        </w:rPr>
      </w:pPr>
    </w:p>
    <w:p w14:paraId="120B8EBD"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7.1</w:t>
      </w:r>
      <w:r w:rsidRPr="00EF41C3">
        <w:rPr>
          <w:rFonts w:ascii="Calibri" w:hAnsi="Calibri"/>
          <w:sz w:val="22"/>
          <w:szCs w:val="22"/>
        </w:rPr>
        <w:tab/>
        <w:t>-</w:t>
      </w:r>
      <w:r w:rsidRPr="00EF41C3">
        <w:rPr>
          <w:rFonts w:ascii="Calibri" w:hAnsi="Calibri"/>
          <w:sz w:val="22"/>
          <w:szCs w:val="22"/>
        </w:rPr>
        <w:tab/>
        <w:t>No desempenho de suas atividades, é assegurado ao órgão fiscalizador o direito de verificar a perfeita execução do presente ajuste em todos os termos e condições.</w:t>
      </w:r>
    </w:p>
    <w:p w14:paraId="606F9431" w14:textId="77777777" w:rsidR="00524B04" w:rsidRPr="00EF41C3" w:rsidRDefault="00524B04" w:rsidP="00FE5419">
      <w:pPr>
        <w:widowControl w:val="0"/>
        <w:tabs>
          <w:tab w:val="left" w:pos="709"/>
          <w:tab w:val="left" w:pos="1276"/>
        </w:tabs>
        <w:jc w:val="both"/>
        <w:rPr>
          <w:rFonts w:ascii="Calibri" w:hAnsi="Calibri"/>
          <w:sz w:val="22"/>
          <w:szCs w:val="22"/>
        </w:rPr>
      </w:pPr>
    </w:p>
    <w:p w14:paraId="33950A19"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7.2</w:t>
      </w:r>
      <w:r w:rsidRPr="00EF41C3">
        <w:rPr>
          <w:rFonts w:ascii="Calibri" w:hAnsi="Calibri"/>
          <w:sz w:val="22"/>
          <w:szCs w:val="22"/>
        </w:rPr>
        <w:tab/>
        <w:t>-</w:t>
      </w:r>
      <w:r w:rsidRPr="00EF41C3">
        <w:rPr>
          <w:rFonts w:ascii="Calibri" w:hAnsi="Calibri"/>
          <w:sz w:val="22"/>
          <w:szCs w:val="22"/>
        </w:rPr>
        <w:tab/>
        <w:t xml:space="preserve"> A ação ou omissão total ou parcial do órgão fiscalizador não eximirá a CONTRATADA da responsabilidade de execução com toda cautela e boa técnica.</w:t>
      </w:r>
    </w:p>
    <w:p w14:paraId="77B122F1" w14:textId="77777777" w:rsidR="00524B04" w:rsidRPr="00EF41C3" w:rsidRDefault="00524B04" w:rsidP="00FE5419">
      <w:pPr>
        <w:widowControl w:val="0"/>
        <w:tabs>
          <w:tab w:val="left" w:pos="709"/>
          <w:tab w:val="left" w:pos="1276"/>
        </w:tabs>
        <w:jc w:val="both"/>
        <w:rPr>
          <w:rFonts w:ascii="Calibri" w:hAnsi="Calibri"/>
          <w:sz w:val="22"/>
          <w:szCs w:val="22"/>
        </w:rPr>
      </w:pPr>
    </w:p>
    <w:p w14:paraId="61966ACA" w14:textId="660F2C3F"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7.3</w:t>
      </w:r>
      <w:r w:rsidRPr="00EF41C3">
        <w:rPr>
          <w:rFonts w:ascii="Calibri" w:hAnsi="Calibri"/>
          <w:sz w:val="22"/>
          <w:szCs w:val="22"/>
        </w:rPr>
        <w:tab/>
        <w:t>-</w:t>
      </w:r>
      <w:r w:rsidRPr="00EF41C3">
        <w:rPr>
          <w:rFonts w:ascii="Calibri" w:hAnsi="Calibri"/>
          <w:sz w:val="22"/>
          <w:szCs w:val="22"/>
        </w:rPr>
        <w:tab/>
        <w:t xml:space="preserve">Verificada a ocorrência de irregularidade no cumprimento do contrato, a Fiscalização tomará as providências legais e contratuais cabíveis, inclusive quanto à aplicação das penalidades previstas no presente contrato, na Lei Federal nº </w:t>
      </w:r>
      <w:r w:rsidR="009208CC">
        <w:rPr>
          <w:rFonts w:ascii="Calibri" w:hAnsi="Calibri"/>
          <w:sz w:val="22"/>
          <w:szCs w:val="22"/>
        </w:rPr>
        <w:t>14.133/21</w:t>
      </w:r>
      <w:r w:rsidRPr="00EF41C3">
        <w:rPr>
          <w:rFonts w:ascii="Calibri" w:hAnsi="Calibri"/>
          <w:sz w:val="22"/>
          <w:szCs w:val="22"/>
        </w:rPr>
        <w:t>.</w:t>
      </w:r>
    </w:p>
    <w:p w14:paraId="628BAF4E" w14:textId="77777777" w:rsidR="00524B04" w:rsidRPr="00EF41C3" w:rsidRDefault="00524B04" w:rsidP="00FE5419">
      <w:pPr>
        <w:widowControl w:val="0"/>
        <w:tabs>
          <w:tab w:val="left" w:pos="709"/>
          <w:tab w:val="left" w:pos="1276"/>
        </w:tabs>
        <w:jc w:val="both"/>
        <w:rPr>
          <w:rFonts w:ascii="Calibri" w:hAnsi="Calibri"/>
          <w:sz w:val="22"/>
          <w:szCs w:val="22"/>
        </w:rPr>
      </w:pPr>
    </w:p>
    <w:p w14:paraId="23D14111"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7.4</w:t>
      </w:r>
      <w:r w:rsidRPr="00EF41C3">
        <w:rPr>
          <w:rFonts w:ascii="Calibri" w:hAnsi="Calibri"/>
          <w:sz w:val="22"/>
          <w:szCs w:val="22"/>
        </w:rPr>
        <w:tab/>
        <w:t>-</w:t>
      </w:r>
      <w:r w:rsidRPr="00EF41C3">
        <w:rPr>
          <w:rFonts w:ascii="Calibri" w:hAnsi="Calibri"/>
          <w:sz w:val="22"/>
          <w:szCs w:val="22"/>
        </w:rPr>
        <w:tab/>
        <w:t>A fiscalização por parte da CONTRATANTE não eximirá ou reduzirá em nenhuma hipótese, as responsabilidades da empresa contratada em eventual falta que venha a cometer, mesmo que não indicada pela fiscalização.</w:t>
      </w:r>
    </w:p>
    <w:p w14:paraId="2DB9FB13" w14:textId="77777777" w:rsidR="00524B04" w:rsidRPr="00EF41C3" w:rsidRDefault="00524B04" w:rsidP="00FE5419">
      <w:pPr>
        <w:widowControl w:val="0"/>
        <w:tabs>
          <w:tab w:val="left" w:pos="709"/>
          <w:tab w:val="left" w:pos="1276"/>
        </w:tabs>
        <w:jc w:val="both"/>
        <w:rPr>
          <w:rFonts w:ascii="Calibri" w:hAnsi="Calibri"/>
          <w:sz w:val="22"/>
          <w:szCs w:val="22"/>
        </w:rPr>
      </w:pPr>
    </w:p>
    <w:p w14:paraId="52E1CFD5"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CLAUSULA OITAVA - DESPESAS ORÇAMENTÁRIAS</w:t>
      </w:r>
    </w:p>
    <w:p w14:paraId="3BEF069B" w14:textId="77777777" w:rsidR="00524B04" w:rsidRPr="00EF41C3" w:rsidRDefault="00524B04" w:rsidP="00FE5419">
      <w:pPr>
        <w:widowControl w:val="0"/>
        <w:tabs>
          <w:tab w:val="left" w:pos="709"/>
          <w:tab w:val="left" w:pos="1276"/>
        </w:tabs>
        <w:jc w:val="both"/>
        <w:rPr>
          <w:rFonts w:ascii="Calibri" w:hAnsi="Calibri"/>
          <w:sz w:val="22"/>
          <w:szCs w:val="22"/>
        </w:rPr>
      </w:pPr>
    </w:p>
    <w:p w14:paraId="5BDD352F" w14:textId="1D559ED2" w:rsidR="00524B04"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8.1</w:t>
      </w:r>
      <w:r w:rsidRPr="00EF41C3">
        <w:rPr>
          <w:rFonts w:ascii="Calibri" w:hAnsi="Calibri"/>
          <w:bCs/>
          <w:sz w:val="22"/>
          <w:szCs w:val="22"/>
        </w:rPr>
        <w:tab/>
        <w:t>-</w:t>
      </w:r>
      <w:r w:rsidRPr="00EF41C3">
        <w:rPr>
          <w:rFonts w:ascii="Calibri" w:hAnsi="Calibri"/>
          <w:bCs/>
          <w:sz w:val="22"/>
          <w:szCs w:val="22"/>
        </w:rPr>
        <w:tab/>
        <w:t xml:space="preserve">Os recursos financeiros para suportar a eficácia do presente objeto, serão atendidos </w:t>
      </w:r>
      <w:proofErr w:type="gramStart"/>
      <w:r w:rsidRPr="00EF41C3">
        <w:rPr>
          <w:rFonts w:ascii="Calibri" w:hAnsi="Calibri"/>
          <w:bCs/>
          <w:sz w:val="22"/>
          <w:szCs w:val="22"/>
        </w:rPr>
        <w:t>pela(</w:t>
      </w:r>
      <w:proofErr w:type="gramEnd"/>
      <w:r w:rsidRPr="00EF41C3">
        <w:rPr>
          <w:rFonts w:ascii="Calibri" w:hAnsi="Calibri"/>
          <w:bCs/>
          <w:sz w:val="22"/>
          <w:szCs w:val="22"/>
        </w:rPr>
        <w:t>a) seguinte(s) dotação(</w:t>
      </w:r>
      <w:proofErr w:type="spellStart"/>
      <w:r w:rsidRPr="00EF41C3">
        <w:rPr>
          <w:rFonts w:ascii="Calibri" w:hAnsi="Calibri"/>
          <w:bCs/>
          <w:sz w:val="22"/>
          <w:szCs w:val="22"/>
        </w:rPr>
        <w:t>ões</w:t>
      </w:r>
      <w:proofErr w:type="spellEnd"/>
      <w:r w:rsidRPr="00EF41C3">
        <w:rPr>
          <w:rFonts w:ascii="Calibri" w:hAnsi="Calibri"/>
          <w:bCs/>
          <w:sz w:val="22"/>
          <w:szCs w:val="22"/>
        </w:rPr>
        <w:t>) orçamentária(s):</w:t>
      </w:r>
    </w:p>
    <w:p w14:paraId="78BA9F19" w14:textId="2A7686DB" w:rsidR="007D07C5" w:rsidRDefault="007D07C5" w:rsidP="00FE5419">
      <w:pPr>
        <w:tabs>
          <w:tab w:val="left" w:pos="709"/>
          <w:tab w:val="left" w:pos="1276"/>
        </w:tabs>
        <w:autoSpaceDE w:val="0"/>
        <w:autoSpaceDN w:val="0"/>
        <w:adjustRightInd w:val="0"/>
        <w:jc w:val="both"/>
        <w:rPr>
          <w:rFonts w:ascii="Calibri" w:hAnsi="Calibri"/>
          <w:bCs/>
          <w:sz w:val="22"/>
          <w:szCs w:val="22"/>
        </w:rPr>
      </w:pPr>
    </w:p>
    <w:tbl>
      <w:tblPr>
        <w:tblW w:w="9720" w:type="dxa"/>
        <w:tblCellMar>
          <w:left w:w="70" w:type="dxa"/>
          <w:right w:w="70" w:type="dxa"/>
        </w:tblCellMar>
        <w:tblLook w:val="04A0" w:firstRow="1" w:lastRow="0" w:firstColumn="1" w:lastColumn="0" w:noHBand="0" w:noVBand="1"/>
      </w:tblPr>
      <w:tblGrid>
        <w:gridCol w:w="9720"/>
      </w:tblGrid>
      <w:tr w:rsidR="00C03B1D" w14:paraId="3AFFFD18" w14:textId="77777777" w:rsidTr="00C03B1D">
        <w:trPr>
          <w:trHeight w:val="1980"/>
        </w:trPr>
        <w:tc>
          <w:tcPr>
            <w:tcW w:w="9720" w:type="dxa"/>
            <w:tcBorders>
              <w:top w:val="nil"/>
              <w:left w:val="nil"/>
              <w:bottom w:val="nil"/>
              <w:right w:val="nil"/>
            </w:tcBorders>
            <w:shd w:val="clear" w:color="auto" w:fill="auto"/>
            <w:vAlign w:val="center"/>
            <w:hideMark/>
          </w:tcPr>
          <w:p w14:paraId="1919B047"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098C5E20"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6903AC4B"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4CF59BB4"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056315CC"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4547D893"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p w14:paraId="704C5258" w14:textId="77777777" w:rsidR="00C03B1D" w:rsidRPr="00C03B1D" w:rsidRDefault="00C03B1D" w:rsidP="00656885">
            <w:pPr>
              <w:rPr>
                <w:rFonts w:asciiTheme="minorHAnsi" w:hAnsiTheme="minorHAnsi" w:cstheme="minorHAnsi"/>
                <w:color w:val="000000"/>
                <w:sz w:val="22"/>
                <w:szCs w:val="22"/>
              </w:rPr>
            </w:pPr>
            <w:r w:rsidRPr="00C03B1D">
              <w:rPr>
                <w:rFonts w:asciiTheme="minorHAnsi" w:hAnsiTheme="minorHAnsi" w:cstheme="minorHAnsi"/>
                <w:color w:val="000000"/>
                <w:sz w:val="22"/>
                <w:szCs w:val="22"/>
              </w:rPr>
              <w:t>----------------------</w:t>
            </w:r>
          </w:p>
        </w:tc>
      </w:tr>
    </w:tbl>
    <w:p w14:paraId="2020544E" w14:textId="134EF886" w:rsidR="007D07C5" w:rsidRDefault="007D07C5" w:rsidP="00FE5419">
      <w:pPr>
        <w:tabs>
          <w:tab w:val="left" w:pos="709"/>
          <w:tab w:val="left" w:pos="1276"/>
        </w:tabs>
        <w:autoSpaceDE w:val="0"/>
        <w:autoSpaceDN w:val="0"/>
        <w:adjustRightInd w:val="0"/>
        <w:jc w:val="both"/>
        <w:rPr>
          <w:rFonts w:ascii="Calibri" w:hAnsi="Calibri"/>
          <w:bCs/>
          <w:sz w:val="22"/>
          <w:szCs w:val="22"/>
        </w:rPr>
      </w:pPr>
    </w:p>
    <w:p w14:paraId="0FED0344" w14:textId="5FFC849D" w:rsidR="00524B04" w:rsidRPr="00EF41C3" w:rsidRDefault="00524B04" w:rsidP="00FE5419">
      <w:pPr>
        <w:tabs>
          <w:tab w:val="left" w:pos="709"/>
          <w:tab w:val="left" w:pos="1276"/>
        </w:tabs>
        <w:jc w:val="both"/>
        <w:rPr>
          <w:rFonts w:ascii="Calibri" w:hAnsi="Calibri"/>
          <w:sz w:val="22"/>
          <w:szCs w:val="22"/>
        </w:rPr>
      </w:pPr>
      <w:r w:rsidRPr="00EF41C3">
        <w:rPr>
          <w:rFonts w:ascii="Calibri" w:hAnsi="Calibri"/>
          <w:b/>
          <w:sz w:val="22"/>
          <w:szCs w:val="22"/>
        </w:rPr>
        <w:t>CLÁUSULA NONA - PREÇO E CONDIÇÕES DE PAGAMENTO</w:t>
      </w:r>
    </w:p>
    <w:p w14:paraId="6E2232D8" w14:textId="77777777" w:rsidR="00F60854" w:rsidRDefault="00F60854" w:rsidP="00FE5419">
      <w:pPr>
        <w:widowControl w:val="0"/>
        <w:tabs>
          <w:tab w:val="left" w:pos="709"/>
          <w:tab w:val="left" w:pos="1276"/>
        </w:tabs>
        <w:jc w:val="both"/>
        <w:rPr>
          <w:rFonts w:ascii="Calibri" w:hAnsi="Calibri"/>
          <w:sz w:val="22"/>
          <w:szCs w:val="22"/>
        </w:rPr>
      </w:pPr>
    </w:p>
    <w:p w14:paraId="147EE360" w14:textId="51EF8DDD"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9.1</w:t>
      </w:r>
      <w:r w:rsidRPr="00EF41C3">
        <w:rPr>
          <w:rFonts w:ascii="Calibri" w:hAnsi="Calibri"/>
          <w:sz w:val="22"/>
          <w:szCs w:val="22"/>
        </w:rPr>
        <w:tab/>
        <w:t>-</w:t>
      </w:r>
      <w:r w:rsidRPr="00EF41C3">
        <w:rPr>
          <w:rFonts w:ascii="Calibri" w:hAnsi="Calibri"/>
          <w:sz w:val="22"/>
          <w:szCs w:val="22"/>
        </w:rPr>
        <w:tab/>
        <w:t>O valor global deste contrato é de R$ ________ (_____</w:t>
      </w:r>
      <w:r w:rsidR="00C235D4">
        <w:rPr>
          <w:rFonts w:ascii="Calibri" w:hAnsi="Calibri"/>
          <w:sz w:val="22"/>
          <w:szCs w:val="22"/>
        </w:rPr>
        <w:t>____________________</w:t>
      </w:r>
      <w:r w:rsidRPr="00EF41C3">
        <w:rPr>
          <w:rFonts w:ascii="Calibri" w:hAnsi="Calibri"/>
          <w:sz w:val="22"/>
          <w:szCs w:val="22"/>
        </w:rPr>
        <w:t>______).</w:t>
      </w:r>
    </w:p>
    <w:p w14:paraId="62E5833C"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9E878D4" w14:textId="14A2CDBC"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9.2</w:t>
      </w:r>
      <w:r w:rsidRPr="00EF41C3">
        <w:rPr>
          <w:rFonts w:ascii="Calibri" w:hAnsi="Calibri"/>
          <w:bCs/>
          <w:sz w:val="22"/>
          <w:szCs w:val="22"/>
        </w:rPr>
        <w:tab/>
        <w:t>-</w:t>
      </w:r>
      <w:r w:rsidRPr="00EF41C3">
        <w:rPr>
          <w:rFonts w:ascii="Calibri" w:hAnsi="Calibri"/>
          <w:bCs/>
          <w:sz w:val="22"/>
          <w:szCs w:val="22"/>
        </w:rPr>
        <w:tab/>
        <w:t xml:space="preserve">O pagamento será efetuado em até </w:t>
      </w:r>
      <w:r w:rsidR="009208CC">
        <w:rPr>
          <w:rFonts w:ascii="Calibri" w:hAnsi="Calibri"/>
          <w:bCs/>
          <w:sz w:val="22"/>
          <w:szCs w:val="22"/>
        </w:rPr>
        <w:t>3</w:t>
      </w:r>
      <w:r w:rsidRPr="00EF41C3">
        <w:rPr>
          <w:rFonts w:ascii="Calibri" w:hAnsi="Calibri"/>
          <w:bCs/>
          <w:sz w:val="22"/>
          <w:szCs w:val="22"/>
        </w:rPr>
        <w:t>0 (</w:t>
      </w:r>
      <w:r w:rsidR="009208CC">
        <w:rPr>
          <w:rFonts w:ascii="Calibri" w:hAnsi="Calibri"/>
          <w:bCs/>
          <w:sz w:val="22"/>
          <w:szCs w:val="22"/>
        </w:rPr>
        <w:t>trinta</w:t>
      </w:r>
      <w:r w:rsidRPr="00EF41C3">
        <w:rPr>
          <w:rFonts w:ascii="Calibri" w:hAnsi="Calibri"/>
          <w:bCs/>
          <w:sz w:val="22"/>
          <w:szCs w:val="22"/>
        </w:rPr>
        <w:t xml:space="preserve">) </w:t>
      </w:r>
      <w:r w:rsidRPr="00EF41C3">
        <w:rPr>
          <w:rFonts w:ascii="Calibri" w:hAnsi="Calibri" w:cs="Arial"/>
          <w:sz w:val="22"/>
          <w:szCs w:val="22"/>
        </w:rPr>
        <w:t xml:space="preserve">dias úteis, após a entrega dos </w:t>
      </w:r>
      <w:r w:rsidR="00B55E34">
        <w:rPr>
          <w:rFonts w:ascii="Calibri" w:hAnsi="Calibri" w:cs="Arial"/>
          <w:sz w:val="22"/>
          <w:szCs w:val="22"/>
        </w:rPr>
        <w:t>produtos</w:t>
      </w:r>
      <w:r w:rsidRPr="00EF41C3">
        <w:rPr>
          <w:rFonts w:ascii="Calibri" w:hAnsi="Calibri" w:cs="Arial"/>
          <w:sz w:val="22"/>
          <w:szCs w:val="22"/>
        </w:rPr>
        <w:t xml:space="preserve">, </w:t>
      </w:r>
      <w:r w:rsidR="00F9006E" w:rsidRPr="00EF41C3">
        <w:rPr>
          <w:rFonts w:ascii="Calibri" w:hAnsi="Calibri" w:cs="Arial"/>
          <w:sz w:val="22"/>
          <w:szCs w:val="22"/>
        </w:rPr>
        <w:t xml:space="preserve">mediante </w:t>
      </w:r>
      <w:r w:rsidR="00F9006E" w:rsidRPr="00EF41C3">
        <w:rPr>
          <w:rFonts w:ascii="Calibri" w:hAnsi="Calibri"/>
          <w:bCs/>
          <w:sz w:val="22"/>
          <w:szCs w:val="22"/>
        </w:rPr>
        <w:t>apresentação</w:t>
      </w:r>
      <w:r w:rsidRPr="00EF41C3">
        <w:rPr>
          <w:rFonts w:ascii="Calibri" w:hAnsi="Calibri"/>
          <w:bCs/>
          <w:sz w:val="22"/>
          <w:szCs w:val="22"/>
        </w:rPr>
        <w:t xml:space="preserve"> de nota fiscal/fatura, devidamente atestado pelo responsável pelo recebimento do objeto licitado.</w:t>
      </w:r>
    </w:p>
    <w:p w14:paraId="0670234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70702FD" w14:textId="77777777" w:rsidR="00524B04" w:rsidRPr="00EF41C3" w:rsidRDefault="00524B04" w:rsidP="00FE5419">
      <w:pPr>
        <w:widowControl w:val="0"/>
        <w:tabs>
          <w:tab w:val="left" w:pos="709"/>
          <w:tab w:val="left" w:pos="1276"/>
        </w:tabs>
        <w:jc w:val="both"/>
        <w:rPr>
          <w:rFonts w:ascii="Calibri" w:hAnsi="Calibri" w:cs="Arial"/>
          <w:sz w:val="22"/>
          <w:szCs w:val="22"/>
        </w:rPr>
      </w:pPr>
      <w:r w:rsidRPr="00EF41C3">
        <w:rPr>
          <w:rFonts w:ascii="Calibri" w:hAnsi="Calibri" w:cs="Arial"/>
          <w:sz w:val="22"/>
          <w:szCs w:val="22"/>
        </w:rPr>
        <w:t>9.2</w:t>
      </w:r>
      <w:r w:rsidRPr="00EF41C3">
        <w:rPr>
          <w:rFonts w:ascii="Calibri" w:hAnsi="Calibri" w:cs="Arial"/>
          <w:sz w:val="22"/>
          <w:szCs w:val="22"/>
        </w:rPr>
        <w:tab/>
        <w:t>-</w:t>
      </w:r>
      <w:r w:rsidRPr="00EF41C3">
        <w:rPr>
          <w:rFonts w:ascii="Calibri" w:hAnsi="Calibri" w:cs="Arial"/>
          <w:sz w:val="22"/>
          <w:szCs w:val="22"/>
        </w:rPr>
        <w:tab/>
        <w:t>Deverá ser apresentado pela licitante juntamente com a Nota Fiscal/Fatura:</w:t>
      </w:r>
    </w:p>
    <w:p w14:paraId="3EECA0F5" w14:textId="2781C2D6"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a)</w:t>
      </w:r>
      <w:r w:rsidRPr="00EF41C3">
        <w:rPr>
          <w:rFonts w:ascii="Calibri" w:hAnsi="Calibri"/>
          <w:b/>
          <w:bCs/>
          <w:sz w:val="22"/>
          <w:szCs w:val="22"/>
        </w:rPr>
        <w:tab/>
      </w:r>
      <w:r w:rsidRPr="00EF41C3">
        <w:rPr>
          <w:rFonts w:ascii="Calibri" w:hAnsi="Calibri"/>
          <w:sz w:val="22"/>
          <w:szCs w:val="22"/>
        </w:rPr>
        <w:t>Prova de Regularidade para com a Fazenda Federal.</w:t>
      </w:r>
    </w:p>
    <w:p w14:paraId="4F1F722C"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sz w:val="22"/>
          <w:szCs w:val="22"/>
        </w:rPr>
        <w:tab/>
        <w:t>b)</w:t>
      </w:r>
      <w:r w:rsidRPr="00EF41C3">
        <w:rPr>
          <w:rFonts w:ascii="Calibri" w:hAnsi="Calibri"/>
          <w:sz w:val="22"/>
          <w:szCs w:val="22"/>
        </w:rPr>
        <w:tab/>
        <w:t>Prova de regularidade para com a Fazenda Estadual (sede da empresa);</w:t>
      </w:r>
    </w:p>
    <w:p w14:paraId="3A07F1E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
          <w:bCs/>
          <w:sz w:val="22"/>
          <w:szCs w:val="22"/>
        </w:rPr>
        <w:tab/>
      </w:r>
      <w:r w:rsidRPr="00EF41C3">
        <w:rPr>
          <w:rFonts w:ascii="Calibri" w:hAnsi="Calibri"/>
          <w:bCs/>
          <w:sz w:val="22"/>
          <w:szCs w:val="22"/>
        </w:rPr>
        <w:t xml:space="preserve">c) </w:t>
      </w:r>
      <w:r w:rsidRPr="00EF41C3">
        <w:rPr>
          <w:rFonts w:ascii="Calibri" w:hAnsi="Calibri"/>
          <w:bCs/>
          <w:sz w:val="22"/>
          <w:szCs w:val="22"/>
        </w:rPr>
        <w:tab/>
      </w:r>
      <w:r w:rsidRPr="00EF41C3">
        <w:rPr>
          <w:rFonts w:ascii="Calibri" w:hAnsi="Calibri"/>
          <w:sz w:val="22"/>
          <w:szCs w:val="22"/>
        </w:rPr>
        <w:t>Prova de regularidade para com a Fazenda Municipal (sede da empresa);</w:t>
      </w:r>
    </w:p>
    <w:p w14:paraId="19EEF3D0"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d)</w:t>
      </w:r>
      <w:r w:rsidRPr="00EF41C3">
        <w:rPr>
          <w:rFonts w:ascii="Calibri" w:hAnsi="Calibri"/>
          <w:bCs/>
          <w:sz w:val="22"/>
          <w:szCs w:val="22"/>
        </w:rPr>
        <w:tab/>
        <w:t>Certificado de Regularidade do FGTS (CRF)</w:t>
      </w:r>
      <w:r w:rsidRPr="00EF41C3">
        <w:rPr>
          <w:rFonts w:ascii="Calibri" w:hAnsi="Calibri"/>
          <w:sz w:val="22"/>
          <w:szCs w:val="22"/>
        </w:rPr>
        <w:t>.</w:t>
      </w:r>
    </w:p>
    <w:p w14:paraId="109A999E" w14:textId="77777777" w:rsidR="00524B04" w:rsidRPr="00EF41C3" w:rsidRDefault="00524B04" w:rsidP="00FE5419">
      <w:pPr>
        <w:widowControl w:val="0"/>
        <w:tabs>
          <w:tab w:val="left" w:pos="709"/>
          <w:tab w:val="left" w:pos="1276"/>
          <w:tab w:val="left" w:pos="1701"/>
        </w:tabs>
        <w:overflowPunct w:val="0"/>
        <w:autoSpaceDE w:val="0"/>
        <w:autoSpaceDN w:val="0"/>
        <w:adjustRightInd w:val="0"/>
        <w:ind w:right="-96"/>
        <w:jc w:val="both"/>
        <w:textAlignment w:val="baseline"/>
        <w:rPr>
          <w:rFonts w:ascii="Calibri" w:hAnsi="Calibri"/>
          <w:sz w:val="22"/>
          <w:szCs w:val="22"/>
        </w:rPr>
      </w:pPr>
      <w:r w:rsidRPr="00EF41C3">
        <w:rPr>
          <w:rFonts w:ascii="Calibri" w:hAnsi="Calibri"/>
          <w:bCs/>
          <w:sz w:val="22"/>
          <w:szCs w:val="22"/>
        </w:rPr>
        <w:tab/>
        <w:t>e)</w:t>
      </w:r>
      <w:r w:rsidRPr="00EF41C3">
        <w:rPr>
          <w:rFonts w:ascii="Calibri" w:hAnsi="Calibri"/>
          <w:bCs/>
          <w:sz w:val="22"/>
          <w:szCs w:val="22"/>
        </w:rPr>
        <w:tab/>
      </w:r>
      <w:r w:rsidRPr="00EF41C3">
        <w:rPr>
          <w:rFonts w:ascii="Calibri" w:hAnsi="Calibri"/>
          <w:sz w:val="22"/>
          <w:szCs w:val="22"/>
        </w:rPr>
        <w:t>Prova de inexistência de débitos inadimplidos perante a Justiça do Trabalho - CNDT;</w:t>
      </w:r>
    </w:p>
    <w:p w14:paraId="32835276" w14:textId="42C8D69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9.3</w:t>
      </w:r>
      <w:r w:rsidRPr="00EF41C3">
        <w:rPr>
          <w:rFonts w:ascii="Calibri" w:hAnsi="Calibri"/>
          <w:bCs/>
          <w:sz w:val="22"/>
          <w:szCs w:val="22"/>
        </w:rPr>
        <w:tab/>
        <w:t>-</w:t>
      </w:r>
      <w:r w:rsidRPr="00EF41C3">
        <w:rPr>
          <w:rFonts w:ascii="Calibri" w:hAnsi="Calibri"/>
          <w:bCs/>
          <w:sz w:val="22"/>
          <w:szCs w:val="22"/>
        </w:rPr>
        <w:tab/>
        <w:t xml:space="preserve">O pagamento, mediante a emissão de qualquer modalidade de ordem bancária, será </w:t>
      </w:r>
      <w:r w:rsidR="003B19E4" w:rsidRPr="00EF41C3">
        <w:rPr>
          <w:rFonts w:ascii="Calibri" w:hAnsi="Calibri"/>
          <w:bCs/>
          <w:sz w:val="22"/>
          <w:szCs w:val="22"/>
        </w:rPr>
        <w:t>realizado</w:t>
      </w:r>
      <w:r w:rsidR="003B19E4">
        <w:rPr>
          <w:rFonts w:ascii="Calibri" w:hAnsi="Calibri"/>
          <w:bCs/>
          <w:sz w:val="22"/>
          <w:szCs w:val="22"/>
        </w:rPr>
        <w:t xml:space="preserve"> </w:t>
      </w:r>
      <w:r w:rsidRPr="00EF41C3">
        <w:rPr>
          <w:rFonts w:ascii="Calibri" w:hAnsi="Calibri"/>
          <w:bCs/>
          <w:sz w:val="22"/>
          <w:szCs w:val="22"/>
        </w:rPr>
        <w:t>desde que a CONTRATADA efetue a cobrança de forma a permitir o cumprimento das exigências legais, principalmente no que se refere às retenções tributárias.</w:t>
      </w:r>
    </w:p>
    <w:p w14:paraId="72FF3AE0"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4482A48D"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lastRenderedPageBreak/>
        <w:t>9.4</w:t>
      </w:r>
      <w:r w:rsidRPr="00EF41C3">
        <w:rPr>
          <w:rFonts w:ascii="Calibri" w:hAnsi="Calibri"/>
          <w:bCs/>
          <w:sz w:val="22"/>
          <w:szCs w:val="22"/>
        </w:rPr>
        <w:tab/>
        <w:t>-</w:t>
      </w:r>
      <w:r w:rsidRPr="00EF41C3">
        <w:rPr>
          <w:rFonts w:ascii="Calibri" w:hAnsi="Calibri"/>
          <w:bCs/>
          <w:sz w:val="22"/>
          <w:szCs w:val="22"/>
        </w:rPr>
        <w:tab/>
        <w:t>A CONTRATADA, optante pelo SIMPLES, deverá apresentar, juntamente com a nota fiscal/fatura, declaração. Caso não o faça, sofrerá retenção de imposto e contribuições, de acordo com a legislação vigente.</w:t>
      </w:r>
    </w:p>
    <w:p w14:paraId="62EF94C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C2AA0A8"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9.5</w:t>
      </w:r>
      <w:r w:rsidRPr="00EF41C3">
        <w:rPr>
          <w:rFonts w:ascii="Calibri" w:hAnsi="Calibri"/>
          <w:bCs/>
          <w:sz w:val="22"/>
          <w:szCs w:val="22"/>
        </w:rPr>
        <w:tab/>
        <w:t>-</w:t>
      </w:r>
      <w:r w:rsidRPr="00EF41C3">
        <w:rPr>
          <w:rFonts w:ascii="Calibri" w:hAnsi="Calibri"/>
          <w:bCs/>
          <w:sz w:val="22"/>
          <w:szCs w:val="22"/>
        </w:rPr>
        <w:tab/>
        <w:t>A nota fiscal/fatura que contiver erro será devolvida à CONTRATADA para retificação e reapresentação, interrompendo-se a contagem do prazo fixado no segundo parágrafo desta clausula.</w:t>
      </w:r>
    </w:p>
    <w:p w14:paraId="2A622021"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p>
    <w:p w14:paraId="11775653" w14:textId="77777777" w:rsidR="00524B04" w:rsidRPr="00EF41C3" w:rsidRDefault="00524B04" w:rsidP="00FE5419">
      <w:pPr>
        <w:tabs>
          <w:tab w:val="left" w:pos="709"/>
          <w:tab w:val="left" w:pos="1276"/>
        </w:tabs>
        <w:autoSpaceDE w:val="0"/>
        <w:autoSpaceDN w:val="0"/>
        <w:adjustRightInd w:val="0"/>
        <w:jc w:val="both"/>
        <w:rPr>
          <w:rFonts w:ascii="Calibri" w:hAnsi="Calibri"/>
          <w:bCs/>
          <w:sz w:val="22"/>
          <w:szCs w:val="22"/>
        </w:rPr>
      </w:pPr>
      <w:r w:rsidRPr="00EF41C3">
        <w:rPr>
          <w:rFonts w:ascii="Calibri" w:hAnsi="Calibri"/>
          <w:bCs/>
          <w:sz w:val="22"/>
          <w:szCs w:val="22"/>
        </w:rPr>
        <w:t>9.6</w:t>
      </w:r>
      <w:r w:rsidRPr="00EF41C3">
        <w:rPr>
          <w:rFonts w:ascii="Calibri" w:hAnsi="Calibri"/>
          <w:bCs/>
          <w:sz w:val="22"/>
          <w:szCs w:val="22"/>
        </w:rPr>
        <w:tab/>
        <w:t>-</w:t>
      </w:r>
      <w:r w:rsidRPr="00EF41C3">
        <w:rPr>
          <w:rFonts w:ascii="Calibri" w:hAnsi="Calibri"/>
          <w:bCs/>
          <w:sz w:val="22"/>
          <w:szCs w:val="22"/>
        </w:rPr>
        <w:tab/>
        <w:t>Fica expressamente vedada qualquer pretensão de pagamento antecipado.</w:t>
      </w:r>
    </w:p>
    <w:p w14:paraId="2A377ACE" w14:textId="77777777" w:rsidR="00524B04" w:rsidRPr="00EF41C3" w:rsidRDefault="00524B04" w:rsidP="00FE5419">
      <w:pPr>
        <w:widowControl w:val="0"/>
        <w:tabs>
          <w:tab w:val="left" w:pos="709"/>
          <w:tab w:val="left" w:pos="1276"/>
        </w:tabs>
        <w:jc w:val="both"/>
        <w:rPr>
          <w:rFonts w:ascii="Calibri" w:hAnsi="Calibri"/>
          <w:b/>
          <w:bCs/>
          <w:sz w:val="22"/>
          <w:szCs w:val="22"/>
        </w:rPr>
      </w:pPr>
      <w:r w:rsidRPr="00EF41C3">
        <w:rPr>
          <w:rFonts w:ascii="Calibri" w:hAnsi="Calibri"/>
          <w:sz w:val="22"/>
          <w:szCs w:val="22"/>
        </w:rPr>
        <w:tab/>
      </w:r>
    </w:p>
    <w:p w14:paraId="2D6F03B5"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 VIGÊNCIA</w:t>
      </w:r>
    </w:p>
    <w:p w14:paraId="16EE0C8D" w14:textId="77777777" w:rsidR="00524B04" w:rsidRPr="00EF41C3" w:rsidRDefault="00524B04" w:rsidP="00FE5419">
      <w:pPr>
        <w:tabs>
          <w:tab w:val="left" w:pos="709"/>
          <w:tab w:val="left" w:pos="1276"/>
        </w:tabs>
        <w:rPr>
          <w:rFonts w:ascii="Calibri" w:hAnsi="Calibri"/>
          <w:sz w:val="22"/>
          <w:szCs w:val="22"/>
        </w:rPr>
      </w:pPr>
    </w:p>
    <w:p w14:paraId="45642FE0" w14:textId="64A0FD04" w:rsidR="00524B04" w:rsidRPr="00EF41C3" w:rsidRDefault="00524B04" w:rsidP="00FE5419">
      <w:pPr>
        <w:widowControl w:val="0"/>
        <w:tabs>
          <w:tab w:val="left" w:pos="709"/>
          <w:tab w:val="left" w:pos="1276"/>
          <w:tab w:val="left" w:pos="1425"/>
        </w:tabs>
        <w:jc w:val="both"/>
        <w:rPr>
          <w:rFonts w:ascii="Calibri" w:hAnsi="Calibri"/>
          <w:sz w:val="22"/>
          <w:szCs w:val="22"/>
        </w:rPr>
      </w:pPr>
      <w:r w:rsidRPr="00F9006E">
        <w:rPr>
          <w:rFonts w:ascii="Calibri" w:hAnsi="Calibri"/>
          <w:sz w:val="22"/>
          <w:szCs w:val="22"/>
        </w:rPr>
        <w:t>10.1</w:t>
      </w:r>
      <w:r w:rsidRPr="00F9006E">
        <w:rPr>
          <w:rFonts w:ascii="Calibri" w:hAnsi="Calibri"/>
          <w:sz w:val="22"/>
          <w:szCs w:val="22"/>
        </w:rPr>
        <w:tab/>
        <w:t>-</w:t>
      </w:r>
      <w:r w:rsidRPr="00F9006E">
        <w:rPr>
          <w:rFonts w:ascii="Calibri" w:hAnsi="Calibri"/>
          <w:sz w:val="22"/>
          <w:szCs w:val="22"/>
        </w:rPr>
        <w:tab/>
        <w:t xml:space="preserve">O contrato terá vigência de </w:t>
      </w:r>
      <w:r w:rsidR="00C235D4">
        <w:rPr>
          <w:rFonts w:ascii="Calibri" w:hAnsi="Calibri"/>
          <w:b/>
          <w:sz w:val="22"/>
          <w:szCs w:val="22"/>
        </w:rPr>
        <w:t>12</w:t>
      </w:r>
      <w:r w:rsidRPr="00F9006E">
        <w:rPr>
          <w:rFonts w:ascii="Calibri" w:hAnsi="Calibri"/>
          <w:b/>
          <w:sz w:val="22"/>
          <w:szCs w:val="22"/>
        </w:rPr>
        <w:t xml:space="preserve"> (</w:t>
      </w:r>
      <w:r w:rsidR="00C235D4">
        <w:rPr>
          <w:rFonts w:ascii="Calibri" w:hAnsi="Calibri"/>
          <w:b/>
          <w:sz w:val="22"/>
          <w:szCs w:val="22"/>
        </w:rPr>
        <w:t>doze</w:t>
      </w:r>
      <w:r w:rsidRPr="00F9006E">
        <w:rPr>
          <w:rFonts w:ascii="Calibri" w:hAnsi="Calibri"/>
          <w:b/>
          <w:sz w:val="22"/>
          <w:szCs w:val="22"/>
        </w:rPr>
        <w:t xml:space="preserve">) </w:t>
      </w:r>
      <w:r w:rsidR="00C235D4">
        <w:rPr>
          <w:rFonts w:ascii="Calibri" w:hAnsi="Calibri"/>
          <w:b/>
          <w:sz w:val="22"/>
          <w:szCs w:val="22"/>
        </w:rPr>
        <w:t>meses</w:t>
      </w:r>
      <w:r w:rsidRPr="00F9006E">
        <w:rPr>
          <w:rFonts w:ascii="Calibri" w:hAnsi="Calibri"/>
          <w:sz w:val="22"/>
          <w:szCs w:val="22"/>
        </w:rPr>
        <w:t>, contados a partir da data de sua assinatura, podendo, no interesse da Administração, ser prorrogado mediante termo aditivo, observado as exigências legais.</w:t>
      </w:r>
    </w:p>
    <w:p w14:paraId="2F8D7620" w14:textId="77777777" w:rsidR="00524B04" w:rsidRPr="00EF41C3" w:rsidRDefault="00524B04" w:rsidP="00FE5419">
      <w:pPr>
        <w:widowControl w:val="0"/>
        <w:tabs>
          <w:tab w:val="left" w:pos="709"/>
          <w:tab w:val="left" w:pos="1276"/>
          <w:tab w:val="left" w:pos="1425"/>
        </w:tabs>
        <w:jc w:val="both"/>
        <w:rPr>
          <w:rFonts w:ascii="Calibri" w:hAnsi="Calibri"/>
          <w:sz w:val="22"/>
          <w:szCs w:val="22"/>
        </w:rPr>
      </w:pPr>
    </w:p>
    <w:p w14:paraId="60F9639E"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b/>
          <w:sz w:val="22"/>
          <w:szCs w:val="22"/>
        </w:rPr>
        <w:t>CLÁUSULA DÉCIMA PRIMEIRA - SANÇÕES ADMINISTRATIVAS</w:t>
      </w:r>
    </w:p>
    <w:p w14:paraId="5A6F94DD" w14:textId="77777777" w:rsidR="00524B04" w:rsidRPr="00EF41C3" w:rsidRDefault="00524B04" w:rsidP="00FE5419">
      <w:pPr>
        <w:widowControl w:val="0"/>
        <w:tabs>
          <w:tab w:val="left" w:pos="709"/>
          <w:tab w:val="left" w:pos="1276"/>
        </w:tabs>
        <w:jc w:val="both"/>
        <w:rPr>
          <w:rFonts w:ascii="Calibri" w:hAnsi="Calibri"/>
          <w:sz w:val="22"/>
          <w:szCs w:val="22"/>
        </w:rPr>
      </w:pPr>
    </w:p>
    <w:p w14:paraId="05AED4C8" w14:textId="0412E70C"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w:t>
      </w:r>
      <w:r w:rsidRPr="00EF41C3">
        <w:rPr>
          <w:rFonts w:ascii="Calibri" w:hAnsi="Calibri"/>
          <w:sz w:val="22"/>
          <w:szCs w:val="22"/>
        </w:rPr>
        <w:tab/>
        <w:t>-</w:t>
      </w:r>
      <w:r w:rsidRPr="00EF41C3">
        <w:rPr>
          <w:rFonts w:ascii="Calibri" w:hAnsi="Calibri"/>
          <w:sz w:val="22"/>
          <w:szCs w:val="22"/>
        </w:rPr>
        <w:tab/>
        <w:t xml:space="preserve">Na hipótese </w:t>
      </w:r>
      <w:r w:rsidR="003B19E4" w:rsidRPr="00EF41C3">
        <w:rPr>
          <w:rFonts w:ascii="Calibri" w:hAnsi="Calibri"/>
          <w:sz w:val="22"/>
          <w:szCs w:val="22"/>
        </w:rPr>
        <w:t>d</w:t>
      </w:r>
      <w:r w:rsidR="003B19E4">
        <w:rPr>
          <w:rFonts w:ascii="Calibri" w:hAnsi="Calibri"/>
          <w:sz w:val="22"/>
          <w:szCs w:val="22"/>
        </w:rPr>
        <w:t>e a</w:t>
      </w:r>
      <w:r w:rsidRPr="00EF41C3">
        <w:rPr>
          <w:rFonts w:ascii="Calibri" w:hAnsi="Calibri"/>
          <w:sz w:val="22"/>
          <w:szCs w:val="22"/>
        </w:rPr>
        <w:t xml:space="preserve"> licitante adjudicatária não entregar os documentos de acordo com o as exigências constantes no Edital, ou recusar-se a assinar o Contrato injustificadamente, </w:t>
      </w:r>
      <w:proofErr w:type="gramStart"/>
      <w:r w:rsidRPr="00EF41C3">
        <w:rPr>
          <w:rFonts w:ascii="Calibri" w:hAnsi="Calibri"/>
          <w:sz w:val="22"/>
          <w:szCs w:val="22"/>
        </w:rPr>
        <w:t>o(</w:t>
      </w:r>
      <w:proofErr w:type="gramEnd"/>
      <w:r w:rsidRPr="00EF41C3">
        <w:rPr>
          <w:rFonts w:ascii="Calibri" w:hAnsi="Calibri"/>
          <w:sz w:val="22"/>
          <w:szCs w:val="22"/>
        </w:rPr>
        <w:t xml:space="preserve">a) PREGOEIRO(A) examinará a proposta ou lance </w:t>
      </w:r>
      <w:r w:rsidR="003B19E4" w:rsidRPr="00EF41C3">
        <w:rPr>
          <w:rFonts w:ascii="Calibri" w:hAnsi="Calibri"/>
          <w:sz w:val="22"/>
          <w:szCs w:val="22"/>
        </w:rPr>
        <w:t>subsequente</w:t>
      </w:r>
      <w:r w:rsidRPr="00EF41C3">
        <w:rPr>
          <w:rFonts w:ascii="Calibri" w:hAnsi="Calibri"/>
          <w:sz w:val="22"/>
          <w:szCs w:val="22"/>
        </w:rPr>
        <w:t>, verificando a sua aceitabilidade e procedendo a sua habilitação, na ordem de classificação, e assim sucessivamente, até a apuração de uma proposta ou lance que atenda ao Edital, inclusive negociando o melhor preço.</w:t>
      </w:r>
    </w:p>
    <w:p w14:paraId="0147F808" w14:textId="2F1F3FB5" w:rsidR="00524B04" w:rsidRPr="00EF41C3" w:rsidRDefault="00524B04" w:rsidP="00FE5419">
      <w:pPr>
        <w:widowControl w:val="0"/>
        <w:tabs>
          <w:tab w:val="left" w:pos="1701"/>
          <w:tab w:val="left" w:pos="1985"/>
        </w:tabs>
        <w:ind w:left="1276"/>
        <w:jc w:val="both"/>
        <w:rPr>
          <w:rFonts w:ascii="Calibri" w:hAnsi="Calibri"/>
          <w:sz w:val="22"/>
          <w:szCs w:val="22"/>
        </w:rPr>
      </w:pPr>
      <w:r w:rsidRPr="00EF41C3">
        <w:rPr>
          <w:rFonts w:ascii="Calibri" w:hAnsi="Calibri"/>
          <w:sz w:val="22"/>
          <w:szCs w:val="22"/>
        </w:rPr>
        <w:t>II</w:t>
      </w:r>
      <w:r w:rsidRPr="00EF41C3">
        <w:rPr>
          <w:rFonts w:ascii="Calibri" w:hAnsi="Calibri"/>
          <w:sz w:val="22"/>
          <w:szCs w:val="22"/>
        </w:rPr>
        <w:tab/>
        <w:t>-</w:t>
      </w:r>
      <w:r w:rsidRPr="00EF41C3">
        <w:rPr>
          <w:rFonts w:ascii="Calibri" w:hAnsi="Calibri"/>
          <w:sz w:val="22"/>
          <w:szCs w:val="22"/>
        </w:rPr>
        <w:tab/>
        <w:t>O licitante que se recusar a assinar o Contrato injustificadamente, falhar ou fraudar a sua execução, fizer declaração falsa ou cometer fraude fiscal, garantido o direito prévio da citação e ampla defesa, ficará impedido de licitar e contratar com a Administração Pública pelo prazo de até 05 (cinco) anos, enquanto perdurarem os motivos determinantes da punição ou até que seja proferida a reabilitação perante a própria autoridade que aplicou a penalidade, sem prejuízo das multas previstas neste Edital, além de outras cominações legais, nos termos d</w:t>
      </w:r>
      <w:r w:rsidR="009208CC">
        <w:rPr>
          <w:rFonts w:ascii="Calibri" w:hAnsi="Calibri"/>
          <w:sz w:val="22"/>
          <w:szCs w:val="22"/>
        </w:rPr>
        <w:t>a</w:t>
      </w:r>
      <w:r w:rsidRPr="00EF41C3">
        <w:rPr>
          <w:rFonts w:ascii="Calibri" w:hAnsi="Calibri"/>
          <w:sz w:val="22"/>
          <w:szCs w:val="22"/>
        </w:rPr>
        <w:t xml:space="preserve"> </w:t>
      </w:r>
      <w:r w:rsidR="009208CC">
        <w:rPr>
          <w:rFonts w:ascii="Calibri" w:hAnsi="Calibri"/>
          <w:sz w:val="22"/>
          <w:szCs w:val="22"/>
        </w:rPr>
        <w:t>Lei federal 14.133/21</w:t>
      </w:r>
      <w:r w:rsidRPr="00EF41C3">
        <w:rPr>
          <w:rFonts w:ascii="Calibri" w:hAnsi="Calibri"/>
          <w:sz w:val="22"/>
          <w:szCs w:val="22"/>
        </w:rPr>
        <w:t>.</w:t>
      </w:r>
    </w:p>
    <w:p w14:paraId="00A23D11" w14:textId="77777777" w:rsidR="0045030A" w:rsidRDefault="0045030A"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p>
    <w:p w14:paraId="2A618D3A" w14:textId="3709738A"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SEGUNDA - PENALIDADES</w:t>
      </w:r>
    </w:p>
    <w:p w14:paraId="7B73A64F" w14:textId="77777777" w:rsidR="00524B04" w:rsidRPr="00EF41C3" w:rsidRDefault="00524B04" w:rsidP="00FE5419">
      <w:pPr>
        <w:widowControl w:val="0"/>
        <w:tabs>
          <w:tab w:val="left" w:pos="709"/>
          <w:tab w:val="left" w:pos="1276"/>
        </w:tabs>
        <w:rPr>
          <w:rFonts w:ascii="Calibri" w:hAnsi="Calibri"/>
          <w:sz w:val="22"/>
          <w:szCs w:val="22"/>
        </w:rPr>
      </w:pPr>
    </w:p>
    <w:p w14:paraId="1EC0266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12.1</w:t>
      </w:r>
      <w:r w:rsidRPr="00EF41C3">
        <w:rPr>
          <w:rFonts w:ascii="Calibri" w:hAnsi="Calibri"/>
          <w:sz w:val="22"/>
          <w:szCs w:val="22"/>
        </w:rPr>
        <w:tab/>
        <w:t>-</w:t>
      </w:r>
      <w:r w:rsidRPr="00EF41C3">
        <w:rPr>
          <w:rFonts w:ascii="Calibri" w:hAnsi="Calibri"/>
          <w:sz w:val="22"/>
          <w:szCs w:val="22"/>
        </w:rPr>
        <w:tab/>
        <w:t>Fica o CONTRATADO sujeito à multa equivalente a 20% (vinte por cento), sobre o valor do contrato, por infração de qualquer cláusula ou condição deste contrato, sem prejuízo das demais penalidades previstas na legislação referente a licitações e contratos administrativos, assegurado o direito de defesa.</w:t>
      </w:r>
    </w:p>
    <w:p w14:paraId="4C8E0114" w14:textId="77777777" w:rsidR="00524B04" w:rsidRPr="00EF41C3" w:rsidRDefault="00524B04" w:rsidP="00FE5419">
      <w:pPr>
        <w:tabs>
          <w:tab w:val="left" w:pos="709"/>
          <w:tab w:val="left" w:pos="1276"/>
        </w:tabs>
        <w:jc w:val="both"/>
        <w:rPr>
          <w:rFonts w:ascii="Calibri" w:hAnsi="Calibri"/>
          <w:sz w:val="22"/>
          <w:szCs w:val="22"/>
        </w:rPr>
      </w:pPr>
    </w:p>
    <w:p w14:paraId="7ECC36ED"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TERCEIRA - RESCISÃO</w:t>
      </w:r>
    </w:p>
    <w:p w14:paraId="7B641A0E" w14:textId="77777777" w:rsidR="00524B04" w:rsidRPr="00EF41C3" w:rsidRDefault="00524B04" w:rsidP="00FE5419">
      <w:pPr>
        <w:widowControl w:val="0"/>
        <w:tabs>
          <w:tab w:val="left" w:pos="709"/>
          <w:tab w:val="left" w:pos="1276"/>
        </w:tabs>
        <w:jc w:val="both"/>
        <w:rPr>
          <w:rFonts w:ascii="Calibri" w:hAnsi="Calibri"/>
          <w:b/>
          <w:sz w:val="22"/>
          <w:szCs w:val="22"/>
        </w:rPr>
      </w:pPr>
    </w:p>
    <w:p w14:paraId="4A4883F2" w14:textId="717212E9"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13.1</w:t>
      </w:r>
      <w:r w:rsidRPr="00EF41C3">
        <w:rPr>
          <w:rFonts w:ascii="Calibri" w:hAnsi="Calibri"/>
          <w:sz w:val="22"/>
          <w:szCs w:val="22"/>
        </w:rPr>
        <w:tab/>
        <w:t>-</w:t>
      </w:r>
      <w:r w:rsidRPr="00EF41C3">
        <w:rPr>
          <w:rFonts w:ascii="Calibri" w:hAnsi="Calibri"/>
          <w:sz w:val="22"/>
          <w:szCs w:val="22"/>
        </w:rPr>
        <w:tab/>
        <w:t xml:space="preserve">O presente contrato poderá ser rescindido pelos motivos previstos nos art. </w:t>
      </w:r>
      <w:r w:rsidR="001762F2" w:rsidRPr="001762F2">
        <w:rPr>
          <w:rFonts w:ascii="Calibri" w:hAnsi="Calibri"/>
          <w:sz w:val="22"/>
          <w:szCs w:val="22"/>
        </w:rPr>
        <w:t xml:space="preserve">138 da Lei nº 14.133 de 01 de abril de 2021 </w:t>
      </w:r>
      <w:r w:rsidRPr="00EF41C3">
        <w:rPr>
          <w:rFonts w:ascii="Calibri" w:hAnsi="Calibri"/>
          <w:sz w:val="22"/>
          <w:szCs w:val="22"/>
        </w:rPr>
        <w:t>e suas alterações.</w:t>
      </w:r>
    </w:p>
    <w:p w14:paraId="5AFAB44D" w14:textId="77777777" w:rsidR="00524B04" w:rsidRPr="00EF41C3" w:rsidRDefault="00524B04" w:rsidP="00FE5419">
      <w:pPr>
        <w:widowControl w:val="0"/>
        <w:tabs>
          <w:tab w:val="left" w:pos="709"/>
          <w:tab w:val="left" w:pos="1276"/>
        </w:tabs>
        <w:jc w:val="both"/>
        <w:rPr>
          <w:rFonts w:ascii="Calibri" w:hAnsi="Calibri"/>
          <w:sz w:val="22"/>
          <w:szCs w:val="22"/>
        </w:rPr>
      </w:pPr>
    </w:p>
    <w:p w14:paraId="796E0567" w14:textId="6EB2FEAB" w:rsidR="009C17F0"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13.2</w:t>
      </w:r>
      <w:r w:rsidRPr="00EF41C3">
        <w:rPr>
          <w:rFonts w:ascii="Calibri" w:hAnsi="Calibri"/>
          <w:sz w:val="22"/>
          <w:szCs w:val="22"/>
        </w:rPr>
        <w:tab/>
        <w:t>-</w:t>
      </w:r>
      <w:r w:rsidRPr="00EF41C3">
        <w:rPr>
          <w:rFonts w:ascii="Calibri" w:hAnsi="Calibri"/>
          <w:sz w:val="22"/>
          <w:szCs w:val="22"/>
        </w:rPr>
        <w:tab/>
        <w:t>A rescisão acarretará, independentemente de qualquer procedimento judicial ou extrajudicial por parte da CONTRATANTE, a retenção dos créditos decorrentes deste contrato, limitada ao valor dos prejuízos causados, além das sanções previstas neste ajuste, até a completa indenização dos danos.</w:t>
      </w:r>
    </w:p>
    <w:p w14:paraId="63E0D7A3" w14:textId="77777777" w:rsidR="009C17F0" w:rsidRPr="00EF41C3" w:rsidRDefault="009C17F0" w:rsidP="00FE5419">
      <w:pPr>
        <w:widowControl w:val="0"/>
        <w:tabs>
          <w:tab w:val="left" w:pos="709"/>
          <w:tab w:val="left" w:pos="1276"/>
        </w:tabs>
        <w:jc w:val="both"/>
        <w:rPr>
          <w:rFonts w:ascii="Calibri" w:hAnsi="Calibri"/>
          <w:sz w:val="22"/>
          <w:szCs w:val="22"/>
        </w:rPr>
      </w:pPr>
    </w:p>
    <w:p w14:paraId="6D92AA27"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13.3</w:t>
      </w:r>
      <w:r w:rsidRPr="00EF41C3">
        <w:rPr>
          <w:rFonts w:ascii="Calibri" w:hAnsi="Calibri"/>
          <w:sz w:val="22"/>
          <w:szCs w:val="22"/>
        </w:rPr>
        <w:tab/>
        <w:t>-</w:t>
      </w:r>
      <w:r w:rsidRPr="00EF41C3">
        <w:rPr>
          <w:rFonts w:ascii="Calibri" w:hAnsi="Calibri"/>
          <w:sz w:val="22"/>
          <w:szCs w:val="22"/>
        </w:rPr>
        <w:tab/>
        <w:t>Fica expressamente acordado que, em caso de rescisão, nenhuma remuneração será cabível, a não ser o ressarcimento de despesas autorizadas pela CONTRATANTE e, comprovadamente realizadas pela CONTRATADA, previstas no presente contrato.</w:t>
      </w:r>
    </w:p>
    <w:p w14:paraId="5DFB7651"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lastRenderedPageBreak/>
        <w:t>CLÁUSULA DÉCIMA QUARTA - NOVAÇÃO</w:t>
      </w:r>
    </w:p>
    <w:p w14:paraId="12F6DE0A" w14:textId="77777777" w:rsidR="00524B04" w:rsidRPr="00EF41C3" w:rsidRDefault="00524B04" w:rsidP="00FE5419">
      <w:pPr>
        <w:widowControl w:val="0"/>
        <w:tabs>
          <w:tab w:val="left" w:pos="709"/>
          <w:tab w:val="left" w:pos="1276"/>
        </w:tabs>
        <w:rPr>
          <w:rFonts w:ascii="Calibri" w:hAnsi="Calibri"/>
          <w:sz w:val="22"/>
          <w:szCs w:val="22"/>
        </w:rPr>
      </w:pPr>
    </w:p>
    <w:p w14:paraId="23B0EC98" w14:textId="77777777" w:rsidR="00524B04" w:rsidRPr="00EF41C3"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14.1</w:t>
      </w:r>
      <w:r w:rsidRPr="00EF41C3">
        <w:rPr>
          <w:rFonts w:ascii="Calibri" w:hAnsi="Calibri"/>
          <w:sz w:val="22"/>
          <w:szCs w:val="22"/>
        </w:rPr>
        <w:tab/>
        <w:t>-</w:t>
      </w:r>
      <w:r w:rsidRPr="00EF41C3">
        <w:rPr>
          <w:rFonts w:ascii="Calibri" w:hAnsi="Calibri"/>
          <w:sz w:val="22"/>
          <w:szCs w:val="22"/>
        </w:rPr>
        <w:tab/>
        <w:t>A não utilização, por qualquer das partes, dos direitos a elas assegurados neste Contrato e na Lei em geral e não aplicação de quaisquer sanções neles previstas não importa em novação a seus termos, não devendo, portanto, ser interpretada como renúncia ou desistência de aplicação ou de ações futuras sendo que todos os recursos postos à disposição do CONTRATANTE serão considerados como cumulativos e não alternativos, inclusive em relação a dispositivos legais.</w:t>
      </w:r>
    </w:p>
    <w:p w14:paraId="55713738" w14:textId="77777777" w:rsidR="00524B04" w:rsidRPr="00EF41C3" w:rsidRDefault="00524B04" w:rsidP="00FE5419">
      <w:pPr>
        <w:widowControl w:val="0"/>
        <w:tabs>
          <w:tab w:val="left" w:pos="709"/>
          <w:tab w:val="left" w:pos="1276"/>
        </w:tabs>
        <w:jc w:val="both"/>
        <w:rPr>
          <w:rFonts w:ascii="Calibri" w:hAnsi="Calibri"/>
          <w:sz w:val="22"/>
          <w:szCs w:val="22"/>
        </w:rPr>
      </w:pPr>
    </w:p>
    <w:p w14:paraId="73603B6E" w14:textId="77777777" w:rsidR="00524B04" w:rsidRPr="00EF41C3"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EF41C3">
        <w:rPr>
          <w:rFonts w:ascii="Calibri" w:hAnsi="Calibri"/>
          <w:b/>
          <w:bCs/>
          <w:sz w:val="22"/>
          <w:szCs w:val="22"/>
        </w:rPr>
        <w:t>CLÁUSULA DÉCIMA QUINTA - ALTERAÇÕES</w:t>
      </w:r>
    </w:p>
    <w:p w14:paraId="4DD4CDDE" w14:textId="77777777" w:rsidR="00524B04" w:rsidRPr="00EF41C3" w:rsidRDefault="00524B04" w:rsidP="00FE5419">
      <w:pPr>
        <w:widowControl w:val="0"/>
        <w:tabs>
          <w:tab w:val="left" w:pos="709"/>
          <w:tab w:val="left" w:pos="1276"/>
        </w:tabs>
        <w:rPr>
          <w:rFonts w:ascii="Calibri" w:hAnsi="Calibri"/>
          <w:sz w:val="22"/>
          <w:szCs w:val="22"/>
        </w:rPr>
      </w:pPr>
    </w:p>
    <w:p w14:paraId="77EA8E7E" w14:textId="77777777" w:rsidR="00524B04" w:rsidRPr="001534F8" w:rsidRDefault="00524B04" w:rsidP="00FE5419">
      <w:pPr>
        <w:widowControl w:val="0"/>
        <w:tabs>
          <w:tab w:val="left" w:pos="709"/>
          <w:tab w:val="left" w:pos="1276"/>
        </w:tabs>
        <w:jc w:val="both"/>
        <w:rPr>
          <w:rFonts w:ascii="Calibri" w:hAnsi="Calibri"/>
          <w:sz w:val="22"/>
          <w:szCs w:val="22"/>
        </w:rPr>
      </w:pPr>
      <w:r w:rsidRPr="00EF41C3">
        <w:rPr>
          <w:rFonts w:ascii="Calibri" w:hAnsi="Calibri"/>
          <w:sz w:val="22"/>
          <w:szCs w:val="22"/>
        </w:rPr>
        <w:t>15.1</w:t>
      </w:r>
      <w:r w:rsidRPr="00EF41C3">
        <w:rPr>
          <w:rFonts w:ascii="Calibri" w:hAnsi="Calibri"/>
          <w:sz w:val="22"/>
          <w:szCs w:val="22"/>
        </w:rPr>
        <w:tab/>
        <w:t>-</w:t>
      </w:r>
      <w:r w:rsidRPr="00EF41C3">
        <w:rPr>
          <w:rFonts w:ascii="Calibri" w:hAnsi="Calibri"/>
          <w:sz w:val="22"/>
          <w:szCs w:val="22"/>
        </w:rPr>
        <w:tab/>
        <w:t xml:space="preserve">O presente Contrato poderá ser alterado para ajuste de condições supervenientes que impliquem modificações nos casos previstos nos Diplomas Legais </w:t>
      </w:r>
      <w:r w:rsidRPr="001534F8">
        <w:rPr>
          <w:rFonts w:ascii="Calibri" w:hAnsi="Calibri"/>
          <w:sz w:val="22"/>
          <w:szCs w:val="22"/>
        </w:rPr>
        <w:t>pertinentes à matéria.</w:t>
      </w:r>
    </w:p>
    <w:p w14:paraId="7C697799" w14:textId="77777777" w:rsidR="00524B04" w:rsidRPr="001534F8" w:rsidRDefault="00524B04" w:rsidP="00FE5419">
      <w:pPr>
        <w:widowControl w:val="0"/>
        <w:tabs>
          <w:tab w:val="left" w:pos="709"/>
          <w:tab w:val="left" w:pos="1276"/>
        </w:tabs>
        <w:jc w:val="both"/>
        <w:rPr>
          <w:rFonts w:ascii="Calibri" w:hAnsi="Calibri"/>
          <w:sz w:val="22"/>
          <w:szCs w:val="22"/>
        </w:rPr>
      </w:pPr>
    </w:p>
    <w:p w14:paraId="751E2449" w14:textId="77777777" w:rsidR="00524B04" w:rsidRPr="001534F8" w:rsidRDefault="00524B04" w:rsidP="00FE5419">
      <w:pPr>
        <w:pStyle w:val="NormalWeb"/>
        <w:widowControl w:val="0"/>
        <w:tabs>
          <w:tab w:val="left" w:pos="709"/>
          <w:tab w:val="left" w:pos="1276"/>
        </w:tabs>
        <w:spacing w:before="0" w:beforeAutospacing="0" w:after="0" w:afterAutospacing="0"/>
        <w:outlineLvl w:val="7"/>
        <w:rPr>
          <w:rFonts w:ascii="Calibri" w:hAnsi="Calibri"/>
          <w:b/>
          <w:bCs/>
          <w:sz w:val="22"/>
          <w:szCs w:val="22"/>
        </w:rPr>
      </w:pPr>
      <w:r w:rsidRPr="001534F8">
        <w:rPr>
          <w:rFonts w:ascii="Calibri" w:hAnsi="Calibri"/>
          <w:b/>
          <w:bCs/>
          <w:sz w:val="22"/>
          <w:szCs w:val="22"/>
        </w:rPr>
        <w:t>CLÁUSULA DÉCIMA SEXTA - FORO</w:t>
      </w:r>
    </w:p>
    <w:p w14:paraId="20630087" w14:textId="77777777" w:rsidR="00524B04" w:rsidRPr="001534F8" w:rsidRDefault="00524B04" w:rsidP="00FE5419">
      <w:pPr>
        <w:widowControl w:val="0"/>
        <w:tabs>
          <w:tab w:val="left" w:pos="709"/>
          <w:tab w:val="left" w:pos="1276"/>
        </w:tabs>
        <w:rPr>
          <w:rFonts w:ascii="Calibri" w:hAnsi="Calibri"/>
          <w:sz w:val="22"/>
          <w:szCs w:val="22"/>
        </w:rPr>
      </w:pPr>
    </w:p>
    <w:p w14:paraId="11180633" w14:textId="32A67F70" w:rsidR="00524B04" w:rsidRPr="001534F8" w:rsidRDefault="00524B04" w:rsidP="00FE5419">
      <w:pPr>
        <w:widowControl w:val="0"/>
        <w:tabs>
          <w:tab w:val="left" w:pos="709"/>
          <w:tab w:val="left" w:pos="1276"/>
        </w:tabs>
        <w:jc w:val="both"/>
        <w:rPr>
          <w:rFonts w:ascii="Calibri" w:hAnsi="Calibri"/>
          <w:sz w:val="22"/>
          <w:szCs w:val="22"/>
        </w:rPr>
      </w:pPr>
      <w:r w:rsidRPr="001534F8">
        <w:rPr>
          <w:rFonts w:ascii="Calibri" w:hAnsi="Calibri"/>
          <w:sz w:val="22"/>
          <w:szCs w:val="22"/>
        </w:rPr>
        <w:t>16.1</w:t>
      </w:r>
      <w:r w:rsidRPr="001534F8">
        <w:rPr>
          <w:rFonts w:ascii="Calibri" w:hAnsi="Calibri"/>
          <w:sz w:val="22"/>
          <w:szCs w:val="22"/>
        </w:rPr>
        <w:tab/>
        <w:t>-</w:t>
      </w:r>
      <w:r w:rsidRPr="001534F8">
        <w:rPr>
          <w:rFonts w:ascii="Calibri" w:hAnsi="Calibri"/>
          <w:sz w:val="22"/>
          <w:szCs w:val="22"/>
        </w:rPr>
        <w:tab/>
        <w:t xml:space="preserve">Fica eleito o foro da Comarca de </w:t>
      </w:r>
      <w:r w:rsidR="00C81591">
        <w:rPr>
          <w:rFonts w:ascii="Calibri" w:hAnsi="Calibri"/>
          <w:sz w:val="22"/>
          <w:szCs w:val="22"/>
        </w:rPr>
        <w:t>Coronel Sapucaia</w:t>
      </w:r>
      <w:r w:rsidR="001534F8" w:rsidRPr="001534F8">
        <w:rPr>
          <w:rFonts w:ascii="Calibri" w:hAnsi="Calibri"/>
          <w:sz w:val="22"/>
          <w:szCs w:val="22"/>
        </w:rPr>
        <w:t xml:space="preserve"> (MS)</w:t>
      </w:r>
      <w:r w:rsidRPr="001534F8">
        <w:rPr>
          <w:rFonts w:ascii="Calibri" w:hAnsi="Calibri"/>
          <w:sz w:val="22"/>
          <w:szCs w:val="22"/>
        </w:rPr>
        <w:t>, Estado do Mato Grosso do Sul, para dirimir dúvidas ou questões oriundas do presente Contrato.</w:t>
      </w:r>
    </w:p>
    <w:p w14:paraId="61B28D1F" w14:textId="77777777" w:rsidR="00524B04" w:rsidRPr="00C81591" w:rsidRDefault="00524B04" w:rsidP="00FE5419">
      <w:pPr>
        <w:widowControl w:val="0"/>
        <w:tabs>
          <w:tab w:val="left" w:pos="709"/>
          <w:tab w:val="left" w:pos="1276"/>
        </w:tabs>
        <w:jc w:val="both"/>
        <w:rPr>
          <w:rFonts w:ascii="Calibri" w:hAnsi="Calibri"/>
          <w:sz w:val="22"/>
          <w:szCs w:val="22"/>
        </w:rPr>
      </w:pPr>
    </w:p>
    <w:p w14:paraId="19DCB9C0" w14:textId="77777777" w:rsidR="00524B04" w:rsidRPr="00C81591" w:rsidRDefault="00524B04" w:rsidP="00FE5419">
      <w:pPr>
        <w:widowControl w:val="0"/>
        <w:tabs>
          <w:tab w:val="left" w:pos="709"/>
          <w:tab w:val="left" w:pos="1276"/>
        </w:tabs>
        <w:jc w:val="both"/>
        <w:rPr>
          <w:rFonts w:ascii="Calibri" w:hAnsi="Calibri"/>
          <w:sz w:val="22"/>
          <w:szCs w:val="22"/>
        </w:rPr>
      </w:pPr>
      <w:r w:rsidRPr="00C81591">
        <w:rPr>
          <w:rFonts w:ascii="Calibri" w:hAnsi="Calibri"/>
          <w:sz w:val="22"/>
          <w:szCs w:val="22"/>
        </w:rPr>
        <w:t>E por estarem justas e contratadas, as partes assinam o presente Instrumento Contratual em 03 (três) vias iguais e rubricadas para todos os fins de direito, na presença das testemunhas abaixo.</w:t>
      </w:r>
    </w:p>
    <w:p w14:paraId="6F04E063" w14:textId="77777777" w:rsidR="001534F8" w:rsidRPr="00C81591" w:rsidRDefault="001534F8" w:rsidP="0037388D">
      <w:pPr>
        <w:widowControl w:val="0"/>
        <w:tabs>
          <w:tab w:val="left" w:pos="709"/>
          <w:tab w:val="left" w:pos="1276"/>
        </w:tabs>
        <w:jc w:val="right"/>
        <w:rPr>
          <w:rFonts w:ascii="Calibri" w:hAnsi="Calibri"/>
          <w:sz w:val="22"/>
          <w:szCs w:val="22"/>
        </w:rPr>
      </w:pPr>
    </w:p>
    <w:p w14:paraId="43CECC46" w14:textId="3C77AAC7" w:rsidR="00524B04" w:rsidRPr="00C81591" w:rsidRDefault="00C81591" w:rsidP="0037388D">
      <w:pPr>
        <w:widowControl w:val="0"/>
        <w:tabs>
          <w:tab w:val="left" w:pos="709"/>
          <w:tab w:val="left" w:pos="1276"/>
        </w:tabs>
        <w:jc w:val="right"/>
        <w:rPr>
          <w:rFonts w:ascii="Calibri" w:hAnsi="Calibri"/>
          <w:sz w:val="22"/>
          <w:szCs w:val="22"/>
        </w:rPr>
      </w:pPr>
      <w:r w:rsidRPr="00C81591">
        <w:rPr>
          <w:rFonts w:ascii="Calibri" w:hAnsi="Calibri"/>
          <w:sz w:val="22"/>
          <w:szCs w:val="22"/>
        </w:rPr>
        <w:t>Coronel Sapucaia</w:t>
      </w:r>
      <w:r w:rsidR="00524B04" w:rsidRPr="00C81591">
        <w:rPr>
          <w:rFonts w:ascii="Calibri" w:hAnsi="Calibri"/>
          <w:sz w:val="22"/>
          <w:szCs w:val="22"/>
        </w:rPr>
        <w:t xml:space="preserve">/MS, __ de ____________ </w:t>
      </w:r>
      <w:proofErr w:type="spellStart"/>
      <w:r w:rsidR="00524B04" w:rsidRPr="00C81591">
        <w:rPr>
          <w:rFonts w:ascii="Calibri" w:hAnsi="Calibri"/>
          <w:sz w:val="22"/>
          <w:szCs w:val="22"/>
        </w:rPr>
        <w:t>de</w:t>
      </w:r>
      <w:proofErr w:type="spellEnd"/>
      <w:r w:rsidR="00524B04" w:rsidRPr="00C81591">
        <w:rPr>
          <w:rFonts w:ascii="Calibri" w:hAnsi="Calibri"/>
          <w:sz w:val="22"/>
          <w:szCs w:val="22"/>
        </w:rPr>
        <w:t xml:space="preserve"> </w:t>
      </w:r>
      <w:r w:rsidR="00573BAB" w:rsidRPr="00C81591">
        <w:rPr>
          <w:rFonts w:ascii="Calibri" w:hAnsi="Calibri"/>
          <w:sz w:val="22"/>
          <w:szCs w:val="22"/>
        </w:rPr>
        <w:t>202</w:t>
      </w:r>
      <w:r w:rsidR="001534F8" w:rsidRPr="00C81591">
        <w:rPr>
          <w:rFonts w:ascii="Calibri" w:hAnsi="Calibri"/>
          <w:sz w:val="22"/>
          <w:szCs w:val="22"/>
        </w:rPr>
        <w:t>5</w:t>
      </w:r>
      <w:r w:rsidR="00524B04" w:rsidRPr="00C81591">
        <w:rPr>
          <w:rFonts w:ascii="Calibri" w:hAnsi="Calibri"/>
          <w:sz w:val="22"/>
          <w:szCs w:val="22"/>
        </w:rPr>
        <w:t>.</w:t>
      </w:r>
    </w:p>
    <w:p w14:paraId="06EC46D6" w14:textId="31662701" w:rsidR="004E3665" w:rsidRPr="00C81591" w:rsidRDefault="004E3665" w:rsidP="0037388D">
      <w:pPr>
        <w:widowControl w:val="0"/>
        <w:tabs>
          <w:tab w:val="left" w:pos="709"/>
          <w:tab w:val="left" w:pos="1276"/>
        </w:tabs>
        <w:jc w:val="right"/>
        <w:rPr>
          <w:rFonts w:ascii="Calibri" w:hAnsi="Calibri"/>
          <w:sz w:val="22"/>
          <w:szCs w:val="22"/>
        </w:rPr>
      </w:pPr>
    </w:p>
    <w:p w14:paraId="36F33219" w14:textId="43BD693F" w:rsidR="004E3665" w:rsidRDefault="004E3665" w:rsidP="0037388D">
      <w:pPr>
        <w:widowControl w:val="0"/>
        <w:tabs>
          <w:tab w:val="left" w:pos="709"/>
          <w:tab w:val="left" w:pos="1276"/>
        </w:tabs>
        <w:jc w:val="right"/>
        <w:rPr>
          <w:rFonts w:ascii="Calibri" w:hAnsi="Calibri"/>
          <w:sz w:val="22"/>
          <w:szCs w:val="22"/>
        </w:rPr>
      </w:pPr>
    </w:p>
    <w:p w14:paraId="547B7857" w14:textId="1FC4955F" w:rsidR="009C17F0" w:rsidRDefault="009C17F0" w:rsidP="0037388D">
      <w:pPr>
        <w:widowControl w:val="0"/>
        <w:tabs>
          <w:tab w:val="left" w:pos="709"/>
          <w:tab w:val="left" w:pos="1276"/>
        </w:tabs>
        <w:jc w:val="right"/>
        <w:rPr>
          <w:rFonts w:ascii="Calibri" w:hAnsi="Calibri"/>
          <w:sz w:val="22"/>
          <w:szCs w:val="22"/>
        </w:rPr>
      </w:pPr>
    </w:p>
    <w:p w14:paraId="53A32957" w14:textId="77777777" w:rsidR="009C17F0" w:rsidRPr="00C81591" w:rsidRDefault="009C17F0" w:rsidP="0037388D">
      <w:pPr>
        <w:widowControl w:val="0"/>
        <w:tabs>
          <w:tab w:val="left" w:pos="709"/>
          <w:tab w:val="left" w:pos="1276"/>
        </w:tabs>
        <w:jc w:val="right"/>
        <w:rPr>
          <w:rFonts w:ascii="Calibri" w:hAnsi="Calibri"/>
          <w:sz w:val="22"/>
          <w:szCs w:val="22"/>
        </w:rPr>
      </w:pPr>
    </w:p>
    <w:p w14:paraId="3B1FC4F6" w14:textId="77777777" w:rsidR="004E3665" w:rsidRPr="00C81591" w:rsidRDefault="004E3665" w:rsidP="004E3665">
      <w:pPr>
        <w:ind w:left="142" w:right="-103"/>
        <w:jc w:val="both"/>
        <w:rPr>
          <w:rFonts w:ascii="Arial Narrow" w:hAnsi="Arial Narrow" w:cs="MS Mincho"/>
          <w:i/>
          <w:sz w:val="22"/>
          <w:szCs w:val="22"/>
        </w:rPr>
      </w:pPr>
    </w:p>
    <w:tbl>
      <w:tblPr>
        <w:tblW w:w="9468" w:type="dxa"/>
        <w:tblInd w:w="-38" w:type="dxa"/>
        <w:tblLayout w:type="fixed"/>
        <w:tblCellMar>
          <w:left w:w="70" w:type="dxa"/>
          <w:right w:w="70" w:type="dxa"/>
        </w:tblCellMar>
        <w:tblLook w:val="0000" w:firstRow="0" w:lastRow="0" w:firstColumn="0" w:lastColumn="0" w:noHBand="0" w:noVBand="0"/>
      </w:tblPr>
      <w:tblGrid>
        <w:gridCol w:w="4486"/>
        <w:gridCol w:w="4982"/>
      </w:tblGrid>
      <w:tr w:rsidR="004E3665" w:rsidRPr="00C81591" w14:paraId="4DCA9DD4" w14:textId="77777777" w:rsidTr="0006003A">
        <w:tc>
          <w:tcPr>
            <w:tcW w:w="4486" w:type="dxa"/>
            <w:tcBorders>
              <w:top w:val="nil"/>
              <w:left w:val="nil"/>
              <w:bottom w:val="nil"/>
              <w:right w:val="nil"/>
            </w:tcBorders>
          </w:tcPr>
          <w:p w14:paraId="4CD3F34C"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________________________________</w:t>
            </w:r>
          </w:p>
          <w:p w14:paraId="7A2993F5" w14:textId="38D1DECF" w:rsidR="004E3665" w:rsidRPr="00C81591" w:rsidRDefault="00C81591" w:rsidP="0006003A">
            <w:pPr>
              <w:adjustRightInd w:val="0"/>
              <w:ind w:left="142" w:right="-103"/>
              <w:jc w:val="center"/>
              <w:rPr>
                <w:rFonts w:asciiTheme="minorHAnsi" w:hAnsiTheme="minorHAnsi" w:cstheme="minorHAnsi"/>
                <w:b/>
                <w:bCs/>
                <w:sz w:val="22"/>
                <w:szCs w:val="22"/>
              </w:rPr>
            </w:pPr>
            <w:r w:rsidRPr="00735030">
              <w:rPr>
                <w:rFonts w:asciiTheme="minorHAnsi" w:hAnsiTheme="minorHAnsi" w:cstheme="minorHAnsi"/>
                <w:b/>
                <w:bCs/>
              </w:rPr>
              <w:t xml:space="preserve">Niágara Patrícia </w:t>
            </w:r>
            <w:proofErr w:type="spellStart"/>
            <w:r w:rsidRPr="00735030">
              <w:rPr>
                <w:rFonts w:asciiTheme="minorHAnsi" w:hAnsiTheme="minorHAnsi" w:cstheme="minorHAnsi"/>
                <w:b/>
                <w:bCs/>
              </w:rPr>
              <w:t>Gauto</w:t>
            </w:r>
            <w:proofErr w:type="spellEnd"/>
            <w:r w:rsidRPr="00735030">
              <w:rPr>
                <w:rFonts w:asciiTheme="minorHAnsi" w:hAnsiTheme="minorHAnsi" w:cstheme="minorHAnsi"/>
                <w:b/>
                <w:bCs/>
              </w:rPr>
              <w:t xml:space="preserve"> </w:t>
            </w:r>
            <w:proofErr w:type="spellStart"/>
            <w:r w:rsidRPr="00735030">
              <w:rPr>
                <w:rFonts w:asciiTheme="minorHAnsi" w:hAnsiTheme="minorHAnsi" w:cstheme="minorHAnsi"/>
                <w:b/>
                <w:bCs/>
              </w:rPr>
              <w:t>Kraievski</w:t>
            </w:r>
            <w:proofErr w:type="spellEnd"/>
          </w:p>
          <w:p w14:paraId="281E06AE" w14:textId="7591370A"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b/>
                <w:bCs/>
                <w:sz w:val="22"/>
                <w:szCs w:val="22"/>
              </w:rPr>
              <w:t xml:space="preserve">    </w:t>
            </w:r>
            <w:r w:rsidRPr="00C81591">
              <w:rPr>
                <w:rFonts w:asciiTheme="minorHAnsi" w:hAnsiTheme="minorHAnsi" w:cstheme="minorHAnsi"/>
                <w:sz w:val="22"/>
                <w:szCs w:val="22"/>
              </w:rPr>
              <w:t>PREFEIT</w:t>
            </w:r>
            <w:r w:rsidR="00C81591">
              <w:rPr>
                <w:rFonts w:asciiTheme="minorHAnsi" w:hAnsiTheme="minorHAnsi" w:cstheme="minorHAnsi"/>
                <w:sz w:val="22"/>
                <w:szCs w:val="22"/>
              </w:rPr>
              <w:t>A</w:t>
            </w:r>
            <w:r w:rsidRPr="00C81591">
              <w:rPr>
                <w:rFonts w:asciiTheme="minorHAnsi" w:hAnsiTheme="minorHAnsi" w:cstheme="minorHAnsi"/>
                <w:sz w:val="22"/>
                <w:szCs w:val="22"/>
              </w:rPr>
              <w:t xml:space="preserve"> MUNICIPAL</w:t>
            </w:r>
          </w:p>
          <w:p w14:paraId="22F3119C"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(CONTRATANTE)</w:t>
            </w:r>
          </w:p>
        </w:tc>
        <w:tc>
          <w:tcPr>
            <w:tcW w:w="4982" w:type="dxa"/>
            <w:tcBorders>
              <w:top w:val="nil"/>
              <w:left w:val="nil"/>
              <w:bottom w:val="nil"/>
              <w:right w:val="nil"/>
            </w:tcBorders>
          </w:tcPr>
          <w:p w14:paraId="61F763B0"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_________________________________</w:t>
            </w:r>
          </w:p>
          <w:p w14:paraId="6AB844DB"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Representante Legal</w:t>
            </w:r>
          </w:p>
          <w:p w14:paraId="3A36714E"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RAZÃO SOCIAL</w:t>
            </w:r>
          </w:p>
          <w:p w14:paraId="55A59ED1" w14:textId="77777777" w:rsidR="004E3665" w:rsidRPr="00C81591" w:rsidRDefault="004E3665" w:rsidP="0006003A">
            <w:pPr>
              <w:adjustRightInd w:val="0"/>
              <w:ind w:left="142" w:right="-103"/>
              <w:jc w:val="center"/>
              <w:rPr>
                <w:rFonts w:asciiTheme="minorHAnsi" w:hAnsiTheme="minorHAnsi" w:cstheme="minorHAnsi"/>
                <w:b/>
                <w:bCs/>
                <w:sz w:val="22"/>
                <w:szCs w:val="22"/>
              </w:rPr>
            </w:pPr>
            <w:r w:rsidRPr="00C81591">
              <w:rPr>
                <w:rFonts w:asciiTheme="minorHAnsi" w:hAnsiTheme="minorHAnsi" w:cstheme="minorHAnsi"/>
                <w:b/>
                <w:bCs/>
                <w:sz w:val="22"/>
                <w:szCs w:val="22"/>
              </w:rPr>
              <w:t>(CONTRATADA)</w:t>
            </w:r>
          </w:p>
        </w:tc>
      </w:tr>
    </w:tbl>
    <w:p w14:paraId="2D01FF97" w14:textId="77777777" w:rsidR="00C81591" w:rsidRDefault="00C81591" w:rsidP="004E3665">
      <w:pPr>
        <w:adjustRightInd w:val="0"/>
        <w:ind w:left="142" w:right="-103"/>
        <w:rPr>
          <w:rFonts w:asciiTheme="minorHAnsi" w:hAnsiTheme="minorHAnsi" w:cstheme="minorHAnsi"/>
          <w:b/>
          <w:bCs/>
          <w:sz w:val="22"/>
          <w:szCs w:val="22"/>
        </w:rPr>
      </w:pPr>
    </w:p>
    <w:p w14:paraId="7115A90D" w14:textId="665D869C" w:rsidR="004E3665" w:rsidRPr="00C81591" w:rsidRDefault="004E3665" w:rsidP="004E3665">
      <w:pPr>
        <w:adjustRightInd w:val="0"/>
        <w:ind w:left="142" w:right="-103"/>
        <w:rPr>
          <w:rFonts w:asciiTheme="minorHAnsi" w:hAnsiTheme="minorHAnsi" w:cstheme="minorHAnsi"/>
          <w:b/>
          <w:bCs/>
          <w:sz w:val="22"/>
          <w:szCs w:val="22"/>
        </w:rPr>
      </w:pPr>
      <w:r w:rsidRPr="00C81591">
        <w:rPr>
          <w:rFonts w:asciiTheme="minorHAnsi" w:hAnsiTheme="minorHAnsi" w:cstheme="minorHAnsi"/>
          <w:b/>
          <w:bCs/>
          <w:sz w:val="22"/>
          <w:szCs w:val="22"/>
        </w:rPr>
        <w:t>TESTEMUNHAS:</w:t>
      </w:r>
    </w:p>
    <w:p w14:paraId="67034C29" w14:textId="77777777" w:rsidR="004E3665" w:rsidRPr="00C81591" w:rsidRDefault="004E3665" w:rsidP="004E3665">
      <w:pPr>
        <w:adjustRightInd w:val="0"/>
        <w:ind w:left="142" w:right="-103"/>
        <w:rPr>
          <w:rFonts w:asciiTheme="minorHAnsi" w:hAnsiTheme="minorHAnsi" w:cstheme="minorHAnsi"/>
          <w:b/>
          <w:bCs/>
          <w:sz w:val="22"/>
          <w:szCs w:val="22"/>
        </w:rPr>
      </w:pPr>
    </w:p>
    <w:p w14:paraId="048DA53A" w14:textId="3575C18D" w:rsidR="004E3665" w:rsidRDefault="004E3665" w:rsidP="004E3665">
      <w:pPr>
        <w:adjustRightInd w:val="0"/>
        <w:ind w:left="142" w:right="-103"/>
        <w:rPr>
          <w:rFonts w:asciiTheme="minorHAnsi" w:hAnsiTheme="minorHAnsi" w:cstheme="minorHAnsi"/>
          <w:b/>
          <w:bCs/>
          <w:sz w:val="22"/>
          <w:szCs w:val="22"/>
        </w:rPr>
      </w:pPr>
    </w:p>
    <w:p w14:paraId="018F1AFD" w14:textId="77777777" w:rsidR="009C17F0" w:rsidRPr="00C81591" w:rsidRDefault="009C17F0" w:rsidP="004E3665">
      <w:pPr>
        <w:adjustRightInd w:val="0"/>
        <w:ind w:left="142" w:right="-103"/>
        <w:rPr>
          <w:rFonts w:asciiTheme="minorHAnsi" w:hAnsiTheme="minorHAnsi" w:cstheme="minorHAnsi"/>
          <w:b/>
          <w:bCs/>
          <w:sz w:val="22"/>
          <w:szCs w:val="22"/>
        </w:rPr>
      </w:pPr>
    </w:p>
    <w:p w14:paraId="49085DDD" w14:textId="77777777" w:rsidR="004E3665" w:rsidRPr="00C81591" w:rsidRDefault="004E3665" w:rsidP="004E3665">
      <w:pPr>
        <w:adjustRightInd w:val="0"/>
        <w:ind w:left="142" w:right="-103"/>
        <w:rPr>
          <w:rFonts w:asciiTheme="minorHAnsi" w:hAnsiTheme="minorHAnsi" w:cstheme="minorHAnsi"/>
          <w:b/>
          <w:bCs/>
          <w:sz w:val="22"/>
          <w:szCs w:val="22"/>
        </w:rPr>
      </w:pPr>
    </w:p>
    <w:p w14:paraId="6105BF2D" w14:textId="77777777" w:rsidR="004E3665" w:rsidRPr="00C81591" w:rsidRDefault="004E3665" w:rsidP="004E3665">
      <w:pPr>
        <w:adjustRightInd w:val="0"/>
        <w:ind w:left="142" w:right="-103"/>
        <w:rPr>
          <w:rFonts w:asciiTheme="minorHAnsi" w:hAnsiTheme="minorHAnsi" w:cstheme="minorHAnsi"/>
          <w:b/>
          <w:bCs/>
          <w:sz w:val="22"/>
          <w:szCs w:val="22"/>
        </w:rPr>
      </w:pPr>
    </w:p>
    <w:tbl>
      <w:tblPr>
        <w:tblW w:w="9459" w:type="dxa"/>
        <w:tblInd w:w="-38" w:type="dxa"/>
        <w:tblLayout w:type="fixed"/>
        <w:tblCellMar>
          <w:left w:w="70" w:type="dxa"/>
          <w:right w:w="70" w:type="dxa"/>
        </w:tblCellMar>
        <w:tblLook w:val="0000" w:firstRow="0" w:lastRow="0" w:firstColumn="0" w:lastColumn="0" w:noHBand="0" w:noVBand="0"/>
      </w:tblPr>
      <w:tblGrid>
        <w:gridCol w:w="4490"/>
        <w:gridCol w:w="4969"/>
      </w:tblGrid>
      <w:tr w:rsidR="004E3665" w:rsidRPr="00C81591" w14:paraId="266A551B" w14:textId="77777777" w:rsidTr="0006003A">
        <w:tc>
          <w:tcPr>
            <w:tcW w:w="4490" w:type="dxa"/>
            <w:tcBorders>
              <w:top w:val="nil"/>
              <w:left w:val="nil"/>
              <w:bottom w:val="nil"/>
              <w:right w:val="nil"/>
            </w:tcBorders>
          </w:tcPr>
          <w:p w14:paraId="3483FDA9"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__________________________________</w:t>
            </w:r>
          </w:p>
          <w:p w14:paraId="46A70DD7"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NOME:</w:t>
            </w:r>
          </w:p>
          <w:p w14:paraId="11CADBF5"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CPF:</w:t>
            </w:r>
          </w:p>
        </w:tc>
        <w:tc>
          <w:tcPr>
            <w:tcW w:w="4969" w:type="dxa"/>
            <w:tcBorders>
              <w:top w:val="nil"/>
              <w:left w:val="nil"/>
              <w:bottom w:val="nil"/>
              <w:right w:val="nil"/>
            </w:tcBorders>
          </w:tcPr>
          <w:p w14:paraId="2E64FA3B"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__________________________________</w:t>
            </w:r>
          </w:p>
          <w:p w14:paraId="72E0740F"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NOME:</w:t>
            </w:r>
          </w:p>
          <w:p w14:paraId="27D1605B" w14:textId="77777777" w:rsidR="004E3665" w:rsidRPr="00C81591" w:rsidRDefault="004E3665" w:rsidP="0006003A">
            <w:pPr>
              <w:adjustRightInd w:val="0"/>
              <w:ind w:left="142" w:right="-103"/>
              <w:jc w:val="center"/>
              <w:rPr>
                <w:rFonts w:asciiTheme="minorHAnsi" w:hAnsiTheme="minorHAnsi" w:cstheme="minorHAnsi"/>
                <w:sz w:val="22"/>
                <w:szCs w:val="22"/>
              </w:rPr>
            </w:pPr>
            <w:r w:rsidRPr="00C81591">
              <w:rPr>
                <w:rFonts w:asciiTheme="minorHAnsi" w:hAnsiTheme="minorHAnsi" w:cstheme="minorHAnsi"/>
                <w:sz w:val="22"/>
                <w:szCs w:val="22"/>
              </w:rPr>
              <w:t>CPF:</w:t>
            </w:r>
          </w:p>
        </w:tc>
      </w:tr>
    </w:tbl>
    <w:p w14:paraId="5593CC5F" w14:textId="62C0EAA4" w:rsidR="00524B04" w:rsidRPr="00C81591" w:rsidRDefault="00524B04" w:rsidP="00F4634F">
      <w:pPr>
        <w:autoSpaceDE w:val="0"/>
        <w:autoSpaceDN w:val="0"/>
        <w:adjustRightInd w:val="0"/>
        <w:jc w:val="both"/>
        <w:rPr>
          <w:rFonts w:ascii="Calibri" w:hAnsi="Calibri"/>
          <w:sz w:val="22"/>
          <w:szCs w:val="22"/>
        </w:rPr>
      </w:pPr>
    </w:p>
    <w:sectPr w:rsidR="00524B04" w:rsidRPr="00C81591" w:rsidSect="003D311A">
      <w:headerReference w:type="default" r:id="rId35"/>
      <w:footerReference w:type="default" r:id="rId36"/>
      <w:pgSz w:w="12242" w:h="17010"/>
      <w:pgMar w:top="1701" w:right="1134" w:bottom="1276" w:left="1701" w:header="567" w:footer="43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9915BA" w14:textId="77777777" w:rsidR="004B0820" w:rsidRDefault="004B0820">
      <w:r>
        <w:separator/>
      </w:r>
    </w:p>
  </w:endnote>
  <w:endnote w:type="continuationSeparator" w:id="0">
    <w:p w14:paraId="59F940DA" w14:textId="77777777" w:rsidR="004B0820" w:rsidRDefault="004B0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3">
    <w:altName w:val="Cambria"/>
    <w:panose1 w:val="00000000000000000000"/>
    <w:charset w:val="00"/>
    <w:family w:val="roman"/>
    <w:notTrueType/>
    <w:pitch w:val="default"/>
  </w:font>
  <w:font w:name="Arial MT">
    <w:altName w:val="Arial"/>
    <w:charset w:val="01"/>
    <w:family w:val="swiss"/>
    <w:pitch w:val="variable"/>
    <w:sig w:usb0="00000003" w:usb1="00000000" w:usb2="00000000" w:usb3="00000000" w:csb0="00000001" w:csb1="00000000"/>
  </w:font>
  <w:font w:name="Thorndale AMT">
    <w:altName w:val="Times New Roman"/>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DKNKFM+ArialNarrow">
    <w:altName w:val="Arial Narrow"/>
    <w:charset w:val="00"/>
    <w:family w:val="swiss"/>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Roman">
    <w:altName w:val="Times New Roman"/>
    <w:panose1 w:val="00000000000000000000"/>
    <w:charset w:val="00"/>
    <w:family w:val="roman"/>
    <w:notTrueType/>
    <w:pitch w:val="default"/>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0D4BE" w14:textId="77777777" w:rsidR="007948A2" w:rsidRPr="00DB21BD" w:rsidRDefault="007948A2" w:rsidP="003D311A">
    <w:pPr>
      <w:jc w:val="center"/>
      <w:rPr>
        <w:rFonts w:ascii="Garamond" w:hAnsi="Garamond" w:cs="Arial"/>
        <w:b/>
        <w:bCs/>
        <w:sz w:val="20"/>
        <w:szCs w:val="20"/>
      </w:rPr>
    </w:pPr>
    <w:r>
      <w:rPr>
        <w:noProof/>
      </w:rPr>
      <mc:AlternateContent>
        <mc:Choice Requires="wpg">
          <w:drawing>
            <wp:anchor distT="0" distB="0" distL="114300" distR="114300" simplePos="0" relativeHeight="251661312" behindDoc="0" locked="0" layoutInCell="1" allowOverlap="1" wp14:anchorId="157D14F6" wp14:editId="565020D1">
              <wp:simplePos x="0" y="0"/>
              <wp:positionH relativeFrom="column">
                <wp:posOffset>-661035</wp:posOffset>
              </wp:positionH>
              <wp:positionV relativeFrom="paragraph">
                <wp:posOffset>-81915</wp:posOffset>
              </wp:positionV>
              <wp:extent cx="7071360" cy="75565"/>
              <wp:effectExtent l="0" t="0" r="15240" b="38735"/>
              <wp:wrapNone/>
              <wp:docPr id="78194697" name="Agrupar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1360" cy="75565"/>
                        <a:chOff x="197" y="15930"/>
                        <a:chExt cx="11136" cy="119"/>
                      </a:xfrm>
                    </wpg:grpSpPr>
                    <wps:wsp>
                      <wps:cNvPr id="1912311862" name="AutoShape 6"/>
                      <wps:cNvCnPr>
                        <a:cxnSpLocks noChangeShapeType="1"/>
                      </wps:cNvCnPr>
                      <wps:spPr bwMode="auto">
                        <a:xfrm flipV="1">
                          <a:off x="197" y="15930"/>
                          <a:ext cx="10853" cy="37"/>
                        </a:xfrm>
                        <a:prstGeom prst="straightConnector1">
                          <a:avLst/>
                        </a:prstGeom>
                        <a:noFill/>
                        <a:ln w="22225">
                          <a:solidFill>
                            <a:srgbClr val="C00000"/>
                          </a:solidFill>
                          <a:round/>
                          <a:headEnd/>
                          <a:tailEnd/>
                        </a:ln>
                      </wps:spPr>
                      <wps:bodyPr/>
                    </wps:wsp>
                    <wps:wsp>
                      <wps:cNvPr id="240700462" name="AutoShape 7"/>
                      <wps:cNvCnPr>
                        <a:cxnSpLocks noChangeShapeType="1"/>
                      </wps:cNvCnPr>
                      <wps:spPr bwMode="auto">
                        <a:xfrm flipV="1">
                          <a:off x="480" y="16012"/>
                          <a:ext cx="10853" cy="37"/>
                        </a:xfrm>
                        <a:prstGeom prst="straightConnector1">
                          <a:avLst/>
                        </a:prstGeom>
                        <a:noFill/>
                        <a:ln w="22225">
                          <a:solidFill>
                            <a:srgbClr val="80808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5DF211C0" id="Agrupar 24" o:spid="_x0000_s1026" style="position:absolute;margin-left:-52.05pt;margin-top:-6.45pt;width:556.8pt;height:5.95pt;z-index:251661312" coordorigin="197,15930" coordsize="11136,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">
              <v:shapetype id="_x0000_t32" coordsize="21600,21600" o:spt="32" o:oned="t" path="m,l21600,21600e" filled="f">
                <v:path arrowok="t" fillok="f" o:connecttype="none"/>
                <o:lock v:ext="edit" shapetype="t"/>
              </v:shapetype>
              <v:shape id="AutoShape 6" o:spid="_x0000_s1027" type="#_x0000_t32" style="position:absolute;left:197;top:15930;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" strokecolor="#c00000" strokeweight="1.75pt"/>
              <v:shape id="AutoShape 7" o:spid="_x0000_s1028" type="#_x0000_t32" style="position:absolute;left:480;top:16012;width:10853;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" strokecolor="gray" strokeweight="1.75pt"/>
            </v:group>
          </w:pict>
        </mc:Fallback>
      </mc:AlternateContent>
    </w:r>
    <w:r w:rsidRPr="00DB21BD">
      <w:rPr>
        <w:rFonts w:ascii="Garamond" w:hAnsi="Garamond" w:cs="Arial"/>
        <w:b/>
        <w:bCs/>
        <w:sz w:val="20"/>
        <w:szCs w:val="20"/>
      </w:rPr>
      <w:t>Gestão 2025-2028   -   Av. Abílio Espíndola Sobrinho, 570</w:t>
    </w:r>
    <w:r>
      <w:rPr>
        <w:rFonts w:ascii="Garamond" w:hAnsi="Garamond" w:cs="Arial"/>
        <w:b/>
        <w:bCs/>
        <w:sz w:val="20"/>
        <w:szCs w:val="20"/>
      </w:rPr>
      <w:t xml:space="preserve"> Centro   </w:t>
    </w:r>
    <w:r w:rsidRPr="00DB21BD">
      <w:rPr>
        <w:rFonts w:ascii="Garamond" w:hAnsi="Garamond" w:cs="Arial"/>
        <w:b/>
        <w:bCs/>
        <w:sz w:val="20"/>
        <w:szCs w:val="20"/>
      </w:rPr>
      <w:t>-   Fone: (67) 3483-1142/3483-1144</w:t>
    </w:r>
  </w:p>
  <w:p w14:paraId="1C8E2DBB" w14:textId="77777777" w:rsidR="007948A2" w:rsidRPr="00DB21BD" w:rsidRDefault="007948A2" w:rsidP="003D311A">
    <w:pPr>
      <w:jc w:val="center"/>
      <w:rPr>
        <w:rFonts w:ascii="Garamond" w:hAnsi="Garamond" w:cs="Arial"/>
        <w:b/>
        <w:bCs/>
        <w:sz w:val="20"/>
        <w:szCs w:val="20"/>
      </w:rPr>
    </w:pPr>
    <w:r w:rsidRPr="00DB21BD">
      <w:rPr>
        <w:rFonts w:ascii="Garamond" w:hAnsi="Garamond" w:cs="Arial"/>
        <w:b/>
        <w:bCs/>
        <w:sz w:val="20"/>
        <w:szCs w:val="20"/>
      </w:rPr>
      <w:t xml:space="preserve"> CEP: 79.995-000   -   Coronel Sapucaia – MS   -   CNPJ: 01.988.914/0001-75</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AE6772" w14:textId="77777777" w:rsidR="004B0820" w:rsidRDefault="004B0820">
      <w:r>
        <w:separator/>
      </w:r>
    </w:p>
  </w:footnote>
  <w:footnote w:type="continuationSeparator" w:id="0">
    <w:p w14:paraId="105BE1EF" w14:textId="77777777" w:rsidR="004B0820" w:rsidRDefault="004B082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AF37E0" w14:textId="77777777" w:rsidR="007948A2" w:rsidRPr="00903892" w:rsidRDefault="007948A2" w:rsidP="003D311A">
    <w:pPr>
      <w:jc w:val="center"/>
      <w:rPr>
        <w:rFonts w:ascii="Calibri" w:hAnsi="Calibri" w:cs="Calibri"/>
        <w:b/>
        <w:bCs/>
        <w:sz w:val="26"/>
        <w:szCs w:val="26"/>
      </w:rPr>
    </w:pPr>
    <w:r w:rsidRPr="00903892">
      <w:rPr>
        <w:noProof/>
        <w:sz w:val="26"/>
        <w:szCs w:val="26"/>
      </w:rPr>
      <mc:AlternateContent>
        <mc:Choice Requires="wpg">
          <w:drawing>
            <wp:anchor distT="0" distB="0" distL="114300" distR="114300" simplePos="0" relativeHeight="251659264" behindDoc="0" locked="0" layoutInCell="1" allowOverlap="1" wp14:anchorId="4E925D67" wp14:editId="6E81B8D0">
              <wp:simplePos x="0" y="0"/>
              <wp:positionH relativeFrom="margin">
                <wp:align>right</wp:align>
              </wp:positionH>
              <wp:positionV relativeFrom="paragraph">
                <wp:posOffset>-69850</wp:posOffset>
              </wp:positionV>
              <wp:extent cx="6382385" cy="788035"/>
              <wp:effectExtent l="0" t="0" r="37465" b="31115"/>
              <wp:wrapNone/>
              <wp:docPr id="1605747276" name="Agrupar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82385" cy="788035"/>
                        <a:chOff x="953" y="237"/>
                        <a:chExt cx="10051" cy="1241"/>
                      </a:xfrm>
                    </wpg:grpSpPr>
                    <pic:pic xmlns:pic="http://schemas.openxmlformats.org/drawingml/2006/picture">
                      <pic:nvPicPr>
                        <pic:cNvPr id="1352874035" name="Imagem 5"/>
                        <pic:cNvPicPr>
                          <a:picLocks noChangeAspect="1" noChangeArrowheads="1"/>
                        </pic:cNvPicPr>
                      </pic:nvPicPr>
                      <pic:blipFill>
                        <a:blip r:embed="rId1"/>
                        <a:srcRect/>
                        <a:stretch>
                          <a:fillRect/>
                        </a:stretch>
                      </pic:blipFill>
                      <pic:spPr bwMode="auto">
                        <a:xfrm>
                          <a:off x="1074" y="237"/>
                          <a:ext cx="966" cy="1187"/>
                        </a:xfrm>
                        <a:prstGeom prst="rect">
                          <a:avLst/>
                        </a:prstGeom>
                        <a:noFill/>
                        <a:ln>
                          <a:noFill/>
                        </a:ln>
                      </pic:spPr>
                    </pic:pic>
                    <wps:wsp>
                      <wps:cNvPr id="917078750" name="AutoShape 3"/>
                      <wps:cNvCnPr>
                        <a:cxnSpLocks noChangeShapeType="1"/>
                      </wps:cNvCnPr>
                      <wps:spPr bwMode="auto">
                        <a:xfrm flipV="1">
                          <a:off x="1416" y="1386"/>
                          <a:ext cx="9158" cy="37"/>
                        </a:xfrm>
                        <a:prstGeom prst="straightConnector1">
                          <a:avLst/>
                        </a:prstGeom>
                        <a:noFill/>
                        <a:ln w="12700">
                          <a:solidFill>
                            <a:srgbClr val="C00000"/>
                          </a:solidFill>
                          <a:round/>
                          <a:headEnd/>
                          <a:tailEnd/>
                        </a:ln>
                      </wps:spPr>
                      <wps:bodyPr/>
                    </wps:wsp>
                    <wps:wsp>
                      <wps:cNvPr id="928594221" name="AutoShape 4"/>
                      <wps:cNvCnPr>
                        <a:cxnSpLocks noChangeShapeType="1"/>
                      </wps:cNvCnPr>
                      <wps:spPr bwMode="auto">
                        <a:xfrm flipV="1">
                          <a:off x="953" y="1441"/>
                          <a:ext cx="10051" cy="37"/>
                        </a:xfrm>
                        <a:prstGeom prst="straightConnector1">
                          <a:avLst/>
                        </a:prstGeom>
                        <a:noFill/>
                        <a:ln w="15875">
                          <a:solidFill>
                            <a:srgbClr val="006600"/>
                          </a:solidFill>
                          <a:round/>
                          <a:headEnd/>
                          <a:tailEnd/>
                        </a:ln>
                      </wps:spPr>
                      <wps:bodyPr/>
                    </wps:wsp>
                  </wpg:wgp>
                </a:graphicData>
              </a:graphic>
              <wp14:sizeRelH relativeFrom="page">
                <wp14:pctWidth>0</wp14:pctWidth>
              </wp14:sizeRelH>
              <wp14:sizeRelV relativeFrom="page">
                <wp14:pctHeight>0</wp14:pctHeight>
              </wp14:sizeRelV>
            </wp:anchor>
          </w:drawing>
        </mc:Choice>
        <mc:Fallback>
          <w:pict>
            <v:group w14:anchorId="2B481FA4" id="Agrupar 20" o:spid="_x0000_s1026" style="position:absolute;margin-left:451.35pt;margin-top:-5.5pt;width:502.55pt;height:62.05pt;z-index:251659264;mso-position-horizontal:right;mso-position-horizontal-relative:margin" coordorigin="953,237" coordsize="10051,1241"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 o:spid="_x0000_s1027" type="#_x0000_t75" style="position:absolute;left:1074;top:237;width:966;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">
                <v:imagedata r:id="rId2" o:title=""/>
              </v:shape>
              <v:shapetype id="_x0000_t32" coordsize="21600,21600" o:spt="32" o:oned="t" path="m,l21600,21600e" filled="f">
                <v:path arrowok="t" fillok="f" o:connecttype="none"/>
                <o:lock v:ext="edit" shapetype="t"/>
              </v:shapetype>
              <v:shape id="AutoShape 3" o:spid="_x0000_s1028" type="#_x0000_t32" style="position:absolute;left:1416;top:1386;width:9158;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" strokecolor="#c00000" strokeweight="1pt"/>
              <v:shape id="AutoShape 4" o:spid="_x0000_s1029" type="#_x0000_t32" style="position:absolute;left:953;top:1441;width:10051;height:3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" strokecolor="#060" strokeweight="1.25pt"/>
              <w10:wrap anchorx="margin"/>
            </v:group>
          </w:pict>
        </mc:Fallback>
      </mc:AlternateContent>
    </w:r>
    <w:r w:rsidRPr="00903892">
      <w:rPr>
        <w:rFonts w:ascii="Calibri" w:hAnsi="Calibri" w:cs="Calibri"/>
        <w:b/>
        <w:bCs/>
        <w:sz w:val="26"/>
        <w:szCs w:val="26"/>
      </w:rPr>
      <w:t>PREFEITURA MUNICIPAL DE CORONEL SAPUCAIA</w:t>
    </w:r>
  </w:p>
  <w:p w14:paraId="79FF7618" w14:textId="77777777" w:rsidR="007948A2" w:rsidRPr="00903892" w:rsidRDefault="007948A2" w:rsidP="003D311A">
    <w:pPr>
      <w:jc w:val="center"/>
      <w:rPr>
        <w:rFonts w:ascii="Calibri" w:hAnsi="Calibri" w:cs="Calibri"/>
        <w:b/>
        <w:bCs/>
        <w:sz w:val="26"/>
        <w:szCs w:val="26"/>
      </w:rPr>
    </w:pPr>
    <w:r w:rsidRPr="00903892">
      <w:rPr>
        <w:rFonts w:ascii="Calibri" w:hAnsi="Calibri" w:cs="Calibri"/>
        <w:b/>
        <w:bCs/>
        <w:sz w:val="26"/>
        <w:szCs w:val="26"/>
      </w:rPr>
      <w:t>ESTADO DE MATO GROSSO DO SUL</w:t>
    </w:r>
  </w:p>
  <w:p w14:paraId="5862823C" w14:textId="77777777" w:rsidR="007948A2" w:rsidRDefault="007948A2" w:rsidP="003D311A">
    <w:pPr>
      <w:jc w:val="center"/>
      <w:rPr>
        <w:rFonts w:ascii="Calibri" w:hAnsi="Calibri" w:cs="Calibri"/>
        <w:b/>
        <w:bCs/>
        <w:sz w:val="26"/>
        <w:szCs w:val="26"/>
      </w:rPr>
    </w:pPr>
    <w:r w:rsidRPr="00903892">
      <w:rPr>
        <w:rFonts w:ascii="Calibri" w:hAnsi="Calibri" w:cs="Calibri"/>
        <w:b/>
        <w:bCs/>
        <w:sz w:val="26"/>
        <w:szCs w:val="26"/>
      </w:rPr>
      <w:t>DEPARTAMENTO DE LICITAÇÕES</w:t>
    </w:r>
  </w:p>
  <w:p w14:paraId="562B1A07" w14:textId="77777777" w:rsidR="007948A2" w:rsidRPr="00903892" w:rsidRDefault="007948A2" w:rsidP="003D311A">
    <w:pPr>
      <w:jc w:val="center"/>
      <w:rPr>
        <w:sz w:val="26"/>
        <w:szCs w:val="2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917848AE"/>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1030847"/>
    <w:multiLevelType w:val="hybridMultilevel"/>
    <w:tmpl w:val="FA74BACE"/>
    <w:lvl w:ilvl="0" w:tplc="18E69C34">
      <w:start w:val="1"/>
      <w:numFmt w:val="decimal"/>
      <w:pStyle w:val="Nivel01Titulo"/>
      <w:lvlText w:val="%1."/>
      <w:lvlJc w:val="left"/>
      <w:pPr>
        <w:ind w:left="502" w:hanging="360"/>
      </w:pPr>
      <w:rPr>
        <w:rFonts w:cs="Times New Roman"/>
        <w:color w:val="auto"/>
      </w:rPr>
    </w:lvl>
    <w:lvl w:ilvl="1" w:tplc="04160019">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 w15:restartNumberingAfterBreak="0">
    <w:nsid w:val="030D469F"/>
    <w:multiLevelType w:val="hybridMultilevel"/>
    <w:tmpl w:val="91EA2D6A"/>
    <w:lvl w:ilvl="0" w:tplc="BD982148">
      <w:start w:val="1"/>
      <w:numFmt w:val="lowerLetter"/>
      <w:lvlText w:val="%1)"/>
      <w:lvlJc w:val="left"/>
      <w:pPr>
        <w:ind w:left="985" w:hanging="248"/>
      </w:pPr>
      <w:rPr>
        <w:rFonts w:asciiTheme="minorHAnsi" w:eastAsia="Arial" w:hAnsiTheme="minorHAnsi" w:cstheme="minorHAnsi" w:hint="default"/>
        <w:b/>
        <w:bCs/>
        <w:i w:val="0"/>
        <w:iCs w:val="0"/>
        <w:spacing w:val="-1"/>
        <w:w w:val="100"/>
        <w:sz w:val="22"/>
        <w:szCs w:val="22"/>
        <w:lang w:val="pt-PT" w:eastAsia="en-US" w:bidi="ar-SA"/>
      </w:rPr>
    </w:lvl>
    <w:lvl w:ilvl="1" w:tplc="7458D980">
      <w:numFmt w:val="bullet"/>
      <w:lvlText w:val="•"/>
      <w:lvlJc w:val="left"/>
      <w:pPr>
        <w:ind w:left="1948" w:hanging="248"/>
      </w:pPr>
      <w:rPr>
        <w:rFonts w:hint="default"/>
        <w:lang w:val="pt-PT" w:eastAsia="en-US" w:bidi="ar-SA"/>
      </w:rPr>
    </w:lvl>
    <w:lvl w:ilvl="2" w:tplc="9F74CE7A">
      <w:numFmt w:val="bullet"/>
      <w:lvlText w:val="•"/>
      <w:lvlJc w:val="left"/>
      <w:pPr>
        <w:ind w:left="2917" w:hanging="248"/>
      </w:pPr>
      <w:rPr>
        <w:rFonts w:hint="default"/>
        <w:lang w:val="pt-PT" w:eastAsia="en-US" w:bidi="ar-SA"/>
      </w:rPr>
    </w:lvl>
    <w:lvl w:ilvl="3" w:tplc="D85CD4A4">
      <w:numFmt w:val="bullet"/>
      <w:lvlText w:val="•"/>
      <w:lvlJc w:val="left"/>
      <w:pPr>
        <w:ind w:left="3885" w:hanging="248"/>
      </w:pPr>
      <w:rPr>
        <w:rFonts w:hint="default"/>
        <w:lang w:val="pt-PT" w:eastAsia="en-US" w:bidi="ar-SA"/>
      </w:rPr>
    </w:lvl>
    <w:lvl w:ilvl="4" w:tplc="43601C44">
      <w:numFmt w:val="bullet"/>
      <w:lvlText w:val="•"/>
      <w:lvlJc w:val="left"/>
      <w:pPr>
        <w:ind w:left="4854" w:hanging="248"/>
      </w:pPr>
      <w:rPr>
        <w:rFonts w:hint="default"/>
        <w:lang w:val="pt-PT" w:eastAsia="en-US" w:bidi="ar-SA"/>
      </w:rPr>
    </w:lvl>
    <w:lvl w:ilvl="5" w:tplc="CC1CF9BC">
      <w:numFmt w:val="bullet"/>
      <w:lvlText w:val="•"/>
      <w:lvlJc w:val="left"/>
      <w:pPr>
        <w:ind w:left="5823" w:hanging="248"/>
      </w:pPr>
      <w:rPr>
        <w:rFonts w:hint="default"/>
        <w:lang w:val="pt-PT" w:eastAsia="en-US" w:bidi="ar-SA"/>
      </w:rPr>
    </w:lvl>
    <w:lvl w:ilvl="6" w:tplc="6116FC88">
      <w:numFmt w:val="bullet"/>
      <w:lvlText w:val="•"/>
      <w:lvlJc w:val="left"/>
      <w:pPr>
        <w:ind w:left="6791" w:hanging="248"/>
      </w:pPr>
      <w:rPr>
        <w:rFonts w:hint="default"/>
        <w:lang w:val="pt-PT" w:eastAsia="en-US" w:bidi="ar-SA"/>
      </w:rPr>
    </w:lvl>
    <w:lvl w:ilvl="7" w:tplc="734221A4">
      <w:numFmt w:val="bullet"/>
      <w:lvlText w:val="•"/>
      <w:lvlJc w:val="left"/>
      <w:pPr>
        <w:ind w:left="7760" w:hanging="248"/>
      </w:pPr>
      <w:rPr>
        <w:rFonts w:hint="default"/>
        <w:lang w:val="pt-PT" w:eastAsia="en-US" w:bidi="ar-SA"/>
      </w:rPr>
    </w:lvl>
    <w:lvl w:ilvl="8" w:tplc="192CED32">
      <w:numFmt w:val="bullet"/>
      <w:lvlText w:val="•"/>
      <w:lvlJc w:val="left"/>
      <w:pPr>
        <w:ind w:left="8729" w:hanging="248"/>
      </w:pPr>
      <w:rPr>
        <w:rFonts w:hint="default"/>
        <w:lang w:val="pt-PT" w:eastAsia="en-US" w:bidi="ar-SA"/>
      </w:rPr>
    </w:lvl>
  </w:abstractNum>
  <w:abstractNum w:abstractNumId="4" w15:restartNumberingAfterBreak="0">
    <w:nsid w:val="04060EC7"/>
    <w:multiLevelType w:val="hybridMultilevel"/>
    <w:tmpl w:val="CE90EC90"/>
    <w:lvl w:ilvl="0" w:tplc="F9003206">
      <w:start w:val="1"/>
      <w:numFmt w:val="lowerLetter"/>
      <w:lvlText w:val="%1)"/>
      <w:lvlJc w:val="left"/>
      <w:pPr>
        <w:ind w:left="1268" w:hanging="291"/>
      </w:pPr>
      <w:rPr>
        <w:rFonts w:asciiTheme="minorHAnsi" w:eastAsia="Arial" w:hAnsiTheme="minorHAnsi" w:cstheme="minorHAnsi" w:hint="default"/>
        <w:b/>
        <w:bCs/>
        <w:i w:val="0"/>
        <w:iCs w:val="0"/>
        <w:spacing w:val="-1"/>
        <w:w w:val="100"/>
        <w:sz w:val="22"/>
        <w:szCs w:val="22"/>
        <w:lang w:val="pt-PT" w:eastAsia="en-US" w:bidi="ar-SA"/>
      </w:rPr>
    </w:lvl>
    <w:lvl w:ilvl="1" w:tplc="170695F0">
      <w:numFmt w:val="bullet"/>
      <w:lvlText w:val="•"/>
      <w:lvlJc w:val="left"/>
      <w:pPr>
        <w:ind w:left="2200" w:hanging="291"/>
      </w:pPr>
      <w:rPr>
        <w:rFonts w:hint="default"/>
        <w:lang w:val="pt-PT" w:eastAsia="en-US" w:bidi="ar-SA"/>
      </w:rPr>
    </w:lvl>
    <w:lvl w:ilvl="2" w:tplc="B5B2DBD8">
      <w:numFmt w:val="bullet"/>
      <w:lvlText w:val="•"/>
      <w:lvlJc w:val="left"/>
      <w:pPr>
        <w:ind w:left="3141" w:hanging="291"/>
      </w:pPr>
      <w:rPr>
        <w:rFonts w:hint="default"/>
        <w:lang w:val="pt-PT" w:eastAsia="en-US" w:bidi="ar-SA"/>
      </w:rPr>
    </w:lvl>
    <w:lvl w:ilvl="3" w:tplc="6CA0A7AE">
      <w:numFmt w:val="bullet"/>
      <w:lvlText w:val="•"/>
      <w:lvlJc w:val="left"/>
      <w:pPr>
        <w:ind w:left="4081" w:hanging="291"/>
      </w:pPr>
      <w:rPr>
        <w:rFonts w:hint="default"/>
        <w:lang w:val="pt-PT" w:eastAsia="en-US" w:bidi="ar-SA"/>
      </w:rPr>
    </w:lvl>
    <w:lvl w:ilvl="4" w:tplc="4A24989E">
      <w:numFmt w:val="bullet"/>
      <w:lvlText w:val="•"/>
      <w:lvlJc w:val="left"/>
      <w:pPr>
        <w:ind w:left="5022" w:hanging="291"/>
      </w:pPr>
      <w:rPr>
        <w:rFonts w:hint="default"/>
        <w:lang w:val="pt-PT" w:eastAsia="en-US" w:bidi="ar-SA"/>
      </w:rPr>
    </w:lvl>
    <w:lvl w:ilvl="5" w:tplc="81FE657A">
      <w:numFmt w:val="bullet"/>
      <w:lvlText w:val="•"/>
      <w:lvlJc w:val="left"/>
      <w:pPr>
        <w:ind w:left="5963" w:hanging="291"/>
      </w:pPr>
      <w:rPr>
        <w:rFonts w:hint="default"/>
        <w:lang w:val="pt-PT" w:eastAsia="en-US" w:bidi="ar-SA"/>
      </w:rPr>
    </w:lvl>
    <w:lvl w:ilvl="6" w:tplc="62B06E6C">
      <w:numFmt w:val="bullet"/>
      <w:lvlText w:val="•"/>
      <w:lvlJc w:val="left"/>
      <w:pPr>
        <w:ind w:left="6903" w:hanging="291"/>
      </w:pPr>
      <w:rPr>
        <w:rFonts w:hint="default"/>
        <w:lang w:val="pt-PT" w:eastAsia="en-US" w:bidi="ar-SA"/>
      </w:rPr>
    </w:lvl>
    <w:lvl w:ilvl="7" w:tplc="9CCA6638">
      <w:numFmt w:val="bullet"/>
      <w:lvlText w:val="•"/>
      <w:lvlJc w:val="left"/>
      <w:pPr>
        <w:ind w:left="7844" w:hanging="291"/>
      </w:pPr>
      <w:rPr>
        <w:rFonts w:hint="default"/>
        <w:lang w:val="pt-PT" w:eastAsia="en-US" w:bidi="ar-SA"/>
      </w:rPr>
    </w:lvl>
    <w:lvl w:ilvl="8" w:tplc="039246BA">
      <w:numFmt w:val="bullet"/>
      <w:lvlText w:val="•"/>
      <w:lvlJc w:val="left"/>
      <w:pPr>
        <w:ind w:left="8785" w:hanging="291"/>
      </w:pPr>
      <w:rPr>
        <w:rFonts w:hint="default"/>
        <w:lang w:val="pt-PT" w:eastAsia="en-US" w:bidi="ar-SA"/>
      </w:rPr>
    </w:lvl>
  </w:abstractNum>
  <w:abstractNum w:abstractNumId="5" w15:restartNumberingAfterBreak="0">
    <w:nsid w:val="07700959"/>
    <w:multiLevelType w:val="multilevel"/>
    <w:tmpl w:val="9D44BB28"/>
    <w:lvl w:ilvl="0">
      <w:start w:val="7"/>
      <w:numFmt w:val="decimal"/>
      <w:lvlText w:val="%1"/>
      <w:lvlJc w:val="left"/>
      <w:pPr>
        <w:ind w:left="1129" w:hanging="428"/>
      </w:pPr>
      <w:rPr>
        <w:rFonts w:hint="default"/>
        <w:lang w:val="pt-PT" w:eastAsia="en-US" w:bidi="ar-SA"/>
      </w:rPr>
    </w:lvl>
    <w:lvl w:ilvl="1">
      <w:start w:val="1"/>
      <w:numFmt w:val="decimal"/>
      <w:lvlText w:val="%1.%2."/>
      <w:lvlJc w:val="left"/>
      <w:pPr>
        <w:ind w:left="1129" w:hanging="428"/>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3029" w:hanging="428"/>
      </w:pPr>
      <w:rPr>
        <w:rFonts w:hint="default"/>
        <w:lang w:val="pt-PT" w:eastAsia="en-US" w:bidi="ar-SA"/>
      </w:rPr>
    </w:lvl>
    <w:lvl w:ilvl="3">
      <w:numFmt w:val="bullet"/>
      <w:lvlText w:val="•"/>
      <w:lvlJc w:val="left"/>
      <w:pPr>
        <w:ind w:left="3983" w:hanging="428"/>
      </w:pPr>
      <w:rPr>
        <w:rFonts w:hint="default"/>
        <w:lang w:val="pt-PT" w:eastAsia="en-US" w:bidi="ar-SA"/>
      </w:rPr>
    </w:lvl>
    <w:lvl w:ilvl="4">
      <w:numFmt w:val="bullet"/>
      <w:lvlText w:val="•"/>
      <w:lvlJc w:val="left"/>
      <w:pPr>
        <w:ind w:left="4938" w:hanging="428"/>
      </w:pPr>
      <w:rPr>
        <w:rFonts w:hint="default"/>
        <w:lang w:val="pt-PT" w:eastAsia="en-US" w:bidi="ar-SA"/>
      </w:rPr>
    </w:lvl>
    <w:lvl w:ilvl="5">
      <w:numFmt w:val="bullet"/>
      <w:lvlText w:val="•"/>
      <w:lvlJc w:val="left"/>
      <w:pPr>
        <w:ind w:left="5893" w:hanging="428"/>
      </w:pPr>
      <w:rPr>
        <w:rFonts w:hint="default"/>
        <w:lang w:val="pt-PT" w:eastAsia="en-US" w:bidi="ar-SA"/>
      </w:rPr>
    </w:lvl>
    <w:lvl w:ilvl="6">
      <w:numFmt w:val="bullet"/>
      <w:lvlText w:val="•"/>
      <w:lvlJc w:val="left"/>
      <w:pPr>
        <w:ind w:left="6847" w:hanging="428"/>
      </w:pPr>
      <w:rPr>
        <w:rFonts w:hint="default"/>
        <w:lang w:val="pt-PT" w:eastAsia="en-US" w:bidi="ar-SA"/>
      </w:rPr>
    </w:lvl>
    <w:lvl w:ilvl="7">
      <w:numFmt w:val="bullet"/>
      <w:lvlText w:val="•"/>
      <w:lvlJc w:val="left"/>
      <w:pPr>
        <w:ind w:left="7802" w:hanging="428"/>
      </w:pPr>
      <w:rPr>
        <w:rFonts w:hint="default"/>
        <w:lang w:val="pt-PT" w:eastAsia="en-US" w:bidi="ar-SA"/>
      </w:rPr>
    </w:lvl>
    <w:lvl w:ilvl="8">
      <w:numFmt w:val="bullet"/>
      <w:lvlText w:val="•"/>
      <w:lvlJc w:val="left"/>
      <w:pPr>
        <w:ind w:left="8757" w:hanging="428"/>
      </w:pPr>
      <w:rPr>
        <w:rFonts w:hint="default"/>
        <w:lang w:val="pt-PT" w:eastAsia="en-US" w:bidi="ar-SA"/>
      </w:rPr>
    </w:lvl>
  </w:abstractNum>
  <w:abstractNum w:abstractNumId="6" w15:restartNumberingAfterBreak="0">
    <w:nsid w:val="0AEF12D1"/>
    <w:multiLevelType w:val="hybridMultilevel"/>
    <w:tmpl w:val="4000BCB8"/>
    <w:lvl w:ilvl="0" w:tplc="CAAA5898">
      <w:start w:val="1"/>
      <w:numFmt w:val="upperRoman"/>
      <w:lvlText w:val="%1"/>
      <w:lvlJc w:val="left"/>
      <w:pPr>
        <w:ind w:left="702" w:hanging="149"/>
      </w:pPr>
      <w:rPr>
        <w:rFonts w:asciiTheme="minorHAnsi" w:eastAsia="Arial" w:hAnsiTheme="minorHAnsi" w:cstheme="minorHAnsi" w:hint="default"/>
        <w:b/>
        <w:bCs/>
        <w:i w:val="0"/>
        <w:iCs w:val="0"/>
        <w:spacing w:val="0"/>
        <w:w w:val="100"/>
        <w:sz w:val="22"/>
        <w:szCs w:val="22"/>
        <w:lang w:val="pt-PT" w:eastAsia="en-US" w:bidi="ar-SA"/>
      </w:rPr>
    </w:lvl>
    <w:lvl w:ilvl="1" w:tplc="715A03E0">
      <w:start w:val="1"/>
      <w:numFmt w:val="lowerLetter"/>
      <w:lvlText w:val="%2)"/>
      <w:lvlJc w:val="left"/>
      <w:pPr>
        <w:ind w:left="985" w:hanging="272"/>
      </w:pPr>
      <w:rPr>
        <w:rFonts w:asciiTheme="minorHAnsi" w:eastAsia="Arial" w:hAnsiTheme="minorHAnsi" w:cstheme="minorHAnsi" w:hint="default"/>
        <w:b/>
        <w:bCs/>
        <w:i w:val="0"/>
        <w:iCs w:val="0"/>
        <w:spacing w:val="0"/>
        <w:w w:val="100"/>
        <w:sz w:val="22"/>
        <w:szCs w:val="22"/>
        <w:lang w:val="pt-PT" w:eastAsia="en-US" w:bidi="ar-SA"/>
      </w:rPr>
    </w:lvl>
    <w:lvl w:ilvl="2" w:tplc="DFC4183C">
      <w:numFmt w:val="bullet"/>
      <w:lvlText w:val="•"/>
      <w:lvlJc w:val="left"/>
      <w:pPr>
        <w:ind w:left="2056" w:hanging="272"/>
      </w:pPr>
      <w:rPr>
        <w:rFonts w:hint="default"/>
        <w:lang w:val="pt-PT" w:eastAsia="en-US" w:bidi="ar-SA"/>
      </w:rPr>
    </w:lvl>
    <w:lvl w:ilvl="3" w:tplc="1DAE079A">
      <w:numFmt w:val="bullet"/>
      <w:lvlText w:val="•"/>
      <w:lvlJc w:val="left"/>
      <w:pPr>
        <w:ind w:left="3132" w:hanging="272"/>
      </w:pPr>
      <w:rPr>
        <w:rFonts w:hint="default"/>
        <w:lang w:val="pt-PT" w:eastAsia="en-US" w:bidi="ar-SA"/>
      </w:rPr>
    </w:lvl>
    <w:lvl w:ilvl="4" w:tplc="17F09916">
      <w:numFmt w:val="bullet"/>
      <w:lvlText w:val="•"/>
      <w:lvlJc w:val="left"/>
      <w:pPr>
        <w:ind w:left="4208" w:hanging="272"/>
      </w:pPr>
      <w:rPr>
        <w:rFonts w:hint="default"/>
        <w:lang w:val="pt-PT" w:eastAsia="en-US" w:bidi="ar-SA"/>
      </w:rPr>
    </w:lvl>
    <w:lvl w:ilvl="5" w:tplc="8B2A4C10">
      <w:numFmt w:val="bullet"/>
      <w:lvlText w:val="•"/>
      <w:lvlJc w:val="left"/>
      <w:pPr>
        <w:ind w:left="5285" w:hanging="272"/>
      </w:pPr>
      <w:rPr>
        <w:rFonts w:hint="default"/>
        <w:lang w:val="pt-PT" w:eastAsia="en-US" w:bidi="ar-SA"/>
      </w:rPr>
    </w:lvl>
    <w:lvl w:ilvl="6" w:tplc="75164D48">
      <w:numFmt w:val="bullet"/>
      <w:lvlText w:val="•"/>
      <w:lvlJc w:val="left"/>
      <w:pPr>
        <w:ind w:left="6361" w:hanging="272"/>
      </w:pPr>
      <w:rPr>
        <w:rFonts w:hint="default"/>
        <w:lang w:val="pt-PT" w:eastAsia="en-US" w:bidi="ar-SA"/>
      </w:rPr>
    </w:lvl>
    <w:lvl w:ilvl="7" w:tplc="518600B8">
      <w:numFmt w:val="bullet"/>
      <w:lvlText w:val="•"/>
      <w:lvlJc w:val="left"/>
      <w:pPr>
        <w:ind w:left="7437" w:hanging="272"/>
      </w:pPr>
      <w:rPr>
        <w:rFonts w:hint="default"/>
        <w:lang w:val="pt-PT" w:eastAsia="en-US" w:bidi="ar-SA"/>
      </w:rPr>
    </w:lvl>
    <w:lvl w:ilvl="8" w:tplc="D6843236">
      <w:numFmt w:val="bullet"/>
      <w:lvlText w:val="•"/>
      <w:lvlJc w:val="left"/>
      <w:pPr>
        <w:ind w:left="8513" w:hanging="272"/>
      </w:pPr>
      <w:rPr>
        <w:rFonts w:hint="default"/>
        <w:lang w:val="pt-PT" w:eastAsia="en-US" w:bidi="ar-SA"/>
      </w:rPr>
    </w:lvl>
  </w:abstractNum>
  <w:abstractNum w:abstractNumId="7" w15:restartNumberingAfterBreak="0">
    <w:nsid w:val="0E5B6BAF"/>
    <w:multiLevelType w:val="hybridMultilevel"/>
    <w:tmpl w:val="1A06BA6E"/>
    <w:lvl w:ilvl="0" w:tplc="C89EF762">
      <w:start w:val="1"/>
      <w:numFmt w:val="lowerLetter"/>
      <w:lvlText w:val="%1)"/>
      <w:lvlJc w:val="left"/>
      <w:pPr>
        <w:ind w:left="1244" w:hanging="260"/>
      </w:pPr>
      <w:rPr>
        <w:rFonts w:asciiTheme="minorHAnsi" w:eastAsia="Arial" w:hAnsiTheme="minorHAnsi" w:cstheme="minorHAnsi" w:hint="default"/>
        <w:b/>
        <w:bCs/>
        <w:i w:val="0"/>
        <w:iCs w:val="0"/>
        <w:color w:val="000000" w:themeColor="text1"/>
        <w:spacing w:val="0"/>
        <w:w w:val="100"/>
        <w:sz w:val="22"/>
        <w:szCs w:val="22"/>
        <w:lang w:val="pt-PT" w:eastAsia="en-US" w:bidi="ar-SA"/>
      </w:rPr>
    </w:lvl>
    <w:lvl w:ilvl="1" w:tplc="09A435C0">
      <w:numFmt w:val="bullet"/>
      <w:lvlText w:val="•"/>
      <w:lvlJc w:val="left"/>
      <w:pPr>
        <w:ind w:left="2182" w:hanging="260"/>
      </w:pPr>
      <w:rPr>
        <w:rFonts w:hint="default"/>
        <w:lang w:val="pt-PT" w:eastAsia="en-US" w:bidi="ar-SA"/>
      </w:rPr>
    </w:lvl>
    <w:lvl w:ilvl="2" w:tplc="7C18003A">
      <w:numFmt w:val="bullet"/>
      <w:lvlText w:val="•"/>
      <w:lvlJc w:val="left"/>
      <w:pPr>
        <w:ind w:left="3125" w:hanging="260"/>
      </w:pPr>
      <w:rPr>
        <w:rFonts w:hint="default"/>
        <w:lang w:val="pt-PT" w:eastAsia="en-US" w:bidi="ar-SA"/>
      </w:rPr>
    </w:lvl>
    <w:lvl w:ilvl="3" w:tplc="0ACA438A">
      <w:numFmt w:val="bullet"/>
      <w:lvlText w:val="•"/>
      <w:lvlJc w:val="left"/>
      <w:pPr>
        <w:ind w:left="4067" w:hanging="260"/>
      </w:pPr>
      <w:rPr>
        <w:rFonts w:hint="default"/>
        <w:lang w:val="pt-PT" w:eastAsia="en-US" w:bidi="ar-SA"/>
      </w:rPr>
    </w:lvl>
    <w:lvl w:ilvl="4" w:tplc="53B60694">
      <w:numFmt w:val="bullet"/>
      <w:lvlText w:val="•"/>
      <w:lvlJc w:val="left"/>
      <w:pPr>
        <w:ind w:left="5010" w:hanging="260"/>
      </w:pPr>
      <w:rPr>
        <w:rFonts w:hint="default"/>
        <w:lang w:val="pt-PT" w:eastAsia="en-US" w:bidi="ar-SA"/>
      </w:rPr>
    </w:lvl>
    <w:lvl w:ilvl="5" w:tplc="B21A4192">
      <w:numFmt w:val="bullet"/>
      <w:lvlText w:val="•"/>
      <w:lvlJc w:val="left"/>
      <w:pPr>
        <w:ind w:left="5953" w:hanging="260"/>
      </w:pPr>
      <w:rPr>
        <w:rFonts w:hint="default"/>
        <w:lang w:val="pt-PT" w:eastAsia="en-US" w:bidi="ar-SA"/>
      </w:rPr>
    </w:lvl>
    <w:lvl w:ilvl="6" w:tplc="0E90149A">
      <w:numFmt w:val="bullet"/>
      <w:lvlText w:val="•"/>
      <w:lvlJc w:val="left"/>
      <w:pPr>
        <w:ind w:left="6895" w:hanging="260"/>
      </w:pPr>
      <w:rPr>
        <w:rFonts w:hint="default"/>
        <w:lang w:val="pt-PT" w:eastAsia="en-US" w:bidi="ar-SA"/>
      </w:rPr>
    </w:lvl>
    <w:lvl w:ilvl="7" w:tplc="DC38D956">
      <w:numFmt w:val="bullet"/>
      <w:lvlText w:val="•"/>
      <w:lvlJc w:val="left"/>
      <w:pPr>
        <w:ind w:left="7838" w:hanging="260"/>
      </w:pPr>
      <w:rPr>
        <w:rFonts w:hint="default"/>
        <w:lang w:val="pt-PT" w:eastAsia="en-US" w:bidi="ar-SA"/>
      </w:rPr>
    </w:lvl>
    <w:lvl w:ilvl="8" w:tplc="5CBC16E2">
      <w:numFmt w:val="bullet"/>
      <w:lvlText w:val="•"/>
      <w:lvlJc w:val="left"/>
      <w:pPr>
        <w:ind w:left="8781" w:hanging="260"/>
      </w:pPr>
      <w:rPr>
        <w:rFonts w:hint="default"/>
        <w:lang w:val="pt-PT" w:eastAsia="en-US" w:bidi="ar-SA"/>
      </w:rPr>
    </w:lvl>
  </w:abstractNum>
  <w:abstractNum w:abstractNumId="8" w15:restartNumberingAfterBreak="0">
    <w:nsid w:val="139B47FB"/>
    <w:multiLevelType w:val="hybridMultilevel"/>
    <w:tmpl w:val="8A1E047C"/>
    <w:lvl w:ilvl="0" w:tplc="E684D358">
      <w:start w:val="1"/>
      <w:numFmt w:val="lowerLetter"/>
      <w:lvlText w:val="%1)"/>
      <w:lvlJc w:val="left"/>
      <w:pPr>
        <w:ind w:left="1708" w:hanging="432"/>
      </w:pPr>
      <w:rPr>
        <w:rFonts w:hint="default"/>
        <w:b/>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9" w15:restartNumberingAfterBreak="0">
    <w:nsid w:val="1D5C100D"/>
    <w:multiLevelType w:val="multilevel"/>
    <w:tmpl w:val="72DCD8E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B96082"/>
    <w:multiLevelType w:val="multilevel"/>
    <w:tmpl w:val="EA323F44"/>
    <w:lvl w:ilvl="0">
      <w:start w:val="6"/>
      <w:numFmt w:val="decimal"/>
      <w:lvlText w:val="%1"/>
      <w:lvlJc w:val="left"/>
      <w:pPr>
        <w:ind w:left="1131" w:hanging="430"/>
      </w:pPr>
      <w:rPr>
        <w:rFonts w:hint="default"/>
        <w:lang w:val="pt-PT" w:eastAsia="en-US" w:bidi="ar-SA"/>
      </w:rPr>
    </w:lvl>
    <w:lvl w:ilvl="1">
      <w:start w:val="1"/>
      <w:numFmt w:val="decimal"/>
      <w:lvlText w:val="%1.%2."/>
      <w:lvlJc w:val="left"/>
      <w:pPr>
        <w:ind w:left="1131" w:hanging="430"/>
      </w:pPr>
      <w:rPr>
        <w:rFonts w:asciiTheme="minorHAnsi" w:eastAsia="Arial" w:hAnsiTheme="minorHAnsi" w:cstheme="minorHAnsi" w:hint="default"/>
        <w:b/>
        <w:bCs/>
        <w:i w:val="0"/>
        <w:iCs w:val="0"/>
        <w:spacing w:val="-1"/>
        <w:w w:val="100"/>
        <w:sz w:val="22"/>
        <w:szCs w:val="22"/>
        <w:lang w:val="pt-PT" w:eastAsia="en-US" w:bidi="ar-SA"/>
      </w:rPr>
    </w:lvl>
    <w:lvl w:ilvl="2">
      <w:start w:val="1"/>
      <w:numFmt w:val="upperRoman"/>
      <w:lvlText w:val="%3"/>
      <w:lvlJc w:val="left"/>
      <w:pPr>
        <w:ind w:left="1105" w:hanging="120"/>
      </w:pPr>
      <w:rPr>
        <w:rFonts w:ascii="Arial" w:eastAsia="Arial" w:hAnsi="Arial" w:cs="Arial" w:hint="default"/>
        <w:b/>
        <w:bCs/>
        <w:i w:val="0"/>
        <w:iCs w:val="0"/>
        <w:spacing w:val="0"/>
        <w:w w:val="100"/>
        <w:sz w:val="22"/>
        <w:szCs w:val="22"/>
        <w:lang w:val="pt-PT" w:eastAsia="en-US" w:bidi="ar-SA"/>
      </w:rPr>
    </w:lvl>
    <w:lvl w:ilvl="3">
      <w:numFmt w:val="bullet"/>
      <w:lvlText w:val="•"/>
      <w:lvlJc w:val="left"/>
      <w:pPr>
        <w:ind w:left="3256" w:hanging="120"/>
      </w:pPr>
      <w:rPr>
        <w:rFonts w:hint="default"/>
        <w:lang w:val="pt-PT" w:eastAsia="en-US" w:bidi="ar-SA"/>
      </w:rPr>
    </w:lvl>
    <w:lvl w:ilvl="4">
      <w:numFmt w:val="bullet"/>
      <w:lvlText w:val="•"/>
      <w:lvlJc w:val="left"/>
      <w:pPr>
        <w:ind w:left="4315" w:hanging="120"/>
      </w:pPr>
      <w:rPr>
        <w:rFonts w:hint="default"/>
        <w:lang w:val="pt-PT" w:eastAsia="en-US" w:bidi="ar-SA"/>
      </w:rPr>
    </w:lvl>
    <w:lvl w:ilvl="5">
      <w:numFmt w:val="bullet"/>
      <w:lvlText w:val="•"/>
      <w:lvlJc w:val="left"/>
      <w:pPr>
        <w:ind w:left="5373" w:hanging="120"/>
      </w:pPr>
      <w:rPr>
        <w:rFonts w:hint="default"/>
        <w:lang w:val="pt-PT" w:eastAsia="en-US" w:bidi="ar-SA"/>
      </w:rPr>
    </w:lvl>
    <w:lvl w:ilvl="6">
      <w:numFmt w:val="bullet"/>
      <w:lvlText w:val="•"/>
      <w:lvlJc w:val="left"/>
      <w:pPr>
        <w:ind w:left="6432" w:hanging="120"/>
      </w:pPr>
      <w:rPr>
        <w:rFonts w:hint="default"/>
        <w:lang w:val="pt-PT" w:eastAsia="en-US" w:bidi="ar-SA"/>
      </w:rPr>
    </w:lvl>
    <w:lvl w:ilvl="7">
      <w:numFmt w:val="bullet"/>
      <w:lvlText w:val="•"/>
      <w:lvlJc w:val="left"/>
      <w:pPr>
        <w:ind w:left="7490" w:hanging="120"/>
      </w:pPr>
      <w:rPr>
        <w:rFonts w:hint="default"/>
        <w:lang w:val="pt-PT" w:eastAsia="en-US" w:bidi="ar-SA"/>
      </w:rPr>
    </w:lvl>
    <w:lvl w:ilvl="8">
      <w:numFmt w:val="bullet"/>
      <w:lvlText w:val="•"/>
      <w:lvlJc w:val="left"/>
      <w:pPr>
        <w:ind w:left="8549" w:hanging="120"/>
      </w:pPr>
      <w:rPr>
        <w:rFonts w:hint="default"/>
        <w:lang w:val="pt-PT" w:eastAsia="en-US" w:bidi="ar-SA"/>
      </w:rPr>
    </w:lvl>
  </w:abstractNum>
  <w:abstractNum w:abstractNumId="12" w15:restartNumberingAfterBreak="0">
    <w:nsid w:val="35B52579"/>
    <w:multiLevelType w:val="hybridMultilevel"/>
    <w:tmpl w:val="20B0484E"/>
    <w:lvl w:ilvl="0" w:tplc="3092A172">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5CE6E88"/>
    <w:multiLevelType w:val="hybridMultilevel"/>
    <w:tmpl w:val="07F48734"/>
    <w:lvl w:ilvl="0" w:tplc="4F528838">
      <w:start w:val="1"/>
      <w:numFmt w:val="lowerLetter"/>
      <w:lvlText w:val="%1)"/>
      <w:lvlJc w:val="left"/>
      <w:pPr>
        <w:ind w:left="1268" w:hanging="291"/>
      </w:pPr>
      <w:rPr>
        <w:rFonts w:asciiTheme="minorHAnsi" w:eastAsia="Arial" w:hAnsiTheme="minorHAnsi" w:cstheme="minorHAnsi" w:hint="default"/>
        <w:b/>
        <w:bCs/>
        <w:i w:val="0"/>
        <w:iCs w:val="0"/>
        <w:spacing w:val="-1"/>
        <w:w w:val="100"/>
        <w:sz w:val="22"/>
        <w:szCs w:val="22"/>
        <w:lang w:val="pt-PT" w:eastAsia="en-US" w:bidi="ar-SA"/>
      </w:rPr>
    </w:lvl>
    <w:lvl w:ilvl="1" w:tplc="89724982">
      <w:numFmt w:val="bullet"/>
      <w:lvlText w:val="•"/>
      <w:lvlJc w:val="left"/>
      <w:pPr>
        <w:ind w:left="2200" w:hanging="291"/>
      </w:pPr>
      <w:rPr>
        <w:rFonts w:hint="default"/>
        <w:lang w:val="pt-PT" w:eastAsia="en-US" w:bidi="ar-SA"/>
      </w:rPr>
    </w:lvl>
    <w:lvl w:ilvl="2" w:tplc="8D4657A2">
      <w:numFmt w:val="bullet"/>
      <w:lvlText w:val="•"/>
      <w:lvlJc w:val="left"/>
      <w:pPr>
        <w:ind w:left="3141" w:hanging="291"/>
      </w:pPr>
      <w:rPr>
        <w:rFonts w:hint="default"/>
        <w:lang w:val="pt-PT" w:eastAsia="en-US" w:bidi="ar-SA"/>
      </w:rPr>
    </w:lvl>
    <w:lvl w:ilvl="3" w:tplc="461CFEE8">
      <w:numFmt w:val="bullet"/>
      <w:lvlText w:val="•"/>
      <w:lvlJc w:val="left"/>
      <w:pPr>
        <w:ind w:left="4081" w:hanging="291"/>
      </w:pPr>
      <w:rPr>
        <w:rFonts w:hint="default"/>
        <w:lang w:val="pt-PT" w:eastAsia="en-US" w:bidi="ar-SA"/>
      </w:rPr>
    </w:lvl>
    <w:lvl w:ilvl="4" w:tplc="A1B057DE">
      <w:numFmt w:val="bullet"/>
      <w:lvlText w:val="•"/>
      <w:lvlJc w:val="left"/>
      <w:pPr>
        <w:ind w:left="5022" w:hanging="291"/>
      </w:pPr>
      <w:rPr>
        <w:rFonts w:hint="default"/>
        <w:lang w:val="pt-PT" w:eastAsia="en-US" w:bidi="ar-SA"/>
      </w:rPr>
    </w:lvl>
    <w:lvl w:ilvl="5" w:tplc="78F27A8C">
      <w:numFmt w:val="bullet"/>
      <w:lvlText w:val="•"/>
      <w:lvlJc w:val="left"/>
      <w:pPr>
        <w:ind w:left="5963" w:hanging="291"/>
      </w:pPr>
      <w:rPr>
        <w:rFonts w:hint="default"/>
        <w:lang w:val="pt-PT" w:eastAsia="en-US" w:bidi="ar-SA"/>
      </w:rPr>
    </w:lvl>
    <w:lvl w:ilvl="6" w:tplc="C9D44918">
      <w:numFmt w:val="bullet"/>
      <w:lvlText w:val="•"/>
      <w:lvlJc w:val="left"/>
      <w:pPr>
        <w:ind w:left="6903" w:hanging="291"/>
      </w:pPr>
      <w:rPr>
        <w:rFonts w:hint="default"/>
        <w:lang w:val="pt-PT" w:eastAsia="en-US" w:bidi="ar-SA"/>
      </w:rPr>
    </w:lvl>
    <w:lvl w:ilvl="7" w:tplc="94760026">
      <w:numFmt w:val="bullet"/>
      <w:lvlText w:val="•"/>
      <w:lvlJc w:val="left"/>
      <w:pPr>
        <w:ind w:left="7844" w:hanging="291"/>
      </w:pPr>
      <w:rPr>
        <w:rFonts w:hint="default"/>
        <w:lang w:val="pt-PT" w:eastAsia="en-US" w:bidi="ar-SA"/>
      </w:rPr>
    </w:lvl>
    <w:lvl w:ilvl="8" w:tplc="2C4A914E">
      <w:numFmt w:val="bullet"/>
      <w:lvlText w:val="•"/>
      <w:lvlJc w:val="left"/>
      <w:pPr>
        <w:ind w:left="8785" w:hanging="291"/>
      </w:pPr>
      <w:rPr>
        <w:rFonts w:hint="default"/>
        <w:lang w:val="pt-PT" w:eastAsia="en-US" w:bidi="ar-SA"/>
      </w:rPr>
    </w:lvl>
  </w:abstractNum>
  <w:abstractNum w:abstractNumId="14" w15:restartNumberingAfterBreak="0">
    <w:nsid w:val="3B27062A"/>
    <w:multiLevelType w:val="multilevel"/>
    <w:tmpl w:val="FBA0C56A"/>
    <w:lvl w:ilvl="0">
      <w:start w:val="1"/>
      <w:numFmt w:val="decimal"/>
      <w:lvlText w:val="%1"/>
      <w:lvlJc w:val="left"/>
      <w:pPr>
        <w:ind w:left="702" w:hanging="471"/>
      </w:pPr>
      <w:rPr>
        <w:rFonts w:hint="default"/>
        <w:lang w:val="pt-PT" w:eastAsia="en-US" w:bidi="ar-SA"/>
      </w:rPr>
    </w:lvl>
    <w:lvl w:ilvl="1">
      <w:start w:val="1"/>
      <w:numFmt w:val="decimal"/>
      <w:lvlText w:val="%1.%2."/>
      <w:lvlJc w:val="left"/>
      <w:pPr>
        <w:ind w:left="702" w:hanging="471"/>
      </w:pPr>
      <w:rPr>
        <w:rFonts w:asciiTheme="minorHAnsi" w:eastAsia="Arial" w:hAnsiTheme="minorHAnsi" w:cstheme="minorHAnsi" w:hint="default"/>
        <w:b/>
        <w:bCs/>
        <w:i w:val="0"/>
        <w:iCs w:val="0"/>
        <w:spacing w:val="0"/>
        <w:w w:val="100"/>
        <w:sz w:val="22"/>
        <w:szCs w:val="22"/>
        <w:lang w:val="pt-PT" w:eastAsia="en-US" w:bidi="ar-SA"/>
      </w:rPr>
    </w:lvl>
    <w:lvl w:ilvl="2">
      <w:numFmt w:val="bullet"/>
      <w:lvlText w:val="•"/>
      <w:lvlJc w:val="left"/>
      <w:pPr>
        <w:ind w:left="2693" w:hanging="471"/>
      </w:pPr>
      <w:rPr>
        <w:rFonts w:hint="default"/>
        <w:lang w:val="pt-PT" w:eastAsia="en-US" w:bidi="ar-SA"/>
      </w:rPr>
    </w:lvl>
    <w:lvl w:ilvl="3">
      <w:numFmt w:val="bullet"/>
      <w:lvlText w:val="•"/>
      <w:lvlJc w:val="left"/>
      <w:pPr>
        <w:ind w:left="3689" w:hanging="471"/>
      </w:pPr>
      <w:rPr>
        <w:rFonts w:hint="default"/>
        <w:lang w:val="pt-PT" w:eastAsia="en-US" w:bidi="ar-SA"/>
      </w:rPr>
    </w:lvl>
    <w:lvl w:ilvl="4">
      <w:numFmt w:val="bullet"/>
      <w:lvlText w:val="•"/>
      <w:lvlJc w:val="left"/>
      <w:pPr>
        <w:ind w:left="4686" w:hanging="471"/>
      </w:pPr>
      <w:rPr>
        <w:rFonts w:hint="default"/>
        <w:lang w:val="pt-PT" w:eastAsia="en-US" w:bidi="ar-SA"/>
      </w:rPr>
    </w:lvl>
    <w:lvl w:ilvl="5">
      <w:numFmt w:val="bullet"/>
      <w:lvlText w:val="•"/>
      <w:lvlJc w:val="left"/>
      <w:pPr>
        <w:ind w:left="5683" w:hanging="471"/>
      </w:pPr>
      <w:rPr>
        <w:rFonts w:hint="default"/>
        <w:lang w:val="pt-PT" w:eastAsia="en-US" w:bidi="ar-SA"/>
      </w:rPr>
    </w:lvl>
    <w:lvl w:ilvl="6">
      <w:numFmt w:val="bullet"/>
      <w:lvlText w:val="•"/>
      <w:lvlJc w:val="left"/>
      <w:pPr>
        <w:ind w:left="6679" w:hanging="471"/>
      </w:pPr>
      <w:rPr>
        <w:rFonts w:hint="default"/>
        <w:lang w:val="pt-PT" w:eastAsia="en-US" w:bidi="ar-SA"/>
      </w:rPr>
    </w:lvl>
    <w:lvl w:ilvl="7">
      <w:numFmt w:val="bullet"/>
      <w:lvlText w:val="•"/>
      <w:lvlJc w:val="left"/>
      <w:pPr>
        <w:ind w:left="7676" w:hanging="471"/>
      </w:pPr>
      <w:rPr>
        <w:rFonts w:hint="default"/>
        <w:lang w:val="pt-PT" w:eastAsia="en-US" w:bidi="ar-SA"/>
      </w:rPr>
    </w:lvl>
    <w:lvl w:ilvl="8">
      <w:numFmt w:val="bullet"/>
      <w:lvlText w:val="•"/>
      <w:lvlJc w:val="left"/>
      <w:pPr>
        <w:ind w:left="8673" w:hanging="471"/>
      </w:pPr>
      <w:rPr>
        <w:rFonts w:hint="default"/>
        <w:lang w:val="pt-PT" w:eastAsia="en-US" w:bidi="ar-SA"/>
      </w:rPr>
    </w:lvl>
  </w:abstractNum>
  <w:abstractNum w:abstractNumId="15" w15:restartNumberingAfterBreak="0">
    <w:nsid w:val="3CD91423"/>
    <w:multiLevelType w:val="hybridMultilevel"/>
    <w:tmpl w:val="C314755C"/>
    <w:lvl w:ilvl="0" w:tplc="4E64E4F6">
      <w:start w:val="1"/>
      <w:numFmt w:val="lowerLetter"/>
      <w:lvlText w:val="%1)"/>
      <w:lvlJc w:val="left"/>
      <w:pPr>
        <w:ind w:left="1146" w:hanging="360"/>
      </w:pPr>
      <w:rPr>
        <w:b/>
      </w:r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abstractNum w:abstractNumId="16" w15:restartNumberingAfterBreak="0">
    <w:nsid w:val="3D565833"/>
    <w:multiLevelType w:val="hybridMultilevel"/>
    <w:tmpl w:val="F4667050"/>
    <w:lvl w:ilvl="0" w:tplc="2C2876E8">
      <w:start w:val="1"/>
      <w:numFmt w:val="lowerLetter"/>
      <w:lvlText w:val="%1)"/>
      <w:lvlJc w:val="left"/>
      <w:pPr>
        <w:ind w:left="1527" w:hanging="260"/>
      </w:pPr>
      <w:rPr>
        <w:rFonts w:asciiTheme="minorHAnsi" w:eastAsia="Arial" w:hAnsiTheme="minorHAnsi" w:cstheme="minorHAnsi" w:hint="default"/>
        <w:b/>
        <w:bCs/>
        <w:i w:val="0"/>
        <w:iCs w:val="0"/>
        <w:spacing w:val="0"/>
        <w:w w:val="100"/>
        <w:sz w:val="22"/>
        <w:szCs w:val="22"/>
        <w:lang w:val="pt-PT" w:eastAsia="en-US" w:bidi="ar-SA"/>
      </w:rPr>
    </w:lvl>
    <w:lvl w:ilvl="1" w:tplc="8EEA514C">
      <w:numFmt w:val="bullet"/>
      <w:lvlText w:val="•"/>
      <w:lvlJc w:val="left"/>
      <w:pPr>
        <w:ind w:left="2434" w:hanging="260"/>
      </w:pPr>
      <w:rPr>
        <w:rFonts w:hint="default"/>
        <w:lang w:val="pt-PT" w:eastAsia="en-US" w:bidi="ar-SA"/>
      </w:rPr>
    </w:lvl>
    <w:lvl w:ilvl="2" w:tplc="3F4819F2">
      <w:numFmt w:val="bullet"/>
      <w:lvlText w:val="•"/>
      <w:lvlJc w:val="left"/>
      <w:pPr>
        <w:ind w:left="3349" w:hanging="260"/>
      </w:pPr>
      <w:rPr>
        <w:rFonts w:hint="default"/>
        <w:lang w:val="pt-PT" w:eastAsia="en-US" w:bidi="ar-SA"/>
      </w:rPr>
    </w:lvl>
    <w:lvl w:ilvl="3" w:tplc="D7EE5246">
      <w:numFmt w:val="bullet"/>
      <w:lvlText w:val="•"/>
      <w:lvlJc w:val="left"/>
      <w:pPr>
        <w:ind w:left="4263" w:hanging="260"/>
      </w:pPr>
      <w:rPr>
        <w:rFonts w:hint="default"/>
        <w:lang w:val="pt-PT" w:eastAsia="en-US" w:bidi="ar-SA"/>
      </w:rPr>
    </w:lvl>
    <w:lvl w:ilvl="4" w:tplc="D96CB4F8">
      <w:numFmt w:val="bullet"/>
      <w:lvlText w:val="•"/>
      <w:lvlJc w:val="left"/>
      <w:pPr>
        <w:ind w:left="5178" w:hanging="260"/>
      </w:pPr>
      <w:rPr>
        <w:rFonts w:hint="default"/>
        <w:lang w:val="pt-PT" w:eastAsia="en-US" w:bidi="ar-SA"/>
      </w:rPr>
    </w:lvl>
    <w:lvl w:ilvl="5" w:tplc="466608DA">
      <w:numFmt w:val="bullet"/>
      <w:lvlText w:val="•"/>
      <w:lvlJc w:val="left"/>
      <w:pPr>
        <w:ind w:left="6093" w:hanging="260"/>
      </w:pPr>
      <w:rPr>
        <w:rFonts w:hint="default"/>
        <w:lang w:val="pt-PT" w:eastAsia="en-US" w:bidi="ar-SA"/>
      </w:rPr>
    </w:lvl>
    <w:lvl w:ilvl="6" w:tplc="CD4678DC">
      <w:numFmt w:val="bullet"/>
      <w:lvlText w:val="•"/>
      <w:lvlJc w:val="left"/>
      <w:pPr>
        <w:ind w:left="7007" w:hanging="260"/>
      </w:pPr>
      <w:rPr>
        <w:rFonts w:hint="default"/>
        <w:lang w:val="pt-PT" w:eastAsia="en-US" w:bidi="ar-SA"/>
      </w:rPr>
    </w:lvl>
    <w:lvl w:ilvl="7" w:tplc="F522BEFA">
      <w:numFmt w:val="bullet"/>
      <w:lvlText w:val="•"/>
      <w:lvlJc w:val="left"/>
      <w:pPr>
        <w:ind w:left="7922" w:hanging="260"/>
      </w:pPr>
      <w:rPr>
        <w:rFonts w:hint="default"/>
        <w:lang w:val="pt-PT" w:eastAsia="en-US" w:bidi="ar-SA"/>
      </w:rPr>
    </w:lvl>
    <w:lvl w:ilvl="8" w:tplc="1AAA3A86">
      <w:numFmt w:val="bullet"/>
      <w:lvlText w:val="•"/>
      <w:lvlJc w:val="left"/>
      <w:pPr>
        <w:ind w:left="8837" w:hanging="260"/>
      </w:pPr>
      <w:rPr>
        <w:rFonts w:hint="default"/>
        <w:lang w:val="pt-PT" w:eastAsia="en-US" w:bidi="ar-SA"/>
      </w:rPr>
    </w:lvl>
  </w:abstractNum>
  <w:abstractNum w:abstractNumId="17" w15:restartNumberingAfterBreak="0">
    <w:nsid w:val="3ED070EA"/>
    <w:multiLevelType w:val="hybridMultilevel"/>
    <w:tmpl w:val="208C10BC"/>
    <w:lvl w:ilvl="0" w:tplc="52144A32">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20" w15:restartNumberingAfterBreak="0">
    <w:nsid w:val="415942B9"/>
    <w:multiLevelType w:val="multilevel"/>
    <w:tmpl w:val="ACA4AAEA"/>
    <w:lvl w:ilvl="0">
      <w:start w:val="3"/>
      <w:numFmt w:val="decimal"/>
      <w:lvlText w:val="%1"/>
      <w:lvlJc w:val="left"/>
      <w:pPr>
        <w:ind w:left="702" w:hanging="464"/>
      </w:pPr>
      <w:rPr>
        <w:rFonts w:hint="default"/>
        <w:lang w:val="pt-PT" w:eastAsia="en-US" w:bidi="ar-SA"/>
      </w:rPr>
    </w:lvl>
    <w:lvl w:ilvl="1">
      <w:start w:val="1"/>
      <w:numFmt w:val="decimal"/>
      <w:lvlText w:val="%1.%2."/>
      <w:lvlJc w:val="left"/>
      <w:pPr>
        <w:ind w:left="702" w:hanging="464"/>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64"/>
      </w:pPr>
      <w:rPr>
        <w:rFonts w:hint="default"/>
        <w:lang w:val="pt-PT" w:eastAsia="en-US" w:bidi="ar-SA"/>
      </w:rPr>
    </w:lvl>
    <w:lvl w:ilvl="3">
      <w:numFmt w:val="bullet"/>
      <w:lvlText w:val="•"/>
      <w:lvlJc w:val="left"/>
      <w:pPr>
        <w:ind w:left="3689" w:hanging="464"/>
      </w:pPr>
      <w:rPr>
        <w:rFonts w:hint="default"/>
        <w:lang w:val="pt-PT" w:eastAsia="en-US" w:bidi="ar-SA"/>
      </w:rPr>
    </w:lvl>
    <w:lvl w:ilvl="4">
      <w:numFmt w:val="bullet"/>
      <w:lvlText w:val="•"/>
      <w:lvlJc w:val="left"/>
      <w:pPr>
        <w:ind w:left="4686" w:hanging="464"/>
      </w:pPr>
      <w:rPr>
        <w:rFonts w:hint="default"/>
        <w:lang w:val="pt-PT" w:eastAsia="en-US" w:bidi="ar-SA"/>
      </w:rPr>
    </w:lvl>
    <w:lvl w:ilvl="5">
      <w:numFmt w:val="bullet"/>
      <w:lvlText w:val="•"/>
      <w:lvlJc w:val="left"/>
      <w:pPr>
        <w:ind w:left="5683" w:hanging="464"/>
      </w:pPr>
      <w:rPr>
        <w:rFonts w:hint="default"/>
        <w:lang w:val="pt-PT" w:eastAsia="en-US" w:bidi="ar-SA"/>
      </w:rPr>
    </w:lvl>
    <w:lvl w:ilvl="6">
      <w:numFmt w:val="bullet"/>
      <w:lvlText w:val="•"/>
      <w:lvlJc w:val="left"/>
      <w:pPr>
        <w:ind w:left="6679" w:hanging="464"/>
      </w:pPr>
      <w:rPr>
        <w:rFonts w:hint="default"/>
        <w:lang w:val="pt-PT" w:eastAsia="en-US" w:bidi="ar-SA"/>
      </w:rPr>
    </w:lvl>
    <w:lvl w:ilvl="7">
      <w:numFmt w:val="bullet"/>
      <w:lvlText w:val="•"/>
      <w:lvlJc w:val="left"/>
      <w:pPr>
        <w:ind w:left="7676" w:hanging="464"/>
      </w:pPr>
      <w:rPr>
        <w:rFonts w:hint="default"/>
        <w:lang w:val="pt-PT" w:eastAsia="en-US" w:bidi="ar-SA"/>
      </w:rPr>
    </w:lvl>
    <w:lvl w:ilvl="8">
      <w:numFmt w:val="bullet"/>
      <w:lvlText w:val="•"/>
      <w:lvlJc w:val="left"/>
      <w:pPr>
        <w:ind w:left="8673" w:hanging="464"/>
      </w:pPr>
      <w:rPr>
        <w:rFonts w:hint="default"/>
        <w:lang w:val="pt-PT" w:eastAsia="en-US" w:bidi="ar-SA"/>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1C539F8"/>
    <w:multiLevelType w:val="multilevel"/>
    <w:tmpl w:val="913A04BA"/>
    <w:lvl w:ilvl="0">
      <w:start w:val="4"/>
      <w:numFmt w:val="decimal"/>
      <w:lvlText w:val="%1"/>
      <w:lvlJc w:val="left"/>
      <w:pPr>
        <w:ind w:left="702" w:hanging="471"/>
      </w:pPr>
      <w:rPr>
        <w:rFonts w:hint="default"/>
        <w:lang w:val="pt-PT" w:eastAsia="en-US" w:bidi="ar-SA"/>
      </w:rPr>
    </w:lvl>
    <w:lvl w:ilvl="1">
      <w:start w:val="1"/>
      <w:numFmt w:val="decimal"/>
      <w:lvlText w:val="%1.%2."/>
      <w:lvlJc w:val="left"/>
      <w:pPr>
        <w:ind w:left="702" w:hanging="471"/>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71"/>
      </w:pPr>
      <w:rPr>
        <w:rFonts w:hint="default"/>
        <w:lang w:val="pt-PT" w:eastAsia="en-US" w:bidi="ar-SA"/>
      </w:rPr>
    </w:lvl>
    <w:lvl w:ilvl="3">
      <w:numFmt w:val="bullet"/>
      <w:lvlText w:val="•"/>
      <w:lvlJc w:val="left"/>
      <w:pPr>
        <w:ind w:left="3689" w:hanging="471"/>
      </w:pPr>
      <w:rPr>
        <w:rFonts w:hint="default"/>
        <w:lang w:val="pt-PT" w:eastAsia="en-US" w:bidi="ar-SA"/>
      </w:rPr>
    </w:lvl>
    <w:lvl w:ilvl="4">
      <w:numFmt w:val="bullet"/>
      <w:lvlText w:val="•"/>
      <w:lvlJc w:val="left"/>
      <w:pPr>
        <w:ind w:left="4686" w:hanging="471"/>
      </w:pPr>
      <w:rPr>
        <w:rFonts w:hint="default"/>
        <w:lang w:val="pt-PT" w:eastAsia="en-US" w:bidi="ar-SA"/>
      </w:rPr>
    </w:lvl>
    <w:lvl w:ilvl="5">
      <w:numFmt w:val="bullet"/>
      <w:lvlText w:val="•"/>
      <w:lvlJc w:val="left"/>
      <w:pPr>
        <w:ind w:left="5683" w:hanging="471"/>
      </w:pPr>
      <w:rPr>
        <w:rFonts w:hint="default"/>
        <w:lang w:val="pt-PT" w:eastAsia="en-US" w:bidi="ar-SA"/>
      </w:rPr>
    </w:lvl>
    <w:lvl w:ilvl="6">
      <w:numFmt w:val="bullet"/>
      <w:lvlText w:val="•"/>
      <w:lvlJc w:val="left"/>
      <w:pPr>
        <w:ind w:left="6679" w:hanging="471"/>
      </w:pPr>
      <w:rPr>
        <w:rFonts w:hint="default"/>
        <w:lang w:val="pt-PT" w:eastAsia="en-US" w:bidi="ar-SA"/>
      </w:rPr>
    </w:lvl>
    <w:lvl w:ilvl="7">
      <w:numFmt w:val="bullet"/>
      <w:lvlText w:val="•"/>
      <w:lvlJc w:val="left"/>
      <w:pPr>
        <w:ind w:left="7676" w:hanging="471"/>
      </w:pPr>
      <w:rPr>
        <w:rFonts w:hint="default"/>
        <w:lang w:val="pt-PT" w:eastAsia="en-US" w:bidi="ar-SA"/>
      </w:rPr>
    </w:lvl>
    <w:lvl w:ilvl="8">
      <w:numFmt w:val="bullet"/>
      <w:lvlText w:val="•"/>
      <w:lvlJc w:val="left"/>
      <w:pPr>
        <w:ind w:left="8673" w:hanging="471"/>
      </w:pPr>
      <w:rPr>
        <w:rFonts w:hint="default"/>
        <w:lang w:val="pt-PT" w:eastAsia="en-US" w:bidi="ar-SA"/>
      </w:rPr>
    </w:lvl>
  </w:abstractNum>
  <w:abstractNum w:abstractNumId="23" w15:restartNumberingAfterBreak="0">
    <w:nsid w:val="55601A42"/>
    <w:multiLevelType w:val="hybridMultilevel"/>
    <w:tmpl w:val="193A2798"/>
    <w:lvl w:ilvl="0" w:tplc="3D044A46">
      <w:start w:val="1"/>
      <w:numFmt w:val="lowerLetter"/>
      <w:lvlText w:val="%1)"/>
      <w:lvlJc w:val="left"/>
      <w:pPr>
        <w:ind w:left="985" w:hanging="248"/>
      </w:pPr>
      <w:rPr>
        <w:rFonts w:asciiTheme="minorHAnsi" w:eastAsia="Arial" w:hAnsiTheme="minorHAnsi" w:cstheme="minorHAnsi" w:hint="default"/>
        <w:b/>
        <w:bCs/>
        <w:i w:val="0"/>
        <w:iCs w:val="0"/>
        <w:spacing w:val="0"/>
        <w:w w:val="100"/>
        <w:sz w:val="22"/>
        <w:szCs w:val="22"/>
        <w:lang w:val="pt-PT" w:eastAsia="en-US" w:bidi="ar-SA"/>
      </w:rPr>
    </w:lvl>
    <w:lvl w:ilvl="1" w:tplc="EC5AB696">
      <w:numFmt w:val="bullet"/>
      <w:lvlText w:val="•"/>
      <w:lvlJc w:val="left"/>
      <w:pPr>
        <w:ind w:left="1948" w:hanging="248"/>
      </w:pPr>
      <w:rPr>
        <w:rFonts w:hint="default"/>
        <w:lang w:val="pt-PT" w:eastAsia="en-US" w:bidi="ar-SA"/>
      </w:rPr>
    </w:lvl>
    <w:lvl w:ilvl="2" w:tplc="23D63A44">
      <w:numFmt w:val="bullet"/>
      <w:lvlText w:val="•"/>
      <w:lvlJc w:val="left"/>
      <w:pPr>
        <w:ind w:left="2917" w:hanging="248"/>
      </w:pPr>
      <w:rPr>
        <w:rFonts w:hint="default"/>
        <w:lang w:val="pt-PT" w:eastAsia="en-US" w:bidi="ar-SA"/>
      </w:rPr>
    </w:lvl>
    <w:lvl w:ilvl="3" w:tplc="ADD41738">
      <w:numFmt w:val="bullet"/>
      <w:lvlText w:val="•"/>
      <w:lvlJc w:val="left"/>
      <w:pPr>
        <w:ind w:left="3885" w:hanging="248"/>
      </w:pPr>
      <w:rPr>
        <w:rFonts w:hint="default"/>
        <w:lang w:val="pt-PT" w:eastAsia="en-US" w:bidi="ar-SA"/>
      </w:rPr>
    </w:lvl>
    <w:lvl w:ilvl="4" w:tplc="0A66564C">
      <w:numFmt w:val="bullet"/>
      <w:lvlText w:val="•"/>
      <w:lvlJc w:val="left"/>
      <w:pPr>
        <w:ind w:left="4854" w:hanging="248"/>
      </w:pPr>
      <w:rPr>
        <w:rFonts w:hint="default"/>
        <w:lang w:val="pt-PT" w:eastAsia="en-US" w:bidi="ar-SA"/>
      </w:rPr>
    </w:lvl>
    <w:lvl w:ilvl="5" w:tplc="01C0718E">
      <w:numFmt w:val="bullet"/>
      <w:lvlText w:val="•"/>
      <w:lvlJc w:val="left"/>
      <w:pPr>
        <w:ind w:left="5823" w:hanging="248"/>
      </w:pPr>
      <w:rPr>
        <w:rFonts w:hint="default"/>
        <w:lang w:val="pt-PT" w:eastAsia="en-US" w:bidi="ar-SA"/>
      </w:rPr>
    </w:lvl>
    <w:lvl w:ilvl="6" w:tplc="AF3AB8F8">
      <w:numFmt w:val="bullet"/>
      <w:lvlText w:val="•"/>
      <w:lvlJc w:val="left"/>
      <w:pPr>
        <w:ind w:left="6791" w:hanging="248"/>
      </w:pPr>
      <w:rPr>
        <w:rFonts w:hint="default"/>
        <w:lang w:val="pt-PT" w:eastAsia="en-US" w:bidi="ar-SA"/>
      </w:rPr>
    </w:lvl>
    <w:lvl w:ilvl="7" w:tplc="AC687D72">
      <w:numFmt w:val="bullet"/>
      <w:lvlText w:val="•"/>
      <w:lvlJc w:val="left"/>
      <w:pPr>
        <w:ind w:left="7760" w:hanging="248"/>
      </w:pPr>
      <w:rPr>
        <w:rFonts w:hint="default"/>
        <w:lang w:val="pt-PT" w:eastAsia="en-US" w:bidi="ar-SA"/>
      </w:rPr>
    </w:lvl>
    <w:lvl w:ilvl="8" w:tplc="091A767E">
      <w:numFmt w:val="bullet"/>
      <w:lvlText w:val="•"/>
      <w:lvlJc w:val="left"/>
      <w:pPr>
        <w:ind w:left="8729" w:hanging="248"/>
      </w:pPr>
      <w:rPr>
        <w:rFonts w:hint="default"/>
        <w:lang w:val="pt-PT" w:eastAsia="en-US" w:bidi="ar-SA"/>
      </w:rPr>
    </w:lvl>
  </w:abstractNum>
  <w:abstractNum w:abstractNumId="24" w15:restartNumberingAfterBreak="0">
    <w:nsid w:val="567F0643"/>
    <w:multiLevelType w:val="hybridMultilevel"/>
    <w:tmpl w:val="EF0085AC"/>
    <w:lvl w:ilvl="0" w:tplc="9A7E7DF2">
      <w:start w:val="1"/>
      <w:numFmt w:val="lowerLetter"/>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8BF701D"/>
    <w:multiLevelType w:val="hybridMultilevel"/>
    <w:tmpl w:val="571895A6"/>
    <w:lvl w:ilvl="0" w:tplc="B03C621C">
      <w:start w:val="1"/>
      <w:numFmt w:val="lowerLetter"/>
      <w:lvlText w:val="%1)"/>
      <w:lvlJc w:val="left"/>
      <w:pPr>
        <w:ind w:left="1554" w:hanging="293"/>
      </w:pPr>
      <w:rPr>
        <w:rFonts w:asciiTheme="minorHAnsi" w:eastAsia="Arial" w:hAnsiTheme="minorHAnsi" w:cstheme="minorHAnsi" w:hint="default"/>
        <w:b/>
        <w:bCs/>
        <w:i w:val="0"/>
        <w:iCs w:val="0"/>
        <w:spacing w:val="-1"/>
        <w:w w:val="100"/>
        <w:sz w:val="24"/>
        <w:szCs w:val="24"/>
        <w:lang w:val="pt-PT" w:eastAsia="en-US" w:bidi="ar-SA"/>
      </w:rPr>
    </w:lvl>
    <w:lvl w:ilvl="1" w:tplc="7B68D06A">
      <w:numFmt w:val="bullet"/>
      <w:lvlText w:val="•"/>
      <w:lvlJc w:val="left"/>
      <w:pPr>
        <w:ind w:left="2470" w:hanging="293"/>
      </w:pPr>
      <w:rPr>
        <w:rFonts w:hint="default"/>
        <w:lang w:val="pt-PT" w:eastAsia="en-US" w:bidi="ar-SA"/>
      </w:rPr>
    </w:lvl>
    <w:lvl w:ilvl="2" w:tplc="11B49A02">
      <w:numFmt w:val="bullet"/>
      <w:lvlText w:val="•"/>
      <w:lvlJc w:val="left"/>
      <w:pPr>
        <w:ind w:left="3381" w:hanging="293"/>
      </w:pPr>
      <w:rPr>
        <w:rFonts w:hint="default"/>
        <w:lang w:val="pt-PT" w:eastAsia="en-US" w:bidi="ar-SA"/>
      </w:rPr>
    </w:lvl>
    <w:lvl w:ilvl="3" w:tplc="E90CF50A">
      <w:numFmt w:val="bullet"/>
      <w:lvlText w:val="•"/>
      <w:lvlJc w:val="left"/>
      <w:pPr>
        <w:ind w:left="4291" w:hanging="293"/>
      </w:pPr>
      <w:rPr>
        <w:rFonts w:hint="default"/>
        <w:lang w:val="pt-PT" w:eastAsia="en-US" w:bidi="ar-SA"/>
      </w:rPr>
    </w:lvl>
    <w:lvl w:ilvl="4" w:tplc="0A12CC38">
      <w:numFmt w:val="bullet"/>
      <w:lvlText w:val="•"/>
      <w:lvlJc w:val="left"/>
      <w:pPr>
        <w:ind w:left="5202" w:hanging="293"/>
      </w:pPr>
      <w:rPr>
        <w:rFonts w:hint="default"/>
        <w:lang w:val="pt-PT" w:eastAsia="en-US" w:bidi="ar-SA"/>
      </w:rPr>
    </w:lvl>
    <w:lvl w:ilvl="5" w:tplc="388A83B4">
      <w:numFmt w:val="bullet"/>
      <w:lvlText w:val="•"/>
      <w:lvlJc w:val="left"/>
      <w:pPr>
        <w:ind w:left="6113" w:hanging="293"/>
      </w:pPr>
      <w:rPr>
        <w:rFonts w:hint="default"/>
        <w:lang w:val="pt-PT" w:eastAsia="en-US" w:bidi="ar-SA"/>
      </w:rPr>
    </w:lvl>
    <w:lvl w:ilvl="6" w:tplc="F4FCF6C4">
      <w:numFmt w:val="bullet"/>
      <w:lvlText w:val="•"/>
      <w:lvlJc w:val="left"/>
      <w:pPr>
        <w:ind w:left="7023" w:hanging="293"/>
      </w:pPr>
      <w:rPr>
        <w:rFonts w:hint="default"/>
        <w:lang w:val="pt-PT" w:eastAsia="en-US" w:bidi="ar-SA"/>
      </w:rPr>
    </w:lvl>
    <w:lvl w:ilvl="7" w:tplc="8012A38C">
      <w:numFmt w:val="bullet"/>
      <w:lvlText w:val="•"/>
      <w:lvlJc w:val="left"/>
      <w:pPr>
        <w:ind w:left="7934" w:hanging="293"/>
      </w:pPr>
      <w:rPr>
        <w:rFonts w:hint="default"/>
        <w:lang w:val="pt-PT" w:eastAsia="en-US" w:bidi="ar-SA"/>
      </w:rPr>
    </w:lvl>
    <w:lvl w:ilvl="8" w:tplc="DF3237D4">
      <w:numFmt w:val="bullet"/>
      <w:lvlText w:val="•"/>
      <w:lvlJc w:val="left"/>
      <w:pPr>
        <w:ind w:left="8845" w:hanging="293"/>
      </w:pPr>
      <w:rPr>
        <w:rFonts w:hint="default"/>
        <w:lang w:val="pt-PT" w:eastAsia="en-US" w:bidi="ar-SA"/>
      </w:rPr>
    </w:lvl>
  </w:abstractNum>
  <w:abstractNum w:abstractNumId="26" w15:restartNumberingAfterBreak="0">
    <w:nsid w:val="5D095C06"/>
    <w:multiLevelType w:val="multilevel"/>
    <w:tmpl w:val="4782BB88"/>
    <w:lvl w:ilvl="0">
      <w:start w:val="1"/>
      <w:numFmt w:val="lowerLetter"/>
      <w:lvlText w:val="%1)"/>
      <w:lvlJc w:val="left"/>
      <w:pPr>
        <w:ind w:left="985" w:hanging="248"/>
      </w:pPr>
      <w:rPr>
        <w:rFonts w:asciiTheme="minorHAnsi" w:eastAsia="Arial" w:hAnsiTheme="minorHAnsi" w:cstheme="minorHAnsi" w:hint="default"/>
        <w:b/>
        <w:bCs/>
        <w:i w:val="0"/>
        <w:iCs w:val="0"/>
        <w:spacing w:val="0"/>
        <w:w w:val="100"/>
        <w:sz w:val="22"/>
        <w:szCs w:val="22"/>
        <w:lang w:val="pt-PT" w:eastAsia="en-US" w:bidi="ar-SA"/>
      </w:rPr>
    </w:lvl>
    <w:lvl w:ilvl="1">
      <w:start w:val="1"/>
      <w:numFmt w:val="decimal"/>
      <w:lvlText w:val="%1.%2)"/>
      <w:lvlJc w:val="left"/>
      <w:pPr>
        <w:ind w:left="1268" w:hanging="464"/>
      </w:pPr>
      <w:rPr>
        <w:rFonts w:asciiTheme="minorHAnsi" w:eastAsia="Arial" w:hAnsiTheme="minorHAnsi" w:cstheme="minorHAnsi" w:hint="default"/>
        <w:b/>
        <w:bCs/>
        <w:i w:val="0"/>
        <w:iCs w:val="0"/>
        <w:spacing w:val="0"/>
        <w:w w:val="100"/>
        <w:sz w:val="22"/>
        <w:szCs w:val="22"/>
        <w:lang w:val="pt-PT" w:eastAsia="en-US" w:bidi="ar-SA"/>
      </w:rPr>
    </w:lvl>
    <w:lvl w:ilvl="2">
      <w:numFmt w:val="bullet"/>
      <w:lvlText w:val="•"/>
      <w:lvlJc w:val="left"/>
      <w:pPr>
        <w:ind w:left="2305" w:hanging="464"/>
      </w:pPr>
      <w:rPr>
        <w:rFonts w:hint="default"/>
        <w:lang w:val="pt-PT" w:eastAsia="en-US" w:bidi="ar-SA"/>
      </w:rPr>
    </w:lvl>
    <w:lvl w:ilvl="3">
      <w:numFmt w:val="bullet"/>
      <w:lvlText w:val="•"/>
      <w:lvlJc w:val="left"/>
      <w:pPr>
        <w:ind w:left="3350" w:hanging="464"/>
      </w:pPr>
      <w:rPr>
        <w:rFonts w:hint="default"/>
        <w:lang w:val="pt-PT" w:eastAsia="en-US" w:bidi="ar-SA"/>
      </w:rPr>
    </w:lvl>
    <w:lvl w:ilvl="4">
      <w:numFmt w:val="bullet"/>
      <w:lvlText w:val="•"/>
      <w:lvlJc w:val="left"/>
      <w:pPr>
        <w:ind w:left="4395" w:hanging="464"/>
      </w:pPr>
      <w:rPr>
        <w:rFonts w:hint="default"/>
        <w:lang w:val="pt-PT" w:eastAsia="en-US" w:bidi="ar-SA"/>
      </w:rPr>
    </w:lvl>
    <w:lvl w:ilvl="5">
      <w:numFmt w:val="bullet"/>
      <w:lvlText w:val="•"/>
      <w:lvlJc w:val="left"/>
      <w:pPr>
        <w:ind w:left="5440" w:hanging="464"/>
      </w:pPr>
      <w:rPr>
        <w:rFonts w:hint="default"/>
        <w:lang w:val="pt-PT" w:eastAsia="en-US" w:bidi="ar-SA"/>
      </w:rPr>
    </w:lvl>
    <w:lvl w:ilvl="6">
      <w:numFmt w:val="bullet"/>
      <w:lvlText w:val="•"/>
      <w:lvlJc w:val="left"/>
      <w:pPr>
        <w:ind w:left="6485" w:hanging="464"/>
      </w:pPr>
      <w:rPr>
        <w:rFonts w:hint="default"/>
        <w:lang w:val="pt-PT" w:eastAsia="en-US" w:bidi="ar-SA"/>
      </w:rPr>
    </w:lvl>
    <w:lvl w:ilvl="7">
      <w:numFmt w:val="bullet"/>
      <w:lvlText w:val="•"/>
      <w:lvlJc w:val="left"/>
      <w:pPr>
        <w:ind w:left="7530" w:hanging="464"/>
      </w:pPr>
      <w:rPr>
        <w:rFonts w:hint="default"/>
        <w:lang w:val="pt-PT" w:eastAsia="en-US" w:bidi="ar-SA"/>
      </w:rPr>
    </w:lvl>
    <w:lvl w:ilvl="8">
      <w:numFmt w:val="bullet"/>
      <w:lvlText w:val="•"/>
      <w:lvlJc w:val="left"/>
      <w:pPr>
        <w:ind w:left="8576" w:hanging="464"/>
      </w:pPr>
      <w:rPr>
        <w:rFonts w:hint="default"/>
        <w:lang w:val="pt-PT" w:eastAsia="en-US" w:bidi="ar-SA"/>
      </w:rPr>
    </w:lvl>
  </w:abstractNum>
  <w:abstractNum w:abstractNumId="27" w15:restartNumberingAfterBreak="0">
    <w:nsid w:val="5D2A5D85"/>
    <w:multiLevelType w:val="multilevel"/>
    <w:tmpl w:val="AC8C0F70"/>
    <w:lvl w:ilvl="0">
      <w:start w:val="1"/>
      <w:numFmt w:val="decimal"/>
      <w:lvlText w:val="%1"/>
      <w:lvlJc w:val="left"/>
      <w:pPr>
        <w:ind w:left="886" w:hanging="185"/>
      </w:pPr>
      <w:rPr>
        <w:rFonts w:asciiTheme="minorHAnsi" w:eastAsia="Arial" w:hAnsiTheme="minorHAnsi" w:cstheme="minorHAnsi" w:hint="default"/>
        <w:b/>
        <w:bCs/>
        <w:i w:val="0"/>
        <w:iCs w:val="0"/>
        <w:spacing w:val="0"/>
        <w:w w:val="100"/>
        <w:sz w:val="22"/>
        <w:szCs w:val="22"/>
        <w:lang w:val="pt-PT" w:eastAsia="en-US" w:bidi="ar-SA"/>
      </w:rPr>
    </w:lvl>
    <w:lvl w:ilvl="1">
      <w:start w:val="1"/>
      <w:numFmt w:val="decimal"/>
      <w:lvlText w:val="%1.%2."/>
      <w:lvlJc w:val="left"/>
      <w:pPr>
        <w:ind w:left="702" w:hanging="432"/>
      </w:pPr>
      <w:rPr>
        <w:rFonts w:asciiTheme="minorHAnsi" w:eastAsia="Arial" w:hAnsiTheme="minorHAnsi" w:cstheme="minorHAnsi" w:hint="default"/>
        <w:b w:val="0"/>
        <w:bCs/>
        <w:i w:val="0"/>
        <w:iCs w:val="0"/>
        <w:spacing w:val="0"/>
        <w:w w:val="100"/>
        <w:sz w:val="22"/>
        <w:szCs w:val="22"/>
        <w:lang w:val="pt-PT" w:eastAsia="en-US" w:bidi="ar-SA"/>
      </w:rPr>
    </w:lvl>
    <w:lvl w:ilvl="2">
      <w:start w:val="1"/>
      <w:numFmt w:val="decimal"/>
      <w:lvlText w:val="%1.%2.%3."/>
      <w:lvlJc w:val="left"/>
      <w:pPr>
        <w:ind w:left="1268" w:hanging="653"/>
      </w:pPr>
      <w:rPr>
        <w:rFonts w:asciiTheme="minorHAnsi" w:eastAsia="Arial" w:hAnsiTheme="minorHAnsi" w:cstheme="minorHAnsi" w:hint="default"/>
        <w:b w:val="0"/>
        <w:bCs/>
        <w:i w:val="0"/>
        <w:iCs w:val="0"/>
        <w:spacing w:val="-3"/>
        <w:w w:val="100"/>
        <w:sz w:val="22"/>
        <w:szCs w:val="22"/>
        <w:lang w:val="pt-PT" w:eastAsia="en-US" w:bidi="ar-SA"/>
      </w:rPr>
    </w:lvl>
    <w:lvl w:ilvl="3">
      <w:start w:val="1"/>
      <w:numFmt w:val="decimal"/>
      <w:lvlText w:val="%1.%2.%3.%4."/>
      <w:lvlJc w:val="left"/>
      <w:pPr>
        <w:ind w:left="1554" w:hanging="836"/>
      </w:pPr>
      <w:rPr>
        <w:rFonts w:asciiTheme="minorHAnsi" w:eastAsia="Arial" w:hAnsiTheme="minorHAnsi" w:cstheme="minorHAnsi" w:hint="default"/>
        <w:b w:val="0"/>
        <w:bCs/>
        <w:i w:val="0"/>
        <w:iCs w:val="0"/>
        <w:spacing w:val="-3"/>
        <w:w w:val="100"/>
        <w:sz w:val="22"/>
        <w:szCs w:val="22"/>
        <w:lang w:val="pt-PT" w:eastAsia="en-US" w:bidi="ar-SA"/>
      </w:rPr>
    </w:lvl>
    <w:lvl w:ilvl="4">
      <w:numFmt w:val="bullet"/>
      <w:lvlText w:val="•"/>
      <w:lvlJc w:val="left"/>
      <w:pPr>
        <w:ind w:left="1260" w:hanging="836"/>
      </w:pPr>
      <w:rPr>
        <w:rFonts w:hint="default"/>
        <w:lang w:val="pt-PT" w:eastAsia="en-US" w:bidi="ar-SA"/>
      </w:rPr>
    </w:lvl>
    <w:lvl w:ilvl="5">
      <w:numFmt w:val="bullet"/>
      <w:lvlText w:val="•"/>
      <w:lvlJc w:val="left"/>
      <w:pPr>
        <w:ind w:left="1560" w:hanging="836"/>
      </w:pPr>
      <w:rPr>
        <w:rFonts w:hint="default"/>
        <w:lang w:val="pt-PT" w:eastAsia="en-US" w:bidi="ar-SA"/>
      </w:rPr>
    </w:lvl>
    <w:lvl w:ilvl="6">
      <w:numFmt w:val="bullet"/>
      <w:lvlText w:val="•"/>
      <w:lvlJc w:val="left"/>
      <w:pPr>
        <w:ind w:left="1600" w:hanging="836"/>
      </w:pPr>
      <w:rPr>
        <w:rFonts w:hint="default"/>
        <w:lang w:val="pt-PT" w:eastAsia="en-US" w:bidi="ar-SA"/>
      </w:rPr>
    </w:lvl>
    <w:lvl w:ilvl="7">
      <w:numFmt w:val="bullet"/>
      <w:lvlText w:val="•"/>
      <w:lvlJc w:val="left"/>
      <w:pPr>
        <w:ind w:left="3866" w:hanging="836"/>
      </w:pPr>
      <w:rPr>
        <w:rFonts w:hint="default"/>
        <w:lang w:val="pt-PT" w:eastAsia="en-US" w:bidi="ar-SA"/>
      </w:rPr>
    </w:lvl>
    <w:lvl w:ilvl="8">
      <w:numFmt w:val="bullet"/>
      <w:lvlText w:val="•"/>
      <w:lvlJc w:val="left"/>
      <w:pPr>
        <w:ind w:left="6133" w:hanging="836"/>
      </w:pPr>
      <w:rPr>
        <w:rFonts w:hint="default"/>
        <w:lang w:val="pt-PT" w:eastAsia="en-US" w:bidi="ar-SA"/>
      </w:rPr>
    </w:lvl>
  </w:abstractNum>
  <w:abstractNum w:abstractNumId="28" w15:restartNumberingAfterBreak="0">
    <w:nsid w:val="657F7D72"/>
    <w:multiLevelType w:val="multilevel"/>
    <w:tmpl w:val="B4FCBD66"/>
    <w:lvl w:ilvl="0">
      <w:start w:val="1"/>
      <w:numFmt w:val="decimal"/>
      <w:lvlText w:val="%1"/>
      <w:lvlJc w:val="left"/>
      <w:pPr>
        <w:ind w:left="884" w:hanging="183"/>
      </w:pPr>
      <w:rPr>
        <w:rFonts w:asciiTheme="minorHAnsi" w:eastAsia="Arial" w:hAnsiTheme="minorHAnsi" w:cstheme="minorHAnsi" w:hint="default"/>
        <w:b/>
        <w:bCs/>
        <w:i w:val="0"/>
        <w:iCs w:val="0"/>
        <w:spacing w:val="0"/>
        <w:w w:val="100"/>
        <w:sz w:val="22"/>
        <w:szCs w:val="22"/>
        <w:lang w:val="pt-PT" w:eastAsia="en-US" w:bidi="ar-SA"/>
      </w:rPr>
    </w:lvl>
    <w:lvl w:ilvl="1">
      <w:start w:val="1"/>
      <w:numFmt w:val="decimal"/>
      <w:lvlText w:val="%1.%2."/>
      <w:lvlJc w:val="left"/>
      <w:pPr>
        <w:ind w:left="1131" w:hanging="430"/>
      </w:pPr>
      <w:rPr>
        <w:rFonts w:hint="default"/>
        <w:b/>
        <w:spacing w:val="-1"/>
        <w:w w:val="100"/>
        <w:lang w:val="pt-PT" w:eastAsia="en-US" w:bidi="ar-SA"/>
      </w:rPr>
    </w:lvl>
    <w:lvl w:ilvl="2">
      <w:start w:val="1"/>
      <w:numFmt w:val="decimal"/>
      <w:lvlText w:val="%1.%2.%3."/>
      <w:lvlJc w:val="left"/>
      <w:pPr>
        <w:ind w:left="985" w:hanging="430"/>
      </w:pPr>
      <w:rPr>
        <w:rFonts w:asciiTheme="minorHAnsi" w:eastAsia="Arial" w:hAnsiTheme="minorHAnsi" w:cstheme="minorHAnsi" w:hint="default"/>
        <w:b/>
        <w:bCs/>
        <w:i w:val="0"/>
        <w:iCs w:val="0"/>
        <w:spacing w:val="-3"/>
        <w:w w:val="100"/>
        <w:sz w:val="22"/>
        <w:szCs w:val="22"/>
        <w:lang w:val="pt-PT" w:eastAsia="en-US" w:bidi="ar-SA"/>
      </w:rPr>
    </w:lvl>
    <w:lvl w:ilvl="3">
      <w:start w:val="1"/>
      <w:numFmt w:val="decimal"/>
      <w:lvlText w:val="%1.%2.%3.%4."/>
      <w:lvlJc w:val="left"/>
      <w:pPr>
        <w:ind w:left="1554" w:hanging="430"/>
      </w:pPr>
      <w:rPr>
        <w:rFonts w:asciiTheme="minorHAnsi" w:eastAsia="Arial" w:hAnsiTheme="minorHAnsi" w:cstheme="minorHAnsi" w:hint="default"/>
        <w:b/>
        <w:bCs/>
        <w:i w:val="0"/>
        <w:iCs w:val="0"/>
        <w:spacing w:val="-3"/>
        <w:w w:val="100"/>
        <w:sz w:val="22"/>
        <w:szCs w:val="22"/>
        <w:lang w:val="pt-PT" w:eastAsia="en-US" w:bidi="ar-SA"/>
      </w:rPr>
    </w:lvl>
    <w:lvl w:ilvl="4">
      <w:start w:val="1"/>
      <w:numFmt w:val="decimal"/>
      <w:lvlText w:val="%1.%2.%3.%4.%5."/>
      <w:lvlJc w:val="left"/>
      <w:pPr>
        <w:ind w:left="1554" w:hanging="430"/>
      </w:pPr>
      <w:rPr>
        <w:rFonts w:asciiTheme="minorHAnsi" w:eastAsia="Arial" w:hAnsiTheme="minorHAnsi" w:cstheme="minorHAnsi" w:hint="default"/>
        <w:b/>
        <w:bCs/>
        <w:i w:val="0"/>
        <w:iCs w:val="0"/>
        <w:spacing w:val="-3"/>
        <w:w w:val="100"/>
        <w:sz w:val="22"/>
        <w:szCs w:val="22"/>
        <w:lang w:val="pt-PT" w:eastAsia="en-US" w:bidi="ar-SA"/>
      </w:rPr>
    </w:lvl>
    <w:lvl w:ilvl="5">
      <w:numFmt w:val="bullet"/>
      <w:lvlText w:val="•"/>
      <w:lvlJc w:val="left"/>
      <w:pPr>
        <w:ind w:left="1560" w:hanging="430"/>
      </w:pPr>
      <w:rPr>
        <w:rFonts w:hint="default"/>
        <w:lang w:val="pt-PT" w:eastAsia="en-US" w:bidi="ar-SA"/>
      </w:rPr>
    </w:lvl>
    <w:lvl w:ilvl="6">
      <w:numFmt w:val="bullet"/>
      <w:lvlText w:val="•"/>
      <w:lvlJc w:val="left"/>
      <w:pPr>
        <w:ind w:left="3381" w:hanging="430"/>
      </w:pPr>
      <w:rPr>
        <w:rFonts w:hint="default"/>
        <w:lang w:val="pt-PT" w:eastAsia="en-US" w:bidi="ar-SA"/>
      </w:rPr>
    </w:lvl>
    <w:lvl w:ilvl="7">
      <w:numFmt w:val="bullet"/>
      <w:lvlText w:val="•"/>
      <w:lvlJc w:val="left"/>
      <w:pPr>
        <w:ind w:left="5202" w:hanging="430"/>
      </w:pPr>
      <w:rPr>
        <w:rFonts w:hint="default"/>
        <w:lang w:val="pt-PT" w:eastAsia="en-US" w:bidi="ar-SA"/>
      </w:rPr>
    </w:lvl>
    <w:lvl w:ilvl="8">
      <w:numFmt w:val="bullet"/>
      <w:lvlText w:val="•"/>
      <w:lvlJc w:val="left"/>
      <w:pPr>
        <w:ind w:left="7023" w:hanging="430"/>
      </w:pPr>
      <w:rPr>
        <w:rFonts w:hint="default"/>
        <w:lang w:val="pt-PT" w:eastAsia="en-US" w:bidi="ar-SA"/>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366EC1"/>
    <w:multiLevelType w:val="multilevel"/>
    <w:tmpl w:val="425E7E16"/>
    <w:lvl w:ilvl="0">
      <w:start w:val="5"/>
      <w:numFmt w:val="decimal"/>
      <w:lvlText w:val="%1"/>
      <w:lvlJc w:val="left"/>
      <w:pPr>
        <w:ind w:left="702" w:hanging="430"/>
      </w:pPr>
      <w:rPr>
        <w:rFonts w:hint="default"/>
        <w:lang w:val="pt-PT" w:eastAsia="en-US" w:bidi="ar-SA"/>
      </w:rPr>
    </w:lvl>
    <w:lvl w:ilvl="1">
      <w:start w:val="1"/>
      <w:numFmt w:val="decimal"/>
      <w:lvlText w:val="%1.%2."/>
      <w:lvlJc w:val="left"/>
      <w:pPr>
        <w:ind w:left="702" w:hanging="430"/>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30"/>
      </w:pPr>
      <w:rPr>
        <w:rFonts w:hint="default"/>
        <w:lang w:val="pt-PT" w:eastAsia="en-US" w:bidi="ar-SA"/>
      </w:rPr>
    </w:lvl>
    <w:lvl w:ilvl="3">
      <w:numFmt w:val="bullet"/>
      <w:lvlText w:val="•"/>
      <w:lvlJc w:val="left"/>
      <w:pPr>
        <w:ind w:left="3689" w:hanging="430"/>
      </w:pPr>
      <w:rPr>
        <w:rFonts w:hint="default"/>
        <w:lang w:val="pt-PT" w:eastAsia="en-US" w:bidi="ar-SA"/>
      </w:rPr>
    </w:lvl>
    <w:lvl w:ilvl="4">
      <w:numFmt w:val="bullet"/>
      <w:lvlText w:val="•"/>
      <w:lvlJc w:val="left"/>
      <w:pPr>
        <w:ind w:left="4686" w:hanging="430"/>
      </w:pPr>
      <w:rPr>
        <w:rFonts w:hint="default"/>
        <w:lang w:val="pt-PT" w:eastAsia="en-US" w:bidi="ar-SA"/>
      </w:rPr>
    </w:lvl>
    <w:lvl w:ilvl="5">
      <w:numFmt w:val="bullet"/>
      <w:lvlText w:val="•"/>
      <w:lvlJc w:val="left"/>
      <w:pPr>
        <w:ind w:left="5683" w:hanging="430"/>
      </w:pPr>
      <w:rPr>
        <w:rFonts w:hint="default"/>
        <w:lang w:val="pt-PT" w:eastAsia="en-US" w:bidi="ar-SA"/>
      </w:rPr>
    </w:lvl>
    <w:lvl w:ilvl="6">
      <w:numFmt w:val="bullet"/>
      <w:lvlText w:val="•"/>
      <w:lvlJc w:val="left"/>
      <w:pPr>
        <w:ind w:left="6679" w:hanging="430"/>
      </w:pPr>
      <w:rPr>
        <w:rFonts w:hint="default"/>
        <w:lang w:val="pt-PT" w:eastAsia="en-US" w:bidi="ar-SA"/>
      </w:rPr>
    </w:lvl>
    <w:lvl w:ilvl="7">
      <w:numFmt w:val="bullet"/>
      <w:lvlText w:val="•"/>
      <w:lvlJc w:val="left"/>
      <w:pPr>
        <w:ind w:left="7676" w:hanging="430"/>
      </w:pPr>
      <w:rPr>
        <w:rFonts w:hint="default"/>
        <w:lang w:val="pt-PT" w:eastAsia="en-US" w:bidi="ar-SA"/>
      </w:rPr>
    </w:lvl>
    <w:lvl w:ilvl="8">
      <w:numFmt w:val="bullet"/>
      <w:lvlText w:val="•"/>
      <w:lvlJc w:val="left"/>
      <w:pPr>
        <w:ind w:left="8673" w:hanging="430"/>
      </w:pPr>
      <w:rPr>
        <w:rFonts w:hint="default"/>
        <w:lang w:val="pt-PT" w:eastAsia="en-US" w:bidi="ar-SA"/>
      </w:rPr>
    </w:lvl>
  </w:abstractNum>
  <w:abstractNum w:abstractNumId="31" w15:restartNumberingAfterBreak="0">
    <w:nsid w:val="734027F1"/>
    <w:multiLevelType w:val="hybridMultilevel"/>
    <w:tmpl w:val="5C12A53C"/>
    <w:lvl w:ilvl="0" w:tplc="8D6AB2F4">
      <w:start w:val="1"/>
      <w:numFmt w:val="lowerLetter"/>
      <w:lvlText w:val="%1)"/>
      <w:lvlJc w:val="left"/>
      <w:pPr>
        <w:ind w:left="1527" w:hanging="260"/>
      </w:pPr>
      <w:rPr>
        <w:rFonts w:asciiTheme="minorHAnsi" w:eastAsia="Arial" w:hAnsiTheme="minorHAnsi" w:cstheme="minorHAnsi" w:hint="default"/>
        <w:b/>
        <w:bCs/>
        <w:i w:val="0"/>
        <w:iCs w:val="0"/>
        <w:spacing w:val="-1"/>
        <w:w w:val="100"/>
        <w:sz w:val="22"/>
        <w:szCs w:val="22"/>
        <w:lang w:val="pt-PT" w:eastAsia="en-US" w:bidi="ar-SA"/>
      </w:rPr>
    </w:lvl>
    <w:lvl w:ilvl="1" w:tplc="F0825796">
      <w:numFmt w:val="bullet"/>
      <w:lvlText w:val="•"/>
      <w:lvlJc w:val="left"/>
      <w:pPr>
        <w:ind w:left="2434" w:hanging="260"/>
      </w:pPr>
      <w:rPr>
        <w:rFonts w:hint="default"/>
        <w:lang w:val="pt-PT" w:eastAsia="en-US" w:bidi="ar-SA"/>
      </w:rPr>
    </w:lvl>
    <w:lvl w:ilvl="2" w:tplc="90C8C4FE">
      <w:numFmt w:val="bullet"/>
      <w:lvlText w:val="•"/>
      <w:lvlJc w:val="left"/>
      <w:pPr>
        <w:ind w:left="3349" w:hanging="260"/>
      </w:pPr>
      <w:rPr>
        <w:rFonts w:hint="default"/>
        <w:lang w:val="pt-PT" w:eastAsia="en-US" w:bidi="ar-SA"/>
      </w:rPr>
    </w:lvl>
    <w:lvl w:ilvl="3" w:tplc="E358244E">
      <w:numFmt w:val="bullet"/>
      <w:lvlText w:val="•"/>
      <w:lvlJc w:val="left"/>
      <w:pPr>
        <w:ind w:left="4263" w:hanging="260"/>
      </w:pPr>
      <w:rPr>
        <w:rFonts w:hint="default"/>
        <w:lang w:val="pt-PT" w:eastAsia="en-US" w:bidi="ar-SA"/>
      </w:rPr>
    </w:lvl>
    <w:lvl w:ilvl="4" w:tplc="4A04CA54">
      <w:numFmt w:val="bullet"/>
      <w:lvlText w:val="•"/>
      <w:lvlJc w:val="left"/>
      <w:pPr>
        <w:ind w:left="5178" w:hanging="260"/>
      </w:pPr>
      <w:rPr>
        <w:rFonts w:hint="default"/>
        <w:lang w:val="pt-PT" w:eastAsia="en-US" w:bidi="ar-SA"/>
      </w:rPr>
    </w:lvl>
    <w:lvl w:ilvl="5" w:tplc="807CAC30">
      <w:numFmt w:val="bullet"/>
      <w:lvlText w:val="•"/>
      <w:lvlJc w:val="left"/>
      <w:pPr>
        <w:ind w:left="6093" w:hanging="260"/>
      </w:pPr>
      <w:rPr>
        <w:rFonts w:hint="default"/>
        <w:lang w:val="pt-PT" w:eastAsia="en-US" w:bidi="ar-SA"/>
      </w:rPr>
    </w:lvl>
    <w:lvl w:ilvl="6" w:tplc="54B05B9A">
      <w:numFmt w:val="bullet"/>
      <w:lvlText w:val="•"/>
      <w:lvlJc w:val="left"/>
      <w:pPr>
        <w:ind w:left="7007" w:hanging="260"/>
      </w:pPr>
      <w:rPr>
        <w:rFonts w:hint="default"/>
        <w:lang w:val="pt-PT" w:eastAsia="en-US" w:bidi="ar-SA"/>
      </w:rPr>
    </w:lvl>
    <w:lvl w:ilvl="7" w:tplc="A96C33FA">
      <w:numFmt w:val="bullet"/>
      <w:lvlText w:val="•"/>
      <w:lvlJc w:val="left"/>
      <w:pPr>
        <w:ind w:left="7922" w:hanging="260"/>
      </w:pPr>
      <w:rPr>
        <w:rFonts w:hint="default"/>
        <w:lang w:val="pt-PT" w:eastAsia="en-US" w:bidi="ar-SA"/>
      </w:rPr>
    </w:lvl>
    <w:lvl w:ilvl="8" w:tplc="562E96D6">
      <w:numFmt w:val="bullet"/>
      <w:lvlText w:val="•"/>
      <w:lvlJc w:val="left"/>
      <w:pPr>
        <w:ind w:left="8837" w:hanging="260"/>
      </w:pPr>
      <w:rPr>
        <w:rFonts w:hint="default"/>
        <w:lang w:val="pt-PT" w:eastAsia="en-US" w:bidi="ar-SA"/>
      </w:rPr>
    </w:lvl>
  </w:abstractNum>
  <w:abstractNum w:abstractNumId="32" w15:restartNumberingAfterBreak="0">
    <w:nsid w:val="75CF59B1"/>
    <w:multiLevelType w:val="multilevel"/>
    <w:tmpl w:val="45BC8AB0"/>
    <w:lvl w:ilvl="0">
      <w:start w:val="8"/>
      <w:numFmt w:val="decimal"/>
      <w:lvlText w:val="%1"/>
      <w:lvlJc w:val="left"/>
      <w:pPr>
        <w:ind w:left="702" w:hanging="497"/>
      </w:pPr>
      <w:rPr>
        <w:rFonts w:hint="default"/>
        <w:lang w:val="pt-PT" w:eastAsia="en-US" w:bidi="ar-SA"/>
      </w:rPr>
    </w:lvl>
    <w:lvl w:ilvl="1">
      <w:start w:val="1"/>
      <w:numFmt w:val="decimal"/>
      <w:lvlText w:val="%1.%2."/>
      <w:lvlJc w:val="left"/>
      <w:pPr>
        <w:ind w:left="702" w:hanging="497"/>
      </w:pPr>
      <w:rPr>
        <w:rFonts w:asciiTheme="minorHAnsi" w:eastAsia="Arial" w:hAnsiTheme="minorHAnsi" w:cstheme="minorHAnsi" w:hint="default"/>
        <w:b/>
        <w:bCs/>
        <w:i w:val="0"/>
        <w:iCs w:val="0"/>
        <w:spacing w:val="-1"/>
        <w:w w:val="100"/>
        <w:sz w:val="22"/>
        <w:szCs w:val="22"/>
        <w:lang w:val="pt-PT" w:eastAsia="en-US" w:bidi="ar-SA"/>
      </w:rPr>
    </w:lvl>
    <w:lvl w:ilvl="2">
      <w:numFmt w:val="bullet"/>
      <w:lvlText w:val="•"/>
      <w:lvlJc w:val="left"/>
      <w:pPr>
        <w:ind w:left="2693" w:hanging="497"/>
      </w:pPr>
      <w:rPr>
        <w:rFonts w:hint="default"/>
        <w:lang w:val="pt-PT" w:eastAsia="en-US" w:bidi="ar-SA"/>
      </w:rPr>
    </w:lvl>
    <w:lvl w:ilvl="3">
      <w:numFmt w:val="bullet"/>
      <w:lvlText w:val="•"/>
      <w:lvlJc w:val="left"/>
      <w:pPr>
        <w:ind w:left="3689" w:hanging="497"/>
      </w:pPr>
      <w:rPr>
        <w:rFonts w:hint="default"/>
        <w:lang w:val="pt-PT" w:eastAsia="en-US" w:bidi="ar-SA"/>
      </w:rPr>
    </w:lvl>
    <w:lvl w:ilvl="4">
      <w:numFmt w:val="bullet"/>
      <w:lvlText w:val="•"/>
      <w:lvlJc w:val="left"/>
      <w:pPr>
        <w:ind w:left="4686" w:hanging="497"/>
      </w:pPr>
      <w:rPr>
        <w:rFonts w:hint="default"/>
        <w:lang w:val="pt-PT" w:eastAsia="en-US" w:bidi="ar-SA"/>
      </w:rPr>
    </w:lvl>
    <w:lvl w:ilvl="5">
      <w:numFmt w:val="bullet"/>
      <w:lvlText w:val="•"/>
      <w:lvlJc w:val="left"/>
      <w:pPr>
        <w:ind w:left="5683" w:hanging="497"/>
      </w:pPr>
      <w:rPr>
        <w:rFonts w:hint="default"/>
        <w:lang w:val="pt-PT" w:eastAsia="en-US" w:bidi="ar-SA"/>
      </w:rPr>
    </w:lvl>
    <w:lvl w:ilvl="6">
      <w:numFmt w:val="bullet"/>
      <w:lvlText w:val="•"/>
      <w:lvlJc w:val="left"/>
      <w:pPr>
        <w:ind w:left="6679" w:hanging="497"/>
      </w:pPr>
      <w:rPr>
        <w:rFonts w:hint="default"/>
        <w:lang w:val="pt-PT" w:eastAsia="en-US" w:bidi="ar-SA"/>
      </w:rPr>
    </w:lvl>
    <w:lvl w:ilvl="7">
      <w:numFmt w:val="bullet"/>
      <w:lvlText w:val="•"/>
      <w:lvlJc w:val="left"/>
      <w:pPr>
        <w:ind w:left="7676" w:hanging="497"/>
      </w:pPr>
      <w:rPr>
        <w:rFonts w:hint="default"/>
        <w:lang w:val="pt-PT" w:eastAsia="en-US" w:bidi="ar-SA"/>
      </w:rPr>
    </w:lvl>
    <w:lvl w:ilvl="8">
      <w:numFmt w:val="bullet"/>
      <w:lvlText w:val="•"/>
      <w:lvlJc w:val="left"/>
      <w:pPr>
        <w:ind w:left="8673" w:hanging="497"/>
      </w:pPr>
      <w:rPr>
        <w:rFonts w:hint="default"/>
        <w:lang w:val="pt-PT" w:eastAsia="en-US" w:bidi="ar-SA"/>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9074EED"/>
    <w:multiLevelType w:val="hybridMultilevel"/>
    <w:tmpl w:val="29F4D360"/>
    <w:lvl w:ilvl="0" w:tplc="824AB89A">
      <w:start w:val="1"/>
      <w:numFmt w:val="lowerLetter"/>
      <w:lvlText w:val="%1)"/>
      <w:lvlJc w:val="left"/>
      <w:pPr>
        <w:ind w:left="1268" w:hanging="262"/>
      </w:pPr>
      <w:rPr>
        <w:rFonts w:asciiTheme="minorHAnsi" w:eastAsia="Arial" w:hAnsiTheme="minorHAnsi" w:cstheme="minorHAnsi" w:hint="default"/>
        <w:b/>
        <w:bCs/>
        <w:i w:val="0"/>
        <w:iCs w:val="0"/>
        <w:spacing w:val="-1"/>
        <w:w w:val="100"/>
        <w:sz w:val="22"/>
        <w:szCs w:val="22"/>
        <w:lang w:val="pt-PT" w:eastAsia="en-US" w:bidi="ar-SA"/>
      </w:rPr>
    </w:lvl>
    <w:lvl w:ilvl="1" w:tplc="4EFEE492">
      <w:numFmt w:val="bullet"/>
      <w:lvlText w:val="•"/>
      <w:lvlJc w:val="left"/>
      <w:pPr>
        <w:ind w:left="2200" w:hanging="262"/>
      </w:pPr>
      <w:rPr>
        <w:rFonts w:hint="default"/>
        <w:lang w:val="pt-PT" w:eastAsia="en-US" w:bidi="ar-SA"/>
      </w:rPr>
    </w:lvl>
    <w:lvl w:ilvl="2" w:tplc="36523A92">
      <w:numFmt w:val="bullet"/>
      <w:lvlText w:val="•"/>
      <w:lvlJc w:val="left"/>
      <w:pPr>
        <w:ind w:left="3141" w:hanging="262"/>
      </w:pPr>
      <w:rPr>
        <w:rFonts w:hint="default"/>
        <w:lang w:val="pt-PT" w:eastAsia="en-US" w:bidi="ar-SA"/>
      </w:rPr>
    </w:lvl>
    <w:lvl w:ilvl="3" w:tplc="86587E80">
      <w:numFmt w:val="bullet"/>
      <w:lvlText w:val="•"/>
      <w:lvlJc w:val="left"/>
      <w:pPr>
        <w:ind w:left="4081" w:hanging="262"/>
      </w:pPr>
      <w:rPr>
        <w:rFonts w:hint="default"/>
        <w:lang w:val="pt-PT" w:eastAsia="en-US" w:bidi="ar-SA"/>
      </w:rPr>
    </w:lvl>
    <w:lvl w:ilvl="4" w:tplc="61CC4942">
      <w:numFmt w:val="bullet"/>
      <w:lvlText w:val="•"/>
      <w:lvlJc w:val="left"/>
      <w:pPr>
        <w:ind w:left="5022" w:hanging="262"/>
      </w:pPr>
      <w:rPr>
        <w:rFonts w:hint="default"/>
        <w:lang w:val="pt-PT" w:eastAsia="en-US" w:bidi="ar-SA"/>
      </w:rPr>
    </w:lvl>
    <w:lvl w:ilvl="5" w:tplc="B61A93BC">
      <w:numFmt w:val="bullet"/>
      <w:lvlText w:val="•"/>
      <w:lvlJc w:val="left"/>
      <w:pPr>
        <w:ind w:left="5963" w:hanging="262"/>
      </w:pPr>
      <w:rPr>
        <w:rFonts w:hint="default"/>
        <w:lang w:val="pt-PT" w:eastAsia="en-US" w:bidi="ar-SA"/>
      </w:rPr>
    </w:lvl>
    <w:lvl w:ilvl="6" w:tplc="2584B426">
      <w:numFmt w:val="bullet"/>
      <w:lvlText w:val="•"/>
      <w:lvlJc w:val="left"/>
      <w:pPr>
        <w:ind w:left="6903" w:hanging="262"/>
      </w:pPr>
      <w:rPr>
        <w:rFonts w:hint="default"/>
        <w:lang w:val="pt-PT" w:eastAsia="en-US" w:bidi="ar-SA"/>
      </w:rPr>
    </w:lvl>
    <w:lvl w:ilvl="7" w:tplc="835A7CA8">
      <w:numFmt w:val="bullet"/>
      <w:lvlText w:val="•"/>
      <w:lvlJc w:val="left"/>
      <w:pPr>
        <w:ind w:left="7844" w:hanging="262"/>
      </w:pPr>
      <w:rPr>
        <w:rFonts w:hint="default"/>
        <w:lang w:val="pt-PT" w:eastAsia="en-US" w:bidi="ar-SA"/>
      </w:rPr>
    </w:lvl>
    <w:lvl w:ilvl="8" w:tplc="A536850C">
      <w:numFmt w:val="bullet"/>
      <w:lvlText w:val="•"/>
      <w:lvlJc w:val="left"/>
      <w:pPr>
        <w:ind w:left="8785" w:hanging="262"/>
      </w:pPr>
      <w:rPr>
        <w:rFonts w:hint="default"/>
        <w:lang w:val="pt-PT" w:eastAsia="en-US" w:bidi="ar-SA"/>
      </w:rPr>
    </w:lvl>
  </w:abstractNum>
  <w:abstractNum w:abstractNumId="3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7D515175"/>
    <w:multiLevelType w:val="multilevel"/>
    <w:tmpl w:val="5948830E"/>
    <w:lvl w:ilvl="0">
      <w:start w:val="2"/>
      <w:numFmt w:val="decimal"/>
      <w:lvlText w:val="%1"/>
      <w:lvlJc w:val="left"/>
      <w:pPr>
        <w:ind w:left="702" w:hanging="432"/>
      </w:pPr>
      <w:rPr>
        <w:rFonts w:hint="default"/>
        <w:lang w:val="pt-PT" w:eastAsia="en-US" w:bidi="ar-SA"/>
      </w:rPr>
    </w:lvl>
    <w:lvl w:ilvl="1">
      <w:start w:val="1"/>
      <w:numFmt w:val="decimal"/>
      <w:lvlText w:val="%1.%2."/>
      <w:lvlJc w:val="left"/>
      <w:pPr>
        <w:ind w:left="702" w:hanging="432"/>
      </w:pPr>
      <w:rPr>
        <w:rFonts w:asciiTheme="minorHAnsi" w:eastAsia="Arial" w:hAnsiTheme="minorHAnsi" w:cstheme="minorHAnsi" w:hint="default"/>
        <w:b/>
        <w:bCs/>
        <w:i w:val="0"/>
        <w:iCs w:val="0"/>
        <w:spacing w:val="-1"/>
        <w:w w:val="100"/>
        <w:sz w:val="22"/>
        <w:szCs w:val="22"/>
        <w:lang w:val="pt-PT" w:eastAsia="en-US" w:bidi="ar-SA"/>
      </w:rPr>
    </w:lvl>
    <w:lvl w:ilvl="2">
      <w:start w:val="1"/>
      <w:numFmt w:val="lowerLetter"/>
      <w:lvlText w:val="%3)"/>
      <w:lvlJc w:val="left"/>
      <w:pPr>
        <w:ind w:left="985" w:hanging="303"/>
      </w:pPr>
      <w:rPr>
        <w:rFonts w:asciiTheme="minorHAnsi" w:eastAsia="Arial MT" w:hAnsiTheme="minorHAnsi" w:cstheme="minorHAnsi" w:hint="default"/>
        <w:b w:val="0"/>
        <w:bCs w:val="0"/>
        <w:i w:val="0"/>
        <w:iCs w:val="0"/>
        <w:spacing w:val="0"/>
        <w:w w:val="100"/>
        <w:sz w:val="24"/>
        <w:szCs w:val="24"/>
        <w:lang w:val="pt-PT" w:eastAsia="en-US" w:bidi="ar-SA"/>
      </w:rPr>
    </w:lvl>
    <w:lvl w:ilvl="3">
      <w:numFmt w:val="bullet"/>
      <w:lvlText w:val="•"/>
      <w:lvlJc w:val="left"/>
      <w:pPr>
        <w:ind w:left="3132" w:hanging="303"/>
      </w:pPr>
      <w:rPr>
        <w:rFonts w:hint="default"/>
        <w:lang w:val="pt-PT" w:eastAsia="en-US" w:bidi="ar-SA"/>
      </w:rPr>
    </w:lvl>
    <w:lvl w:ilvl="4">
      <w:numFmt w:val="bullet"/>
      <w:lvlText w:val="•"/>
      <w:lvlJc w:val="left"/>
      <w:pPr>
        <w:ind w:left="4208" w:hanging="303"/>
      </w:pPr>
      <w:rPr>
        <w:rFonts w:hint="default"/>
        <w:lang w:val="pt-PT" w:eastAsia="en-US" w:bidi="ar-SA"/>
      </w:rPr>
    </w:lvl>
    <w:lvl w:ilvl="5">
      <w:numFmt w:val="bullet"/>
      <w:lvlText w:val="•"/>
      <w:lvlJc w:val="left"/>
      <w:pPr>
        <w:ind w:left="5285" w:hanging="303"/>
      </w:pPr>
      <w:rPr>
        <w:rFonts w:hint="default"/>
        <w:lang w:val="pt-PT" w:eastAsia="en-US" w:bidi="ar-SA"/>
      </w:rPr>
    </w:lvl>
    <w:lvl w:ilvl="6">
      <w:numFmt w:val="bullet"/>
      <w:lvlText w:val="•"/>
      <w:lvlJc w:val="left"/>
      <w:pPr>
        <w:ind w:left="6361" w:hanging="303"/>
      </w:pPr>
      <w:rPr>
        <w:rFonts w:hint="default"/>
        <w:lang w:val="pt-PT" w:eastAsia="en-US" w:bidi="ar-SA"/>
      </w:rPr>
    </w:lvl>
    <w:lvl w:ilvl="7">
      <w:numFmt w:val="bullet"/>
      <w:lvlText w:val="•"/>
      <w:lvlJc w:val="left"/>
      <w:pPr>
        <w:ind w:left="7437" w:hanging="303"/>
      </w:pPr>
      <w:rPr>
        <w:rFonts w:hint="default"/>
        <w:lang w:val="pt-PT" w:eastAsia="en-US" w:bidi="ar-SA"/>
      </w:rPr>
    </w:lvl>
    <w:lvl w:ilvl="8">
      <w:numFmt w:val="bullet"/>
      <w:lvlText w:val="•"/>
      <w:lvlJc w:val="left"/>
      <w:pPr>
        <w:ind w:left="8513" w:hanging="303"/>
      </w:pPr>
      <w:rPr>
        <w:rFonts w:hint="default"/>
        <w:lang w:val="pt-PT" w:eastAsia="en-US" w:bidi="ar-SA"/>
      </w:rPr>
    </w:lvl>
  </w:abstractNum>
  <w:num w:numId="1">
    <w:abstractNumId w:val="1"/>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8"/>
  </w:num>
  <w:num w:numId="5">
    <w:abstractNumId w:val="27"/>
  </w:num>
  <w:num w:numId="6">
    <w:abstractNumId w:val="17"/>
  </w:num>
  <w:num w:numId="7">
    <w:abstractNumId w:val="12"/>
  </w:num>
  <w:num w:numId="8">
    <w:abstractNumId w:val="24"/>
  </w:num>
  <w:num w:numId="9">
    <w:abstractNumId w:val="19"/>
  </w:num>
  <w:num w:numId="10">
    <w:abstractNumId w:val="9"/>
  </w:num>
  <w:num w:numId="11">
    <w:abstractNumId w:val="0"/>
  </w:num>
  <w:num w:numId="12">
    <w:abstractNumId w:val="33"/>
  </w:num>
  <w:num w:numId="13">
    <w:abstractNumId w:val="35"/>
  </w:num>
  <w:num w:numId="14">
    <w:abstractNumId w:val="18"/>
  </w:num>
  <w:num w:numId="15">
    <w:abstractNumId w:val="10"/>
  </w:num>
  <w:num w:numId="16">
    <w:abstractNumId w:val="21"/>
  </w:num>
  <w:num w:numId="17">
    <w:abstractNumId w:val="29"/>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3"/>
  </w:num>
  <w:num w:numId="21">
    <w:abstractNumId w:val="23"/>
  </w:num>
  <w:num w:numId="22">
    <w:abstractNumId w:val="26"/>
  </w:num>
  <w:num w:numId="23">
    <w:abstractNumId w:val="16"/>
  </w:num>
  <w:num w:numId="24">
    <w:abstractNumId w:val="31"/>
  </w:num>
  <w:num w:numId="25">
    <w:abstractNumId w:val="34"/>
  </w:num>
  <w:num w:numId="26">
    <w:abstractNumId w:val="4"/>
  </w:num>
  <w:num w:numId="27">
    <w:abstractNumId w:val="25"/>
  </w:num>
  <w:num w:numId="28">
    <w:abstractNumId w:val="13"/>
  </w:num>
  <w:num w:numId="29">
    <w:abstractNumId w:val="28"/>
  </w:num>
  <w:num w:numId="30">
    <w:abstractNumId w:val="32"/>
  </w:num>
  <w:num w:numId="31">
    <w:abstractNumId w:val="5"/>
  </w:num>
  <w:num w:numId="32">
    <w:abstractNumId w:val="11"/>
  </w:num>
  <w:num w:numId="33">
    <w:abstractNumId w:val="30"/>
  </w:num>
  <w:num w:numId="34">
    <w:abstractNumId w:val="22"/>
  </w:num>
  <w:num w:numId="35">
    <w:abstractNumId w:val="6"/>
  </w:num>
  <w:num w:numId="36">
    <w:abstractNumId w:val="20"/>
  </w:num>
  <w:num w:numId="37">
    <w:abstractNumId w:val="36"/>
  </w:num>
  <w:num w:numId="38">
    <w:abstractNumId w:val="1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EAE"/>
    <w:rsid w:val="000007AF"/>
    <w:rsid w:val="000015F2"/>
    <w:rsid w:val="000021F0"/>
    <w:rsid w:val="00003CCA"/>
    <w:rsid w:val="00004645"/>
    <w:rsid w:val="000067CD"/>
    <w:rsid w:val="0001044C"/>
    <w:rsid w:val="00010B46"/>
    <w:rsid w:val="00011C13"/>
    <w:rsid w:val="00021E30"/>
    <w:rsid w:val="0002242F"/>
    <w:rsid w:val="00024225"/>
    <w:rsid w:val="00027CAB"/>
    <w:rsid w:val="0003057E"/>
    <w:rsid w:val="00030B70"/>
    <w:rsid w:val="000318A7"/>
    <w:rsid w:val="00032A2C"/>
    <w:rsid w:val="00037CB0"/>
    <w:rsid w:val="0004063B"/>
    <w:rsid w:val="000427E6"/>
    <w:rsid w:val="0004454F"/>
    <w:rsid w:val="00044819"/>
    <w:rsid w:val="00052BEB"/>
    <w:rsid w:val="00057876"/>
    <w:rsid w:val="0006003A"/>
    <w:rsid w:val="000631CF"/>
    <w:rsid w:val="0006347B"/>
    <w:rsid w:val="00065539"/>
    <w:rsid w:val="00065CF7"/>
    <w:rsid w:val="000670AC"/>
    <w:rsid w:val="00067E57"/>
    <w:rsid w:val="00072F42"/>
    <w:rsid w:val="0007363C"/>
    <w:rsid w:val="00076491"/>
    <w:rsid w:val="000819FB"/>
    <w:rsid w:val="00082C08"/>
    <w:rsid w:val="00083860"/>
    <w:rsid w:val="000843C2"/>
    <w:rsid w:val="00084666"/>
    <w:rsid w:val="00086101"/>
    <w:rsid w:val="00086750"/>
    <w:rsid w:val="00087A60"/>
    <w:rsid w:val="00087CC2"/>
    <w:rsid w:val="0009171F"/>
    <w:rsid w:val="00094BE0"/>
    <w:rsid w:val="00096F44"/>
    <w:rsid w:val="000B5112"/>
    <w:rsid w:val="000B6DD5"/>
    <w:rsid w:val="000B74DE"/>
    <w:rsid w:val="000C0179"/>
    <w:rsid w:val="000C6720"/>
    <w:rsid w:val="000D1030"/>
    <w:rsid w:val="000D14E6"/>
    <w:rsid w:val="000D3354"/>
    <w:rsid w:val="000D49D1"/>
    <w:rsid w:val="000D654B"/>
    <w:rsid w:val="000D6F97"/>
    <w:rsid w:val="000D7282"/>
    <w:rsid w:val="000D797D"/>
    <w:rsid w:val="000E0FB5"/>
    <w:rsid w:val="000E173B"/>
    <w:rsid w:val="000E3037"/>
    <w:rsid w:val="000E3A45"/>
    <w:rsid w:val="000E5FC1"/>
    <w:rsid w:val="000E68DF"/>
    <w:rsid w:val="000F0716"/>
    <w:rsid w:val="000F62A6"/>
    <w:rsid w:val="000F6FF8"/>
    <w:rsid w:val="000F79E5"/>
    <w:rsid w:val="00101131"/>
    <w:rsid w:val="00104147"/>
    <w:rsid w:val="001050DE"/>
    <w:rsid w:val="00105697"/>
    <w:rsid w:val="001057A5"/>
    <w:rsid w:val="0010599B"/>
    <w:rsid w:val="00105F2B"/>
    <w:rsid w:val="0010619B"/>
    <w:rsid w:val="001114E2"/>
    <w:rsid w:val="00116054"/>
    <w:rsid w:val="001172AD"/>
    <w:rsid w:val="001178B8"/>
    <w:rsid w:val="001237B1"/>
    <w:rsid w:val="00126ED1"/>
    <w:rsid w:val="00130D2D"/>
    <w:rsid w:val="0013124A"/>
    <w:rsid w:val="00136827"/>
    <w:rsid w:val="0014077A"/>
    <w:rsid w:val="001500F0"/>
    <w:rsid w:val="00151F97"/>
    <w:rsid w:val="001523E1"/>
    <w:rsid w:val="001534F8"/>
    <w:rsid w:val="00153F6C"/>
    <w:rsid w:val="00157349"/>
    <w:rsid w:val="00161A89"/>
    <w:rsid w:val="0017150E"/>
    <w:rsid w:val="00174A8D"/>
    <w:rsid w:val="001762F2"/>
    <w:rsid w:val="001768A4"/>
    <w:rsid w:val="00176EB1"/>
    <w:rsid w:val="00177AA5"/>
    <w:rsid w:val="0018261E"/>
    <w:rsid w:val="001838F8"/>
    <w:rsid w:val="00187E0C"/>
    <w:rsid w:val="001914E7"/>
    <w:rsid w:val="0019269D"/>
    <w:rsid w:val="00193C6B"/>
    <w:rsid w:val="001A00EC"/>
    <w:rsid w:val="001A38A6"/>
    <w:rsid w:val="001B31B4"/>
    <w:rsid w:val="001B440E"/>
    <w:rsid w:val="001B5A43"/>
    <w:rsid w:val="001B5BE3"/>
    <w:rsid w:val="001C118E"/>
    <w:rsid w:val="001D0AC2"/>
    <w:rsid w:val="001D3E45"/>
    <w:rsid w:val="001D66A7"/>
    <w:rsid w:val="001D767C"/>
    <w:rsid w:val="001E06AD"/>
    <w:rsid w:val="001E09CD"/>
    <w:rsid w:val="001E57ED"/>
    <w:rsid w:val="001F1082"/>
    <w:rsid w:val="001F32ED"/>
    <w:rsid w:val="001F4BF2"/>
    <w:rsid w:val="001F6751"/>
    <w:rsid w:val="001F78E9"/>
    <w:rsid w:val="00201A4F"/>
    <w:rsid w:val="00206C99"/>
    <w:rsid w:val="00211DCF"/>
    <w:rsid w:val="00212317"/>
    <w:rsid w:val="0021261E"/>
    <w:rsid w:val="0021361A"/>
    <w:rsid w:val="00213929"/>
    <w:rsid w:val="00217D5E"/>
    <w:rsid w:val="00217DBF"/>
    <w:rsid w:val="00221D19"/>
    <w:rsid w:val="00225A9F"/>
    <w:rsid w:val="002313B9"/>
    <w:rsid w:val="00231EF2"/>
    <w:rsid w:val="002410D0"/>
    <w:rsid w:val="0024139B"/>
    <w:rsid w:val="002445CC"/>
    <w:rsid w:val="00262157"/>
    <w:rsid w:val="002662F8"/>
    <w:rsid w:val="002679DC"/>
    <w:rsid w:val="002709A5"/>
    <w:rsid w:val="00272F3A"/>
    <w:rsid w:val="00273D41"/>
    <w:rsid w:val="00274EAE"/>
    <w:rsid w:val="00276605"/>
    <w:rsid w:val="0027724C"/>
    <w:rsid w:val="00281F58"/>
    <w:rsid w:val="00282AB2"/>
    <w:rsid w:val="00283783"/>
    <w:rsid w:val="0028796B"/>
    <w:rsid w:val="00292189"/>
    <w:rsid w:val="0029260D"/>
    <w:rsid w:val="00296D13"/>
    <w:rsid w:val="002A0E5F"/>
    <w:rsid w:val="002A2B8E"/>
    <w:rsid w:val="002B1151"/>
    <w:rsid w:val="002B20E4"/>
    <w:rsid w:val="002B23EA"/>
    <w:rsid w:val="002B55F1"/>
    <w:rsid w:val="002B5A09"/>
    <w:rsid w:val="002B71C8"/>
    <w:rsid w:val="002C0B21"/>
    <w:rsid w:val="002C3395"/>
    <w:rsid w:val="002C3554"/>
    <w:rsid w:val="002C38FA"/>
    <w:rsid w:val="002C6AC2"/>
    <w:rsid w:val="002C7259"/>
    <w:rsid w:val="002D1E70"/>
    <w:rsid w:val="002D307F"/>
    <w:rsid w:val="002D3633"/>
    <w:rsid w:val="002D5B3F"/>
    <w:rsid w:val="002D63B4"/>
    <w:rsid w:val="002E1B73"/>
    <w:rsid w:val="002E21DE"/>
    <w:rsid w:val="002E4BAE"/>
    <w:rsid w:val="002E589C"/>
    <w:rsid w:val="002E69E2"/>
    <w:rsid w:val="002E7C1C"/>
    <w:rsid w:val="002F0E35"/>
    <w:rsid w:val="002F1860"/>
    <w:rsid w:val="002F2A91"/>
    <w:rsid w:val="002F2C2D"/>
    <w:rsid w:val="002F3D99"/>
    <w:rsid w:val="002F3DDC"/>
    <w:rsid w:val="002F5C91"/>
    <w:rsid w:val="002F5CE5"/>
    <w:rsid w:val="0030325F"/>
    <w:rsid w:val="00304CF7"/>
    <w:rsid w:val="003079A8"/>
    <w:rsid w:val="00307C62"/>
    <w:rsid w:val="00311E9D"/>
    <w:rsid w:val="003155AA"/>
    <w:rsid w:val="00316347"/>
    <w:rsid w:val="0032020F"/>
    <w:rsid w:val="003203A9"/>
    <w:rsid w:val="00322161"/>
    <w:rsid w:val="0032252B"/>
    <w:rsid w:val="00322EB0"/>
    <w:rsid w:val="003274D7"/>
    <w:rsid w:val="00327774"/>
    <w:rsid w:val="003356BF"/>
    <w:rsid w:val="003367C1"/>
    <w:rsid w:val="00336A40"/>
    <w:rsid w:val="00341A11"/>
    <w:rsid w:val="00347477"/>
    <w:rsid w:val="00351C7A"/>
    <w:rsid w:val="0035202A"/>
    <w:rsid w:val="00352C2F"/>
    <w:rsid w:val="00353D60"/>
    <w:rsid w:val="00354CE2"/>
    <w:rsid w:val="003553B4"/>
    <w:rsid w:val="00355FD7"/>
    <w:rsid w:val="00356F3E"/>
    <w:rsid w:val="003572C5"/>
    <w:rsid w:val="0035768F"/>
    <w:rsid w:val="003635EE"/>
    <w:rsid w:val="00364D18"/>
    <w:rsid w:val="00364D27"/>
    <w:rsid w:val="003701B9"/>
    <w:rsid w:val="0037388D"/>
    <w:rsid w:val="003777BA"/>
    <w:rsid w:val="003800B8"/>
    <w:rsid w:val="003807E0"/>
    <w:rsid w:val="00384E1D"/>
    <w:rsid w:val="003859FB"/>
    <w:rsid w:val="00386544"/>
    <w:rsid w:val="00387619"/>
    <w:rsid w:val="00394B5E"/>
    <w:rsid w:val="00395218"/>
    <w:rsid w:val="00395F2D"/>
    <w:rsid w:val="00397AC9"/>
    <w:rsid w:val="003A42D4"/>
    <w:rsid w:val="003A7E08"/>
    <w:rsid w:val="003A7EFC"/>
    <w:rsid w:val="003B06A3"/>
    <w:rsid w:val="003B19E4"/>
    <w:rsid w:val="003B3CF9"/>
    <w:rsid w:val="003B4184"/>
    <w:rsid w:val="003B5E09"/>
    <w:rsid w:val="003B66A5"/>
    <w:rsid w:val="003B710B"/>
    <w:rsid w:val="003C32A8"/>
    <w:rsid w:val="003C3580"/>
    <w:rsid w:val="003C3CAE"/>
    <w:rsid w:val="003D03FA"/>
    <w:rsid w:val="003D311A"/>
    <w:rsid w:val="003D3FD2"/>
    <w:rsid w:val="003D4157"/>
    <w:rsid w:val="003D5419"/>
    <w:rsid w:val="003D7858"/>
    <w:rsid w:val="003E2726"/>
    <w:rsid w:val="003E2D5A"/>
    <w:rsid w:val="003E2F58"/>
    <w:rsid w:val="003E532A"/>
    <w:rsid w:val="003E5B9D"/>
    <w:rsid w:val="003E7757"/>
    <w:rsid w:val="00401BFF"/>
    <w:rsid w:val="004031BF"/>
    <w:rsid w:val="00403606"/>
    <w:rsid w:val="004059BF"/>
    <w:rsid w:val="00411015"/>
    <w:rsid w:val="00411FEE"/>
    <w:rsid w:val="00414862"/>
    <w:rsid w:val="00420082"/>
    <w:rsid w:val="004203E5"/>
    <w:rsid w:val="004208BF"/>
    <w:rsid w:val="004230A3"/>
    <w:rsid w:val="00423AA6"/>
    <w:rsid w:val="0042761D"/>
    <w:rsid w:val="004301F7"/>
    <w:rsid w:val="004320D0"/>
    <w:rsid w:val="00433CA5"/>
    <w:rsid w:val="00435915"/>
    <w:rsid w:val="00437D38"/>
    <w:rsid w:val="0044437D"/>
    <w:rsid w:val="00444F16"/>
    <w:rsid w:val="004452B3"/>
    <w:rsid w:val="00445A00"/>
    <w:rsid w:val="00446F86"/>
    <w:rsid w:val="004475A9"/>
    <w:rsid w:val="0045030A"/>
    <w:rsid w:val="00450F54"/>
    <w:rsid w:val="004518C0"/>
    <w:rsid w:val="0045302A"/>
    <w:rsid w:val="004571FC"/>
    <w:rsid w:val="004576FC"/>
    <w:rsid w:val="00460E39"/>
    <w:rsid w:val="00465730"/>
    <w:rsid w:val="0046591E"/>
    <w:rsid w:val="00466817"/>
    <w:rsid w:val="0046685C"/>
    <w:rsid w:val="00472449"/>
    <w:rsid w:val="004745B8"/>
    <w:rsid w:val="004770EB"/>
    <w:rsid w:val="0047710B"/>
    <w:rsid w:val="004812F7"/>
    <w:rsid w:val="00484D8C"/>
    <w:rsid w:val="00486337"/>
    <w:rsid w:val="0049452C"/>
    <w:rsid w:val="00495BE3"/>
    <w:rsid w:val="004A0BC4"/>
    <w:rsid w:val="004A2F0B"/>
    <w:rsid w:val="004A411F"/>
    <w:rsid w:val="004A4CF1"/>
    <w:rsid w:val="004A5EFC"/>
    <w:rsid w:val="004A7170"/>
    <w:rsid w:val="004A7BFC"/>
    <w:rsid w:val="004B0820"/>
    <w:rsid w:val="004B1C04"/>
    <w:rsid w:val="004B3195"/>
    <w:rsid w:val="004B4882"/>
    <w:rsid w:val="004B5F1D"/>
    <w:rsid w:val="004C2EA8"/>
    <w:rsid w:val="004D078F"/>
    <w:rsid w:val="004D2D24"/>
    <w:rsid w:val="004D4BAB"/>
    <w:rsid w:val="004E0457"/>
    <w:rsid w:val="004E0DA7"/>
    <w:rsid w:val="004E0F30"/>
    <w:rsid w:val="004E3665"/>
    <w:rsid w:val="004E6A75"/>
    <w:rsid w:val="004E7D4A"/>
    <w:rsid w:val="004F4167"/>
    <w:rsid w:val="004F506B"/>
    <w:rsid w:val="004F79B8"/>
    <w:rsid w:val="00500F98"/>
    <w:rsid w:val="005018B2"/>
    <w:rsid w:val="0050190E"/>
    <w:rsid w:val="005026ED"/>
    <w:rsid w:val="00502933"/>
    <w:rsid w:val="00503380"/>
    <w:rsid w:val="005043ED"/>
    <w:rsid w:val="00505451"/>
    <w:rsid w:val="0050610F"/>
    <w:rsid w:val="00510EC2"/>
    <w:rsid w:val="005131D7"/>
    <w:rsid w:val="00513EB6"/>
    <w:rsid w:val="0051431E"/>
    <w:rsid w:val="005149FC"/>
    <w:rsid w:val="00515F1C"/>
    <w:rsid w:val="00517BA5"/>
    <w:rsid w:val="00523AE5"/>
    <w:rsid w:val="00523DE4"/>
    <w:rsid w:val="00523F25"/>
    <w:rsid w:val="005249F2"/>
    <w:rsid w:val="00524B04"/>
    <w:rsid w:val="0052563F"/>
    <w:rsid w:val="00525868"/>
    <w:rsid w:val="00530D5D"/>
    <w:rsid w:val="00534F25"/>
    <w:rsid w:val="005370F9"/>
    <w:rsid w:val="005422D7"/>
    <w:rsid w:val="00545402"/>
    <w:rsid w:val="00545E3B"/>
    <w:rsid w:val="005463DE"/>
    <w:rsid w:val="00547310"/>
    <w:rsid w:val="00547503"/>
    <w:rsid w:val="005502A3"/>
    <w:rsid w:val="005504C9"/>
    <w:rsid w:val="00550529"/>
    <w:rsid w:val="00550B3C"/>
    <w:rsid w:val="00550FD9"/>
    <w:rsid w:val="005519CC"/>
    <w:rsid w:val="00552ECE"/>
    <w:rsid w:val="005533C9"/>
    <w:rsid w:val="0055346E"/>
    <w:rsid w:val="00553E54"/>
    <w:rsid w:val="005557C9"/>
    <w:rsid w:val="00555E32"/>
    <w:rsid w:val="00556368"/>
    <w:rsid w:val="005649A6"/>
    <w:rsid w:val="0056668D"/>
    <w:rsid w:val="005708C9"/>
    <w:rsid w:val="005725E0"/>
    <w:rsid w:val="00573BAB"/>
    <w:rsid w:val="005744C5"/>
    <w:rsid w:val="005927F2"/>
    <w:rsid w:val="005948C7"/>
    <w:rsid w:val="0059698F"/>
    <w:rsid w:val="00597F3B"/>
    <w:rsid w:val="005A051E"/>
    <w:rsid w:val="005A3941"/>
    <w:rsid w:val="005A4F96"/>
    <w:rsid w:val="005A5574"/>
    <w:rsid w:val="005A5970"/>
    <w:rsid w:val="005A6F52"/>
    <w:rsid w:val="005A7856"/>
    <w:rsid w:val="005A7DB2"/>
    <w:rsid w:val="005B25B5"/>
    <w:rsid w:val="005B4A00"/>
    <w:rsid w:val="005C522D"/>
    <w:rsid w:val="005D3A86"/>
    <w:rsid w:val="005D3DD1"/>
    <w:rsid w:val="005D61A3"/>
    <w:rsid w:val="005E0F40"/>
    <w:rsid w:val="005E1290"/>
    <w:rsid w:val="005E277F"/>
    <w:rsid w:val="005E2F55"/>
    <w:rsid w:val="005E588C"/>
    <w:rsid w:val="005F0995"/>
    <w:rsid w:val="005F0BCA"/>
    <w:rsid w:val="005F64BB"/>
    <w:rsid w:val="005F7E13"/>
    <w:rsid w:val="00601F9A"/>
    <w:rsid w:val="00603235"/>
    <w:rsid w:val="006035BB"/>
    <w:rsid w:val="0060512C"/>
    <w:rsid w:val="00605D5C"/>
    <w:rsid w:val="006067E3"/>
    <w:rsid w:val="00606A3E"/>
    <w:rsid w:val="006077BF"/>
    <w:rsid w:val="00612CCF"/>
    <w:rsid w:val="006136DF"/>
    <w:rsid w:val="006156A4"/>
    <w:rsid w:val="00620283"/>
    <w:rsid w:val="00621C05"/>
    <w:rsid w:val="0062439E"/>
    <w:rsid w:val="00624739"/>
    <w:rsid w:val="00624F07"/>
    <w:rsid w:val="00630DD8"/>
    <w:rsid w:val="0063228C"/>
    <w:rsid w:val="00632C9F"/>
    <w:rsid w:val="006359B8"/>
    <w:rsid w:val="00637041"/>
    <w:rsid w:val="00637A92"/>
    <w:rsid w:val="00642338"/>
    <w:rsid w:val="006427A2"/>
    <w:rsid w:val="00646494"/>
    <w:rsid w:val="006477E2"/>
    <w:rsid w:val="00650EAF"/>
    <w:rsid w:val="006560C9"/>
    <w:rsid w:val="006561FB"/>
    <w:rsid w:val="00656885"/>
    <w:rsid w:val="00657101"/>
    <w:rsid w:val="00657699"/>
    <w:rsid w:val="00657B2E"/>
    <w:rsid w:val="00663DAB"/>
    <w:rsid w:val="0066593C"/>
    <w:rsid w:val="00667620"/>
    <w:rsid w:val="00671118"/>
    <w:rsid w:val="00671DCE"/>
    <w:rsid w:val="006720FC"/>
    <w:rsid w:val="00681482"/>
    <w:rsid w:val="0068224A"/>
    <w:rsid w:val="006822D9"/>
    <w:rsid w:val="00683116"/>
    <w:rsid w:val="00685536"/>
    <w:rsid w:val="00685D0A"/>
    <w:rsid w:val="006875BC"/>
    <w:rsid w:val="00690850"/>
    <w:rsid w:val="006909DD"/>
    <w:rsid w:val="00693664"/>
    <w:rsid w:val="00694291"/>
    <w:rsid w:val="006955F6"/>
    <w:rsid w:val="00696A06"/>
    <w:rsid w:val="006972EA"/>
    <w:rsid w:val="006A06D2"/>
    <w:rsid w:val="006A34D5"/>
    <w:rsid w:val="006A35DF"/>
    <w:rsid w:val="006A51C5"/>
    <w:rsid w:val="006A72C1"/>
    <w:rsid w:val="006A7F64"/>
    <w:rsid w:val="006B2752"/>
    <w:rsid w:val="006B4485"/>
    <w:rsid w:val="006B5D0C"/>
    <w:rsid w:val="006C04CB"/>
    <w:rsid w:val="006C19BE"/>
    <w:rsid w:val="006C53AC"/>
    <w:rsid w:val="006D1027"/>
    <w:rsid w:val="006D1903"/>
    <w:rsid w:val="006E002F"/>
    <w:rsid w:val="006E2598"/>
    <w:rsid w:val="006E4ABC"/>
    <w:rsid w:val="006E5910"/>
    <w:rsid w:val="006F772A"/>
    <w:rsid w:val="00700D8A"/>
    <w:rsid w:val="0070496D"/>
    <w:rsid w:val="00707D9B"/>
    <w:rsid w:val="00707DBE"/>
    <w:rsid w:val="0071099A"/>
    <w:rsid w:val="007147A5"/>
    <w:rsid w:val="007148D5"/>
    <w:rsid w:val="00714CD7"/>
    <w:rsid w:val="007172D3"/>
    <w:rsid w:val="00720C72"/>
    <w:rsid w:val="00721070"/>
    <w:rsid w:val="00730013"/>
    <w:rsid w:val="00731E3D"/>
    <w:rsid w:val="007368FE"/>
    <w:rsid w:val="00740749"/>
    <w:rsid w:val="00743988"/>
    <w:rsid w:val="00743AB4"/>
    <w:rsid w:val="00760B29"/>
    <w:rsid w:val="00760C70"/>
    <w:rsid w:val="00761682"/>
    <w:rsid w:val="0076575E"/>
    <w:rsid w:val="00766B53"/>
    <w:rsid w:val="007700BF"/>
    <w:rsid w:val="00772163"/>
    <w:rsid w:val="00774D09"/>
    <w:rsid w:val="00777528"/>
    <w:rsid w:val="007803E4"/>
    <w:rsid w:val="00780949"/>
    <w:rsid w:val="00781E0C"/>
    <w:rsid w:val="00781E37"/>
    <w:rsid w:val="00782EAC"/>
    <w:rsid w:val="007840E5"/>
    <w:rsid w:val="00787710"/>
    <w:rsid w:val="00787BE6"/>
    <w:rsid w:val="007948A2"/>
    <w:rsid w:val="00796F4D"/>
    <w:rsid w:val="007A0B73"/>
    <w:rsid w:val="007A0D23"/>
    <w:rsid w:val="007A201D"/>
    <w:rsid w:val="007A2D55"/>
    <w:rsid w:val="007A308F"/>
    <w:rsid w:val="007A499C"/>
    <w:rsid w:val="007A5969"/>
    <w:rsid w:val="007A6FCD"/>
    <w:rsid w:val="007A7DBB"/>
    <w:rsid w:val="007B3657"/>
    <w:rsid w:val="007B67D6"/>
    <w:rsid w:val="007B68D9"/>
    <w:rsid w:val="007C0EF6"/>
    <w:rsid w:val="007C1C67"/>
    <w:rsid w:val="007C2F45"/>
    <w:rsid w:val="007C5190"/>
    <w:rsid w:val="007C6346"/>
    <w:rsid w:val="007D07C5"/>
    <w:rsid w:val="007D0D91"/>
    <w:rsid w:val="007D252D"/>
    <w:rsid w:val="007D5143"/>
    <w:rsid w:val="007D6C22"/>
    <w:rsid w:val="007E2028"/>
    <w:rsid w:val="007E3C53"/>
    <w:rsid w:val="007E52F0"/>
    <w:rsid w:val="007E586E"/>
    <w:rsid w:val="007F03F5"/>
    <w:rsid w:val="007F0593"/>
    <w:rsid w:val="007F28A7"/>
    <w:rsid w:val="007F2F6E"/>
    <w:rsid w:val="007F4FEC"/>
    <w:rsid w:val="00800043"/>
    <w:rsid w:val="0080373E"/>
    <w:rsid w:val="00803CC0"/>
    <w:rsid w:val="008042A1"/>
    <w:rsid w:val="008058AD"/>
    <w:rsid w:val="00806078"/>
    <w:rsid w:val="008060DA"/>
    <w:rsid w:val="00806E79"/>
    <w:rsid w:val="0080787A"/>
    <w:rsid w:val="00810CE3"/>
    <w:rsid w:val="008148B8"/>
    <w:rsid w:val="00821059"/>
    <w:rsid w:val="00821870"/>
    <w:rsid w:val="00821EAE"/>
    <w:rsid w:val="008220CC"/>
    <w:rsid w:val="0082218B"/>
    <w:rsid w:val="008223DE"/>
    <w:rsid w:val="00822813"/>
    <w:rsid w:val="008231A5"/>
    <w:rsid w:val="0082587E"/>
    <w:rsid w:val="00830651"/>
    <w:rsid w:val="00832951"/>
    <w:rsid w:val="008348D0"/>
    <w:rsid w:val="00837DFB"/>
    <w:rsid w:val="00840329"/>
    <w:rsid w:val="00845945"/>
    <w:rsid w:val="00852A73"/>
    <w:rsid w:val="00856023"/>
    <w:rsid w:val="008561EE"/>
    <w:rsid w:val="00856BA4"/>
    <w:rsid w:val="00857192"/>
    <w:rsid w:val="0085743D"/>
    <w:rsid w:val="008618E8"/>
    <w:rsid w:val="00861E4A"/>
    <w:rsid w:val="00863B1C"/>
    <w:rsid w:val="008670C8"/>
    <w:rsid w:val="00867203"/>
    <w:rsid w:val="00872C1C"/>
    <w:rsid w:val="008745C3"/>
    <w:rsid w:val="00874FA6"/>
    <w:rsid w:val="00876E97"/>
    <w:rsid w:val="00880D2F"/>
    <w:rsid w:val="00882530"/>
    <w:rsid w:val="008936F2"/>
    <w:rsid w:val="0089506F"/>
    <w:rsid w:val="00895520"/>
    <w:rsid w:val="0089587C"/>
    <w:rsid w:val="008960E6"/>
    <w:rsid w:val="008A02DE"/>
    <w:rsid w:val="008A5179"/>
    <w:rsid w:val="008A7798"/>
    <w:rsid w:val="008B2671"/>
    <w:rsid w:val="008B2C76"/>
    <w:rsid w:val="008B33E9"/>
    <w:rsid w:val="008B41DF"/>
    <w:rsid w:val="008B755D"/>
    <w:rsid w:val="008C1C74"/>
    <w:rsid w:val="008C31D0"/>
    <w:rsid w:val="008C3B36"/>
    <w:rsid w:val="008C3C50"/>
    <w:rsid w:val="008C4BBC"/>
    <w:rsid w:val="008D4648"/>
    <w:rsid w:val="008D494F"/>
    <w:rsid w:val="008D57C5"/>
    <w:rsid w:val="008D57FD"/>
    <w:rsid w:val="008D584E"/>
    <w:rsid w:val="008D6D8E"/>
    <w:rsid w:val="008D6FB2"/>
    <w:rsid w:val="008E00C2"/>
    <w:rsid w:val="008E18D8"/>
    <w:rsid w:val="008E1FE8"/>
    <w:rsid w:val="008E21B1"/>
    <w:rsid w:val="008E3BE4"/>
    <w:rsid w:val="008E4D54"/>
    <w:rsid w:val="008F281C"/>
    <w:rsid w:val="008F62A0"/>
    <w:rsid w:val="008F7E64"/>
    <w:rsid w:val="00903B0D"/>
    <w:rsid w:val="009058B6"/>
    <w:rsid w:val="00905A4A"/>
    <w:rsid w:val="0090748C"/>
    <w:rsid w:val="009110A4"/>
    <w:rsid w:val="00912E28"/>
    <w:rsid w:val="0091700A"/>
    <w:rsid w:val="009177E0"/>
    <w:rsid w:val="009208CC"/>
    <w:rsid w:val="009258B1"/>
    <w:rsid w:val="0093162D"/>
    <w:rsid w:val="00932FDB"/>
    <w:rsid w:val="009349DF"/>
    <w:rsid w:val="0094128D"/>
    <w:rsid w:val="0094230A"/>
    <w:rsid w:val="00942B7A"/>
    <w:rsid w:val="00943332"/>
    <w:rsid w:val="009443E6"/>
    <w:rsid w:val="009606EB"/>
    <w:rsid w:val="0096268E"/>
    <w:rsid w:val="0096388E"/>
    <w:rsid w:val="00963E3A"/>
    <w:rsid w:val="00964B76"/>
    <w:rsid w:val="009673FF"/>
    <w:rsid w:val="0097036F"/>
    <w:rsid w:val="0097037B"/>
    <w:rsid w:val="0097414B"/>
    <w:rsid w:val="009821E7"/>
    <w:rsid w:val="00982BEB"/>
    <w:rsid w:val="00983154"/>
    <w:rsid w:val="00985882"/>
    <w:rsid w:val="009862F0"/>
    <w:rsid w:val="009870C7"/>
    <w:rsid w:val="00987EDE"/>
    <w:rsid w:val="00992619"/>
    <w:rsid w:val="00994AD6"/>
    <w:rsid w:val="00996FCB"/>
    <w:rsid w:val="009A1CC3"/>
    <w:rsid w:val="009A3254"/>
    <w:rsid w:val="009A376B"/>
    <w:rsid w:val="009A5422"/>
    <w:rsid w:val="009A6515"/>
    <w:rsid w:val="009B25F7"/>
    <w:rsid w:val="009B3F57"/>
    <w:rsid w:val="009C07D6"/>
    <w:rsid w:val="009C1508"/>
    <w:rsid w:val="009C17F0"/>
    <w:rsid w:val="009C2238"/>
    <w:rsid w:val="009C2CBC"/>
    <w:rsid w:val="009C4B3A"/>
    <w:rsid w:val="009C6BA3"/>
    <w:rsid w:val="009C7D49"/>
    <w:rsid w:val="009D0B19"/>
    <w:rsid w:val="009D0B7C"/>
    <w:rsid w:val="009D2572"/>
    <w:rsid w:val="009D3B0A"/>
    <w:rsid w:val="009F0B3A"/>
    <w:rsid w:val="009F115A"/>
    <w:rsid w:val="009F4ADD"/>
    <w:rsid w:val="009F5316"/>
    <w:rsid w:val="009F5870"/>
    <w:rsid w:val="00A01649"/>
    <w:rsid w:val="00A01BD6"/>
    <w:rsid w:val="00A02357"/>
    <w:rsid w:val="00A04A55"/>
    <w:rsid w:val="00A04C88"/>
    <w:rsid w:val="00A04FD8"/>
    <w:rsid w:val="00A074BE"/>
    <w:rsid w:val="00A109B2"/>
    <w:rsid w:val="00A30D0E"/>
    <w:rsid w:val="00A358B8"/>
    <w:rsid w:val="00A403EA"/>
    <w:rsid w:val="00A41817"/>
    <w:rsid w:val="00A475A3"/>
    <w:rsid w:val="00A5490B"/>
    <w:rsid w:val="00A54D64"/>
    <w:rsid w:val="00A54F51"/>
    <w:rsid w:val="00A60506"/>
    <w:rsid w:val="00A61629"/>
    <w:rsid w:val="00A62E89"/>
    <w:rsid w:val="00A63410"/>
    <w:rsid w:val="00A70DF3"/>
    <w:rsid w:val="00A713E0"/>
    <w:rsid w:val="00A7249B"/>
    <w:rsid w:val="00A72799"/>
    <w:rsid w:val="00A748AE"/>
    <w:rsid w:val="00A755E5"/>
    <w:rsid w:val="00A77E01"/>
    <w:rsid w:val="00A8037A"/>
    <w:rsid w:val="00A87D3F"/>
    <w:rsid w:val="00A908AC"/>
    <w:rsid w:val="00A90E99"/>
    <w:rsid w:val="00A94F40"/>
    <w:rsid w:val="00A95F88"/>
    <w:rsid w:val="00A9799C"/>
    <w:rsid w:val="00AA0195"/>
    <w:rsid w:val="00AA26C3"/>
    <w:rsid w:val="00AA2FE9"/>
    <w:rsid w:val="00AB22B9"/>
    <w:rsid w:val="00AB4385"/>
    <w:rsid w:val="00AB4838"/>
    <w:rsid w:val="00AB69D7"/>
    <w:rsid w:val="00AB6C2E"/>
    <w:rsid w:val="00AB760C"/>
    <w:rsid w:val="00AB79DB"/>
    <w:rsid w:val="00AC07FD"/>
    <w:rsid w:val="00AC1D17"/>
    <w:rsid w:val="00AC21CB"/>
    <w:rsid w:val="00AC36D0"/>
    <w:rsid w:val="00AC5207"/>
    <w:rsid w:val="00AC64BD"/>
    <w:rsid w:val="00AC678D"/>
    <w:rsid w:val="00AC7868"/>
    <w:rsid w:val="00AD0441"/>
    <w:rsid w:val="00AD1850"/>
    <w:rsid w:val="00AD2A61"/>
    <w:rsid w:val="00AD66F4"/>
    <w:rsid w:val="00AD6C79"/>
    <w:rsid w:val="00AD7F8B"/>
    <w:rsid w:val="00AE0238"/>
    <w:rsid w:val="00AE0279"/>
    <w:rsid w:val="00AE5D68"/>
    <w:rsid w:val="00AF3955"/>
    <w:rsid w:val="00AF6362"/>
    <w:rsid w:val="00B00274"/>
    <w:rsid w:val="00B12436"/>
    <w:rsid w:val="00B131D5"/>
    <w:rsid w:val="00B2060B"/>
    <w:rsid w:val="00B215A7"/>
    <w:rsid w:val="00B3233D"/>
    <w:rsid w:val="00B4098F"/>
    <w:rsid w:val="00B4136A"/>
    <w:rsid w:val="00B424A6"/>
    <w:rsid w:val="00B43633"/>
    <w:rsid w:val="00B4524E"/>
    <w:rsid w:val="00B45809"/>
    <w:rsid w:val="00B4611A"/>
    <w:rsid w:val="00B50814"/>
    <w:rsid w:val="00B50BE7"/>
    <w:rsid w:val="00B528D0"/>
    <w:rsid w:val="00B53F9B"/>
    <w:rsid w:val="00B55CCE"/>
    <w:rsid w:val="00B55E34"/>
    <w:rsid w:val="00B56442"/>
    <w:rsid w:val="00B56AB3"/>
    <w:rsid w:val="00B57603"/>
    <w:rsid w:val="00B63EE1"/>
    <w:rsid w:val="00B70688"/>
    <w:rsid w:val="00B73A35"/>
    <w:rsid w:val="00B749B9"/>
    <w:rsid w:val="00B80172"/>
    <w:rsid w:val="00B859EB"/>
    <w:rsid w:val="00B90DCA"/>
    <w:rsid w:val="00B92EDC"/>
    <w:rsid w:val="00B956AB"/>
    <w:rsid w:val="00B9632F"/>
    <w:rsid w:val="00BA444E"/>
    <w:rsid w:val="00BA4A89"/>
    <w:rsid w:val="00BA6F8C"/>
    <w:rsid w:val="00BA7785"/>
    <w:rsid w:val="00BB1303"/>
    <w:rsid w:val="00BB3A06"/>
    <w:rsid w:val="00BB4D82"/>
    <w:rsid w:val="00BC3EE6"/>
    <w:rsid w:val="00BC7006"/>
    <w:rsid w:val="00BD1901"/>
    <w:rsid w:val="00BE389D"/>
    <w:rsid w:val="00BE445F"/>
    <w:rsid w:val="00BF266D"/>
    <w:rsid w:val="00BF3258"/>
    <w:rsid w:val="00BF7A36"/>
    <w:rsid w:val="00C015BE"/>
    <w:rsid w:val="00C03B1D"/>
    <w:rsid w:val="00C051E9"/>
    <w:rsid w:val="00C14FCB"/>
    <w:rsid w:val="00C21943"/>
    <w:rsid w:val="00C22B6B"/>
    <w:rsid w:val="00C235D4"/>
    <w:rsid w:val="00C23FB6"/>
    <w:rsid w:val="00C2400E"/>
    <w:rsid w:val="00C26598"/>
    <w:rsid w:val="00C2762E"/>
    <w:rsid w:val="00C3140C"/>
    <w:rsid w:val="00C35282"/>
    <w:rsid w:val="00C37E85"/>
    <w:rsid w:val="00C4548D"/>
    <w:rsid w:val="00C4652F"/>
    <w:rsid w:val="00C4699D"/>
    <w:rsid w:val="00C470AF"/>
    <w:rsid w:val="00C47F79"/>
    <w:rsid w:val="00C5150E"/>
    <w:rsid w:val="00C51A4D"/>
    <w:rsid w:val="00C53748"/>
    <w:rsid w:val="00C55588"/>
    <w:rsid w:val="00C5578A"/>
    <w:rsid w:val="00C5608E"/>
    <w:rsid w:val="00C57AEA"/>
    <w:rsid w:val="00C65EFB"/>
    <w:rsid w:val="00C66E9B"/>
    <w:rsid w:val="00C67111"/>
    <w:rsid w:val="00C67AEB"/>
    <w:rsid w:val="00C70DEB"/>
    <w:rsid w:val="00C70F50"/>
    <w:rsid w:val="00C71261"/>
    <w:rsid w:val="00C72792"/>
    <w:rsid w:val="00C72AE3"/>
    <w:rsid w:val="00C72B71"/>
    <w:rsid w:val="00C75CAC"/>
    <w:rsid w:val="00C7606A"/>
    <w:rsid w:val="00C77035"/>
    <w:rsid w:val="00C77341"/>
    <w:rsid w:val="00C8011F"/>
    <w:rsid w:val="00C80C7C"/>
    <w:rsid w:val="00C80F11"/>
    <w:rsid w:val="00C81591"/>
    <w:rsid w:val="00C875F3"/>
    <w:rsid w:val="00C90088"/>
    <w:rsid w:val="00CA02A9"/>
    <w:rsid w:val="00CA0373"/>
    <w:rsid w:val="00CA098D"/>
    <w:rsid w:val="00CA59F3"/>
    <w:rsid w:val="00CB2F7F"/>
    <w:rsid w:val="00CB3AE2"/>
    <w:rsid w:val="00CB4BB2"/>
    <w:rsid w:val="00CB4D5C"/>
    <w:rsid w:val="00CB5698"/>
    <w:rsid w:val="00CB7BD3"/>
    <w:rsid w:val="00CC043F"/>
    <w:rsid w:val="00CC56D4"/>
    <w:rsid w:val="00CC5EAB"/>
    <w:rsid w:val="00CC6147"/>
    <w:rsid w:val="00CD04A4"/>
    <w:rsid w:val="00CD0738"/>
    <w:rsid w:val="00CD2EAF"/>
    <w:rsid w:val="00CD3355"/>
    <w:rsid w:val="00CD3542"/>
    <w:rsid w:val="00CD6271"/>
    <w:rsid w:val="00CE2F21"/>
    <w:rsid w:val="00CE3099"/>
    <w:rsid w:val="00CE469A"/>
    <w:rsid w:val="00CE69E4"/>
    <w:rsid w:val="00CE6D9E"/>
    <w:rsid w:val="00CE729E"/>
    <w:rsid w:val="00CF049E"/>
    <w:rsid w:val="00CF1A8A"/>
    <w:rsid w:val="00CF2A15"/>
    <w:rsid w:val="00CF627D"/>
    <w:rsid w:val="00CF780C"/>
    <w:rsid w:val="00CF7CDB"/>
    <w:rsid w:val="00D0254F"/>
    <w:rsid w:val="00D054D0"/>
    <w:rsid w:val="00D12266"/>
    <w:rsid w:val="00D147C4"/>
    <w:rsid w:val="00D15390"/>
    <w:rsid w:val="00D17696"/>
    <w:rsid w:val="00D17F4A"/>
    <w:rsid w:val="00D23104"/>
    <w:rsid w:val="00D23876"/>
    <w:rsid w:val="00D2468A"/>
    <w:rsid w:val="00D25B13"/>
    <w:rsid w:val="00D30E2A"/>
    <w:rsid w:val="00D3145E"/>
    <w:rsid w:val="00D341C9"/>
    <w:rsid w:val="00D342EF"/>
    <w:rsid w:val="00D40029"/>
    <w:rsid w:val="00D40335"/>
    <w:rsid w:val="00D403EC"/>
    <w:rsid w:val="00D415D9"/>
    <w:rsid w:val="00D44726"/>
    <w:rsid w:val="00D536CB"/>
    <w:rsid w:val="00D571EE"/>
    <w:rsid w:val="00D57A8F"/>
    <w:rsid w:val="00D57ABB"/>
    <w:rsid w:val="00D6240D"/>
    <w:rsid w:val="00D6298B"/>
    <w:rsid w:val="00D63550"/>
    <w:rsid w:val="00D638DF"/>
    <w:rsid w:val="00D63B65"/>
    <w:rsid w:val="00D65E41"/>
    <w:rsid w:val="00D66192"/>
    <w:rsid w:val="00D677E0"/>
    <w:rsid w:val="00D711C2"/>
    <w:rsid w:val="00D722E6"/>
    <w:rsid w:val="00D723F2"/>
    <w:rsid w:val="00D728BA"/>
    <w:rsid w:val="00D732DF"/>
    <w:rsid w:val="00D74EB3"/>
    <w:rsid w:val="00D80648"/>
    <w:rsid w:val="00D819A0"/>
    <w:rsid w:val="00D81CF1"/>
    <w:rsid w:val="00D81DE7"/>
    <w:rsid w:val="00D82995"/>
    <w:rsid w:val="00D8438A"/>
    <w:rsid w:val="00D86517"/>
    <w:rsid w:val="00D8743D"/>
    <w:rsid w:val="00D87B41"/>
    <w:rsid w:val="00D9507E"/>
    <w:rsid w:val="00D9630A"/>
    <w:rsid w:val="00D96996"/>
    <w:rsid w:val="00DA09F3"/>
    <w:rsid w:val="00DA61CC"/>
    <w:rsid w:val="00DB1076"/>
    <w:rsid w:val="00DB1198"/>
    <w:rsid w:val="00DB1FED"/>
    <w:rsid w:val="00DC07AF"/>
    <w:rsid w:val="00DC0EF3"/>
    <w:rsid w:val="00DC1BD6"/>
    <w:rsid w:val="00DC24D3"/>
    <w:rsid w:val="00DC2A34"/>
    <w:rsid w:val="00DC79F5"/>
    <w:rsid w:val="00DC7B35"/>
    <w:rsid w:val="00DD1692"/>
    <w:rsid w:val="00DD1E52"/>
    <w:rsid w:val="00DD26E1"/>
    <w:rsid w:val="00DD490B"/>
    <w:rsid w:val="00DD6D71"/>
    <w:rsid w:val="00DE3CB0"/>
    <w:rsid w:val="00DE5BBD"/>
    <w:rsid w:val="00DE616D"/>
    <w:rsid w:val="00DE7ADE"/>
    <w:rsid w:val="00DF18F1"/>
    <w:rsid w:val="00E01E36"/>
    <w:rsid w:val="00E02B8D"/>
    <w:rsid w:val="00E03887"/>
    <w:rsid w:val="00E046EF"/>
    <w:rsid w:val="00E04D61"/>
    <w:rsid w:val="00E14BB9"/>
    <w:rsid w:val="00E15462"/>
    <w:rsid w:val="00E15931"/>
    <w:rsid w:val="00E15E5E"/>
    <w:rsid w:val="00E16B25"/>
    <w:rsid w:val="00E1761A"/>
    <w:rsid w:val="00E21D5E"/>
    <w:rsid w:val="00E239E0"/>
    <w:rsid w:val="00E27672"/>
    <w:rsid w:val="00E325CF"/>
    <w:rsid w:val="00E32B4E"/>
    <w:rsid w:val="00E342B0"/>
    <w:rsid w:val="00E3442D"/>
    <w:rsid w:val="00E346D9"/>
    <w:rsid w:val="00E34F82"/>
    <w:rsid w:val="00E354F5"/>
    <w:rsid w:val="00E3585D"/>
    <w:rsid w:val="00E37565"/>
    <w:rsid w:val="00E3787C"/>
    <w:rsid w:val="00E41465"/>
    <w:rsid w:val="00E44157"/>
    <w:rsid w:val="00E456BE"/>
    <w:rsid w:val="00E45800"/>
    <w:rsid w:val="00E51242"/>
    <w:rsid w:val="00E565C7"/>
    <w:rsid w:val="00E6572B"/>
    <w:rsid w:val="00E667B0"/>
    <w:rsid w:val="00E71169"/>
    <w:rsid w:val="00E7430D"/>
    <w:rsid w:val="00E74FF6"/>
    <w:rsid w:val="00E754A7"/>
    <w:rsid w:val="00E76F09"/>
    <w:rsid w:val="00E8129B"/>
    <w:rsid w:val="00E82A45"/>
    <w:rsid w:val="00E831EA"/>
    <w:rsid w:val="00E834D7"/>
    <w:rsid w:val="00E8511E"/>
    <w:rsid w:val="00E8777A"/>
    <w:rsid w:val="00E90C0E"/>
    <w:rsid w:val="00E91E7B"/>
    <w:rsid w:val="00E93CBD"/>
    <w:rsid w:val="00E952C8"/>
    <w:rsid w:val="00E95818"/>
    <w:rsid w:val="00E96786"/>
    <w:rsid w:val="00E972C1"/>
    <w:rsid w:val="00EA5FB4"/>
    <w:rsid w:val="00EA67A0"/>
    <w:rsid w:val="00EB0D1D"/>
    <w:rsid w:val="00EB31E6"/>
    <w:rsid w:val="00EB3ACE"/>
    <w:rsid w:val="00EB4D61"/>
    <w:rsid w:val="00EB50CA"/>
    <w:rsid w:val="00EB582B"/>
    <w:rsid w:val="00EB695A"/>
    <w:rsid w:val="00EC1A41"/>
    <w:rsid w:val="00EC3F66"/>
    <w:rsid w:val="00EC63BB"/>
    <w:rsid w:val="00EC6711"/>
    <w:rsid w:val="00EC68C3"/>
    <w:rsid w:val="00EC7F64"/>
    <w:rsid w:val="00ED0ECD"/>
    <w:rsid w:val="00ED186C"/>
    <w:rsid w:val="00ED19DC"/>
    <w:rsid w:val="00ED3ED6"/>
    <w:rsid w:val="00ED546B"/>
    <w:rsid w:val="00EE006E"/>
    <w:rsid w:val="00EE09CB"/>
    <w:rsid w:val="00EE2CD6"/>
    <w:rsid w:val="00EE4432"/>
    <w:rsid w:val="00EE71EB"/>
    <w:rsid w:val="00EF1181"/>
    <w:rsid w:val="00EF1323"/>
    <w:rsid w:val="00EF41C3"/>
    <w:rsid w:val="00EF490C"/>
    <w:rsid w:val="00EF54EA"/>
    <w:rsid w:val="00EF6A1E"/>
    <w:rsid w:val="00EF6D86"/>
    <w:rsid w:val="00F01620"/>
    <w:rsid w:val="00F024FA"/>
    <w:rsid w:val="00F0357B"/>
    <w:rsid w:val="00F03739"/>
    <w:rsid w:val="00F04207"/>
    <w:rsid w:val="00F06A10"/>
    <w:rsid w:val="00F06AED"/>
    <w:rsid w:val="00F1042E"/>
    <w:rsid w:val="00F11BE0"/>
    <w:rsid w:val="00F1314B"/>
    <w:rsid w:val="00F1490E"/>
    <w:rsid w:val="00F21459"/>
    <w:rsid w:val="00F23CD7"/>
    <w:rsid w:val="00F25C88"/>
    <w:rsid w:val="00F26137"/>
    <w:rsid w:val="00F31C39"/>
    <w:rsid w:val="00F32096"/>
    <w:rsid w:val="00F32EEF"/>
    <w:rsid w:val="00F3794B"/>
    <w:rsid w:val="00F37F77"/>
    <w:rsid w:val="00F41D2C"/>
    <w:rsid w:val="00F43A53"/>
    <w:rsid w:val="00F43D26"/>
    <w:rsid w:val="00F45060"/>
    <w:rsid w:val="00F4634F"/>
    <w:rsid w:val="00F60101"/>
    <w:rsid w:val="00F60854"/>
    <w:rsid w:val="00F611AB"/>
    <w:rsid w:val="00F612E5"/>
    <w:rsid w:val="00F70067"/>
    <w:rsid w:val="00F72026"/>
    <w:rsid w:val="00F74DF5"/>
    <w:rsid w:val="00F76989"/>
    <w:rsid w:val="00F76B6D"/>
    <w:rsid w:val="00F7743F"/>
    <w:rsid w:val="00F77FED"/>
    <w:rsid w:val="00F80B38"/>
    <w:rsid w:val="00F80F95"/>
    <w:rsid w:val="00F866B2"/>
    <w:rsid w:val="00F8688B"/>
    <w:rsid w:val="00F9006E"/>
    <w:rsid w:val="00F928C6"/>
    <w:rsid w:val="00FA1B2A"/>
    <w:rsid w:val="00FA2CF0"/>
    <w:rsid w:val="00FA37D6"/>
    <w:rsid w:val="00FA4E64"/>
    <w:rsid w:val="00FA7B3E"/>
    <w:rsid w:val="00FB0523"/>
    <w:rsid w:val="00FB0F84"/>
    <w:rsid w:val="00FB2153"/>
    <w:rsid w:val="00FB5136"/>
    <w:rsid w:val="00FB7BED"/>
    <w:rsid w:val="00FC21DE"/>
    <w:rsid w:val="00FC22D1"/>
    <w:rsid w:val="00FC34ED"/>
    <w:rsid w:val="00FC3CB8"/>
    <w:rsid w:val="00FC4155"/>
    <w:rsid w:val="00FC4C0B"/>
    <w:rsid w:val="00FC5137"/>
    <w:rsid w:val="00FD0997"/>
    <w:rsid w:val="00FD4162"/>
    <w:rsid w:val="00FD5B12"/>
    <w:rsid w:val="00FE2A9D"/>
    <w:rsid w:val="00FE5419"/>
    <w:rsid w:val="00FE58A3"/>
    <w:rsid w:val="00FF0288"/>
    <w:rsid w:val="00FF25B8"/>
    <w:rsid w:val="00FF2EE0"/>
    <w:rsid w:val="00FF571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4A40ED5"/>
  <w15:docId w15:val="{414C4C25-EFFC-4108-8178-45FB24B13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Bullet" w:uiPriority="99"/>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18F1"/>
    <w:rPr>
      <w:sz w:val="24"/>
      <w:szCs w:val="24"/>
    </w:rPr>
  </w:style>
  <w:style w:type="paragraph" w:styleId="Ttulo1">
    <w:name w:val="heading 1"/>
    <w:basedOn w:val="Normal"/>
    <w:next w:val="Normal"/>
    <w:link w:val="Ttulo1Char"/>
    <w:uiPriority w:val="9"/>
    <w:qFormat/>
    <w:rsid w:val="002445CC"/>
    <w:pPr>
      <w:keepNext/>
      <w:outlineLvl w:val="0"/>
    </w:pPr>
    <w:rPr>
      <w:b/>
      <w:sz w:val="20"/>
      <w:szCs w:val="20"/>
      <w:u w:val="single"/>
    </w:rPr>
  </w:style>
  <w:style w:type="paragraph" w:styleId="Ttulo2">
    <w:name w:val="heading 2"/>
    <w:basedOn w:val="Normal"/>
    <w:next w:val="Normal"/>
    <w:link w:val="Ttulo2Char"/>
    <w:qFormat/>
    <w:rsid w:val="002445CC"/>
    <w:pPr>
      <w:keepNext/>
      <w:jc w:val="both"/>
      <w:outlineLvl w:val="1"/>
    </w:pPr>
    <w:rPr>
      <w:rFonts w:cs="Arial"/>
      <w:b/>
      <w:sz w:val="28"/>
    </w:rPr>
  </w:style>
  <w:style w:type="paragraph" w:styleId="Ttulo3">
    <w:name w:val="heading 3"/>
    <w:basedOn w:val="Normal"/>
    <w:next w:val="Normal"/>
    <w:link w:val="Ttulo3Char"/>
    <w:uiPriority w:val="9"/>
    <w:qFormat/>
    <w:rsid w:val="002445CC"/>
    <w:pPr>
      <w:keepNext/>
      <w:jc w:val="both"/>
      <w:outlineLvl w:val="2"/>
    </w:pPr>
    <w:rPr>
      <w:rFonts w:ascii="Arial" w:hAnsi="Arial" w:cs="Arial"/>
      <w:b/>
      <w:bCs/>
      <w:u w:val="single"/>
    </w:rPr>
  </w:style>
  <w:style w:type="paragraph" w:styleId="Ttulo4">
    <w:name w:val="heading 4"/>
    <w:basedOn w:val="Normal"/>
    <w:next w:val="Normal"/>
    <w:link w:val="Ttulo4Char"/>
    <w:qFormat/>
    <w:rsid w:val="002445CC"/>
    <w:pPr>
      <w:keepNext/>
      <w:jc w:val="center"/>
      <w:outlineLvl w:val="3"/>
    </w:pPr>
    <w:rPr>
      <w:b/>
      <w:bCs/>
      <w:szCs w:val="20"/>
    </w:rPr>
  </w:style>
  <w:style w:type="paragraph" w:styleId="Ttulo5">
    <w:name w:val="heading 5"/>
    <w:basedOn w:val="Normal"/>
    <w:next w:val="Normal"/>
    <w:link w:val="Ttulo5Char"/>
    <w:uiPriority w:val="9"/>
    <w:qFormat/>
    <w:rsid w:val="002445CC"/>
    <w:pPr>
      <w:keepNext/>
      <w:ind w:firstLine="3686"/>
      <w:jc w:val="both"/>
      <w:outlineLvl w:val="4"/>
    </w:pPr>
    <w:rPr>
      <w:rFonts w:ascii="Arial" w:hAnsi="Arial" w:cs="Arial"/>
      <w:b/>
      <w:bCs/>
    </w:rPr>
  </w:style>
  <w:style w:type="paragraph" w:styleId="Ttulo6">
    <w:name w:val="heading 6"/>
    <w:basedOn w:val="Normal"/>
    <w:next w:val="Normal"/>
    <w:link w:val="Ttulo6Char"/>
    <w:uiPriority w:val="9"/>
    <w:qFormat/>
    <w:rsid w:val="002445CC"/>
    <w:pPr>
      <w:keepNext/>
      <w:jc w:val="both"/>
      <w:outlineLvl w:val="5"/>
    </w:pPr>
    <w:rPr>
      <w:b/>
      <w:bCs/>
      <w:szCs w:val="20"/>
    </w:rPr>
  </w:style>
  <w:style w:type="paragraph" w:styleId="Ttulo7">
    <w:name w:val="heading 7"/>
    <w:basedOn w:val="Normal"/>
    <w:next w:val="Normal"/>
    <w:link w:val="Ttulo7Char"/>
    <w:uiPriority w:val="9"/>
    <w:unhideWhenUsed/>
    <w:qFormat/>
    <w:rsid w:val="00524B04"/>
    <w:pPr>
      <w:keepNext/>
      <w:jc w:val="center"/>
      <w:outlineLvl w:val="6"/>
    </w:pPr>
    <w:rPr>
      <w:b/>
      <w:sz w:val="28"/>
      <w:szCs w:val="20"/>
    </w:rPr>
  </w:style>
  <w:style w:type="paragraph" w:styleId="Ttulo8">
    <w:name w:val="heading 8"/>
    <w:basedOn w:val="Normal"/>
    <w:next w:val="Normal"/>
    <w:link w:val="Ttulo8Char"/>
    <w:uiPriority w:val="9"/>
    <w:unhideWhenUsed/>
    <w:qFormat/>
    <w:rsid w:val="009A5422"/>
    <w:pPr>
      <w:spacing w:before="240" w:after="60"/>
      <w:outlineLvl w:val="7"/>
    </w:pPr>
    <w:rPr>
      <w:rFonts w:ascii="Calibri" w:hAnsi="Calibri"/>
      <w:i/>
      <w:iCs/>
    </w:rPr>
  </w:style>
  <w:style w:type="paragraph" w:styleId="Ttulo9">
    <w:name w:val="heading 9"/>
    <w:basedOn w:val="Normal"/>
    <w:next w:val="Normal"/>
    <w:link w:val="Ttulo9Char"/>
    <w:uiPriority w:val="9"/>
    <w:unhideWhenUsed/>
    <w:qFormat/>
    <w:rsid w:val="00524B04"/>
    <w:pPr>
      <w:keepNext/>
      <w:jc w:val="center"/>
      <w:outlineLvl w:val="8"/>
    </w:pPr>
    <w:rPr>
      <w:rFonts w:ascii="Arial" w:hAnsi="Arial"/>
      <w:b/>
      <w:sz w:val="1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Cabeçalho1,Char Char Char,Char Char Char Char1,Char Char Char1,Char Char1,Char Char Char Char Char Char Char Char,Char Char Char Char Char Char Char,Cabeçalho superior Char,Heading 1a Char,h Char,he Char,HeaderNN Char,hd Ch,hd"/>
    <w:basedOn w:val="Normal"/>
    <w:link w:val="CabealhoChar"/>
    <w:uiPriority w:val="99"/>
    <w:rsid w:val="002445CC"/>
    <w:pPr>
      <w:tabs>
        <w:tab w:val="center" w:pos="4419"/>
        <w:tab w:val="right" w:pos="8838"/>
      </w:tabs>
    </w:pPr>
  </w:style>
  <w:style w:type="paragraph" w:styleId="Rodap">
    <w:name w:val="footer"/>
    <w:basedOn w:val="Normal"/>
    <w:link w:val="RodapChar"/>
    <w:uiPriority w:val="99"/>
    <w:rsid w:val="002445CC"/>
    <w:pPr>
      <w:tabs>
        <w:tab w:val="center" w:pos="4419"/>
        <w:tab w:val="right" w:pos="8838"/>
      </w:tabs>
    </w:pPr>
  </w:style>
  <w:style w:type="paragraph" w:styleId="Recuodecorpodetexto">
    <w:name w:val="Body Text Indent"/>
    <w:basedOn w:val="Normal"/>
    <w:link w:val="RecuodecorpodetextoChar"/>
    <w:uiPriority w:val="99"/>
    <w:rsid w:val="002445CC"/>
    <w:pPr>
      <w:ind w:left="3402"/>
    </w:pPr>
    <w:rPr>
      <w:i/>
      <w:iCs/>
      <w:sz w:val="20"/>
      <w:szCs w:val="20"/>
    </w:rPr>
  </w:style>
  <w:style w:type="paragraph" w:styleId="Recuodecorpodetexto2">
    <w:name w:val="Body Text Indent 2"/>
    <w:basedOn w:val="Normal"/>
    <w:link w:val="Recuodecorpodetexto2Char"/>
    <w:rsid w:val="002445CC"/>
    <w:pPr>
      <w:ind w:left="1134" w:hanging="1134"/>
      <w:jc w:val="both"/>
    </w:pPr>
    <w:rPr>
      <w:szCs w:val="20"/>
    </w:rPr>
  </w:style>
  <w:style w:type="paragraph" w:styleId="Recuodecorpodetexto3">
    <w:name w:val="Body Text Indent 3"/>
    <w:basedOn w:val="Normal"/>
    <w:link w:val="Recuodecorpodetexto3Char"/>
    <w:uiPriority w:val="99"/>
    <w:rsid w:val="002445CC"/>
    <w:pPr>
      <w:ind w:firstLine="2124"/>
      <w:jc w:val="both"/>
    </w:pPr>
    <w:rPr>
      <w:rFonts w:ascii="Arial" w:hAnsi="Arial" w:cs="Arial"/>
    </w:rPr>
  </w:style>
  <w:style w:type="paragraph" w:styleId="Corpodetexto">
    <w:name w:val="Body Text"/>
    <w:basedOn w:val="Normal"/>
    <w:link w:val="CorpodetextoChar"/>
    <w:uiPriority w:val="99"/>
    <w:qFormat/>
    <w:rsid w:val="002445CC"/>
    <w:pPr>
      <w:jc w:val="both"/>
    </w:pPr>
    <w:rPr>
      <w:rFonts w:ascii="Arial" w:hAnsi="Arial" w:cs="Arial"/>
    </w:rPr>
  </w:style>
  <w:style w:type="paragraph" w:styleId="Corpodetexto2">
    <w:name w:val="Body Text 2"/>
    <w:basedOn w:val="Normal"/>
    <w:link w:val="Corpodetexto2Char"/>
    <w:uiPriority w:val="99"/>
    <w:rsid w:val="002445CC"/>
    <w:pPr>
      <w:jc w:val="both"/>
    </w:pPr>
    <w:rPr>
      <w:sz w:val="28"/>
    </w:rPr>
  </w:style>
  <w:style w:type="character" w:styleId="Hyperlink">
    <w:name w:val="Hyperlink"/>
    <w:rsid w:val="002445CC"/>
    <w:rPr>
      <w:color w:val="0000FF"/>
      <w:u w:val="single"/>
    </w:rPr>
  </w:style>
  <w:style w:type="paragraph" w:styleId="NormalWeb">
    <w:name w:val="Normal (Web)"/>
    <w:aliases w:val="Char,Char Char,Char Char Char Char Char Char,Cabeçalho superior,Heading 1a,h,he,HeaderNN"/>
    <w:basedOn w:val="Normal"/>
    <w:uiPriority w:val="99"/>
    <w:unhideWhenUsed/>
    <w:qFormat/>
    <w:rsid w:val="005026ED"/>
    <w:pPr>
      <w:spacing w:before="100" w:beforeAutospacing="1" w:after="100" w:afterAutospacing="1"/>
    </w:pPr>
  </w:style>
  <w:style w:type="character" w:customStyle="1" w:styleId="Ttulo8Char">
    <w:name w:val="Título 8 Char"/>
    <w:link w:val="Ttulo8"/>
    <w:uiPriority w:val="9"/>
    <w:rsid w:val="009A5422"/>
    <w:rPr>
      <w:rFonts w:ascii="Calibri" w:eastAsia="Times New Roman" w:hAnsi="Calibri" w:cs="Times New Roman"/>
      <w:i/>
      <w:iCs/>
      <w:sz w:val="24"/>
      <w:szCs w:val="24"/>
    </w:rPr>
  </w:style>
  <w:style w:type="paragraph" w:styleId="Corpodetexto3">
    <w:name w:val="Body Text 3"/>
    <w:basedOn w:val="Normal"/>
    <w:link w:val="Corpodetexto3Char"/>
    <w:uiPriority w:val="99"/>
    <w:rsid w:val="009A5422"/>
    <w:pPr>
      <w:spacing w:after="120"/>
    </w:pPr>
    <w:rPr>
      <w:sz w:val="16"/>
      <w:szCs w:val="16"/>
    </w:rPr>
  </w:style>
  <w:style w:type="character" w:customStyle="1" w:styleId="Corpodetexto3Char">
    <w:name w:val="Corpo de texto 3 Char"/>
    <w:link w:val="Corpodetexto3"/>
    <w:uiPriority w:val="99"/>
    <w:rsid w:val="009A5422"/>
    <w:rPr>
      <w:sz w:val="16"/>
      <w:szCs w:val="16"/>
    </w:rPr>
  </w:style>
  <w:style w:type="character" w:styleId="Nmerodepgina">
    <w:name w:val="page number"/>
    <w:basedOn w:val="Fontepargpadro"/>
    <w:uiPriority w:val="99"/>
    <w:rsid w:val="00912E28"/>
  </w:style>
  <w:style w:type="character" w:customStyle="1" w:styleId="RodapChar">
    <w:name w:val="Rodapé Char"/>
    <w:link w:val="Rodap"/>
    <w:uiPriority w:val="99"/>
    <w:qFormat/>
    <w:rsid w:val="00912E28"/>
    <w:rPr>
      <w:sz w:val="24"/>
      <w:szCs w:val="24"/>
    </w:rPr>
  </w:style>
  <w:style w:type="character" w:customStyle="1" w:styleId="CabealhoChar">
    <w:name w:val="Cabeçalho Char"/>
    <w:aliases w:val="Cabeçalho1 Char,Char Char Char Char2,Char Char Char Char1 Char1,Char Char Char1 Char1,Char Char1 Char1,Char Char Char Char Char Char Char Char Char1,Char Char Char Char Char Char Char Char2,Cabeçalho superior Char Char1,h Char Char1"/>
    <w:link w:val="Cabealho"/>
    <w:uiPriority w:val="99"/>
    <w:rsid w:val="00912E28"/>
    <w:rPr>
      <w:sz w:val="24"/>
      <w:szCs w:val="24"/>
    </w:rPr>
  </w:style>
  <w:style w:type="paragraph" w:customStyle="1" w:styleId="Abrirpargrafonegativo">
    <w:name w:val="Abrir parágrafo negativo"/>
    <w:basedOn w:val="Normal"/>
    <w:rsid w:val="00CA098D"/>
    <w:pPr>
      <w:widowControl w:val="0"/>
      <w:suppressAutoHyphens/>
      <w:overflowPunct w:val="0"/>
      <w:autoSpaceDE w:val="0"/>
      <w:ind w:right="4" w:firstLine="567"/>
      <w:jc w:val="both"/>
    </w:pPr>
    <w:rPr>
      <w:rFonts w:ascii="Thorndale AMT" w:eastAsia="Lucida Sans Unicode" w:hAnsi="Thorndale AMT"/>
      <w:color w:val="FF0000"/>
      <w:kern w:val="2"/>
      <w:lang w:eastAsia="ar-SA"/>
    </w:rPr>
  </w:style>
  <w:style w:type="character" w:customStyle="1" w:styleId="Ttulo2Char">
    <w:name w:val="Título 2 Char"/>
    <w:link w:val="Ttulo2"/>
    <w:rsid w:val="00992619"/>
    <w:rPr>
      <w:rFonts w:cs="Arial"/>
      <w:b/>
      <w:sz w:val="28"/>
      <w:szCs w:val="24"/>
    </w:rPr>
  </w:style>
  <w:style w:type="paragraph" w:styleId="Ttulo">
    <w:name w:val="Title"/>
    <w:basedOn w:val="Normal"/>
    <w:next w:val="Normal"/>
    <w:link w:val="TtuloChar"/>
    <w:qFormat/>
    <w:rsid w:val="00101131"/>
    <w:pPr>
      <w:spacing w:before="240" w:after="60"/>
      <w:jc w:val="center"/>
      <w:outlineLvl w:val="0"/>
    </w:pPr>
    <w:rPr>
      <w:rFonts w:ascii="Cambria" w:hAnsi="Cambria"/>
      <w:b/>
      <w:bCs/>
      <w:kern w:val="28"/>
      <w:sz w:val="32"/>
      <w:szCs w:val="32"/>
    </w:rPr>
  </w:style>
  <w:style w:type="character" w:customStyle="1" w:styleId="TtuloChar">
    <w:name w:val="Título Char"/>
    <w:link w:val="Ttulo"/>
    <w:rsid w:val="00101131"/>
    <w:rPr>
      <w:rFonts w:ascii="Cambria" w:eastAsia="Times New Roman" w:hAnsi="Cambria" w:cs="Times New Roman"/>
      <w:b/>
      <w:bCs/>
      <w:kern w:val="28"/>
      <w:sz w:val="32"/>
      <w:szCs w:val="32"/>
    </w:rPr>
  </w:style>
  <w:style w:type="paragraph" w:styleId="Subttulo">
    <w:name w:val="Subtitle"/>
    <w:basedOn w:val="Normal"/>
    <w:next w:val="Normal"/>
    <w:link w:val="SubttuloChar"/>
    <w:uiPriority w:val="11"/>
    <w:qFormat/>
    <w:rsid w:val="00101131"/>
    <w:pPr>
      <w:spacing w:after="60"/>
      <w:jc w:val="center"/>
      <w:outlineLvl w:val="1"/>
    </w:pPr>
    <w:rPr>
      <w:rFonts w:ascii="Cambria" w:hAnsi="Cambria"/>
    </w:rPr>
  </w:style>
  <w:style w:type="character" w:customStyle="1" w:styleId="SubttuloChar">
    <w:name w:val="Subtítulo Char"/>
    <w:link w:val="Subttulo"/>
    <w:uiPriority w:val="11"/>
    <w:rsid w:val="00101131"/>
    <w:rPr>
      <w:rFonts w:ascii="Cambria" w:eastAsia="Times New Roman" w:hAnsi="Cambria" w:cs="Times New Roman"/>
      <w:sz w:val="24"/>
      <w:szCs w:val="24"/>
    </w:rPr>
  </w:style>
  <w:style w:type="character" w:styleId="Forte">
    <w:name w:val="Strong"/>
    <w:uiPriority w:val="22"/>
    <w:qFormat/>
    <w:rsid w:val="00101131"/>
    <w:rPr>
      <w:b/>
      <w:bCs/>
    </w:rPr>
  </w:style>
  <w:style w:type="character" w:styleId="nfase">
    <w:name w:val="Emphasis"/>
    <w:uiPriority w:val="20"/>
    <w:qFormat/>
    <w:rsid w:val="00502933"/>
    <w:rPr>
      <w:i/>
      <w:iCs/>
    </w:rPr>
  </w:style>
  <w:style w:type="character" w:customStyle="1" w:styleId="Recuodecorpodetexto3Char">
    <w:name w:val="Recuo de corpo de texto 3 Char"/>
    <w:link w:val="Recuodecorpodetexto3"/>
    <w:uiPriority w:val="99"/>
    <w:rsid w:val="00DF18F1"/>
    <w:rPr>
      <w:rFonts w:ascii="Arial" w:hAnsi="Arial" w:cs="Arial"/>
      <w:sz w:val="24"/>
      <w:szCs w:val="24"/>
    </w:rPr>
  </w:style>
  <w:style w:type="paragraph" w:styleId="Textodebalo">
    <w:name w:val="Balloon Text"/>
    <w:basedOn w:val="Normal"/>
    <w:link w:val="TextodebaloChar"/>
    <w:uiPriority w:val="99"/>
    <w:rsid w:val="0007363C"/>
    <w:rPr>
      <w:rFonts w:ascii="Tahoma" w:hAnsi="Tahoma" w:cs="Tahoma"/>
      <w:sz w:val="16"/>
      <w:szCs w:val="16"/>
    </w:rPr>
  </w:style>
  <w:style w:type="character" w:customStyle="1" w:styleId="TextodebaloChar">
    <w:name w:val="Texto de balão Char"/>
    <w:link w:val="Textodebalo"/>
    <w:uiPriority w:val="99"/>
    <w:rsid w:val="0007363C"/>
    <w:rPr>
      <w:rFonts w:ascii="Tahoma" w:hAnsi="Tahoma" w:cs="Tahoma"/>
      <w:sz w:val="16"/>
      <w:szCs w:val="16"/>
    </w:rPr>
  </w:style>
  <w:style w:type="character" w:customStyle="1" w:styleId="CorpodetextoChar">
    <w:name w:val="Corpo de texto Char"/>
    <w:link w:val="Corpodetexto"/>
    <w:uiPriority w:val="99"/>
    <w:rsid w:val="00CB4D5C"/>
    <w:rPr>
      <w:rFonts w:ascii="Arial" w:hAnsi="Arial" w:cs="Arial"/>
      <w:sz w:val="24"/>
      <w:szCs w:val="24"/>
    </w:rPr>
  </w:style>
  <w:style w:type="character" w:customStyle="1" w:styleId="RecuodecorpodetextoChar">
    <w:name w:val="Recuo de corpo de texto Char"/>
    <w:link w:val="Recuodecorpodetexto"/>
    <w:uiPriority w:val="99"/>
    <w:rsid w:val="00CB4D5C"/>
    <w:rPr>
      <w:i/>
      <w:iCs/>
    </w:rPr>
  </w:style>
  <w:style w:type="character" w:customStyle="1" w:styleId="Corpodetexto2Char">
    <w:name w:val="Corpo de texto 2 Char"/>
    <w:link w:val="Corpodetexto2"/>
    <w:uiPriority w:val="99"/>
    <w:rsid w:val="00CB4D5C"/>
    <w:rPr>
      <w:sz w:val="28"/>
      <w:szCs w:val="24"/>
    </w:rPr>
  </w:style>
  <w:style w:type="character" w:customStyle="1" w:styleId="Recuodecorpodetexto2Char">
    <w:name w:val="Recuo de corpo de texto 2 Char"/>
    <w:link w:val="Recuodecorpodetexto2"/>
    <w:rsid w:val="00CB4D5C"/>
    <w:rPr>
      <w:sz w:val="24"/>
    </w:rPr>
  </w:style>
  <w:style w:type="paragraph" w:customStyle="1" w:styleId="Recuodecorpodetexto1">
    <w:name w:val="Recuo de corpo de texto1"/>
    <w:basedOn w:val="Normal"/>
    <w:rsid w:val="00FC4155"/>
    <w:pPr>
      <w:autoSpaceDE w:val="0"/>
      <w:autoSpaceDN w:val="0"/>
      <w:spacing w:after="120"/>
      <w:ind w:left="283"/>
    </w:pPr>
    <w:rPr>
      <w:sz w:val="20"/>
      <w:szCs w:val="20"/>
    </w:rPr>
  </w:style>
  <w:style w:type="paragraph" w:styleId="PargrafodaLista">
    <w:name w:val="List Paragraph"/>
    <w:aliases w:val="List I Paragraph,Segundo,Marca 1,SheParágrafo da Lista,Tópico1,Parágrafo com marcador - inserir marcador,Parágrafo_2"/>
    <w:basedOn w:val="Normal"/>
    <w:link w:val="PargrafodaListaChar"/>
    <w:uiPriority w:val="1"/>
    <w:qFormat/>
    <w:rsid w:val="009C2238"/>
    <w:pPr>
      <w:ind w:left="708"/>
    </w:pPr>
  </w:style>
  <w:style w:type="table" w:styleId="Tabelacomgrade">
    <w:name w:val="Table Grid"/>
    <w:basedOn w:val="Tabelanormal"/>
    <w:uiPriority w:val="39"/>
    <w:rsid w:val="00657B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
    <w:rsid w:val="00524B04"/>
    <w:rPr>
      <w:b/>
      <w:sz w:val="28"/>
    </w:rPr>
  </w:style>
  <w:style w:type="character" w:customStyle="1" w:styleId="Ttulo9Char">
    <w:name w:val="Título 9 Char"/>
    <w:basedOn w:val="Fontepargpadro"/>
    <w:link w:val="Ttulo9"/>
    <w:uiPriority w:val="9"/>
    <w:rsid w:val="00524B04"/>
    <w:rPr>
      <w:rFonts w:ascii="Arial" w:hAnsi="Arial"/>
      <w:b/>
      <w:sz w:val="18"/>
      <w:szCs w:val="24"/>
    </w:rPr>
  </w:style>
  <w:style w:type="character" w:customStyle="1" w:styleId="Ttulo1Char">
    <w:name w:val="Título 1 Char"/>
    <w:basedOn w:val="Fontepargpadro"/>
    <w:link w:val="Ttulo1"/>
    <w:uiPriority w:val="9"/>
    <w:rsid w:val="00524B04"/>
    <w:rPr>
      <w:b/>
      <w:u w:val="single"/>
    </w:rPr>
  </w:style>
  <w:style w:type="character" w:customStyle="1" w:styleId="Ttulo3Char">
    <w:name w:val="Título 3 Char"/>
    <w:basedOn w:val="Fontepargpadro"/>
    <w:link w:val="Ttulo3"/>
    <w:uiPriority w:val="9"/>
    <w:rsid w:val="00524B04"/>
    <w:rPr>
      <w:rFonts w:ascii="Arial" w:hAnsi="Arial" w:cs="Arial"/>
      <w:b/>
      <w:bCs/>
      <w:sz w:val="24"/>
      <w:szCs w:val="24"/>
      <w:u w:val="single"/>
    </w:rPr>
  </w:style>
  <w:style w:type="character" w:customStyle="1" w:styleId="Ttulo4Char">
    <w:name w:val="Título 4 Char"/>
    <w:basedOn w:val="Fontepargpadro"/>
    <w:link w:val="Ttulo4"/>
    <w:rsid w:val="00524B04"/>
    <w:rPr>
      <w:b/>
      <w:bCs/>
      <w:sz w:val="24"/>
    </w:rPr>
  </w:style>
  <w:style w:type="character" w:customStyle="1" w:styleId="Ttulo5Char">
    <w:name w:val="Título 5 Char"/>
    <w:basedOn w:val="Fontepargpadro"/>
    <w:link w:val="Ttulo5"/>
    <w:uiPriority w:val="9"/>
    <w:rsid w:val="00524B04"/>
    <w:rPr>
      <w:rFonts w:ascii="Arial" w:hAnsi="Arial" w:cs="Arial"/>
      <w:b/>
      <w:bCs/>
      <w:sz w:val="24"/>
      <w:szCs w:val="24"/>
    </w:rPr>
  </w:style>
  <w:style w:type="character" w:customStyle="1" w:styleId="Ttulo6Char">
    <w:name w:val="Título 6 Char"/>
    <w:basedOn w:val="Fontepargpadro"/>
    <w:link w:val="Ttulo6"/>
    <w:uiPriority w:val="9"/>
    <w:rsid w:val="00524B04"/>
    <w:rPr>
      <w:b/>
      <w:bCs/>
      <w:sz w:val="24"/>
    </w:rPr>
  </w:style>
  <w:style w:type="character" w:styleId="HiperlinkVisitado">
    <w:name w:val="FollowedHyperlink"/>
    <w:uiPriority w:val="99"/>
    <w:unhideWhenUsed/>
    <w:rsid w:val="00524B04"/>
    <w:rPr>
      <w:color w:val="800080"/>
      <w:u w:val="single"/>
    </w:rPr>
  </w:style>
  <w:style w:type="character" w:customStyle="1" w:styleId="TextodecomentrioChar">
    <w:name w:val="Texto de comentário Char"/>
    <w:basedOn w:val="Fontepargpadro"/>
    <w:link w:val="Textodecomentrio"/>
    <w:uiPriority w:val="99"/>
    <w:qFormat/>
    <w:locked/>
    <w:rsid w:val="00524B04"/>
    <w:rPr>
      <w:rFonts w:ascii="Calibri" w:eastAsia="Calibri" w:hAnsi="Calibri" w:cs="Calibri"/>
      <w:noProof/>
      <w:lang w:eastAsia="en-US"/>
    </w:rPr>
  </w:style>
  <w:style w:type="character" w:customStyle="1" w:styleId="TextosemFormataoChar">
    <w:name w:val="Texto sem Formatação Char"/>
    <w:aliases w:val="Texto simples Char"/>
    <w:basedOn w:val="Fontepargpadro"/>
    <w:link w:val="TextosemFormatao"/>
    <w:uiPriority w:val="99"/>
    <w:locked/>
    <w:rsid w:val="00524B04"/>
    <w:rPr>
      <w:rFonts w:ascii="Courier New" w:hAnsi="Courier New" w:cs="Courier New"/>
    </w:rPr>
  </w:style>
  <w:style w:type="paragraph" w:styleId="TextosemFormatao">
    <w:name w:val="Plain Text"/>
    <w:aliases w:val="Texto simples"/>
    <w:basedOn w:val="Normal"/>
    <w:link w:val="TextosemFormataoChar"/>
    <w:uiPriority w:val="99"/>
    <w:unhideWhenUsed/>
    <w:rsid w:val="00524B04"/>
    <w:rPr>
      <w:rFonts w:ascii="Courier New" w:hAnsi="Courier New" w:cs="Courier New"/>
      <w:sz w:val="20"/>
      <w:szCs w:val="20"/>
    </w:rPr>
  </w:style>
  <w:style w:type="character" w:customStyle="1" w:styleId="TextosemFormataoChar1">
    <w:name w:val="Texto sem Formatação Char1"/>
    <w:aliases w:val="Texto simples Char1"/>
    <w:basedOn w:val="Fontepargpadro"/>
    <w:rsid w:val="00524B04"/>
    <w:rPr>
      <w:rFonts w:ascii="Consolas" w:hAnsi="Consolas"/>
      <w:sz w:val="21"/>
      <w:szCs w:val="21"/>
    </w:rPr>
  </w:style>
  <w:style w:type="paragraph" w:styleId="Textodecomentrio">
    <w:name w:val="annotation text"/>
    <w:basedOn w:val="Normal"/>
    <w:link w:val="TextodecomentrioChar"/>
    <w:uiPriority w:val="99"/>
    <w:unhideWhenUsed/>
    <w:rsid w:val="00524B04"/>
    <w:rPr>
      <w:rFonts w:ascii="Calibri" w:eastAsia="Calibri" w:hAnsi="Calibri" w:cs="Calibri"/>
      <w:noProof/>
      <w:sz w:val="20"/>
      <w:szCs w:val="20"/>
      <w:lang w:eastAsia="en-US"/>
    </w:rPr>
  </w:style>
  <w:style w:type="character" w:customStyle="1" w:styleId="TextodecomentrioChar1">
    <w:name w:val="Texto de comentário Char1"/>
    <w:basedOn w:val="Fontepargpadro"/>
    <w:rsid w:val="00524B04"/>
  </w:style>
  <w:style w:type="character" w:customStyle="1" w:styleId="AssuntodocomentrioChar">
    <w:name w:val="Assunto do comentário Char"/>
    <w:basedOn w:val="TextodecomentrioChar"/>
    <w:link w:val="Assuntodocomentrio"/>
    <w:uiPriority w:val="99"/>
    <w:locked/>
    <w:rsid w:val="00524B04"/>
    <w:rPr>
      <w:rFonts w:ascii="Calibri" w:eastAsia="Calibri" w:hAnsi="Calibri" w:cs="Calibri"/>
      <w:b/>
      <w:bCs/>
      <w:noProof/>
      <w:lang w:eastAsia="en-US"/>
    </w:rPr>
  </w:style>
  <w:style w:type="character" w:customStyle="1" w:styleId="PargrafodaListaChar">
    <w:name w:val="Parágrafo da Lista Char"/>
    <w:aliases w:val="List I Paragraph Char,Segundo Char,Marca 1 Char,SheParágrafo da Lista Char,Tópico1 Char,Parágrafo com marcador - inserir marcador Char,Parágrafo_2 Char"/>
    <w:link w:val="PargrafodaLista"/>
    <w:uiPriority w:val="1"/>
    <w:qFormat/>
    <w:locked/>
    <w:rsid w:val="00524B04"/>
    <w:rPr>
      <w:sz w:val="24"/>
      <w:szCs w:val="24"/>
    </w:rPr>
  </w:style>
  <w:style w:type="character" w:customStyle="1" w:styleId="CitaoChar">
    <w:name w:val="Citação Char"/>
    <w:aliases w:val="TCU Char,Citação AGU Char,NotaExplicativa Char"/>
    <w:basedOn w:val="Fontepargpadro"/>
    <w:link w:val="Citao"/>
    <w:qFormat/>
    <w:locked/>
    <w:rsid w:val="00524B04"/>
    <w:rPr>
      <w:i/>
      <w:iCs/>
      <w:color w:val="404040"/>
    </w:rPr>
  </w:style>
  <w:style w:type="character" w:customStyle="1" w:styleId="CitaoIntensaChar">
    <w:name w:val="Citação Intensa Char"/>
    <w:basedOn w:val="Fontepargpadro"/>
    <w:link w:val="CitaoIntensa"/>
    <w:uiPriority w:val="30"/>
    <w:locked/>
    <w:rsid w:val="00524B04"/>
    <w:rPr>
      <w:i/>
      <w:iCs/>
      <w:color w:val="5B9BD5"/>
    </w:rPr>
  </w:style>
  <w:style w:type="paragraph" w:customStyle="1" w:styleId="Corpodetexto31">
    <w:name w:val="Corpo de texto 31"/>
    <w:basedOn w:val="Normal"/>
    <w:qFormat/>
    <w:rsid w:val="00524B04"/>
    <w:pPr>
      <w:widowControl w:val="0"/>
      <w:jc w:val="both"/>
    </w:pPr>
    <w:rPr>
      <w:sz w:val="20"/>
      <w:szCs w:val="20"/>
    </w:rPr>
  </w:style>
  <w:style w:type="paragraph" w:customStyle="1" w:styleId="Recuodecorpodetexto21">
    <w:name w:val="Recuo de corpo de texto 21"/>
    <w:basedOn w:val="Normal"/>
    <w:rsid w:val="00524B04"/>
    <w:pPr>
      <w:ind w:left="567" w:hanging="283"/>
      <w:jc w:val="both"/>
    </w:pPr>
    <w:rPr>
      <w:rFonts w:ascii="Arial" w:hAnsi="Arial"/>
      <w:sz w:val="22"/>
      <w:szCs w:val="20"/>
    </w:rPr>
  </w:style>
  <w:style w:type="paragraph" w:customStyle="1" w:styleId="Corpodetexto21">
    <w:name w:val="Corpo de texto 21"/>
    <w:basedOn w:val="Normal"/>
    <w:rsid w:val="00524B04"/>
    <w:pPr>
      <w:spacing w:line="360" w:lineRule="auto"/>
      <w:ind w:firstLine="2268"/>
      <w:jc w:val="both"/>
    </w:pPr>
    <w:rPr>
      <w:szCs w:val="20"/>
    </w:rPr>
  </w:style>
  <w:style w:type="paragraph" w:customStyle="1" w:styleId="Corpo">
    <w:name w:val="Corpo"/>
    <w:rsid w:val="00524B04"/>
    <w:pPr>
      <w:autoSpaceDE w:val="0"/>
      <w:autoSpaceDN w:val="0"/>
      <w:adjustRightInd w:val="0"/>
    </w:pPr>
    <w:rPr>
      <w:color w:val="000000"/>
    </w:rPr>
  </w:style>
  <w:style w:type="paragraph" w:customStyle="1" w:styleId="p3">
    <w:name w:val="p3"/>
    <w:basedOn w:val="Normal"/>
    <w:rsid w:val="00524B04"/>
    <w:pPr>
      <w:widowControl w:val="0"/>
      <w:tabs>
        <w:tab w:val="left" w:pos="1160"/>
      </w:tabs>
      <w:snapToGrid w:val="0"/>
      <w:spacing w:line="280" w:lineRule="atLeast"/>
      <w:ind w:left="1440" w:firstLine="1152"/>
      <w:jc w:val="both"/>
    </w:pPr>
    <w:rPr>
      <w:szCs w:val="20"/>
    </w:rPr>
  </w:style>
  <w:style w:type="paragraph" w:customStyle="1" w:styleId="10">
    <w:name w:val="10"/>
    <w:basedOn w:val="Normal"/>
    <w:rsid w:val="00524B04"/>
    <w:pPr>
      <w:ind w:left="851" w:hanging="567"/>
      <w:jc w:val="both"/>
    </w:pPr>
    <w:rPr>
      <w:szCs w:val="20"/>
    </w:rPr>
  </w:style>
  <w:style w:type="paragraph" w:customStyle="1" w:styleId="BodyText21">
    <w:name w:val="Body Text 21"/>
    <w:basedOn w:val="Normal"/>
    <w:rsid w:val="00524B04"/>
    <w:pPr>
      <w:snapToGrid w:val="0"/>
      <w:jc w:val="both"/>
    </w:pPr>
  </w:style>
  <w:style w:type="paragraph" w:customStyle="1" w:styleId="Corpodetexto32">
    <w:name w:val="Corpo de texto 32"/>
    <w:basedOn w:val="Normal"/>
    <w:rsid w:val="00524B04"/>
    <w:pPr>
      <w:suppressAutoHyphens/>
      <w:spacing w:after="120"/>
    </w:pPr>
    <w:rPr>
      <w:sz w:val="16"/>
      <w:szCs w:val="16"/>
      <w:lang w:eastAsia="ar-SA"/>
    </w:rPr>
  </w:style>
  <w:style w:type="character" w:customStyle="1" w:styleId="CorpodetextoChar1">
    <w:name w:val="Corpo de texto Char1"/>
    <w:basedOn w:val="Fontepargpadro"/>
    <w:uiPriority w:val="1"/>
    <w:semiHidden/>
    <w:rsid w:val="00524B04"/>
    <w:rPr>
      <w:sz w:val="24"/>
      <w:szCs w:val="24"/>
    </w:rPr>
  </w:style>
  <w:style w:type="paragraph" w:customStyle="1" w:styleId="Ttulo10">
    <w:name w:val="Título1"/>
    <w:basedOn w:val="Normal"/>
    <w:next w:val="Corpodetexto"/>
    <w:rsid w:val="00524B04"/>
    <w:pPr>
      <w:keepNext/>
      <w:widowControl w:val="0"/>
      <w:suppressAutoHyphens/>
      <w:spacing w:before="240" w:after="120"/>
    </w:pPr>
    <w:rPr>
      <w:rFonts w:ascii="Arial" w:eastAsia="Lucida Sans Unicode" w:hAnsi="Arial" w:cs="Tahoma"/>
      <w:color w:val="000000"/>
      <w:sz w:val="28"/>
      <w:szCs w:val="28"/>
      <w:lang w:eastAsia="ar-SA"/>
    </w:rPr>
  </w:style>
  <w:style w:type="paragraph" w:customStyle="1" w:styleId="Recuodecorpodetexto31">
    <w:name w:val="Recuo de corpo de texto 31"/>
    <w:basedOn w:val="Normal"/>
    <w:rsid w:val="00524B04"/>
    <w:pPr>
      <w:widowControl w:val="0"/>
      <w:tabs>
        <w:tab w:val="left" w:pos="1560"/>
      </w:tabs>
      <w:ind w:firstLine="567"/>
      <w:jc w:val="both"/>
    </w:pPr>
    <w:rPr>
      <w:color w:val="000000"/>
      <w:sz w:val="22"/>
      <w:szCs w:val="20"/>
    </w:rPr>
  </w:style>
  <w:style w:type="paragraph" w:customStyle="1" w:styleId="Par3">
    <w:name w:val="Par3"/>
    <w:basedOn w:val="Normal"/>
    <w:rsid w:val="00524B04"/>
    <w:pPr>
      <w:keepNext/>
      <w:snapToGrid w:val="0"/>
      <w:spacing w:after="120"/>
      <w:ind w:left="851"/>
      <w:jc w:val="both"/>
    </w:pPr>
    <w:rPr>
      <w:szCs w:val="20"/>
    </w:rPr>
  </w:style>
  <w:style w:type="paragraph" w:customStyle="1" w:styleId="WW-Corpodetexto2">
    <w:name w:val="WW-Corpo de texto 2"/>
    <w:basedOn w:val="Normal"/>
    <w:rsid w:val="00524B04"/>
    <w:pPr>
      <w:suppressAutoHyphens/>
      <w:spacing w:line="200" w:lineRule="exact"/>
      <w:jc w:val="both"/>
    </w:pPr>
    <w:rPr>
      <w:sz w:val="20"/>
      <w:szCs w:val="20"/>
    </w:rPr>
  </w:style>
  <w:style w:type="paragraph" w:customStyle="1" w:styleId="Nivel1">
    <w:name w:val="Nivel1"/>
    <w:basedOn w:val="Ttulo1"/>
    <w:next w:val="Normal"/>
    <w:link w:val="Nivel1Char"/>
    <w:qFormat/>
    <w:rsid w:val="00524B04"/>
    <w:pPr>
      <w:keepLines/>
      <w:spacing w:before="480" w:after="120" w:line="276" w:lineRule="auto"/>
      <w:ind w:left="357" w:hanging="357"/>
      <w:jc w:val="both"/>
    </w:pPr>
    <w:rPr>
      <w:rFonts w:ascii="Arial" w:eastAsia="MS Gothic" w:hAnsi="Arial" w:cs="Arial"/>
      <w:color w:val="000000"/>
      <w:u w:val="none"/>
    </w:rPr>
  </w:style>
  <w:style w:type="paragraph" w:customStyle="1" w:styleId="Corpodetexto22">
    <w:name w:val="Corpo de texto 22"/>
    <w:basedOn w:val="Normal"/>
    <w:rsid w:val="00524B04"/>
    <w:pPr>
      <w:suppressAutoHyphens/>
      <w:spacing w:line="360" w:lineRule="auto"/>
      <w:ind w:firstLine="2268"/>
      <w:jc w:val="both"/>
    </w:pPr>
    <w:rPr>
      <w:sz w:val="20"/>
      <w:szCs w:val="20"/>
      <w:lang w:eastAsia="ar-SA"/>
    </w:rPr>
  </w:style>
  <w:style w:type="paragraph" w:customStyle="1" w:styleId="P30">
    <w:name w:val="P30"/>
    <w:basedOn w:val="Normal"/>
    <w:rsid w:val="00524B04"/>
    <w:pPr>
      <w:suppressAutoHyphens/>
      <w:snapToGrid w:val="0"/>
      <w:jc w:val="both"/>
    </w:pPr>
    <w:rPr>
      <w:b/>
      <w:sz w:val="20"/>
      <w:szCs w:val="20"/>
      <w:lang w:eastAsia="ar-SA"/>
    </w:rPr>
  </w:style>
  <w:style w:type="paragraph" w:customStyle="1" w:styleId="Corpodetexto33">
    <w:name w:val="Corpo de texto 33"/>
    <w:basedOn w:val="Normal"/>
    <w:rsid w:val="00524B04"/>
    <w:pPr>
      <w:jc w:val="both"/>
    </w:pPr>
    <w:rPr>
      <w:rFonts w:ascii="Arial" w:hAnsi="Arial"/>
      <w:sz w:val="20"/>
      <w:szCs w:val="20"/>
    </w:rPr>
  </w:style>
  <w:style w:type="paragraph" w:customStyle="1" w:styleId="Recuodecorpodetexto22">
    <w:name w:val="Recuo de corpo de texto 22"/>
    <w:basedOn w:val="Normal"/>
    <w:rsid w:val="00524B04"/>
    <w:pPr>
      <w:ind w:left="567" w:hanging="283"/>
      <w:jc w:val="both"/>
    </w:pPr>
    <w:rPr>
      <w:rFonts w:ascii="Arial" w:hAnsi="Arial"/>
      <w:sz w:val="22"/>
      <w:szCs w:val="20"/>
    </w:rPr>
  </w:style>
  <w:style w:type="paragraph" w:customStyle="1" w:styleId="Default">
    <w:name w:val="Default"/>
    <w:rsid w:val="00524B04"/>
    <w:pPr>
      <w:suppressAutoHyphens/>
      <w:autoSpaceDE w:val="0"/>
    </w:pPr>
    <w:rPr>
      <w:rFonts w:ascii="DKNKFM+ArialNarrow" w:eastAsia="Arial" w:hAnsi="DKNKFM+ArialNarrow" w:cs="DKNKFM+ArialNarrow"/>
      <w:color w:val="000000"/>
      <w:sz w:val="24"/>
      <w:szCs w:val="24"/>
      <w:lang w:eastAsia="ar-SA"/>
    </w:rPr>
  </w:style>
  <w:style w:type="paragraph" w:customStyle="1" w:styleId="Contedodatabela">
    <w:name w:val="Conteúdo da tabela"/>
    <w:basedOn w:val="Normal"/>
    <w:rsid w:val="00524B04"/>
    <w:pPr>
      <w:suppressLineNumbers/>
      <w:suppressAutoHyphens/>
      <w:spacing w:before="120" w:after="120" w:line="360" w:lineRule="auto"/>
      <w:jc w:val="both"/>
    </w:pPr>
    <w:rPr>
      <w:rFonts w:ascii="Arial" w:hAnsi="Arial"/>
      <w:sz w:val="22"/>
      <w:szCs w:val="20"/>
    </w:rPr>
  </w:style>
  <w:style w:type="character" w:customStyle="1" w:styleId="Nivel01Char">
    <w:name w:val="Nivel 01 Char"/>
    <w:link w:val="Nivel01"/>
    <w:locked/>
    <w:rsid w:val="00524B04"/>
    <w:rPr>
      <w:rFonts w:ascii="Ecofont_Spranq_eco_Sans" w:eastAsia="MS Gothic" w:hAnsi="Ecofont_Spranq_eco_Sans"/>
      <w:b/>
      <w:bCs/>
      <w:color w:val="000000"/>
    </w:rPr>
  </w:style>
  <w:style w:type="paragraph" w:customStyle="1" w:styleId="Nivel01">
    <w:name w:val="Nivel 01"/>
    <w:basedOn w:val="Ttulo1"/>
    <w:next w:val="Normal"/>
    <w:link w:val="Nivel01Char"/>
    <w:qFormat/>
    <w:rsid w:val="00524B04"/>
    <w:pPr>
      <w:keepLines/>
      <w:tabs>
        <w:tab w:val="left" w:pos="567"/>
      </w:tabs>
      <w:spacing w:before="240"/>
      <w:jc w:val="both"/>
    </w:pPr>
    <w:rPr>
      <w:rFonts w:ascii="Ecofont_Spranq_eco_Sans" w:eastAsia="MS Gothic" w:hAnsi="Ecofont_Spranq_eco_Sans"/>
      <w:bCs/>
      <w:color w:val="000000"/>
      <w:u w:val="none"/>
    </w:rPr>
  </w:style>
  <w:style w:type="paragraph" w:customStyle="1" w:styleId="EMPTYCELLSTYLE">
    <w:name w:val="EMPTY_CELL_STYLE"/>
    <w:qFormat/>
    <w:rsid w:val="00524B04"/>
    <w:rPr>
      <w:sz w:val="2"/>
    </w:rPr>
  </w:style>
  <w:style w:type="paragraph" w:customStyle="1" w:styleId="Normal1">
    <w:name w:val="Normal1"/>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Normal2">
    <w:name w:val="Normal2"/>
    <w:basedOn w:val="Normal"/>
    <w:rsid w:val="00524B04"/>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rFonts w:ascii="Arial" w:hAnsi="Arial"/>
      <w:spacing w:val="-3"/>
      <w:szCs w:val="20"/>
    </w:rPr>
  </w:style>
  <w:style w:type="paragraph" w:customStyle="1" w:styleId="PargrafodaLista1">
    <w:name w:val="Parágrafo da Lista1"/>
    <w:basedOn w:val="Normal"/>
    <w:rsid w:val="00524B04"/>
    <w:pPr>
      <w:ind w:left="720"/>
    </w:pPr>
    <w:rPr>
      <w:rFonts w:ascii="Ecofont_Spranq_eco_Sans" w:hAnsi="Ecofont_Spranq_eco_Sans" w:cs="Tahoma"/>
    </w:rPr>
  </w:style>
  <w:style w:type="paragraph" w:customStyle="1" w:styleId="TableParagraph">
    <w:name w:val="Table Paragraph"/>
    <w:basedOn w:val="Normal"/>
    <w:uiPriority w:val="1"/>
    <w:qFormat/>
    <w:rsid w:val="00524B04"/>
    <w:pPr>
      <w:widowControl w:val="0"/>
    </w:pPr>
    <w:rPr>
      <w:rFonts w:ascii="Calibri" w:eastAsia="Calibri" w:hAnsi="Calibri"/>
      <w:sz w:val="22"/>
      <w:szCs w:val="22"/>
      <w:lang w:val="en-US" w:eastAsia="en-US"/>
    </w:rPr>
  </w:style>
  <w:style w:type="character" w:styleId="Refdecomentrio">
    <w:name w:val="annotation reference"/>
    <w:unhideWhenUsed/>
    <w:rsid w:val="00524B04"/>
    <w:rPr>
      <w:sz w:val="16"/>
      <w:szCs w:val="16"/>
    </w:rPr>
  </w:style>
  <w:style w:type="character" w:styleId="nfaseIntensa">
    <w:name w:val="Intense Emphasis"/>
    <w:uiPriority w:val="21"/>
    <w:qFormat/>
    <w:rsid w:val="00524B04"/>
    <w:rPr>
      <w:i/>
      <w:iCs/>
      <w:color w:val="5B9BD5"/>
    </w:rPr>
  </w:style>
  <w:style w:type="character" w:styleId="RefernciaSutil">
    <w:name w:val="Subtle Reference"/>
    <w:uiPriority w:val="31"/>
    <w:qFormat/>
    <w:rsid w:val="00524B04"/>
    <w:rPr>
      <w:smallCaps/>
      <w:color w:val="5A5A5A"/>
    </w:rPr>
  </w:style>
  <w:style w:type="character" w:styleId="RefernciaIntensa">
    <w:name w:val="Intense Reference"/>
    <w:uiPriority w:val="32"/>
    <w:qFormat/>
    <w:rsid w:val="00524B04"/>
    <w:rPr>
      <w:b/>
      <w:bCs/>
      <w:smallCaps/>
      <w:color w:val="5B9BD5"/>
      <w:spacing w:val="5"/>
    </w:rPr>
  </w:style>
  <w:style w:type="character" w:styleId="TtulodoLivro">
    <w:name w:val="Book Title"/>
    <w:uiPriority w:val="33"/>
    <w:qFormat/>
    <w:rsid w:val="00524B04"/>
    <w:rPr>
      <w:b/>
      <w:bCs/>
      <w:i/>
      <w:iCs/>
      <w:spacing w:val="5"/>
    </w:rPr>
  </w:style>
  <w:style w:type="character" w:customStyle="1" w:styleId="Ttulo7Char1">
    <w:name w:val="Título 7 Char1"/>
    <w:basedOn w:val="Fontepargpadro"/>
    <w:semiHidden/>
    <w:rsid w:val="00524B04"/>
    <w:rPr>
      <w:rFonts w:asciiTheme="majorHAnsi" w:eastAsiaTheme="majorEastAsia" w:hAnsiTheme="majorHAnsi" w:cstheme="majorBidi"/>
      <w:i/>
      <w:iCs/>
      <w:color w:val="1F3763" w:themeColor="accent1" w:themeShade="7F"/>
      <w:sz w:val="24"/>
      <w:szCs w:val="24"/>
    </w:rPr>
  </w:style>
  <w:style w:type="character" w:customStyle="1" w:styleId="Ttulo8Char1">
    <w:name w:val="Título 8 Char1"/>
    <w:basedOn w:val="Fontepargpadro"/>
    <w:semiHidden/>
    <w:rsid w:val="00524B04"/>
    <w:rPr>
      <w:rFonts w:asciiTheme="majorHAnsi" w:eastAsiaTheme="majorEastAsia" w:hAnsiTheme="majorHAnsi" w:cstheme="majorBidi"/>
      <w:color w:val="272727" w:themeColor="text1" w:themeTint="D8"/>
      <w:sz w:val="21"/>
      <w:szCs w:val="21"/>
    </w:rPr>
  </w:style>
  <w:style w:type="character" w:customStyle="1" w:styleId="Ttulo9Char1">
    <w:name w:val="Título 9 Char1"/>
    <w:basedOn w:val="Fontepargpadro"/>
    <w:semiHidden/>
    <w:rsid w:val="00524B04"/>
    <w:rPr>
      <w:rFonts w:asciiTheme="majorHAnsi" w:eastAsiaTheme="majorEastAsia" w:hAnsiTheme="majorHAnsi" w:cstheme="majorBidi"/>
      <w:i/>
      <w:iCs/>
      <w:color w:val="272727" w:themeColor="text1" w:themeTint="D8"/>
      <w:sz w:val="21"/>
      <w:szCs w:val="21"/>
    </w:rPr>
  </w:style>
  <w:style w:type="character" w:customStyle="1" w:styleId="RodapChar1">
    <w:name w:val="Rodapé Char1"/>
    <w:basedOn w:val="Fontepargpadro"/>
    <w:uiPriority w:val="99"/>
    <w:semiHidden/>
    <w:rsid w:val="00524B04"/>
    <w:rPr>
      <w:sz w:val="24"/>
      <w:szCs w:val="24"/>
    </w:rPr>
  </w:style>
  <w:style w:type="character" w:customStyle="1" w:styleId="RecuodecorpodetextoChar1">
    <w:name w:val="Recuo de corpo de texto Char1"/>
    <w:basedOn w:val="Fontepargpadro"/>
    <w:semiHidden/>
    <w:rsid w:val="00524B04"/>
    <w:rPr>
      <w:sz w:val="24"/>
      <w:szCs w:val="24"/>
    </w:rPr>
  </w:style>
  <w:style w:type="character" w:customStyle="1" w:styleId="Recuodecorpodetexto2Char1">
    <w:name w:val="Recuo de corpo de texto 2 Char1"/>
    <w:basedOn w:val="Fontepargpadro"/>
    <w:semiHidden/>
    <w:rsid w:val="00524B04"/>
    <w:rPr>
      <w:sz w:val="24"/>
      <w:szCs w:val="24"/>
    </w:rPr>
  </w:style>
  <w:style w:type="character" w:customStyle="1" w:styleId="Recuodecorpodetexto3Char1">
    <w:name w:val="Recuo de corpo de texto 3 Char1"/>
    <w:basedOn w:val="Fontepargpadro"/>
    <w:semiHidden/>
    <w:rsid w:val="00524B04"/>
    <w:rPr>
      <w:sz w:val="16"/>
      <w:szCs w:val="16"/>
    </w:rPr>
  </w:style>
  <w:style w:type="character" w:customStyle="1" w:styleId="Corpodetexto2Char1">
    <w:name w:val="Corpo de texto 2 Char1"/>
    <w:basedOn w:val="Fontepargpadro"/>
    <w:semiHidden/>
    <w:rsid w:val="00524B04"/>
    <w:rPr>
      <w:sz w:val="24"/>
      <w:szCs w:val="24"/>
    </w:rPr>
  </w:style>
  <w:style w:type="character" w:customStyle="1" w:styleId="Corpodetexto3Char1">
    <w:name w:val="Corpo de texto 3 Char1"/>
    <w:basedOn w:val="Fontepargpadro"/>
    <w:semiHidden/>
    <w:rsid w:val="00524B04"/>
    <w:rPr>
      <w:sz w:val="16"/>
      <w:szCs w:val="16"/>
    </w:rPr>
  </w:style>
  <w:style w:type="character" w:customStyle="1" w:styleId="TtuloChar1">
    <w:name w:val="Título Char1"/>
    <w:basedOn w:val="Fontepargpadro"/>
    <w:rsid w:val="00524B04"/>
    <w:rPr>
      <w:rFonts w:asciiTheme="majorHAnsi" w:eastAsiaTheme="majorEastAsia" w:hAnsiTheme="majorHAnsi" w:cstheme="majorBidi"/>
      <w:spacing w:val="-10"/>
      <w:kern w:val="28"/>
      <w:sz w:val="56"/>
      <w:szCs w:val="56"/>
    </w:rPr>
  </w:style>
  <w:style w:type="character" w:customStyle="1" w:styleId="SubttuloChar1">
    <w:name w:val="Subtítulo Char1"/>
    <w:basedOn w:val="Fontepargpadro"/>
    <w:rsid w:val="00524B04"/>
    <w:rPr>
      <w:rFonts w:asciiTheme="minorHAnsi" w:eastAsiaTheme="minorEastAsia" w:hAnsiTheme="minorHAnsi" w:cstheme="minorBidi"/>
      <w:color w:val="5A5A5A" w:themeColor="text1" w:themeTint="A5"/>
      <w:spacing w:val="15"/>
      <w:sz w:val="22"/>
      <w:szCs w:val="22"/>
    </w:rPr>
  </w:style>
  <w:style w:type="character" w:customStyle="1" w:styleId="CharCharCharChar">
    <w:name w:val="Char Char Char Char"/>
    <w:aliases w:val="Cabeçalho Char1,Cabeçalho Char Char,Char Char Char Char1 Char,Char Char Char1 Char,Char Char1 Char,Char Char Char Char Char Char Char Char Char,Char Char Char Char Char Char Char Char1,Cabeçalho superior Char Char,h Char Char"/>
    <w:uiPriority w:val="99"/>
    <w:rsid w:val="00524B04"/>
    <w:rPr>
      <w:sz w:val="24"/>
      <w:lang w:val="pt-BR" w:eastAsia="pt-BR" w:bidi="ar-SA"/>
    </w:rPr>
  </w:style>
  <w:style w:type="character" w:customStyle="1" w:styleId="TextodebaloChar1">
    <w:name w:val="Texto de balão Char1"/>
    <w:basedOn w:val="Fontepargpadro"/>
    <w:uiPriority w:val="99"/>
    <w:semiHidden/>
    <w:rsid w:val="00524B04"/>
    <w:rPr>
      <w:rFonts w:ascii="Segoe UI" w:hAnsi="Segoe UI" w:cs="Segoe UI"/>
      <w:sz w:val="18"/>
      <w:szCs w:val="18"/>
    </w:rPr>
  </w:style>
  <w:style w:type="character" w:customStyle="1" w:styleId="apple-converted-space">
    <w:name w:val="apple-converted-space"/>
    <w:basedOn w:val="Fontepargpadro"/>
    <w:rsid w:val="00524B04"/>
  </w:style>
  <w:style w:type="paragraph" w:styleId="CitaoIntensa">
    <w:name w:val="Intense Quote"/>
    <w:basedOn w:val="Normal"/>
    <w:next w:val="Normal"/>
    <w:link w:val="CitaoIntensaChar"/>
    <w:uiPriority w:val="30"/>
    <w:qFormat/>
    <w:rsid w:val="00524B04"/>
    <w:pPr>
      <w:pBdr>
        <w:top w:val="single" w:sz="4" w:space="10" w:color="5B9BD5"/>
        <w:bottom w:val="single" w:sz="4" w:space="10" w:color="5B9BD5"/>
      </w:pBdr>
      <w:spacing w:before="360" w:after="360"/>
      <w:ind w:left="864" w:right="864"/>
      <w:jc w:val="center"/>
    </w:pPr>
    <w:rPr>
      <w:i/>
      <w:iCs/>
      <w:color w:val="5B9BD5"/>
      <w:sz w:val="20"/>
      <w:szCs w:val="20"/>
    </w:rPr>
  </w:style>
  <w:style w:type="character" w:customStyle="1" w:styleId="CitaoIntensaChar1">
    <w:name w:val="Citação Intensa Char1"/>
    <w:basedOn w:val="Fontepargpadro"/>
    <w:uiPriority w:val="30"/>
    <w:rsid w:val="00524B04"/>
    <w:rPr>
      <w:i/>
      <w:iCs/>
      <w:color w:val="4472C4" w:themeColor="accent1"/>
      <w:sz w:val="24"/>
      <w:szCs w:val="24"/>
    </w:rPr>
  </w:style>
  <w:style w:type="paragraph" w:styleId="Citao">
    <w:name w:val="Quote"/>
    <w:aliases w:val="TCU,Citação AGU,NotaExplicativa"/>
    <w:basedOn w:val="Normal"/>
    <w:next w:val="Normal"/>
    <w:link w:val="CitaoChar"/>
    <w:qFormat/>
    <w:rsid w:val="00524B04"/>
    <w:pPr>
      <w:spacing w:before="200" w:after="160"/>
      <w:ind w:left="864" w:right="864"/>
      <w:jc w:val="center"/>
    </w:pPr>
    <w:rPr>
      <w:i/>
      <w:iCs/>
      <w:color w:val="404040"/>
      <w:sz w:val="20"/>
      <w:szCs w:val="20"/>
    </w:rPr>
  </w:style>
  <w:style w:type="character" w:customStyle="1" w:styleId="CitaoChar1">
    <w:name w:val="Citação Char1"/>
    <w:basedOn w:val="Fontepargpadro"/>
    <w:uiPriority w:val="29"/>
    <w:rsid w:val="00524B04"/>
    <w:rPr>
      <w:i/>
      <w:iCs/>
      <w:color w:val="404040" w:themeColor="text1" w:themeTint="BF"/>
      <w:sz w:val="24"/>
      <w:szCs w:val="24"/>
    </w:rPr>
  </w:style>
  <w:style w:type="paragraph" w:styleId="Assuntodocomentrio">
    <w:name w:val="annotation subject"/>
    <w:basedOn w:val="Textodecomentrio"/>
    <w:next w:val="Textodecomentrio"/>
    <w:link w:val="AssuntodocomentrioChar"/>
    <w:uiPriority w:val="99"/>
    <w:unhideWhenUsed/>
    <w:rsid w:val="00524B04"/>
    <w:rPr>
      <w:b/>
      <w:bCs/>
    </w:rPr>
  </w:style>
  <w:style w:type="character" w:customStyle="1" w:styleId="AssuntodocomentrioChar1">
    <w:name w:val="Assunto do comentário Char1"/>
    <w:basedOn w:val="TextodecomentrioChar1"/>
    <w:uiPriority w:val="99"/>
    <w:rsid w:val="00524B04"/>
    <w:rPr>
      <w:b/>
      <w:bCs/>
    </w:rPr>
  </w:style>
  <w:style w:type="paragraph" w:styleId="Recuonormal">
    <w:name w:val="Normal Indent"/>
    <w:basedOn w:val="Normal"/>
    <w:uiPriority w:val="99"/>
    <w:unhideWhenUsed/>
    <w:rsid w:val="00524B04"/>
    <w:pPr>
      <w:spacing w:before="120" w:after="120"/>
      <w:ind w:left="708"/>
      <w:jc w:val="both"/>
    </w:pPr>
    <w:rPr>
      <w:rFonts w:ascii="Arial" w:hAnsi="Arial"/>
      <w:sz w:val="22"/>
      <w:szCs w:val="20"/>
    </w:rPr>
  </w:style>
  <w:style w:type="paragraph" w:styleId="Legenda">
    <w:name w:val="caption"/>
    <w:basedOn w:val="Normal"/>
    <w:next w:val="Normal"/>
    <w:uiPriority w:val="35"/>
    <w:unhideWhenUsed/>
    <w:qFormat/>
    <w:rsid w:val="00524B04"/>
    <w:pPr>
      <w:jc w:val="center"/>
    </w:pPr>
    <w:rPr>
      <w:rFonts w:ascii="Arial" w:hAnsi="Arial"/>
      <w:b/>
      <w:bCs/>
      <w:noProof/>
      <w:sz w:val="22"/>
      <w:szCs w:val="20"/>
    </w:rPr>
  </w:style>
  <w:style w:type="paragraph" w:styleId="Commarcadores">
    <w:name w:val="List Bullet"/>
    <w:basedOn w:val="Normal"/>
    <w:autoRedefine/>
    <w:uiPriority w:val="99"/>
    <w:unhideWhenUsed/>
    <w:rsid w:val="00524B04"/>
    <w:pPr>
      <w:numPr>
        <w:numId w:val="1"/>
      </w:numPr>
      <w:tabs>
        <w:tab w:val="clear" w:pos="360"/>
        <w:tab w:val="num" w:pos="720"/>
      </w:tabs>
      <w:ind w:left="720"/>
    </w:pPr>
    <w:rPr>
      <w:sz w:val="20"/>
      <w:szCs w:val="20"/>
    </w:rPr>
  </w:style>
  <w:style w:type="paragraph" w:styleId="Listadecontinuao">
    <w:name w:val="List Continue"/>
    <w:basedOn w:val="Normal"/>
    <w:uiPriority w:val="99"/>
    <w:unhideWhenUsed/>
    <w:rsid w:val="00524B04"/>
    <w:pPr>
      <w:widowControl w:val="0"/>
      <w:snapToGrid w:val="0"/>
      <w:spacing w:after="120"/>
      <w:ind w:left="283"/>
    </w:pPr>
    <w:rPr>
      <w:sz w:val="20"/>
      <w:szCs w:val="20"/>
    </w:rPr>
  </w:style>
  <w:style w:type="paragraph" w:styleId="Textoembloco">
    <w:name w:val="Block Text"/>
    <w:basedOn w:val="Normal"/>
    <w:uiPriority w:val="99"/>
    <w:unhideWhenUsed/>
    <w:rsid w:val="00524B04"/>
    <w:pPr>
      <w:tabs>
        <w:tab w:val="left" w:pos="567"/>
      </w:tabs>
      <w:ind w:left="284" w:right="51" w:hanging="284"/>
      <w:jc w:val="both"/>
    </w:pPr>
    <w:rPr>
      <w:rFonts w:ascii="Arial" w:hAnsi="Arial"/>
    </w:rPr>
  </w:style>
  <w:style w:type="paragraph" w:styleId="SemEspaamento">
    <w:name w:val="No Spacing"/>
    <w:uiPriority w:val="1"/>
    <w:qFormat/>
    <w:rsid w:val="00524B04"/>
    <w:rPr>
      <w:rFonts w:ascii="Calibri" w:eastAsia="Calibri" w:hAnsi="Calibri"/>
      <w:sz w:val="22"/>
      <w:szCs w:val="22"/>
      <w:lang w:eastAsia="en-US"/>
    </w:rPr>
  </w:style>
  <w:style w:type="character" w:customStyle="1" w:styleId="MenoPendente1">
    <w:name w:val="Menção Pendente1"/>
    <w:basedOn w:val="Fontepargpadro"/>
    <w:uiPriority w:val="99"/>
    <w:semiHidden/>
    <w:unhideWhenUsed/>
    <w:rsid w:val="00EC63BB"/>
    <w:rPr>
      <w:color w:val="605E5C"/>
      <w:shd w:val="clear" w:color="auto" w:fill="E1DFDD"/>
    </w:rPr>
  </w:style>
  <w:style w:type="table" w:customStyle="1" w:styleId="TableNormal">
    <w:name w:val="Table Normal"/>
    <w:uiPriority w:val="2"/>
    <w:semiHidden/>
    <w:unhideWhenUsed/>
    <w:qFormat/>
    <w:rsid w:val="00876E9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styleId="nfaseSutil">
    <w:name w:val="Subtle Emphasis"/>
    <w:basedOn w:val="Fontepargpadro"/>
    <w:uiPriority w:val="19"/>
    <w:qFormat/>
    <w:rsid w:val="00FE5419"/>
    <w:rPr>
      <w:i/>
      <w:color w:val="595959"/>
    </w:rPr>
  </w:style>
  <w:style w:type="paragraph" w:styleId="CabealhodoSumrio">
    <w:name w:val="TOC Heading"/>
    <w:basedOn w:val="Ttulo1"/>
    <w:next w:val="Normal"/>
    <w:uiPriority w:val="39"/>
    <w:semiHidden/>
    <w:unhideWhenUsed/>
    <w:qFormat/>
    <w:rsid w:val="00FE5419"/>
    <w:pPr>
      <w:keepLines/>
      <w:pBdr>
        <w:bottom w:val="single" w:sz="4" w:space="2" w:color="ED7D31"/>
      </w:pBdr>
      <w:spacing w:before="360" w:after="120"/>
      <w:outlineLvl w:val="9"/>
    </w:pPr>
    <w:rPr>
      <w:rFonts w:ascii="Calibri Light" w:eastAsia="SimSun" w:hAnsi="Calibri Light"/>
      <w:b w:val="0"/>
      <w:color w:val="262626"/>
      <w:sz w:val="40"/>
      <w:szCs w:val="40"/>
      <w:u w:val="none"/>
    </w:rPr>
  </w:style>
  <w:style w:type="paragraph" w:customStyle="1" w:styleId="ecxmsonormal">
    <w:name w:val="ecxmsonormal"/>
    <w:basedOn w:val="Normal"/>
    <w:rsid w:val="00FE5419"/>
    <w:pPr>
      <w:spacing w:before="100" w:beforeAutospacing="1" w:after="100" w:afterAutospacing="1"/>
    </w:pPr>
  </w:style>
  <w:style w:type="paragraph" w:customStyle="1" w:styleId="xl65">
    <w:name w:val="xl65"/>
    <w:basedOn w:val="Normal"/>
    <w:rsid w:val="00FE5419"/>
    <w:pPr>
      <w:spacing w:before="100" w:beforeAutospacing="1" w:after="100" w:afterAutospacing="1"/>
      <w:jc w:val="center"/>
      <w:textAlignment w:val="center"/>
    </w:pPr>
    <w:rPr>
      <w:rFonts w:ascii="Tahoma" w:hAnsi="Tahoma" w:cs="Tahoma"/>
      <w:sz w:val="12"/>
      <w:szCs w:val="12"/>
    </w:rPr>
  </w:style>
  <w:style w:type="paragraph" w:customStyle="1" w:styleId="xl66">
    <w:name w:val="xl6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7">
    <w:name w:val="xl6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10"/>
      <w:szCs w:val="10"/>
    </w:rPr>
  </w:style>
  <w:style w:type="paragraph" w:customStyle="1" w:styleId="xl68">
    <w:name w:val="xl68"/>
    <w:basedOn w:val="Normal"/>
    <w:rsid w:val="00FE5419"/>
    <w:pPr>
      <w:spacing w:before="100" w:beforeAutospacing="1" w:after="100" w:afterAutospacing="1"/>
      <w:jc w:val="center"/>
      <w:textAlignment w:val="center"/>
    </w:pPr>
    <w:rPr>
      <w:rFonts w:ascii="Tahoma" w:hAnsi="Tahoma" w:cs="Tahoma"/>
      <w:sz w:val="22"/>
      <w:szCs w:val="22"/>
    </w:rPr>
  </w:style>
  <w:style w:type="paragraph" w:customStyle="1" w:styleId="xl69">
    <w:name w:val="xl6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0">
    <w:name w:val="xl70"/>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1">
    <w:name w:val="xl7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2">
    <w:name w:val="xl72"/>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73">
    <w:name w:val="xl73"/>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74">
    <w:name w:val="xl7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5">
    <w:name w:val="xl7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76">
    <w:name w:val="xl7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77">
    <w:name w:val="xl77"/>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78">
    <w:name w:val="xl78"/>
    <w:basedOn w:val="Normal"/>
    <w:rsid w:val="00FE5419"/>
    <w:pPr>
      <w:spacing w:before="100" w:beforeAutospacing="1" w:after="100" w:afterAutospacing="1"/>
      <w:jc w:val="both"/>
      <w:textAlignment w:val="center"/>
    </w:pPr>
    <w:rPr>
      <w:rFonts w:ascii="Tahoma" w:hAnsi="Tahoma" w:cs="Tahoma"/>
      <w:sz w:val="14"/>
      <w:szCs w:val="14"/>
    </w:rPr>
  </w:style>
  <w:style w:type="paragraph" w:customStyle="1" w:styleId="xl79">
    <w:name w:val="xl79"/>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0">
    <w:name w:val="xl80"/>
    <w:basedOn w:val="Normal"/>
    <w:rsid w:val="00FE5419"/>
    <w:pPr>
      <w:spacing w:before="100" w:beforeAutospacing="1" w:after="100" w:afterAutospacing="1"/>
      <w:jc w:val="right"/>
      <w:textAlignment w:val="center"/>
    </w:pPr>
    <w:rPr>
      <w:rFonts w:ascii="Tahoma" w:hAnsi="Tahoma" w:cs="Tahoma"/>
      <w:sz w:val="14"/>
      <w:szCs w:val="14"/>
    </w:rPr>
  </w:style>
  <w:style w:type="paragraph" w:customStyle="1" w:styleId="xl81">
    <w:name w:val="xl81"/>
    <w:basedOn w:val="Normal"/>
    <w:rsid w:val="00FE5419"/>
    <w:pPr>
      <w:spacing w:before="100" w:beforeAutospacing="1" w:after="100" w:afterAutospacing="1"/>
      <w:jc w:val="center"/>
      <w:textAlignment w:val="center"/>
    </w:pPr>
    <w:rPr>
      <w:rFonts w:ascii="Tahoma" w:hAnsi="Tahoma" w:cs="Tahoma"/>
      <w:sz w:val="14"/>
      <w:szCs w:val="14"/>
    </w:rPr>
  </w:style>
  <w:style w:type="paragraph" w:customStyle="1" w:styleId="xl82">
    <w:name w:val="xl8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3">
    <w:name w:val="xl83"/>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center"/>
    </w:pPr>
    <w:rPr>
      <w:rFonts w:ascii="Tahoma" w:hAnsi="Tahoma" w:cs="Tahoma"/>
      <w:color w:val="000000"/>
      <w:sz w:val="14"/>
      <w:szCs w:val="14"/>
    </w:rPr>
  </w:style>
  <w:style w:type="paragraph" w:customStyle="1" w:styleId="xl84">
    <w:name w:val="xl84"/>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b/>
      <w:bCs/>
      <w:color w:val="000000"/>
      <w:sz w:val="14"/>
      <w:szCs w:val="14"/>
    </w:rPr>
  </w:style>
  <w:style w:type="paragraph" w:customStyle="1" w:styleId="xl85">
    <w:name w:val="xl8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86">
    <w:name w:val="xl86"/>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color w:val="000000"/>
      <w:sz w:val="14"/>
      <w:szCs w:val="14"/>
    </w:rPr>
  </w:style>
  <w:style w:type="paragraph" w:customStyle="1" w:styleId="xl87">
    <w:name w:val="xl87"/>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88">
    <w:name w:val="xl88"/>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89">
    <w:name w:val="xl89"/>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0">
    <w:name w:val="xl90"/>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xl91">
    <w:name w:val="xl91"/>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2">
    <w:name w:val="xl92"/>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3">
    <w:name w:val="xl93"/>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4">
    <w:name w:val="xl94"/>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5">
    <w:name w:val="xl95"/>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96">
    <w:name w:val="xl96"/>
    <w:basedOn w:val="Normal"/>
    <w:rsid w:val="00FE5419"/>
    <w:pPr>
      <w:pBdr>
        <w:top w:val="single" w:sz="4" w:space="0" w:color="auto"/>
      </w:pBdr>
      <w:spacing w:before="100" w:beforeAutospacing="1" w:after="100" w:afterAutospacing="1"/>
      <w:textAlignment w:val="center"/>
    </w:pPr>
    <w:rPr>
      <w:rFonts w:ascii="Tahoma" w:hAnsi="Tahoma" w:cs="Tahoma"/>
      <w:sz w:val="12"/>
      <w:szCs w:val="12"/>
    </w:rPr>
  </w:style>
  <w:style w:type="paragraph" w:customStyle="1" w:styleId="xl97">
    <w:name w:val="xl97"/>
    <w:basedOn w:val="Normal"/>
    <w:rsid w:val="00FE5419"/>
    <w:pPr>
      <w:pBdr>
        <w:top w:val="single" w:sz="4" w:space="0" w:color="auto"/>
        <w:right w:val="single" w:sz="4" w:space="0" w:color="auto"/>
      </w:pBdr>
      <w:spacing w:before="100" w:beforeAutospacing="1" w:after="100" w:afterAutospacing="1"/>
      <w:textAlignment w:val="center"/>
    </w:pPr>
    <w:rPr>
      <w:rFonts w:ascii="Tahoma" w:hAnsi="Tahoma" w:cs="Tahoma"/>
      <w:sz w:val="12"/>
      <w:szCs w:val="12"/>
    </w:rPr>
  </w:style>
  <w:style w:type="paragraph" w:customStyle="1" w:styleId="xl98">
    <w:name w:val="xl98"/>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99">
    <w:name w:val="xl99"/>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0">
    <w:name w:val="xl100"/>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01">
    <w:name w:val="xl101"/>
    <w:basedOn w:val="Normal"/>
    <w:rsid w:val="00FE5419"/>
    <w:pPr>
      <w:pBdr>
        <w:left w:val="single" w:sz="4" w:space="0" w:color="auto"/>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2">
    <w:name w:val="xl102"/>
    <w:basedOn w:val="Normal"/>
    <w:rsid w:val="00FE5419"/>
    <w:pPr>
      <w:pBdr>
        <w:bottom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3">
    <w:name w:val="xl103"/>
    <w:basedOn w:val="Normal"/>
    <w:rsid w:val="00FE5419"/>
    <w:pPr>
      <w:pBdr>
        <w:bottom w:val="single" w:sz="4" w:space="0" w:color="auto"/>
        <w:right w:val="single" w:sz="4" w:space="0" w:color="auto"/>
      </w:pBdr>
      <w:shd w:val="clear" w:color="000000" w:fill="FFFF99"/>
      <w:spacing w:before="100" w:beforeAutospacing="1" w:after="100" w:afterAutospacing="1"/>
      <w:textAlignment w:val="center"/>
    </w:pPr>
    <w:rPr>
      <w:rFonts w:ascii="Tahoma" w:hAnsi="Tahoma" w:cs="Tahoma"/>
      <w:b/>
      <w:bCs/>
      <w:sz w:val="16"/>
      <w:szCs w:val="16"/>
    </w:rPr>
  </w:style>
  <w:style w:type="paragraph" w:customStyle="1" w:styleId="xl104">
    <w:name w:val="xl104"/>
    <w:basedOn w:val="Normal"/>
    <w:rsid w:val="00FE5419"/>
    <w:pPr>
      <w:spacing w:before="100" w:beforeAutospacing="1" w:after="100" w:afterAutospacing="1"/>
      <w:jc w:val="center"/>
      <w:textAlignment w:val="center"/>
    </w:pPr>
    <w:rPr>
      <w:rFonts w:ascii="Tahoma" w:hAnsi="Tahoma" w:cs="Tahoma"/>
      <w:b/>
      <w:bCs/>
      <w:color w:val="000000"/>
    </w:rPr>
  </w:style>
  <w:style w:type="paragraph" w:customStyle="1" w:styleId="xl105">
    <w:name w:val="xl105"/>
    <w:basedOn w:val="Normal"/>
    <w:rsid w:val="00FE5419"/>
    <w:pPr>
      <w:spacing w:before="100" w:beforeAutospacing="1" w:after="100" w:afterAutospacing="1"/>
      <w:jc w:val="center"/>
      <w:textAlignment w:val="center"/>
    </w:pPr>
    <w:rPr>
      <w:rFonts w:ascii="Tahoma" w:hAnsi="Tahoma" w:cs="Tahoma"/>
      <w:b/>
      <w:bCs/>
    </w:rPr>
  </w:style>
  <w:style w:type="paragraph" w:customStyle="1" w:styleId="xl106">
    <w:name w:val="xl106"/>
    <w:basedOn w:val="Normal"/>
    <w:rsid w:val="00FE5419"/>
    <w:pPr>
      <w:pBdr>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07">
    <w:name w:val="xl107"/>
    <w:basedOn w:val="Normal"/>
    <w:rsid w:val="00FE5419"/>
    <w:pPr>
      <w:pBdr>
        <w:bottom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8">
    <w:name w:val="xl108"/>
    <w:basedOn w:val="Normal"/>
    <w:rsid w:val="00FE5419"/>
    <w:pPr>
      <w:pBdr>
        <w:bottom w:val="single" w:sz="4" w:space="0" w:color="auto"/>
        <w:right w:val="single" w:sz="4" w:space="0" w:color="auto"/>
      </w:pBdr>
      <w:spacing w:before="100" w:beforeAutospacing="1" w:after="100" w:afterAutospacing="1"/>
      <w:textAlignment w:val="center"/>
    </w:pPr>
    <w:rPr>
      <w:rFonts w:ascii="Tahoma" w:hAnsi="Tahoma" w:cs="Tahoma"/>
      <w:b/>
      <w:bCs/>
      <w:sz w:val="16"/>
      <w:szCs w:val="16"/>
    </w:rPr>
  </w:style>
  <w:style w:type="paragraph" w:customStyle="1" w:styleId="xl109">
    <w:name w:val="xl109"/>
    <w:basedOn w:val="Normal"/>
    <w:rsid w:val="00FE5419"/>
    <w:pPr>
      <w:pBdr>
        <w:bottom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0">
    <w:name w:val="xl110"/>
    <w:basedOn w:val="Normal"/>
    <w:rsid w:val="00FE5419"/>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16"/>
      <w:szCs w:val="16"/>
    </w:rPr>
  </w:style>
  <w:style w:type="paragraph" w:customStyle="1" w:styleId="xl111">
    <w:name w:val="xl111"/>
    <w:basedOn w:val="Normal"/>
    <w:rsid w:val="00FE5419"/>
    <w:pPr>
      <w:pBdr>
        <w:left w:val="single" w:sz="4" w:space="0" w:color="auto"/>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2">
    <w:name w:val="xl112"/>
    <w:basedOn w:val="Normal"/>
    <w:rsid w:val="00FE5419"/>
    <w:pPr>
      <w:pBdr>
        <w:bottom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3">
    <w:name w:val="xl113"/>
    <w:basedOn w:val="Normal"/>
    <w:rsid w:val="00FE5419"/>
    <w:pPr>
      <w:pBdr>
        <w:bottom w:val="single" w:sz="4" w:space="0" w:color="auto"/>
        <w:right w:val="single" w:sz="4" w:space="0" w:color="auto"/>
      </w:pBdr>
      <w:shd w:val="clear" w:color="000000" w:fill="FFFF99"/>
      <w:spacing w:before="100" w:beforeAutospacing="1" w:after="100" w:afterAutospacing="1"/>
      <w:jc w:val="center"/>
      <w:textAlignment w:val="center"/>
    </w:pPr>
    <w:rPr>
      <w:rFonts w:ascii="Tahoma" w:hAnsi="Tahoma" w:cs="Tahoma"/>
      <w:b/>
      <w:bCs/>
      <w:sz w:val="16"/>
      <w:szCs w:val="16"/>
    </w:rPr>
  </w:style>
  <w:style w:type="paragraph" w:customStyle="1" w:styleId="xl114">
    <w:name w:val="xl114"/>
    <w:basedOn w:val="Normal"/>
    <w:rsid w:val="00FE5419"/>
    <w:pPr>
      <w:pBdr>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b/>
      <w:bCs/>
      <w:color w:val="000000"/>
      <w:sz w:val="16"/>
      <w:szCs w:val="16"/>
    </w:rPr>
  </w:style>
  <w:style w:type="paragraph" w:customStyle="1" w:styleId="xl115">
    <w:name w:val="xl115"/>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ahoma" w:hAnsi="Tahoma" w:cs="Tahoma"/>
      <w:color w:val="000000"/>
      <w:sz w:val="14"/>
      <w:szCs w:val="14"/>
    </w:rPr>
  </w:style>
  <w:style w:type="paragraph" w:customStyle="1" w:styleId="xl116">
    <w:name w:val="xl116"/>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7">
    <w:name w:val="xl117"/>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2"/>
      <w:szCs w:val="22"/>
    </w:rPr>
  </w:style>
  <w:style w:type="paragraph" w:customStyle="1" w:styleId="xl118">
    <w:name w:val="xl118"/>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ahoma" w:hAnsi="Tahoma" w:cs="Tahoma"/>
      <w:sz w:val="22"/>
      <w:szCs w:val="22"/>
    </w:rPr>
  </w:style>
  <w:style w:type="paragraph" w:customStyle="1" w:styleId="xl119">
    <w:name w:val="xl119"/>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sz w:val="22"/>
      <w:szCs w:val="22"/>
    </w:rPr>
  </w:style>
  <w:style w:type="paragraph" w:customStyle="1" w:styleId="xl120">
    <w:name w:val="xl120"/>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Tahoma" w:hAnsi="Tahoma" w:cs="Tahoma"/>
      <w:b/>
      <w:bCs/>
      <w:color w:val="000000"/>
      <w:sz w:val="16"/>
      <w:szCs w:val="16"/>
    </w:rPr>
  </w:style>
  <w:style w:type="paragraph" w:customStyle="1" w:styleId="xl121">
    <w:name w:val="xl121"/>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both"/>
      <w:textAlignment w:val="top"/>
    </w:pPr>
    <w:rPr>
      <w:rFonts w:ascii="Tahoma" w:hAnsi="Tahoma" w:cs="Tahoma"/>
      <w:color w:val="000000"/>
      <w:sz w:val="16"/>
      <w:szCs w:val="16"/>
    </w:rPr>
  </w:style>
  <w:style w:type="paragraph" w:customStyle="1" w:styleId="xl122">
    <w:name w:val="xl122"/>
    <w:basedOn w:val="Normal"/>
    <w:rsid w:val="00FE5419"/>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ahoma" w:hAnsi="Tahoma" w:cs="Tahoma"/>
      <w:color w:val="000000"/>
      <w:sz w:val="14"/>
      <w:szCs w:val="14"/>
    </w:rPr>
  </w:style>
  <w:style w:type="paragraph" w:customStyle="1" w:styleId="xl123">
    <w:name w:val="xl123"/>
    <w:basedOn w:val="Normal"/>
    <w:rsid w:val="00FE541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ahoma" w:hAnsi="Tahoma" w:cs="Tahoma"/>
      <w:b/>
      <w:bCs/>
      <w:sz w:val="14"/>
      <w:szCs w:val="14"/>
    </w:rPr>
  </w:style>
  <w:style w:type="paragraph" w:customStyle="1" w:styleId="xl124">
    <w:name w:val="xl124"/>
    <w:basedOn w:val="Normal"/>
    <w:rsid w:val="00FE5419"/>
    <w:pPr>
      <w:pBdr>
        <w:top w:val="single" w:sz="4" w:space="0" w:color="auto"/>
        <w:left w:val="single" w:sz="4" w:space="0" w:color="auto"/>
      </w:pBdr>
      <w:spacing w:before="100" w:beforeAutospacing="1" w:after="100" w:afterAutospacing="1"/>
      <w:textAlignment w:val="center"/>
    </w:pPr>
    <w:rPr>
      <w:rFonts w:ascii="Tahoma" w:hAnsi="Tahoma" w:cs="Tahoma"/>
      <w:sz w:val="12"/>
      <w:szCs w:val="12"/>
    </w:rPr>
  </w:style>
  <w:style w:type="paragraph" w:customStyle="1" w:styleId="msonormal0">
    <w:name w:val="msonormal"/>
    <w:basedOn w:val="Normal"/>
    <w:rsid w:val="00FE5419"/>
    <w:pPr>
      <w:spacing w:before="100" w:beforeAutospacing="1" w:after="100" w:afterAutospacing="1"/>
    </w:pPr>
  </w:style>
  <w:style w:type="paragraph" w:styleId="Textodenotaderodap">
    <w:name w:val="footnote text"/>
    <w:aliases w:val="Char Char Char Char Char"/>
    <w:basedOn w:val="Normal"/>
    <w:link w:val="TextodenotaderodapChar"/>
    <w:uiPriority w:val="99"/>
    <w:unhideWhenUsed/>
    <w:rsid w:val="00FE5419"/>
    <w:pPr>
      <w:spacing w:after="200" w:line="276" w:lineRule="auto"/>
    </w:pPr>
    <w:rPr>
      <w:rFonts w:ascii="Calibri" w:hAnsi="Calibri"/>
      <w:sz w:val="20"/>
      <w:szCs w:val="20"/>
    </w:rPr>
  </w:style>
  <w:style w:type="character" w:customStyle="1" w:styleId="TextodenotaderodapChar">
    <w:name w:val="Texto de nota de rodapé Char"/>
    <w:aliases w:val="Char Char Char Char Char Char1"/>
    <w:basedOn w:val="Fontepargpadro"/>
    <w:link w:val="Textodenotaderodap"/>
    <w:uiPriority w:val="99"/>
    <w:rsid w:val="00FE5419"/>
    <w:rPr>
      <w:rFonts w:ascii="Calibri" w:hAnsi="Calibri"/>
    </w:rPr>
  </w:style>
  <w:style w:type="character" w:customStyle="1" w:styleId="MenoPendente2">
    <w:name w:val="Menção Pendente2"/>
    <w:basedOn w:val="Fontepargpadro"/>
    <w:uiPriority w:val="99"/>
    <w:semiHidden/>
    <w:unhideWhenUsed/>
    <w:rsid w:val="008960E6"/>
    <w:rPr>
      <w:color w:val="605E5C"/>
      <w:shd w:val="clear" w:color="auto" w:fill="E1DFDD"/>
    </w:rPr>
  </w:style>
  <w:style w:type="character" w:customStyle="1" w:styleId="fontstyle01">
    <w:name w:val="fontstyle01"/>
    <w:basedOn w:val="Fontepargpadro"/>
    <w:rsid w:val="003C3580"/>
    <w:rPr>
      <w:rFonts w:ascii="Times-Roman" w:hAnsi="Times-Roman" w:hint="default"/>
      <w:b w:val="0"/>
      <w:bCs w:val="0"/>
      <w:i w:val="0"/>
      <w:iCs w:val="0"/>
      <w:color w:val="000000"/>
      <w:sz w:val="20"/>
      <w:szCs w:val="20"/>
    </w:rPr>
  </w:style>
  <w:style w:type="paragraph" w:customStyle="1" w:styleId="Textbody">
    <w:name w:val="Text body"/>
    <w:basedOn w:val="Normal"/>
    <w:rsid w:val="00E02B8D"/>
    <w:pPr>
      <w:widowControl w:val="0"/>
      <w:suppressAutoHyphens/>
      <w:autoSpaceDN w:val="0"/>
      <w:spacing w:after="120"/>
      <w:textAlignment w:val="baseline"/>
    </w:pPr>
    <w:rPr>
      <w:rFonts w:eastAsia="SimSun" w:cs="Tahoma"/>
      <w:kern w:val="3"/>
      <w:lang w:eastAsia="zh-CN" w:bidi="hi-IN"/>
    </w:rPr>
  </w:style>
  <w:style w:type="paragraph" w:customStyle="1" w:styleId="Nvel2">
    <w:name w:val="Nível 2"/>
    <w:basedOn w:val="Normal"/>
    <w:next w:val="Normal"/>
    <w:rsid w:val="005D3A86"/>
    <w:pPr>
      <w:spacing w:after="120"/>
      <w:jc w:val="both"/>
    </w:pPr>
    <w:rPr>
      <w:rFonts w:ascii="Arial" w:eastAsiaTheme="minorEastAsia" w:hAnsi="Arial"/>
      <w:b/>
      <w:szCs w:val="20"/>
    </w:rPr>
  </w:style>
  <w:style w:type="character" w:customStyle="1" w:styleId="normalchar1">
    <w:name w:val="normal__char1"/>
    <w:rsid w:val="005D3A86"/>
    <w:rPr>
      <w:rFonts w:ascii="Arial" w:hAnsi="Arial" w:cs="Arial" w:hint="default"/>
      <w:strike w:val="0"/>
      <w:dstrike w:val="0"/>
      <w:sz w:val="24"/>
      <w:szCs w:val="24"/>
      <w:u w:val="none"/>
      <w:effect w:val="none"/>
    </w:rPr>
  </w:style>
  <w:style w:type="character" w:customStyle="1" w:styleId="apple-style-span">
    <w:name w:val="apple-style-span"/>
    <w:basedOn w:val="Fontepargpadro"/>
    <w:rsid w:val="005D3A86"/>
  </w:style>
  <w:style w:type="paragraph" w:styleId="Commarcadores5">
    <w:name w:val="List Bullet 5"/>
    <w:basedOn w:val="Normal"/>
    <w:rsid w:val="005D3A86"/>
    <w:pPr>
      <w:numPr>
        <w:numId w:val="11"/>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5D3A86"/>
    <w:pPr>
      <w:pBdr>
        <w:top w:val="single" w:sz="4" w:space="1" w:color="1F497D"/>
        <w:left w:val="single" w:sz="4" w:space="4" w:color="1F497D"/>
        <w:bottom w:val="single" w:sz="4" w:space="1" w:color="1F497D"/>
        <w:right w:val="single" w:sz="4" w:space="4" w:color="1F497D"/>
      </w:pBdr>
      <w:shd w:val="clear" w:color="auto" w:fill="FFFFCC"/>
      <w:spacing w:before="120" w:after="0"/>
      <w:ind w:left="0" w:right="0"/>
      <w:jc w:val="both"/>
    </w:pPr>
    <w:rPr>
      <w:rFonts w:ascii="Arial" w:eastAsia="Calibri" w:hAnsi="Arial" w:cs="Tahoma"/>
      <w:color w:val="000000"/>
      <w:lang w:eastAsia="en-US"/>
    </w:rPr>
  </w:style>
  <w:style w:type="character" w:customStyle="1" w:styleId="NotaexplicativaChar">
    <w:name w:val="Nota explicativa Char"/>
    <w:basedOn w:val="CitaoChar"/>
    <w:link w:val="Notaexplicativa"/>
    <w:rsid w:val="005D3A86"/>
    <w:rPr>
      <w:rFonts w:ascii="Arial" w:eastAsia="Calibri" w:hAnsi="Arial" w:cs="Tahoma"/>
      <w:i/>
      <w:iCs/>
      <w:color w:val="000000"/>
      <w:shd w:val="clear" w:color="auto" w:fill="FFFFCC"/>
      <w:lang w:eastAsia="en-US"/>
    </w:rPr>
  </w:style>
  <w:style w:type="numbering" w:customStyle="1" w:styleId="Estilo1">
    <w:name w:val="Estilo1"/>
    <w:uiPriority w:val="99"/>
    <w:rsid w:val="005D3A86"/>
    <w:pPr>
      <w:numPr>
        <w:numId w:val="12"/>
      </w:numPr>
    </w:pPr>
  </w:style>
  <w:style w:type="numbering" w:customStyle="1" w:styleId="Estilo2">
    <w:name w:val="Estilo2"/>
    <w:uiPriority w:val="99"/>
    <w:rsid w:val="005D3A86"/>
    <w:pPr>
      <w:numPr>
        <w:numId w:val="13"/>
      </w:numPr>
    </w:pPr>
  </w:style>
  <w:style w:type="numbering" w:customStyle="1" w:styleId="Estilo3">
    <w:name w:val="Estilo3"/>
    <w:uiPriority w:val="99"/>
    <w:rsid w:val="005D3A86"/>
    <w:pPr>
      <w:numPr>
        <w:numId w:val="14"/>
      </w:numPr>
    </w:pPr>
  </w:style>
  <w:style w:type="numbering" w:customStyle="1" w:styleId="Estilo4">
    <w:name w:val="Estilo4"/>
    <w:uiPriority w:val="99"/>
    <w:rsid w:val="005D3A86"/>
    <w:pPr>
      <w:numPr>
        <w:numId w:val="15"/>
      </w:numPr>
    </w:pPr>
  </w:style>
  <w:style w:type="numbering" w:customStyle="1" w:styleId="Estilo5">
    <w:name w:val="Estilo5"/>
    <w:uiPriority w:val="99"/>
    <w:rsid w:val="005D3A86"/>
    <w:pPr>
      <w:numPr>
        <w:numId w:val="16"/>
      </w:numPr>
    </w:pPr>
  </w:style>
  <w:style w:type="numbering" w:customStyle="1" w:styleId="Estilo6">
    <w:name w:val="Estilo6"/>
    <w:uiPriority w:val="99"/>
    <w:rsid w:val="005D3A86"/>
    <w:pPr>
      <w:numPr>
        <w:numId w:val="17"/>
      </w:numPr>
    </w:pPr>
  </w:style>
  <w:style w:type="paragraph" w:customStyle="1" w:styleId="Nivel01Titulo">
    <w:name w:val="Nivel_01_Titulo"/>
    <w:basedOn w:val="Nivel01"/>
    <w:link w:val="Nivel01TituloChar"/>
    <w:rsid w:val="005D3A86"/>
    <w:pPr>
      <w:numPr>
        <w:numId w:val="3"/>
      </w:numPr>
      <w:spacing w:after="120" w:line="276" w:lineRule="auto"/>
      <w:ind w:left="0" w:firstLine="0"/>
      <w:jc w:val="left"/>
    </w:pPr>
    <w:rPr>
      <w:rFonts w:ascii="Arial" w:eastAsiaTheme="majorEastAsia"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5D3A86"/>
    <w:rPr>
      <w:rFonts w:ascii="Arial" w:eastAsiaTheme="majorEastAsia" w:hAnsi="Arial" w:cstheme="majorBidi"/>
      <w:b/>
      <w:bCs/>
      <w:color w:val="000000" w:themeColor="text1"/>
      <w:spacing w:val="5"/>
      <w:kern w:val="28"/>
      <w:sz w:val="52"/>
      <w:szCs w:val="52"/>
    </w:rPr>
  </w:style>
  <w:style w:type="paragraph" w:customStyle="1" w:styleId="PADRO">
    <w:name w:val="PADRÃO"/>
    <w:rsid w:val="005D3A8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5D3A8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5D3A8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5D3A86"/>
    <w:pPr>
      <w:spacing w:before="100" w:beforeAutospacing="1" w:after="100" w:afterAutospacing="1"/>
    </w:pPr>
  </w:style>
  <w:style w:type="character" w:customStyle="1" w:styleId="normaltextrun">
    <w:name w:val="normaltextrun"/>
    <w:basedOn w:val="Fontepargpadro"/>
    <w:rsid w:val="005D3A86"/>
  </w:style>
  <w:style w:type="character" w:customStyle="1" w:styleId="eop">
    <w:name w:val="eop"/>
    <w:basedOn w:val="Fontepargpadro"/>
    <w:rsid w:val="005D3A86"/>
  </w:style>
  <w:style w:type="character" w:customStyle="1" w:styleId="spellingerror">
    <w:name w:val="spellingerror"/>
    <w:basedOn w:val="Fontepargpadro"/>
    <w:rsid w:val="005D3A86"/>
  </w:style>
  <w:style w:type="character" w:customStyle="1" w:styleId="Nivel1Char">
    <w:name w:val="Nivel1 Char"/>
    <w:basedOn w:val="Ttulo1Char"/>
    <w:link w:val="Nivel1"/>
    <w:rsid w:val="005D3A86"/>
    <w:rPr>
      <w:rFonts w:ascii="Arial" w:eastAsia="MS Gothic" w:hAnsi="Arial" w:cs="Arial"/>
      <w:b/>
      <w:color w:val="000000"/>
      <w:u w:val="single"/>
    </w:rPr>
  </w:style>
  <w:style w:type="paragraph" w:customStyle="1" w:styleId="Nivel2">
    <w:name w:val="Nivel 2"/>
    <w:basedOn w:val="Normal"/>
    <w:link w:val="Nivel2Char"/>
    <w:autoRedefine/>
    <w:qFormat/>
    <w:rsid w:val="005D3A86"/>
    <w:pPr>
      <w:spacing w:before="120" w:after="120" w:line="276" w:lineRule="auto"/>
      <w:jc w:val="both"/>
    </w:pPr>
    <w:rPr>
      <w:rFonts w:ascii="Arial" w:eastAsia="Arial" w:hAnsi="Arial" w:cs="Arial"/>
      <w:color w:val="000000"/>
      <w:sz w:val="20"/>
      <w:szCs w:val="20"/>
    </w:rPr>
  </w:style>
  <w:style w:type="paragraph" w:customStyle="1" w:styleId="Nivel10">
    <w:name w:val="Nivel 1"/>
    <w:basedOn w:val="Nivel2"/>
    <w:next w:val="Nivel2"/>
    <w:rsid w:val="005D3A86"/>
    <w:pPr>
      <w:ind w:left="360" w:hanging="360"/>
    </w:pPr>
    <w:rPr>
      <w:b/>
    </w:rPr>
  </w:style>
  <w:style w:type="paragraph" w:customStyle="1" w:styleId="Nivel3">
    <w:name w:val="Nivel 3"/>
    <w:basedOn w:val="Normal"/>
    <w:link w:val="Nivel3Char"/>
    <w:autoRedefine/>
    <w:qFormat/>
    <w:rsid w:val="005D3A86"/>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link w:val="Nivel4Char"/>
    <w:autoRedefine/>
    <w:qFormat/>
    <w:rsid w:val="005D3A86"/>
    <w:pPr>
      <w:ind w:left="567"/>
    </w:pPr>
    <w:rPr>
      <w:color w:val="auto"/>
    </w:rPr>
  </w:style>
  <w:style w:type="paragraph" w:customStyle="1" w:styleId="Nivel5">
    <w:name w:val="Nivel 5"/>
    <w:basedOn w:val="Nivel4"/>
    <w:autoRedefine/>
    <w:qFormat/>
    <w:rsid w:val="005D3A86"/>
    <w:pPr>
      <w:tabs>
        <w:tab w:val="num" w:pos="360"/>
      </w:tabs>
      <w:ind w:left="851"/>
    </w:pPr>
  </w:style>
  <w:style w:type="character" w:customStyle="1" w:styleId="Nivel4Char">
    <w:name w:val="Nivel 4 Char"/>
    <w:basedOn w:val="Fontepargpadro"/>
    <w:link w:val="Nivel4"/>
    <w:rsid w:val="005D3A86"/>
    <w:rPr>
      <w:rFonts w:ascii="Arial" w:eastAsiaTheme="minorEastAsia" w:hAnsi="Arial" w:cs="Arial"/>
    </w:rPr>
  </w:style>
  <w:style w:type="paragraph" w:customStyle="1" w:styleId="textbody0">
    <w:name w:val="textbody"/>
    <w:basedOn w:val="Normal"/>
    <w:rsid w:val="005D3A86"/>
    <w:pPr>
      <w:spacing w:before="100" w:beforeAutospacing="1" w:after="100" w:afterAutospacing="1"/>
    </w:pPr>
  </w:style>
  <w:style w:type="paragraph" w:customStyle="1" w:styleId="em0020ementa">
    <w:name w:val="em_0020ementa"/>
    <w:basedOn w:val="Normal"/>
    <w:rsid w:val="005D3A86"/>
    <w:pPr>
      <w:ind w:left="4160"/>
      <w:jc w:val="both"/>
    </w:pPr>
    <w:rPr>
      <w:sz w:val="28"/>
      <w:szCs w:val="28"/>
    </w:rPr>
  </w:style>
  <w:style w:type="character" w:customStyle="1" w:styleId="cp0020corpodespachochar1">
    <w:name w:val="cp_0020corpodespacho__char1"/>
    <w:rsid w:val="005D3A8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5D3A8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5D3A86"/>
    <w:rPr>
      <w:rFonts w:ascii="Ecofont_Spranq_eco_Sans" w:hAnsi="Ecofont_Spranq_eco_Sans" w:cs="Tahoma"/>
      <w:sz w:val="24"/>
      <w:szCs w:val="24"/>
    </w:rPr>
  </w:style>
  <w:style w:type="character" w:customStyle="1" w:styleId="Manoel">
    <w:name w:val="Manoel"/>
    <w:rsid w:val="005D3A86"/>
    <w:rPr>
      <w:rFonts w:ascii="Arial" w:hAnsi="Arial" w:cs="Arial"/>
      <w:color w:val="7030A0"/>
      <w:sz w:val="20"/>
    </w:rPr>
  </w:style>
  <w:style w:type="character" w:customStyle="1" w:styleId="ListLabel12">
    <w:name w:val="ListLabel 12"/>
    <w:rsid w:val="005D3A86"/>
    <w:rPr>
      <w:b/>
    </w:rPr>
  </w:style>
  <w:style w:type="paragraph" w:customStyle="1" w:styleId="texto1">
    <w:name w:val="texto1"/>
    <w:basedOn w:val="Normal"/>
    <w:rsid w:val="005D3A86"/>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5D3A8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5D3A86"/>
    <w:rPr>
      <w:rFonts w:ascii="Arial" w:eastAsia="Calibri" w:hAnsi="Arial"/>
      <w:i/>
      <w:iCs/>
      <w:color w:val="000000"/>
      <w:szCs w:val="24"/>
      <w:shd w:val="clear" w:color="auto" w:fill="FFFFCC"/>
      <w:lang w:eastAsia="en-US"/>
    </w:rPr>
  </w:style>
  <w:style w:type="paragraph" w:customStyle="1" w:styleId="xwestern">
    <w:name w:val="x_western"/>
    <w:basedOn w:val="Normal"/>
    <w:rsid w:val="005D3A86"/>
    <w:pPr>
      <w:spacing w:before="100" w:beforeAutospacing="1" w:after="100" w:afterAutospacing="1"/>
    </w:pPr>
  </w:style>
  <w:style w:type="paragraph" w:customStyle="1" w:styleId="TCU-Ac-item9-0">
    <w:name w:val="TCU - Ac - item 9 - §§_0"/>
    <w:basedOn w:val="Normal"/>
    <w:rsid w:val="005D3A86"/>
    <w:pPr>
      <w:ind w:firstLine="1134"/>
      <w:jc w:val="both"/>
    </w:pPr>
    <w:rPr>
      <w:szCs w:val="22"/>
      <w:lang w:eastAsia="en-US"/>
    </w:rPr>
  </w:style>
  <w:style w:type="paragraph" w:customStyle="1" w:styleId="Normal10">
    <w:name w:val="Normal_1"/>
    <w:rsid w:val="005D3A86"/>
    <w:rPr>
      <w:sz w:val="24"/>
      <w:szCs w:val="22"/>
      <w:lang w:eastAsia="en-US"/>
    </w:rPr>
  </w:style>
  <w:style w:type="paragraph" w:customStyle="1" w:styleId="tcu-ac-item9-1linha">
    <w:name w:val="tcu_-__ac_-_item_9_-_1ª_linha"/>
    <w:basedOn w:val="Normal"/>
    <w:rsid w:val="005D3A86"/>
    <w:pPr>
      <w:spacing w:before="100" w:beforeAutospacing="1" w:after="100" w:afterAutospacing="1"/>
    </w:pPr>
  </w:style>
  <w:style w:type="paragraph" w:customStyle="1" w:styleId="textojustificadorecuoprimeiralinha">
    <w:name w:val="texto_justificado_recuo_primeira_linha"/>
    <w:basedOn w:val="Normal"/>
    <w:rsid w:val="005D3A86"/>
    <w:pPr>
      <w:spacing w:before="100" w:beforeAutospacing="1" w:after="100" w:afterAutospacing="1"/>
    </w:pPr>
  </w:style>
  <w:style w:type="character" w:customStyle="1" w:styleId="highlight">
    <w:name w:val="highlight"/>
    <w:basedOn w:val="Fontepargpadro"/>
    <w:rsid w:val="005D3A86"/>
  </w:style>
  <w:style w:type="paragraph" w:customStyle="1" w:styleId="textojustificado">
    <w:name w:val="texto_justificado"/>
    <w:basedOn w:val="Normal"/>
    <w:rsid w:val="005D3A86"/>
    <w:pPr>
      <w:spacing w:before="100" w:beforeAutospacing="1" w:after="100" w:afterAutospacing="1"/>
    </w:pPr>
  </w:style>
  <w:style w:type="character" w:customStyle="1" w:styleId="Nivel2Char">
    <w:name w:val="Nivel 2 Char"/>
    <w:basedOn w:val="Fontepargpadro"/>
    <w:link w:val="Nivel2"/>
    <w:locked/>
    <w:rsid w:val="005D3A86"/>
    <w:rPr>
      <w:rFonts w:ascii="Arial" w:eastAsia="Arial" w:hAnsi="Arial" w:cs="Arial"/>
      <w:color w:val="000000"/>
    </w:rPr>
  </w:style>
  <w:style w:type="paragraph" w:customStyle="1" w:styleId="Nvel2Opcional">
    <w:name w:val="Nível 2 Opcional"/>
    <w:basedOn w:val="Nivel2"/>
    <w:link w:val="Nvel2OpcionalChar"/>
    <w:rsid w:val="005D3A86"/>
    <w:pPr>
      <w:ind w:left="432" w:hanging="432"/>
    </w:pPr>
    <w:rPr>
      <w:rFonts w:eastAsia="Times New Roman"/>
      <w:i/>
      <w:noProof/>
      <w:color w:val="FF0000"/>
    </w:rPr>
  </w:style>
  <w:style w:type="paragraph" w:customStyle="1" w:styleId="Nvel3Opcional">
    <w:name w:val="Nível 3 Opcional"/>
    <w:basedOn w:val="Nivel3"/>
    <w:link w:val="Nvel3OpcionalChar"/>
    <w:rsid w:val="005D3A86"/>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5D3A86"/>
    <w:rPr>
      <w:rFonts w:ascii="Arial" w:hAnsi="Arial" w:cs="Arial"/>
      <w:i/>
      <w:noProof/>
      <w:color w:val="FF0000"/>
    </w:rPr>
  </w:style>
  <w:style w:type="character" w:customStyle="1" w:styleId="Nvel3OpcionalChar">
    <w:name w:val="Nível 3 Opcional Char"/>
    <w:basedOn w:val="Fontepargpadro"/>
    <w:link w:val="Nvel3Opcional"/>
    <w:rsid w:val="005D3A86"/>
    <w:rPr>
      <w:rFonts w:ascii="Arial" w:hAnsi="Arial" w:cs="Arial"/>
      <w:i/>
      <w:iCs/>
      <w:noProof/>
      <w:color w:val="FF0000"/>
    </w:rPr>
  </w:style>
  <w:style w:type="character" w:styleId="TextodoEspaoReservado">
    <w:name w:val="Placeholder Text"/>
    <w:basedOn w:val="Fontepargpadro"/>
    <w:uiPriority w:val="67"/>
    <w:semiHidden/>
    <w:rsid w:val="005D3A86"/>
    <w:rPr>
      <w:color w:val="808080"/>
    </w:rPr>
  </w:style>
  <w:style w:type="paragraph" w:customStyle="1" w:styleId="SombreamentoMdio1-nfase31">
    <w:name w:val="Sombreamento Médio 1 - Ênfase 31"/>
    <w:basedOn w:val="Normal"/>
    <w:next w:val="Normal"/>
    <w:rsid w:val="005D3A8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0">
    <w:name w:val="corpo"/>
    <w:basedOn w:val="Normal"/>
    <w:rsid w:val="005D3A86"/>
    <w:pPr>
      <w:spacing w:before="100" w:beforeAutospacing="1" w:after="100" w:afterAutospacing="1"/>
    </w:pPr>
  </w:style>
  <w:style w:type="paragraph" w:customStyle="1" w:styleId="itemnivel2">
    <w:name w:val="item_nivel2"/>
    <w:basedOn w:val="Normal"/>
    <w:rsid w:val="005D3A86"/>
    <w:pPr>
      <w:spacing w:before="100" w:beforeAutospacing="1" w:after="100" w:afterAutospacing="1"/>
    </w:pPr>
  </w:style>
  <w:style w:type="paragraph" w:customStyle="1" w:styleId="itemnivel1">
    <w:name w:val="item_nivel1"/>
    <w:basedOn w:val="Normal"/>
    <w:rsid w:val="005D3A86"/>
    <w:pPr>
      <w:spacing w:before="100" w:beforeAutospacing="1" w:after="100" w:afterAutospacing="1"/>
    </w:pPr>
  </w:style>
  <w:style w:type="paragraph" w:customStyle="1" w:styleId="itemalinealetra">
    <w:name w:val="item_alinea_letra"/>
    <w:basedOn w:val="Normal"/>
    <w:rsid w:val="005D3A86"/>
    <w:pPr>
      <w:spacing w:before="100" w:beforeAutospacing="1" w:after="100" w:afterAutospacing="1"/>
    </w:pPr>
  </w:style>
  <w:style w:type="character" w:customStyle="1" w:styleId="markedcontent">
    <w:name w:val="markedcontent"/>
    <w:basedOn w:val="Fontepargpadro"/>
    <w:rsid w:val="005D3A86"/>
  </w:style>
  <w:style w:type="paragraph" w:customStyle="1" w:styleId="Standard">
    <w:name w:val="Standard"/>
    <w:rsid w:val="005D3A86"/>
    <w:pPr>
      <w:suppressAutoHyphens/>
      <w:autoSpaceDN w:val="0"/>
    </w:pPr>
    <w:rPr>
      <w:rFonts w:ascii="Liberation Serif" w:eastAsia="NSimSun" w:hAnsi="Liberation Serif" w:cs="Lucida Sans"/>
      <w:kern w:val="3"/>
      <w:sz w:val="24"/>
      <w:szCs w:val="24"/>
      <w:lang w:eastAsia="zh-CN" w:bidi="hi-IN"/>
    </w:rPr>
  </w:style>
  <w:style w:type="character" w:customStyle="1" w:styleId="MenoPendente3">
    <w:name w:val="Menção Pendente3"/>
    <w:basedOn w:val="Fontepargpadro"/>
    <w:uiPriority w:val="99"/>
    <w:semiHidden/>
    <w:unhideWhenUsed/>
    <w:rsid w:val="005D3A86"/>
    <w:rPr>
      <w:color w:val="605E5C"/>
      <w:shd w:val="clear" w:color="auto" w:fill="E1DFDD"/>
    </w:rPr>
  </w:style>
  <w:style w:type="character" w:customStyle="1" w:styleId="MenoPendente4">
    <w:name w:val="Menção Pendente4"/>
    <w:basedOn w:val="Fontepargpadro"/>
    <w:uiPriority w:val="99"/>
    <w:semiHidden/>
    <w:unhideWhenUsed/>
    <w:rsid w:val="005D3A86"/>
    <w:rPr>
      <w:color w:val="605E5C"/>
      <w:shd w:val="clear" w:color="auto" w:fill="E1DFDD"/>
    </w:rPr>
  </w:style>
  <w:style w:type="paragraph" w:customStyle="1" w:styleId="ou">
    <w:name w:val="ou"/>
    <w:basedOn w:val="PargrafodaLista"/>
    <w:link w:val="ouChar"/>
    <w:qFormat/>
    <w:rsid w:val="005D3A86"/>
    <w:pPr>
      <w:spacing w:before="60" w:after="60" w:line="259" w:lineRule="auto"/>
      <w:ind w:left="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5D3A86"/>
    <w:rPr>
      <w:rFonts w:ascii="Arial" w:eastAsiaTheme="minorHAnsi" w:hAnsi="Arial" w:cs="Arial"/>
      <w:b/>
      <w:bCs/>
      <w:i/>
      <w:iCs/>
      <w:color w:val="FF0000"/>
      <w:sz w:val="24"/>
      <w:szCs w:val="24"/>
      <w:u w:val="single"/>
    </w:rPr>
  </w:style>
  <w:style w:type="paragraph" w:customStyle="1" w:styleId="dou-paragraph">
    <w:name w:val="dou-paragraph"/>
    <w:basedOn w:val="Normal"/>
    <w:rsid w:val="005D3A86"/>
    <w:pPr>
      <w:spacing w:before="100" w:beforeAutospacing="1" w:after="100" w:afterAutospacing="1"/>
    </w:pPr>
  </w:style>
  <w:style w:type="paragraph" w:customStyle="1" w:styleId="Nvel2-Red">
    <w:name w:val="Nível 2 -Red"/>
    <w:basedOn w:val="Nivel2"/>
    <w:link w:val="Nvel2-RedChar"/>
    <w:qFormat/>
    <w:rsid w:val="005D3A86"/>
    <w:pPr>
      <w:numPr>
        <w:ilvl w:val="1"/>
      </w:numPr>
    </w:pPr>
    <w:rPr>
      <w:i/>
      <w:iCs/>
      <w:color w:val="FF0000"/>
    </w:rPr>
  </w:style>
  <w:style w:type="paragraph" w:customStyle="1" w:styleId="Nvel3-R">
    <w:name w:val="Nível 3-R"/>
    <w:basedOn w:val="Nivel3"/>
    <w:link w:val="Nvel3-RChar"/>
    <w:autoRedefine/>
    <w:qFormat/>
    <w:rsid w:val="005D3A86"/>
    <w:pPr>
      <w:numPr>
        <w:ilvl w:val="2"/>
      </w:numPr>
      <w:ind w:left="284"/>
    </w:pPr>
    <w:rPr>
      <w:iCs/>
      <w:shd w:val="clear" w:color="auto" w:fill="FFFFFF"/>
    </w:rPr>
  </w:style>
  <w:style w:type="character" w:customStyle="1" w:styleId="Nvel2-RedChar">
    <w:name w:val="Nível 2 -Red Char"/>
    <w:basedOn w:val="Nivel2Char"/>
    <w:link w:val="Nvel2-Red"/>
    <w:rsid w:val="005D3A86"/>
    <w:rPr>
      <w:rFonts w:ascii="Arial" w:eastAsia="Arial" w:hAnsi="Arial" w:cs="Arial"/>
      <w:i/>
      <w:iCs/>
      <w:color w:val="FF0000"/>
    </w:rPr>
  </w:style>
  <w:style w:type="paragraph" w:customStyle="1" w:styleId="Nvel4-R">
    <w:name w:val="Nível 4-R"/>
    <w:basedOn w:val="Nivel4"/>
    <w:link w:val="Nvel4-RChar"/>
    <w:autoRedefine/>
    <w:qFormat/>
    <w:rsid w:val="005D3A86"/>
    <w:rPr>
      <w:i/>
      <w:iCs/>
      <w:color w:val="FF0000"/>
    </w:rPr>
  </w:style>
  <w:style w:type="character" w:customStyle="1" w:styleId="Nivel3Char">
    <w:name w:val="Nivel 3 Char"/>
    <w:basedOn w:val="Fontepargpadro"/>
    <w:link w:val="Nivel3"/>
    <w:rsid w:val="005D3A86"/>
    <w:rPr>
      <w:rFonts w:ascii="Arial" w:eastAsiaTheme="minorEastAsia" w:hAnsi="Arial" w:cs="Arial"/>
      <w:color w:val="000000"/>
    </w:rPr>
  </w:style>
  <w:style w:type="character" w:customStyle="1" w:styleId="Nvel3-RChar">
    <w:name w:val="Nível 3-R Char"/>
    <w:basedOn w:val="Nivel3Char"/>
    <w:link w:val="Nvel3-R"/>
    <w:rsid w:val="005D3A86"/>
    <w:rPr>
      <w:rFonts w:ascii="Arial" w:eastAsiaTheme="minorEastAsia" w:hAnsi="Arial" w:cs="Arial"/>
      <w:iCs/>
      <w:color w:val="000000"/>
    </w:rPr>
  </w:style>
  <w:style w:type="paragraph" w:customStyle="1" w:styleId="Nvel1-SemNum">
    <w:name w:val="Nível 1-Sem Num"/>
    <w:basedOn w:val="Nivel01"/>
    <w:link w:val="Nvel1-SemNumChar"/>
    <w:autoRedefine/>
    <w:qFormat/>
    <w:rsid w:val="005D3A86"/>
    <w:pPr>
      <w:spacing w:after="120" w:line="276" w:lineRule="auto"/>
      <w:outlineLvl w:val="1"/>
    </w:pPr>
    <w:rPr>
      <w:rFonts w:ascii="Arial" w:eastAsiaTheme="majorEastAsia" w:hAnsi="Arial" w:cs="Arial"/>
    </w:rPr>
  </w:style>
  <w:style w:type="character" w:customStyle="1" w:styleId="Nvel4-RChar">
    <w:name w:val="Nível 4-R Char"/>
    <w:basedOn w:val="Nivel4Char"/>
    <w:link w:val="Nvel4-R"/>
    <w:rsid w:val="005D3A86"/>
    <w:rPr>
      <w:rFonts w:ascii="Arial" w:eastAsiaTheme="minorEastAsia" w:hAnsi="Arial" w:cs="Arial"/>
      <w:i/>
      <w:iCs/>
      <w:color w:val="FF0000"/>
    </w:rPr>
  </w:style>
  <w:style w:type="character" w:customStyle="1" w:styleId="LinkdaInternet">
    <w:name w:val="Link da Internet"/>
    <w:basedOn w:val="Fontepargpadro"/>
    <w:uiPriority w:val="99"/>
    <w:unhideWhenUsed/>
    <w:rsid w:val="005D3A86"/>
    <w:rPr>
      <w:color w:val="0563C1" w:themeColor="hyperlink"/>
      <w:u w:val="single"/>
    </w:rPr>
  </w:style>
  <w:style w:type="character" w:customStyle="1" w:styleId="Nvel1-SemNumChar">
    <w:name w:val="Nível 1-Sem Num Char"/>
    <w:basedOn w:val="Nivel01Char"/>
    <w:link w:val="Nvel1-SemNum"/>
    <w:rsid w:val="005D3A86"/>
    <w:rPr>
      <w:rFonts w:ascii="Arial" w:eastAsiaTheme="majorEastAsia" w:hAnsi="Arial" w:cs="Arial"/>
      <w:b/>
      <w:bCs/>
      <w:color w:val="000000"/>
    </w:rPr>
  </w:style>
  <w:style w:type="paragraph" w:customStyle="1" w:styleId="citao2">
    <w:name w:val="citação 2"/>
    <w:basedOn w:val="Citao"/>
    <w:rsid w:val="005D3A86"/>
    <w:pPr>
      <w:pBdr>
        <w:top w:val="single" w:sz="4" w:space="1" w:color="1F497D"/>
        <w:left w:val="single" w:sz="4" w:space="4" w:color="1F497D"/>
        <w:bottom w:val="single" w:sz="4" w:space="1" w:color="1F497D"/>
        <w:right w:val="single" w:sz="4" w:space="4" w:color="1F497D"/>
      </w:pBdr>
      <w:shd w:val="clear" w:color="auto" w:fill="FFFFCC"/>
      <w:overflowPunct w:val="0"/>
      <w:spacing w:before="120" w:after="0"/>
      <w:ind w:left="0" w:right="0"/>
      <w:jc w:val="both"/>
    </w:pPr>
    <w:rPr>
      <w:rFonts w:ascii="Arial" w:eastAsia="Calibri" w:hAnsi="Arial" w:cs="Tahoma"/>
      <w:color w:val="000000"/>
      <w:lang w:eastAsia="en-US"/>
    </w:rPr>
  </w:style>
  <w:style w:type="paragraph" w:customStyle="1" w:styleId="Prembulo">
    <w:name w:val="Preâmbulo"/>
    <w:basedOn w:val="Normal"/>
    <w:link w:val="PrembuloChar"/>
    <w:rsid w:val="005D3A8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5D3A86"/>
    <w:rPr>
      <w:rFonts w:ascii="Arial" w:eastAsia="Arial" w:hAnsi="Arial" w:cs="Arial"/>
      <w:bCs/>
    </w:rPr>
  </w:style>
  <w:style w:type="character" w:customStyle="1" w:styleId="Mentionnonrsolue1">
    <w:name w:val="Mention non résolue1"/>
    <w:basedOn w:val="Fontepargpadro"/>
    <w:uiPriority w:val="99"/>
    <w:semiHidden/>
    <w:unhideWhenUsed/>
    <w:rsid w:val="005D3A86"/>
    <w:rPr>
      <w:color w:val="605E5C"/>
      <w:shd w:val="clear" w:color="auto" w:fill="E1DFDD"/>
    </w:rPr>
  </w:style>
  <w:style w:type="character" w:customStyle="1" w:styleId="findhit">
    <w:name w:val="findhit"/>
    <w:basedOn w:val="Fontepargpadro"/>
    <w:rsid w:val="005D3A86"/>
  </w:style>
  <w:style w:type="paragraph" w:customStyle="1" w:styleId="Nivel3-erro">
    <w:name w:val="Nivel 3-erro"/>
    <w:basedOn w:val="Nivel3"/>
    <w:link w:val="Nivel3-erroChar"/>
    <w:rsid w:val="005D3A86"/>
    <w:pPr>
      <w:numPr>
        <w:ilvl w:val="2"/>
        <w:numId w:val="9"/>
      </w:numPr>
      <w:spacing w:line="240" w:lineRule="auto"/>
      <w:ind w:left="425" w:firstLine="0"/>
    </w:pPr>
    <w:rPr>
      <w:rFonts w:cs="Tahoma"/>
      <w:color w:val="auto"/>
      <w:szCs w:val="24"/>
    </w:rPr>
  </w:style>
  <w:style w:type="character" w:customStyle="1" w:styleId="Nivel3-erroChar">
    <w:name w:val="Nivel 3-erro Char"/>
    <w:basedOn w:val="Fontepargpadro"/>
    <w:link w:val="Nivel3-erro"/>
    <w:rsid w:val="005D3A86"/>
    <w:rPr>
      <w:rFonts w:ascii="Arial" w:eastAsiaTheme="minorEastAsia" w:hAnsi="Arial" w:cs="Tahoma"/>
      <w:szCs w:val="24"/>
    </w:rPr>
  </w:style>
  <w:style w:type="paragraph" w:customStyle="1" w:styleId="Alteraes">
    <w:name w:val="Alterações"/>
    <w:basedOn w:val="Normal"/>
    <w:link w:val="AlteraesChar"/>
    <w:uiPriority w:val="1"/>
    <w:rsid w:val="005D3A86"/>
    <w:pPr>
      <w:spacing w:before="120" w:after="120" w:line="276" w:lineRule="auto"/>
      <w:jc w:val="both"/>
      <w:outlineLvl w:val="1"/>
    </w:pPr>
    <w:rPr>
      <w:rFonts w:ascii="Arial" w:eastAsiaTheme="minorEastAsia" w:hAnsi="Arial" w:cs="Arial"/>
      <w:i/>
      <w:iCs/>
      <w:color w:val="0000FF"/>
      <w:sz w:val="20"/>
      <w:szCs w:val="20"/>
    </w:rPr>
  </w:style>
  <w:style w:type="character" w:customStyle="1" w:styleId="AlteraesChar">
    <w:name w:val="Alterações Char"/>
    <w:basedOn w:val="Fontepargpadro"/>
    <w:link w:val="Alteraes"/>
    <w:uiPriority w:val="1"/>
    <w:rsid w:val="005D3A86"/>
    <w:rPr>
      <w:rFonts w:ascii="Arial" w:eastAsiaTheme="minorEastAsia" w:hAnsi="Arial" w:cs="Arial"/>
      <w:i/>
      <w:iCs/>
      <w:color w:val="0000FF"/>
    </w:rPr>
  </w:style>
  <w:style w:type="character" w:customStyle="1" w:styleId="Mention">
    <w:name w:val="Mention"/>
    <w:basedOn w:val="Fontepargpadro"/>
    <w:uiPriority w:val="99"/>
    <w:unhideWhenUsed/>
    <w:rsid w:val="005D3A86"/>
    <w:rPr>
      <w:color w:val="2B579A"/>
      <w:shd w:val="clear" w:color="auto" w:fill="E6E6E6"/>
    </w:rPr>
  </w:style>
  <w:style w:type="character" w:customStyle="1" w:styleId="UnresolvedMention">
    <w:name w:val="Unresolved Mention"/>
    <w:basedOn w:val="Fontepargpadro"/>
    <w:uiPriority w:val="99"/>
    <w:semiHidden/>
    <w:unhideWhenUsed/>
    <w:rsid w:val="005D3A86"/>
    <w:rPr>
      <w:color w:val="605E5C"/>
      <w:shd w:val="clear" w:color="auto" w:fill="E1DFDD"/>
    </w:rPr>
  </w:style>
  <w:style w:type="paragraph" w:customStyle="1" w:styleId="Nvel1-SemNumPreto">
    <w:name w:val="Nível 1-Sem Num Preto"/>
    <w:basedOn w:val="Nvel1-SemNum"/>
    <w:link w:val="Nvel1-SemNumPretoChar"/>
    <w:qFormat/>
    <w:rsid w:val="005D3A86"/>
    <w:rPr>
      <w:lang w:eastAsia="zh-CN" w:bidi="hi-IN"/>
    </w:rPr>
  </w:style>
  <w:style w:type="character" w:customStyle="1" w:styleId="Nvel1-SemNumPretoChar">
    <w:name w:val="Nível 1-Sem Num Preto Char"/>
    <w:basedOn w:val="Nvel1-SemNumChar"/>
    <w:link w:val="Nvel1-SemNumPreto"/>
    <w:rsid w:val="005D3A86"/>
    <w:rPr>
      <w:rFonts w:ascii="Arial" w:eastAsiaTheme="majorEastAsia" w:hAnsi="Arial" w:cs="Arial"/>
      <w:b/>
      <w:bCs/>
      <w:color w:val="000000"/>
      <w:lang w:eastAsia="zh-CN" w:bidi="hi-IN"/>
    </w:rPr>
  </w:style>
  <w:style w:type="paragraph" w:customStyle="1" w:styleId="Nvel2-Opcional">
    <w:name w:val="Nível 2-Opcional"/>
    <w:basedOn w:val="Normal"/>
    <w:link w:val="Nvel2-OpcionalChar"/>
    <w:qFormat/>
    <w:rsid w:val="005D3A86"/>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5D3A86"/>
    <w:rPr>
      <w:rFonts w:ascii="Arial" w:eastAsia="Arial" w:hAnsi="Arial" w:cs="Arial"/>
      <w:i/>
      <w:iCs/>
      <w:color w:val="FF0000"/>
    </w:rPr>
  </w:style>
  <w:style w:type="paragraph" w:customStyle="1" w:styleId="xl63">
    <w:name w:val="xl63"/>
    <w:basedOn w:val="Normal"/>
    <w:rsid w:val="005D3A86"/>
    <w:pPr>
      <w:spacing w:before="100" w:beforeAutospacing="1" w:after="100" w:afterAutospacing="1"/>
      <w:textAlignment w:val="center"/>
    </w:pPr>
    <w:rPr>
      <w:rFonts w:ascii="Calibri" w:hAnsi="Calibri" w:cs="Calibri"/>
      <w:sz w:val="16"/>
      <w:szCs w:val="16"/>
    </w:rPr>
  </w:style>
  <w:style w:type="paragraph" w:customStyle="1" w:styleId="xl64">
    <w:name w:val="xl64"/>
    <w:basedOn w:val="Normal"/>
    <w:rsid w:val="005D3A86"/>
    <w:pPr>
      <w:spacing w:before="100" w:beforeAutospacing="1" w:after="100" w:afterAutospacing="1"/>
      <w:jc w:val="center"/>
      <w:textAlignment w:val="center"/>
    </w:pPr>
    <w:rPr>
      <w:rFonts w:ascii="Calibri" w:hAnsi="Calibri" w:cs="Calibri"/>
      <w:b/>
      <w:bCs/>
      <w:sz w:val="12"/>
      <w:szCs w:val="12"/>
    </w:rPr>
  </w:style>
  <w:style w:type="character" w:customStyle="1" w:styleId="ecgrame">
    <w:name w:val="ec_grame"/>
    <w:basedOn w:val="Fontepargpadro"/>
    <w:rsid w:val="006A35DF"/>
  </w:style>
  <w:style w:type="character" w:customStyle="1" w:styleId="Meno1">
    <w:name w:val="Menção1"/>
    <w:basedOn w:val="Fontepargpadro"/>
    <w:uiPriority w:val="99"/>
    <w:unhideWhenUsed/>
    <w:rsid w:val="006A35DF"/>
    <w:rPr>
      <w:color w:val="2B579A"/>
      <w:shd w:val="clear" w:color="auto" w:fill="E6E6E6"/>
    </w:rPr>
  </w:style>
  <w:style w:type="paragraph" w:customStyle="1" w:styleId="Nvel01-SemNumerao">
    <w:name w:val="Nível 01-Sem Numeração"/>
    <w:basedOn w:val="Normal"/>
    <w:link w:val="Nvel01-SemNumeraoChar"/>
    <w:autoRedefine/>
    <w:uiPriority w:val="1"/>
    <w:qFormat/>
    <w:rsid w:val="006A35DF"/>
    <w:pPr>
      <w:keepNext/>
      <w:keepLines/>
      <w:spacing w:before="240" w:after="120" w:line="276" w:lineRule="auto"/>
      <w:jc w:val="both"/>
      <w:outlineLvl w:val="1"/>
    </w:pPr>
    <w:rPr>
      <w:rFonts w:ascii="Arial" w:eastAsiaTheme="majorEastAsia" w:hAnsi="Arial" w:cs="Arial"/>
      <w:b/>
      <w:bCs/>
      <w:sz w:val="20"/>
      <w:szCs w:val="20"/>
    </w:rPr>
  </w:style>
  <w:style w:type="character" w:customStyle="1" w:styleId="Nvel01-SemNumeraoChar">
    <w:name w:val="Nível 01-Sem Numeração Char"/>
    <w:basedOn w:val="Fontepargpadro"/>
    <w:link w:val="Nvel01-SemNumerao"/>
    <w:uiPriority w:val="1"/>
    <w:rsid w:val="006A35DF"/>
    <w:rPr>
      <w:rFonts w:ascii="Arial" w:eastAsiaTheme="majorEastAsia" w:hAnsi="Arial" w:cs="Arial"/>
      <w:b/>
      <w:bCs/>
    </w:rPr>
  </w:style>
  <w:style w:type="character" w:customStyle="1" w:styleId="MenoPendente5">
    <w:name w:val="Menção Pendente5"/>
    <w:basedOn w:val="Fontepargpadro"/>
    <w:uiPriority w:val="99"/>
    <w:semiHidden/>
    <w:unhideWhenUsed/>
    <w:rsid w:val="006A35DF"/>
    <w:rPr>
      <w:color w:val="605E5C"/>
      <w:shd w:val="clear" w:color="auto" w:fill="E1DFDD"/>
    </w:rPr>
  </w:style>
  <w:style w:type="paragraph" w:customStyle="1" w:styleId="Nivel2-Opcional">
    <w:name w:val="Nivel 2-Opcional"/>
    <w:basedOn w:val="Normal"/>
    <w:autoRedefine/>
    <w:rsid w:val="006A35DF"/>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paragraph" w:customStyle="1" w:styleId="Nvel3-Opcional">
    <w:name w:val="Nível 3-Opcional"/>
    <w:basedOn w:val="Nivel3"/>
    <w:link w:val="Nvel3-OpcionalChar"/>
    <w:qFormat/>
    <w:rsid w:val="006A35DF"/>
    <w:pPr>
      <w:jc w:val="left"/>
    </w:pPr>
    <w:rPr>
      <w:rFonts w:cs="Tahoma"/>
      <w:i/>
      <w:color w:val="FF0000"/>
      <w:szCs w:val="24"/>
    </w:rPr>
  </w:style>
  <w:style w:type="character" w:customStyle="1" w:styleId="Nvel3-OpcionalChar">
    <w:name w:val="Nível 3-Opcional Char"/>
    <w:basedOn w:val="Nivel3Char"/>
    <w:link w:val="Nvel3-Opcional"/>
    <w:rsid w:val="006A35DF"/>
    <w:rPr>
      <w:rFonts w:ascii="Arial" w:eastAsiaTheme="minorEastAsia" w:hAnsi="Arial" w:cs="Tahoma"/>
      <w:i/>
      <w:color w:val="FF0000"/>
      <w:szCs w:val="24"/>
    </w:rPr>
  </w:style>
  <w:style w:type="character" w:styleId="Refdenotaderodap">
    <w:name w:val="footnote reference"/>
    <w:basedOn w:val="Fontepargpadro"/>
    <w:uiPriority w:val="99"/>
    <w:semiHidden/>
    <w:unhideWhenUsed/>
    <w:rsid w:val="006A35DF"/>
    <w:rPr>
      <w:vertAlign w:val="superscript"/>
    </w:rPr>
  </w:style>
  <w:style w:type="paragraph" w:customStyle="1" w:styleId="TableContents">
    <w:name w:val="Table Contents"/>
    <w:basedOn w:val="Normal"/>
    <w:rsid w:val="006A35DF"/>
    <w:pPr>
      <w:widowControl w:val="0"/>
      <w:suppressLineNumbers/>
      <w:suppressAutoHyphens/>
      <w:autoSpaceDN w:val="0"/>
      <w:textAlignment w:val="baseline"/>
    </w:pPr>
    <w:rPr>
      <w:rFonts w:eastAsia="SimSun" w:cs="Tahoma"/>
      <w:kern w:val="3"/>
      <w:lang w:eastAsia="zh-CN" w:bidi="hi-IN"/>
    </w:rPr>
  </w:style>
  <w:style w:type="table" w:customStyle="1" w:styleId="TableNormal1">
    <w:name w:val="Table Normal1"/>
    <w:uiPriority w:val="2"/>
    <w:semiHidden/>
    <w:unhideWhenUsed/>
    <w:qFormat/>
    <w:rsid w:val="006A35D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Grid">
    <w:name w:val="TableGrid"/>
    <w:rsid w:val="006A35DF"/>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93758">
      <w:bodyDiv w:val="1"/>
      <w:marLeft w:val="0"/>
      <w:marRight w:val="0"/>
      <w:marTop w:val="0"/>
      <w:marBottom w:val="0"/>
      <w:divBdr>
        <w:top w:val="none" w:sz="0" w:space="0" w:color="auto"/>
        <w:left w:val="none" w:sz="0" w:space="0" w:color="auto"/>
        <w:bottom w:val="none" w:sz="0" w:space="0" w:color="auto"/>
        <w:right w:val="none" w:sz="0" w:space="0" w:color="auto"/>
      </w:divBdr>
    </w:div>
    <w:div w:id="47916956">
      <w:bodyDiv w:val="1"/>
      <w:marLeft w:val="0"/>
      <w:marRight w:val="0"/>
      <w:marTop w:val="0"/>
      <w:marBottom w:val="0"/>
      <w:divBdr>
        <w:top w:val="none" w:sz="0" w:space="0" w:color="auto"/>
        <w:left w:val="none" w:sz="0" w:space="0" w:color="auto"/>
        <w:bottom w:val="none" w:sz="0" w:space="0" w:color="auto"/>
        <w:right w:val="none" w:sz="0" w:space="0" w:color="auto"/>
      </w:divBdr>
    </w:div>
    <w:div w:id="94450392">
      <w:bodyDiv w:val="1"/>
      <w:marLeft w:val="0"/>
      <w:marRight w:val="0"/>
      <w:marTop w:val="0"/>
      <w:marBottom w:val="0"/>
      <w:divBdr>
        <w:top w:val="none" w:sz="0" w:space="0" w:color="auto"/>
        <w:left w:val="none" w:sz="0" w:space="0" w:color="auto"/>
        <w:bottom w:val="none" w:sz="0" w:space="0" w:color="auto"/>
        <w:right w:val="none" w:sz="0" w:space="0" w:color="auto"/>
      </w:divBdr>
    </w:div>
    <w:div w:id="122042099">
      <w:bodyDiv w:val="1"/>
      <w:marLeft w:val="0"/>
      <w:marRight w:val="0"/>
      <w:marTop w:val="0"/>
      <w:marBottom w:val="0"/>
      <w:divBdr>
        <w:top w:val="none" w:sz="0" w:space="0" w:color="auto"/>
        <w:left w:val="none" w:sz="0" w:space="0" w:color="auto"/>
        <w:bottom w:val="none" w:sz="0" w:space="0" w:color="auto"/>
        <w:right w:val="none" w:sz="0" w:space="0" w:color="auto"/>
      </w:divBdr>
    </w:div>
    <w:div w:id="155923137">
      <w:bodyDiv w:val="1"/>
      <w:marLeft w:val="0"/>
      <w:marRight w:val="0"/>
      <w:marTop w:val="0"/>
      <w:marBottom w:val="0"/>
      <w:divBdr>
        <w:top w:val="none" w:sz="0" w:space="0" w:color="auto"/>
        <w:left w:val="none" w:sz="0" w:space="0" w:color="auto"/>
        <w:bottom w:val="none" w:sz="0" w:space="0" w:color="auto"/>
        <w:right w:val="none" w:sz="0" w:space="0" w:color="auto"/>
      </w:divBdr>
    </w:div>
    <w:div w:id="197671937">
      <w:bodyDiv w:val="1"/>
      <w:marLeft w:val="0"/>
      <w:marRight w:val="0"/>
      <w:marTop w:val="0"/>
      <w:marBottom w:val="0"/>
      <w:divBdr>
        <w:top w:val="none" w:sz="0" w:space="0" w:color="auto"/>
        <w:left w:val="none" w:sz="0" w:space="0" w:color="auto"/>
        <w:bottom w:val="none" w:sz="0" w:space="0" w:color="auto"/>
        <w:right w:val="none" w:sz="0" w:space="0" w:color="auto"/>
      </w:divBdr>
    </w:div>
    <w:div w:id="333722563">
      <w:bodyDiv w:val="1"/>
      <w:marLeft w:val="0"/>
      <w:marRight w:val="0"/>
      <w:marTop w:val="0"/>
      <w:marBottom w:val="0"/>
      <w:divBdr>
        <w:top w:val="none" w:sz="0" w:space="0" w:color="auto"/>
        <w:left w:val="none" w:sz="0" w:space="0" w:color="auto"/>
        <w:bottom w:val="none" w:sz="0" w:space="0" w:color="auto"/>
        <w:right w:val="none" w:sz="0" w:space="0" w:color="auto"/>
      </w:divBdr>
    </w:div>
    <w:div w:id="425729354">
      <w:bodyDiv w:val="1"/>
      <w:marLeft w:val="0"/>
      <w:marRight w:val="0"/>
      <w:marTop w:val="0"/>
      <w:marBottom w:val="0"/>
      <w:divBdr>
        <w:top w:val="none" w:sz="0" w:space="0" w:color="auto"/>
        <w:left w:val="none" w:sz="0" w:space="0" w:color="auto"/>
        <w:bottom w:val="none" w:sz="0" w:space="0" w:color="auto"/>
        <w:right w:val="none" w:sz="0" w:space="0" w:color="auto"/>
      </w:divBdr>
    </w:div>
    <w:div w:id="445388650">
      <w:bodyDiv w:val="1"/>
      <w:marLeft w:val="0"/>
      <w:marRight w:val="0"/>
      <w:marTop w:val="0"/>
      <w:marBottom w:val="0"/>
      <w:divBdr>
        <w:top w:val="none" w:sz="0" w:space="0" w:color="auto"/>
        <w:left w:val="none" w:sz="0" w:space="0" w:color="auto"/>
        <w:bottom w:val="none" w:sz="0" w:space="0" w:color="auto"/>
        <w:right w:val="none" w:sz="0" w:space="0" w:color="auto"/>
      </w:divBdr>
    </w:div>
    <w:div w:id="529680675">
      <w:bodyDiv w:val="1"/>
      <w:marLeft w:val="0"/>
      <w:marRight w:val="0"/>
      <w:marTop w:val="0"/>
      <w:marBottom w:val="0"/>
      <w:divBdr>
        <w:top w:val="none" w:sz="0" w:space="0" w:color="auto"/>
        <w:left w:val="none" w:sz="0" w:space="0" w:color="auto"/>
        <w:bottom w:val="none" w:sz="0" w:space="0" w:color="auto"/>
        <w:right w:val="none" w:sz="0" w:space="0" w:color="auto"/>
      </w:divBdr>
    </w:div>
    <w:div w:id="577516178">
      <w:bodyDiv w:val="1"/>
      <w:marLeft w:val="0"/>
      <w:marRight w:val="0"/>
      <w:marTop w:val="0"/>
      <w:marBottom w:val="0"/>
      <w:divBdr>
        <w:top w:val="none" w:sz="0" w:space="0" w:color="auto"/>
        <w:left w:val="none" w:sz="0" w:space="0" w:color="auto"/>
        <w:bottom w:val="none" w:sz="0" w:space="0" w:color="auto"/>
        <w:right w:val="none" w:sz="0" w:space="0" w:color="auto"/>
      </w:divBdr>
    </w:div>
    <w:div w:id="624433804">
      <w:bodyDiv w:val="1"/>
      <w:marLeft w:val="0"/>
      <w:marRight w:val="0"/>
      <w:marTop w:val="0"/>
      <w:marBottom w:val="0"/>
      <w:divBdr>
        <w:top w:val="none" w:sz="0" w:space="0" w:color="auto"/>
        <w:left w:val="none" w:sz="0" w:space="0" w:color="auto"/>
        <w:bottom w:val="none" w:sz="0" w:space="0" w:color="auto"/>
        <w:right w:val="none" w:sz="0" w:space="0" w:color="auto"/>
      </w:divBdr>
    </w:div>
    <w:div w:id="804735624">
      <w:bodyDiv w:val="1"/>
      <w:marLeft w:val="0"/>
      <w:marRight w:val="0"/>
      <w:marTop w:val="0"/>
      <w:marBottom w:val="0"/>
      <w:divBdr>
        <w:top w:val="none" w:sz="0" w:space="0" w:color="auto"/>
        <w:left w:val="none" w:sz="0" w:space="0" w:color="auto"/>
        <w:bottom w:val="none" w:sz="0" w:space="0" w:color="auto"/>
        <w:right w:val="none" w:sz="0" w:space="0" w:color="auto"/>
      </w:divBdr>
    </w:div>
    <w:div w:id="844635808">
      <w:bodyDiv w:val="1"/>
      <w:marLeft w:val="0"/>
      <w:marRight w:val="0"/>
      <w:marTop w:val="0"/>
      <w:marBottom w:val="0"/>
      <w:divBdr>
        <w:top w:val="none" w:sz="0" w:space="0" w:color="auto"/>
        <w:left w:val="none" w:sz="0" w:space="0" w:color="auto"/>
        <w:bottom w:val="none" w:sz="0" w:space="0" w:color="auto"/>
        <w:right w:val="none" w:sz="0" w:space="0" w:color="auto"/>
      </w:divBdr>
    </w:div>
    <w:div w:id="850486780">
      <w:bodyDiv w:val="1"/>
      <w:marLeft w:val="0"/>
      <w:marRight w:val="0"/>
      <w:marTop w:val="0"/>
      <w:marBottom w:val="0"/>
      <w:divBdr>
        <w:top w:val="none" w:sz="0" w:space="0" w:color="auto"/>
        <w:left w:val="none" w:sz="0" w:space="0" w:color="auto"/>
        <w:bottom w:val="none" w:sz="0" w:space="0" w:color="auto"/>
        <w:right w:val="none" w:sz="0" w:space="0" w:color="auto"/>
      </w:divBdr>
    </w:div>
    <w:div w:id="874272999">
      <w:bodyDiv w:val="1"/>
      <w:marLeft w:val="0"/>
      <w:marRight w:val="0"/>
      <w:marTop w:val="0"/>
      <w:marBottom w:val="0"/>
      <w:divBdr>
        <w:top w:val="none" w:sz="0" w:space="0" w:color="auto"/>
        <w:left w:val="none" w:sz="0" w:space="0" w:color="auto"/>
        <w:bottom w:val="none" w:sz="0" w:space="0" w:color="auto"/>
        <w:right w:val="none" w:sz="0" w:space="0" w:color="auto"/>
      </w:divBdr>
    </w:div>
    <w:div w:id="875240861">
      <w:bodyDiv w:val="1"/>
      <w:marLeft w:val="0"/>
      <w:marRight w:val="0"/>
      <w:marTop w:val="0"/>
      <w:marBottom w:val="0"/>
      <w:divBdr>
        <w:top w:val="none" w:sz="0" w:space="0" w:color="auto"/>
        <w:left w:val="none" w:sz="0" w:space="0" w:color="auto"/>
        <w:bottom w:val="none" w:sz="0" w:space="0" w:color="auto"/>
        <w:right w:val="none" w:sz="0" w:space="0" w:color="auto"/>
      </w:divBdr>
    </w:div>
    <w:div w:id="1017582742">
      <w:bodyDiv w:val="1"/>
      <w:marLeft w:val="0"/>
      <w:marRight w:val="0"/>
      <w:marTop w:val="0"/>
      <w:marBottom w:val="0"/>
      <w:divBdr>
        <w:top w:val="none" w:sz="0" w:space="0" w:color="auto"/>
        <w:left w:val="none" w:sz="0" w:space="0" w:color="auto"/>
        <w:bottom w:val="none" w:sz="0" w:space="0" w:color="auto"/>
        <w:right w:val="none" w:sz="0" w:space="0" w:color="auto"/>
      </w:divBdr>
    </w:div>
    <w:div w:id="1033263022">
      <w:bodyDiv w:val="1"/>
      <w:marLeft w:val="0"/>
      <w:marRight w:val="0"/>
      <w:marTop w:val="0"/>
      <w:marBottom w:val="0"/>
      <w:divBdr>
        <w:top w:val="none" w:sz="0" w:space="0" w:color="auto"/>
        <w:left w:val="none" w:sz="0" w:space="0" w:color="auto"/>
        <w:bottom w:val="none" w:sz="0" w:space="0" w:color="auto"/>
        <w:right w:val="none" w:sz="0" w:space="0" w:color="auto"/>
      </w:divBdr>
    </w:div>
    <w:div w:id="1063598842">
      <w:bodyDiv w:val="1"/>
      <w:marLeft w:val="0"/>
      <w:marRight w:val="0"/>
      <w:marTop w:val="0"/>
      <w:marBottom w:val="0"/>
      <w:divBdr>
        <w:top w:val="none" w:sz="0" w:space="0" w:color="auto"/>
        <w:left w:val="none" w:sz="0" w:space="0" w:color="auto"/>
        <w:bottom w:val="none" w:sz="0" w:space="0" w:color="auto"/>
        <w:right w:val="none" w:sz="0" w:space="0" w:color="auto"/>
      </w:divBdr>
    </w:div>
    <w:div w:id="1086927635">
      <w:bodyDiv w:val="1"/>
      <w:marLeft w:val="0"/>
      <w:marRight w:val="0"/>
      <w:marTop w:val="0"/>
      <w:marBottom w:val="0"/>
      <w:divBdr>
        <w:top w:val="none" w:sz="0" w:space="0" w:color="auto"/>
        <w:left w:val="none" w:sz="0" w:space="0" w:color="auto"/>
        <w:bottom w:val="none" w:sz="0" w:space="0" w:color="auto"/>
        <w:right w:val="none" w:sz="0" w:space="0" w:color="auto"/>
      </w:divBdr>
    </w:div>
    <w:div w:id="1091582137">
      <w:bodyDiv w:val="1"/>
      <w:marLeft w:val="0"/>
      <w:marRight w:val="0"/>
      <w:marTop w:val="0"/>
      <w:marBottom w:val="0"/>
      <w:divBdr>
        <w:top w:val="none" w:sz="0" w:space="0" w:color="auto"/>
        <w:left w:val="none" w:sz="0" w:space="0" w:color="auto"/>
        <w:bottom w:val="none" w:sz="0" w:space="0" w:color="auto"/>
        <w:right w:val="none" w:sz="0" w:space="0" w:color="auto"/>
      </w:divBdr>
    </w:div>
    <w:div w:id="1119714641">
      <w:bodyDiv w:val="1"/>
      <w:marLeft w:val="0"/>
      <w:marRight w:val="0"/>
      <w:marTop w:val="0"/>
      <w:marBottom w:val="0"/>
      <w:divBdr>
        <w:top w:val="none" w:sz="0" w:space="0" w:color="auto"/>
        <w:left w:val="none" w:sz="0" w:space="0" w:color="auto"/>
        <w:bottom w:val="none" w:sz="0" w:space="0" w:color="auto"/>
        <w:right w:val="none" w:sz="0" w:space="0" w:color="auto"/>
      </w:divBdr>
    </w:div>
    <w:div w:id="1291474880">
      <w:bodyDiv w:val="1"/>
      <w:marLeft w:val="0"/>
      <w:marRight w:val="0"/>
      <w:marTop w:val="0"/>
      <w:marBottom w:val="0"/>
      <w:divBdr>
        <w:top w:val="none" w:sz="0" w:space="0" w:color="auto"/>
        <w:left w:val="none" w:sz="0" w:space="0" w:color="auto"/>
        <w:bottom w:val="none" w:sz="0" w:space="0" w:color="auto"/>
        <w:right w:val="none" w:sz="0" w:space="0" w:color="auto"/>
      </w:divBdr>
    </w:div>
    <w:div w:id="1325552734">
      <w:bodyDiv w:val="1"/>
      <w:marLeft w:val="0"/>
      <w:marRight w:val="0"/>
      <w:marTop w:val="0"/>
      <w:marBottom w:val="0"/>
      <w:divBdr>
        <w:top w:val="none" w:sz="0" w:space="0" w:color="auto"/>
        <w:left w:val="none" w:sz="0" w:space="0" w:color="auto"/>
        <w:bottom w:val="none" w:sz="0" w:space="0" w:color="auto"/>
        <w:right w:val="none" w:sz="0" w:space="0" w:color="auto"/>
      </w:divBdr>
    </w:div>
    <w:div w:id="1334601691">
      <w:bodyDiv w:val="1"/>
      <w:marLeft w:val="0"/>
      <w:marRight w:val="0"/>
      <w:marTop w:val="0"/>
      <w:marBottom w:val="0"/>
      <w:divBdr>
        <w:top w:val="none" w:sz="0" w:space="0" w:color="auto"/>
        <w:left w:val="none" w:sz="0" w:space="0" w:color="auto"/>
        <w:bottom w:val="none" w:sz="0" w:space="0" w:color="auto"/>
        <w:right w:val="none" w:sz="0" w:space="0" w:color="auto"/>
      </w:divBdr>
    </w:div>
    <w:div w:id="1394812827">
      <w:bodyDiv w:val="1"/>
      <w:marLeft w:val="0"/>
      <w:marRight w:val="0"/>
      <w:marTop w:val="0"/>
      <w:marBottom w:val="0"/>
      <w:divBdr>
        <w:top w:val="none" w:sz="0" w:space="0" w:color="auto"/>
        <w:left w:val="none" w:sz="0" w:space="0" w:color="auto"/>
        <w:bottom w:val="none" w:sz="0" w:space="0" w:color="auto"/>
        <w:right w:val="none" w:sz="0" w:space="0" w:color="auto"/>
      </w:divBdr>
    </w:div>
    <w:div w:id="1502351920">
      <w:bodyDiv w:val="1"/>
      <w:marLeft w:val="0"/>
      <w:marRight w:val="0"/>
      <w:marTop w:val="0"/>
      <w:marBottom w:val="0"/>
      <w:divBdr>
        <w:top w:val="none" w:sz="0" w:space="0" w:color="auto"/>
        <w:left w:val="none" w:sz="0" w:space="0" w:color="auto"/>
        <w:bottom w:val="none" w:sz="0" w:space="0" w:color="auto"/>
        <w:right w:val="none" w:sz="0" w:space="0" w:color="auto"/>
      </w:divBdr>
    </w:div>
    <w:div w:id="1595505410">
      <w:bodyDiv w:val="1"/>
      <w:marLeft w:val="0"/>
      <w:marRight w:val="0"/>
      <w:marTop w:val="0"/>
      <w:marBottom w:val="0"/>
      <w:divBdr>
        <w:top w:val="none" w:sz="0" w:space="0" w:color="auto"/>
        <w:left w:val="none" w:sz="0" w:space="0" w:color="auto"/>
        <w:bottom w:val="none" w:sz="0" w:space="0" w:color="auto"/>
        <w:right w:val="none" w:sz="0" w:space="0" w:color="auto"/>
      </w:divBdr>
    </w:div>
    <w:div w:id="1681615853">
      <w:bodyDiv w:val="1"/>
      <w:marLeft w:val="0"/>
      <w:marRight w:val="0"/>
      <w:marTop w:val="0"/>
      <w:marBottom w:val="0"/>
      <w:divBdr>
        <w:top w:val="none" w:sz="0" w:space="0" w:color="auto"/>
        <w:left w:val="none" w:sz="0" w:space="0" w:color="auto"/>
        <w:bottom w:val="none" w:sz="0" w:space="0" w:color="auto"/>
        <w:right w:val="none" w:sz="0" w:space="0" w:color="auto"/>
      </w:divBdr>
    </w:div>
    <w:div w:id="1756047462">
      <w:bodyDiv w:val="1"/>
      <w:marLeft w:val="0"/>
      <w:marRight w:val="0"/>
      <w:marTop w:val="0"/>
      <w:marBottom w:val="0"/>
      <w:divBdr>
        <w:top w:val="none" w:sz="0" w:space="0" w:color="auto"/>
        <w:left w:val="none" w:sz="0" w:space="0" w:color="auto"/>
        <w:bottom w:val="none" w:sz="0" w:space="0" w:color="auto"/>
        <w:right w:val="none" w:sz="0" w:space="0" w:color="auto"/>
      </w:divBdr>
    </w:div>
    <w:div w:id="1776319013">
      <w:bodyDiv w:val="1"/>
      <w:marLeft w:val="0"/>
      <w:marRight w:val="0"/>
      <w:marTop w:val="0"/>
      <w:marBottom w:val="0"/>
      <w:divBdr>
        <w:top w:val="none" w:sz="0" w:space="0" w:color="auto"/>
        <w:left w:val="none" w:sz="0" w:space="0" w:color="auto"/>
        <w:bottom w:val="none" w:sz="0" w:space="0" w:color="auto"/>
        <w:right w:val="none" w:sz="0" w:space="0" w:color="auto"/>
      </w:divBdr>
    </w:div>
    <w:div w:id="1805930682">
      <w:bodyDiv w:val="1"/>
      <w:marLeft w:val="0"/>
      <w:marRight w:val="0"/>
      <w:marTop w:val="0"/>
      <w:marBottom w:val="0"/>
      <w:divBdr>
        <w:top w:val="none" w:sz="0" w:space="0" w:color="auto"/>
        <w:left w:val="none" w:sz="0" w:space="0" w:color="auto"/>
        <w:bottom w:val="none" w:sz="0" w:space="0" w:color="auto"/>
        <w:right w:val="none" w:sz="0" w:space="0" w:color="auto"/>
      </w:divBdr>
    </w:div>
    <w:div w:id="1851992632">
      <w:bodyDiv w:val="1"/>
      <w:marLeft w:val="0"/>
      <w:marRight w:val="0"/>
      <w:marTop w:val="0"/>
      <w:marBottom w:val="0"/>
      <w:divBdr>
        <w:top w:val="none" w:sz="0" w:space="0" w:color="auto"/>
        <w:left w:val="none" w:sz="0" w:space="0" w:color="auto"/>
        <w:bottom w:val="none" w:sz="0" w:space="0" w:color="auto"/>
        <w:right w:val="none" w:sz="0" w:space="0" w:color="auto"/>
      </w:divBdr>
    </w:div>
    <w:div w:id="1914311934">
      <w:bodyDiv w:val="1"/>
      <w:marLeft w:val="0"/>
      <w:marRight w:val="0"/>
      <w:marTop w:val="0"/>
      <w:marBottom w:val="0"/>
      <w:divBdr>
        <w:top w:val="none" w:sz="0" w:space="0" w:color="auto"/>
        <w:left w:val="none" w:sz="0" w:space="0" w:color="auto"/>
        <w:bottom w:val="none" w:sz="0" w:space="0" w:color="auto"/>
        <w:right w:val="none" w:sz="0" w:space="0" w:color="auto"/>
      </w:divBdr>
    </w:div>
    <w:div w:id="1991515394">
      <w:bodyDiv w:val="1"/>
      <w:marLeft w:val="0"/>
      <w:marRight w:val="0"/>
      <w:marTop w:val="0"/>
      <w:marBottom w:val="0"/>
      <w:divBdr>
        <w:top w:val="none" w:sz="0" w:space="0" w:color="auto"/>
        <w:left w:val="none" w:sz="0" w:space="0" w:color="auto"/>
        <w:bottom w:val="none" w:sz="0" w:space="0" w:color="auto"/>
        <w:right w:val="none" w:sz="0" w:space="0" w:color="auto"/>
      </w:divBdr>
    </w:div>
    <w:div w:id="2087653964">
      <w:bodyDiv w:val="1"/>
      <w:marLeft w:val="0"/>
      <w:marRight w:val="0"/>
      <w:marTop w:val="0"/>
      <w:marBottom w:val="0"/>
      <w:divBdr>
        <w:top w:val="none" w:sz="0" w:space="0" w:color="auto"/>
        <w:left w:val="none" w:sz="0" w:space="0" w:color="auto"/>
        <w:bottom w:val="none" w:sz="0" w:space="0" w:color="auto"/>
        <w:right w:val="none" w:sz="0" w:space="0" w:color="auto"/>
      </w:divBdr>
    </w:div>
    <w:div w:id="210969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prasbr.com.br" TargetMode="External"/><Relationship Id="rId18" Type="http://schemas.openxmlformats.org/officeDocument/2006/relationships/hyperlink" Target="https://certidoes-apf.apps.tcu.gov.br/" TargetMode="External"/><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comprasbr.com.br" TargetMode="External"/><Relationship Id="rId34" Type="http://schemas.openxmlformats.org/officeDocument/2006/relationships/hyperlink" Target="https://www.planalto.gov.br/ccivil_03/leis/l5764.htm" TargetMode="External"/><Relationship Id="rId7" Type="http://schemas.openxmlformats.org/officeDocument/2006/relationships/endnotes" Target="endnotes.xml"/><Relationship Id="rId12" Type="http://schemas.openxmlformats.org/officeDocument/2006/relationships/hyperlink" Target="mailto:licitacaocoronelsapucaia@gmail.com"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economia/pt-br/assuntos/drei/legislacao/arquivos/legislacoes-federais/indrei772020.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ortaldatransparencia.gov.br/ceis" TargetMode="External"/><Relationship Id="rId20" Type="http://schemas.openxmlformats.org/officeDocument/2006/relationships/hyperlink" Target="mailto:licitacao@coronelsapucaia.ms.gov.br"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gov.br/empresas-e-negocios/pt-br/empreendedor"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ao@coronelsapucaia.ms.gov.br" TargetMode="External"/><Relationship Id="rId23" Type="http://schemas.openxmlformats.org/officeDocument/2006/relationships/hyperlink" Target="https://pncp.gov.br/app/pca/01988914000175/2025/1" TargetMode="External"/><Relationship Id="rId28" Type="http://schemas.openxmlformats.org/officeDocument/2006/relationships/hyperlink" Target="https://www.planalto.gov.br/ccivil_03/_ato2019-2022/2022/Decreto/D11246.htm" TargetMode="External"/><Relationship Id="rId36" Type="http://schemas.openxmlformats.org/officeDocument/2006/relationships/footer" Target="footer1.xml"/><Relationship Id="rId10" Type="http://schemas.openxmlformats.org/officeDocument/2006/relationships/hyperlink" Target="http://www.comprasbr.com.br" TargetMode="External"/><Relationship Id="rId19" Type="http://schemas.openxmlformats.org/officeDocument/2006/relationships/hyperlink" Target="mailto:licitacao@coronelsapucaia.ms.gov.br" TargetMode="External"/><Relationship Id="rId31" Type="http://schemas.openxmlformats.org/officeDocument/2006/relationships/hyperlink" Target="https://www.planalto.gov.br/ccivil_03/leis/lcp/lcp123.htm" TargetMode="External"/><Relationship Id="rId4" Type="http://schemas.openxmlformats.org/officeDocument/2006/relationships/settings" Target="settings.xml"/><Relationship Id="rId9" Type="http://schemas.openxmlformats.org/officeDocument/2006/relationships/hyperlink" Target="mailto:licitacao@coronelsapucaia.ms.gov.br" TargetMode="External"/><Relationship Id="rId14" Type="http://schemas.openxmlformats.org/officeDocument/2006/relationships/hyperlink" Target="mailto:licitacao@coronelsapucaia.ms.gov.br" TargetMode="External"/><Relationship Id="rId22" Type="http://schemas.openxmlformats.org/officeDocument/2006/relationships/hyperlink" Target="https://www.coronelsapucaia.ms.gov.br/e-sic/legislacao.php?tipo=36"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1.xml"/><Relationship Id="rId8" Type="http://schemas.openxmlformats.org/officeDocument/2006/relationships/hyperlink" Target="mailto:licitacao@coronelsapucaia.ms.gov.br"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12B36-2C4D-4C7C-94F5-33E84FAAC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32489</Words>
  <Characters>175443</Characters>
  <Application>Microsoft Office Word</Application>
  <DocSecurity>0</DocSecurity>
  <Lines>1462</Lines>
  <Paragraphs>415</Paragraphs>
  <ScaleCrop>false</ScaleCrop>
  <HeadingPairs>
    <vt:vector size="2" baseType="variant">
      <vt:variant>
        <vt:lpstr>Título</vt:lpstr>
      </vt:variant>
      <vt:variant>
        <vt:i4>1</vt:i4>
      </vt:variant>
    </vt:vector>
  </HeadingPairs>
  <TitlesOfParts>
    <vt:vector size="1" baseType="lpstr">
      <vt:lpstr>OFICIO Nº 111/2002</vt:lpstr>
    </vt:vector>
  </TitlesOfParts>
  <Company>PREFEITURA MUN DE SETE QUEDAS</Company>
  <LinksUpToDate>false</LinksUpToDate>
  <CharactersWithSpaces>207517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111/2002</dc:title>
  <dc:subject/>
  <dc:creator>valmir</dc:creator>
  <cp:keywords/>
  <dc:description/>
  <cp:lastModifiedBy>andre</cp:lastModifiedBy>
  <cp:revision>2</cp:revision>
  <cp:lastPrinted>2021-03-22T12:51:00Z</cp:lastPrinted>
  <dcterms:created xsi:type="dcterms:W3CDTF">2025-12-10T21:07:00Z</dcterms:created>
  <dcterms:modified xsi:type="dcterms:W3CDTF">2025-12-10T21:07:00Z</dcterms:modified>
</cp:coreProperties>
</file>