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F68" w:rsidRDefault="00E83F68" w:rsidP="0083104C">
      <w:pPr>
        <w:spacing w:after="80" w:line="360" w:lineRule="auto"/>
        <w:ind w:left="-142" w:right="-23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  <w:bookmarkStart w:id="0" w:name="_GoBack"/>
      <w:bookmarkEnd w:id="0"/>
      <w:r w:rsidRPr="004E744C">
        <w:rPr>
          <w:rFonts w:ascii="Tahoma" w:hAnsi="Tahoma" w:cs="Tahoma"/>
          <w:b/>
          <w:bCs/>
          <w:sz w:val="20"/>
          <w:szCs w:val="20"/>
          <w:u w:val="single"/>
        </w:rPr>
        <w:t>ESTUDO TÉCNICO PRELIMINAR</w:t>
      </w:r>
    </w:p>
    <w:p w:rsidR="0083104C" w:rsidRPr="0083104C" w:rsidRDefault="00F61042" w:rsidP="0083104C">
      <w:pPr>
        <w:spacing w:after="80" w:line="360" w:lineRule="auto"/>
        <w:ind w:left="-142" w:right="-23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Processo Administrativo nº 008/2024</w:t>
      </w:r>
    </w:p>
    <w:p w:rsidR="00E83F68" w:rsidRPr="00B976D8" w:rsidRDefault="00E83F68" w:rsidP="00E83F68">
      <w:pPr>
        <w:spacing w:after="40"/>
        <w:ind w:right="141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E83F68" w:rsidRDefault="00E83F68" w:rsidP="004F1D73">
      <w:pPr>
        <w:rPr>
          <w:rFonts w:ascii="Tahoma" w:hAnsi="Tahoma" w:cs="Tahoma"/>
          <w:bCs/>
          <w:sz w:val="20"/>
          <w:szCs w:val="20"/>
        </w:rPr>
      </w:pPr>
      <w:r w:rsidRPr="00B976D8">
        <w:rPr>
          <w:rFonts w:ascii="Tahoma" w:hAnsi="Tahoma" w:cs="Tahoma"/>
          <w:b/>
          <w:bCs/>
          <w:sz w:val="20"/>
          <w:szCs w:val="20"/>
        </w:rPr>
        <w:t xml:space="preserve">OBJETO: </w:t>
      </w:r>
      <w:r w:rsidR="007A1EB9">
        <w:rPr>
          <w:rFonts w:ascii="Tahoma" w:hAnsi="Tahoma" w:cs="Tahoma"/>
          <w:bCs/>
          <w:sz w:val="20"/>
          <w:szCs w:val="20"/>
        </w:rPr>
        <w:t xml:space="preserve">ANÁLISE DA VIABILIDADE TÉCNICA E ECONÔMICA PARA </w:t>
      </w:r>
      <w:r w:rsidR="00DE5CC8">
        <w:rPr>
          <w:rFonts w:ascii="Tahoma" w:hAnsi="Tahoma" w:cs="Tahoma"/>
          <w:bCs/>
          <w:sz w:val="20"/>
          <w:szCs w:val="20"/>
        </w:rPr>
        <w:t xml:space="preserve">SUPRIR A DEMANDA DE </w:t>
      </w:r>
      <w:r w:rsidR="00DE6D38" w:rsidRPr="00DE6D38">
        <w:rPr>
          <w:rFonts w:ascii="Tahoma" w:hAnsi="Tahoma" w:cs="Tahoma"/>
          <w:bCs/>
          <w:sz w:val="20"/>
          <w:szCs w:val="20"/>
        </w:rPr>
        <w:t xml:space="preserve">SHOW ARTÍSTICO PARA APRESENTAÇÃO NA </w:t>
      </w:r>
      <w:r w:rsidR="0021304F">
        <w:rPr>
          <w:rFonts w:ascii="Tahoma" w:hAnsi="Tahoma" w:cs="Tahoma"/>
          <w:bCs/>
          <w:sz w:val="20"/>
          <w:szCs w:val="20"/>
        </w:rPr>
        <w:t>FESTA DO PÉ DE SOJA SOLTEIRO DE 2024</w:t>
      </w:r>
      <w:r w:rsidR="00DE24AA">
        <w:rPr>
          <w:rFonts w:ascii="Tahoma" w:hAnsi="Tahoma" w:cs="Tahoma"/>
          <w:bCs/>
          <w:sz w:val="20"/>
          <w:szCs w:val="20"/>
        </w:rPr>
        <w:t xml:space="preserve"> NO DIA 20</w:t>
      </w:r>
      <w:r w:rsidR="00C92950">
        <w:rPr>
          <w:rFonts w:ascii="Tahoma" w:hAnsi="Tahoma" w:cs="Tahoma"/>
          <w:bCs/>
          <w:sz w:val="20"/>
          <w:szCs w:val="20"/>
        </w:rPr>
        <w:t xml:space="preserve"> DE ABRIL</w:t>
      </w:r>
    </w:p>
    <w:p w:rsidR="00E83F68" w:rsidRPr="00B976D8" w:rsidRDefault="00E83F68" w:rsidP="0062652A">
      <w:pPr>
        <w:spacing w:after="200" w:line="360" w:lineRule="auto"/>
        <w:ind w:right="142"/>
        <w:jc w:val="both"/>
        <w:rPr>
          <w:rFonts w:ascii="Tahoma" w:hAnsi="Tahoma" w:cs="Tahoma"/>
          <w:b/>
          <w:bCs/>
          <w:sz w:val="20"/>
          <w:szCs w:val="20"/>
        </w:rPr>
      </w:pPr>
      <w:r w:rsidRPr="00B976D8">
        <w:rPr>
          <w:rFonts w:ascii="Tahoma" w:hAnsi="Tahoma" w:cs="Tahoma"/>
          <w:b/>
          <w:bCs/>
          <w:sz w:val="20"/>
          <w:szCs w:val="20"/>
        </w:rPr>
        <w:t>ÓRGÃO:</w:t>
      </w:r>
      <w:r>
        <w:rPr>
          <w:rFonts w:ascii="Tahoma" w:hAnsi="Tahoma" w:cs="Tahoma"/>
          <w:bCs/>
          <w:sz w:val="20"/>
          <w:szCs w:val="20"/>
        </w:rPr>
        <w:t xml:space="preserve"> </w:t>
      </w:r>
      <w:r w:rsidR="005479F1">
        <w:rPr>
          <w:rFonts w:ascii="Tahoma" w:hAnsi="Tahoma" w:cs="Tahoma"/>
          <w:bCs/>
          <w:sz w:val="20"/>
          <w:szCs w:val="20"/>
        </w:rPr>
        <w:t>SECRETARIA MUNICIPAL</w:t>
      </w:r>
      <w:r w:rsidR="00DE5CC8">
        <w:rPr>
          <w:rFonts w:ascii="Tahoma" w:hAnsi="Tahoma" w:cs="Tahoma"/>
          <w:bCs/>
          <w:sz w:val="20"/>
          <w:szCs w:val="20"/>
        </w:rPr>
        <w:t xml:space="preserve"> DE </w:t>
      </w:r>
      <w:r w:rsidR="00984DF8">
        <w:rPr>
          <w:rFonts w:ascii="Tahoma" w:hAnsi="Tahoma" w:cs="Tahoma"/>
          <w:bCs/>
          <w:sz w:val="20"/>
          <w:szCs w:val="20"/>
        </w:rPr>
        <w:t>ESPORTES CULTURA E LAZER</w:t>
      </w:r>
    </w:p>
    <w:p w:rsidR="00E83F68" w:rsidRDefault="00E83F68" w:rsidP="00E2697E">
      <w:pPr>
        <w:spacing w:after="200" w:line="360" w:lineRule="auto"/>
        <w:ind w:right="5" w:firstLine="1843"/>
        <w:jc w:val="both"/>
        <w:rPr>
          <w:rFonts w:ascii="Tahoma" w:hAnsi="Tahoma" w:cs="Tahoma"/>
          <w:sz w:val="20"/>
          <w:szCs w:val="20"/>
        </w:rPr>
      </w:pPr>
    </w:p>
    <w:p w:rsidR="00E83F68" w:rsidRPr="00A835C9" w:rsidRDefault="00E83F68" w:rsidP="00E2697E">
      <w:pPr>
        <w:tabs>
          <w:tab w:val="left" w:pos="2410"/>
        </w:tabs>
        <w:spacing w:after="184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>
        <w:rPr>
          <w:rFonts w:ascii="Tahoma" w:hAnsi="Tahoma" w:cs="Tahoma"/>
          <w:b/>
          <w:bCs/>
          <w:sz w:val="20"/>
          <w:szCs w:val="20"/>
        </w:rPr>
        <w:t xml:space="preserve"> INTRODUÇÃO</w:t>
      </w:r>
    </w:p>
    <w:p w:rsidR="00E83F68" w:rsidRPr="00595777" w:rsidRDefault="0070462D" w:rsidP="00E2697E">
      <w:pPr>
        <w:spacing w:after="200" w:line="360" w:lineRule="auto"/>
        <w:ind w:right="77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Este documento apresenta o Estudo Técnico P</w:t>
      </w:r>
      <w:r w:rsidR="00E83F68" w:rsidRPr="00595777">
        <w:rPr>
          <w:rFonts w:ascii="Tahoma" w:hAnsi="Tahoma" w:cs="Tahoma"/>
          <w:sz w:val="20"/>
          <w:szCs w:val="20"/>
        </w:rPr>
        <w:t>reliminar</w:t>
      </w:r>
      <w:r w:rsidR="00CC5461">
        <w:rPr>
          <w:rFonts w:ascii="Tahoma" w:hAnsi="Tahoma" w:cs="Tahoma"/>
          <w:sz w:val="20"/>
          <w:szCs w:val="20"/>
        </w:rPr>
        <w:t>,</w:t>
      </w:r>
      <w:r w:rsidR="00E83F68" w:rsidRPr="00595777">
        <w:rPr>
          <w:rFonts w:ascii="Tahoma" w:hAnsi="Tahoma" w:cs="Tahoma"/>
          <w:sz w:val="20"/>
          <w:szCs w:val="20"/>
        </w:rPr>
        <w:t xml:space="preserve"> </w:t>
      </w:r>
      <w:r w:rsidR="00CC5461">
        <w:rPr>
          <w:rFonts w:ascii="Tahoma" w:hAnsi="Tahoma" w:cs="Tahoma"/>
          <w:sz w:val="20"/>
          <w:szCs w:val="20"/>
        </w:rPr>
        <w:t>que constitui a</w:t>
      </w:r>
      <w:r w:rsidR="00CC5461" w:rsidRPr="00CC5461">
        <w:rPr>
          <w:rFonts w:ascii="Tahoma" w:hAnsi="Tahoma" w:cs="Tahoma"/>
          <w:sz w:val="20"/>
          <w:szCs w:val="20"/>
        </w:rPr>
        <w:t xml:space="preserve"> primeira etapa do planejamento de uma contratação</w:t>
      </w:r>
      <w:r w:rsidR="00CC5461">
        <w:rPr>
          <w:rFonts w:ascii="Tahoma" w:hAnsi="Tahoma" w:cs="Tahoma"/>
          <w:sz w:val="20"/>
          <w:szCs w:val="20"/>
        </w:rPr>
        <w:t xml:space="preserve"> e</w:t>
      </w:r>
      <w:r w:rsidR="00CC5461" w:rsidRPr="00CC5461">
        <w:rPr>
          <w:rFonts w:ascii="Tahoma" w:hAnsi="Tahoma" w:cs="Tahoma"/>
          <w:sz w:val="20"/>
          <w:szCs w:val="20"/>
        </w:rPr>
        <w:t xml:space="preserve"> que caracteriza o interesse público envolvido e a sua melhor solução e dá base ao anteprojeto, ao termo de referência ou ao projeto básico a serem elaborados caso se conclua pela viabilidade da contratação</w:t>
      </w:r>
      <w:r w:rsidR="00E83F68" w:rsidRPr="00595777">
        <w:rPr>
          <w:rFonts w:ascii="Tahoma" w:hAnsi="Tahoma" w:cs="Tahoma"/>
          <w:sz w:val="20"/>
          <w:szCs w:val="20"/>
        </w:rPr>
        <w:t xml:space="preserve">, conforme previsto </w:t>
      </w:r>
      <w:r w:rsidR="00C06B5B">
        <w:rPr>
          <w:rFonts w:ascii="Tahoma" w:hAnsi="Tahoma" w:cs="Tahoma"/>
          <w:sz w:val="20"/>
          <w:szCs w:val="20"/>
        </w:rPr>
        <w:t>Legislação Pertinente</w:t>
      </w:r>
      <w:r w:rsidR="00E83F68" w:rsidRPr="00595777">
        <w:rPr>
          <w:rFonts w:ascii="Tahoma" w:hAnsi="Tahoma" w:cs="Tahoma"/>
          <w:sz w:val="20"/>
          <w:szCs w:val="20"/>
        </w:rPr>
        <w:t>.</w:t>
      </w:r>
    </w:p>
    <w:p w:rsidR="00E40035" w:rsidRPr="00E40035" w:rsidRDefault="00E40035" w:rsidP="00E40035">
      <w:pPr>
        <w:spacing w:after="200" w:line="360" w:lineRule="auto"/>
        <w:ind w:right="5" w:firstLine="1843"/>
        <w:jc w:val="both"/>
        <w:rPr>
          <w:rFonts w:ascii="Tahoma" w:hAnsi="Tahoma" w:cs="Tahoma"/>
          <w:sz w:val="20"/>
          <w:szCs w:val="20"/>
        </w:rPr>
      </w:pPr>
      <w:r w:rsidRPr="00E40035">
        <w:rPr>
          <w:rFonts w:ascii="Tahoma" w:hAnsi="Tahoma" w:cs="Tahoma"/>
          <w:sz w:val="20"/>
          <w:szCs w:val="20"/>
        </w:rPr>
        <w:t xml:space="preserve">O presente estudo trata-se da verificação da viabilidade técnica e econômica para </w:t>
      </w:r>
      <w:r w:rsidR="00CC5461">
        <w:rPr>
          <w:rFonts w:ascii="Tahoma" w:hAnsi="Tahoma" w:cs="Tahoma"/>
          <w:sz w:val="20"/>
          <w:szCs w:val="20"/>
        </w:rPr>
        <w:t xml:space="preserve">atender a demanda de </w:t>
      </w:r>
      <w:r w:rsidR="00D61E92">
        <w:rPr>
          <w:rFonts w:ascii="Tahoma" w:hAnsi="Tahoma" w:cs="Tahoma"/>
          <w:sz w:val="20"/>
          <w:szCs w:val="20"/>
        </w:rPr>
        <w:t>Sho</w:t>
      </w:r>
      <w:r w:rsidR="0021304F">
        <w:rPr>
          <w:rFonts w:ascii="Tahoma" w:hAnsi="Tahoma" w:cs="Tahoma"/>
          <w:sz w:val="20"/>
          <w:szCs w:val="20"/>
        </w:rPr>
        <w:t>w Artístico para apresentação na Festa do Pé de Soja So</w:t>
      </w:r>
      <w:r w:rsidR="00C92950">
        <w:rPr>
          <w:rFonts w:ascii="Tahoma" w:hAnsi="Tahoma" w:cs="Tahoma"/>
          <w:sz w:val="20"/>
          <w:szCs w:val="20"/>
        </w:rPr>
        <w:t>lteiro, que acontecerá no dia 20</w:t>
      </w:r>
      <w:r w:rsidR="00D61E92">
        <w:rPr>
          <w:rFonts w:ascii="Tahoma" w:hAnsi="Tahoma" w:cs="Tahoma"/>
          <w:sz w:val="20"/>
          <w:szCs w:val="20"/>
        </w:rPr>
        <w:t xml:space="preserve"> de </w:t>
      </w:r>
      <w:r w:rsidR="0021304F">
        <w:rPr>
          <w:rFonts w:ascii="Tahoma" w:hAnsi="Tahoma" w:cs="Tahoma"/>
          <w:sz w:val="20"/>
          <w:szCs w:val="20"/>
        </w:rPr>
        <w:t>abril de 2024</w:t>
      </w:r>
      <w:r w:rsidR="00D61E92">
        <w:rPr>
          <w:rFonts w:ascii="Tahoma" w:hAnsi="Tahoma" w:cs="Tahoma"/>
          <w:sz w:val="20"/>
          <w:szCs w:val="20"/>
        </w:rPr>
        <w:t xml:space="preserve">, solicitada pela Secretaria Municipal de </w:t>
      </w:r>
      <w:r w:rsidR="00DE24AA">
        <w:rPr>
          <w:rFonts w:ascii="Tahoma" w:hAnsi="Tahoma" w:cs="Tahoma"/>
          <w:sz w:val="20"/>
          <w:szCs w:val="20"/>
        </w:rPr>
        <w:t>Esportes Cultura e Lazer</w:t>
      </w:r>
      <w:r w:rsidR="00D61E92">
        <w:rPr>
          <w:rFonts w:ascii="Tahoma" w:hAnsi="Tahoma" w:cs="Tahoma"/>
          <w:sz w:val="20"/>
          <w:szCs w:val="20"/>
        </w:rPr>
        <w:t xml:space="preserve"> do Município de Laguna Carapã/MS</w:t>
      </w:r>
      <w:r w:rsidRPr="00E40035">
        <w:rPr>
          <w:rFonts w:ascii="Tahoma" w:hAnsi="Tahoma" w:cs="Tahoma"/>
          <w:sz w:val="20"/>
          <w:szCs w:val="20"/>
        </w:rPr>
        <w:t>.</w:t>
      </w:r>
    </w:p>
    <w:p w:rsidR="00E83F68" w:rsidRDefault="00E83F68" w:rsidP="00E2697E">
      <w:pPr>
        <w:spacing w:after="200" w:line="360" w:lineRule="auto"/>
        <w:ind w:right="5" w:firstLine="1843"/>
        <w:jc w:val="both"/>
        <w:rPr>
          <w:rFonts w:ascii="Tahoma" w:hAnsi="Tahoma" w:cs="Tahoma"/>
          <w:sz w:val="20"/>
          <w:szCs w:val="20"/>
        </w:rPr>
      </w:pPr>
    </w:p>
    <w:p w:rsidR="00E83F68" w:rsidRDefault="00E83F68" w:rsidP="00E2697E">
      <w:pPr>
        <w:tabs>
          <w:tab w:val="left" w:pos="2410"/>
        </w:tabs>
        <w:spacing w:after="184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2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>
        <w:rPr>
          <w:rFonts w:ascii="Tahoma" w:hAnsi="Tahoma" w:cs="Tahoma"/>
          <w:b/>
          <w:bCs/>
          <w:sz w:val="20"/>
          <w:szCs w:val="20"/>
        </w:rPr>
        <w:t xml:space="preserve"> NECESSIDADE DA CONTRATAÇÃO</w:t>
      </w:r>
    </w:p>
    <w:p w:rsidR="006B358B" w:rsidRPr="006B358B" w:rsidRDefault="006B358B" w:rsidP="006B358B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 w:rsidRPr="006B358B">
        <w:rPr>
          <w:rFonts w:ascii="Tahoma" w:hAnsi="Tahoma" w:cs="Tahoma"/>
          <w:bCs/>
          <w:sz w:val="20"/>
          <w:szCs w:val="20"/>
        </w:rPr>
        <w:t xml:space="preserve">De acordo com </w:t>
      </w:r>
      <w:r w:rsidR="00C92950">
        <w:rPr>
          <w:rFonts w:ascii="Tahoma" w:hAnsi="Tahoma" w:cs="Tahoma"/>
          <w:bCs/>
          <w:sz w:val="20"/>
          <w:szCs w:val="20"/>
        </w:rPr>
        <w:t>o Documento de Formalização de Demanda encaminhado</w:t>
      </w:r>
      <w:r w:rsidRPr="006B358B">
        <w:rPr>
          <w:rFonts w:ascii="Tahoma" w:hAnsi="Tahoma" w:cs="Tahoma"/>
          <w:bCs/>
          <w:sz w:val="20"/>
          <w:szCs w:val="20"/>
        </w:rPr>
        <w:t xml:space="preserve"> pela Secretaria Municipal de </w:t>
      </w:r>
      <w:r w:rsidR="00DE24AA">
        <w:rPr>
          <w:rFonts w:ascii="Tahoma" w:hAnsi="Tahoma" w:cs="Tahoma"/>
          <w:bCs/>
          <w:sz w:val="20"/>
          <w:szCs w:val="20"/>
        </w:rPr>
        <w:t>Esportes Cultura e Lazer</w:t>
      </w:r>
      <w:r w:rsidRPr="006B358B">
        <w:rPr>
          <w:rFonts w:ascii="Tahoma" w:hAnsi="Tahoma" w:cs="Tahoma"/>
          <w:bCs/>
          <w:sz w:val="20"/>
          <w:szCs w:val="20"/>
        </w:rPr>
        <w:t xml:space="preserve"> considerando que em abril</w:t>
      </w:r>
      <w:r w:rsidR="005F73F3">
        <w:rPr>
          <w:rFonts w:ascii="Tahoma" w:hAnsi="Tahoma" w:cs="Tahoma"/>
          <w:bCs/>
          <w:sz w:val="20"/>
          <w:szCs w:val="20"/>
        </w:rPr>
        <w:t xml:space="preserve"> de 2024,</w:t>
      </w:r>
      <w:r w:rsidRPr="006B358B">
        <w:rPr>
          <w:rFonts w:ascii="Tahoma" w:hAnsi="Tahoma" w:cs="Tahoma"/>
          <w:bCs/>
          <w:sz w:val="20"/>
          <w:szCs w:val="20"/>
        </w:rPr>
        <w:t xml:space="preserve"> no Parque de Exposições Colorindo Pezarico, </w:t>
      </w:r>
      <w:r w:rsidR="005F73F3">
        <w:rPr>
          <w:rFonts w:ascii="Tahoma" w:hAnsi="Tahoma" w:cs="Tahoma"/>
          <w:bCs/>
          <w:sz w:val="20"/>
          <w:szCs w:val="20"/>
        </w:rPr>
        <w:t xml:space="preserve">ocorre </w:t>
      </w:r>
      <w:r w:rsidRPr="006B358B">
        <w:rPr>
          <w:rFonts w:ascii="Tahoma" w:hAnsi="Tahoma" w:cs="Tahoma"/>
          <w:bCs/>
          <w:sz w:val="20"/>
          <w:szCs w:val="20"/>
        </w:rPr>
        <w:t>a tradicional Festa do pé de Soja Solteiro e</w:t>
      </w:r>
      <w:r w:rsidR="005F73F3">
        <w:rPr>
          <w:rFonts w:ascii="Tahoma" w:hAnsi="Tahoma" w:cs="Tahoma"/>
          <w:bCs/>
          <w:sz w:val="20"/>
          <w:szCs w:val="20"/>
        </w:rPr>
        <w:t>m</w:t>
      </w:r>
      <w:r w:rsidRPr="006B358B">
        <w:rPr>
          <w:rFonts w:ascii="Tahoma" w:hAnsi="Tahoma" w:cs="Tahoma"/>
          <w:bCs/>
          <w:sz w:val="20"/>
          <w:szCs w:val="20"/>
        </w:rPr>
        <w:t xml:space="preserve"> comemoração ao 32º aniversário de Laguna Carapã, visando a comemoração deste evento com shows e muitas outras atrações</w:t>
      </w:r>
      <w:r w:rsidR="005F73F3">
        <w:rPr>
          <w:rFonts w:ascii="Tahoma" w:hAnsi="Tahoma" w:cs="Tahoma"/>
          <w:bCs/>
          <w:sz w:val="20"/>
          <w:szCs w:val="20"/>
        </w:rPr>
        <w:t>, é que se faz necessária a contratação de uma dupla para animação da festa</w:t>
      </w:r>
      <w:r>
        <w:rPr>
          <w:rFonts w:ascii="Tahoma" w:hAnsi="Tahoma" w:cs="Tahoma"/>
          <w:bCs/>
          <w:sz w:val="20"/>
          <w:szCs w:val="20"/>
        </w:rPr>
        <w:t>.</w:t>
      </w:r>
    </w:p>
    <w:p w:rsidR="006B358B" w:rsidRPr="006B358B" w:rsidRDefault="006B358B" w:rsidP="005F73F3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 w:rsidRPr="006B358B">
        <w:rPr>
          <w:rFonts w:ascii="Tahoma" w:hAnsi="Tahoma" w:cs="Tahoma"/>
          <w:bCs/>
          <w:sz w:val="20"/>
          <w:szCs w:val="20"/>
        </w:rPr>
        <w:t xml:space="preserve">Assim, </w:t>
      </w:r>
      <w:r w:rsidR="005F73F3">
        <w:rPr>
          <w:rFonts w:ascii="Tahoma" w:hAnsi="Tahoma" w:cs="Tahoma"/>
          <w:bCs/>
          <w:sz w:val="20"/>
          <w:szCs w:val="20"/>
        </w:rPr>
        <w:t>com o intuito de festejar este grande evento,</w:t>
      </w:r>
      <w:r w:rsidRPr="006B358B">
        <w:rPr>
          <w:rFonts w:ascii="Tahoma" w:hAnsi="Tahoma" w:cs="Tahoma"/>
          <w:bCs/>
          <w:sz w:val="20"/>
          <w:szCs w:val="20"/>
        </w:rPr>
        <w:t xml:space="preserve"> a Administração Pública está preparando uma variada programação para que o cidadão lagunense seja o protagonista da festa, assim </w:t>
      </w:r>
      <w:r w:rsidRPr="006B358B">
        <w:rPr>
          <w:rFonts w:ascii="Tahoma" w:hAnsi="Tahoma" w:cs="Tahoma"/>
          <w:bCs/>
          <w:sz w:val="20"/>
          <w:szCs w:val="20"/>
        </w:rPr>
        <w:lastRenderedPageBreak/>
        <w:t>como para que a festa tenha alcance aos cidadãos da região e distritos vizinhos.</w:t>
      </w:r>
      <w:r w:rsidR="005F73F3">
        <w:rPr>
          <w:rFonts w:ascii="Tahoma" w:hAnsi="Tahoma" w:cs="Tahoma"/>
          <w:bCs/>
          <w:sz w:val="20"/>
          <w:szCs w:val="20"/>
        </w:rPr>
        <w:t xml:space="preserve"> </w:t>
      </w:r>
      <w:r w:rsidRPr="006B358B">
        <w:rPr>
          <w:rFonts w:ascii="Tahoma" w:hAnsi="Tahoma" w:cs="Tahoma"/>
          <w:bCs/>
          <w:sz w:val="20"/>
          <w:szCs w:val="20"/>
        </w:rPr>
        <w:t>Tal festividade é de suma importância para o desenvolvimento cultural no Município, para tanto</w:t>
      </w:r>
      <w:r w:rsidR="005F73F3">
        <w:rPr>
          <w:rFonts w:ascii="Tahoma" w:hAnsi="Tahoma" w:cs="Tahoma"/>
          <w:bCs/>
          <w:sz w:val="20"/>
          <w:szCs w:val="20"/>
        </w:rPr>
        <w:t>, a escolha dos cantores foi</w:t>
      </w:r>
      <w:r w:rsidRPr="006B358B">
        <w:rPr>
          <w:rFonts w:ascii="Tahoma" w:hAnsi="Tahoma" w:cs="Tahoma"/>
          <w:bCs/>
          <w:sz w:val="20"/>
          <w:szCs w:val="20"/>
        </w:rPr>
        <w:t xml:space="preserve"> de ac</w:t>
      </w:r>
      <w:r w:rsidR="005F73F3">
        <w:rPr>
          <w:rFonts w:ascii="Tahoma" w:hAnsi="Tahoma" w:cs="Tahoma"/>
          <w:bCs/>
          <w:sz w:val="20"/>
          <w:szCs w:val="20"/>
        </w:rPr>
        <w:t>ordo com o anseio da população, pois a</w:t>
      </w:r>
      <w:r w:rsidRPr="006B358B">
        <w:rPr>
          <w:rFonts w:ascii="Tahoma" w:hAnsi="Tahoma" w:cs="Tahoma"/>
          <w:bCs/>
          <w:sz w:val="20"/>
          <w:szCs w:val="20"/>
        </w:rPr>
        <w:t xml:space="preserve"> programação está sendo cuidadosamente trabalhada para atender ao público de todas as idades e gostos,</w:t>
      </w:r>
      <w:r w:rsidR="005F73F3">
        <w:rPr>
          <w:rFonts w:ascii="Tahoma" w:hAnsi="Tahoma" w:cs="Tahoma"/>
          <w:bCs/>
          <w:sz w:val="20"/>
          <w:szCs w:val="20"/>
        </w:rPr>
        <w:t xml:space="preserve"> e assim</w:t>
      </w:r>
      <w:r w:rsidRPr="006B358B">
        <w:rPr>
          <w:rFonts w:ascii="Tahoma" w:hAnsi="Tahoma" w:cs="Tahoma"/>
          <w:bCs/>
          <w:sz w:val="20"/>
          <w:szCs w:val="20"/>
        </w:rPr>
        <w:t xml:space="preserve"> proporcionando lazer e diversão com shows artísticos, o que devem tornar essa comemoração inesquecível, proporcionando a confraternização da população. </w:t>
      </w:r>
    </w:p>
    <w:p w:rsidR="006B358B" w:rsidRPr="006B358B" w:rsidRDefault="006B358B" w:rsidP="006B358B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 w:rsidRPr="006B358B">
        <w:rPr>
          <w:rFonts w:ascii="Tahoma" w:hAnsi="Tahoma" w:cs="Tahoma"/>
          <w:bCs/>
          <w:sz w:val="20"/>
          <w:szCs w:val="20"/>
        </w:rPr>
        <w:t>Além de possibilitar um alto grau de destaques artísticos, tem-se a enfatizar a importância do evento para consolidar o desenvolvimento cultural no município, assim como</w:t>
      </w:r>
      <w:r w:rsidR="005F73F3">
        <w:rPr>
          <w:rFonts w:ascii="Tahoma" w:hAnsi="Tahoma" w:cs="Tahoma"/>
          <w:bCs/>
          <w:sz w:val="20"/>
          <w:szCs w:val="20"/>
        </w:rPr>
        <w:t xml:space="preserve"> o mesmo</w:t>
      </w:r>
      <w:r w:rsidRPr="006B358B">
        <w:rPr>
          <w:rFonts w:ascii="Tahoma" w:hAnsi="Tahoma" w:cs="Tahoma"/>
          <w:bCs/>
          <w:sz w:val="20"/>
          <w:szCs w:val="20"/>
        </w:rPr>
        <w:t xml:space="preserve"> trará, com certeza, um aquecimento no comércio local, </w:t>
      </w:r>
      <w:r w:rsidR="005F73F3">
        <w:rPr>
          <w:rFonts w:ascii="Tahoma" w:hAnsi="Tahoma" w:cs="Tahoma"/>
          <w:bCs/>
          <w:sz w:val="20"/>
          <w:szCs w:val="20"/>
        </w:rPr>
        <w:t>posto que aumentará a procura por</w:t>
      </w:r>
      <w:r w:rsidRPr="006B358B">
        <w:rPr>
          <w:rFonts w:ascii="Tahoma" w:hAnsi="Tahoma" w:cs="Tahoma"/>
          <w:bCs/>
          <w:sz w:val="20"/>
          <w:szCs w:val="20"/>
        </w:rPr>
        <w:t xml:space="preserve"> serviços de  alimentação (bares, restaurantes e similares), hospedagem, etc., prestados no Município, contribuindo para melhoria da renda da população, culminando na possibilidade de acréscimo da arrecadação, uma vez que com o aquecimento da economia o reflexo será o aumento da receita do ICMS, ISS, entre outros.</w:t>
      </w:r>
    </w:p>
    <w:p w:rsidR="005F73F3" w:rsidRDefault="005F73F3" w:rsidP="006B358B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Assim, a dupla solicitada para apresentação nesta festividade tão importante para o município de Laguna Carapã foi cuidadosamente pensada, a fim de atender o público, a população e ser condizente com a temática da festa. Dessa forma, os cantores solicitados são consagrados pela crítica especializada e pela opinião pública, além de serem cantores que tem disponibilidade de data para a data prevista para o evento. </w:t>
      </w:r>
    </w:p>
    <w:p w:rsidR="006B358B" w:rsidRPr="006B358B" w:rsidRDefault="005F73F3" w:rsidP="006B358B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Portanto, c</w:t>
      </w:r>
      <w:r w:rsidR="006B358B" w:rsidRPr="006B358B">
        <w:rPr>
          <w:rFonts w:ascii="Tahoma" w:hAnsi="Tahoma" w:cs="Tahoma"/>
          <w:bCs/>
          <w:sz w:val="20"/>
          <w:szCs w:val="20"/>
        </w:rPr>
        <w:t xml:space="preserve">om o intuito de alegrar as comemorações e ao mesmo tempo proporcionar aos moradores do município e vizinhos diversão de boa qualidade, é que se faz necessário </w:t>
      </w:r>
      <w:r>
        <w:rPr>
          <w:rFonts w:ascii="Tahoma" w:hAnsi="Tahoma" w:cs="Tahoma"/>
          <w:bCs/>
          <w:sz w:val="20"/>
          <w:szCs w:val="20"/>
        </w:rPr>
        <w:t>a</w:t>
      </w:r>
      <w:r w:rsidR="006B358B" w:rsidRPr="006B358B">
        <w:rPr>
          <w:rFonts w:ascii="Tahoma" w:hAnsi="Tahoma" w:cs="Tahoma"/>
          <w:bCs/>
          <w:sz w:val="20"/>
          <w:szCs w:val="20"/>
        </w:rPr>
        <w:t xml:space="preserve"> contratação de dupla sertaneja.</w:t>
      </w:r>
    </w:p>
    <w:p w:rsidR="00995A86" w:rsidRDefault="00995A86" w:rsidP="00D61E92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27485C" w:rsidRDefault="0027485C" w:rsidP="00D61E92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27485C" w:rsidRDefault="0027485C" w:rsidP="00D61E92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27485C" w:rsidRPr="00995A86" w:rsidRDefault="0027485C" w:rsidP="00D61E92">
      <w:pPr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C57387" w:rsidRDefault="003624AF" w:rsidP="00C57387">
      <w:pPr>
        <w:tabs>
          <w:tab w:val="left" w:pos="2410"/>
        </w:tabs>
        <w:spacing w:after="184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3.</w:t>
      </w:r>
      <w:r w:rsidR="0097752D" w:rsidRPr="0097752D">
        <w:rPr>
          <w:rFonts w:ascii="Tahoma" w:hAnsi="Tahoma" w:cs="Tahoma"/>
          <w:b/>
          <w:bCs/>
          <w:sz w:val="20"/>
          <w:szCs w:val="20"/>
        </w:rPr>
        <w:t xml:space="preserve"> </w:t>
      </w:r>
      <w:r w:rsidR="00C57387">
        <w:rPr>
          <w:rFonts w:ascii="Tahoma" w:hAnsi="Tahoma" w:cs="Tahoma"/>
          <w:b/>
          <w:bCs/>
          <w:sz w:val="20"/>
          <w:szCs w:val="20"/>
        </w:rPr>
        <w:t>DEMONSTRAÇÃO DA</w:t>
      </w:r>
      <w:r w:rsidR="00D86BC4">
        <w:rPr>
          <w:rFonts w:ascii="Tahoma" w:hAnsi="Tahoma" w:cs="Tahoma"/>
          <w:b/>
          <w:bCs/>
          <w:sz w:val="20"/>
          <w:szCs w:val="20"/>
        </w:rPr>
        <w:t xml:space="preserve"> PREVISÃO DA CONTRATAÇÃO NO PCA</w:t>
      </w:r>
    </w:p>
    <w:p w:rsidR="0027485C" w:rsidRDefault="0027485C" w:rsidP="0027485C">
      <w:pPr>
        <w:tabs>
          <w:tab w:val="left" w:pos="2410"/>
        </w:tabs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lastRenderedPageBreak/>
        <w:t>Esta contratação está prevista no Plano de Contratações Anual – PAC para o exercício de 2024, conforme Decreto Municipal nº 174/2023 publicado no Diário Oficial da Associação dos Municípios de Mato Grosso do Sul (ASSOMASUL) no dia 28 de novembro de 2023.</w:t>
      </w:r>
    </w:p>
    <w:p w:rsidR="0027485C" w:rsidRDefault="0027485C" w:rsidP="0027485C">
      <w:pPr>
        <w:tabs>
          <w:tab w:val="left" w:pos="2410"/>
        </w:tabs>
        <w:spacing w:after="184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 contratação está referenciada no PAC como Serviço nº 69, na página 10 do Anexo PCA 2024, no site oficial da Prefeitura Municipal de Laguna Carapã, disponível em </w:t>
      </w:r>
      <w:hyperlink r:id="rId8" w:history="1">
        <w:r w:rsidRPr="00531516">
          <w:rPr>
            <w:rStyle w:val="Hyperlink"/>
            <w:rFonts w:ascii="Tahoma" w:hAnsi="Tahoma" w:cs="Tahoma"/>
            <w:bCs/>
            <w:sz w:val="20"/>
            <w:szCs w:val="20"/>
          </w:rPr>
          <w:t>https://lagunacarapa.ms.gov.br/publicacoes/decretos-municipais/811</w:t>
        </w:r>
      </w:hyperlink>
      <w:r>
        <w:rPr>
          <w:rFonts w:ascii="Tahoma" w:hAnsi="Tahoma" w:cs="Tahoma"/>
          <w:bCs/>
          <w:sz w:val="20"/>
          <w:szCs w:val="20"/>
        </w:rPr>
        <w:t xml:space="preserve">. </w:t>
      </w:r>
    </w:p>
    <w:p w:rsidR="00BB1943" w:rsidRPr="00CA45F7" w:rsidRDefault="00BB1943" w:rsidP="00F7739F">
      <w:pPr>
        <w:spacing w:after="200" w:line="360" w:lineRule="auto"/>
        <w:ind w:right="5"/>
        <w:jc w:val="both"/>
        <w:rPr>
          <w:rFonts w:ascii="Tahoma" w:hAnsi="Tahoma" w:cs="Tahoma"/>
          <w:sz w:val="20"/>
          <w:szCs w:val="20"/>
        </w:rPr>
      </w:pPr>
    </w:p>
    <w:p w:rsidR="00E83F68" w:rsidRPr="00D724AB" w:rsidRDefault="00F7739F" w:rsidP="00783891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4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REQUISITOS DA CONTRATAÇÃO</w:t>
      </w:r>
    </w:p>
    <w:p w:rsidR="006F50CE" w:rsidRPr="00082437" w:rsidRDefault="00F7739F" w:rsidP="006F50CE">
      <w:pPr>
        <w:spacing w:after="128" w:line="360" w:lineRule="auto"/>
        <w:ind w:left="10" w:right="14" w:firstLine="1124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4</w:t>
      </w:r>
      <w:r w:rsidR="006F50CE">
        <w:rPr>
          <w:rFonts w:ascii="Tahoma" w:hAnsi="Tahoma" w:cs="Tahoma"/>
          <w:b/>
          <w:bCs/>
          <w:sz w:val="20"/>
          <w:szCs w:val="20"/>
        </w:rPr>
        <w:t>.1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6F50CE" w:rsidRPr="00082437">
        <w:rPr>
          <w:rFonts w:ascii="Tahoma" w:hAnsi="Tahoma" w:cs="Tahoma"/>
          <w:b/>
          <w:bCs/>
          <w:sz w:val="20"/>
          <w:szCs w:val="20"/>
        </w:rPr>
        <w:t xml:space="preserve"> </w:t>
      </w:r>
      <w:r w:rsidR="006F50CE">
        <w:rPr>
          <w:rFonts w:ascii="Tahoma" w:hAnsi="Tahoma" w:cs="Tahoma"/>
          <w:b/>
          <w:bCs/>
          <w:sz w:val="20"/>
          <w:szCs w:val="20"/>
        </w:rPr>
        <w:t>Especificação</w:t>
      </w:r>
    </w:p>
    <w:p w:rsidR="00DA67B6" w:rsidRPr="00784B05" w:rsidRDefault="00D61E92" w:rsidP="00DA67B6">
      <w:pPr>
        <w:spacing w:after="128" w:line="360" w:lineRule="auto"/>
        <w:ind w:right="14"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Sho</w:t>
      </w:r>
      <w:r w:rsidR="00372516">
        <w:rPr>
          <w:rFonts w:ascii="Tahoma" w:hAnsi="Tahoma" w:cs="Tahoma"/>
          <w:bCs/>
          <w:sz w:val="20"/>
          <w:szCs w:val="20"/>
        </w:rPr>
        <w:t>w Artístico para apresentação na Festa do Pé de Soja Solteiro de 2024</w:t>
      </w:r>
      <w:r w:rsidR="00372516">
        <w:rPr>
          <w:rFonts w:ascii="Tahoma" w:hAnsi="Tahoma" w:cs="Tahoma"/>
          <w:sz w:val="20"/>
          <w:szCs w:val="20"/>
        </w:rPr>
        <w:t>, solicitado</w:t>
      </w:r>
      <w:r w:rsidR="0069367A">
        <w:rPr>
          <w:rFonts w:ascii="Tahoma" w:hAnsi="Tahoma" w:cs="Tahoma"/>
          <w:sz w:val="20"/>
          <w:szCs w:val="20"/>
        </w:rPr>
        <w:t xml:space="preserve"> pela Secretaria Municipal de </w:t>
      </w:r>
      <w:r w:rsidR="00E40334">
        <w:rPr>
          <w:rFonts w:ascii="Tahoma" w:hAnsi="Tahoma" w:cs="Tahoma"/>
          <w:sz w:val="20"/>
          <w:szCs w:val="20"/>
        </w:rPr>
        <w:t>Esportes Cultura e Lazer</w:t>
      </w:r>
      <w:r w:rsidR="00870F69">
        <w:rPr>
          <w:rFonts w:ascii="Tahoma" w:hAnsi="Tahoma" w:cs="Tahoma"/>
          <w:sz w:val="20"/>
          <w:szCs w:val="20"/>
        </w:rPr>
        <w:t>.</w:t>
      </w:r>
    </w:p>
    <w:p w:rsidR="004C72DC" w:rsidRDefault="00DA67B6" w:rsidP="00D61E92">
      <w:pPr>
        <w:spacing w:after="128" w:line="360" w:lineRule="auto"/>
        <w:ind w:right="14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Na tabela a seguir encontra-se a descrição do serviço e sua respectiva unidade de medida.</w:t>
      </w:r>
    </w:p>
    <w:p w:rsidR="003668DF" w:rsidRPr="00D61E92" w:rsidRDefault="003668DF" w:rsidP="00372516">
      <w:pPr>
        <w:spacing w:after="128" w:line="360" w:lineRule="auto"/>
        <w:ind w:right="14"/>
        <w:jc w:val="both"/>
        <w:rPr>
          <w:rFonts w:ascii="Tahoma" w:hAnsi="Tahoma" w:cs="Tahoma"/>
          <w:sz w:val="20"/>
          <w:szCs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30"/>
        <w:gridCol w:w="5708"/>
        <w:gridCol w:w="1189"/>
      </w:tblGrid>
      <w:tr w:rsidR="006F50CE" w:rsidRPr="00C44778" w:rsidTr="00577B52">
        <w:trPr>
          <w:trHeight w:val="360"/>
          <w:jc w:val="center"/>
        </w:trPr>
        <w:tc>
          <w:tcPr>
            <w:tcW w:w="830" w:type="dxa"/>
            <w:vAlign w:val="center"/>
          </w:tcPr>
          <w:p w:rsidR="006F50CE" w:rsidRPr="00C44778" w:rsidRDefault="006F50CE" w:rsidP="00C44778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 w:rsidRPr="00C44778">
              <w:rPr>
                <w:rFonts w:ascii="Tahoma" w:hAnsi="Tahoma" w:cs="Tahoma"/>
                <w:b/>
                <w:bCs/>
              </w:rPr>
              <w:t>ITEM</w:t>
            </w:r>
          </w:p>
        </w:tc>
        <w:tc>
          <w:tcPr>
            <w:tcW w:w="5708" w:type="dxa"/>
            <w:vAlign w:val="center"/>
          </w:tcPr>
          <w:p w:rsidR="006F50CE" w:rsidRPr="00C44778" w:rsidRDefault="006F50CE" w:rsidP="00C44778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 w:rsidRPr="00C44778">
              <w:rPr>
                <w:rFonts w:ascii="Tahoma" w:hAnsi="Tahoma" w:cs="Tahoma"/>
                <w:b/>
                <w:bCs/>
              </w:rPr>
              <w:t>DESCRIÇÃO</w:t>
            </w:r>
          </w:p>
        </w:tc>
        <w:tc>
          <w:tcPr>
            <w:tcW w:w="1189" w:type="dxa"/>
            <w:vAlign w:val="center"/>
          </w:tcPr>
          <w:p w:rsidR="006F50CE" w:rsidRPr="00C44778" w:rsidRDefault="006F50CE" w:rsidP="00C44778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 w:rsidRPr="00C44778">
              <w:rPr>
                <w:rFonts w:ascii="Tahoma" w:hAnsi="Tahoma" w:cs="Tahoma"/>
                <w:b/>
                <w:bCs/>
              </w:rPr>
              <w:t>UNIDADE</w:t>
            </w:r>
          </w:p>
        </w:tc>
      </w:tr>
      <w:tr w:rsidR="00C44778" w:rsidRPr="00C44778" w:rsidTr="00577B52">
        <w:trPr>
          <w:trHeight w:val="349"/>
          <w:jc w:val="center"/>
        </w:trPr>
        <w:tc>
          <w:tcPr>
            <w:tcW w:w="830" w:type="dxa"/>
            <w:vAlign w:val="center"/>
          </w:tcPr>
          <w:p w:rsidR="00C44778" w:rsidRPr="00C44778" w:rsidRDefault="00C44778" w:rsidP="00C44778">
            <w:pPr>
              <w:pStyle w:val="PargrafodaLista"/>
              <w:numPr>
                <w:ilvl w:val="0"/>
                <w:numId w:val="35"/>
              </w:numPr>
              <w:spacing w:before="60" w:after="60"/>
              <w:ind w:right="11"/>
              <w:contextualSpacing w:val="0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5708" w:type="dxa"/>
            <w:vAlign w:val="center"/>
          </w:tcPr>
          <w:p w:rsidR="00C44778" w:rsidRPr="00C44778" w:rsidRDefault="0069367A" w:rsidP="00372516">
            <w:pPr>
              <w:spacing w:before="60" w:after="60"/>
              <w:jc w:val="both"/>
              <w:rPr>
                <w:rFonts w:ascii="Tahoma" w:eastAsia="Times New Roman" w:hAnsi="Tahoma" w:cs="Tahoma"/>
                <w:bCs/>
              </w:rPr>
            </w:pPr>
            <w:r w:rsidRPr="0069367A">
              <w:rPr>
                <w:rFonts w:ascii="Tahoma" w:hAnsi="Tahoma" w:cs="Tahoma"/>
              </w:rPr>
              <w:t xml:space="preserve">Show Artístico para apresentação </w:t>
            </w:r>
            <w:r w:rsidR="00372516">
              <w:rPr>
                <w:rFonts w:ascii="Tahoma" w:hAnsi="Tahoma" w:cs="Tahoma"/>
              </w:rPr>
              <w:t xml:space="preserve">na Festa do Pé de Soja Solteiro, que acontecerá </w:t>
            </w:r>
            <w:r w:rsidR="0095072A">
              <w:rPr>
                <w:rFonts w:ascii="Tahoma" w:hAnsi="Tahoma" w:cs="Tahoma"/>
              </w:rPr>
              <w:t>no dia 20</w:t>
            </w:r>
            <w:r w:rsidR="00372516">
              <w:rPr>
                <w:rFonts w:ascii="Tahoma" w:hAnsi="Tahoma" w:cs="Tahoma"/>
              </w:rPr>
              <w:t xml:space="preserve"> de abril de 2024.</w:t>
            </w:r>
          </w:p>
        </w:tc>
        <w:tc>
          <w:tcPr>
            <w:tcW w:w="1189" w:type="dxa"/>
            <w:vAlign w:val="center"/>
          </w:tcPr>
          <w:p w:rsidR="00C44778" w:rsidRPr="00C44778" w:rsidRDefault="00C44778" w:rsidP="00C44778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 w:rsidRPr="00C44778">
              <w:rPr>
                <w:rFonts w:ascii="Tahoma" w:hAnsi="Tahoma" w:cs="Tahoma"/>
                <w:b/>
                <w:bCs/>
              </w:rPr>
              <w:t>Serviço</w:t>
            </w:r>
          </w:p>
        </w:tc>
      </w:tr>
    </w:tbl>
    <w:p w:rsidR="00D61E92" w:rsidRDefault="00D61E92" w:rsidP="006F50CE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CA06F6" w:rsidRDefault="00F7739F" w:rsidP="00CA06F6">
      <w:pPr>
        <w:spacing w:after="200" w:line="360" w:lineRule="auto"/>
        <w:ind w:right="14" w:firstLine="1134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4</w:t>
      </w:r>
      <w:r w:rsidR="003624AF">
        <w:rPr>
          <w:rFonts w:ascii="Tahoma" w:hAnsi="Tahoma" w:cs="Tahoma"/>
          <w:b/>
          <w:bCs/>
          <w:sz w:val="20"/>
          <w:szCs w:val="20"/>
        </w:rPr>
        <w:t>.2.</w:t>
      </w:r>
      <w:r w:rsidR="00CA06F6">
        <w:rPr>
          <w:rFonts w:ascii="Tahoma" w:hAnsi="Tahoma" w:cs="Tahoma"/>
          <w:b/>
          <w:bCs/>
          <w:sz w:val="20"/>
          <w:szCs w:val="20"/>
        </w:rPr>
        <w:t xml:space="preserve"> Requisitos necessários à contratação</w:t>
      </w:r>
    </w:p>
    <w:p w:rsidR="007261B5" w:rsidRDefault="0004485A" w:rsidP="0004485A">
      <w:pPr>
        <w:spacing w:after="200" w:line="360" w:lineRule="auto"/>
        <w:ind w:right="11"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É vedada a subcontratação para este tipo de contratação.</w:t>
      </w:r>
    </w:p>
    <w:p w:rsidR="0004485A" w:rsidRDefault="0004485A" w:rsidP="0004485A">
      <w:pPr>
        <w:spacing w:after="200" w:line="360" w:lineRule="auto"/>
        <w:ind w:right="11" w:firstLine="1843"/>
        <w:jc w:val="both"/>
        <w:rPr>
          <w:rFonts w:ascii="Tahoma" w:hAnsi="Tahoma" w:cs="Tahoma"/>
          <w:bCs/>
          <w:sz w:val="20"/>
          <w:szCs w:val="20"/>
        </w:rPr>
      </w:pPr>
    </w:p>
    <w:p w:rsidR="0095072A" w:rsidRDefault="0095072A" w:rsidP="0004485A">
      <w:pPr>
        <w:spacing w:after="200" w:line="360" w:lineRule="auto"/>
        <w:ind w:right="11" w:firstLine="1843"/>
        <w:jc w:val="both"/>
        <w:rPr>
          <w:rFonts w:ascii="Tahoma" w:hAnsi="Tahoma" w:cs="Tahoma"/>
          <w:bCs/>
          <w:sz w:val="20"/>
          <w:szCs w:val="20"/>
        </w:rPr>
      </w:pPr>
    </w:p>
    <w:p w:rsidR="0095072A" w:rsidRPr="007261B5" w:rsidRDefault="0095072A" w:rsidP="0004485A">
      <w:pPr>
        <w:spacing w:after="200" w:line="360" w:lineRule="auto"/>
        <w:ind w:right="11" w:firstLine="1843"/>
        <w:jc w:val="both"/>
        <w:rPr>
          <w:rFonts w:ascii="Tahoma" w:hAnsi="Tahoma" w:cs="Tahoma"/>
          <w:bCs/>
          <w:sz w:val="20"/>
          <w:szCs w:val="20"/>
        </w:rPr>
      </w:pPr>
    </w:p>
    <w:p w:rsidR="006F50CE" w:rsidRPr="006F50CE" w:rsidRDefault="00F7739F" w:rsidP="006F50CE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5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6F50CE" w:rsidRPr="006F50CE">
        <w:rPr>
          <w:rFonts w:ascii="Tahoma" w:hAnsi="Tahoma" w:cs="Tahoma"/>
          <w:b/>
          <w:bCs/>
          <w:sz w:val="20"/>
          <w:szCs w:val="20"/>
        </w:rPr>
        <w:t xml:space="preserve"> ESTIMATIVA DAS QUANTIDADES</w:t>
      </w:r>
    </w:p>
    <w:p w:rsidR="008C6406" w:rsidRDefault="008E4C9A" w:rsidP="0067375A">
      <w:pPr>
        <w:spacing w:after="200" w:line="360" w:lineRule="auto"/>
        <w:ind w:firstLine="184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lastRenderedPageBreak/>
        <w:t>A quantidade necessária de Show Artístico para este evento é de 01 (um) show</w:t>
      </w:r>
      <w:r w:rsidR="00A4336D">
        <w:rPr>
          <w:rFonts w:ascii="Tahoma" w:hAnsi="Tahoma" w:cs="Tahoma"/>
          <w:color w:val="000000"/>
          <w:sz w:val="20"/>
          <w:szCs w:val="20"/>
        </w:rPr>
        <w:t xml:space="preserve"> com 1</w:t>
      </w:r>
      <w:r w:rsidR="000E6095">
        <w:rPr>
          <w:rFonts w:ascii="Tahoma" w:hAnsi="Tahoma" w:cs="Tahoma"/>
          <w:color w:val="000000"/>
          <w:sz w:val="20"/>
          <w:szCs w:val="20"/>
        </w:rPr>
        <w:t xml:space="preserve"> (</w:t>
      </w:r>
      <w:r w:rsidR="00A4336D">
        <w:rPr>
          <w:rFonts w:ascii="Tahoma" w:hAnsi="Tahoma" w:cs="Tahoma"/>
          <w:color w:val="000000"/>
          <w:sz w:val="20"/>
          <w:szCs w:val="20"/>
        </w:rPr>
        <w:t>uma</w:t>
      </w:r>
      <w:r w:rsidR="000E6095">
        <w:rPr>
          <w:rFonts w:ascii="Tahoma" w:hAnsi="Tahoma" w:cs="Tahoma"/>
          <w:color w:val="000000"/>
          <w:sz w:val="20"/>
          <w:szCs w:val="20"/>
        </w:rPr>
        <w:t xml:space="preserve">) hora </w:t>
      </w:r>
      <w:r w:rsidR="0069367A">
        <w:rPr>
          <w:rFonts w:ascii="Tahoma" w:hAnsi="Tahoma" w:cs="Tahoma"/>
          <w:color w:val="000000"/>
          <w:sz w:val="20"/>
          <w:szCs w:val="20"/>
        </w:rPr>
        <w:t xml:space="preserve">e </w:t>
      </w:r>
      <w:r w:rsidR="0016576F">
        <w:rPr>
          <w:rFonts w:ascii="Tahoma" w:hAnsi="Tahoma" w:cs="Tahoma"/>
          <w:color w:val="000000"/>
          <w:sz w:val="20"/>
          <w:szCs w:val="20"/>
        </w:rPr>
        <w:t>30</w:t>
      </w:r>
      <w:r w:rsidR="0069367A">
        <w:rPr>
          <w:rFonts w:ascii="Tahoma" w:hAnsi="Tahoma" w:cs="Tahoma"/>
          <w:color w:val="000000"/>
          <w:sz w:val="20"/>
          <w:szCs w:val="20"/>
        </w:rPr>
        <w:t xml:space="preserve"> (</w:t>
      </w:r>
      <w:r w:rsidR="0016576F">
        <w:rPr>
          <w:rFonts w:ascii="Tahoma" w:hAnsi="Tahoma" w:cs="Tahoma"/>
          <w:color w:val="000000"/>
          <w:sz w:val="20"/>
          <w:szCs w:val="20"/>
        </w:rPr>
        <w:t>trinta</w:t>
      </w:r>
      <w:r w:rsidR="0069367A">
        <w:rPr>
          <w:rFonts w:ascii="Tahoma" w:hAnsi="Tahoma" w:cs="Tahoma"/>
          <w:color w:val="000000"/>
          <w:sz w:val="20"/>
          <w:szCs w:val="20"/>
        </w:rPr>
        <w:t xml:space="preserve">) minutos </w:t>
      </w:r>
      <w:r w:rsidR="000E6095">
        <w:rPr>
          <w:rFonts w:ascii="Tahoma" w:hAnsi="Tahoma" w:cs="Tahoma"/>
          <w:color w:val="000000"/>
          <w:sz w:val="20"/>
          <w:szCs w:val="20"/>
        </w:rPr>
        <w:t>de duração</w:t>
      </w:r>
      <w:r>
        <w:rPr>
          <w:rFonts w:ascii="Tahoma" w:hAnsi="Tahoma" w:cs="Tahoma"/>
          <w:color w:val="000000"/>
          <w:sz w:val="20"/>
          <w:szCs w:val="20"/>
        </w:rPr>
        <w:t xml:space="preserve">, cujo levantamento foi feito pela Secretaria Municipal de </w:t>
      </w:r>
      <w:r w:rsidR="0016576F">
        <w:rPr>
          <w:rFonts w:ascii="Tahoma" w:hAnsi="Tahoma" w:cs="Tahoma"/>
          <w:color w:val="000000"/>
          <w:sz w:val="20"/>
          <w:szCs w:val="20"/>
        </w:rPr>
        <w:t>Esportes Cultura e Lazer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:rsidR="00A4336D" w:rsidRDefault="00A4336D" w:rsidP="0067375A">
      <w:pPr>
        <w:spacing w:after="200" w:line="360" w:lineRule="auto"/>
        <w:ind w:firstLine="184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Na tabela a seguir encontra-se a descrição do serviço, sua respectiva unidade de medida e a quantidade solicitada.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52"/>
        <w:gridCol w:w="4653"/>
        <w:gridCol w:w="1453"/>
        <w:gridCol w:w="1602"/>
      </w:tblGrid>
      <w:tr w:rsidR="008C6406" w:rsidTr="00A4336D">
        <w:trPr>
          <w:trHeight w:val="362"/>
          <w:jc w:val="center"/>
        </w:trPr>
        <w:tc>
          <w:tcPr>
            <w:tcW w:w="752" w:type="dxa"/>
            <w:vAlign w:val="center"/>
          </w:tcPr>
          <w:p w:rsidR="008C6406" w:rsidRPr="00D1529D" w:rsidRDefault="008C6406" w:rsidP="00577B52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ITEM</w:t>
            </w:r>
          </w:p>
        </w:tc>
        <w:tc>
          <w:tcPr>
            <w:tcW w:w="4653" w:type="dxa"/>
            <w:vAlign w:val="center"/>
          </w:tcPr>
          <w:p w:rsidR="008C6406" w:rsidRPr="00D1529D" w:rsidRDefault="008C6406" w:rsidP="00577B52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DESCRIÇÃO</w:t>
            </w:r>
          </w:p>
        </w:tc>
        <w:tc>
          <w:tcPr>
            <w:tcW w:w="1453" w:type="dxa"/>
            <w:vAlign w:val="center"/>
          </w:tcPr>
          <w:p w:rsidR="008C6406" w:rsidRPr="00D1529D" w:rsidRDefault="008C6406" w:rsidP="00577B52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UNIDADE</w:t>
            </w:r>
          </w:p>
        </w:tc>
        <w:tc>
          <w:tcPr>
            <w:tcW w:w="1602" w:type="dxa"/>
            <w:vAlign w:val="center"/>
          </w:tcPr>
          <w:p w:rsidR="008C6406" w:rsidRDefault="00A23E3C" w:rsidP="00A23E3C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QUANTIDADE</w:t>
            </w:r>
          </w:p>
        </w:tc>
      </w:tr>
      <w:tr w:rsidR="008E4C9A" w:rsidTr="00A4336D">
        <w:trPr>
          <w:trHeight w:val="351"/>
          <w:jc w:val="center"/>
        </w:trPr>
        <w:tc>
          <w:tcPr>
            <w:tcW w:w="752" w:type="dxa"/>
            <w:vAlign w:val="center"/>
          </w:tcPr>
          <w:p w:rsidR="008E4C9A" w:rsidRPr="008731F3" w:rsidRDefault="008E4C9A" w:rsidP="008E4C9A">
            <w:pPr>
              <w:pStyle w:val="PargrafodaLista"/>
              <w:numPr>
                <w:ilvl w:val="0"/>
                <w:numId w:val="36"/>
              </w:numPr>
              <w:spacing w:before="60" w:after="60"/>
              <w:ind w:right="11"/>
              <w:contextualSpacing w:val="0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4653" w:type="dxa"/>
            <w:vAlign w:val="center"/>
          </w:tcPr>
          <w:p w:rsidR="008E4C9A" w:rsidRPr="00C44778" w:rsidRDefault="00A4336D" w:rsidP="004E33A6">
            <w:pPr>
              <w:spacing w:before="60" w:after="60"/>
              <w:jc w:val="both"/>
              <w:rPr>
                <w:rFonts w:ascii="Tahoma" w:eastAsia="Times New Roman" w:hAnsi="Tahoma" w:cs="Tahoma"/>
                <w:bCs/>
              </w:rPr>
            </w:pPr>
            <w:r w:rsidRPr="0069367A">
              <w:rPr>
                <w:rFonts w:ascii="Tahoma" w:hAnsi="Tahoma" w:cs="Tahoma"/>
              </w:rPr>
              <w:t xml:space="preserve">Show Artístico para apresentação </w:t>
            </w:r>
            <w:r>
              <w:rPr>
                <w:rFonts w:ascii="Tahoma" w:hAnsi="Tahoma" w:cs="Tahoma"/>
              </w:rPr>
              <w:t>na Festa do Pé de Soja So</w:t>
            </w:r>
            <w:r w:rsidR="0016576F">
              <w:rPr>
                <w:rFonts w:ascii="Tahoma" w:hAnsi="Tahoma" w:cs="Tahoma"/>
              </w:rPr>
              <w:t>lteiro, que acontecerá no dia 20</w:t>
            </w:r>
            <w:r>
              <w:rPr>
                <w:rFonts w:ascii="Tahoma" w:hAnsi="Tahoma" w:cs="Tahoma"/>
              </w:rPr>
              <w:t xml:space="preserve"> de abril de 2024.</w:t>
            </w:r>
          </w:p>
        </w:tc>
        <w:tc>
          <w:tcPr>
            <w:tcW w:w="1453" w:type="dxa"/>
            <w:vAlign w:val="center"/>
          </w:tcPr>
          <w:p w:rsidR="008E4C9A" w:rsidRPr="0066068A" w:rsidRDefault="008E4C9A" w:rsidP="008E4C9A">
            <w:pPr>
              <w:spacing w:before="60" w:after="60"/>
              <w:ind w:right="11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Serviço</w:t>
            </w:r>
          </w:p>
        </w:tc>
        <w:tc>
          <w:tcPr>
            <w:tcW w:w="1602" w:type="dxa"/>
            <w:vAlign w:val="center"/>
          </w:tcPr>
          <w:p w:rsidR="008E4C9A" w:rsidRPr="006F50CE" w:rsidRDefault="008E4C9A" w:rsidP="008E4C9A">
            <w:pPr>
              <w:spacing w:before="60" w:after="60"/>
              <w:ind w:right="11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01</w:t>
            </w:r>
          </w:p>
        </w:tc>
      </w:tr>
    </w:tbl>
    <w:p w:rsidR="004E33A6" w:rsidRDefault="004E33A6" w:rsidP="00E2697E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</w:p>
    <w:p w:rsidR="00BA0F0B" w:rsidRDefault="00F7739F" w:rsidP="00E2697E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6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A0F0B">
        <w:rPr>
          <w:rFonts w:ascii="Tahoma" w:hAnsi="Tahoma" w:cs="Tahoma"/>
          <w:b/>
          <w:bCs/>
          <w:sz w:val="20"/>
          <w:szCs w:val="20"/>
        </w:rPr>
        <w:t>LEVANTAMENTO DE MERCADO</w:t>
      </w:r>
    </w:p>
    <w:p w:rsidR="00886F5B" w:rsidRDefault="003A5FDA" w:rsidP="00295A3C">
      <w:pPr>
        <w:spacing w:after="200" w:line="360" w:lineRule="auto"/>
        <w:ind w:right="142" w:firstLine="1843"/>
        <w:jc w:val="both"/>
        <w:rPr>
          <w:rFonts w:ascii="Tahoma" w:hAnsi="Tahoma" w:cs="Tahoma"/>
          <w:bCs/>
          <w:color w:val="000000"/>
          <w:sz w:val="20"/>
          <w:szCs w:val="20"/>
        </w:rPr>
      </w:pPr>
      <w:r>
        <w:rPr>
          <w:rFonts w:ascii="Tahoma" w:hAnsi="Tahoma" w:cs="Tahoma"/>
          <w:bCs/>
          <w:color w:val="000000"/>
          <w:sz w:val="20"/>
          <w:szCs w:val="20"/>
        </w:rPr>
        <w:t xml:space="preserve">Nos subtópicos a seguir serão apresentadas as possíveis soluções para sanar a demanda de </w:t>
      </w:r>
      <w:r w:rsidR="008E4C9A">
        <w:rPr>
          <w:rFonts w:ascii="Tahoma" w:hAnsi="Tahoma" w:cs="Tahoma"/>
          <w:bCs/>
          <w:color w:val="000000"/>
          <w:sz w:val="20"/>
          <w:szCs w:val="20"/>
        </w:rPr>
        <w:t xml:space="preserve">Show Artístico para apresentação </w:t>
      </w:r>
      <w:r w:rsidR="004C5D40">
        <w:rPr>
          <w:rFonts w:ascii="Tahoma" w:hAnsi="Tahoma" w:cs="Tahoma"/>
          <w:bCs/>
          <w:color w:val="000000"/>
          <w:sz w:val="20"/>
          <w:szCs w:val="20"/>
        </w:rPr>
        <w:t>Festa do Pé de Soja Solteiro de 2024</w:t>
      </w:r>
      <w:r w:rsidR="008E4C9A">
        <w:rPr>
          <w:rFonts w:ascii="Tahoma" w:hAnsi="Tahoma" w:cs="Tahoma"/>
          <w:bCs/>
          <w:color w:val="000000"/>
          <w:sz w:val="20"/>
          <w:szCs w:val="20"/>
        </w:rPr>
        <w:t xml:space="preserve"> solicitada pela Secretaria Municipal de </w:t>
      </w:r>
      <w:r w:rsidR="0016576F">
        <w:rPr>
          <w:rFonts w:ascii="Tahoma" w:hAnsi="Tahoma" w:cs="Tahoma"/>
          <w:bCs/>
          <w:color w:val="000000"/>
          <w:sz w:val="20"/>
          <w:szCs w:val="20"/>
        </w:rPr>
        <w:t>Esportes Cultura e Lazer</w:t>
      </w:r>
      <w:r w:rsidR="008E4C9A">
        <w:rPr>
          <w:rFonts w:ascii="Tahoma" w:hAnsi="Tahoma" w:cs="Tahoma"/>
          <w:bCs/>
          <w:color w:val="000000"/>
          <w:sz w:val="20"/>
          <w:szCs w:val="20"/>
        </w:rPr>
        <w:t xml:space="preserve"> de Laguna Carapã/MS</w:t>
      </w:r>
      <w:r>
        <w:rPr>
          <w:rFonts w:ascii="Tahoma" w:hAnsi="Tahoma" w:cs="Tahoma"/>
          <w:bCs/>
          <w:color w:val="000000"/>
          <w:sz w:val="20"/>
          <w:szCs w:val="20"/>
        </w:rPr>
        <w:t>.</w:t>
      </w:r>
    </w:p>
    <w:p w:rsidR="00A80C74" w:rsidRDefault="00A80C74" w:rsidP="00E2697E">
      <w:pPr>
        <w:spacing w:after="200" w:line="360" w:lineRule="auto"/>
        <w:ind w:right="142" w:firstLine="1134"/>
        <w:jc w:val="both"/>
        <w:rPr>
          <w:rFonts w:ascii="Tahoma" w:hAnsi="Tahoma" w:cs="Tahoma"/>
          <w:bCs/>
          <w:color w:val="000000"/>
          <w:sz w:val="20"/>
          <w:szCs w:val="20"/>
        </w:rPr>
      </w:pPr>
    </w:p>
    <w:p w:rsidR="00BA0F0B" w:rsidRPr="002B53C4" w:rsidRDefault="00F7739F" w:rsidP="00E2697E">
      <w:pPr>
        <w:spacing w:after="200" w:line="360" w:lineRule="auto"/>
        <w:ind w:right="142" w:firstLine="1134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 w:rsidR="003624AF">
        <w:rPr>
          <w:rFonts w:ascii="Tahoma" w:hAnsi="Tahoma" w:cs="Tahoma"/>
          <w:b/>
          <w:bCs/>
          <w:color w:val="000000"/>
          <w:sz w:val="20"/>
          <w:szCs w:val="20"/>
        </w:rPr>
        <w:t>.1.</w:t>
      </w:r>
      <w:r w:rsidR="007E4D7C">
        <w:rPr>
          <w:rFonts w:ascii="Tahoma" w:hAnsi="Tahoma" w:cs="Tahoma"/>
          <w:b/>
          <w:bCs/>
          <w:color w:val="000000"/>
          <w:sz w:val="20"/>
          <w:szCs w:val="20"/>
        </w:rPr>
        <w:t xml:space="preserve"> Identificação das S</w:t>
      </w:r>
      <w:r w:rsidR="00BA0F0B">
        <w:rPr>
          <w:rFonts w:ascii="Tahoma" w:hAnsi="Tahoma" w:cs="Tahoma"/>
          <w:b/>
          <w:bCs/>
          <w:color w:val="000000"/>
          <w:sz w:val="20"/>
          <w:szCs w:val="20"/>
        </w:rPr>
        <w:t>oluções</w:t>
      </w:r>
    </w:p>
    <w:p w:rsidR="00BA0F0B" w:rsidRPr="00394DB8" w:rsidRDefault="00BA0F0B" w:rsidP="0067375A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Solução 1: </w:t>
      </w:r>
      <w:r w:rsidR="009E1FCD">
        <w:rPr>
          <w:rFonts w:ascii="Tahoma" w:hAnsi="Tahoma" w:cs="Tahoma"/>
          <w:bCs/>
          <w:sz w:val="20"/>
          <w:szCs w:val="20"/>
        </w:rPr>
        <w:t xml:space="preserve">Abrir um processo licitatório para contratação </w:t>
      </w:r>
      <w:r w:rsidR="008E4C9A">
        <w:rPr>
          <w:rFonts w:ascii="Tahoma" w:hAnsi="Tahoma" w:cs="Tahoma"/>
          <w:bCs/>
          <w:sz w:val="20"/>
          <w:szCs w:val="20"/>
        </w:rPr>
        <w:t xml:space="preserve">de </w:t>
      </w:r>
      <w:r w:rsidR="004C5D40">
        <w:rPr>
          <w:rFonts w:ascii="Tahoma" w:hAnsi="Tahoma" w:cs="Tahoma"/>
          <w:bCs/>
          <w:sz w:val="20"/>
          <w:szCs w:val="20"/>
        </w:rPr>
        <w:t>dupla</w:t>
      </w:r>
      <w:r w:rsidR="008E4C9A">
        <w:rPr>
          <w:rFonts w:ascii="Tahoma" w:hAnsi="Tahoma" w:cs="Tahoma"/>
          <w:bCs/>
          <w:sz w:val="20"/>
          <w:szCs w:val="20"/>
        </w:rPr>
        <w:t xml:space="preserve"> para realização de Show Artístico para apresentação </w:t>
      </w:r>
      <w:r w:rsidR="004C5D40">
        <w:rPr>
          <w:rFonts w:ascii="Tahoma" w:hAnsi="Tahoma" w:cs="Tahoma"/>
          <w:bCs/>
          <w:sz w:val="20"/>
          <w:szCs w:val="20"/>
        </w:rPr>
        <w:t>na Festa do Pé de Soja Solteiro</w:t>
      </w:r>
      <w:r w:rsidR="00565915">
        <w:rPr>
          <w:rFonts w:ascii="Tahoma" w:hAnsi="Tahoma" w:cs="Tahoma"/>
          <w:bCs/>
          <w:sz w:val="20"/>
          <w:szCs w:val="20"/>
        </w:rPr>
        <w:t xml:space="preserve"> de 2024</w:t>
      </w:r>
      <w:r w:rsidR="004C5D40">
        <w:rPr>
          <w:rFonts w:ascii="Tahoma" w:hAnsi="Tahoma" w:cs="Tahoma"/>
          <w:bCs/>
          <w:sz w:val="20"/>
          <w:szCs w:val="20"/>
        </w:rPr>
        <w:t xml:space="preserve"> realizada</w:t>
      </w:r>
      <w:r w:rsidR="008E4C9A">
        <w:rPr>
          <w:rFonts w:ascii="Tahoma" w:hAnsi="Tahoma" w:cs="Tahoma"/>
          <w:bCs/>
          <w:sz w:val="20"/>
          <w:szCs w:val="20"/>
        </w:rPr>
        <w:t xml:space="preserve"> pela Secretaria Municipal de </w:t>
      </w:r>
      <w:r w:rsidR="0063117F">
        <w:rPr>
          <w:rFonts w:ascii="Tahoma" w:hAnsi="Tahoma" w:cs="Tahoma"/>
          <w:bCs/>
          <w:sz w:val="20"/>
          <w:szCs w:val="20"/>
        </w:rPr>
        <w:t>Agricultura e Meio Ambiente</w:t>
      </w:r>
      <w:r w:rsidR="00B63BC5">
        <w:rPr>
          <w:rFonts w:ascii="Tahoma" w:hAnsi="Tahoma" w:cs="Tahoma"/>
          <w:bCs/>
          <w:sz w:val="20"/>
          <w:szCs w:val="20"/>
        </w:rPr>
        <w:t>, em parceria com a Secretaria Municipal de Esportes Cultura e Lazer</w:t>
      </w:r>
      <w:r w:rsidR="0013716A">
        <w:rPr>
          <w:rFonts w:ascii="Tahoma" w:hAnsi="Tahoma" w:cs="Tahoma"/>
          <w:bCs/>
          <w:sz w:val="20"/>
          <w:szCs w:val="20"/>
        </w:rPr>
        <w:t xml:space="preserve"> de Laguna Carapã/MS</w:t>
      </w:r>
      <w:r w:rsidR="009E1FCD">
        <w:rPr>
          <w:rFonts w:ascii="Tahoma" w:hAnsi="Tahoma" w:cs="Tahoma"/>
          <w:bCs/>
          <w:sz w:val="20"/>
          <w:szCs w:val="20"/>
        </w:rPr>
        <w:t>.</w:t>
      </w:r>
    </w:p>
    <w:p w:rsidR="00BA0F0B" w:rsidRDefault="00BA0F0B" w:rsidP="0067375A">
      <w:pPr>
        <w:spacing w:after="200" w:line="360" w:lineRule="auto"/>
        <w:ind w:left="426"/>
        <w:jc w:val="both"/>
        <w:rPr>
          <w:rFonts w:ascii="Tahoma" w:hAnsi="Tahoma" w:cs="Tahoma"/>
          <w:bCs/>
          <w:sz w:val="20"/>
          <w:szCs w:val="20"/>
        </w:rPr>
      </w:pPr>
    </w:p>
    <w:p w:rsidR="004C5D40" w:rsidRDefault="00BA0F0B" w:rsidP="0067375A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Solução 2:</w:t>
      </w:r>
      <w:r w:rsidR="009C2DC9" w:rsidRPr="009C2DC9">
        <w:rPr>
          <w:rFonts w:ascii="Tahoma" w:hAnsi="Tahoma" w:cs="Tahoma"/>
          <w:bCs/>
          <w:sz w:val="20"/>
          <w:szCs w:val="20"/>
        </w:rPr>
        <w:t xml:space="preserve"> </w:t>
      </w:r>
      <w:r w:rsidR="009E1FCD">
        <w:rPr>
          <w:rFonts w:ascii="Tahoma" w:hAnsi="Tahoma" w:cs="Tahoma"/>
          <w:bCs/>
          <w:sz w:val="20"/>
          <w:szCs w:val="20"/>
        </w:rPr>
        <w:t xml:space="preserve">Contratar </w:t>
      </w:r>
      <w:r w:rsidR="00565915">
        <w:rPr>
          <w:rFonts w:ascii="Tahoma" w:hAnsi="Tahoma" w:cs="Tahoma"/>
          <w:bCs/>
          <w:sz w:val="20"/>
          <w:szCs w:val="20"/>
        </w:rPr>
        <w:t xml:space="preserve">a dupla </w:t>
      </w:r>
      <w:r w:rsidR="00DD70FB">
        <w:rPr>
          <w:rFonts w:ascii="Tahoma" w:hAnsi="Tahoma" w:cs="Tahoma"/>
          <w:bCs/>
          <w:sz w:val="20"/>
          <w:szCs w:val="20"/>
        </w:rPr>
        <w:t>BRUNO E BARRETO</w:t>
      </w:r>
      <w:r w:rsidR="000C7B4B">
        <w:rPr>
          <w:rFonts w:ascii="Tahoma" w:hAnsi="Tahoma" w:cs="Tahoma"/>
          <w:bCs/>
          <w:sz w:val="20"/>
          <w:szCs w:val="20"/>
        </w:rPr>
        <w:t>, por</w:t>
      </w:r>
      <w:r w:rsidR="00734D26">
        <w:rPr>
          <w:rFonts w:ascii="Tahoma" w:hAnsi="Tahoma" w:cs="Tahoma"/>
          <w:bCs/>
          <w:sz w:val="20"/>
          <w:szCs w:val="20"/>
        </w:rPr>
        <w:t xml:space="preserve"> intermédio</w:t>
      </w:r>
      <w:r w:rsidR="000C7B4B">
        <w:rPr>
          <w:rFonts w:ascii="Tahoma" w:hAnsi="Tahoma" w:cs="Tahoma"/>
          <w:bCs/>
          <w:sz w:val="20"/>
          <w:szCs w:val="20"/>
        </w:rPr>
        <w:t xml:space="preserve"> de empresário exclusivo, para realização</w:t>
      </w:r>
      <w:r w:rsidR="00734D26">
        <w:rPr>
          <w:rFonts w:ascii="Tahoma" w:hAnsi="Tahoma" w:cs="Tahoma"/>
          <w:bCs/>
          <w:sz w:val="20"/>
          <w:szCs w:val="20"/>
        </w:rPr>
        <w:t xml:space="preserve"> de Show Artístico </w:t>
      </w:r>
      <w:r w:rsidR="00E4517F">
        <w:rPr>
          <w:rFonts w:ascii="Tahoma" w:hAnsi="Tahoma" w:cs="Tahoma"/>
          <w:bCs/>
          <w:sz w:val="20"/>
          <w:szCs w:val="20"/>
        </w:rPr>
        <w:t xml:space="preserve">para apresentação </w:t>
      </w:r>
      <w:r w:rsidR="00565915">
        <w:rPr>
          <w:rFonts w:ascii="Tahoma" w:hAnsi="Tahoma" w:cs="Tahoma"/>
          <w:bCs/>
          <w:sz w:val="20"/>
          <w:szCs w:val="20"/>
        </w:rPr>
        <w:t>na Festa do Pé de Soja Solteiro realizada</w:t>
      </w:r>
      <w:r w:rsidR="00734D26">
        <w:rPr>
          <w:rFonts w:ascii="Tahoma" w:hAnsi="Tahoma" w:cs="Tahoma"/>
          <w:bCs/>
          <w:sz w:val="20"/>
          <w:szCs w:val="20"/>
        </w:rPr>
        <w:t xml:space="preserve"> pela Secretaria Municipal de </w:t>
      </w:r>
      <w:r w:rsidR="00E4517F">
        <w:rPr>
          <w:rFonts w:ascii="Tahoma" w:hAnsi="Tahoma" w:cs="Tahoma"/>
          <w:bCs/>
          <w:sz w:val="20"/>
          <w:szCs w:val="20"/>
        </w:rPr>
        <w:t>Agricultura e Meio Ambiente</w:t>
      </w:r>
      <w:r w:rsidR="00DD70FB">
        <w:rPr>
          <w:rFonts w:ascii="Tahoma" w:hAnsi="Tahoma" w:cs="Tahoma"/>
          <w:bCs/>
          <w:sz w:val="20"/>
          <w:szCs w:val="20"/>
        </w:rPr>
        <w:t>, em parceria com a Secretaria Municipal de Esportes Cultura e Lazer</w:t>
      </w:r>
      <w:r w:rsidR="00734D26">
        <w:rPr>
          <w:rFonts w:ascii="Tahoma" w:hAnsi="Tahoma" w:cs="Tahoma"/>
          <w:bCs/>
          <w:sz w:val="20"/>
          <w:szCs w:val="20"/>
        </w:rPr>
        <w:t xml:space="preserve"> de Laguna Carapã/MS</w:t>
      </w:r>
      <w:r w:rsidR="00DF027B">
        <w:rPr>
          <w:rFonts w:ascii="Tahoma" w:hAnsi="Tahoma" w:cs="Tahoma"/>
          <w:bCs/>
          <w:sz w:val="20"/>
          <w:szCs w:val="20"/>
        </w:rPr>
        <w:t>,</w:t>
      </w:r>
      <w:r w:rsidR="00DF027B" w:rsidRPr="00DF027B">
        <w:rPr>
          <w:rFonts w:ascii="Tahoma" w:hAnsi="Tahoma" w:cs="Tahoma"/>
          <w:bCs/>
          <w:sz w:val="20"/>
          <w:szCs w:val="20"/>
        </w:rPr>
        <w:t xml:space="preserve"> </w:t>
      </w:r>
      <w:r w:rsidR="00DF027B">
        <w:rPr>
          <w:rFonts w:ascii="Tahoma" w:hAnsi="Tahoma" w:cs="Tahoma"/>
          <w:bCs/>
          <w:sz w:val="20"/>
          <w:szCs w:val="20"/>
        </w:rPr>
        <w:t>através de Inexigibilidade de Licitação.</w:t>
      </w:r>
    </w:p>
    <w:p w:rsidR="00565915" w:rsidRDefault="00565915" w:rsidP="0067375A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:rsidR="00BA0F0B" w:rsidRDefault="00F7739F" w:rsidP="00E2697E">
      <w:pPr>
        <w:spacing w:after="200" w:line="360" w:lineRule="auto"/>
        <w:ind w:right="142" w:firstLine="1134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 w:rsidR="00BA0F0B">
        <w:rPr>
          <w:rFonts w:ascii="Tahoma" w:hAnsi="Tahoma" w:cs="Tahoma"/>
          <w:b/>
          <w:bCs/>
          <w:color w:val="000000"/>
          <w:sz w:val="20"/>
          <w:szCs w:val="20"/>
        </w:rPr>
        <w:t>.2</w:t>
      </w:r>
      <w:r w:rsidR="003624AF">
        <w:rPr>
          <w:rFonts w:ascii="Tahoma" w:hAnsi="Tahoma" w:cs="Tahoma"/>
          <w:b/>
          <w:bCs/>
          <w:color w:val="000000"/>
          <w:sz w:val="20"/>
          <w:szCs w:val="20"/>
        </w:rPr>
        <w:t>.</w:t>
      </w:r>
      <w:r w:rsidR="00BA0F0B" w:rsidRPr="0001494A"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 w:rsidR="00BA0F0B">
        <w:rPr>
          <w:rFonts w:ascii="Tahoma" w:hAnsi="Tahoma" w:cs="Tahoma"/>
          <w:b/>
          <w:bCs/>
          <w:color w:val="000000"/>
          <w:sz w:val="20"/>
          <w:szCs w:val="20"/>
        </w:rPr>
        <w:t>Análise das Soluções</w:t>
      </w:r>
    </w:p>
    <w:p w:rsidR="00BA0F0B" w:rsidRDefault="00BA0F0B" w:rsidP="00E2697E">
      <w:pPr>
        <w:spacing w:after="20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9B2FBE">
        <w:rPr>
          <w:rFonts w:ascii="Tahoma" w:hAnsi="Tahoma" w:cs="Tahoma"/>
          <w:b/>
          <w:bCs/>
          <w:sz w:val="20"/>
          <w:szCs w:val="20"/>
        </w:rPr>
        <w:t>Solução 1</w:t>
      </w:r>
    </w:p>
    <w:p w:rsidR="00E7598F" w:rsidRDefault="00734D26" w:rsidP="0035056E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 solução 1, que trata de abertura de processo licitatório para contratação de </w:t>
      </w:r>
      <w:r w:rsidR="00565915">
        <w:rPr>
          <w:rFonts w:ascii="Tahoma" w:hAnsi="Tahoma" w:cs="Tahoma"/>
          <w:bCs/>
          <w:sz w:val="20"/>
          <w:szCs w:val="20"/>
        </w:rPr>
        <w:t>dupla</w:t>
      </w:r>
      <w:r>
        <w:rPr>
          <w:rFonts w:ascii="Tahoma" w:hAnsi="Tahoma" w:cs="Tahoma"/>
          <w:bCs/>
          <w:sz w:val="20"/>
          <w:szCs w:val="20"/>
        </w:rPr>
        <w:t xml:space="preserve"> para realização de Show Artístico </w:t>
      </w:r>
      <w:r w:rsidR="00DB38BC">
        <w:rPr>
          <w:rFonts w:ascii="Tahoma" w:hAnsi="Tahoma" w:cs="Tahoma"/>
          <w:bCs/>
          <w:sz w:val="20"/>
          <w:szCs w:val="20"/>
        </w:rPr>
        <w:t xml:space="preserve">para apresentação </w:t>
      </w:r>
      <w:r w:rsidR="00565915">
        <w:rPr>
          <w:rFonts w:ascii="Tahoma" w:hAnsi="Tahoma" w:cs="Tahoma"/>
          <w:bCs/>
          <w:sz w:val="20"/>
          <w:szCs w:val="20"/>
        </w:rPr>
        <w:t>na Festa do Pé de Soja Solteiro de 2024</w:t>
      </w:r>
      <w:r>
        <w:rPr>
          <w:rFonts w:ascii="Tahoma" w:hAnsi="Tahoma" w:cs="Tahoma"/>
          <w:bCs/>
          <w:sz w:val="20"/>
          <w:szCs w:val="20"/>
        </w:rPr>
        <w:t xml:space="preserve">, realizado pela Secretaria Municipal de </w:t>
      </w:r>
      <w:r w:rsidR="00DB38BC">
        <w:rPr>
          <w:rFonts w:ascii="Tahoma" w:hAnsi="Tahoma" w:cs="Tahoma"/>
          <w:bCs/>
          <w:sz w:val="20"/>
          <w:szCs w:val="20"/>
        </w:rPr>
        <w:t>Agricultura e Meio Ambiente</w:t>
      </w:r>
      <w:r w:rsidR="00743BE6">
        <w:rPr>
          <w:rFonts w:ascii="Tahoma" w:hAnsi="Tahoma" w:cs="Tahoma"/>
          <w:bCs/>
          <w:sz w:val="20"/>
          <w:szCs w:val="20"/>
        </w:rPr>
        <w:t xml:space="preserve"> em parceria com a Secretaria Municipal de Esportes Cultura e Lazer</w:t>
      </w:r>
      <w:r>
        <w:rPr>
          <w:rFonts w:ascii="Tahoma" w:hAnsi="Tahoma" w:cs="Tahoma"/>
          <w:bCs/>
          <w:sz w:val="20"/>
          <w:szCs w:val="20"/>
        </w:rPr>
        <w:t xml:space="preserve">, não é uma opção viável pelo fato de que a Lei Federal </w:t>
      </w:r>
      <w:r w:rsidR="00E22B30">
        <w:rPr>
          <w:rFonts w:ascii="Tahoma" w:hAnsi="Tahoma" w:cs="Tahoma"/>
          <w:bCs/>
          <w:sz w:val="20"/>
          <w:szCs w:val="20"/>
        </w:rPr>
        <w:t xml:space="preserve">nº </w:t>
      </w:r>
      <w:r w:rsidR="00743BE6">
        <w:rPr>
          <w:rFonts w:ascii="Tahoma" w:hAnsi="Tahoma" w:cs="Tahoma"/>
          <w:bCs/>
          <w:sz w:val="20"/>
          <w:szCs w:val="20"/>
        </w:rPr>
        <w:t>14.133/2021</w:t>
      </w:r>
      <w:r>
        <w:rPr>
          <w:rFonts w:ascii="Tahoma" w:hAnsi="Tahoma" w:cs="Tahoma"/>
          <w:bCs/>
          <w:sz w:val="20"/>
          <w:szCs w:val="20"/>
        </w:rPr>
        <w:t xml:space="preserve"> prevê que, para contratação de profissional de qualquer setor artístico é inexigível a licitação, sendo assim, não é possível de se realizar processo licitatório para tal contratação.</w:t>
      </w:r>
    </w:p>
    <w:p w:rsidR="0002579B" w:rsidRDefault="0002579B" w:rsidP="0035056E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Dessa forma, a solução 1 não é uma solução viável para sanar a demanda de show artístico</w:t>
      </w:r>
      <w:r w:rsidR="00743BE6">
        <w:rPr>
          <w:rFonts w:ascii="Tahoma" w:hAnsi="Tahoma" w:cs="Tahoma"/>
          <w:bCs/>
          <w:sz w:val="20"/>
          <w:szCs w:val="20"/>
        </w:rPr>
        <w:t xml:space="preserve"> solicitado pela</w:t>
      </w:r>
      <w:r>
        <w:rPr>
          <w:rFonts w:ascii="Tahoma" w:hAnsi="Tahoma" w:cs="Tahoma"/>
          <w:bCs/>
          <w:sz w:val="20"/>
          <w:szCs w:val="20"/>
        </w:rPr>
        <w:t xml:space="preserve"> Secretaria Municipal de </w:t>
      </w:r>
      <w:r w:rsidR="00743BE6">
        <w:rPr>
          <w:rFonts w:ascii="Tahoma" w:hAnsi="Tahoma" w:cs="Tahoma"/>
          <w:bCs/>
          <w:sz w:val="20"/>
          <w:szCs w:val="20"/>
        </w:rPr>
        <w:t>Esportes Cultura e Lazer</w:t>
      </w:r>
      <w:r>
        <w:rPr>
          <w:rFonts w:ascii="Tahoma" w:hAnsi="Tahoma" w:cs="Tahoma"/>
          <w:bCs/>
          <w:sz w:val="20"/>
          <w:szCs w:val="20"/>
        </w:rPr>
        <w:t xml:space="preserve"> de Laguna Carapã/MS.</w:t>
      </w:r>
    </w:p>
    <w:p w:rsidR="006D634E" w:rsidRPr="005245B1" w:rsidRDefault="006D634E" w:rsidP="00DA631B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:rsidR="00BA0F0B" w:rsidRDefault="00BA0F0B" w:rsidP="00E2697E">
      <w:pPr>
        <w:spacing w:after="20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9B2FBE">
        <w:rPr>
          <w:rFonts w:ascii="Tahoma" w:hAnsi="Tahoma" w:cs="Tahoma"/>
          <w:b/>
          <w:bCs/>
          <w:sz w:val="20"/>
          <w:szCs w:val="20"/>
        </w:rPr>
        <w:t xml:space="preserve">Solução </w:t>
      </w:r>
      <w:r>
        <w:rPr>
          <w:rFonts w:ascii="Tahoma" w:hAnsi="Tahoma" w:cs="Tahoma"/>
          <w:b/>
          <w:bCs/>
          <w:sz w:val="20"/>
          <w:szCs w:val="20"/>
        </w:rPr>
        <w:t>2</w:t>
      </w:r>
    </w:p>
    <w:p w:rsidR="000F451E" w:rsidRDefault="0002579B" w:rsidP="006D634E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 solução 2, que trata da contratação </w:t>
      </w:r>
      <w:r w:rsidR="00AE54A9">
        <w:rPr>
          <w:rFonts w:ascii="Tahoma" w:hAnsi="Tahoma" w:cs="Tahoma"/>
          <w:bCs/>
          <w:sz w:val="20"/>
          <w:szCs w:val="20"/>
        </w:rPr>
        <w:t xml:space="preserve">da dupla </w:t>
      </w:r>
      <w:r w:rsidR="00743BE6">
        <w:rPr>
          <w:rFonts w:ascii="Tahoma" w:hAnsi="Tahoma" w:cs="Tahoma"/>
          <w:bCs/>
          <w:sz w:val="20"/>
          <w:szCs w:val="20"/>
        </w:rPr>
        <w:t>BRUNO E BARRETTO</w:t>
      </w:r>
      <w:r>
        <w:rPr>
          <w:rFonts w:ascii="Tahoma" w:hAnsi="Tahoma" w:cs="Tahoma"/>
          <w:bCs/>
          <w:sz w:val="20"/>
          <w:szCs w:val="20"/>
        </w:rPr>
        <w:t>, por intermédio de empresário exclusivo</w:t>
      </w:r>
      <w:r w:rsidR="00E22B30">
        <w:rPr>
          <w:rFonts w:ascii="Tahoma" w:hAnsi="Tahoma" w:cs="Tahoma"/>
          <w:bCs/>
          <w:sz w:val="20"/>
          <w:szCs w:val="20"/>
        </w:rPr>
        <w:t xml:space="preserve">, através de Inexigibilidade de Licitação, para realização de Show Artístico </w:t>
      </w:r>
      <w:r w:rsidR="003668DF">
        <w:rPr>
          <w:rFonts w:ascii="Tahoma" w:hAnsi="Tahoma" w:cs="Tahoma"/>
          <w:bCs/>
          <w:sz w:val="20"/>
          <w:szCs w:val="20"/>
        </w:rPr>
        <w:t xml:space="preserve">para apresentação </w:t>
      </w:r>
      <w:r w:rsidR="00AE54A9">
        <w:rPr>
          <w:rFonts w:ascii="Tahoma" w:hAnsi="Tahoma" w:cs="Tahoma"/>
          <w:bCs/>
          <w:sz w:val="20"/>
          <w:szCs w:val="20"/>
        </w:rPr>
        <w:t>na Festa do Pé de Soja Solteiro de 2024</w:t>
      </w:r>
      <w:r w:rsidR="003668DF">
        <w:rPr>
          <w:rFonts w:ascii="Tahoma" w:hAnsi="Tahoma" w:cs="Tahoma"/>
          <w:bCs/>
          <w:sz w:val="20"/>
          <w:szCs w:val="20"/>
        </w:rPr>
        <w:t>, realizad</w:t>
      </w:r>
      <w:r w:rsidR="00AE54A9">
        <w:rPr>
          <w:rFonts w:ascii="Tahoma" w:hAnsi="Tahoma" w:cs="Tahoma"/>
          <w:bCs/>
          <w:sz w:val="20"/>
          <w:szCs w:val="20"/>
        </w:rPr>
        <w:t>a</w:t>
      </w:r>
      <w:r w:rsidR="003668DF">
        <w:rPr>
          <w:rFonts w:ascii="Tahoma" w:hAnsi="Tahoma" w:cs="Tahoma"/>
          <w:bCs/>
          <w:sz w:val="20"/>
          <w:szCs w:val="20"/>
        </w:rPr>
        <w:t xml:space="preserve"> pela Secretaria Municipal de Agricultura e Meio Ambiente</w:t>
      </w:r>
      <w:r w:rsidR="00743BE6">
        <w:rPr>
          <w:rFonts w:ascii="Tahoma" w:hAnsi="Tahoma" w:cs="Tahoma"/>
          <w:bCs/>
          <w:sz w:val="20"/>
          <w:szCs w:val="20"/>
        </w:rPr>
        <w:t xml:space="preserve"> em parceria com a Secretaria Municipal de Esportes Cultura e Lazer</w:t>
      </w:r>
      <w:r w:rsidR="00E22B30">
        <w:rPr>
          <w:rFonts w:ascii="Tahoma" w:hAnsi="Tahoma" w:cs="Tahoma"/>
          <w:bCs/>
          <w:sz w:val="20"/>
          <w:szCs w:val="20"/>
        </w:rPr>
        <w:t xml:space="preserve">, é a única solução viável para sanar esta demanda porquanto, como já dito na solução anterior, de acordo com a Lei Federal nº </w:t>
      </w:r>
      <w:r w:rsidR="00743BE6">
        <w:rPr>
          <w:rFonts w:ascii="Tahoma" w:hAnsi="Tahoma" w:cs="Tahoma"/>
          <w:bCs/>
          <w:sz w:val="20"/>
          <w:szCs w:val="20"/>
        </w:rPr>
        <w:t>14.133/2021</w:t>
      </w:r>
      <w:r w:rsidR="00E22B30">
        <w:rPr>
          <w:rFonts w:ascii="Tahoma" w:hAnsi="Tahoma" w:cs="Tahoma"/>
          <w:bCs/>
          <w:sz w:val="20"/>
          <w:szCs w:val="20"/>
        </w:rPr>
        <w:t xml:space="preserve"> </w:t>
      </w:r>
      <w:r w:rsidR="004D7495">
        <w:rPr>
          <w:rFonts w:ascii="Tahoma" w:hAnsi="Tahoma" w:cs="Tahoma"/>
          <w:bCs/>
          <w:sz w:val="20"/>
          <w:szCs w:val="20"/>
        </w:rPr>
        <w:t>é inexigível a licitação para contratação de profissional de qualquer setor artístico, diretamente ou através de empresário exclusivo, desde que consagrado pela crítica especializada ou pela opinião pública.</w:t>
      </w:r>
    </w:p>
    <w:p w:rsidR="009A59CE" w:rsidRDefault="00C506F1" w:rsidP="006D634E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 carta</w:t>
      </w:r>
      <w:r w:rsidR="00743BE6">
        <w:rPr>
          <w:rFonts w:ascii="Tahoma" w:hAnsi="Tahoma" w:cs="Tahoma"/>
          <w:bCs/>
          <w:sz w:val="20"/>
          <w:szCs w:val="20"/>
        </w:rPr>
        <w:t xml:space="preserve"> de exclusividade da empresa</w:t>
      </w:r>
      <w:r w:rsidR="00E0283B" w:rsidRPr="002B2683">
        <w:rPr>
          <w:rFonts w:ascii="Tahoma" w:hAnsi="Tahoma" w:cs="Tahoma"/>
          <w:bCs/>
          <w:sz w:val="20"/>
          <w:szCs w:val="20"/>
        </w:rPr>
        <w:t xml:space="preserve"> com </w:t>
      </w:r>
      <w:r w:rsidR="0052254A" w:rsidRPr="002B2683">
        <w:rPr>
          <w:rFonts w:ascii="Tahoma" w:hAnsi="Tahoma" w:cs="Tahoma"/>
          <w:bCs/>
          <w:sz w:val="20"/>
          <w:szCs w:val="20"/>
        </w:rPr>
        <w:t xml:space="preserve">a dupla </w:t>
      </w:r>
      <w:r w:rsidR="00743BE6">
        <w:rPr>
          <w:rFonts w:ascii="Tahoma" w:hAnsi="Tahoma" w:cs="Tahoma"/>
          <w:bCs/>
          <w:sz w:val="20"/>
          <w:szCs w:val="20"/>
        </w:rPr>
        <w:t xml:space="preserve">Bruno e </w:t>
      </w:r>
      <w:proofErr w:type="spellStart"/>
      <w:r w:rsidR="00743BE6">
        <w:rPr>
          <w:rFonts w:ascii="Tahoma" w:hAnsi="Tahoma" w:cs="Tahoma"/>
          <w:bCs/>
          <w:sz w:val="20"/>
          <w:szCs w:val="20"/>
        </w:rPr>
        <w:t>Barretto</w:t>
      </w:r>
      <w:proofErr w:type="spellEnd"/>
      <w:r w:rsidR="00E0283B" w:rsidRPr="002B2683">
        <w:rPr>
          <w:rFonts w:ascii="Tahoma" w:hAnsi="Tahoma" w:cs="Tahoma"/>
          <w:bCs/>
          <w:sz w:val="20"/>
          <w:szCs w:val="20"/>
        </w:rPr>
        <w:t xml:space="preserve">, encaminhado à </w:t>
      </w:r>
      <w:r w:rsidR="00743BE6">
        <w:rPr>
          <w:rFonts w:ascii="Tahoma" w:hAnsi="Tahoma" w:cs="Tahoma"/>
          <w:bCs/>
          <w:sz w:val="20"/>
          <w:szCs w:val="20"/>
        </w:rPr>
        <w:t>Prefeitura Municipal de Laguna Carapã</w:t>
      </w:r>
      <w:r w:rsidR="00E0283B" w:rsidRPr="002B2683">
        <w:rPr>
          <w:rFonts w:ascii="Tahoma" w:hAnsi="Tahoma" w:cs="Tahoma"/>
          <w:bCs/>
          <w:sz w:val="20"/>
          <w:szCs w:val="20"/>
        </w:rPr>
        <w:t>, encontra-se em anexo a este estudo, constante como Anexo</w:t>
      </w:r>
      <w:r w:rsidR="0052254A" w:rsidRPr="002B2683">
        <w:rPr>
          <w:rFonts w:ascii="Tahoma" w:hAnsi="Tahoma" w:cs="Tahoma"/>
          <w:bCs/>
          <w:sz w:val="20"/>
          <w:szCs w:val="20"/>
        </w:rPr>
        <w:t xml:space="preserve"> II</w:t>
      </w:r>
      <w:r w:rsidR="00E0283B" w:rsidRPr="002B2683">
        <w:rPr>
          <w:rFonts w:ascii="Tahoma" w:hAnsi="Tahoma" w:cs="Tahoma"/>
          <w:bCs/>
          <w:sz w:val="20"/>
          <w:szCs w:val="20"/>
        </w:rPr>
        <w:t>.</w:t>
      </w:r>
      <w:r w:rsidR="001A5F13">
        <w:rPr>
          <w:rFonts w:ascii="Tahoma" w:hAnsi="Tahoma" w:cs="Tahoma"/>
          <w:bCs/>
          <w:sz w:val="20"/>
          <w:szCs w:val="20"/>
        </w:rPr>
        <w:t xml:space="preserve"> Encontra-se em anexo</w:t>
      </w:r>
      <w:r w:rsidR="00DD39E2">
        <w:rPr>
          <w:rFonts w:ascii="Tahoma" w:hAnsi="Tahoma" w:cs="Tahoma"/>
          <w:bCs/>
          <w:sz w:val="20"/>
          <w:szCs w:val="20"/>
        </w:rPr>
        <w:t xml:space="preserve"> ainda, constantes como Anexo III</w:t>
      </w:r>
      <w:r w:rsidR="001A5F13">
        <w:rPr>
          <w:rFonts w:ascii="Tahoma" w:hAnsi="Tahoma" w:cs="Tahoma"/>
          <w:bCs/>
          <w:sz w:val="20"/>
          <w:szCs w:val="20"/>
        </w:rPr>
        <w:t xml:space="preserve">, folders e fotos de divulgação da </w:t>
      </w:r>
      <w:r w:rsidR="00DD39E2">
        <w:rPr>
          <w:rFonts w:ascii="Tahoma" w:hAnsi="Tahoma" w:cs="Tahoma"/>
          <w:bCs/>
          <w:sz w:val="20"/>
          <w:szCs w:val="20"/>
        </w:rPr>
        <w:t>dupla</w:t>
      </w:r>
      <w:r w:rsidR="001A5F13">
        <w:rPr>
          <w:rFonts w:ascii="Tahoma" w:hAnsi="Tahoma" w:cs="Tahoma"/>
          <w:bCs/>
          <w:sz w:val="20"/>
          <w:szCs w:val="20"/>
        </w:rPr>
        <w:t xml:space="preserve"> a ser contratada mostrando trabalhos realizados em festas de outros municípios</w:t>
      </w:r>
      <w:r w:rsidR="003668DF">
        <w:rPr>
          <w:rFonts w:ascii="Tahoma" w:hAnsi="Tahoma" w:cs="Tahoma"/>
          <w:bCs/>
          <w:sz w:val="20"/>
          <w:szCs w:val="20"/>
        </w:rPr>
        <w:t xml:space="preserve">, para comprovação de que a </w:t>
      </w:r>
      <w:r w:rsidR="00DD39E2">
        <w:rPr>
          <w:rFonts w:ascii="Tahoma" w:hAnsi="Tahoma" w:cs="Tahoma"/>
          <w:bCs/>
          <w:sz w:val="20"/>
          <w:szCs w:val="20"/>
        </w:rPr>
        <w:t>dupla</w:t>
      </w:r>
      <w:r w:rsidR="003668DF">
        <w:rPr>
          <w:rFonts w:ascii="Tahoma" w:hAnsi="Tahoma" w:cs="Tahoma"/>
          <w:bCs/>
          <w:sz w:val="20"/>
          <w:szCs w:val="20"/>
        </w:rPr>
        <w:t xml:space="preserve"> é consagrada pela opinião pública</w:t>
      </w:r>
      <w:r w:rsidR="001A5F13">
        <w:rPr>
          <w:rFonts w:ascii="Tahoma" w:hAnsi="Tahoma" w:cs="Tahoma"/>
          <w:bCs/>
          <w:sz w:val="20"/>
          <w:szCs w:val="20"/>
        </w:rPr>
        <w:t>.</w:t>
      </w:r>
    </w:p>
    <w:p w:rsidR="003668DF" w:rsidRDefault="003668DF" w:rsidP="006D634E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lastRenderedPageBreak/>
        <w:t xml:space="preserve">Justifica-se ainda a contratação com a </w:t>
      </w:r>
      <w:r w:rsidR="00DD39E2">
        <w:rPr>
          <w:rFonts w:ascii="Tahoma" w:hAnsi="Tahoma" w:cs="Tahoma"/>
          <w:bCs/>
          <w:sz w:val="20"/>
          <w:szCs w:val="20"/>
        </w:rPr>
        <w:t xml:space="preserve">dupla </w:t>
      </w:r>
      <w:r w:rsidR="00743BE6">
        <w:rPr>
          <w:rFonts w:ascii="Tahoma" w:hAnsi="Tahoma" w:cs="Tahoma"/>
          <w:bCs/>
          <w:sz w:val="20"/>
          <w:szCs w:val="20"/>
        </w:rPr>
        <w:t xml:space="preserve">Bruno e </w:t>
      </w:r>
      <w:proofErr w:type="spellStart"/>
      <w:r w:rsidR="00743BE6">
        <w:rPr>
          <w:rFonts w:ascii="Tahoma" w:hAnsi="Tahoma" w:cs="Tahoma"/>
          <w:bCs/>
          <w:sz w:val="20"/>
          <w:szCs w:val="20"/>
        </w:rPr>
        <w:t>Barretto</w:t>
      </w:r>
      <w:proofErr w:type="spellEnd"/>
      <w:r>
        <w:rPr>
          <w:rFonts w:ascii="Tahoma" w:hAnsi="Tahoma" w:cs="Tahoma"/>
          <w:bCs/>
          <w:sz w:val="20"/>
          <w:szCs w:val="20"/>
        </w:rPr>
        <w:t xml:space="preserve"> pois verificou-se que a mesma realiza show condizente com a natureza do</w:t>
      </w:r>
      <w:r w:rsidR="00DD39E2">
        <w:rPr>
          <w:rFonts w:ascii="Tahoma" w:hAnsi="Tahoma" w:cs="Tahoma"/>
          <w:bCs/>
          <w:sz w:val="20"/>
          <w:szCs w:val="20"/>
        </w:rPr>
        <w:t xml:space="preserve"> evento, já que é um evento cultural que reúne agricultores locais e regionais e por isso o estilo musical da dupla contratada se enquadra perfeitamente nesta festa</w:t>
      </w:r>
      <w:r>
        <w:rPr>
          <w:rFonts w:ascii="Tahoma" w:hAnsi="Tahoma" w:cs="Tahoma"/>
          <w:bCs/>
          <w:sz w:val="20"/>
          <w:szCs w:val="20"/>
        </w:rPr>
        <w:t>.</w:t>
      </w:r>
    </w:p>
    <w:p w:rsidR="004D7495" w:rsidRDefault="004D7495" w:rsidP="006D634E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Dessa forma, essa se torna a solução viável para suprir a demanda de Show Artístico </w:t>
      </w:r>
      <w:r w:rsidR="00356121">
        <w:rPr>
          <w:rFonts w:ascii="Tahoma" w:hAnsi="Tahoma" w:cs="Tahoma"/>
          <w:bCs/>
          <w:sz w:val="20"/>
          <w:szCs w:val="20"/>
        </w:rPr>
        <w:t xml:space="preserve">para </w:t>
      </w:r>
      <w:r w:rsidR="003C3D8B">
        <w:rPr>
          <w:rFonts w:ascii="Tahoma" w:hAnsi="Tahoma" w:cs="Tahoma"/>
          <w:bCs/>
          <w:sz w:val="20"/>
          <w:szCs w:val="20"/>
        </w:rPr>
        <w:t xml:space="preserve">apresentação </w:t>
      </w:r>
      <w:r w:rsidR="00542EB2">
        <w:rPr>
          <w:rFonts w:ascii="Tahoma" w:hAnsi="Tahoma" w:cs="Tahoma"/>
          <w:bCs/>
          <w:sz w:val="20"/>
          <w:szCs w:val="20"/>
        </w:rPr>
        <w:t>na Festa do Pé de Soja Solteiro de 2024</w:t>
      </w:r>
      <w:r w:rsidR="003C3D8B">
        <w:rPr>
          <w:rFonts w:ascii="Tahoma" w:hAnsi="Tahoma" w:cs="Tahoma"/>
          <w:bCs/>
          <w:sz w:val="20"/>
          <w:szCs w:val="20"/>
        </w:rPr>
        <w:t>, realizado pela Secretaria Municipal de Agricultura e Meio Ambiente</w:t>
      </w:r>
      <w:r w:rsidR="00101A00">
        <w:rPr>
          <w:rFonts w:ascii="Tahoma" w:hAnsi="Tahoma" w:cs="Tahoma"/>
          <w:bCs/>
          <w:sz w:val="20"/>
          <w:szCs w:val="20"/>
        </w:rPr>
        <w:t xml:space="preserve"> em parceria com a Secretaria Municipal de Esportes Cultura e Lazer</w:t>
      </w:r>
      <w:r w:rsidR="00356121">
        <w:rPr>
          <w:rFonts w:ascii="Tahoma" w:hAnsi="Tahoma" w:cs="Tahoma"/>
          <w:bCs/>
          <w:sz w:val="20"/>
          <w:szCs w:val="20"/>
        </w:rPr>
        <w:t xml:space="preserve"> de Laguna Carapã/MS.</w:t>
      </w:r>
    </w:p>
    <w:p w:rsidR="003C3D8B" w:rsidRPr="000F451E" w:rsidRDefault="003C3D8B" w:rsidP="000E6095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  <w:u w:val="single"/>
        </w:rPr>
      </w:pPr>
    </w:p>
    <w:p w:rsidR="00132141" w:rsidRDefault="00F7739F" w:rsidP="00132141">
      <w:pPr>
        <w:spacing w:after="200" w:line="360" w:lineRule="auto"/>
        <w:ind w:firstLine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7</w:t>
      </w:r>
      <w:r w:rsidR="003624AF">
        <w:rPr>
          <w:rFonts w:ascii="Tahoma" w:hAnsi="Tahoma" w:cs="Tahoma"/>
          <w:b/>
          <w:bCs/>
          <w:sz w:val="20"/>
          <w:szCs w:val="20"/>
        </w:rPr>
        <w:t>.</w:t>
      </w:r>
      <w:r w:rsidR="00132141">
        <w:rPr>
          <w:rFonts w:ascii="Tahoma" w:hAnsi="Tahoma" w:cs="Tahoma"/>
          <w:b/>
          <w:bCs/>
          <w:sz w:val="20"/>
          <w:szCs w:val="20"/>
        </w:rPr>
        <w:t xml:space="preserve"> </w:t>
      </w:r>
      <w:r w:rsidR="00132141" w:rsidRPr="002A2C89">
        <w:rPr>
          <w:rFonts w:ascii="Tahoma" w:hAnsi="Tahoma" w:cs="Tahoma"/>
          <w:b/>
          <w:bCs/>
          <w:sz w:val="20"/>
          <w:szCs w:val="20"/>
        </w:rPr>
        <w:t>ESTIMATIVA DOS VALORES</w:t>
      </w:r>
    </w:p>
    <w:p w:rsidR="008B3277" w:rsidRDefault="000E6095" w:rsidP="005E0106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Para estimativa dos valores do objeto deste estudo foi</w:t>
      </w:r>
      <w:r w:rsidR="00082C2A">
        <w:rPr>
          <w:rFonts w:ascii="Tahoma" w:hAnsi="Tahoma" w:cs="Tahoma"/>
          <w:bCs/>
          <w:sz w:val="20"/>
          <w:szCs w:val="20"/>
        </w:rPr>
        <w:t xml:space="preserve"> utilizado a proposta comercial </w:t>
      </w:r>
      <w:r w:rsidR="00101A00">
        <w:rPr>
          <w:rFonts w:ascii="Tahoma" w:hAnsi="Tahoma" w:cs="Tahoma"/>
          <w:bCs/>
          <w:sz w:val="20"/>
          <w:szCs w:val="20"/>
        </w:rPr>
        <w:t>encaminhada pela empresa responsável</w:t>
      </w:r>
      <w:r>
        <w:rPr>
          <w:rFonts w:ascii="Tahoma" w:hAnsi="Tahoma" w:cs="Tahoma"/>
          <w:bCs/>
          <w:sz w:val="20"/>
          <w:szCs w:val="20"/>
        </w:rPr>
        <w:t xml:space="preserve"> </w:t>
      </w:r>
      <w:r w:rsidR="00101A00">
        <w:rPr>
          <w:rFonts w:ascii="Tahoma" w:hAnsi="Tahoma" w:cs="Tahoma"/>
          <w:bCs/>
          <w:sz w:val="20"/>
          <w:szCs w:val="20"/>
        </w:rPr>
        <w:t>pela</w:t>
      </w:r>
      <w:r>
        <w:rPr>
          <w:rFonts w:ascii="Tahoma" w:hAnsi="Tahoma" w:cs="Tahoma"/>
          <w:bCs/>
          <w:sz w:val="20"/>
          <w:szCs w:val="20"/>
        </w:rPr>
        <w:t xml:space="preserve"> </w:t>
      </w:r>
      <w:r w:rsidR="00082C2A">
        <w:rPr>
          <w:rFonts w:ascii="Tahoma" w:hAnsi="Tahoma" w:cs="Tahoma"/>
          <w:bCs/>
          <w:sz w:val="20"/>
          <w:szCs w:val="20"/>
        </w:rPr>
        <w:t>dupla</w:t>
      </w:r>
      <w:r>
        <w:rPr>
          <w:rFonts w:ascii="Tahoma" w:hAnsi="Tahoma" w:cs="Tahoma"/>
          <w:bCs/>
          <w:sz w:val="20"/>
          <w:szCs w:val="20"/>
        </w:rPr>
        <w:t xml:space="preserve"> à Prefeitura Municipal de Laguna Carapã.</w:t>
      </w:r>
    </w:p>
    <w:p w:rsidR="000E6095" w:rsidRDefault="000E6095" w:rsidP="005E0106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Na tabela a seguir encontram-se a descrição do serviço, sua unidade de medida, a quantidade solicitada, o valor unitário e o valor total da contratação.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74"/>
        <w:gridCol w:w="3345"/>
        <w:gridCol w:w="837"/>
        <w:gridCol w:w="1602"/>
        <w:gridCol w:w="1281"/>
        <w:gridCol w:w="1222"/>
      </w:tblGrid>
      <w:tr w:rsidR="0067375A" w:rsidTr="0004485A">
        <w:trPr>
          <w:trHeight w:val="360"/>
          <w:jc w:val="center"/>
        </w:trPr>
        <w:tc>
          <w:tcPr>
            <w:tcW w:w="774" w:type="dxa"/>
            <w:vAlign w:val="center"/>
          </w:tcPr>
          <w:p w:rsidR="0067375A" w:rsidRPr="00D1529D" w:rsidRDefault="0067375A" w:rsidP="00577B52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ITEM</w:t>
            </w:r>
          </w:p>
        </w:tc>
        <w:tc>
          <w:tcPr>
            <w:tcW w:w="3345" w:type="dxa"/>
            <w:vAlign w:val="center"/>
          </w:tcPr>
          <w:p w:rsidR="0067375A" w:rsidRPr="00D1529D" w:rsidRDefault="0067375A" w:rsidP="00577B52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DESCRIÇÃO</w:t>
            </w:r>
          </w:p>
        </w:tc>
        <w:tc>
          <w:tcPr>
            <w:tcW w:w="837" w:type="dxa"/>
            <w:vAlign w:val="center"/>
          </w:tcPr>
          <w:p w:rsidR="0067375A" w:rsidRPr="00D1529D" w:rsidRDefault="0067375A" w:rsidP="00EB0A0E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UN</w:t>
            </w:r>
          </w:p>
        </w:tc>
        <w:tc>
          <w:tcPr>
            <w:tcW w:w="1602" w:type="dxa"/>
            <w:vAlign w:val="center"/>
          </w:tcPr>
          <w:p w:rsidR="0067375A" w:rsidRDefault="0067375A" w:rsidP="00577B52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QUANTIDADE</w:t>
            </w:r>
          </w:p>
        </w:tc>
        <w:tc>
          <w:tcPr>
            <w:tcW w:w="1281" w:type="dxa"/>
            <w:vAlign w:val="center"/>
          </w:tcPr>
          <w:p w:rsidR="0067375A" w:rsidRDefault="0067375A" w:rsidP="0067375A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VALOR UNITÁRIO</w:t>
            </w:r>
          </w:p>
        </w:tc>
        <w:tc>
          <w:tcPr>
            <w:tcW w:w="1222" w:type="dxa"/>
            <w:vAlign w:val="center"/>
          </w:tcPr>
          <w:p w:rsidR="0067375A" w:rsidRDefault="0067375A" w:rsidP="0067375A">
            <w:pPr>
              <w:spacing w:before="60" w:after="60"/>
              <w:ind w:right="11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VALOR TOTAL</w:t>
            </w:r>
          </w:p>
        </w:tc>
      </w:tr>
      <w:tr w:rsidR="00D9533B" w:rsidTr="0004485A">
        <w:trPr>
          <w:trHeight w:val="349"/>
          <w:jc w:val="center"/>
        </w:trPr>
        <w:tc>
          <w:tcPr>
            <w:tcW w:w="774" w:type="dxa"/>
            <w:vAlign w:val="center"/>
          </w:tcPr>
          <w:p w:rsidR="00D9533B" w:rsidRPr="008731F3" w:rsidRDefault="00D9533B" w:rsidP="00D9533B">
            <w:pPr>
              <w:pStyle w:val="PargrafodaLista"/>
              <w:numPr>
                <w:ilvl w:val="0"/>
                <w:numId w:val="37"/>
              </w:numPr>
              <w:spacing w:before="60" w:after="60"/>
              <w:ind w:right="11"/>
              <w:contextualSpacing w:val="0"/>
              <w:jc w:val="center"/>
              <w:rPr>
                <w:rFonts w:ascii="Tahoma" w:hAnsi="Tahoma" w:cs="Tahoma"/>
                <w:bCs/>
              </w:rPr>
            </w:pPr>
          </w:p>
        </w:tc>
        <w:tc>
          <w:tcPr>
            <w:tcW w:w="3345" w:type="dxa"/>
            <w:vAlign w:val="center"/>
          </w:tcPr>
          <w:p w:rsidR="00D9533B" w:rsidRPr="00C44778" w:rsidRDefault="00082C2A" w:rsidP="004E33A6">
            <w:pPr>
              <w:spacing w:before="60" w:after="60"/>
              <w:jc w:val="both"/>
              <w:rPr>
                <w:rFonts w:ascii="Tahoma" w:eastAsia="Times New Roman" w:hAnsi="Tahoma" w:cs="Tahoma"/>
                <w:bCs/>
              </w:rPr>
            </w:pPr>
            <w:r w:rsidRPr="0069367A">
              <w:rPr>
                <w:rFonts w:ascii="Tahoma" w:hAnsi="Tahoma" w:cs="Tahoma"/>
              </w:rPr>
              <w:t xml:space="preserve">Show Artístico para apresentação </w:t>
            </w:r>
            <w:r>
              <w:rPr>
                <w:rFonts w:ascii="Tahoma" w:hAnsi="Tahoma" w:cs="Tahoma"/>
              </w:rPr>
              <w:t>na Festa do Pé de Soja So</w:t>
            </w:r>
            <w:r w:rsidR="00101A00">
              <w:rPr>
                <w:rFonts w:ascii="Tahoma" w:hAnsi="Tahoma" w:cs="Tahoma"/>
              </w:rPr>
              <w:t>lteiro, que acontecerá no dia 20</w:t>
            </w:r>
            <w:r>
              <w:rPr>
                <w:rFonts w:ascii="Tahoma" w:hAnsi="Tahoma" w:cs="Tahoma"/>
              </w:rPr>
              <w:t xml:space="preserve"> de abril de 2024.</w:t>
            </w:r>
          </w:p>
        </w:tc>
        <w:tc>
          <w:tcPr>
            <w:tcW w:w="837" w:type="dxa"/>
            <w:vAlign w:val="center"/>
          </w:tcPr>
          <w:p w:rsidR="00D9533B" w:rsidRPr="0066068A" w:rsidRDefault="00D9533B" w:rsidP="00D9533B">
            <w:pPr>
              <w:spacing w:before="60" w:after="60"/>
              <w:ind w:right="11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SRV</w:t>
            </w:r>
          </w:p>
        </w:tc>
        <w:tc>
          <w:tcPr>
            <w:tcW w:w="1602" w:type="dxa"/>
            <w:vAlign w:val="center"/>
          </w:tcPr>
          <w:p w:rsidR="00D9533B" w:rsidRPr="006F50CE" w:rsidRDefault="00D9533B" w:rsidP="00D9533B">
            <w:pPr>
              <w:spacing w:before="60" w:after="60"/>
              <w:ind w:right="11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01</w:t>
            </w:r>
          </w:p>
        </w:tc>
        <w:tc>
          <w:tcPr>
            <w:tcW w:w="1281" w:type="dxa"/>
            <w:vAlign w:val="center"/>
          </w:tcPr>
          <w:p w:rsidR="00D9533B" w:rsidRDefault="00101A00" w:rsidP="00D9533B">
            <w:pPr>
              <w:spacing w:before="60" w:after="60"/>
              <w:ind w:right="11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175.000,00</w:t>
            </w:r>
          </w:p>
        </w:tc>
        <w:tc>
          <w:tcPr>
            <w:tcW w:w="1222" w:type="dxa"/>
            <w:vAlign w:val="center"/>
          </w:tcPr>
          <w:p w:rsidR="00D9533B" w:rsidRDefault="00101A00" w:rsidP="00D9533B">
            <w:pPr>
              <w:spacing w:before="60" w:after="60"/>
              <w:ind w:right="11"/>
              <w:jc w:val="center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17</w:t>
            </w:r>
            <w:r w:rsidR="00082C2A">
              <w:rPr>
                <w:rFonts w:ascii="Tahoma" w:hAnsi="Tahoma" w:cs="Tahoma"/>
                <w:bCs/>
              </w:rPr>
              <w:t>5.000,00</w:t>
            </w:r>
          </w:p>
        </w:tc>
      </w:tr>
    </w:tbl>
    <w:p w:rsidR="008B3277" w:rsidRDefault="008B3277" w:rsidP="00132141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67375A" w:rsidRDefault="005F718C" w:rsidP="00132141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Após análise estimou-se um valor total para a contratação de R$ </w:t>
      </w:r>
      <w:r w:rsidR="00101A00">
        <w:rPr>
          <w:rFonts w:ascii="Tahoma" w:hAnsi="Tahoma" w:cs="Tahoma"/>
          <w:bCs/>
          <w:sz w:val="20"/>
          <w:szCs w:val="20"/>
        </w:rPr>
        <w:t>17</w:t>
      </w:r>
      <w:r w:rsidR="00082C2A">
        <w:rPr>
          <w:rFonts w:ascii="Tahoma" w:hAnsi="Tahoma" w:cs="Tahoma"/>
          <w:bCs/>
          <w:sz w:val="20"/>
          <w:szCs w:val="20"/>
        </w:rPr>
        <w:t>5.000,00</w:t>
      </w:r>
      <w:r>
        <w:rPr>
          <w:rFonts w:ascii="Tahoma" w:hAnsi="Tahoma" w:cs="Tahoma"/>
          <w:bCs/>
          <w:sz w:val="20"/>
          <w:szCs w:val="20"/>
        </w:rPr>
        <w:t xml:space="preserve"> (</w:t>
      </w:r>
      <w:r w:rsidR="00082C2A">
        <w:rPr>
          <w:rFonts w:ascii="Tahoma" w:hAnsi="Tahoma" w:cs="Tahoma"/>
          <w:bCs/>
          <w:sz w:val="20"/>
          <w:szCs w:val="20"/>
        </w:rPr>
        <w:t xml:space="preserve">cento e </w:t>
      </w:r>
      <w:r w:rsidR="00101A00">
        <w:rPr>
          <w:rFonts w:ascii="Tahoma" w:hAnsi="Tahoma" w:cs="Tahoma"/>
          <w:bCs/>
          <w:sz w:val="20"/>
          <w:szCs w:val="20"/>
        </w:rPr>
        <w:t>setenta</w:t>
      </w:r>
      <w:r w:rsidR="00082C2A">
        <w:rPr>
          <w:rFonts w:ascii="Tahoma" w:hAnsi="Tahoma" w:cs="Tahoma"/>
          <w:bCs/>
          <w:sz w:val="20"/>
          <w:szCs w:val="20"/>
        </w:rPr>
        <w:t xml:space="preserve"> e cinco mil reais</w:t>
      </w:r>
      <w:r>
        <w:rPr>
          <w:rFonts w:ascii="Tahoma" w:hAnsi="Tahoma" w:cs="Tahoma"/>
          <w:bCs/>
          <w:sz w:val="20"/>
          <w:szCs w:val="20"/>
        </w:rPr>
        <w:t>).</w:t>
      </w:r>
    </w:p>
    <w:p w:rsidR="005F718C" w:rsidRDefault="006957A0" w:rsidP="005F718C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 p</w:t>
      </w:r>
      <w:r w:rsidR="00D9533B">
        <w:rPr>
          <w:rFonts w:ascii="Tahoma" w:hAnsi="Tahoma" w:cs="Tahoma"/>
          <w:bCs/>
          <w:sz w:val="20"/>
          <w:szCs w:val="20"/>
        </w:rPr>
        <w:t xml:space="preserve">roposta encaminhada </w:t>
      </w:r>
      <w:r>
        <w:rPr>
          <w:rFonts w:ascii="Tahoma" w:hAnsi="Tahoma" w:cs="Tahoma"/>
          <w:bCs/>
          <w:sz w:val="20"/>
          <w:szCs w:val="20"/>
        </w:rPr>
        <w:t xml:space="preserve">à </w:t>
      </w:r>
      <w:r w:rsidR="009A59CE">
        <w:rPr>
          <w:rFonts w:ascii="Tahoma" w:hAnsi="Tahoma" w:cs="Tahoma"/>
          <w:bCs/>
          <w:sz w:val="20"/>
          <w:szCs w:val="20"/>
        </w:rPr>
        <w:t>Prefeitura Municipal de Laguna Carapã</w:t>
      </w:r>
      <w:r>
        <w:rPr>
          <w:rFonts w:ascii="Tahoma" w:hAnsi="Tahoma" w:cs="Tahoma"/>
          <w:bCs/>
          <w:sz w:val="20"/>
          <w:szCs w:val="20"/>
        </w:rPr>
        <w:t xml:space="preserve"> encontra-se em anexo a este estudo, constante como</w:t>
      </w:r>
      <w:r w:rsidR="001A5F13">
        <w:rPr>
          <w:rFonts w:ascii="Tahoma" w:hAnsi="Tahoma" w:cs="Tahoma"/>
          <w:bCs/>
          <w:sz w:val="20"/>
          <w:szCs w:val="20"/>
        </w:rPr>
        <w:t xml:space="preserve"> Anexo </w:t>
      </w:r>
      <w:r w:rsidR="00C9299D">
        <w:rPr>
          <w:rFonts w:ascii="Tahoma" w:hAnsi="Tahoma" w:cs="Tahoma"/>
          <w:bCs/>
          <w:sz w:val="20"/>
          <w:szCs w:val="20"/>
        </w:rPr>
        <w:t>I</w:t>
      </w:r>
      <w:r w:rsidR="00E0283B">
        <w:rPr>
          <w:rFonts w:ascii="Tahoma" w:hAnsi="Tahoma" w:cs="Tahoma"/>
          <w:bCs/>
          <w:sz w:val="20"/>
          <w:szCs w:val="20"/>
        </w:rPr>
        <w:t>V</w:t>
      </w:r>
      <w:r w:rsidR="005F718C">
        <w:rPr>
          <w:rFonts w:ascii="Tahoma" w:hAnsi="Tahoma" w:cs="Tahoma"/>
          <w:bCs/>
          <w:sz w:val="20"/>
          <w:szCs w:val="20"/>
        </w:rPr>
        <w:t>.</w:t>
      </w:r>
    </w:p>
    <w:p w:rsidR="00082C2A" w:rsidRDefault="00082C2A" w:rsidP="0004485A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:rsidR="00E83F68" w:rsidRDefault="00F7739F" w:rsidP="00E2697E">
      <w:pPr>
        <w:spacing w:after="200" w:line="360" w:lineRule="auto"/>
        <w:ind w:left="426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lastRenderedPageBreak/>
        <w:t>8</w:t>
      </w:r>
      <w:r w:rsidR="00221827">
        <w:rPr>
          <w:rFonts w:ascii="Tahoma" w:hAnsi="Tahoma" w:cs="Tahoma"/>
          <w:b/>
          <w:bCs/>
          <w:sz w:val="20"/>
          <w:szCs w:val="20"/>
        </w:rPr>
        <w:t>.</w:t>
      </w:r>
      <w:r w:rsidR="00BA0F0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E83F68">
        <w:rPr>
          <w:rFonts w:ascii="Tahoma" w:hAnsi="Tahoma" w:cs="Tahoma"/>
          <w:b/>
          <w:bCs/>
          <w:sz w:val="20"/>
          <w:szCs w:val="20"/>
        </w:rPr>
        <w:t>DESCRIÇÃO DA SOLUÇÃO A SER CONTRATADA</w:t>
      </w:r>
    </w:p>
    <w:p w:rsidR="002D2214" w:rsidRDefault="00F27160" w:rsidP="00F27160">
      <w:pPr>
        <w:spacing w:after="200" w:line="360" w:lineRule="auto"/>
        <w:ind w:right="142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 solução pa</w:t>
      </w:r>
      <w:r w:rsidR="00CB5D02">
        <w:rPr>
          <w:rFonts w:ascii="Tahoma" w:hAnsi="Tahoma" w:cs="Tahoma"/>
          <w:sz w:val="20"/>
          <w:szCs w:val="20"/>
        </w:rPr>
        <w:t xml:space="preserve">ra suprir a demanda de </w:t>
      </w:r>
      <w:r w:rsidR="007538C8">
        <w:rPr>
          <w:rFonts w:ascii="Tahoma" w:hAnsi="Tahoma" w:cs="Tahoma"/>
          <w:bCs/>
          <w:sz w:val="20"/>
          <w:szCs w:val="20"/>
        </w:rPr>
        <w:t>Show Artístico</w:t>
      </w:r>
      <w:r w:rsidR="007538C8">
        <w:rPr>
          <w:rFonts w:ascii="Tahoma" w:hAnsi="Tahoma" w:cs="Tahoma"/>
          <w:sz w:val="20"/>
          <w:szCs w:val="20"/>
        </w:rPr>
        <w:t xml:space="preserve"> solicitada pela Secretaria Municipal de </w:t>
      </w:r>
      <w:r w:rsidR="00101A00">
        <w:rPr>
          <w:rFonts w:ascii="Tahoma" w:hAnsi="Tahoma" w:cs="Tahoma"/>
          <w:sz w:val="20"/>
          <w:szCs w:val="20"/>
        </w:rPr>
        <w:t>Esportes Cultura e Lazer</w:t>
      </w:r>
      <w:r w:rsidR="007538C8">
        <w:rPr>
          <w:rFonts w:ascii="Tahoma" w:hAnsi="Tahoma" w:cs="Tahoma"/>
          <w:sz w:val="20"/>
          <w:szCs w:val="20"/>
        </w:rPr>
        <w:t xml:space="preserve"> </w:t>
      </w:r>
      <w:r w:rsidR="00CB5D02">
        <w:rPr>
          <w:rFonts w:ascii="Tahoma" w:hAnsi="Tahoma" w:cs="Tahoma"/>
          <w:sz w:val="20"/>
          <w:szCs w:val="20"/>
        </w:rPr>
        <w:t>é a Solução 2, que trata</w:t>
      </w:r>
      <w:r>
        <w:rPr>
          <w:rFonts w:ascii="Tahoma" w:hAnsi="Tahoma" w:cs="Tahoma"/>
          <w:sz w:val="20"/>
          <w:szCs w:val="20"/>
        </w:rPr>
        <w:t xml:space="preserve"> </w:t>
      </w:r>
      <w:r w:rsidR="00CB5D02">
        <w:rPr>
          <w:rFonts w:ascii="Tahoma" w:hAnsi="Tahoma" w:cs="Tahoma"/>
          <w:sz w:val="20"/>
          <w:szCs w:val="20"/>
        </w:rPr>
        <w:t>d</w:t>
      </w:r>
      <w:r>
        <w:rPr>
          <w:rFonts w:ascii="Tahoma" w:hAnsi="Tahoma" w:cs="Tahoma"/>
          <w:sz w:val="20"/>
          <w:szCs w:val="20"/>
        </w:rPr>
        <w:t xml:space="preserve">a Contratação </w:t>
      </w:r>
      <w:r w:rsidR="00B64748">
        <w:rPr>
          <w:rFonts w:ascii="Tahoma" w:hAnsi="Tahoma" w:cs="Tahoma"/>
          <w:sz w:val="20"/>
          <w:szCs w:val="20"/>
        </w:rPr>
        <w:t xml:space="preserve">da </w:t>
      </w:r>
      <w:r w:rsidR="0004485A">
        <w:rPr>
          <w:rFonts w:ascii="Tahoma" w:hAnsi="Tahoma" w:cs="Tahoma"/>
          <w:sz w:val="20"/>
          <w:szCs w:val="20"/>
        </w:rPr>
        <w:t>dupla F</w:t>
      </w:r>
      <w:r w:rsidR="00101A00">
        <w:rPr>
          <w:rFonts w:ascii="Tahoma" w:hAnsi="Tahoma" w:cs="Tahoma"/>
          <w:sz w:val="20"/>
          <w:szCs w:val="20"/>
        </w:rPr>
        <w:t>BRUNO E BARRETTO</w:t>
      </w:r>
      <w:r w:rsidR="002B41F3">
        <w:rPr>
          <w:rFonts w:ascii="Tahoma" w:hAnsi="Tahoma" w:cs="Tahoma"/>
          <w:sz w:val="20"/>
          <w:szCs w:val="20"/>
        </w:rPr>
        <w:t>, através de emp</w:t>
      </w:r>
      <w:r w:rsidR="008B5276">
        <w:rPr>
          <w:rFonts w:ascii="Tahoma" w:hAnsi="Tahoma" w:cs="Tahoma"/>
          <w:sz w:val="20"/>
          <w:szCs w:val="20"/>
        </w:rPr>
        <w:t>resário exclusivo</w:t>
      </w:r>
      <w:r w:rsidR="007538C8">
        <w:rPr>
          <w:rFonts w:ascii="Tahoma" w:hAnsi="Tahoma" w:cs="Tahoma"/>
          <w:sz w:val="20"/>
          <w:szCs w:val="20"/>
        </w:rPr>
        <w:t xml:space="preserve">, </w:t>
      </w:r>
      <w:r w:rsidR="007538C8">
        <w:rPr>
          <w:rFonts w:ascii="Tahoma" w:hAnsi="Tahoma" w:cs="Tahoma"/>
          <w:bCs/>
          <w:sz w:val="20"/>
          <w:szCs w:val="20"/>
        </w:rPr>
        <w:t xml:space="preserve">para apresentação </w:t>
      </w:r>
      <w:r w:rsidR="0004485A">
        <w:rPr>
          <w:rFonts w:ascii="Tahoma" w:hAnsi="Tahoma" w:cs="Tahoma"/>
          <w:bCs/>
          <w:sz w:val="20"/>
          <w:szCs w:val="20"/>
        </w:rPr>
        <w:t>na Festa do Pé de Soja Solteiro</w:t>
      </w:r>
      <w:r w:rsidR="007538C8">
        <w:rPr>
          <w:rFonts w:ascii="Tahoma" w:hAnsi="Tahoma" w:cs="Tahoma"/>
          <w:sz w:val="20"/>
          <w:szCs w:val="20"/>
        </w:rPr>
        <w:t>, a ser realizad</w:t>
      </w:r>
      <w:r w:rsidR="00101A00">
        <w:rPr>
          <w:rFonts w:ascii="Tahoma" w:hAnsi="Tahoma" w:cs="Tahoma"/>
          <w:sz w:val="20"/>
          <w:szCs w:val="20"/>
        </w:rPr>
        <w:t>a no dia 20</w:t>
      </w:r>
      <w:r w:rsidR="007538C8">
        <w:rPr>
          <w:rFonts w:ascii="Tahoma" w:hAnsi="Tahoma" w:cs="Tahoma"/>
          <w:sz w:val="20"/>
          <w:szCs w:val="20"/>
        </w:rPr>
        <w:t xml:space="preserve"> de </w:t>
      </w:r>
      <w:r w:rsidR="0004485A">
        <w:rPr>
          <w:rFonts w:ascii="Tahoma" w:hAnsi="Tahoma" w:cs="Tahoma"/>
          <w:sz w:val="20"/>
          <w:szCs w:val="20"/>
        </w:rPr>
        <w:t>abril de 2024</w:t>
      </w:r>
      <w:r w:rsidR="00B64748">
        <w:rPr>
          <w:rFonts w:ascii="Tahoma" w:hAnsi="Tahoma" w:cs="Tahoma"/>
          <w:sz w:val="20"/>
          <w:szCs w:val="20"/>
        </w:rPr>
        <w:t>, através de Inexigibilidade de Licitação</w:t>
      </w:r>
      <w:r>
        <w:rPr>
          <w:rFonts w:ascii="Tahoma" w:hAnsi="Tahoma" w:cs="Tahoma"/>
          <w:sz w:val="20"/>
          <w:szCs w:val="20"/>
        </w:rPr>
        <w:t>.</w:t>
      </w:r>
    </w:p>
    <w:p w:rsidR="00F27160" w:rsidRDefault="00F27160" w:rsidP="00F27160">
      <w:pPr>
        <w:spacing w:after="200" w:line="360" w:lineRule="auto"/>
        <w:ind w:right="142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Para a plena </w:t>
      </w:r>
      <w:r w:rsidR="002B41F3">
        <w:rPr>
          <w:rFonts w:ascii="Tahoma" w:hAnsi="Tahoma" w:cs="Tahoma"/>
          <w:sz w:val="20"/>
          <w:szCs w:val="20"/>
        </w:rPr>
        <w:t xml:space="preserve">realização do referido show a </w:t>
      </w:r>
      <w:r w:rsidR="00D47471">
        <w:rPr>
          <w:rFonts w:ascii="Tahoma" w:hAnsi="Tahoma" w:cs="Tahoma"/>
          <w:sz w:val="20"/>
          <w:szCs w:val="20"/>
        </w:rPr>
        <w:t>dupla</w:t>
      </w:r>
      <w:r w:rsidR="002B41F3">
        <w:rPr>
          <w:rFonts w:ascii="Tahoma" w:hAnsi="Tahoma" w:cs="Tahoma"/>
          <w:sz w:val="20"/>
          <w:szCs w:val="20"/>
        </w:rPr>
        <w:t xml:space="preserve"> contratada deverá</w:t>
      </w:r>
      <w:r w:rsidR="00DD0797">
        <w:rPr>
          <w:rFonts w:ascii="Tahoma" w:hAnsi="Tahoma" w:cs="Tahoma"/>
          <w:sz w:val="20"/>
          <w:szCs w:val="20"/>
        </w:rPr>
        <w:t>:</w:t>
      </w:r>
    </w:p>
    <w:p w:rsidR="002B41F3" w:rsidRPr="0017156C" w:rsidRDefault="002B41F3" w:rsidP="002B41F3">
      <w:pPr>
        <w:numPr>
          <w:ilvl w:val="0"/>
          <w:numId w:val="42"/>
        </w:numPr>
        <w:spacing w:after="200" w:line="360" w:lineRule="auto"/>
        <w:ind w:left="2410" w:right="11"/>
        <w:jc w:val="both"/>
        <w:rPr>
          <w:rFonts w:ascii="Tahoma" w:hAnsi="Tahoma" w:cs="Tahoma"/>
          <w:bCs/>
          <w:sz w:val="20"/>
          <w:szCs w:val="20"/>
        </w:rPr>
      </w:pPr>
      <w:r w:rsidRPr="0017156C">
        <w:rPr>
          <w:rFonts w:ascii="Tahoma" w:hAnsi="Tahoma" w:cs="Tahoma"/>
          <w:bCs/>
          <w:sz w:val="20"/>
          <w:szCs w:val="20"/>
        </w:rPr>
        <w:t xml:space="preserve">Arcar com as despesas de transporte para toda a equipe do show, bem como as despesas </w:t>
      </w:r>
      <w:r w:rsidR="002B2683">
        <w:rPr>
          <w:rFonts w:ascii="Tahoma" w:hAnsi="Tahoma" w:cs="Tahoma"/>
          <w:bCs/>
          <w:sz w:val="20"/>
          <w:szCs w:val="20"/>
        </w:rPr>
        <w:t>com hotel</w:t>
      </w:r>
      <w:r w:rsidRPr="0017156C">
        <w:rPr>
          <w:rFonts w:ascii="Tahoma" w:hAnsi="Tahoma" w:cs="Tahoma"/>
          <w:bCs/>
          <w:sz w:val="20"/>
          <w:szCs w:val="20"/>
        </w:rPr>
        <w:t xml:space="preserve">, </w:t>
      </w:r>
      <w:r w:rsidR="002B2683">
        <w:rPr>
          <w:rFonts w:ascii="Tahoma" w:hAnsi="Tahoma" w:cs="Tahoma"/>
          <w:bCs/>
          <w:sz w:val="20"/>
          <w:szCs w:val="20"/>
        </w:rPr>
        <w:t>carregadores e alimentação do camarim</w:t>
      </w:r>
      <w:r w:rsidR="00101A00">
        <w:rPr>
          <w:rFonts w:ascii="Tahoma" w:hAnsi="Tahoma" w:cs="Tahoma"/>
          <w:bCs/>
          <w:sz w:val="20"/>
          <w:szCs w:val="20"/>
        </w:rPr>
        <w:t xml:space="preserve"> uma vez que todos estes gastos estão discriminados na proposta</w:t>
      </w:r>
      <w:r w:rsidRPr="0017156C">
        <w:rPr>
          <w:rFonts w:ascii="Tahoma" w:hAnsi="Tahoma" w:cs="Tahoma"/>
          <w:bCs/>
          <w:sz w:val="20"/>
          <w:szCs w:val="20"/>
        </w:rPr>
        <w:t>;</w:t>
      </w:r>
    </w:p>
    <w:p w:rsidR="002B41F3" w:rsidRPr="0017156C" w:rsidRDefault="002B41F3" w:rsidP="002B41F3">
      <w:pPr>
        <w:numPr>
          <w:ilvl w:val="0"/>
          <w:numId w:val="42"/>
        </w:numPr>
        <w:spacing w:after="200" w:line="360" w:lineRule="auto"/>
        <w:ind w:left="2410" w:right="11"/>
        <w:jc w:val="both"/>
        <w:rPr>
          <w:rFonts w:ascii="Tahoma" w:hAnsi="Tahoma" w:cs="Tahoma"/>
          <w:bCs/>
          <w:sz w:val="20"/>
          <w:szCs w:val="20"/>
        </w:rPr>
      </w:pPr>
      <w:r w:rsidRPr="0017156C">
        <w:rPr>
          <w:rFonts w:ascii="Tahoma" w:hAnsi="Tahoma" w:cs="Tahoma"/>
          <w:bCs/>
          <w:sz w:val="20"/>
          <w:szCs w:val="20"/>
        </w:rPr>
        <w:t>Arcar com despesas de alimentação para toda a equipe do show</w:t>
      </w:r>
      <w:r w:rsidR="00101A00">
        <w:rPr>
          <w:rFonts w:ascii="Tahoma" w:hAnsi="Tahoma" w:cs="Tahoma"/>
          <w:bCs/>
          <w:sz w:val="20"/>
          <w:szCs w:val="20"/>
        </w:rPr>
        <w:t>, cujo gasto está previsto na proposta</w:t>
      </w:r>
      <w:r w:rsidRPr="0017156C">
        <w:rPr>
          <w:rFonts w:ascii="Tahoma" w:hAnsi="Tahoma" w:cs="Tahoma"/>
          <w:bCs/>
          <w:sz w:val="20"/>
          <w:szCs w:val="20"/>
        </w:rPr>
        <w:t>;</w:t>
      </w:r>
    </w:p>
    <w:p w:rsidR="0004485A" w:rsidRDefault="002B41F3" w:rsidP="002B2683">
      <w:pPr>
        <w:numPr>
          <w:ilvl w:val="0"/>
          <w:numId w:val="42"/>
        </w:numPr>
        <w:spacing w:after="200" w:line="360" w:lineRule="auto"/>
        <w:ind w:left="2410" w:right="11"/>
        <w:jc w:val="both"/>
        <w:rPr>
          <w:rFonts w:ascii="Tahoma" w:hAnsi="Tahoma" w:cs="Tahoma"/>
          <w:bCs/>
          <w:sz w:val="20"/>
          <w:szCs w:val="20"/>
        </w:rPr>
      </w:pPr>
      <w:r w:rsidRPr="0017156C">
        <w:rPr>
          <w:rFonts w:ascii="Tahoma" w:hAnsi="Tahoma" w:cs="Tahoma"/>
          <w:bCs/>
          <w:sz w:val="20"/>
          <w:szCs w:val="20"/>
        </w:rPr>
        <w:t>Tomar providências no caso da impossibilidade da execução do serviço contratado comunicando imedi</w:t>
      </w:r>
      <w:r>
        <w:rPr>
          <w:rFonts w:ascii="Tahoma" w:hAnsi="Tahoma" w:cs="Tahoma"/>
          <w:bCs/>
          <w:sz w:val="20"/>
          <w:szCs w:val="20"/>
        </w:rPr>
        <w:t>atamente o motivo à contratante.</w:t>
      </w:r>
    </w:p>
    <w:p w:rsidR="002B2683" w:rsidRPr="002B2683" w:rsidRDefault="002B2683" w:rsidP="002B2683">
      <w:pPr>
        <w:spacing w:after="200" w:line="360" w:lineRule="auto"/>
        <w:ind w:right="11"/>
        <w:jc w:val="both"/>
        <w:rPr>
          <w:rFonts w:ascii="Tahoma" w:hAnsi="Tahoma" w:cs="Tahoma"/>
          <w:bCs/>
          <w:sz w:val="20"/>
          <w:szCs w:val="20"/>
        </w:rPr>
      </w:pPr>
    </w:p>
    <w:p w:rsidR="00D73D95" w:rsidRDefault="00F7739F" w:rsidP="00D73D95">
      <w:pPr>
        <w:spacing w:after="200" w:line="360" w:lineRule="auto"/>
        <w:ind w:right="142" w:firstLine="1134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="00221827">
        <w:rPr>
          <w:rFonts w:ascii="Tahoma" w:hAnsi="Tahoma" w:cs="Tahoma"/>
          <w:b/>
          <w:sz w:val="20"/>
          <w:szCs w:val="20"/>
        </w:rPr>
        <w:t>.1. Processo a</w:t>
      </w:r>
      <w:r w:rsidR="00D73D95" w:rsidRPr="00973307">
        <w:rPr>
          <w:rFonts w:ascii="Tahoma" w:hAnsi="Tahoma" w:cs="Tahoma"/>
          <w:b/>
          <w:sz w:val="20"/>
          <w:szCs w:val="20"/>
        </w:rPr>
        <w:t>dministrativo</w:t>
      </w:r>
    </w:p>
    <w:p w:rsidR="00101A00" w:rsidRPr="00101A00" w:rsidRDefault="006562E4" w:rsidP="00101A00">
      <w:pPr>
        <w:spacing w:after="200" w:line="360" w:lineRule="auto"/>
        <w:ind w:right="142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Pelo exposto no tópico anterior, o processo administrativo para </w:t>
      </w:r>
      <w:r w:rsidR="00927856">
        <w:rPr>
          <w:rFonts w:ascii="Tahoma" w:hAnsi="Tahoma" w:cs="Tahoma"/>
          <w:bCs/>
          <w:sz w:val="20"/>
          <w:szCs w:val="20"/>
        </w:rPr>
        <w:t xml:space="preserve">contratação da </w:t>
      </w:r>
      <w:r w:rsidR="00435BA7">
        <w:rPr>
          <w:rFonts w:ascii="Tahoma" w:hAnsi="Tahoma" w:cs="Tahoma"/>
          <w:bCs/>
          <w:sz w:val="20"/>
          <w:szCs w:val="20"/>
        </w:rPr>
        <w:t xml:space="preserve">dupla </w:t>
      </w:r>
      <w:r w:rsidR="00101A00">
        <w:rPr>
          <w:rFonts w:ascii="Tahoma" w:hAnsi="Tahoma" w:cs="Tahoma"/>
          <w:bCs/>
          <w:sz w:val="20"/>
          <w:szCs w:val="20"/>
        </w:rPr>
        <w:t>BRUNO E BARRETTO</w:t>
      </w:r>
      <w:r w:rsidR="00927856">
        <w:rPr>
          <w:rFonts w:ascii="Tahoma" w:hAnsi="Tahoma" w:cs="Tahoma"/>
          <w:bCs/>
          <w:sz w:val="20"/>
          <w:szCs w:val="20"/>
        </w:rPr>
        <w:t xml:space="preserve"> por intermédio de empresário exclusivo</w:t>
      </w:r>
      <w:r>
        <w:rPr>
          <w:rFonts w:ascii="Tahoma" w:hAnsi="Tahoma" w:cs="Tahoma"/>
          <w:sz w:val="20"/>
          <w:szCs w:val="20"/>
        </w:rPr>
        <w:t xml:space="preserve">, para realizar </w:t>
      </w:r>
      <w:r w:rsidR="00927856">
        <w:rPr>
          <w:rFonts w:ascii="Tahoma" w:hAnsi="Tahoma" w:cs="Tahoma"/>
          <w:sz w:val="20"/>
          <w:szCs w:val="20"/>
        </w:rPr>
        <w:t>o Show Artístico previ</w:t>
      </w:r>
      <w:r w:rsidR="00EE1CA7">
        <w:rPr>
          <w:rFonts w:ascii="Tahoma" w:hAnsi="Tahoma" w:cs="Tahoma"/>
          <w:sz w:val="20"/>
          <w:szCs w:val="20"/>
        </w:rPr>
        <w:t xml:space="preserve">sto para o dia </w:t>
      </w:r>
      <w:r w:rsidR="00101A00">
        <w:rPr>
          <w:rFonts w:ascii="Tahoma" w:hAnsi="Tahoma" w:cs="Tahoma"/>
          <w:sz w:val="20"/>
          <w:szCs w:val="20"/>
        </w:rPr>
        <w:t>20</w:t>
      </w:r>
      <w:r w:rsidR="00EE1CA7">
        <w:rPr>
          <w:rFonts w:ascii="Tahoma" w:hAnsi="Tahoma" w:cs="Tahoma"/>
          <w:sz w:val="20"/>
          <w:szCs w:val="20"/>
        </w:rPr>
        <w:t xml:space="preserve"> de </w:t>
      </w:r>
      <w:r w:rsidR="00435BA7">
        <w:rPr>
          <w:rFonts w:ascii="Tahoma" w:hAnsi="Tahoma" w:cs="Tahoma"/>
          <w:sz w:val="20"/>
          <w:szCs w:val="20"/>
        </w:rPr>
        <w:t>abril</w:t>
      </w:r>
      <w:r w:rsidR="00EE1CA7">
        <w:rPr>
          <w:rFonts w:ascii="Tahoma" w:hAnsi="Tahoma" w:cs="Tahoma"/>
          <w:sz w:val="20"/>
          <w:szCs w:val="20"/>
        </w:rPr>
        <w:t xml:space="preserve"> de</w:t>
      </w:r>
      <w:r w:rsidR="00927856">
        <w:rPr>
          <w:rFonts w:ascii="Tahoma" w:hAnsi="Tahoma" w:cs="Tahoma"/>
          <w:sz w:val="20"/>
          <w:szCs w:val="20"/>
        </w:rPr>
        <w:t xml:space="preserve"> 202</w:t>
      </w:r>
      <w:r w:rsidR="00435BA7">
        <w:rPr>
          <w:rFonts w:ascii="Tahoma" w:hAnsi="Tahoma" w:cs="Tahoma"/>
          <w:sz w:val="20"/>
          <w:szCs w:val="20"/>
        </w:rPr>
        <w:t>4</w:t>
      </w:r>
      <w:r w:rsidR="00927856">
        <w:rPr>
          <w:rFonts w:ascii="Tahoma" w:hAnsi="Tahoma" w:cs="Tahoma"/>
          <w:sz w:val="20"/>
          <w:szCs w:val="20"/>
        </w:rPr>
        <w:t xml:space="preserve">, dia no qual a Secretaria Municipal de </w:t>
      </w:r>
      <w:r w:rsidR="007538C8">
        <w:rPr>
          <w:rFonts w:ascii="Tahoma" w:hAnsi="Tahoma" w:cs="Tahoma"/>
          <w:sz w:val="20"/>
          <w:szCs w:val="20"/>
        </w:rPr>
        <w:t>Agricultura e Meio Ambiente</w:t>
      </w:r>
      <w:r w:rsidR="00101A00">
        <w:rPr>
          <w:rFonts w:ascii="Tahoma" w:hAnsi="Tahoma" w:cs="Tahoma"/>
          <w:sz w:val="20"/>
          <w:szCs w:val="20"/>
        </w:rPr>
        <w:t>, em parceria com a Secretaria Municipal de Esportes Cultura e Lazer</w:t>
      </w:r>
      <w:r w:rsidR="00927856">
        <w:rPr>
          <w:rFonts w:ascii="Tahoma" w:hAnsi="Tahoma" w:cs="Tahoma"/>
          <w:sz w:val="20"/>
          <w:szCs w:val="20"/>
        </w:rPr>
        <w:t xml:space="preserve"> de Laguna Carapã promoverá </w:t>
      </w:r>
      <w:r w:rsidR="00435BA7">
        <w:rPr>
          <w:rFonts w:ascii="Tahoma" w:hAnsi="Tahoma" w:cs="Tahoma"/>
          <w:sz w:val="20"/>
          <w:szCs w:val="20"/>
        </w:rPr>
        <w:t>a tradicional Festa do Pé de</w:t>
      </w:r>
      <w:r>
        <w:rPr>
          <w:rFonts w:ascii="Tahoma" w:hAnsi="Tahoma" w:cs="Tahoma"/>
          <w:sz w:val="20"/>
          <w:szCs w:val="20"/>
        </w:rPr>
        <w:t xml:space="preserve"> </w:t>
      </w:r>
      <w:r w:rsidR="00435BA7">
        <w:rPr>
          <w:rFonts w:ascii="Tahoma" w:hAnsi="Tahoma" w:cs="Tahoma"/>
          <w:sz w:val="20"/>
          <w:szCs w:val="20"/>
        </w:rPr>
        <w:t xml:space="preserve">Soja Solteiro, </w:t>
      </w:r>
      <w:r>
        <w:rPr>
          <w:rFonts w:ascii="Tahoma" w:hAnsi="Tahoma" w:cs="Tahoma"/>
          <w:bCs/>
          <w:sz w:val="20"/>
          <w:szCs w:val="20"/>
        </w:rPr>
        <w:t>deverá se dar através de INEXIGIBILIDADE DE LICITAÇÃO, uma vez que t</w:t>
      </w:r>
      <w:r w:rsidRPr="00786932">
        <w:rPr>
          <w:rFonts w:ascii="Tahoma" w:hAnsi="Tahoma" w:cs="Tahoma"/>
          <w:sz w:val="20"/>
          <w:szCs w:val="20"/>
        </w:rPr>
        <w:t xml:space="preserve">rata-se de </w:t>
      </w:r>
      <w:r>
        <w:rPr>
          <w:rFonts w:ascii="Tahoma" w:hAnsi="Tahoma" w:cs="Tahoma"/>
          <w:sz w:val="20"/>
          <w:szCs w:val="20"/>
        </w:rPr>
        <w:t xml:space="preserve">Contratação </w:t>
      </w:r>
      <w:r w:rsidR="00927856">
        <w:rPr>
          <w:rFonts w:ascii="Tahoma" w:hAnsi="Tahoma" w:cs="Tahoma"/>
          <w:sz w:val="20"/>
          <w:szCs w:val="20"/>
        </w:rPr>
        <w:t>Profissional de setor artístico por intermédio de empresário exclusivo</w:t>
      </w:r>
      <w:r w:rsidRPr="00055375">
        <w:rPr>
          <w:rFonts w:ascii="Tahoma" w:hAnsi="Tahoma" w:cs="Tahoma"/>
          <w:sz w:val="20"/>
          <w:szCs w:val="20"/>
        </w:rPr>
        <w:t xml:space="preserve">, o que, de acordo com a Lei n° </w:t>
      </w:r>
      <w:r w:rsidR="00101A00">
        <w:rPr>
          <w:rFonts w:ascii="Tahoma" w:hAnsi="Tahoma" w:cs="Tahoma"/>
          <w:sz w:val="20"/>
          <w:szCs w:val="20"/>
        </w:rPr>
        <w:t>14.133/2021</w:t>
      </w:r>
      <w:r w:rsidRPr="00055375">
        <w:rPr>
          <w:rFonts w:ascii="Tahoma" w:hAnsi="Tahoma" w:cs="Tahoma"/>
          <w:sz w:val="20"/>
          <w:szCs w:val="20"/>
        </w:rPr>
        <w:t>,</w:t>
      </w:r>
      <w:r w:rsidR="00927856">
        <w:rPr>
          <w:rFonts w:ascii="Tahoma" w:hAnsi="Tahoma" w:cs="Tahoma"/>
          <w:sz w:val="20"/>
          <w:szCs w:val="20"/>
        </w:rPr>
        <w:t xml:space="preserve"> </w:t>
      </w:r>
      <w:r w:rsidR="00101A00">
        <w:rPr>
          <w:rFonts w:ascii="Tahoma" w:hAnsi="Tahoma" w:cs="Tahoma"/>
          <w:sz w:val="20"/>
          <w:szCs w:val="20"/>
        </w:rPr>
        <w:t>Art. 74, inciso I</w:t>
      </w:r>
      <w:r w:rsidR="00927856">
        <w:rPr>
          <w:rFonts w:ascii="Tahoma" w:hAnsi="Tahoma" w:cs="Tahoma"/>
          <w:sz w:val="20"/>
          <w:szCs w:val="20"/>
        </w:rPr>
        <w:t>I</w:t>
      </w:r>
      <w:r w:rsidRPr="00055375">
        <w:rPr>
          <w:rFonts w:ascii="Tahoma" w:hAnsi="Tahoma" w:cs="Tahoma"/>
          <w:sz w:val="20"/>
          <w:szCs w:val="20"/>
        </w:rPr>
        <w:t>, diz</w:t>
      </w:r>
      <w:r>
        <w:rPr>
          <w:rFonts w:ascii="Tahoma" w:hAnsi="Tahoma" w:cs="Tahoma"/>
          <w:sz w:val="20"/>
          <w:szCs w:val="20"/>
        </w:rPr>
        <w:t xml:space="preserve"> que</w:t>
      </w:r>
      <w:r w:rsidRPr="00055375">
        <w:rPr>
          <w:rFonts w:ascii="Tahoma" w:hAnsi="Tahoma" w:cs="Tahoma"/>
          <w:sz w:val="20"/>
          <w:szCs w:val="20"/>
        </w:rPr>
        <w:t xml:space="preserve"> “</w:t>
      </w:r>
      <w:r w:rsidR="00101A00" w:rsidRPr="00101A00">
        <w:rPr>
          <w:rFonts w:ascii="Tahoma" w:hAnsi="Tahoma" w:cs="Tahoma"/>
          <w:sz w:val="20"/>
          <w:szCs w:val="20"/>
        </w:rPr>
        <w:t>É inexigível a licitação quando inviável a compe</w:t>
      </w:r>
      <w:r w:rsidR="00101A00">
        <w:rPr>
          <w:rFonts w:ascii="Tahoma" w:hAnsi="Tahoma" w:cs="Tahoma"/>
          <w:sz w:val="20"/>
          <w:szCs w:val="20"/>
        </w:rPr>
        <w:t>tição, em especial nos casos de</w:t>
      </w:r>
      <w:r w:rsidR="00927856">
        <w:rPr>
          <w:rFonts w:ascii="Tahoma" w:hAnsi="Tahoma" w:cs="Tahoma"/>
          <w:sz w:val="20"/>
          <w:szCs w:val="20"/>
        </w:rPr>
        <w:t xml:space="preserve">: </w:t>
      </w:r>
      <w:r w:rsidR="00101A00" w:rsidRPr="00101A00">
        <w:rPr>
          <w:rFonts w:ascii="Tahoma" w:hAnsi="Tahoma" w:cs="Tahoma"/>
          <w:sz w:val="20"/>
          <w:szCs w:val="20"/>
        </w:rPr>
        <w:t>II - contratação de profissional do setor artístico, diretamente ou por meio de empresário exclusivo, desde que consagrado pela crítica especializada ou pela opinião pública;</w:t>
      </w:r>
      <w:r w:rsidR="00101A00">
        <w:rPr>
          <w:rFonts w:ascii="Tahoma" w:hAnsi="Tahoma" w:cs="Tahoma"/>
          <w:sz w:val="20"/>
          <w:szCs w:val="20"/>
        </w:rPr>
        <w:t>”</w:t>
      </w:r>
    </w:p>
    <w:p w:rsidR="00D73D95" w:rsidRDefault="00D73D95" w:rsidP="00D73D95">
      <w:pPr>
        <w:spacing w:after="128" w:line="360" w:lineRule="auto"/>
        <w:ind w:right="14" w:firstLine="1843"/>
        <w:jc w:val="both"/>
        <w:rPr>
          <w:rFonts w:ascii="Tahoma" w:hAnsi="Tahoma" w:cs="Tahoma"/>
          <w:bCs/>
          <w:sz w:val="20"/>
          <w:szCs w:val="20"/>
        </w:rPr>
      </w:pPr>
    </w:p>
    <w:p w:rsidR="00D73D95" w:rsidRDefault="00F7739F" w:rsidP="009B18B2">
      <w:pPr>
        <w:spacing w:after="200" w:line="360" w:lineRule="auto"/>
        <w:ind w:right="142" w:firstLine="1418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="009B18B2">
        <w:rPr>
          <w:rFonts w:ascii="Tahoma" w:hAnsi="Tahoma" w:cs="Tahoma"/>
          <w:b/>
          <w:sz w:val="20"/>
          <w:szCs w:val="20"/>
        </w:rPr>
        <w:t>.1</w:t>
      </w:r>
      <w:r w:rsidR="00D73D95" w:rsidRPr="00973307">
        <w:rPr>
          <w:rFonts w:ascii="Tahoma" w:hAnsi="Tahoma" w:cs="Tahoma"/>
          <w:b/>
          <w:sz w:val="20"/>
          <w:szCs w:val="20"/>
        </w:rPr>
        <w:t>.</w:t>
      </w:r>
      <w:r w:rsidR="009B18B2">
        <w:rPr>
          <w:rFonts w:ascii="Tahoma" w:hAnsi="Tahoma" w:cs="Tahoma"/>
          <w:b/>
          <w:sz w:val="20"/>
          <w:szCs w:val="20"/>
        </w:rPr>
        <w:t>1.</w:t>
      </w:r>
      <w:r w:rsidR="00D73D95" w:rsidRPr="00973307">
        <w:rPr>
          <w:rFonts w:ascii="Tahoma" w:hAnsi="Tahoma" w:cs="Tahoma"/>
          <w:b/>
          <w:sz w:val="20"/>
          <w:szCs w:val="20"/>
        </w:rPr>
        <w:t xml:space="preserve"> </w:t>
      </w:r>
      <w:r w:rsidR="00D73D95">
        <w:rPr>
          <w:rFonts w:ascii="Tahoma" w:hAnsi="Tahoma" w:cs="Tahoma"/>
          <w:b/>
          <w:sz w:val="20"/>
          <w:szCs w:val="20"/>
        </w:rPr>
        <w:t>Modalidade</w:t>
      </w:r>
    </w:p>
    <w:p w:rsidR="00F7739F" w:rsidRDefault="00DD076F" w:rsidP="000658CB">
      <w:pPr>
        <w:spacing w:after="200" w:line="360" w:lineRule="auto"/>
        <w:ind w:left="10" w:right="11" w:firstLine="183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Não se aplica, por se tratar de </w:t>
      </w:r>
      <w:r w:rsidR="00DE5903">
        <w:rPr>
          <w:rFonts w:ascii="Tahoma" w:hAnsi="Tahoma" w:cs="Tahoma"/>
          <w:sz w:val="20"/>
          <w:szCs w:val="20"/>
        </w:rPr>
        <w:t>inexigibilidade</w:t>
      </w:r>
      <w:r>
        <w:rPr>
          <w:rFonts w:ascii="Tahoma" w:hAnsi="Tahoma" w:cs="Tahoma"/>
          <w:sz w:val="20"/>
          <w:szCs w:val="20"/>
        </w:rPr>
        <w:t xml:space="preserve"> de licitação</w:t>
      </w:r>
      <w:r w:rsidR="00101A00">
        <w:rPr>
          <w:rFonts w:ascii="Tahoma" w:hAnsi="Tahoma" w:cs="Tahoma"/>
          <w:sz w:val="20"/>
          <w:szCs w:val="20"/>
        </w:rPr>
        <w:t>, porém, de acordo com o Decreto Municipal nº 09/2024, a contratação se enquadra no rito comum</w:t>
      </w:r>
      <w:r>
        <w:rPr>
          <w:rFonts w:ascii="Tahoma" w:hAnsi="Tahoma" w:cs="Tahoma"/>
          <w:sz w:val="20"/>
          <w:szCs w:val="20"/>
        </w:rPr>
        <w:t>.</w:t>
      </w:r>
    </w:p>
    <w:p w:rsidR="00391143" w:rsidRDefault="00391143" w:rsidP="00F7739F">
      <w:pPr>
        <w:spacing w:after="184" w:line="360" w:lineRule="auto"/>
        <w:ind w:firstLine="1134"/>
        <w:rPr>
          <w:rFonts w:ascii="Tahoma" w:hAnsi="Tahoma" w:cs="Tahoma"/>
          <w:b/>
          <w:bCs/>
          <w:sz w:val="20"/>
          <w:szCs w:val="20"/>
        </w:rPr>
      </w:pPr>
    </w:p>
    <w:p w:rsidR="00F7739F" w:rsidRPr="00997F26" w:rsidRDefault="00F7739F" w:rsidP="00F7739F">
      <w:pPr>
        <w:spacing w:after="184" w:line="360" w:lineRule="auto"/>
        <w:ind w:firstLine="1134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8.2. </w:t>
      </w:r>
      <w:r w:rsidRPr="0097752D">
        <w:rPr>
          <w:rFonts w:ascii="Tahoma" w:hAnsi="Tahoma" w:cs="Tahoma"/>
          <w:b/>
          <w:bCs/>
          <w:sz w:val="20"/>
          <w:szCs w:val="20"/>
        </w:rPr>
        <w:t>Normas disciplinadoras referente</w:t>
      </w:r>
      <w:r>
        <w:rPr>
          <w:rFonts w:ascii="Tahoma" w:hAnsi="Tahoma" w:cs="Tahoma"/>
          <w:b/>
          <w:bCs/>
          <w:sz w:val="20"/>
          <w:szCs w:val="20"/>
        </w:rPr>
        <w:t xml:space="preserve">s a contratação </w:t>
      </w:r>
    </w:p>
    <w:p w:rsidR="00101A00" w:rsidRPr="00C76A9B" w:rsidRDefault="00101A00" w:rsidP="00101A00">
      <w:pPr>
        <w:spacing w:after="254" w:line="360" w:lineRule="auto"/>
        <w:ind w:right="5" w:firstLine="1560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 processo de contratação</w:t>
      </w:r>
      <w:r w:rsidRPr="00C76A9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obedecerá </w:t>
      </w:r>
      <w:r w:rsidRPr="00C76A9B">
        <w:rPr>
          <w:rFonts w:ascii="Tahoma" w:hAnsi="Tahoma" w:cs="Tahoma"/>
          <w:sz w:val="20"/>
          <w:szCs w:val="20"/>
        </w:rPr>
        <w:t>às seguintes normas:</w:t>
      </w:r>
    </w:p>
    <w:p w:rsidR="00101A00" w:rsidRPr="00C76A9B" w:rsidRDefault="00101A00" w:rsidP="00101A00">
      <w:pPr>
        <w:numPr>
          <w:ilvl w:val="1"/>
          <w:numId w:val="2"/>
        </w:numPr>
        <w:spacing w:after="254" w:line="360" w:lineRule="auto"/>
        <w:ind w:left="2127" w:right="5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Lei nº 14.133/21, em especial o inciso II do artigo 74</w:t>
      </w:r>
      <w:r w:rsidRPr="00C76A9B">
        <w:rPr>
          <w:rFonts w:ascii="Tahoma" w:hAnsi="Tahoma" w:cs="Tahoma"/>
          <w:sz w:val="20"/>
          <w:szCs w:val="20"/>
        </w:rPr>
        <w:t>;</w:t>
      </w:r>
    </w:p>
    <w:p w:rsidR="00101A00" w:rsidRDefault="00101A00" w:rsidP="00101A00">
      <w:pPr>
        <w:numPr>
          <w:ilvl w:val="1"/>
          <w:numId w:val="2"/>
        </w:numPr>
        <w:spacing w:after="254" w:line="360" w:lineRule="auto"/>
        <w:ind w:left="2127" w:right="5" w:hanging="284"/>
        <w:jc w:val="both"/>
        <w:rPr>
          <w:rFonts w:ascii="Tahoma" w:hAnsi="Tahoma" w:cs="Tahoma"/>
          <w:sz w:val="20"/>
          <w:szCs w:val="20"/>
        </w:rPr>
      </w:pPr>
      <w:r w:rsidRPr="00C76A9B">
        <w:rPr>
          <w:rFonts w:ascii="Tahoma" w:hAnsi="Tahoma" w:cs="Tahoma"/>
          <w:sz w:val="20"/>
          <w:szCs w:val="20"/>
        </w:rPr>
        <w:t>Decreto Municipal nº</w:t>
      </w:r>
      <w:r>
        <w:rPr>
          <w:rFonts w:ascii="Tahoma" w:hAnsi="Tahoma" w:cs="Tahoma"/>
          <w:sz w:val="20"/>
          <w:szCs w:val="20"/>
        </w:rPr>
        <w:t xml:space="preserve"> </w:t>
      </w:r>
      <w:r w:rsidRPr="00C76A9B">
        <w:rPr>
          <w:rFonts w:ascii="Tahoma" w:hAnsi="Tahoma" w:cs="Tahoma"/>
          <w:sz w:val="20"/>
          <w:szCs w:val="20"/>
        </w:rPr>
        <w:t>145/2023</w:t>
      </w:r>
      <w:r>
        <w:rPr>
          <w:rFonts w:ascii="Tahoma" w:hAnsi="Tahoma" w:cs="Tahoma"/>
          <w:sz w:val="20"/>
          <w:szCs w:val="20"/>
        </w:rPr>
        <w:t>, que dispõe sobre a elaboração do Estudo Técnico Preliminar</w:t>
      </w:r>
      <w:r w:rsidRPr="00C76A9B">
        <w:rPr>
          <w:rFonts w:ascii="Tahoma" w:hAnsi="Tahoma" w:cs="Tahoma"/>
          <w:sz w:val="20"/>
          <w:szCs w:val="20"/>
        </w:rPr>
        <w:t>;</w:t>
      </w:r>
    </w:p>
    <w:p w:rsidR="00101A00" w:rsidRPr="00C76A9B" w:rsidRDefault="00101A00" w:rsidP="00101A00">
      <w:pPr>
        <w:numPr>
          <w:ilvl w:val="1"/>
          <w:numId w:val="2"/>
        </w:numPr>
        <w:spacing w:after="254" w:line="360" w:lineRule="auto"/>
        <w:ind w:left="2127" w:right="5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Decreto Municipal nº 39/2024, que dispõe sobre a elaboração do Termo de Referência;</w:t>
      </w:r>
    </w:p>
    <w:p w:rsidR="00101A00" w:rsidRDefault="00101A00" w:rsidP="00101A00">
      <w:pPr>
        <w:numPr>
          <w:ilvl w:val="1"/>
          <w:numId w:val="2"/>
        </w:numPr>
        <w:spacing w:after="254" w:line="360" w:lineRule="auto"/>
        <w:ind w:left="2127" w:right="5" w:hanging="284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Decreto Municipal nº 09/2024, que regulamenta os procedimentos para Contratação Direta.</w:t>
      </w:r>
    </w:p>
    <w:p w:rsidR="00435BA7" w:rsidRDefault="00435BA7" w:rsidP="00DE5903">
      <w:pPr>
        <w:spacing w:after="200" w:line="360" w:lineRule="auto"/>
        <w:ind w:right="5" w:firstLine="1843"/>
        <w:jc w:val="both"/>
        <w:rPr>
          <w:rFonts w:ascii="Tahoma" w:hAnsi="Tahoma" w:cs="Tahoma"/>
          <w:sz w:val="20"/>
          <w:szCs w:val="20"/>
        </w:rPr>
      </w:pPr>
    </w:p>
    <w:p w:rsidR="00D73D95" w:rsidRDefault="00F7739F" w:rsidP="00D73D95">
      <w:pPr>
        <w:spacing w:after="200" w:line="360" w:lineRule="auto"/>
        <w:ind w:right="142" w:firstLine="1134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8.3</w:t>
      </w:r>
      <w:r w:rsidR="00D73D95" w:rsidRPr="00973307">
        <w:rPr>
          <w:rFonts w:ascii="Tahoma" w:hAnsi="Tahoma" w:cs="Tahoma"/>
          <w:b/>
          <w:sz w:val="20"/>
          <w:szCs w:val="20"/>
        </w:rPr>
        <w:t xml:space="preserve">. </w:t>
      </w:r>
      <w:r w:rsidR="00221827">
        <w:rPr>
          <w:rFonts w:ascii="Tahoma" w:hAnsi="Tahoma" w:cs="Tahoma"/>
          <w:b/>
          <w:sz w:val="20"/>
          <w:szCs w:val="20"/>
        </w:rPr>
        <w:t>Instrumento c</w:t>
      </w:r>
      <w:r w:rsidR="00D73D95">
        <w:rPr>
          <w:rFonts w:ascii="Tahoma" w:hAnsi="Tahoma" w:cs="Tahoma"/>
          <w:b/>
          <w:sz w:val="20"/>
          <w:szCs w:val="20"/>
        </w:rPr>
        <w:t>ontratual</w:t>
      </w:r>
    </w:p>
    <w:p w:rsidR="00DD076F" w:rsidRDefault="00EE1CA7" w:rsidP="00DD076F">
      <w:pPr>
        <w:spacing w:after="200" w:line="360" w:lineRule="auto"/>
        <w:ind w:left="10" w:right="11" w:firstLine="183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Por se tratar de contratação através de inexigibilidade de licitação</w:t>
      </w:r>
      <w:r w:rsidR="00101A00">
        <w:rPr>
          <w:rFonts w:ascii="Tahoma" w:hAnsi="Tahoma" w:cs="Tahoma"/>
          <w:sz w:val="20"/>
          <w:szCs w:val="20"/>
        </w:rPr>
        <w:t xml:space="preserve"> na qual se</w:t>
      </w:r>
      <w:r w:rsidR="003F2779">
        <w:rPr>
          <w:rFonts w:ascii="Tahoma" w:hAnsi="Tahoma" w:cs="Tahoma"/>
          <w:sz w:val="20"/>
          <w:szCs w:val="20"/>
        </w:rPr>
        <w:t xml:space="preserve"> consegue saber a quantidade e a data exata da prestação do serviço,</w:t>
      </w:r>
      <w:r>
        <w:rPr>
          <w:rFonts w:ascii="Tahoma" w:hAnsi="Tahoma" w:cs="Tahoma"/>
          <w:sz w:val="20"/>
          <w:szCs w:val="20"/>
        </w:rPr>
        <w:t xml:space="preserve"> o instrumento contratual </w:t>
      </w:r>
      <w:r w:rsidR="003F2779">
        <w:rPr>
          <w:rFonts w:ascii="Tahoma" w:hAnsi="Tahoma" w:cs="Tahoma"/>
          <w:sz w:val="20"/>
          <w:szCs w:val="20"/>
        </w:rPr>
        <w:t>deverá ser</w:t>
      </w:r>
      <w:r>
        <w:rPr>
          <w:rFonts w:ascii="Tahoma" w:hAnsi="Tahoma" w:cs="Tahoma"/>
          <w:sz w:val="20"/>
          <w:szCs w:val="20"/>
        </w:rPr>
        <w:t xml:space="preserve"> feito sob o sistema de CONTRATO.</w:t>
      </w:r>
    </w:p>
    <w:p w:rsidR="001A26F7" w:rsidRPr="000F6468" w:rsidRDefault="00F7739F" w:rsidP="003F2779">
      <w:pPr>
        <w:spacing w:after="200" w:line="360" w:lineRule="auto"/>
        <w:ind w:right="14" w:firstLine="1134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8.4</w:t>
      </w:r>
      <w:r w:rsidR="001A26F7" w:rsidRPr="000F6468">
        <w:rPr>
          <w:rFonts w:ascii="Tahoma" w:hAnsi="Tahoma" w:cs="Tahoma"/>
          <w:b/>
          <w:bCs/>
          <w:sz w:val="20"/>
          <w:szCs w:val="20"/>
        </w:rPr>
        <w:t xml:space="preserve"> Vigência </w:t>
      </w:r>
      <w:r w:rsidR="00221827">
        <w:rPr>
          <w:rFonts w:ascii="Tahoma" w:hAnsi="Tahoma" w:cs="Tahoma"/>
          <w:b/>
          <w:bCs/>
          <w:sz w:val="20"/>
          <w:szCs w:val="20"/>
        </w:rPr>
        <w:t>do instrumento contratual</w:t>
      </w:r>
    </w:p>
    <w:p w:rsidR="00C1007C" w:rsidRDefault="00EE1CA7" w:rsidP="00EE1CA7">
      <w:pPr>
        <w:spacing w:after="128" w:line="360" w:lineRule="auto"/>
        <w:ind w:right="14" w:firstLine="1843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 contrato </w:t>
      </w:r>
      <w:r>
        <w:rPr>
          <w:rFonts w:ascii="Tahoma" w:hAnsi="Tahoma" w:cs="Tahoma"/>
          <w:bCs/>
          <w:sz w:val="20"/>
          <w:szCs w:val="20"/>
        </w:rPr>
        <w:t xml:space="preserve">com </w:t>
      </w:r>
      <w:r w:rsidR="00435BA7">
        <w:rPr>
          <w:rFonts w:ascii="Tahoma" w:hAnsi="Tahoma" w:cs="Tahoma"/>
          <w:bCs/>
          <w:sz w:val="20"/>
          <w:szCs w:val="20"/>
        </w:rPr>
        <w:t xml:space="preserve">a dupla </w:t>
      </w:r>
      <w:r w:rsidR="003F2779">
        <w:rPr>
          <w:rFonts w:ascii="Tahoma" w:hAnsi="Tahoma" w:cs="Tahoma"/>
          <w:bCs/>
          <w:sz w:val="20"/>
          <w:szCs w:val="20"/>
        </w:rPr>
        <w:t>BRUNO E BARRETTO</w:t>
      </w:r>
      <w:r>
        <w:rPr>
          <w:rFonts w:ascii="Tahoma" w:hAnsi="Tahoma" w:cs="Tahoma"/>
          <w:bCs/>
          <w:sz w:val="20"/>
          <w:szCs w:val="20"/>
        </w:rPr>
        <w:t xml:space="preserve"> por intermédio de empresário exclusivo</w:t>
      </w:r>
      <w:r>
        <w:rPr>
          <w:rFonts w:ascii="Tahoma" w:hAnsi="Tahoma" w:cs="Tahoma"/>
          <w:sz w:val="20"/>
          <w:szCs w:val="20"/>
        </w:rPr>
        <w:t xml:space="preserve">, para realizar o Show </w:t>
      </w:r>
      <w:r w:rsidR="00435BA7">
        <w:rPr>
          <w:rFonts w:ascii="Tahoma" w:hAnsi="Tahoma" w:cs="Tahoma"/>
          <w:sz w:val="20"/>
          <w:szCs w:val="20"/>
        </w:rPr>
        <w:t xml:space="preserve">Artístico previsto para o dia </w:t>
      </w:r>
      <w:r w:rsidR="003F2779">
        <w:rPr>
          <w:rFonts w:ascii="Tahoma" w:hAnsi="Tahoma" w:cs="Tahoma"/>
          <w:sz w:val="20"/>
          <w:szCs w:val="20"/>
        </w:rPr>
        <w:t>20</w:t>
      </w:r>
      <w:r>
        <w:rPr>
          <w:rFonts w:ascii="Tahoma" w:hAnsi="Tahoma" w:cs="Tahoma"/>
          <w:sz w:val="20"/>
          <w:szCs w:val="20"/>
        </w:rPr>
        <w:t xml:space="preserve"> de </w:t>
      </w:r>
      <w:r w:rsidR="00435BA7">
        <w:rPr>
          <w:rFonts w:ascii="Tahoma" w:hAnsi="Tahoma" w:cs="Tahoma"/>
          <w:sz w:val="20"/>
          <w:szCs w:val="20"/>
        </w:rPr>
        <w:t>abril</w:t>
      </w:r>
      <w:r>
        <w:rPr>
          <w:rFonts w:ascii="Tahoma" w:hAnsi="Tahoma" w:cs="Tahoma"/>
          <w:sz w:val="20"/>
          <w:szCs w:val="20"/>
        </w:rPr>
        <w:t xml:space="preserve"> de 202</w:t>
      </w:r>
      <w:r w:rsidR="00435BA7">
        <w:rPr>
          <w:rFonts w:ascii="Tahoma" w:hAnsi="Tahoma" w:cs="Tahoma"/>
          <w:sz w:val="20"/>
          <w:szCs w:val="20"/>
        </w:rPr>
        <w:t>4</w:t>
      </w:r>
      <w:r>
        <w:rPr>
          <w:rFonts w:ascii="Tahoma" w:hAnsi="Tahoma" w:cs="Tahoma"/>
          <w:sz w:val="20"/>
          <w:szCs w:val="20"/>
        </w:rPr>
        <w:t xml:space="preserve">, </w:t>
      </w:r>
      <w:r w:rsidR="00275B1C">
        <w:rPr>
          <w:rFonts w:ascii="Tahoma" w:hAnsi="Tahoma" w:cs="Tahoma"/>
          <w:sz w:val="20"/>
          <w:szCs w:val="20"/>
        </w:rPr>
        <w:t>solicitado pela</w:t>
      </w:r>
      <w:r>
        <w:rPr>
          <w:rFonts w:ascii="Tahoma" w:hAnsi="Tahoma" w:cs="Tahoma"/>
          <w:sz w:val="20"/>
          <w:szCs w:val="20"/>
        </w:rPr>
        <w:t xml:space="preserve"> Secretaria </w:t>
      </w:r>
      <w:r>
        <w:rPr>
          <w:rFonts w:ascii="Tahoma" w:hAnsi="Tahoma" w:cs="Tahoma"/>
          <w:sz w:val="20"/>
          <w:szCs w:val="20"/>
        </w:rPr>
        <w:lastRenderedPageBreak/>
        <w:t xml:space="preserve">Municipal de </w:t>
      </w:r>
      <w:r w:rsidR="003F2779">
        <w:rPr>
          <w:rFonts w:ascii="Tahoma" w:hAnsi="Tahoma" w:cs="Tahoma"/>
          <w:sz w:val="20"/>
          <w:szCs w:val="20"/>
        </w:rPr>
        <w:t>Esportes Cultura e Lazer</w:t>
      </w:r>
      <w:r>
        <w:rPr>
          <w:rFonts w:ascii="Tahoma" w:hAnsi="Tahoma" w:cs="Tahoma"/>
          <w:sz w:val="20"/>
          <w:szCs w:val="20"/>
        </w:rPr>
        <w:t xml:space="preserve"> de L</w:t>
      </w:r>
      <w:r w:rsidR="00275B1C">
        <w:rPr>
          <w:rFonts w:ascii="Tahoma" w:hAnsi="Tahoma" w:cs="Tahoma"/>
          <w:sz w:val="20"/>
          <w:szCs w:val="20"/>
        </w:rPr>
        <w:t>aguna Carapã</w:t>
      </w:r>
      <w:r w:rsidR="003F2779">
        <w:rPr>
          <w:rFonts w:ascii="Tahoma" w:hAnsi="Tahoma" w:cs="Tahoma"/>
          <w:sz w:val="20"/>
          <w:szCs w:val="20"/>
        </w:rPr>
        <w:t xml:space="preserve"> deverá ter validade de 03</w:t>
      </w:r>
      <w:r>
        <w:rPr>
          <w:rFonts w:ascii="Tahoma" w:hAnsi="Tahoma" w:cs="Tahoma"/>
          <w:sz w:val="20"/>
          <w:szCs w:val="20"/>
        </w:rPr>
        <w:t xml:space="preserve"> (</w:t>
      </w:r>
      <w:r w:rsidR="003F2779">
        <w:rPr>
          <w:rFonts w:ascii="Tahoma" w:hAnsi="Tahoma" w:cs="Tahoma"/>
          <w:sz w:val="20"/>
          <w:szCs w:val="20"/>
        </w:rPr>
        <w:t>três</w:t>
      </w:r>
      <w:r>
        <w:rPr>
          <w:rFonts w:ascii="Tahoma" w:hAnsi="Tahoma" w:cs="Tahoma"/>
          <w:sz w:val="20"/>
          <w:szCs w:val="20"/>
        </w:rPr>
        <w:t>) meses a contar da data de sua assinatura.</w:t>
      </w:r>
    </w:p>
    <w:p w:rsidR="001A26F7" w:rsidRDefault="001A26F7" w:rsidP="001A26F7">
      <w:pPr>
        <w:spacing w:after="128" w:line="360" w:lineRule="auto"/>
        <w:ind w:right="14"/>
        <w:jc w:val="both"/>
        <w:rPr>
          <w:rFonts w:ascii="Tahoma" w:hAnsi="Tahoma" w:cs="Tahoma"/>
          <w:sz w:val="20"/>
          <w:szCs w:val="20"/>
        </w:rPr>
      </w:pPr>
    </w:p>
    <w:p w:rsidR="001A26F7" w:rsidRDefault="00F7739F" w:rsidP="001A26F7">
      <w:pPr>
        <w:spacing w:after="200" w:line="360" w:lineRule="auto"/>
        <w:ind w:right="142" w:firstLine="1134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8.5</w:t>
      </w:r>
      <w:r w:rsidR="00221827">
        <w:rPr>
          <w:rFonts w:ascii="Tahoma" w:hAnsi="Tahoma" w:cs="Tahoma"/>
          <w:b/>
          <w:bCs/>
          <w:color w:val="000000"/>
          <w:sz w:val="20"/>
          <w:szCs w:val="20"/>
        </w:rPr>
        <w:t>.</w:t>
      </w:r>
      <w:r w:rsidR="001A26F7" w:rsidRPr="00775C7B"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 w:rsidR="001A26F7">
        <w:rPr>
          <w:rFonts w:ascii="Tahoma" w:hAnsi="Tahoma" w:cs="Tahoma"/>
          <w:b/>
          <w:bCs/>
          <w:color w:val="000000"/>
          <w:sz w:val="20"/>
          <w:szCs w:val="20"/>
        </w:rPr>
        <w:t>Prazo e forma de entrega</w:t>
      </w:r>
      <w:r w:rsidR="00A14114">
        <w:rPr>
          <w:rFonts w:ascii="Tahoma" w:hAnsi="Tahoma" w:cs="Tahoma"/>
          <w:b/>
          <w:bCs/>
          <w:color w:val="000000"/>
          <w:sz w:val="20"/>
          <w:szCs w:val="20"/>
        </w:rPr>
        <w:t xml:space="preserve"> ou de execução</w:t>
      </w:r>
    </w:p>
    <w:p w:rsidR="00391143" w:rsidRDefault="00C83F05" w:rsidP="006807DF">
      <w:pPr>
        <w:suppressAutoHyphens/>
        <w:spacing w:after="200" w:line="360" w:lineRule="auto"/>
        <w:ind w:right="142"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O Show deverá ser</w:t>
      </w:r>
      <w:r w:rsidRPr="00C83F05">
        <w:rPr>
          <w:rFonts w:ascii="Tahoma" w:hAnsi="Tahoma" w:cs="Tahoma"/>
          <w:bCs/>
          <w:sz w:val="20"/>
          <w:szCs w:val="20"/>
        </w:rPr>
        <w:t xml:space="preserve"> realizado </w:t>
      </w:r>
      <w:r w:rsidR="003F2779">
        <w:rPr>
          <w:rFonts w:ascii="Tahoma" w:hAnsi="Tahoma" w:cs="Tahoma"/>
          <w:bCs/>
          <w:sz w:val="20"/>
          <w:szCs w:val="20"/>
        </w:rPr>
        <w:t>no dia 20</w:t>
      </w:r>
      <w:r w:rsidRPr="00C83F05">
        <w:rPr>
          <w:rFonts w:ascii="Tahoma" w:hAnsi="Tahoma" w:cs="Tahoma"/>
          <w:bCs/>
          <w:sz w:val="20"/>
          <w:szCs w:val="20"/>
        </w:rPr>
        <w:t xml:space="preserve"> de </w:t>
      </w:r>
      <w:r w:rsidR="003E1657">
        <w:rPr>
          <w:rFonts w:ascii="Tahoma" w:hAnsi="Tahoma" w:cs="Tahoma"/>
          <w:bCs/>
          <w:sz w:val="20"/>
          <w:szCs w:val="20"/>
        </w:rPr>
        <w:t>abril de 2024</w:t>
      </w:r>
      <w:r w:rsidRPr="00C83F05">
        <w:rPr>
          <w:rFonts w:ascii="Tahoma" w:hAnsi="Tahoma" w:cs="Tahoma"/>
          <w:bCs/>
          <w:sz w:val="20"/>
          <w:szCs w:val="20"/>
        </w:rPr>
        <w:t xml:space="preserve">, com </w:t>
      </w:r>
      <w:r w:rsidR="005E65AA">
        <w:rPr>
          <w:rFonts w:ascii="Tahoma" w:hAnsi="Tahoma" w:cs="Tahoma"/>
          <w:bCs/>
          <w:sz w:val="20"/>
          <w:szCs w:val="20"/>
        </w:rPr>
        <w:t>início da apresentação prevista</w:t>
      </w:r>
      <w:r w:rsidRPr="00C83F05">
        <w:rPr>
          <w:rFonts w:ascii="Tahoma" w:hAnsi="Tahoma" w:cs="Tahoma"/>
          <w:bCs/>
          <w:sz w:val="20"/>
          <w:szCs w:val="20"/>
        </w:rPr>
        <w:t xml:space="preserve"> para</w:t>
      </w:r>
      <w:r w:rsidR="003F2779">
        <w:rPr>
          <w:rFonts w:ascii="Tahoma" w:hAnsi="Tahoma" w:cs="Tahoma"/>
          <w:bCs/>
          <w:sz w:val="20"/>
          <w:szCs w:val="20"/>
        </w:rPr>
        <w:t xml:space="preserve"> aproximadamente</w:t>
      </w:r>
      <w:r w:rsidRPr="00C83F05">
        <w:rPr>
          <w:rFonts w:ascii="Tahoma" w:hAnsi="Tahoma" w:cs="Tahoma"/>
          <w:bCs/>
          <w:sz w:val="20"/>
          <w:szCs w:val="20"/>
        </w:rPr>
        <w:t xml:space="preserve"> as </w:t>
      </w:r>
      <w:r w:rsidR="003E1657">
        <w:rPr>
          <w:rFonts w:ascii="Tahoma" w:hAnsi="Tahoma" w:cs="Tahoma"/>
          <w:bCs/>
          <w:sz w:val="20"/>
          <w:szCs w:val="20"/>
        </w:rPr>
        <w:t>22:3</w:t>
      </w:r>
      <w:r w:rsidR="004A2023">
        <w:rPr>
          <w:rFonts w:ascii="Tahoma" w:hAnsi="Tahoma" w:cs="Tahoma"/>
          <w:bCs/>
          <w:sz w:val="20"/>
          <w:szCs w:val="20"/>
        </w:rPr>
        <w:t>0</w:t>
      </w:r>
      <w:r w:rsidRPr="00C83F05">
        <w:rPr>
          <w:rFonts w:ascii="Tahoma" w:hAnsi="Tahoma" w:cs="Tahoma"/>
          <w:bCs/>
          <w:sz w:val="20"/>
          <w:szCs w:val="20"/>
        </w:rPr>
        <w:t xml:space="preserve"> horas</w:t>
      </w:r>
      <w:r w:rsidR="00FD439C">
        <w:rPr>
          <w:rFonts w:ascii="Tahoma" w:hAnsi="Tahoma" w:cs="Tahoma"/>
          <w:bCs/>
          <w:sz w:val="20"/>
          <w:szCs w:val="20"/>
        </w:rPr>
        <w:t>, com tolerância de atraso de 40</w:t>
      </w:r>
      <w:r w:rsidRPr="00C83F05">
        <w:rPr>
          <w:rFonts w:ascii="Tahoma" w:hAnsi="Tahoma" w:cs="Tahoma"/>
          <w:bCs/>
          <w:sz w:val="20"/>
          <w:szCs w:val="20"/>
        </w:rPr>
        <w:t xml:space="preserve"> min</w:t>
      </w:r>
      <w:r w:rsidR="00CE4A03">
        <w:rPr>
          <w:rFonts w:ascii="Tahoma" w:hAnsi="Tahoma" w:cs="Tahoma"/>
          <w:bCs/>
          <w:sz w:val="20"/>
          <w:szCs w:val="20"/>
        </w:rPr>
        <w:t>utos</w:t>
      </w:r>
      <w:r w:rsidRPr="00C83F05">
        <w:rPr>
          <w:rFonts w:ascii="Tahoma" w:hAnsi="Tahoma" w:cs="Tahoma"/>
          <w:bCs/>
          <w:sz w:val="20"/>
          <w:szCs w:val="20"/>
        </w:rPr>
        <w:t xml:space="preserve">, tendo duração de aproximadamente </w:t>
      </w:r>
      <w:r w:rsidR="003E1657">
        <w:rPr>
          <w:rFonts w:ascii="Tahoma" w:hAnsi="Tahoma" w:cs="Tahoma"/>
          <w:bCs/>
          <w:sz w:val="20"/>
          <w:szCs w:val="20"/>
        </w:rPr>
        <w:t>01 (uma)</w:t>
      </w:r>
      <w:r w:rsidR="004A2023">
        <w:rPr>
          <w:rFonts w:ascii="Tahoma" w:hAnsi="Tahoma" w:cs="Tahoma"/>
          <w:bCs/>
          <w:sz w:val="20"/>
          <w:szCs w:val="20"/>
        </w:rPr>
        <w:t xml:space="preserve"> hora</w:t>
      </w:r>
      <w:r w:rsidR="005E65AA">
        <w:rPr>
          <w:rFonts w:ascii="Tahoma" w:hAnsi="Tahoma" w:cs="Tahoma"/>
          <w:bCs/>
          <w:sz w:val="20"/>
          <w:szCs w:val="20"/>
        </w:rPr>
        <w:t xml:space="preserve"> e </w:t>
      </w:r>
      <w:r w:rsidR="003F2779">
        <w:rPr>
          <w:rFonts w:ascii="Tahoma" w:hAnsi="Tahoma" w:cs="Tahoma"/>
          <w:bCs/>
          <w:sz w:val="20"/>
          <w:szCs w:val="20"/>
        </w:rPr>
        <w:t>30</w:t>
      </w:r>
      <w:r w:rsidR="003E1657">
        <w:rPr>
          <w:rFonts w:ascii="Tahoma" w:hAnsi="Tahoma" w:cs="Tahoma"/>
          <w:bCs/>
          <w:sz w:val="20"/>
          <w:szCs w:val="20"/>
        </w:rPr>
        <w:t xml:space="preserve"> (</w:t>
      </w:r>
      <w:r w:rsidR="003F2779">
        <w:rPr>
          <w:rFonts w:ascii="Tahoma" w:hAnsi="Tahoma" w:cs="Tahoma"/>
          <w:bCs/>
          <w:sz w:val="20"/>
          <w:szCs w:val="20"/>
        </w:rPr>
        <w:t>trinta</w:t>
      </w:r>
      <w:r w:rsidR="003E1657">
        <w:rPr>
          <w:rFonts w:ascii="Tahoma" w:hAnsi="Tahoma" w:cs="Tahoma"/>
          <w:bCs/>
          <w:sz w:val="20"/>
          <w:szCs w:val="20"/>
        </w:rPr>
        <w:t>)</w:t>
      </w:r>
      <w:r w:rsidR="005E65AA">
        <w:rPr>
          <w:rFonts w:ascii="Tahoma" w:hAnsi="Tahoma" w:cs="Tahoma"/>
          <w:bCs/>
          <w:sz w:val="20"/>
          <w:szCs w:val="20"/>
        </w:rPr>
        <w:t xml:space="preserve"> minutos</w:t>
      </w:r>
      <w:r w:rsidR="004A2023">
        <w:rPr>
          <w:rFonts w:ascii="Tahoma" w:hAnsi="Tahoma" w:cs="Tahoma"/>
          <w:bCs/>
          <w:sz w:val="20"/>
          <w:szCs w:val="20"/>
        </w:rPr>
        <w:t>.</w:t>
      </w:r>
    </w:p>
    <w:p w:rsidR="00C83F05" w:rsidRDefault="00C83F05" w:rsidP="006807DF">
      <w:pPr>
        <w:suppressAutoHyphens/>
        <w:spacing w:after="200" w:line="360" w:lineRule="auto"/>
        <w:ind w:right="142" w:firstLine="1843"/>
        <w:jc w:val="both"/>
        <w:rPr>
          <w:rFonts w:ascii="Tahoma" w:hAnsi="Tahoma" w:cs="Tahoma"/>
          <w:color w:val="000000"/>
          <w:sz w:val="20"/>
          <w:szCs w:val="20"/>
        </w:rPr>
      </w:pPr>
    </w:p>
    <w:p w:rsidR="001A26F7" w:rsidRDefault="00F7739F" w:rsidP="001A26F7">
      <w:pPr>
        <w:spacing w:after="200" w:line="360" w:lineRule="auto"/>
        <w:ind w:right="142" w:firstLine="1134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8.6.</w:t>
      </w:r>
      <w:r w:rsidR="001A26F7" w:rsidRPr="00775C7B">
        <w:rPr>
          <w:rFonts w:ascii="Tahoma" w:hAnsi="Tahoma" w:cs="Tahoma"/>
          <w:b/>
          <w:bCs/>
          <w:color w:val="000000"/>
          <w:sz w:val="20"/>
          <w:szCs w:val="20"/>
        </w:rPr>
        <w:t xml:space="preserve"> </w:t>
      </w:r>
      <w:r w:rsidR="00A14114">
        <w:rPr>
          <w:rFonts w:ascii="Tahoma" w:hAnsi="Tahoma" w:cs="Tahoma"/>
          <w:b/>
          <w:bCs/>
          <w:color w:val="000000"/>
          <w:sz w:val="20"/>
          <w:szCs w:val="20"/>
        </w:rPr>
        <w:t>Local de e</w:t>
      </w:r>
      <w:r w:rsidR="001A26F7">
        <w:rPr>
          <w:rFonts w:ascii="Tahoma" w:hAnsi="Tahoma" w:cs="Tahoma"/>
          <w:b/>
          <w:bCs/>
          <w:color w:val="000000"/>
          <w:sz w:val="20"/>
          <w:szCs w:val="20"/>
        </w:rPr>
        <w:t>ntrega</w:t>
      </w:r>
      <w:r w:rsidR="00A14114">
        <w:rPr>
          <w:rFonts w:ascii="Tahoma" w:hAnsi="Tahoma" w:cs="Tahoma"/>
          <w:b/>
          <w:bCs/>
          <w:color w:val="000000"/>
          <w:sz w:val="20"/>
          <w:szCs w:val="20"/>
        </w:rPr>
        <w:t xml:space="preserve"> ou de execução</w:t>
      </w:r>
    </w:p>
    <w:p w:rsidR="001A26F7" w:rsidRDefault="004A2023" w:rsidP="00A14114">
      <w:pPr>
        <w:spacing w:after="200" w:line="360" w:lineRule="auto"/>
        <w:ind w:right="11" w:firstLine="184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O Show </w:t>
      </w:r>
      <w:r w:rsidR="003E1657">
        <w:rPr>
          <w:rFonts w:ascii="Tahoma" w:hAnsi="Tahoma" w:cs="Tahoma"/>
          <w:color w:val="000000"/>
          <w:sz w:val="20"/>
          <w:szCs w:val="20"/>
        </w:rPr>
        <w:t xml:space="preserve">deverá </w:t>
      </w:r>
      <w:r>
        <w:rPr>
          <w:rFonts w:ascii="Tahoma" w:hAnsi="Tahoma" w:cs="Tahoma"/>
          <w:color w:val="000000"/>
          <w:sz w:val="20"/>
          <w:szCs w:val="20"/>
        </w:rPr>
        <w:t>se</w:t>
      </w:r>
      <w:r w:rsidR="009E3E42">
        <w:rPr>
          <w:rFonts w:ascii="Tahoma" w:hAnsi="Tahoma" w:cs="Tahoma"/>
          <w:color w:val="000000"/>
          <w:sz w:val="20"/>
          <w:szCs w:val="20"/>
        </w:rPr>
        <w:t xml:space="preserve">r realizado </w:t>
      </w:r>
      <w:r w:rsidR="003E1657" w:rsidRPr="003E1657">
        <w:rPr>
          <w:rFonts w:ascii="Tahoma" w:hAnsi="Tahoma" w:cs="Tahoma"/>
          <w:color w:val="000000"/>
          <w:sz w:val="20"/>
          <w:szCs w:val="20"/>
        </w:rPr>
        <w:t>no Parque de Exposições Colorindo Pezarico, a 2</w:t>
      </w:r>
      <w:r w:rsidR="003E1657">
        <w:rPr>
          <w:rFonts w:ascii="Tahoma" w:hAnsi="Tahoma" w:cs="Tahoma"/>
          <w:color w:val="000000"/>
          <w:sz w:val="20"/>
          <w:szCs w:val="20"/>
        </w:rPr>
        <w:t xml:space="preserve"> </w:t>
      </w:r>
      <w:r w:rsidR="003E1657" w:rsidRPr="003E1657">
        <w:rPr>
          <w:rFonts w:ascii="Tahoma" w:hAnsi="Tahoma" w:cs="Tahoma"/>
          <w:color w:val="000000"/>
          <w:sz w:val="20"/>
          <w:szCs w:val="20"/>
        </w:rPr>
        <w:t>km da área sede do município de Laguna Carapã/MS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:rsidR="001A5F13" w:rsidRDefault="001A5F13" w:rsidP="00A14114">
      <w:pPr>
        <w:spacing w:after="200" w:line="360" w:lineRule="auto"/>
        <w:ind w:right="11" w:firstLine="1843"/>
        <w:jc w:val="both"/>
        <w:rPr>
          <w:rFonts w:ascii="Tahoma" w:hAnsi="Tahoma" w:cs="Tahoma"/>
          <w:color w:val="000000"/>
          <w:sz w:val="20"/>
          <w:szCs w:val="20"/>
        </w:rPr>
      </w:pPr>
    </w:p>
    <w:p w:rsidR="00E83F68" w:rsidRDefault="00F7739F" w:rsidP="00E2697E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9</w:t>
      </w:r>
      <w:r w:rsidR="00054AEC">
        <w:rPr>
          <w:rFonts w:ascii="Tahoma" w:hAnsi="Tahoma" w:cs="Tahoma"/>
          <w:b/>
          <w:bCs/>
          <w:sz w:val="20"/>
          <w:szCs w:val="20"/>
        </w:rPr>
        <w:t>.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JUSTIFICATIVA PARA O PARCELAMENTO</w:t>
      </w:r>
      <w:r w:rsidR="006E57D2">
        <w:rPr>
          <w:rFonts w:ascii="Tahoma" w:hAnsi="Tahoma" w:cs="Tahoma"/>
          <w:b/>
          <w:bCs/>
          <w:sz w:val="20"/>
          <w:szCs w:val="20"/>
        </w:rPr>
        <w:t xml:space="preserve"> OU NÃO</w:t>
      </w:r>
    </w:p>
    <w:p w:rsidR="007F24F9" w:rsidRDefault="007F24F9" w:rsidP="007F24F9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 w:rsidRPr="00A05579">
        <w:rPr>
          <w:rFonts w:ascii="Tahoma" w:hAnsi="Tahoma" w:cs="Tahoma"/>
          <w:bCs/>
          <w:sz w:val="20"/>
          <w:szCs w:val="20"/>
        </w:rPr>
        <w:t xml:space="preserve">Por se tratar de </w:t>
      </w:r>
      <w:r>
        <w:rPr>
          <w:rFonts w:ascii="Tahoma" w:hAnsi="Tahoma" w:cs="Tahoma"/>
          <w:bCs/>
          <w:sz w:val="20"/>
          <w:szCs w:val="20"/>
        </w:rPr>
        <w:t xml:space="preserve">contratação </w:t>
      </w:r>
      <w:r w:rsidR="00D8226C">
        <w:rPr>
          <w:rFonts w:ascii="Tahoma" w:hAnsi="Tahoma" w:cs="Tahoma"/>
          <w:bCs/>
          <w:sz w:val="20"/>
          <w:szCs w:val="20"/>
        </w:rPr>
        <w:t xml:space="preserve">de </w:t>
      </w:r>
      <w:r w:rsidR="00D47471">
        <w:rPr>
          <w:rFonts w:ascii="Tahoma" w:hAnsi="Tahoma" w:cs="Tahoma"/>
          <w:bCs/>
          <w:sz w:val="20"/>
          <w:szCs w:val="20"/>
        </w:rPr>
        <w:t xml:space="preserve">dupla </w:t>
      </w:r>
      <w:r w:rsidR="00D8226C">
        <w:rPr>
          <w:rFonts w:ascii="Tahoma" w:hAnsi="Tahoma" w:cs="Tahoma"/>
          <w:bCs/>
          <w:sz w:val="20"/>
          <w:szCs w:val="20"/>
        </w:rPr>
        <w:t>para realização de show artístico através de inexigibilidade de licitação</w:t>
      </w:r>
      <w:r>
        <w:rPr>
          <w:rFonts w:ascii="Tahoma" w:hAnsi="Tahoma" w:cs="Tahoma"/>
          <w:bCs/>
          <w:sz w:val="20"/>
          <w:szCs w:val="20"/>
        </w:rPr>
        <w:t xml:space="preserve"> o parcelamento da solução não é viável</w:t>
      </w:r>
      <w:r w:rsidRPr="00FB180A">
        <w:rPr>
          <w:rFonts w:ascii="Tahoma" w:hAnsi="Tahoma" w:cs="Tahoma"/>
          <w:bCs/>
          <w:sz w:val="20"/>
          <w:szCs w:val="20"/>
        </w:rPr>
        <w:t>.</w:t>
      </w:r>
      <w:r>
        <w:rPr>
          <w:rFonts w:ascii="Tahoma" w:hAnsi="Tahoma" w:cs="Tahoma"/>
          <w:bCs/>
          <w:sz w:val="20"/>
          <w:szCs w:val="20"/>
        </w:rPr>
        <w:t xml:space="preserve"> </w:t>
      </w:r>
    </w:p>
    <w:p w:rsidR="00444EAA" w:rsidRDefault="00444EAA" w:rsidP="00E2697E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</w:p>
    <w:p w:rsidR="00E83F68" w:rsidRDefault="00F7739F" w:rsidP="00E2697E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10</w:t>
      </w:r>
      <w:r w:rsidR="00054AEC">
        <w:rPr>
          <w:rFonts w:ascii="Tahoma" w:hAnsi="Tahoma" w:cs="Tahoma"/>
          <w:b/>
          <w:bCs/>
          <w:sz w:val="20"/>
          <w:szCs w:val="20"/>
        </w:rPr>
        <w:t xml:space="preserve">. 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RESULTADOS PRETENDIDOS</w:t>
      </w:r>
    </w:p>
    <w:p w:rsidR="00054AEC" w:rsidRPr="00444EAA" w:rsidRDefault="00232676" w:rsidP="009C684C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 w:rsidRPr="00444EAA">
        <w:rPr>
          <w:rFonts w:ascii="Tahoma" w:hAnsi="Tahoma" w:cs="Tahoma"/>
          <w:color w:val="000000"/>
          <w:sz w:val="20"/>
          <w:szCs w:val="20"/>
        </w:rPr>
        <w:t xml:space="preserve">Espera-se, com a contratação </w:t>
      </w:r>
      <w:r w:rsidR="00D8226C">
        <w:rPr>
          <w:rFonts w:ascii="Tahoma" w:hAnsi="Tahoma" w:cs="Tahoma"/>
          <w:color w:val="000000"/>
          <w:sz w:val="20"/>
          <w:szCs w:val="20"/>
        </w:rPr>
        <w:t xml:space="preserve">da </w:t>
      </w:r>
      <w:r w:rsidR="008E6799">
        <w:rPr>
          <w:rFonts w:ascii="Tahoma" w:hAnsi="Tahoma" w:cs="Tahoma"/>
          <w:color w:val="000000"/>
          <w:sz w:val="20"/>
          <w:szCs w:val="20"/>
        </w:rPr>
        <w:t xml:space="preserve">dupla </w:t>
      </w:r>
      <w:r w:rsidR="003F2779">
        <w:rPr>
          <w:rFonts w:ascii="Tahoma" w:hAnsi="Tahoma" w:cs="Tahoma"/>
          <w:color w:val="000000"/>
          <w:sz w:val="20"/>
          <w:szCs w:val="20"/>
        </w:rPr>
        <w:t xml:space="preserve">Bruno e </w:t>
      </w:r>
      <w:proofErr w:type="spellStart"/>
      <w:r w:rsidR="003F2779">
        <w:rPr>
          <w:rFonts w:ascii="Tahoma" w:hAnsi="Tahoma" w:cs="Tahoma"/>
          <w:color w:val="000000"/>
          <w:sz w:val="20"/>
          <w:szCs w:val="20"/>
        </w:rPr>
        <w:t>Barretto</w:t>
      </w:r>
      <w:proofErr w:type="spellEnd"/>
      <w:r w:rsidR="003A6252">
        <w:rPr>
          <w:rFonts w:ascii="Tahoma" w:hAnsi="Tahoma" w:cs="Tahoma"/>
          <w:color w:val="000000"/>
          <w:sz w:val="20"/>
          <w:szCs w:val="20"/>
        </w:rPr>
        <w:t xml:space="preserve"> </w:t>
      </w:r>
      <w:r w:rsidR="00D8226C">
        <w:rPr>
          <w:rFonts w:ascii="Tahoma" w:hAnsi="Tahoma" w:cs="Tahoma"/>
          <w:color w:val="000000"/>
          <w:sz w:val="20"/>
          <w:szCs w:val="20"/>
        </w:rPr>
        <w:t xml:space="preserve">que a Secretaria Municipal de </w:t>
      </w:r>
      <w:r w:rsidR="003F2779">
        <w:rPr>
          <w:rFonts w:ascii="Tahoma" w:hAnsi="Tahoma" w:cs="Tahoma"/>
          <w:color w:val="000000"/>
          <w:sz w:val="20"/>
          <w:szCs w:val="20"/>
        </w:rPr>
        <w:t>Esportes Cultura e Lazer, em parceria com a Secretaria Municipal de Agricultura e Meio Ambiente</w:t>
      </w:r>
      <w:r w:rsidR="003A6252">
        <w:rPr>
          <w:rFonts w:ascii="Tahoma" w:hAnsi="Tahoma" w:cs="Tahoma"/>
          <w:color w:val="000000"/>
          <w:sz w:val="20"/>
          <w:szCs w:val="20"/>
        </w:rPr>
        <w:t xml:space="preserve"> possa garantir a animação d</w:t>
      </w:r>
      <w:r w:rsidR="00D8226C">
        <w:rPr>
          <w:rFonts w:ascii="Tahoma" w:hAnsi="Tahoma" w:cs="Tahoma"/>
          <w:color w:val="000000"/>
          <w:sz w:val="20"/>
          <w:szCs w:val="20"/>
        </w:rPr>
        <w:t xml:space="preserve">o evento </w:t>
      </w:r>
      <w:r w:rsidR="008E6799">
        <w:rPr>
          <w:rFonts w:ascii="Tahoma" w:hAnsi="Tahoma" w:cs="Tahoma"/>
          <w:color w:val="000000"/>
          <w:sz w:val="20"/>
          <w:szCs w:val="20"/>
        </w:rPr>
        <w:t>da Festa do Pé de Soja Solteiro</w:t>
      </w:r>
      <w:r w:rsidR="003F2779">
        <w:rPr>
          <w:rFonts w:ascii="Tahoma" w:hAnsi="Tahoma" w:cs="Tahoma"/>
          <w:color w:val="000000"/>
          <w:sz w:val="20"/>
          <w:szCs w:val="20"/>
        </w:rPr>
        <w:t xml:space="preserve"> do dia 20 de abril de 2024</w:t>
      </w:r>
      <w:r w:rsidR="00D8226C">
        <w:rPr>
          <w:rFonts w:ascii="Tahoma" w:hAnsi="Tahoma" w:cs="Tahoma"/>
          <w:color w:val="000000"/>
          <w:sz w:val="20"/>
          <w:szCs w:val="20"/>
        </w:rPr>
        <w:t>, como programado, em atendimento à população por meio de realização do show cultural</w:t>
      </w:r>
      <w:r w:rsidR="008E6799">
        <w:rPr>
          <w:rFonts w:ascii="Tahoma" w:hAnsi="Tahoma" w:cs="Tahoma"/>
          <w:color w:val="000000"/>
          <w:sz w:val="20"/>
          <w:szCs w:val="20"/>
        </w:rPr>
        <w:t>, uma vez que se trata de evento tradicional no município e de grande visibilidade regional</w:t>
      </w:r>
      <w:r w:rsidR="00D8226C">
        <w:rPr>
          <w:rFonts w:ascii="Tahoma" w:hAnsi="Tahoma" w:cs="Tahoma"/>
          <w:color w:val="000000"/>
          <w:sz w:val="20"/>
          <w:szCs w:val="20"/>
        </w:rPr>
        <w:t>.</w:t>
      </w:r>
    </w:p>
    <w:p w:rsidR="00850AE8" w:rsidRDefault="00850AE8" w:rsidP="00054AEC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</w:p>
    <w:p w:rsidR="00054AEC" w:rsidRDefault="00F7739F" w:rsidP="00054AEC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lastRenderedPageBreak/>
        <w:t>11</w:t>
      </w:r>
      <w:r w:rsidR="00054AEC">
        <w:rPr>
          <w:rFonts w:ascii="Tahoma" w:hAnsi="Tahoma" w:cs="Tahoma"/>
          <w:b/>
          <w:bCs/>
          <w:sz w:val="20"/>
          <w:szCs w:val="20"/>
        </w:rPr>
        <w:t>.  PROVIDÊNCIAS A SE</w:t>
      </w:r>
      <w:r w:rsidR="006E57D2">
        <w:rPr>
          <w:rFonts w:ascii="Tahoma" w:hAnsi="Tahoma" w:cs="Tahoma"/>
          <w:b/>
          <w:bCs/>
          <w:sz w:val="20"/>
          <w:szCs w:val="20"/>
        </w:rPr>
        <w:t>REM ADOTADAS PELA ADMINISTRAÇÃO</w:t>
      </w:r>
    </w:p>
    <w:p w:rsidR="00054AEC" w:rsidRDefault="00681131" w:rsidP="00CE0D12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A Secretaria Municipal de </w:t>
      </w:r>
      <w:r w:rsidR="003F2779">
        <w:rPr>
          <w:rFonts w:ascii="Tahoma" w:hAnsi="Tahoma" w:cs="Tahoma"/>
          <w:bCs/>
          <w:sz w:val="20"/>
          <w:szCs w:val="20"/>
        </w:rPr>
        <w:t>Esportes Cultura e Lazer</w:t>
      </w:r>
      <w:r>
        <w:rPr>
          <w:rFonts w:ascii="Tahoma" w:hAnsi="Tahoma" w:cs="Tahoma"/>
          <w:bCs/>
          <w:sz w:val="20"/>
          <w:szCs w:val="20"/>
        </w:rPr>
        <w:t xml:space="preserve"> deverá providenciar toda a estrutura de palco, som, iluminação, painel e camarim para realização do show.</w:t>
      </w:r>
    </w:p>
    <w:p w:rsidR="00054AEC" w:rsidRDefault="00054AEC" w:rsidP="00CE0D12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054AEC" w:rsidRDefault="00F7739F" w:rsidP="00054AEC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12</w:t>
      </w:r>
      <w:r w:rsidR="00054AEC">
        <w:rPr>
          <w:rFonts w:ascii="Tahoma" w:hAnsi="Tahoma" w:cs="Tahoma"/>
          <w:b/>
          <w:bCs/>
          <w:sz w:val="20"/>
          <w:szCs w:val="20"/>
        </w:rPr>
        <w:t>.  CONTRATAÇÕES C</w:t>
      </w:r>
      <w:r w:rsidR="006E57D2">
        <w:rPr>
          <w:rFonts w:ascii="Tahoma" w:hAnsi="Tahoma" w:cs="Tahoma"/>
          <w:b/>
          <w:bCs/>
          <w:sz w:val="20"/>
          <w:szCs w:val="20"/>
        </w:rPr>
        <w:t>ORRELATAS E/OU INTERDEPENDENTES</w:t>
      </w:r>
    </w:p>
    <w:p w:rsidR="0039025F" w:rsidRDefault="00F73FB1" w:rsidP="0039025F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Para esta contratação é necessária a contratação interdependente de locação de palco, som, iluminação, painel e camarim para a realização do Show, porém existe o Contrato nº 71/2023 firmado para este fim.</w:t>
      </w:r>
    </w:p>
    <w:p w:rsidR="0039025F" w:rsidRPr="0039025F" w:rsidRDefault="0039025F" w:rsidP="0039025F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p w:rsidR="002823B8" w:rsidRDefault="00F7739F" w:rsidP="002823B8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13</w:t>
      </w:r>
      <w:r w:rsidR="002823B8">
        <w:rPr>
          <w:rFonts w:ascii="Tahoma" w:hAnsi="Tahoma" w:cs="Tahoma"/>
          <w:b/>
          <w:bCs/>
          <w:sz w:val="20"/>
          <w:szCs w:val="20"/>
        </w:rPr>
        <w:t>.</w:t>
      </w:r>
      <w:r w:rsidR="006E57D2">
        <w:rPr>
          <w:rFonts w:ascii="Tahoma" w:hAnsi="Tahoma" w:cs="Tahoma"/>
          <w:b/>
          <w:bCs/>
          <w:sz w:val="20"/>
          <w:szCs w:val="20"/>
        </w:rPr>
        <w:t xml:space="preserve">  POSSÍVEIS IMPACTOS AMBIENTAIS</w:t>
      </w:r>
    </w:p>
    <w:p w:rsidR="008B0F0C" w:rsidRPr="00500B93" w:rsidRDefault="004C66F7" w:rsidP="00CE0D12">
      <w:pPr>
        <w:spacing w:after="200" w:line="360" w:lineRule="auto"/>
        <w:ind w:firstLine="1843"/>
        <w:jc w:val="both"/>
        <w:rPr>
          <w:rFonts w:ascii="Tahoma" w:hAnsi="Tahoma" w:cs="Tahoma"/>
          <w:color w:val="000000"/>
          <w:sz w:val="20"/>
          <w:szCs w:val="20"/>
        </w:rPr>
      </w:pPr>
      <w:r w:rsidRPr="00500B93">
        <w:rPr>
          <w:rFonts w:ascii="Tahoma" w:hAnsi="Tahoma" w:cs="Tahoma"/>
          <w:color w:val="000000"/>
          <w:sz w:val="20"/>
          <w:szCs w:val="20"/>
        </w:rPr>
        <w:t>Para a presente contratação não foram identificados impactos ambientais.</w:t>
      </w:r>
    </w:p>
    <w:p w:rsidR="00A147F9" w:rsidRDefault="00A147F9" w:rsidP="001A5F13">
      <w:pPr>
        <w:spacing w:after="200" w:line="360" w:lineRule="auto"/>
        <w:jc w:val="both"/>
        <w:rPr>
          <w:rFonts w:ascii="Tahoma" w:hAnsi="Tahoma" w:cs="Tahoma"/>
          <w:bCs/>
          <w:sz w:val="20"/>
          <w:szCs w:val="20"/>
        </w:rPr>
      </w:pPr>
    </w:p>
    <w:p w:rsidR="00E83F68" w:rsidRDefault="00F7739F" w:rsidP="00E2697E">
      <w:pPr>
        <w:spacing w:after="200" w:line="360" w:lineRule="auto"/>
        <w:ind w:firstLine="426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14</w:t>
      </w:r>
      <w:r w:rsidR="008B0F0C">
        <w:rPr>
          <w:rFonts w:ascii="Tahoma" w:hAnsi="Tahoma" w:cs="Tahoma"/>
          <w:b/>
          <w:bCs/>
          <w:sz w:val="20"/>
          <w:szCs w:val="20"/>
        </w:rPr>
        <w:t>.</w:t>
      </w:r>
      <w:r w:rsidR="00E83F68">
        <w:rPr>
          <w:rFonts w:ascii="Tahoma" w:hAnsi="Tahoma" w:cs="Tahoma"/>
          <w:b/>
          <w:bCs/>
          <w:sz w:val="20"/>
          <w:szCs w:val="20"/>
        </w:rPr>
        <w:t xml:space="preserve"> </w:t>
      </w:r>
      <w:r w:rsidR="008B0F0C">
        <w:rPr>
          <w:rFonts w:ascii="Tahoma" w:hAnsi="Tahoma" w:cs="Tahoma"/>
          <w:b/>
          <w:bCs/>
          <w:sz w:val="20"/>
          <w:szCs w:val="20"/>
        </w:rPr>
        <w:t>POSICIONAMENTO CONCLUSIVO</w:t>
      </w:r>
    </w:p>
    <w:p w:rsidR="004C66F7" w:rsidRDefault="004C66F7" w:rsidP="004C66F7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Declara-se</w:t>
      </w:r>
      <w:r w:rsidRPr="00206586">
        <w:rPr>
          <w:rFonts w:ascii="Tahoma" w:hAnsi="Tahoma" w:cs="Tahoma"/>
          <w:bCs/>
          <w:sz w:val="20"/>
          <w:szCs w:val="20"/>
        </w:rPr>
        <w:t xml:space="preserve">, para os devidos fins, que essa contratação é viável e imprescindível para garantir </w:t>
      </w:r>
      <w:r w:rsidR="00BD5072">
        <w:rPr>
          <w:rFonts w:ascii="Tahoma" w:hAnsi="Tahoma" w:cs="Tahoma"/>
          <w:bCs/>
          <w:sz w:val="20"/>
          <w:szCs w:val="20"/>
        </w:rPr>
        <w:t xml:space="preserve">a realização </w:t>
      </w:r>
      <w:r w:rsidR="00272256">
        <w:rPr>
          <w:rFonts w:ascii="Tahoma" w:hAnsi="Tahoma" w:cs="Tahoma"/>
          <w:bCs/>
          <w:sz w:val="20"/>
          <w:szCs w:val="20"/>
        </w:rPr>
        <w:t>da festa do Pé de Soja Solteiro de 2024</w:t>
      </w:r>
      <w:r w:rsidR="00BD5072">
        <w:rPr>
          <w:rFonts w:ascii="Tahoma" w:hAnsi="Tahoma" w:cs="Tahoma"/>
          <w:bCs/>
          <w:sz w:val="20"/>
          <w:szCs w:val="20"/>
        </w:rPr>
        <w:t xml:space="preserve"> promovid</w:t>
      </w:r>
      <w:r w:rsidR="00272256">
        <w:rPr>
          <w:rFonts w:ascii="Tahoma" w:hAnsi="Tahoma" w:cs="Tahoma"/>
          <w:bCs/>
          <w:sz w:val="20"/>
          <w:szCs w:val="20"/>
        </w:rPr>
        <w:t>a</w:t>
      </w:r>
      <w:r w:rsidR="00BD5072">
        <w:rPr>
          <w:rFonts w:ascii="Tahoma" w:hAnsi="Tahoma" w:cs="Tahoma"/>
          <w:bCs/>
          <w:sz w:val="20"/>
          <w:szCs w:val="20"/>
        </w:rPr>
        <w:t xml:space="preserve"> pela Secretaria Municipal </w:t>
      </w:r>
      <w:r w:rsidR="005E5426">
        <w:rPr>
          <w:rFonts w:ascii="Tahoma" w:hAnsi="Tahoma" w:cs="Tahoma"/>
          <w:bCs/>
          <w:sz w:val="20"/>
          <w:szCs w:val="20"/>
        </w:rPr>
        <w:t>Agricultura e Meio Ambiente</w:t>
      </w:r>
      <w:r w:rsidR="003F2779">
        <w:rPr>
          <w:rFonts w:ascii="Tahoma" w:hAnsi="Tahoma" w:cs="Tahoma"/>
          <w:bCs/>
          <w:sz w:val="20"/>
          <w:szCs w:val="20"/>
        </w:rPr>
        <w:t xml:space="preserve"> em parceria com a Secretaria Municipal de Esportes Cultura e Lazer</w:t>
      </w:r>
      <w:r w:rsidR="00270A39">
        <w:rPr>
          <w:rFonts w:ascii="Tahoma" w:hAnsi="Tahoma" w:cs="Tahoma"/>
          <w:bCs/>
          <w:sz w:val="20"/>
          <w:szCs w:val="20"/>
        </w:rPr>
        <w:t xml:space="preserve"> de Laguna Carapã.</w:t>
      </w:r>
    </w:p>
    <w:p w:rsidR="00391143" w:rsidRDefault="00391143" w:rsidP="009707BC">
      <w:pPr>
        <w:spacing w:after="200" w:line="266" w:lineRule="auto"/>
        <w:ind w:firstLine="1843"/>
        <w:jc w:val="right"/>
        <w:rPr>
          <w:rFonts w:ascii="Tahoma" w:hAnsi="Tahoma" w:cs="Tahoma"/>
          <w:bCs/>
          <w:sz w:val="20"/>
          <w:szCs w:val="20"/>
        </w:rPr>
      </w:pPr>
    </w:p>
    <w:p w:rsidR="004C2185" w:rsidRPr="009707BC" w:rsidRDefault="00951D62" w:rsidP="009707BC">
      <w:pPr>
        <w:spacing w:after="200" w:line="266" w:lineRule="auto"/>
        <w:ind w:firstLine="1843"/>
        <w:jc w:val="right"/>
        <w:rPr>
          <w:rFonts w:ascii="Tahoma" w:hAnsi="Tahoma" w:cs="Tahoma"/>
          <w:bCs/>
          <w:sz w:val="20"/>
          <w:szCs w:val="20"/>
        </w:rPr>
      </w:pPr>
      <w:r w:rsidRPr="00B50CB0">
        <w:rPr>
          <w:rFonts w:ascii="Tahoma" w:hAnsi="Tahoma" w:cs="Tahoma"/>
          <w:bCs/>
          <w:sz w:val="20"/>
          <w:szCs w:val="20"/>
        </w:rPr>
        <w:t>Lag</w:t>
      </w:r>
      <w:r w:rsidR="00C20458" w:rsidRPr="00B50CB0">
        <w:rPr>
          <w:rFonts w:ascii="Tahoma" w:hAnsi="Tahoma" w:cs="Tahoma"/>
          <w:bCs/>
          <w:sz w:val="20"/>
          <w:szCs w:val="20"/>
        </w:rPr>
        <w:t xml:space="preserve">una Carapã/MS, </w:t>
      </w:r>
      <w:r w:rsidR="003F2779">
        <w:rPr>
          <w:rFonts w:ascii="Tahoma" w:hAnsi="Tahoma" w:cs="Tahoma"/>
          <w:bCs/>
          <w:sz w:val="20"/>
          <w:szCs w:val="20"/>
        </w:rPr>
        <w:t>19</w:t>
      </w:r>
      <w:r w:rsidR="00BA4E14">
        <w:rPr>
          <w:rFonts w:ascii="Tahoma" w:hAnsi="Tahoma" w:cs="Tahoma"/>
          <w:bCs/>
          <w:sz w:val="20"/>
          <w:szCs w:val="20"/>
        </w:rPr>
        <w:t xml:space="preserve"> de </w:t>
      </w:r>
      <w:r w:rsidR="003F2779">
        <w:rPr>
          <w:rFonts w:ascii="Tahoma" w:hAnsi="Tahoma" w:cs="Tahoma"/>
          <w:bCs/>
          <w:sz w:val="20"/>
          <w:szCs w:val="20"/>
        </w:rPr>
        <w:t>fevereiro</w:t>
      </w:r>
      <w:r w:rsidR="00BA4E14">
        <w:rPr>
          <w:rFonts w:ascii="Tahoma" w:hAnsi="Tahoma" w:cs="Tahoma"/>
          <w:bCs/>
          <w:sz w:val="20"/>
          <w:szCs w:val="20"/>
        </w:rPr>
        <w:t xml:space="preserve"> de 202</w:t>
      </w:r>
      <w:r w:rsidR="003F2779">
        <w:rPr>
          <w:rFonts w:ascii="Tahoma" w:hAnsi="Tahoma" w:cs="Tahoma"/>
          <w:bCs/>
          <w:sz w:val="20"/>
          <w:szCs w:val="20"/>
        </w:rPr>
        <w:t>4</w:t>
      </w:r>
    </w:p>
    <w:p w:rsidR="003F2779" w:rsidRDefault="00B96381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Elaborado por</w:t>
      </w:r>
      <w:r w:rsidR="001E5470">
        <w:rPr>
          <w:rFonts w:ascii="Tahoma" w:hAnsi="Tahoma" w:cs="Tahoma"/>
          <w:b/>
          <w:bCs/>
          <w:sz w:val="18"/>
          <w:szCs w:val="18"/>
        </w:rPr>
        <w:t xml:space="preserve"> </w:t>
      </w:r>
    </w:p>
    <w:p w:rsidR="003F2779" w:rsidRDefault="003F2779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3F2779" w:rsidRDefault="003F2779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3F2779" w:rsidRDefault="003F2779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B96381" w:rsidRDefault="00BA4E14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Adriélli Machado Alves</w:t>
      </w:r>
    </w:p>
    <w:p w:rsidR="00B96381" w:rsidRDefault="00BA4E14" w:rsidP="00BD5072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Coordenadora de </w:t>
      </w:r>
      <w:r w:rsidR="001E5470">
        <w:rPr>
          <w:rFonts w:ascii="Tahoma" w:hAnsi="Tahoma" w:cs="Tahoma"/>
          <w:b/>
          <w:bCs/>
          <w:sz w:val="18"/>
          <w:szCs w:val="18"/>
        </w:rPr>
        <w:t>Planejamento e Estudos</w:t>
      </w:r>
    </w:p>
    <w:p w:rsidR="003F2779" w:rsidRDefault="003F2779" w:rsidP="00BD5072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Secretaria Municipal de Administração</w:t>
      </w:r>
    </w:p>
    <w:p w:rsidR="00B96381" w:rsidRDefault="00B96381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B96381" w:rsidRDefault="00B96381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5E5426" w:rsidRDefault="005E5426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5E5426" w:rsidRDefault="005E5426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5E5426" w:rsidRPr="00B05193" w:rsidRDefault="003F2779" w:rsidP="005E5426">
      <w:pPr>
        <w:spacing w:after="200" w:line="266" w:lineRule="auto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proofErr w:type="spellStart"/>
      <w:r>
        <w:rPr>
          <w:rFonts w:ascii="Tahoma" w:hAnsi="Tahoma" w:cs="Tahoma"/>
          <w:b/>
          <w:bCs/>
          <w:sz w:val="18"/>
          <w:szCs w:val="18"/>
        </w:rPr>
        <w:t>Fanir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Cassol</w:t>
      </w:r>
    </w:p>
    <w:p w:rsidR="005E5426" w:rsidRDefault="003F2779" w:rsidP="005E5426">
      <w:pPr>
        <w:spacing w:after="200" w:line="266" w:lineRule="auto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Diretora de Departamento de Cultura</w:t>
      </w:r>
    </w:p>
    <w:p w:rsidR="003F2779" w:rsidRPr="00B05193" w:rsidRDefault="003F2779" w:rsidP="005E5426">
      <w:pPr>
        <w:spacing w:after="200" w:line="266" w:lineRule="auto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Secretaria Municipal de Esportes Cultura e Lazer</w:t>
      </w:r>
    </w:p>
    <w:p w:rsidR="005E5426" w:rsidRDefault="005E5426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B96381" w:rsidRDefault="00B96381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C0752D" w:rsidRDefault="00C0752D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C0752D" w:rsidRDefault="00C0752D" w:rsidP="009707BC">
      <w:pPr>
        <w:spacing w:after="200" w:line="266" w:lineRule="auto"/>
        <w:ind w:firstLine="1843"/>
        <w:contextualSpacing/>
        <w:jc w:val="right"/>
        <w:rPr>
          <w:rFonts w:ascii="Tahoma" w:hAnsi="Tahoma" w:cs="Tahoma"/>
          <w:b/>
          <w:bCs/>
          <w:sz w:val="18"/>
          <w:szCs w:val="18"/>
        </w:rPr>
      </w:pPr>
    </w:p>
    <w:p w:rsidR="00AB2134" w:rsidRDefault="00451C3E" w:rsidP="00B46771">
      <w:pPr>
        <w:spacing w:after="200" w:line="266" w:lineRule="auto"/>
        <w:rPr>
          <w:rFonts w:ascii="Tahoma" w:hAnsi="Tahoma" w:cs="Tahoma"/>
          <w:b/>
          <w:bCs/>
          <w:sz w:val="18"/>
          <w:szCs w:val="18"/>
        </w:rPr>
      </w:pPr>
      <w:r w:rsidRPr="00877C45">
        <w:rPr>
          <w:rFonts w:ascii="Tahoma" w:hAnsi="Tahoma" w:cs="Tahoma"/>
          <w:b/>
          <w:bCs/>
          <w:sz w:val="18"/>
          <w:szCs w:val="18"/>
        </w:rPr>
        <w:t>Aprovado por:</w:t>
      </w:r>
    </w:p>
    <w:p w:rsidR="003F2779" w:rsidRDefault="003F2779" w:rsidP="00B46771">
      <w:pPr>
        <w:spacing w:after="200" w:line="266" w:lineRule="auto"/>
        <w:rPr>
          <w:rFonts w:ascii="Tahoma" w:hAnsi="Tahoma" w:cs="Tahoma"/>
          <w:b/>
          <w:bCs/>
          <w:sz w:val="18"/>
          <w:szCs w:val="18"/>
        </w:rPr>
      </w:pPr>
    </w:p>
    <w:p w:rsidR="003F2779" w:rsidRDefault="003F2779" w:rsidP="00B46771">
      <w:pPr>
        <w:spacing w:after="200" w:line="266" w:lineRule="auto"/>
        <w:rPr>
          <w:rFonts w:ascii="Tahoma" w:hAnsi="Tahoma" w:cs="Tahoma"/>
          <w:b/>
          <w:bCs/>
          <w:sz w:val="18"/>
          <w:szCs w:val="18"/>
        </w:rPr>
      </w:pPr>
    </w:p>
    <w:p w:rsidR="003F2779" w:rsidRDefault="003F2779" w:rsidP="00F61042">
      <w:pPr>
        <w:rPr>
          <w:rFonts w:ascii="Tahoma" w:hAnsi="Tahoma" w:cs="Tahoma"/>
          <w:b/>
          <w:bCs/>
          <w:sz w:val="18"/>
          <w:szCs w:val="18"/>
        </w:rPr>
      </w:pPr>
    </w:p>
    <w:p w:rsidR="00AB2134" w:rsidRDefault="00AB2134" w:rsidP="009C684C">
      <w:pPr>
        <w:spacing w:after="0" w:line="240" w:lineRule="auto"/>
      </w:pPr>
    </w:p>
    <w:p w:rsidR="009C684C" w:rsidRDefault="003F2779" w:rsidP="009C684C">
      <w:pPr>
        <w:spacing w:after="0" w:line="240" w:lineRule="auto"/>
        <w:ind w:left="425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ASTURIO MATOSO</w:t>
      </w:r>
    </w:p>
    <w:p w:rsidR="00BA4E14" w:rsidRDefault="00BA4E14" w:rsidP="009C684C">
      <w:pPr>
        <w:spacing w:after="0" w:line="240" w:lineRule="auto"/>
        <w:ind w:left="425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Secretário Municipal de </w:t>
      </w:r>
      <w:r w:rsidR="003F2779">
        <w:rPr>
          <w:rFonts w:ascii="Tahoma" w:hAnsi="Tahoma" w:cs="Tahoma"/>
          <w:b/>
          <w:bCs/>
          <w:sz w:val="20"/>
          <w:szCs w:val="20"/>
        </w:rPr>
        <w:t>Esportes Cultura e Lazer</w:t>
      </w:r>
    </w:p>
    <w:p w:rsidR="00F7739F" w:rsidRDefault="00F7739F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:rsidR="00F7739F" w:rsidRDefault="00F7739F" w:rsidP="00F7739F">
      <w:pPr>
        <w:spacing w:after="200" w:line="360" w:lineRule="auto"/>
        <w:ind w:firstLine="426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lastRenderedPageBreak/>
        <w:t>ANEXO I - GERENCIAMENTO DE RISCOS</w:t>
      </w:r>
    </w:p>
    <w:p w:rsidR="009B5E0A" w:rsidRDefault="00F7739F" w:rsidP="009B5E0A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Após análise do objeto identificou-se alguns riscos que originaram as respectivas contingências lançadas no mapa de riscos a seguir:</w:t>
      </w:r>
    </w:p>
    <w:tbl>
      <w:tblPr>
        <w:tblW w:w="50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4"/>
        <w:gridCol w:w="13"/>
        <w:gridCol w:w="1133"/>
        <w:gridCol w:w="4544"/>
        <w:gridCol w:w="2548"/>
      </w:tblGrid>
      <w:tr w:rsidR="009B5E0A" w:rsidRPr="007B0D02" w:rsidTr="00076428">
        <w:trPr>
          <w:trHeight w:val="30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FASE DE ANÁLISE</w:t>
            </w:r>
          </w:p>
        </w:tc>
      </w:tr>
      <w:tr w:rsidR="009B5E0A" w:rsidRPr="007B0D02" w:rsidTr="00076428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(X) Planejamento da contratação e Seleção de Fornecedores</w:t>
            </w:r>
          </w:p>
        </w:tc>
      </w:tr>
      <w:tr w:rsidR="009B5E0A" w:rsidRPr="007B0D02" w:rsidTr="00076428">
        <w:trPr>
          <w:trHeight w:val="30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(X</w:t>
            </w:r>
            <w:r w:rsidRPr="000913C3">
              <w:rPr>
                <w:rFonts w:cs="Arial"/>
                <w:sz w:val="20"/>
                <w:szCs w:val="20"/>
              </w:rPr>
              <w:t xml:space="preserve">) Gestão </w:t>
            </w:r>
            <w:r>
              <w:rPr>
                <w:rFonts w:cs="Arial"/>
                <w:sz w:val="20"/>
                <w:szCs w:val="20"/>
              </w:rPr>
              <w:t>da Contratação</w:t>
            </w:r>
          </w:p>
        </w:tc>
      </w:tr>
      <w:tr w:rsidR="009B5E0A" w:rsidRPr="007B0D02" w:rsidTr="00076428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RISCO 01</w:t>
            </w:r>
          </w:p>
        </w:tc>
      </w:tr>
      <w:tr w:rsidR="009B5E0A" w:rsidRPr="007B0D02" w:rsidTr="00076428">
        <w:trPr>
          <w:trHeight w:val="307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Probabilidade: 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(X) Baixa          (  ) Média          (   ) Alta</w:t>
            </w:r>
          </w:p>
        </w:tc>
      </w:tr>
      <w:tr w:rsidR="009B5E0A" w:rsidRPr="007B0D02" w:rsidTr="00076428">
        <w:trPr>
          <w:trHeight w:val="313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Impacto: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   ) Baixa          (  ) Média          (X) Alta</w:t>
            </w:r>
          </w:p>
        </w:tc>
      </w:tr>
      <w:tr w:rsidR="009B5E0A" w:rsidRPr="007B0D02" w:rsidTr="00076428">
        <w:trPr>
          <w:trHeight w:val="307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453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Pr="000913C3">
              <w:rPr>
                <w:rFonts w:cs="Arial"/>
                <w:b/>
                <w:sz w:val="20"/>
                <w:szCs w:val="20"/>
              </w:rPr>
              <w:t>Dano</w:t>
            </w:r>
          </w:p>
        </w:tc>
      </w:tr>
      <w:tr w:rsidR="009B5E0A" w:rsidRPr="007B0D02" w:rsidTr="00076428">
        <w:trPr>
          <w:trHeight w:val="313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453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7463F0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Atraso na prestação do</w:t>
            </w:r>
            <w:r w:rsidR="007463F0">
              <w:rPr>
                <w:rFonts w:cs="Arial"/>
                <w:sz w:val="20"/>
                <w:szCs w:val="20"/>
              </w:rPr>
              <w:t xml:space="preserve"> serviço</w:t>
            </w:r>
          </w:p>
        </w:tc>
      </w:tr>
      <w:tr w:rsidR="009B5E0A" w:rsidRPr="007B0D02" w:rsidTr="00076428">
        <w:trPr>
          <w:trHeight w:val="129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3129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9B5E0A" w:rsidRPr="007B0D02" w:rsidTr="00076428">
        <w:trPr>
          <w:trHeight w:val="403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3129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Inserir prazo de entrega na Ordem de Serviço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Suprimentos e Logística</w:t>
            </w:r>
          </w:p>
        </w:tc>
      </w:tr>
      <w:tr w:rsidR="009B5E0A" w:rsidRPr="007B0D02" w:rsidTr="00076428">
        <w:trPr>
          <w:trHeight w:val="307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Id.</w:t>
            </w:r>
          </w:p>
        </w:tc>
        <w:tc>
          <w:tcPr>
            <w:tcW w:w="3129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9B5E0A" w:rsidRPr="007B0D02" w:rsidTr="00076428">
        <w:trPr>
          <w:trHeight w:val="391"/>
        </w:trPr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3129" w:type="pct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1. Notificação da empresa para apresentar justificativa;</w:t>
            </w:r>
          </w:p>
          <w:p w:rsidR="009B5E0A" w:rsidRPr="007833D9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2. Abert</w:t>
            </w:r>
            <w:r>
              <w:rPr>
                <w:rFonts w:cs="Arial"/>
                <w:sz w:val="20"/>
                <w:szCs w:val="20"/>
              </w:rPr>
              <w:t>ura de Processo Administrativo.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Procedimentos Jurídicos</w:t>
            </w:r>
          </w:p>
        </w:tc>
      </w:tr>
      <w:tr w:rsidR="009B5E0A" w:rsidRPr="007B0D02" w:rsidTr="00076428">
        <w:trPr>
          <w:trHeight w:val="313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RISCO 02</w:t>
            </w:r>
          </w:p>
        </w:tc>
      </w:tr>
      <w:tr w:rsidR="009B5E0A" w:rsidRPr="007B0D02" w:rsidTr="00076428">
        <w:trPr>
          <w:trHeight w:val="307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Probabilidade: 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(X</w:t>
            </w:r>
            <w:r w:rsidRPr="000913C3">
              <w:rPr>
                <w:rFonts w:cs="Arial"/>
                <w:sz w:val="20"/>
                <w:szCs w:val="20"/>
              </w:rPr>
              <w:t xml:space="preserve">) Baixa </w:t>
            </w:r>
            <w:r>
              <w:rPr>
                <w:rFonts w:cs="Arial"/>
                <w:sz w:val="20"/>
                <w:szCs w:val="20"/>
              </w:rPr>
              <w:t xml:space="preserve">         (   ) Média          (   </w:t>
            </w:r>
            <w:r w:rsidRPr="000913C3">
              <w:rPr>
                <w:rFonts w:cs="Arial"/>
                <w:sz w:val="20"/>
                <w:szCs w:val="20"/>
              </w:rPr>
              <w:t>) Alta</w:t>
            </w:r>
          </w:p>
        </w:tc>
      </w:tr>
      <w:tr w:rsidR="009B5E0A" w:rsidRPr="007B0D02" w:rsidTr="00076428">
        <w:trPr>
          <w:trHeight w:val="313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Impacto: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   ) Baixa          (  ) Média          (X) Alta</w:t>
            </w:r>
          </w:p>
        </w:tc>
      </w:tr>
      <w:tr w:rsidR="009B5E0A" w:rsidRPr="007B0D02" w:rsidTr="00076428">
        <w:trPr>
          <w:trHeight w:val="307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45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Pr="000913C3">
              <w:rPr>
                <w:rFonts w:cs="Arial"/>
                <w:b/>
                <w:sz w:val="20"/>
                <w:szCs w:val="20"/>
              </w:rPr>
              <w:t>Dano</w:t>
            </w:r>
          </w:p>
        </w:tc>
      </w:tr>
      <w:tr w:rsidR="009B5E0A" w:rsidRPr="007B0D02" w:rsidTr="00076428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45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Serviço em desacordo com a descrição prevista</w:t>
            </w:r>
          </w:p>
        </w:tc>
      </w:tr>
      <w:tr w:rsidR="009B5E0A" w:rsidRPr="007B0D02" w:rsidTr="00076428">
        <w:trPr>
          <w:trHeight w:val="307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9B5E0A" w:rsidRPr="007B0D02" w:rsidTr="00076428">
        <w:trPr>
          <w:trHeight w:val="589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1. </w:t>
            </w:r>
            <w:r>
              <w:rPr>
                <w:rFonts w:cs="Arial"/>
                <w:sz w:val="20"/>
                <w:szCs w:val="20"/>
              </w:rPr>
              <w:t>Discriminação clara do objeto a ser contratado;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Planejamento e Estudos</w:t>
            </w:r>
          </w:p>
        </w:tc>
      </w:tr>
      <w:tr w:rsidR="009B5E0A" w:rsidRPr="007B0D02" w:rsidTr="00076428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9B5E0A" w:rsidRPr="007B0D02" w:rsidTr="00076428">
        <w:trPr>
          <w:trHeight w:val="958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lastRenderedPageBreak/>
              <w:t>I</w:t>
            </w:r>
            <w:r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1. Notificação da empresa para apresentar justificativa;</w:t>
            </w:r>
          </w:p>
          <w:p w:rsidR="009B5E0A" w:rsidRPr="002A5B48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2. Aber</w:t>
            </w:r>
            <w:r>
              <w:rPr>
                <w:rFonts w:cs="Arial"/>
                <w:sz w:val="20"/>
                <w:szCs w:val="20"/>
              </w:rPr>
              <w:t>tura de Processo Administrativo.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Procedimentos Jurídicos</w:t>
            </w:r>
          </w:p>
        </w:tc>
      </w:tr>
      <w:tr w:rsidR="009B5E0A" w:rsidRPr="007B0D02" w:rsidTr="00076428">
        <w:trPr>
          <w:trHeight w:val="307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RISCO 03</w:t>
            </w:r>
          </w:p>
        </w:tc>
      </w:tr>
      <w:tr w:rsidR="009B5E0A" w:rsidRPr="007B0D02" w:rsidTr="00076428">
        <w:trPr>
          <w:trHeight w:val="313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Probabilidade: 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(X) Baixa          (   ) Média          (  ) Alta</w:t>
            </w:r>
          </w:p>
        </w:tc>
      </w:tr>
      <w:tr w:rsidR="009B5E0A" w:rsidRPr="007B0D02" w:rsidTr="00076428">
        <w:trPr>
          <w:trHeight w:val="307"/>
        </w:trPr>
        <w:tc>
          <w:tcPr>
            <w:tcW w:w="11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Impacto:</w:t>
            </w:r>
          </w:p>
        </w:tc>
        <w:tc>
          <w:tcPr>
            <w:tcW w:w="39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(   ) Baixa          (  ) Média          (X) Alta</w:t>
            </w:r>
          </w:p>
        </w:tc>
      </w:tr>
      <w:tr w:rsidR="009B5E0A" w:rsidRPr="007B0D02" w:rsidTr="00076428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45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Pr="000913C3">
              <w:rPr>
                <w:rFonts w:cs="Arial"/>
                <w:b/>
                <w:sz w:val="20"/>
                <w:szCs w:val="20"/>
              </w:rPr>
              <w:t>Dano</w:t>
            </w:r>
          </w:p>
        </w:tc>
      </w:tr>
      <w:tr w:rsidR="009B5E0A" w:rsidRPr="007B0D02" w:rsidTr="00076428">
        <w:trPr>
          <w:trHeight w:val="307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452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Não execução do serviço</w:t>
            </w:r>
          </w:p>
        </w:tc>
      </w:tr>
      <w:tr w:rsidR="009B5E0A" w:rsidRPr="007B0D02" w:rsidTr="00076428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Preventiva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9B5E0A" w:rsidRPr="007B0D02" w:rsidTr="00076428">
        <w:trPr>
          <w:trHeight w:val="114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1. </w:t>
            </w:r>
            <w:r>
              <w:rPr>
                <w:rFonts w:cs="Arial"/>
                <w:sz w:val="20"/>
                <w:szCs w:val="20"/>
              </w:rPr>
              <w:t>Prever penalização.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Procedimentos Jurídicos</w:t>
            </w:r>
          </w:p>
        </w:tc>
      </w:tr>
      <w:tr w:rsidR="009B5E0A" w:rsidRPr="007B0D02" w:rsidTr="00076428">
        <w:trPr>
          <w:trHeight w:val="313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Id.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Ação de Contingência</w:t>
            </w: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b/>
                <w:sz w:val="20"/>
                <w:szCs w:val="20"/>
              </w:rPr>
            </w:pPr>
            <w:r w:rsidRPr="000913C3">
              <w:rPr>
                <w:rFonts w:cs="Arial"/>
                <w:b/>
                <w:sz w:val="20"/>
                <w:szCs w:val="20"/>
              </w:rPr>
              <w:t>Responsável</w:t>
            </w:r>
          </w:p>
        </w:tc>
      </w:tr>
      <w:tr w:rsidR="009B5E0A" w:rsidRPr="007B0D02" w:rsidTr="00076428">
        <w:trPr>
          <w:trHeight w:val="959"/>
        </w:trPr>
        <w:tc>
          <w:tcPr>
            <w:tcW w:w="47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5E0A" w:rsidRPr="000913C3" w:rsidRDefault="009B5E0A" w:rsidP="00076428">
            <w:pPr>
              <w:spacing w:before="60" w:after="60"/>
              <w:jc w:val="center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>I</w:t>
            </w:r>
          </w:p>
        </w:tc>
        <w:tc>
          <w:tcPr>
            <w:tcW w:w="3122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5E0A" w:rsidRPr="000913C3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  <w:r w:rsidRPr="000913C3">
              <w:rPr>
                <w:rFonts w:cs="Arial"/>
                <w:sz w:val="20"/>
                <w:szCs w:val="20"/>
              </w:rPr>
              <w:t xml:space="preserve">1. </w:t>
            </w:r>
            <w:r>
              <w:rPr>
                <w:rFonts w:cs="Arial"/>
                <w:sz w:val="20"/>
                <w:szCs w:val="20"/>
              </w:rPr>
              <w:t>Interrupção da contratação.</w:t>
            </w:r>
          </w:p>
          <w:p w:rsidR="009B5E0A" w:rsidRPr="000913C3" w:rsidRDefault="009B5E0A" w:rsidP="00076428">
            <w:pPr>
              <w:spacing w:before="60" w:after="60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B5E0A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Suprimentos e Logística</w:t>
            </w:r>
          </w:p>
          <w:p w:rsidR="009B5E0A" w:rsidRPr="000913C3" w:rsidRDefault="009B5E0A" w:rsidP="00076428">
            <w:pPr>
              <w:spacing w:before="6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Coordenadoria de Procedimentos Jurídicos</w:t>
            </w:r>
          </w:p>
        </w:tc>
      </w:tr>
    </w:tbl>
    <w:p w:rsidR="009B5E0A" w:rsidRDefault="009B5E0A" w:rsidP="00F7739F">
      <w:pPr>
        <w:spacing w:after="200" w:line="360" w:lineRule="auto"/>
        <w:ind w:firstLine="1843"/>
        <w:jc w:val="both"/>
        <w:rPr>
          <w:rFonts w:ascii="Tahoma" w:hAnsi="Tahoma" w:cs="Tahoma"/>
          <w:bCs/>
          <w:sz w:val="20"/>
          <w:szCs w:val="20"/>
        </w:rPr>
      </w:pPr>
    </w:p>
    <w:sectPr w:rsidR="009B5E0A" w:rsidSect="00EE0620">
      <w:headerReference w:type="default" r:id="rId9"/>
      <w:footerReference w:type="default" r:id="rId10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7B9C" w:rsidRDefault="00577B9C" w:rsidP="00E83F68">
      <w:pPr>
        <w:spacing w:after="0" w:line="240" w:lineRule="auto"/>
      </w:pPr>
      <w:r>
        <w:separator/>
      </w:r>
    </w:p>
  </w:endnote>
  <w:endnote w:type="continuationSeparator" w:id="0">
    <w:p w:rsidR="00577B9C" w:rsidRDefault="00577B9C" w:rsidP="00E83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5D8" w:rsidRDefault="003F05D8">
    <w:pPr>
      <w:pStyle w:val="Rodap"/>
    </w:pPr>
    <w:r w:rsidRPr="00FE5BC2">
      <w:rPr>
        <w:noProof/>
        <w:lang w:eastAsia="pt-BR"/>
      </w:rPr>
      <w:drawing>
        <wp:inline distT="0" distB="0" distL="0" distR="0">
          <wp:extent cx="5400675" cy="995680"/>
          <wp:effectExtent l="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995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7B9C" w:rsidRDefault="00577B9C" w:rsidP="00E83F68">
      <w:pPr>
        <w:spacing w:after="0" w:line="240" w:lineRule="auto"/>
      </w:pPr>
      <w:r>
        <w:separator/>
      </w:r>
    </w:p>
  </w:footnote>
  <w:footnote w:type="continuationSeparator" w:id="0">
    <w:p w:rsidR="00577B9C" w:rsidRDefault="00577B9C" w:rsidP="00E83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5D8" w:rsidRDefault="003F05D8" w:rsidP="00E83F68">
    <w:pPr>
      <w:pStyle w:val="Cabealho"/>
      <w:jc w:val="center"/>
    </w:pPr>
    <w:r w:rsidRPr="00FE5BC2">
      <w:rPr>
        <w:noProof/>
        <w:lang w:eastAsia="pt-BR"/>
      </w:rPr>
      <w:drawing>
        <wp:inline distT="0" distB="0" distL="0" distR="0" wp14:anchorId="74BBEA27" wp14:editId="6812DEA4">
          <wp:extent cx="866775" cy="890905"/>
          <wp:effectExtent l="0" t="0" r="9525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9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05D8" w:rsidRPr="000045F0" w:rsidRDefault="003F05D8" w:rsidP="00E83F68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3F05D8" w:rsidRPr="000045F0" w:rsidRDefault="003F05D8" w:rsidP="00E83F68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3F05D8" w:rsidRDefault="003F05D8" w:rsidP="00E83F68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3F05D8" w:rsidRDefault="003F05D8" w:rsidP="00E83F68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4ED12752" wp14:editId="48DE57C5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2857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D0D7F6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D9F863" wp14:editId="091A9CF3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F05D8" w:rsidRPr="005A6260" w:rsidRDefault="003F05D8" w:rsidP="00E83F68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D9F86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3F05D8" w:rsidRPr="005A6260" w:rsidRDefault="003F05D8" w:rsidP="00E83F68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3F05D8" w:rsidRDefault="003F05D8" w:rsidP="00E83F68">
    <w:pPr>
      <w:pStyle w:val="Cabealho"/>
    </w:pPr>
  </w:p>
  <w:p w:rsidR="003F05D8" w:rsidRDefault="003F05D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D1BA1"/>
    <w:multiLevelType w:val="hybridMultilevel"/>
    <w:tmpl w:val="70620286"/>
    <w:lvl w:ilvl="0" w:tplc="2896476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3046F"/>
    <w:multiLevelType w:val="hybridMultilevel"/>
    <w:tmpl w:val="A2121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D48C6"/>
    <w:multiLevelType w:val="hybridMultilevel"/>
    <w:tmpl w:val="79644DF8"/>
    <w:lvl w:ilvl="0" w:tplc="B3DA20F4">
      <w:start w:val="1"/>
      <w:numFmt w:val="decimal"/>
      <w:lvlText w:val="%1)"/>
      <w:lvlJc w:val="left"/>
      <w:pPr>
        <w:ind w:left="3403"/>
      </w:pPr>
      <w:rPr>
        <w:rFonts w:ascii="Tahoma" w:eastAsia="Calibri" w:hAnsi="Tahoma" w:cs="Tahoma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84DF22">
      <w:start w:val="1"/>
      <w:numFmt w:val="upperLetter"/>
      <w:lvlText w:val="%2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0835A6">
      <w:start w:val="1"/>
      <w:numFmt w:val="lowerRoman"/>
      <w:lvlText w:val="%3"/>
      <w:lvlJc w:val="left"/>
      <w:pPr>
        <w:ind w:left="29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CE80C0">
      <w:start w:val="1"/>
      <w:numFmt w:val="decimal"/>
      <w:lvlText w:val="%4"/>
      <w:lvlJc w:val="left"/>
      <w:pPr>
        <w:ind w:left="36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28AB86">
      <w:start w:val="1"/>
      <w:numFmt w:val="lowerLetter"/>
      <w:lvlText w:val="%5"/>
      <w:lvlJc w:val="left"/>
      <w:pPr>
        <w:ind w:left="4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C8567C">
      <w:start w:val="1"/>
      <w:numFmt w:val="lowerRoman"/>
      <w:lvlText w:val="%6"/>
      <w:lvlJc w:val="left"/>
      <w:pPr>
        <w:ind w:left="5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A4989A">
      <w:start w:val="1"/>
      <w:numFmt w:val="decimal"/>
      <w:lvlText w:val="%7"/>
      <w:lvlJc w:val="left"/>
      <w:pPr>
        <w:ind w:left="5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AE7730">
      <w:start w:val="1"/>
      <w:numFmt w:val="lowerLetter"/>
      <w:lvlText w:val="%8"/>
      <w:lvlJc w:val="left"/>
      <w:pPr>
        <w:ind w:left="6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D28BA8">
      <w:start w:val="1"/>
      <w:numFmt w:val="lowerRoman"/>
      <w:lvlText w:val="%9"/>
      <w:lvlJc w:val="left"/>
      <w:pPr>
        <w:ind w:left="7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B209A"/>
    <w:multiLevelType w:val="hybridMultilevel"/>
    <w:tmpl w:val="EDAEAEC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" w15:restartNumberingAfterBreak="0">
    <w:nsid w:val="08624575"/>
    <w:multiLevelType w:val="hybridMultilevel"/>
    <w:tmpl w:val="C49AE6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A25B07"/>
    <w:multiLevelType w:val="multilevel"/>
    <w:tmpl w:val="5FB4E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01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28" w:hanging="1800"/>
      </w:pPr>
      <w:rPr>
        <w:rFonts w:hint="default"/>
      </w:rPr>
    </w:lvl>
  </w:abstractNum>
  <w:abstractNum w:abstractNumId="6" w15:restartNumberingAfterBreak="0">
    <w:nsid w:val="09E84C10"/>
    <w:multiLevelType w:val="hybridMultilevel"/>
    <w:tmpl w:val="9F5E80A2"/>
    <w:lvl w:ilvl="0" w:tplc="0416000F">
      <w:start w:val="1"/>
      <w:numFmt w:val="decimal"/>
      <w:lvlText w:val="%1."/>
      <w:lvlJc w:val="left"/>
      <w:pPr>
        <w:ind w:left="1526" w:hanging="360"/>
      </w:pPr>
    </w:lvl>
    <w:lvl w:ilvl="1" w:tplc="04160019" w:tentative="1">
      <w:start w:val="1"/>
      <w:numFmt w:val="lowerLetter"/>
      <w:lvlText w:val="%2."/>
      <w:lvlJc w:val="left"/>
      <w:pPr>
        <w:ind w:left="2246" w:hanging="360"/>
      </w:pPr>
    </w:lvl>
    <w:lvl w:ilvl="2" w:tplc="0416001B" w:tentative="1">
      <w:start w:val="1"/>
      <w:numFmt w:val="lowerRoman"/>
      <w:lvlText w:val="%3."/>
      <w:lvlJc w:val="right"/>
      <w:pPr>
        <w:ind w:left="2966" w:hanging="180"/>
      </w:pPr>
    </w:lvl>
    <w:lvl w:ilvl="3" w:tplc="0416000F" w:tentative="1">
      <w:start w:val="1"/>
      <w:numFmt w:val="decimal"/>
      <w:lvlText w:val="%4."/>
      <w:lvlJc w:val="left"/>
      <w:pPr>
        <w:ind w:left="3686" w:hanging="360"/>
      </w:pPr>
    </w:lvl>
    <w:lvl w:ilvl="4" w:tplc="04160019" w:tentative="1">
      <w:start w:val="1"/>
      <w:numFmt w:val="lowerLetter"/>
      <w:lvlText w:val="%5."/>
      <w:lvlJc w:val="left"/>
      <w:pPr>
        <w:ind w:left="4406" w:hanging="360"/>
      </w:pPr>
    </w:lvl>
    <w:lvl w:ilvl="5" w:tplc="0416001B" w:tentative="1">
      <w:start w:val="1"/>
      <w:numFmt w:val="lowerRoman"/>
      <w:lvlText w:val="%6."/>
      <w:lvlJc w:val="right"/>
      <w:pPr>
        <w:ind w:left="5126" w:hanging="180"/>
      </w:pPr>
    </w:lvl>
    <w:lvl w:ilvl="6" w:tplc="0416000F" w:tentative="1">
      <w:start w:val="1"/>
      <w:numFmt w:val="decimal"/>
      <w:lvlText w:val="%7."/>
      <w:lvlJc w:val="left"/>
      <w:pPr>
        <w:ind w:left="5846" w:hanging="360"/>
      </w:pPr>
    </w:lvl>
    <w:lvl w:ilvl="7" w:tplc="04160019" w:tentative="1">
      <w:start w:val="1"/>
      <w:numFmt w:val="lowerLetter"/>
      <w:lvlText w:val="%8."/>
      <w:lvlJc w:val="left"/>
      <w:pPr>
        <w:ind w:left="6566" w:hanging="360"/>
      </w:pPr>
    </w:lvl>
    <w:lvl w:ilvl="8" w:tplc="0416001B" w:tentative="1">
      <w:start w:val="1"/>
      <w:numFmt w:val="lowerRoman"/>
      <w:lvlText w:val="%9."/>
      <w:lvlJc w:val="right"/>
      <w:pPr>
        <w:ind w:left="7286" w:hanging="180"/>
      </w:pPr>
    </w:lvl>
  </w:abstractNum>
  <w:abstractNum w:abstractNumId="7" w15:restartNumberingAfterBreak="0">
    <w:nsid w:val="0B0323CC"/>
    <w:multiLevelType w:val="hybridMultilevel"/>
    <w:tmpl w:val="7B107B3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8" w15:restartNumberingAfterBreak="0">
    <w:nsid w:val="11FB6EEF"/>
    <w:multiLevelType w:val="hybridMultilevel"/>
    <w:tmpl w:val="0BDA2AAC"/>
    <w:lvl w:ilvl="0" w:tplc="635AD4C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761CC8">
      <w:start w:val="1"/>
      <w:numFmt w:val="decimal"/>
      <w:lvlText w:val="%2)"/>
      <w:lvlJc w:val="left"/>
      <w:pPr>
        <w:ind w:left="2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D26300">
      <w:start w:val="1"/>
      <w:numFmt w:val="lowerRoman"/>
      <w:lvlText w:val="%3"/>
      <w:lvlJc w:val="left"/>
      <w:pPr>
        <w:ind w:left="2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64379C">
      <w:start w:val="1"/>
      <w:numFmt w:val="decimal"/>
      <w:lvlText w:val="%4"/>
      <w:lvlJc w:val="left"/>
      <w:pPr>
        <w:ind w:left="3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2AFB6E">
      <w:start w:val="1"/>
      <w:numFmt w:val="lowerLetter"/>
      <w:lvlText w:val="%5"/>
      <w:lvlJc w:val="left"/>
      <w:pPr>
        <w:ind w:left="4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F6EDF8">
      <w:start w:val="1"/>
      <w:numFmt w:val="lowerRoman"/>
      <w:lvlText w:val="%6"/>
      <w:lvlJc w:val="left"/>
      <w:pPr>
        <w:ind w:left="5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B0057C">
      <w:start w:val="1"/>
      <w:numFmt w:val="decimal"/>
      <w:lvlText w:val="%7"/>
      <w:lvlJc w:val="left"/>
      <w:pPr>
        <w:ind w:left="5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440EAC">
      <w:start w:val="1"/>
      <w:numFmt w:val="lowerLetter"/>
      <w:lvlText w:val="%8"/>
      <w:lvlJc w:val="left"/>
      <w:pPr>
        <w:ind w:left="6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3ED8E0">
      <w:start w:val="1"/>
      <w:numFmt w:val="lowerRoman"/>
      <w:lvlText w:val="%9"/>
      <w:lvlJc w:val="left"/>
      <w:pPr>
        <w:ind w:left="7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A917B7"/>
    <w:multiLevelType w:val="hybridMultilevel"/>
    <w:tmpl w:val="773A75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18345C"/>
    <w:multiLevelType w:val="hybridMultilevel"/>
    <w:tmpl w:val="3C2AA79A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1" w15:restartNumberingAfterBreak="0">
    <w:nsid w:val="14CD246A"/>
    <w:multiLevelType w:val="hybridMultilevel"/>
    <w:tmpl w:val="740678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" w15:restartNumberingAfterBreak="0">
    <w:nsid w:val="15481101"/>
    <w:multiLevelType w:val="hybridMultilevel"/>
    <w:tmpl w:val="EFA41C4C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3" w15:restartNumberingAfterBreak="0">
    <w:nsid w:val="1E264E4D"/>
    <w:multiLevelType w:val="hybridMultilevel"/>
    <w:tmpl w:val="709461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D330BF"/>
    <w:multiLevelType w:val="hybridMultilevel"/>
    <w:tmpl w:val="A698AB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B06751"/>
    <w:multiLevelType w:val="hybridMultilevel"/>
    <w:tmpl w:val="03F664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166AB8"/>
    <w:multiLevelType w:val="hybridMultilevel"/>
    <w:tmpl w:val="A28C6A74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7" w15:restartNumberingAfterBreak="0">
    <w:nsid w:val="2CDC3FE5"/>
    <w:multiLevelType w:val="hybridMultilevel"/>
    <w:tmpl w:val="6DAA7082"/>
    <w:lvl w:ilvl="0" w:tplc="04160001">
      <w:start w:val="1"/>
      <w:numFmt w:val="bullet"/>
      <w:lvlText w:val=""/>
      <w:lvlJc w:val="left"/>
      <w:pPr>
        <w:ind w:left="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0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1" w:hanging="360"/>
      </w:pPr>
      <w:rPr>
        <w:rFonts w:ascii="Wingdings" w:hAnsi="Wingdings" w:hint="default"/>
      </w:rPr>
    </w:lvl>
  </w:abstractNum>
  <w:abstractNum w:abstractNumId="18" w15:restartNumberingAfterBreak="0">
    <w:nsid w:val="2D611EAD"/>
    <w:multiLevelType w:val="multilevel"/>
    <w:tmpl w:val="4C8628A0"/>
    <w:lvl w:ilvl="0">
      <w:start w:val="3"/>
      <w:numFmt w:val="decimal"/>
      <w:lvlText w:val="%1"/>
      <w:lvlJc w:val="left"/>
      <w:pPr>
        <w:ind w:left="557" w:hanging="436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6" w:hanging="436"/>
      </w:pPr>
      <w:rPr>
        <w:rFonts w:asciiTheme="minorHAnsi" w:eastAsia="Times New Roman" w:hAnsiTheme="minorHAnsi" w:cstheme="minorHAnsi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830" w:hanging="710"/>
      </w:pPr>
      <w:rPr>
        <w:rFonts w:asciiTheme="minorHAnsi" w:eastAsia="Times New Roman" w:hAnsiTheme="minorHAnsi" w:cstheme="minorHAnsi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21" w:hanging="1419"/>
      </w:pPr>
      <w:rPr>
        <w:rFonts w:asciiTheme="minorHAnsi" w:eastAsia="Times New Roman" w:hAnsiTheme="minorHAnsi" w:cstheme="minorHAnsi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2949" w:hanging="14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08" w:hanging="14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67" w:hanging="14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26" w:hanging="14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86" w:hanging="1419"/>
      </w:pPr>
      <w:rPr>
        <w:rFonts w:hint="default"/>
      </w:rPr>
    </w:lvl>
  </w:abstractNum>
  <w:abstractNum w:abstractNumId="19" w15:restartNumberingAfterBreak="0">
    <w:nsid w:val="323E40DB"/>
    <w:multiLevelType w:val="hybridMultilevel"/>
    <w:tmpl w:val="CB48337C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0" w15:restartNumberingAfterBreak="0">
    <w:nsid w:val="35286B9E"/>
    <w:multiLevelType w:val="hybridMultilevel"/>
    <w:tmpl w:val="07B28838"/>
    <w:lvl w:ilvl="0" w:tplc="D888781A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1" w15:restartNumberingAfterBreak="0">
    <w:nsid w:val="3AB9091E"/>
    <w:multiLevelType w:val="hybridMultilevel"/>
    <w:tmpl w:val="D0CA5308"/>
    <w:lvl w:ilvl="0" w:tplc="125EE326"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C84C52"/>
    <w:multiLevelType w:val="hybridMultilevel"/>
    <w:tmpl w:val="67E4227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3" w15:restartNumberingAfterBreak="0">
    <w:nsid w:val="42A7401B"/>
    <w:multiLevelType w:val="hybridMultilevel"/>
    <w:tmpl w:val="19A66F2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46BD15FD"/>
    <w:multiLevelType w:val="hybridMultilevel"/>
    <w:tmpl w:val="70620286"/>
    <w:lvl w:ilvl="0" w:tplc="2896476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0767E8"/>
    <w:multiLevelType w:val="hybridMultilevel"/>
    <w:tmpl w:val="61FA328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99525B2"/>
    <w:multiLevelType w:val="hybridMultilevel"/>
    <w:tmpl w:val="A6581094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7" w15:restartNumberingAfterBreak="0">
    <w:nsid w:val="4C2157C1"/>
    <w:multiLevelType w:val="hybridMultilevel"/>
    <w:tmpl w:val="96B886BA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8" w15:restartNumberingAfterBreak="0">
    <w:nsid w:val="4EA83817"/>
    <w:multiLevelType w:val="hybridMultilevel"/>
    <w:tmpl w:val="5548458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D16EF6"/>
    <w:multiLevelType w:val="hybridMultilevel"/>
    <w:tmpl w:val="39364BCA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0" w15:restartNumberingAfterBreak="0">
    <w:nsid w:val="53D1387E"/>
    <w:multiLevelType w:val="hybridMultilevel"/>
    <w:tmpl w:val="D71E44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FD060E"/>
    <w:multiLevelType w:val="hybridMultilevel"/>
    <w:tmpl w:val="363053A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5D79472C"/>
    <w:multiLevelType w:val="hybridMultilevel"/>
    <w:tmpl w:val="4448D59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3" w15:restartNumberingAfterBreak="0">
    <w:nsid w:val="64904041"/>
    <w:multiLevelType w:val="hybridMultilevel"/>
    <w:tmpl w:val="8AC643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362896"/>
    <w:multiLevelType w:val="hybridMultilevel"/>
    <w:tmpl w:val="7EF4F714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5" w15:restartNumberingAfterBreak="0">
    <w:nsid w:val="731F3F66"/>
    <w:multiLevelType w:val="hybridMultilevel"/>
    <w:tmpl w:val="BA421EDE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6" w15:restartNumberingAfterBreak="0">
    <w:nsid w:val="73DB6072"/>
    <w:multiLevelType w:val="multilevel"/>
    <w:tmpl w:val="29309CAC"/>
    <w:lvl w:ilvl="0">
      <w:start w:val="3"/>
      <w:numFmt w:val="decimal"/>
      <w:lvlText w:val="%1"/>
      <w:lvlJc w:val="left"/>
      <w:pPr>
        <w:ind w:left="660" w:hanging="660"/>
      </w:pPr>
      <w:rPr>
        <w:rFonts w:cstheme="minorBidi" w:hint="default"/>
      </w:rPr>
    </w:lvl>
    <w:lvl w:ilvl="1">
      <w:start w:val="3"/>
      <w:numFmt w:val="decimal"/>
      <w:lvlText w:val="%1.%2"/>
      <w:lvlJc w:val="left"/>
      <w:pPr>
        <w:ind w:left="693" w:hanging="660"/>
      </w:pPr>
      <w:rPr>
        <w:rFonts w:cstheme="minorBidi" w:hint="default"/>
      </w:rPr>
    </w:lvl>
    <w:lvl w:ilvl="2">
      <w:start w:val="6"/>
      <w:numFmt w:val="decimal"/>
      <w:lvlText w:val="%1.%2.%3"/>
      <w:lvlJc w:val="left"/>
      <w:pPr>
        <w:ind w:left="786" w:hanging="720"/>
      </w:pPr>
      <w:rPr>
        <w:rFonts w:cstheme="minorBidi" w:hint="default"/>
      </w:rPr>
    </w:lvl>
    <w:lvl w:ilvl="3">
      <w:start w:val="2"/>
      <w:numFmt w:val="decimal"/>
      <w:lvlText w:val="%1.%2.%3.%4"/>
      <w:lvlJc w:val="left"/>
      <w:pPr>
        <w:ind w:left="819" w:hanging="720"/>
      </w:pPr>
      <w:rPr>
        <w:rFonts w:asciiTheme="minorHAnsi" w:hAnsiTheme="minorHAnsi" w:cstheme="minorHAnsi" w:hint="default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212" w:hanging="1080"/>
      </w:pPr>
      <w:rPr>
        <w:rFonts w:asciiTheme="minorHAnsi" w:hAnsiTheme="minorHAnsi" w:cstheme="minorHAnsi" w:hint="default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1245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638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671" w:hanging="144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2064" w:hanging="1800"/>
      </w:pPr>
      <w:rPr>
        <w:rFonts w:cstheme="minorBidi" w:hint="default"/>
      </w:rPr>
    </w:lvl>
  </w:abstractNum>
  <w:abstractNum w:abstractNumId="37" w15:restartNumberingAfterBreak="0">
    <w:nsid w:val="75A22A73"/>
    <w:multiLevelType w:val="hybridMultilevel"/>
    <w:tmpl w:val="609485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835E1B"/>
    <w:multiLevelType w:val="hybridMultilevel"/>
    <w:tmpl w:val="D310CE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596946"/>
    <w:multiLevelType w:val="hybridMultilevel"/>
    <w:tmpl w:val="F13291B8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40" w15:restartNumberingAfterBreak="0">
    <w:nsid w:val="7D0B7115"/>
    <w:multiLevelType w:val="multilevel"/>
    <w:tmpl w:val="E430901C"/>
    <w:lvl w:ilvl="0">
      <w:start w:val="3"/>
      <w:numFmt w:val="decimal"/>
      <w:lvlText w:val="%1"/>
      <w:lvlJc w:val="left"/>
      <w:pPr>
        <w:ind w:left="830" w:hanging="7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0" w:hanging="71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52" w:hanging="710"/>
      </w:pPr>
      <w:rPr>
        <w:rFonts w:asciiTheme="minorHAnsi" w:eastAsia="Times New Roman" w:hAnsiTheme="minorHAnsi" w:cstheme="minorHAnsi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21" w:hanging="1428"/>
      </w:pPr>
      <w:rPr>
        <w:rFonts w:asciiTheme="minorHAnsi" w:eastAsia="Times New Roman" w:hAnsiTheme="minorHAnsi" w:cstheme="minorHAnsi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1" w:hanging="1419"/>
      </w:pPr>
      <w:rPr>
        <w:rFonts w:ascii="Times New Roman" w:eastAsia="Times New Roman" w:hAnsi="Times New Roman" w:hint="default"/>
        <w:sz w:val="24"/>
        <w:szCs w:val="24"/>
      </w:rPr>
    </w:lvl>
    <w:lvl w:ilvl="5">
      <w:start w:val="1"/>
      <w:numFmt w:val="bullet"/>
      <w:lvlText w:val="•"/>
      <w:lvlJc w:val="left"/>
      <w:pPr>
        <w:ind w:left="4000" w:hanging="14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057" w:hanging="14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114" w:hanging="14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71" w:hanging="1419"/>
      </w:pPr>
      <w:rPr>
        <w:rFonts w:hint="default"/>
      </w:rPr>
    </w:lvl>
  </w:abstractNum>
  <w:abstractNum w:abstractNumId="41" w15:restartNumberingAfterBreak="0">
    <w:nsid w:val="7D5A2FBF"/>
    <w:multiLevelType w:val="hybridMultilevel"/>
    <w:tmpl w:val="70620286"/>
    <w:lvl w:ilvl="0" w:tplc="2896476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20"/>
  </w:num>
  <w:num w:numId="5">
    <w:abstractNumId w:val="28"/>
  </w:num>
  <w:num w:numId="6">
    <w:abstractNumId w:val="21"/>
  </w:num>
  <w:num w:numId="7">
    <w:abstractNumId w:val="30"/>
  </w:num>
  <w:num w:numId="8">
    <w:abstractNumId w:val="25"/>
  </w:num>
  <w:num w:numId="9">
    <w:abstractNumId w:val="9"/>
  </w:num>
  <w:num w:numId="10">
    <w:abstractNumId w:val="15"/>
  </w:num>
  <w:num w:numId="11">
    <w:abstractNumId w:val="5"/>
  </w:num>
  <w:num w:numId="12">
    <w:abstractNumId w:val="3"/>
  </w:num>
  <w:num w:numId="13">
    <w:abstractNumId w:val="7"/>
  </w:num>
  <w:num w:numId="14">
    <w:abstractNumId w:val="29"/>
  </w:num>
  <w:num w:numId="15">
    <w:abstractNumId w:val="35"/>
  </w:num>
  <w:num w:numId="16">
    <w:abstractNumId w:val="27"/>
  </w:num>
  <w:num w:numId="17">
    <w:abstractNumId w:val="39"/>
  </w:num>
  <w:num w:numId="18">
    <w:abstractNumId w:val="32"/>
  </w:num>
  <w:num w:numId="19">
    <w:abstractNumId w:val="11"/>
  </w:num>
  <w:num w:numId="20">
    <w:abstractNumId w:val="40"/>
  </w:num>
  <w:num w:numId="21">
    <w:abstractNumId w:val="17"/>
  </w:num>
  <w:num w:numId="22">
    <w:abstractNumId w:val="18"/>
  </w:num>
  <w:num w:numId="23">
    <w:abstractNumId w:val="36"/>
  </w:num>
  <w:num w:numId="24">
    <w:abstractNumId w:val="4"/>
  </w:num>
  <w:num w:numId="25">
    <w:abstractNumId w:val="31"/>
  </w:num>
  <w:num w:numId="26">
    <w:abstractNumId w:val="34"/>
  </w:num>
  <w:num w:numId="27">
    <w:abstractNumId w:val="37"/>
  </w:num>
  <w:num w:numId="28">
    <w:abstractNumId w:val="26"/>
  </w:num>
  <w:num w:numId="29">
    <w:abstractNumId w:val="23"/>
  </w:num>
  <w:num w:numId="30">
    <w:abstractNumId w:val="12"/>
  </w:num>
  <w:num w:numId="31">
    <w:abstractNumId w:val="14"/>
  </w:num>
  <w:num w:numId="32">
    <w:abstractNumId w:val="22"/>
  </w:num>
  <w:num w:numId="33">
    <w:abstractNumId w:val="16"/>
  </w:num>
  <w:num w:numId="34">
    <w:abstractNumId w:val="1"/>
  </w:num>
  <w:num w:numId="35">
    <w:abstractNumId w:val="24"/>
  </w:num>
  <w:num w:numId="36">
    <w:abstractNumId w:val="0"/>
  </w:num>
  <w:num w:numId="37">
    <w:abstractNumId w:val="41"/>
  </w:num>
  <w:num w:numId="38">
    <w:abstractNumId w:val="10"/>
  </w:num>
  <w:num w:numId="39">
    <w:abstractNumId w:val="19"/>
  </w:num>
  <w:num w:numId="40">
    <w:abstractNumId w:val="38"/>
  </w:num>
  <w:num w:numId="41">
    <w:abstractNumId w:val="13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F68"/>
    <w:rsid w:val="000041A7"/>
    <w:rsid w:val="00005CE9"/>
    <w:rsid w:val="000070EF"/>
    <w:rsid w:val="000075C5"/>
    <w:rsid w:val="00011E85"/>
    <w:rsid w:val="000141A0"/>
    <w:rsid w:val="0001494A"/>
    <w:rsid w:val="00014BA5"/>
    <w:rsid w:val="0001630A"/>
    <w:rsid w:val="000166DE"/>
    <w:rsid w:val="00020EAD"/>
    <w:rsid w:val="000220B7"/>
    <w:rsid w:val="00024B18"/>
    <w:rsid w:val="0002579B"/>
    <w:rsid w:val="00025E1E"/>
    <w:rsid w:val="0002721E"/>
    <w:rsid w:val="00030E6D"/>
    <w:rsid w:val="000311ED"/>
    <w:rsid w:val="00032CA0"/>
    <w:rsid w:val="000340AC"/>
    <w:rsid w:val="00044104"/>
    <w:rsid w:val="0004485A"/>
    <w:rsid w:val="000464C6"/>
    <w:rsid w:val="00051FBB"/>
    <w:rsid w:val="00051FDC"/>
    <w:rsid w:val="00053975"/>
    <w:rsid w:val="00054AEC"/>
    <w:rsid w:val="00057CC9"/>
    <w:rsid w:val="00057D7D"/>
    <w:rsid w:val="0006056F"/>
    <w:rsid w:val="000658CB"/>
    <w:rsid w:val="00066EC7"/>
    <w:rsid w:val="000670FB"/>
    <w:rsid w:val="00071E1B"/>
    <w:rsid w:val="000735FA"/>
    <w:rsid w:val="00074299"/>
    <w:rsid w:val="00076AD3"/>
    <w:rsid w:val="00076FE5"/>
    <w:rsid w:val="0007713F"/>
    <w:rsid w:val="00081AB6"/>
    <w:rsid w:val="00082C2A"/>
    <w:rsid w:val="0008429A"/>
    <w:rsid w:val="00086056"/>
    <w:rsid w:val="00090A64"/>
    <w:rsid w:val="00091090"/>
    <w:rsid w:val="000913C3"/>
    <w:rsid w:val="00093723"/>
    <w:rsid w:val="0009376E"/>
    <w:rsid w:val="000A17CA"/>
    <w:rsid w:val="000A1937"/>
    <w:rsid w:val="000A6AAC"/>
    <w:rsid w:val="000B426F"/>
    <w:rsid w:val="000B4451"/>
    <w:rsid w:val="000B6375"/>
    <w:rsid w:val="000C2DE8"/>
    <w:rsid w:val="000C79A9"/>
    <w:rsid w:val="000C7B4B"/>
    <w:rsid w:val="000D0BC3"/>
    <w:rsid w:val="000D2BDE"/>
    <w:rsid w:val="000D36D4"/>
    <w:rsid w:val="000D38E8"/>
    <w:rsid w:val="000D4466"/>
    <w:rsid w:val="000D4E70"/>
    <w:rsid w:val="000D6045"/>
    <w:rsid w:val="000D65A7"/>
    <w:rsid w:val="000E126D"/>
    <w:rsid w:val="000E16EA"/>
    <w:rsid w:val="000E3022"/>
    <w:rsid w:val="000E3ED6"/>
    <w:rsid w:val="000E6095"/>
    <w:rsid w:val="000F32A8"/>
    <w:rsid w:val="000F451E"/>
    <w:rsid w:val="000F5FA1"/>
    <w:rsid w:val="001016D0"/>
    <w:rsid w:val="00101A00"/>
    <w:rsid w:val="00102E89"/>
    <w:rsid w:val="00103430"/>
    <w:rsid w:val="001044ED"/>
    <w:rsid w:val="00110075"/>
    <w:rsid w:val="0011379F"/>
    <w:rsid w:val="00115B63"/>
    <w:rsid w:val="00117C25"/>
    <w:rsid w:val="00121A21"/>
    <w:rsid w:val="001274AD"/>
    <w:rsid w:val="00132141"/>
    <w:rsid w:val="0013273A"/>
    <w:rsid w:val="0013716A"/>
    <w:rsid w:val="0014249E"/>
    <w:rsid w:val="0014445C"/>
    <w:rsid w:val="00144C20"/>
    <w:rsid w:val="0014631C"/>
    <w:rsid w:val="0015211D"/>
    <w:rsid w:val="0015460F"/>
    <w:rsid w:val="00155355"/>
    <w:rsid w:val="0016251D"/>
    <w:rsid w:val="001625F5"/>
    <w:rsid w:val="0016576F"/>
    <w:rsid w:val="00165836"/>
    <w:rsid w:val="00165CE3"/>
    <w:rsid w:val="00170516"/>
    <w:rsid w:val="0017156C"/>
    <w:rsid w:val="00172F1B"/>
    <w:rsid w:val="00176E62"/>
    <w:rsid w:val="0017755B"/>
    <w:rsid w:val="00177610"/>
    <w:rsid w:val="0018039B"/>
    <w:rsid w:val="00180D49"/>
    <w:rsid w:val="00180FCF"/>
    <w:rsid w:val="00181010"/>
    <w:rsid w:val="00184519"/>
    <w:rsid w:val="00187AD8"/>
    <w:rsid w:val="001904E1"/>
    <w:rsid w:val="0019143C"/>
    <w:rsid w:val="001941F5"/>
    <w:rsid w:val="00194349"/>
    <w:rsid w:val="00194511"/>
    <w:rsid w:val="001A15D8"/>
    <w:rsid w:val="001A26F7"/>
    <w:rsid w:val="001A3CBC"/>
    <w:rsid w:val="001A5F13"/>
    <w:rsid w:val="001B0629"/>
    <w:rsid w:val="001B52F1"/>
    <w:rsid w:val="001C0FDC"/>
    <w:rsid w:val="001C34E7"/>
    <w:rsid w:val="001C46A5"/>
    <w:rsid w:val="001D0415"/>
    <w:rsid w:val="001D04C0"/>
    <w:rsid w:val="001D34EA"/>
    <w:rsid w:val="001D50B3"/>
    <w:rsid w:val="001D641A"/>
    <w:rsid w:val="001E00FC"/>
    <w:rsid w:val="001E490F"/>
    <w:rsid w:val="001E5470"/>
    <w:rsid w:val="001F1371"/>
    <w:rsid w:val="001F29C9"/>
    <w:rsid w:val="001F4A24"/>
    <w:rsid w:val="00200319"/>
    <w:rsid w:val="00202006"/>
    <w:rsid w:val="002038B3"/>
    <w:rsid w:val="0020696D"/>
    <w:rsid w:val="0021304F"/>
    <w:rsid w:val="0022119D"/>
    <w:rsid w:val="00221827"/>
    <w:rsid w:val="00221A0A"/>
    <w:rsid w:val="00226000"/>
    <w:rsid w:val="00226677"/>
    <w:rsid w:val="00227243"/>
    <w:rsid w:val="00232676"/>
    <w:rsid w:val="002332ED"/>
    <w:rsid w:val="002355E1"/>
    <w:rsid w:val="00235C39"/>
    <w:rsid w:val="0024099A"/>
    <w:rsid w:val="002549CC"/>
    <w:rsid w:val="0025535D"/>
    <w:rsid w:val="002553E0"/>
    <w:rsid w:val="00255AA5"/>
    <w:rsid w:val="00255BDD"/>
    <w:rsid w:val="00256BD3"/>
    <w:rsid w:val="002573DA"/>
    <w:rsid w:val="002668C4"/>
    <w:rsid w:val="00270061"/>
    <w:rsid w:val="00270A39"/>
    <w:rsid w:val="00270AF0"/>
    <w:rsid w:val="00272256"/>
    <w:rsid w:val="0027485C"/>
    <w:rsid w:val="00275B1C"/>
    <w:rsid w:val="00276E23"/>
    <w:rsid w:val="00281B6B"/>
    <w:rsid w:val="002823B8"/>
    <w:rsid w:val="002861A8"/>
    <w:rsid w:val="002866C2"/>
    <w:rsid w:val="002926CF"/>
    <w:rsid w:val="00295A3C"/>
    <w:rsid w:val="00296243"/>
    <w:rsid w:val="002A2C89"/>
    <w:rsid w:val="002A6506"/>
    <w:rsid w:val="002B2683"/>
    <w:rsid w:val="002B299E"/>
    <w:rsid w:val="002B2F64"/>
    <w:rsid w:val="002B41F3"/>
    <w:rsid w:val="002C0D1F"/>
    <w:rsid w:val="002C5A83"/>
    <w:rsid w:val="002C6B1E"/>
    <w:rsid w:val="002C6ECA"/>
    <w:rsid w:val="002D20A9"/>
    <w:rsid w:val="002D2214"/>
    <w:rsid w:val="002D601C"/>
    <w:rsid w:val="002D7CBD"/>
    <w:rsid w:val="002E0E3A"/>
    <w:rsid w:val="002E7DC6"/>
    <w:rsid w:val="002F0A70"/>
    <w:rsid w:val="002F2CDA"/>
    <w:rsid w:val="002F345D"/>
    <w:rsid w:val="002F3E40"/>
    <w:rsid w:val="002F496B"/>
    <w:rsid w:val="002F65C6"/>
    <w:rsid w:val="0030015B"/>
    <w:rsid w:val="00300270"/>
    <w:rsid w:val="00300AE1"/>
    <w:rsid w:val="0030685E"/>
    <w:rsid w:val="00310C04"/>
    <w:rsid w:val="00314CA4"/>
    <w:rsid w:val="00317207"/>
    <w:rsid w:val="0032102A"/>
    <w:rsid w:val="00321033"/>
    <w:rsid w:val="00321B34"/>
    <w:rsid w:val="00331E81"/>
    <w:rsid w:val="00341D6D"/>
    <w:rsid w:val="00343579"/>
    <w:rsid w:val="003451E0"/>
    <w:rsid w:val="00345824"/>
    <w:rsid w:val="0035056E"/>
    <w:rsid w:val="003505D5"/>
    <w:rsid w:val="003537AB"/>
    <w:rsid w:val="00356121"/>
    <w:rsid w:val="0035791A"/>
    <w:rsid w:val="00360A85"/>
    <w:rsid w:val="003624AF"/>
    <w:rsid w:val="00365A41"/>
    <w:rsid w:val="00366423"/>
    <w:rsid w:val="003668DF"/>
    <w:rsid w:val="00367F60"/>
    <w:rsid w:val="00371BA8"/>
    <w:rsid w:val="00372516"/>
    <w:rsid w:val="00375312"/>
    <w:rsid w:val="00376FEA"/>
    <w:rsid w:val="00383ABD"/>
    <w:rsid w:val="00385DF8"/>
    <w:rsid w:val="00386410"/>
    <w:rsid w:val="0039025F"/>
    <w:rsid w:val="00390E77"/>
    <w:rsid w:val="00391143"/>
    <w:rsid w:val="003946B1"/>
    <w:rsid w:val="00394976"/>
    <w:rsid w:val="00394DB8"/>
    <w:rsid w:val="00396B06"/>
    <w:rsid w:val="00397340"/>
    <w:rsid w:val="00397DD4"/>
    <w:rsid w:val="003A08C2"/>
    <w:rsid w:val="003A0C68"/>
    <w:rsid w:val="003A240A"/>
    <w:rsid w:val="003A4E98"/>
    <w:rsid w:val="003A4FDE"/>
    <w:rsid w:val="003A5FDA"/>
    <w:rsid w:val="003A6252"/>
    <w:rsid w:val="003A71B6"/>
    <w:rsid w:val="003A729F"/>
    <w:rsid w:val="003B1663"/>
    <w:rsid w:val="003B35BD"/>
    <w:rsid w:val="003B4644"/>
    <w:rsid w:val="003B50EF"/>
    <w:rsid w:val="003B59B0"/>
    <w:rsid w:val="003B6787"/>
    <w:rsid w:val="003C0997"/>
    <w:rsid w:val="003C3423"/>
    <w:rsid w:val="003C3D8B"/>
    <w:rsid w:val="003C659D"/>
    <w:rsid w:val="003C6A82"/>
    <w:rsid w:val="003D213E"/>
    <w:rsid w:val="003D280A"/>
    <w:rsid w:val="003D4334"/>
    <w:rsid w:val="003D7E30"/>
    <w:rsid w:val="003E1657"/>
    <w:rsid w:val="003E3A96"/>
    <w:rsid w:val="003F05D8"/>
    <w:rsid w:val="003F2779"/>
    <w:rsid w:val="00410A40"/>
    <w:rsid w:val="00413830"/>
    <w:rsid w:val="004159D1"/>
    <w:rsid w:val="00416A6A"/>
    <w:rsid w:val="0041700F"/>
    <w:rsid w:val="00417BA6"/>
    <w:rsid w:val="004301F8"/>
    <w:rsid w:val="00430CA0"/>
    <w:rsid w:val="00435BA7"/>
    <w:rsid w:val="00441069"/>
    <w:rsid w:val="004426F8"/>
    <w:rsid w:val="00444EAA"/>
    <w:rsid w:val="00445C98"/>
    <w:rsid w:val="004476E6"/>
    <w:rsid w:val="00450184"/>
    <w:rsid w:val="00451C3E"/>
    <w:rsid w:val="0045241B"/>
    <w:rsid w:val="00453BC7"/>
    <w:rsid w:val="00456E87"/>
    <w:rsid w:val="0045796E"/>
    <w:rsid w:val="00464EE8"/>
    <w:rsid w:val="00481601"/>
    <w:rsid w:val="004935A3"/>
    <w:rsid w:val="0049435B"/>
    <w:rsid w:val="0049703C"/>
    <w:rsid w:val="004A2023"/>
    <w:rsid w:val="004A7EAF"/>
    <w:rsid w:val="004B2485"/>
    <w:rsid w:val="004B2F2F"/>
    <w:rsid w:val="004B33AA"/>
    <w:rsid w:val="004B6C64"/>
    <w:rsid w:val="004C117C"/>
    <w:rsid w:val="004C2185"/>
    <w:rsid w:val="004C4859"/>
    <w:rsid w:val="004C5D40"/>
    <w:rsid w:val="004C66F7"/>
    <w:rsid w:val="004C72DC"/>
    <w:rsid w:val="004D0C2C"/>
    <w:rsid w:val="004D13F6"/>
    <w:rsid w:val="004D3722"/>
    <w:rsid w:val="004D4941"/>
    <w:rsid w:val="004D5E6F"/>
    <w:rsid w:val="004D73F1"/>
    <w:rsid w:val="004D7495"/>
    <w:rsid w:val="004D7B6C"/>
    <w:rsid w:val="004D7C02"/>
    <w:rsid w:val="004E0EE8"/>
    <w:rsid w:val="004E29DE"/>
    <w:rsid w:val="004E33A6"/>
    <w:rsid w:val="004E58B2"/>
    <w:rsid w:val="004E5CAA"/>
    <w:rsid w:val="004F0B4E"/>
    <w:rsid w:val="004F1954"/>
    <w:rsid w:val="004F1D73"/>
    <w:rsid w:val="004F24BD"/>
    <w:rsid w:val="004F2BCA"/>
    <w:rsid w:val="00500B93"/>
    <w:rsid w:val="0050163E"/>
    <w:rsid w:val="00504D1E"/>
    <w:rsid w:val="00505C37"/>
    <w:rsid w:val="005127D1"/>
    <w:rsid w:val="00513C6A"/>
    <w:rsid w:val="0052254A"/>
    <w:rsid w:val="00523B12"/>
    <w:rsid w:val="005245B1"/>
    <w:rsid w:val="00532D3A"/>
    <w:rsid w:val="005352FD"/>
    <w:rsid w:val="0054048B"/>
    <w:rsid w:val="00542EB2"/>
    <w:rsid w:val="005433C4"/>
    <w:rsid w:val="00546E46"/>
    <w:rsid w:val="00547086"/>
    <w:rsid w:val="005472EC"/>
    <w:rsid w:val="005479F1"/>
    <w:rsid w:val="0055542B"/>
    <w:rsid w:val="0055689A"/>
    <w:rsid w:val="005609FB"/>
    <w:rsid w:val="00562754"/>
    <w:rsid w:val="00565915"/>
    <w:rsid w:val="00567F3D"/>
    <w:rsid w:val="0057149D"/>
    <w:rsid w:val="00572AF4"/>
    <w:rsid w:val="00573D50"/>
    <w:rsid w:val="0057445B"/>
    <w:rsid w:val="00575017"/>
    <w:rsid w:val="00577B9C"/>
    <w:rsid w:val="0058628E"/>
    <w:rsid w:val="00590186"/>
    <w:rsid w:val="00591DC0"/>
    <w:rsid w:val="005939DB"/>
    <w:rsid w:val="00594911"/>
    <w:rsid w:val="00595594"/>
    <w:rsid w:val="0059650A"/>
    <w:rsid w:val="005979CE"/>
    <w:rsid w:val="005A0F1B"/>
    <w:rsid w:val="005A38BE"/>
    <w:rsid w:val="005A5EC2"/>
    <w:rsid w:val="005A7E0F"/>
    <w:rsid w:val="005B080F"/>
    <w:rsid w:val="005B0CA1"/>
    <w:rsid w:val="005B1176"/>
    <w:rsid w:val="005D66AC"/>
    <w:rsid w:val="005E0106"/>
    <w:rsid w:val="005E5426"/>
    <w:rsid w:val="005E616E"/>
    <w:rsid w:val="005E65AA"/>
    <w:rsid w:val="005F01B6"/>
    <w:rsid w:val="005F3E29"/>
    <w:rsid w:val="005F6683"/>
    <w:rsid w:val="005F6BB7"/>
    <w:rsid w:val="005F6CDB"/>
    <w:rsid w:val="005F718C"/>
    <w:rsid w:val="005F73F3"/>
    <w:rsid w:val="00601B6E"/>
    <w:rsid w:val="006034F7"/>
    <w:rsid w:val="00604020"/>
    <w:rsid w:val="00604302"/>
    <w:rsid w:val="00607A3A"/>
    <w:rsid w:val="00612CB4"/>
    <w:rsid w:val="00614775"/>
    <w:rsid w:val="006160E5"/>
    <w:rsid w:val="0061777A"/>
    <w:rsid w:val="00617E3B"/>
    <w:rsid w:val="006240A6"/>
    <w:rsid w:val="00624779"/>
    <w:rsid w:val="0062652A"/>
    <w:rsid w:val="006279D7"/>
    <w:rsid w:val="0063117F"/>
    <w:rsid w:val="00634BDD"/>
    <w:rsid w:val="00634CEE"/>
    <w:rsid w:val="00635A22"/>
    <w:rsid w:val="00636A4C"/>
    <w:rsid w:val="00640092"/>
    <w:rsid w:val="00645743"/>
    <w:rsid w:val="00652963"/>
    <w:rsid w:val="006562E4"/>
    <w:rsid w:val="0066068A"/>
    <w:rsid w:val="00661827"/>
    <w:rsid w:val="006631A9"/>
    <w:rsid w:val="0066779F"/>
    <w:rsid w:val="00667F52"/>
    <w:rsid w:val="0067375A"/>
    <w:rsid w:val="00675768"/>
    <w:rsid w:val="006807DF"/>
    <w:rsid w:val="0068081C"/>
    <w:rsid w:val="00681131"/>
    <w:rsid w:val="006852FA"/>
    <w:rsid w:val="00685586"/>
    <w:rsid w:val="00685E84"/>
    <w:rsid w:val="006866AE"/>
    <w:rsid w:val="006875FA"/>
    <w:rsid w:val="0069367A"/>
    <w:rsid w:val="006957A0"/>
    <w:rsid w:val="006959A4"/>
    <w:rsid w:val="006A297B"/>
    <w:rsid w:val="006A6857"/>
    <w:rsid w:val="006B0C33"/>
    <w:rsid w:val="006B358B"/>
    <w:rsid w:val="006B37F6"/>
    <w:rsid w:val="006B7ACC"/>
    <w:rsid w:val="006C0CE1"/>
    <w:rsid w:val="006C3EBC"/>
    <w:rsid w:val="006C42C1"/>
    <w:rsid w:val="006C69F3"/>
    <w:rsid w:val="006D4E30"/>
    <w:rsid w:val="006D634E"/>
    <w:rsid w:val="006D7B69"/>
    <w:rsid w:val="006E0177"/>
    <w:rsid w:val="006E05C9"/>
    <w:rsid w:val="006E0A0C"/>
    <w:rsid w:val="006E21EE"/>
    <w:rsid w:val="006E4044"/>
    <w:rsid w:val="006E4EB9"/>
    <w:rsid w:val="006E5261"/>
    <w:rsid w:val="006E57D2"/>
    <w:rsid w:val="006E5E71"/>
    <w:rsid w:val="006F0571"/>
    <w:rsid w:val="006F1D90"/>
    <w:rsid w:val="006F34C0"/>
    <w:rsid w:val="006F40BD"/>
    <w:rsid w:val="006F50CE"/>
    <w:rsid w:val="006F56C2"/>
    <w:rsid w:val="006F613B"/>
    <w:rsid w:val="00700EAE"/>
    <w:rsid w:val="007013B9"/>
    <w:rsid w:val="0070462D"/>
    <w:rsid w:val="007072EF"/>
    <w:rsid w:val="00710276"/>
    <w:rsid w:val="007106C4"/>
    <w:rsid w:val="00713398"/>
    <w:rsid w:val="007137C5"/>
    <w:rsid w:val="00715607"/>
    <w:rsid w:val="0071743F"/>
    <w:rsid w:val="00720BF3"/>
    <w:rsid w:val="00722600"/>
    <w:rsid w:val="007228AF"/>
    <w:rsid w:val="0072377C"/>
    <w:rsid w:val="00724A99"/>
    <w:rsid w:val="007261B5"/>
    <w:rsid w:val="00730D2A"/>
    <w:rsid w:val="00731286"/>
    <w:rsid w:val="00734D26"/>
    <w:rsid w:val="00736C13"/>
    <w:rsid w:val="00743BE6"/>
    <w:rsid w:val="007445D1"/>
    <w:rsid w:val="0074567B"/>
    <w:rsid w:val="00745F55"/>
    <w:rsid w:val="007463F0"/>
    <w:rsid w:val="00747015"/>
    <w:rsid w:val="00751979"/>
    <w:rsid w:val="007538C8"/>
    <w:rsid w:val="007558CB"/>
    <w:rsid w:val="00761E77"/>
    <w:rsid w:val="00763B35"/>
    <w:rsid w:val="00764216"/>
    <w:rsid w:val="007645EE"/>
    <w:rsid w:val="00764C61"/>
    <w:rsid w:val="00775BF3"/>
    <w:rsid w:val="007775D2"/>
    <w:rsid w:val="00781009"/>
    <w:rsid w:val="007833D9"/>
    <w:rsid w:val="00783891"/>
    <w:rsid w:val="0079246E"/>
    <w:rsid w:val="00792BF3"/>
    <w:rsid w:val="00792F21"/>
    <w:rsid w:val="007940B1"/>
    <w:rsid w:val="007A1EB9"/>
    <w:rsid w:val="007A1F8F"/>
    <w:rsid w:val="007A43EA"/>
    <w:rsid w:val="007A4C80"/>
    <w:rsid w:val="007B0889"/>
    <w:rsid w:val="007B0A58"/>
    <w:rsid w:val="007B17AC"/>
    <w:rsid w:val="007B6440"/>
    <w:rsid w:val="007B68BE"/>
    <w:rsid w:val="007B7360"/>
    <w:rsid w:val="007C23B1"/>
    <w:rsid w:val="007C54E1"/>
    <w:rsid w:val="007C6326"/>
    <w:rsid w:val="007C7A03"/>
    <w:rsid w:val="007D0253"/>
    <w:rsid w:val="007D17F1"/>
    <w:rsid w:val="007D5262"/>
    <w:rsid w:val="007D5837"/>
    <w:rsid w:val="007D6007"/>
    <w:rsid w:val="007E1C6B"/>
    <w:rsid w:val="007E1CB5"/>
    <w:rsid w:val="007E4B7D"/>
    <w:rsid w:val="007E4D7C"/>
    <w:rsid w:val="007F24F9"/>
    <w:rsid w:val="007F6109"/>
    <w:rsid w:val="007F7529"/>
    <w:rsid w:val="00800581"/>
    <w:rsid w:val="0080466B"/>
    <w:rsid w:val="00805D2A"/>
    <w:rsid w:val="0080612A"/>
    <w:rsid w:val="00812F6C"/>
    <w:rsid w:val="00813F54"/>
    <w:rsid w:val="0083104C"/>
    <w:rsid w:val="008349FB"/>
    <w:rsid w:val="00835847"/>
    <w:rsid w:val="00835B6D"/>
    <w:rsid w:val="00836E44"/>
    <w:rsid w:val="00841662"/>
    <w:rsid w:val="00846E63"/>
    <w:rsid w:val="0085070C"/>
    <w:rsid w:val="00850AE8"/>
    <w:rsid w:val="00850EE1"/>
    <w:rsid w:val="00852192"/>
    <w:rsid w:val="00857054"/>
    <w:rsid w:val="0086008F"/>
    <w:rsid w:val="00861471"/>
    <w:rsid w:val="008646CC"/>
    <w:rsid w:val="00864AC9"/>
    <w:rsid w:val="00864D19"/>
    <w:rsid w:val="008657C1"/>
    <w:rsid w:val="00867546"/>
    <w:rsid w:val="00870F69"/>
    <w:rsid w:val="008718DC"/>
    <w:rsid w:val="00873D43"/>
    <w:rsid w:val="00873E6E"/>
    <w:rsid w:val="00874832"/>
    <w:rsid w:val="00875D3C"/>
    <w:rsid w:val="00877C45"/>
    <w:rsid w:val="00880472"/>
    <w:rsid w:val="008812EB"/>
    <w:rsid w:val="008820BD"/>
    <w:rsid w:val="0088575A"/>
    <w:rsid w:val="00886F5B"/>
    <w:rsid w:val="00890EAF"/>
    <w:rsid w:val="00894931"/>
    <w:rsid w:val="008A016D"/>
    <w:rsid w:val="008A159C"/>
    <w:rsid w:val="008A1E56"/>
    <w:rsid w:val="008A2250"/>
    <w:rsid w:val="008A64B6"/>
    <w:rsid w:val="008A6865"/>
    <w:rsid w:val="008A7F59"/>
    <w:rsid w:val="008B061C"/>
    <w:rsid w:val="008B0882"/>
    <w:rsid w:val="008B0EA4"/>
    <w:rsid w:val="008B0F0C"/>
    <w:rsid w:val="008B2ABA"/>
    <w:rsid w:val="008B3277"/>
    <w:rsid w:val="008B4723"/>
    <w:rsid w:val="008B5276"/>
    <w:rsid w:val="008B5D37"/>
    <w:rsid w:val="008B7365"/>
    <w:rsid w:val="008B7EEB"/>
    <w:rsid w:val="008C6406"/>
    <w:rsid w:val="008D07B7"/>
    <w:rsid w:val="008D2010"/>
    <w:rsid w:val="008D2547"/>
    <w:rsid w:val="008D3C52"/>
    <w:rsid w:val="008D5672"/>
    <w:rsid w:val="008E291B"/>
    <w:rsid w:val="008E4C9A"/>
    <w:rsid w:val="008E6799"/>
    <w:rsid w:val="008F181E"/>
    <w:rsid w:val="008F272F"/>
    <w:rsid w:val="008F3A61"/>
    <w:rsid w:val="008F4D0A"/>
    <w:rsid w:val="008F5FE8"/>
    <w:rsid w:val="008F650E"/>
    <w:rsid w:val="00900C08"/>
    <w:rsid w:val="00901773"/>
    <w:rsid w:val="00904C1C"/>
    <w:rsid w:val="00906ADB"/>
    <w:rsid w:val="00910A5B"/>
    <w:rsid w:val="00912E43"/>
    <w:rsid w:val="009145DA"/>
    <w:rsid w:val="0092780A"/>
    <w:rsid w:val="00927856"/>
    <w:rsid w:val="00931012"/>
    <w:rsid w:val="00931027"/>
    <w:rsid w:val="0093162C"/>
    <w:rsid w:val="009333D0"/>
    <w:rsid w:val="009402DE"/>
    <w:rsid w:val="009434D6"/>
    <w:rsid w:val="00944011"/>
    <w:rsid w:val="0095072A"/>
    <w:rsid w:val="009514B5"/>
    <w:rsid w:val="00951D62"/>
    <w:rsid w:val="00953482"/>
    <w:rsid w:val="009556B9"/>
    <w:rsid w:val="00961BBC"/>
    <w:rsid w:val="009707BC"/>
    <w:rsid w:val="00975864"/>
    <w:rsid w:val="0097752D"/>
    <w:rsid w:val="009844C6"/>
    <w:rsid w:val="00984929"/>
    <w:rsid w:val="00984DF8"/>
    <w:rsid w:val="00992DE4"/>
    <w:rsid w:val="00995A86"/>
    <w:rsid w:val="00996ED6"/>
    <w:rsid w:val="00997487"/>
    <w:rsid w:val="00997568"/>
    <w:rsid w:val="009A151A"/>
    <w:rsid w:val="009A5421"/>
    <w:rsid w:val="009A59CE"/>
    <w:rsid w:val="009B0957"/>
    <w:rsid w:val="009B1371"/>
    <w:rsid w:val="009B18B2"/>
    <w:rsid w:val="009B2B2A"/>
    <w:rsid w:val="009B3E6E"/>
    <w:rsid w:val="009B5E0A"/>
    <w:rsid w:val="009C00F8"/>
    <w:rsid w:val="009C07FA"/>
    <w:rsid w:val="009C2DC9"/>
    <w:rsid w:val="009C684C"/>
    <w:rsid w:val="009D3CAB"/>
    <w:rsid w:val="009D4204"/>
    <w:rsid w:val="009D4ABF"/>
    <w:rsid w:val="009E1296"/>
    <w:rsid w:val="009E1BC7"/>
    <w:rsid w:val="009E1FCD"/>
    <w:rsid w:val="009E3E42"/>
    <w:rsid w:val="009E4656"/>
    <w:rsid w:val="009E5437"/>
    <w:rsid w:val="009E6927"/>
    <w:rsid w:val="009E69D9"/>
    <w:rsid w:val="009E6A7A"/>
    <w:rsid w:val="009F0126"/>
    <w:rsid w:val="009F1949"/>
    <w:rsid w:val="009F4CAB"/>
    <w:rsid w:val="00A06066"/>
    <w:rsid w:val="00A1338C"/>
    <w:rsid w:val="00A14114"/>
    <w:rsid w:val="00A147F9"/>
    <w:rsid w:val="00A14C44"/>
    <w:rsid w:val="00A173F7"/>
    <w:rsid w:val="00A17E0B"/>
    <w:rsid w:val="00A21922"/>
    <w:rsid w:val="00A23E3C"/>
    <w:rsid w:val="00A242E8"/>
    <w:rsid w:val="00A243AF"/>
    <w:rsid w:val="00A263DB"/>
    <w:rsid w:val="00A30555"/>
    <w:rsid w:val="00A4336D"/>
    <w:rsid w:val="00A46FC6"/>
    <w:rsid w:val="00A5361C"/>
    <w:rsid w:val="00A543B7"/>
    <w:rsid w:val="00A57F74"/>
    <w:rsid w:val="00A70CD0"/>
    <w:rsid w:val="00A74446"/>
    <w:rsid w:val="00A76C28"/>
    <w:rsid w:val="00A77F0D"/>
    <w:rsid w:val="00A80048"/>
    <w:rsid w:val="00A80C74"/>
    <w:rsid w:val="00A91DD6"/>
    <w:rsid w:val="00A929FD"/>
    <w:rsid w:val="00A92B99"/>
    <w:rsid w:val="00A93900"/>
    <w:rsid w:val="00A948D2"/>
    <w:rsid w:val="00A95242"/>
    <w:rsid w:val="00A9534E"/>
    <w:rsid w:val="00AA15CD"/>
    <w:rsid w:val="00AA1612"/>
    <w:rsid w:val="00AA1FCF"/>
    <w:rsid w:val="00AA2FF3"/>
    <w:rsid w:val="00AA6455"/>
    <w:rsid w:val="00AB070E"/>
    <w:rsid w:val="00AB2134"/>
    <w:rsid w:val="00AB2532"/>
    <w:rsid w:val="00AB2603"/>
    <w:rsid w:val="00AB6B88"/>
    <w:rsid w:val="00AB7695"/>
    <w:rsid w:val="00AC0175"/>
    <w:rsid w:val="00AC2E3B"/>
    <w:rsid w:val="00AC3FCD"/>
    <w:rsid w:val="00AC47C4"/>
    <w:rsid w:val="00AC5013"/>
    <w:rsid w:val="00AC610A"/>
    <w:rsid w:val="00AC63D2"/>
    <w:rsid w:val="00AD1007"/>
    <w:rsid w:val="00AD242A"/>
    <w:rsid w:val="00AD3FA6"/>
    <w:rsid w:val="00AD56FC"/>
    <w:rsid w:val="00AD5721"/>
    <w:rsid w:val="00AD6209"/>
    <w:rsid w:val="00AD6C6E"/>
    <w:rsid w:val="00AD7675"/>
    <w:rsid w:val="00AE2732"/>
    <w:rsid w:val="00AE43EF"/>
    <w:rsid w:val="00AE4F80"/>
    <w:rsid w:val="00AE54A9"/>
    <w:rsid w:val="00AE6A4F"/>
    <w:rsid w:val="00AE75F5"/>
    <w:rsid w:val="00AF05A3"/>
    <w:rsid w:val="00AF151C"/>
    <w:rsid w:val="00AF1D0E"/>
    <w:rsid w:val="00AF4655"/>
    <w:rsid w:val="00AF5CE7"/>
    <w:rsid w:val="00B03674"/>
    <w:rsid w:val="00B1046B"/>
    <w:rsid w:val="00B105DA"/>
    <w:rsid w:val="00B1239B"/>
    <w:rsid w:val="00B13C68"/>
    <w:rsid w:val="00B204DB"/>
    <w:rsid w:val="00B2107B"/>
    <w:rsid w:val="00B21E22"/>
    <w:rsid w:val="00B26267"/>
    <w:rsid w:val="00B31C83"/>
    <w:rsid w:val="00B33858"/>
    <w:rsid w:val="00B35A0B"/>
    <w:rsid w:val="00B36820"/>
    <w:rsid w:val="00B423C1"/>
    <w:rsid w:val="00B46771"/>
    <w:rsid w:val="00B50CB0"/>
    <w:rsid w:val="00B55ACA"/>
    <w:rsid w:val="00B617EB"/>
    <w:rsid w:val="00B63970"/>
    <w:rsid w:val="00B63BC5"/>
    <w:rsid w:val="00B6405D"/>
    <w:rsid w:val="00B64748"/>
    <w:rsid w:val="00B65D59"/>
    <w:rsid w:val="00B80F81"/>
    <w:rsid w:val="00B84320"/>
    <w:rsid w:val="00B85509"/>
    <w:rsid w:val="00B92C41"/>
    <w:rsid w:val="00B96381"/>
    <w:rsid w:val="00B96E6A"/>
    <w:rsid w:val="00BA0E65"/>
    <w:rsid w:val="00BA0F0B"/>
    <w:rsid w:val="00BA2092"/>
    <w:rsid w:val="00BA2AE8"/>
    <w:rsid w:val="00BA4E14"/>
    <w:rsid w:val="00BB1943"/>
    <w:rsid w:val="00BB32FB"/>
    <w:rsid w:val="00BB4502"/>
    <w:rsid w:val="00BB5630"/>
    <w:rsid w:val="00BB576C"/>
    <w:rsid w:val="00BC0F81"/>
    <w:rsid w:val="00BC4D0C"/>
    <w:rsid w:val="00BC504C"/>
    <w:rsid w:val="00BC7EC1"/>
    <w:rsid w:val="00BD1425"/>
    <w:rsid w:val="00BD1660"/>
    <w:rsid w:val="00BD2B1A"/>
    <w:rsid w:val="00BD2E46"/>
    <w:rsid w:val="00BD5072"/>
    <w:rsid w:val="00BD74AD"/>
    <w:rsid w:val="00BE1C84"/>
    <w:rsid w:val="00BE6B70"/>
    <w:rsid w:val="00BE76A2"/>
    <w:rsid w:val="00BF348E"/>
    <w:rsid w:val="00BF474E"/>
    <w:rsid w:val="00BF57F4"/>
    <w:rsid w:val="00C03797"/>
    <w:rsid w:val="00C06B5B"/>
    <w:rsid w:val="00C0752D"/>
    <w:rsid w:val="00C1007C"/>
    <w:rsid w:val="00C145DD"/>
    <w:rsid w:val="00C16C59"/>
    <w:rsid w:val="00C17028"/>
    <w:rsid w:val="00C20458"/>
    <w:rsid w:val="00C222DE"/>
    <w:rsid w:val="00C2559A"/>
    <w:rsid w:val="00C27FDB"/>
    <w:rsid w:val="00C3219B"/>
    <w:rsid w:val="00C3383F"/>
    <w:rsid w:val="00C44778"/>
    <w:rsid w:val="00C506F1"/>
    <w:rsid w:val="00C52BD7"/>
    <w:rsid w:val="00C52DBC"/>
    <w:rsid w:val="00C57387"/>
    <w:rsid w:val="00C57DD2"/>
    <w:rsid w:val="00C611A1"/>
    <w:rsid w:val="00C65C82"/>
    <w:rsid w:val="00C663EB"/>
    <w:rsid w:val="00C702C0"/>
    <w:rsid w:val="00C764B6"/>
    <w:rsid w:val="00C812C2"/>
    <w:rsid w:val="00C83F05"/>
    <w:rsid w:val="00C869EE"/>
    <w:rsid w:val="00C912E1"/>
    <w:rsid w:val="00C92950"/>
    <w:rsid w:val="00C9299D"/>
    <w:rsid w:val="00C94E25"/>
    <w:rsid w:val="00C962A1"/>
    <w:rsid w:val="00C96567"/>
    <w:rsid w:val="00C97652"/>
    <w:rsid w:val="00C97A27"/>
    <w:rsid w:val="00CA06F6"/>
    <w:rsid w:val="00CA45F7"/>
    <w:rsid w:val="00CB0F4B"/>
    <w:rsid w:val="00CB14C0"/>
    <w:rsid w:val="00CB5D02"/>
    <w:rsid w:val="00CB6DFD"/>
    <w:rsid w:val="00CB7202"/>
    <w:rsid w:val="00CC1279"/>
    <w:rsid w:val="00CC18EC"/>
    <w:rsid w:val="00CC3AA1"/>
    <w:rsid w:val="00CC4D49"/>
    <w:rsid w:val="00CC5461"/>
    <w:rsid w:val="00CD00C4"/>
    <w:rsid w:val="00CD0C98"/>
    <w:rsid w:val="00CD1A48"/>
    <w:rsid w:val="00CD2522"/>
    <w:rsid w:val="00CD426A"/>
    <w:rsid w:val="00CD4F04"/>
    <w:rsid w:val="00CD56B6"/>
    <w:rsid w:val="00CE0585"/>
    <w:rsid w:val="00CE0D12"/>
    <w:rsid w:val="00CE1D4C"/>
    <w:rsid w:val="00CE2BDF"/>
    <w:rsid w:val="00CE3E2D"/>
    <w:rsid w:val="00CE4A03"/>
    <w:rsid w:val="00CE6BE8"/>
    <w:rsid w:val="00CF06C9"/>
    <w:rsid w:val="00CF27A7"/>
    <w:rsid w:val="00CF2C99"/>
    <w:rsid w:val="00D001A9"/>
    <w:rsid w:val="00D01DCD"/>
    <w:rsid w:val="00D075DF"/>
    <w:rsid w:val="00D10203"/>
    <w:rsid w:val="00D135A7"/>
    <w:rsid w:val="00D1529D"/>
    <w:rsid w:val="00D17B56"/>
    <w:rsid w:val="00D22485"/>
    <w:rsid w:val="00D2249E"/>
    <w:rsid w:val="00D2360C"/>
    <w:rsid w:val="00D24C47"/>
    <w:rsid w:val="00D265DB"/>
    <w:rsid w:val="00D34642"/>
    <w:rsid w:val="00D35EF2"/>
    <w:rsid w:val="00D36689"/>
    <w:rsid w:val="00D37354"/>
    <w:rsid w:val="00D43D3B"/>
    <w:rsid w:val="00D45788"/>
    <w:rsid w:val="00D46031"/>
    <w:rsid w:val="00D47471"/>
    <w:rsid w:val="00D47835"/>
    <w:rsid w:val="00D5014D"/>
    <w:rsid w:val="00D5053A"/>
    <w:rsid w:val="00D54AFF"/>
    <w:rsid w:val="00D56204"/>
    <w:rsid w:val="00D56440"/>
    <w:rsid w:val="00D61E92"/>
    <w:rsid w:val="00D63B22"/>
    <w:rsid w:val="00D63E29"/>
    <w:rsid w:val="00D64A20"/>
    <w:rsid w:val="00D65157"/>
    <w:rsid w:val="00D709B1"/>
    <w:rsid w:val="00D71D39"/>
    <w:rsid w:val="00D73D95"/>
    <w:rsid w:val="00D74424"/>
    <w:rsid w:val="00D76794"/>
    <w:rsid w:val="00D81A8A"/>
    <w:rsid w:val="00D8226C"/>
    <w:rsid w:val="00D829AF"/>
    <w:rsid w:val="00D84E34"/>
    <w:rsid w:val="00D8590F"/>
    <w:rsid w:val="00D86BC4"/>
    <w:rsid w:val="00D91698"/>
    <w:rsid w:val="00D9335B"/>
    <w:rsid w:val="00D941EA"/>
    <w:rsid w:val="00D9533B"/>
    <w:rsid w:val="00D95AC6"/>
    <w:rsid w:val="00DA0B90"/>
    <w:rsid w:val="00DA6099"/>
    <w:rsid w:val="00DA631B"/>
    <w:rsid w:val="00DA67B6"/>
    <w:rsid w:val="00DB363E"/>
    <w:rsid w:val="00DB38BC"/>
    <w:rsid w:val="00DB5A38"/>
    <w:rsid w:val="00DC744A"/>
    <w:rsid w:val="00DD076F"/>
    <w:rsid w:val="00DD0797"/>
    <w:rsid w:val="00DD0CBC"/>
    <w:rsid w:val="00DD0E4B"/>
    <w:rsid w:val="00DD39E2"/>
    <w:rsid w:val="00DD3AB9"/>
    <w:rsid w:val="00DD52A1"/>
    <w:rsid w:val="00DD70FB"/>
    <w:rsid w:val="00DD729E"/>
    <w:rsid w:val="00DE24AA"/>
    <w:rsid w:val="00DE4FD8"/>
    <w:rsid w:val="00DE5903"/>
    <w:rsid w:val="00DE59D6"/>
    <w:rsid w:val="00DE5CC8"/>
    <w:rsid w:val="00DE6244"/>
    <w:rsid w:val="00DE6D38"/>
    <w:rsid w:val="00DE703C"/>
    <w:rsid w:val="00DF027B"/>
    <w:rsid w:val="00DF1B50"/>
    <w:rsid w:val="00DF3CB0"/>
    <w:rsid w:val="00DF69A1"/>
    <w:rsid w:val="00E01BF0"/>
    <w:rsid w:val="00E0283B"/>
    <w:rsid w:val="00E030FC"/>
    <w:rsid w:val="00E05641"/>
    <w:rsid w:val="00E074D4"/>
    <w:rsid w:val="00E10036"/>
    <w:rsid w:val="00E1014C"/>
    <w:rsid w:val="00E147D3"/>
    <w:rsid w:val="00E155E8"/>
    <w:rsid w:val="00E20479"/>
    <w:rsid w:val="00E22B30"/>
    <w:rsid w:val="00E25396"/>
    <w:rsid w:val="00E2697E"/>
    <w:rsid w:val="00E31422"/>
    <w:rsid w:val="00E33435"/>
    <w:rsid w:val="00E35A0A"/>
    <w:rsid w:val="00E35CBF"/>
    <w:rsid w:val="00E36C1F"/>
    <w:rsid w:val="00E40035"/>
    <w:rsid w:val="00E40334"/>
    <w:rsid w:val="00E43076"/>
    <w:rsid w:val="00E4517F"/>
    <w:rsid w:val="00E45ED5"/>
    <w:rsid w:val="00E54A0C"/>
    <w:rsid w:val="00E65AF5"/>
    <w:rsid w:val="00E67939"/>
    <w:rsid w:val="00E702C5"/>
    <w:rsid w:val="00E742DD"/>
    <w:rsid w:val="00E74C1D"/>
    <w:rsid w:val="00E74FE2"/>
    <w:rsid w:val="00E7598F"/>
    <w:rsid w:val="00E80DAD"/>
    <w:rsid w:val="00E828DB"/>
    <w:rsid w:val="00E830B0"/>
    <w:rsid w:val="00E83F68"/>
    <w:rsid w:val="00E905FE"/>
    <w:rsid w:val="00E916DE"/>
    <w:rsid w:val="00E93B36"/>
    <w:rsid w:val="00E94895"/>
    <w:rsid w:val="00EA3E66"/>
    <w:rsid w:val="00EA5EE5"/>
    <w:rsid w:val="00EB0A0E"/>
    <w:rsid w:val="00EB15C0"/>
    <w:rsid w:val="00EB416E"/>
    <w:rsid w:val="00EC09FE"/>
    <w:rsid w:val="00EC1081"/>
    <w:rsid w:val="00EC44C1"/>
    <w:rsid w:val="00EC7853"/>
    <w:rsid w:val="00ED22C2"/>
    <w:rsid w:val="00ED4D59"/>
    <w:rsid w:val="00ED7D7D"/>
    <w:rsid w:val="00EE0620"/>
    <w:rsid w:val="00EE1CA7"/>
    <w:rsid w:val="00EF1761"/>
    <w:rsid w:val="00EF1B52"/>
    <w:rsid w:val="00EF4D06"/>
    <w:rsid w:val="00EF695F"/>
    <w:rsid w:val="00F0115F"/>
    <w:rsid w:val="00F0735C"/>
    <w:rsid w:val="00F10FB3"/>
    <w:rsid w:val="00F14019"/>
    <w:rsid w:val="00F15639"/>
    <w:rsid w:val="00F17273"/>
    <w:rsid w:val="00F22286"/>
    <w:rsid w:val="00F2658C"/>
    <w:rsid w:val="00F27160"/>
    <w:rsid w:val="00F3122B"/>
    <w:rsid w:val="00F40C3C"/>
    <w:rsid w:val="00F43371"/>
    <w:rsid w:val="00F47DA9"/>
    <w:rsid w:val="00F50DFC"/>
    <w:rsid w:val="00F530B7"/>
    <w:rsid w:val="00F5536B"/>
    <w:rsid w:val="00F61042"/>
    <w:rsid w:val="00F73FB1"/>
    <w:rsid w:val="00F76E90"/>
    <w:rsid w:val="00F7739F"/>
    <w:rsid w:val="00F80A1A"/>
    <w:rsid w:val="00F81732"/>
    <w:rsid w:val="00F81B0B"/>
    <w:rsid w:val="00F842A3"/>
    <w:rsid w:val="00F87824"/>
    <w:rsid w:val="00F92477"/>
    <w:rsid w:val="00F9418F"/>
    <w:rsid w:val="00F95EE9"/>
    <w:rsid w:val="00FA017C"/>
    <w:rsid w:val="00FA1566"/>
    <w:rsid w:val="00FA3712"/>
    <w:rsid w:val="00FA47FA"/>
    <w:rsid w:val="00FA7E85"/>
    <w:rsid w:val="00FB2506"/>
    <w:rsid w:val="00FB27E3"/>
    <w:rsid w:val="00FC2E8A"/>
    <w:rsid w:val="00FC3DC2"/>
    <w:rsid w:val="00FD439C"/>
    <w:rsid w:val="00FE2547"/>
    <w:rsid w:val="00FE4E96"/>
    <w:rsid w:val="00FE7C42"/>
    <w:rsid w:val="00FF1982"/>
    <w:rsid w:val="00FF5F96"/>
    <w:rsid w:val="00FF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925F45-86F1-452A-A907-162F5EFF8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6109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83F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83F68"/>
  </w:style>
  <w:style w:type="paragraph" w:styleId="Rodap">
    <w:name w:val="footer"/>
    <w:basedOn w:val="Normal"/>
    <w:link w:val="RodapChar"/>
    <w:uiPriority w:val="99"/>
    <w:unhideWhenUsed/>
    <w:rsid w:val="00E83F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3F68"/>
  </w:style>
  <w:style w:type="table" w:customStyle="1" w:styleId="TableGrid">
    <w:name w:val="TableGrid"/>
    <w:rsid w:val="00E83F68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E83F68"/>
    <w:pPr>
      <w:ind w:left="720"/>
      <w:contextualSpacing/>
    </w:pPr>
  </w:style>
  <w:style w:type="table" w:styleId="Tabelacomgrade">
    <w:name w:val="Table Grid"/>
    <w:basedOn w:val="Tabelanormal"/>
    <w:uiPriority w:val="59"/>
    <w:rsid w:val="00E83F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E83F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E83F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3F68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83F68"/>
    <w:pPr>
      <w:spacing w:after="120" w:line="276" w:lineRule="auto"/>
      <w:ind w:left="283"/>
    </w:pPr>
    <w:rPr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83F68"/>
    <w:rPr>
      <w:rFonts w:ascii="Calibri" w:eastAsia="Calibri" w:hAnsi="Calibri" w:cs="Times New Roman"/>
      <w:lang w:val="x-none"/>
    </w:rPr>
  </w:style>
  <w:style w:type="character" w:customStyle="1" w:styleId="s1">
    <w:name w:val="&quot;s1&quot;"/>
    <w:rsid w:val="00E83F68"/>
  </w:style>
  <w:style w:type="character" w:styleId="Hyperlink">
    <w:name w:val="Hyperlink"/>
    <w:uiPriority w:val="99"/>
    <w:unhideWhenUsed/>
    <w:rsid w:val="00E83F68"/>
    <w:rPr>
      <w:color w:val="0563C1"/>
      <w:u w:val="single"/>
    </w:rPr>
  </w:style>
  <w:style w:type="paragraph" w:styleId="Corpodetexto2">
    <w:name w:val="Body Text 2"/>
    <w:basedOn w:val="Normal"/>
    <w:link w:val="Corpodetexto2Char"/>
    <w:uiPriority w:val="99"/>
    <w:unhideWhenUsed/>
    <w:rsid w:val="00E83F6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83F68"/>
    <w:rPr>
      <w:rFonts w:ascii="Calibri" w:eastAsia="Calibri" w:hAnsi="Calibri" w:cs="Times New Roman"/>
    </w:rPr>
  </w:style>
  <w:style w:type="character" w:styleId="TextodoEspaoReservado">
    <w:name w:val="Placeholder Text"/>
    <w:basedOn w:val="Fontepargpadro"/>
    <w:uiPriority w:val="99"/>
    <w:semiHidden/>
    <w:rsid w:val="003B1663"/>
    <w:rPr>
      <w:color w:val="808080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5296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52963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D5014D"/>
    <w:rPr>
      <w:b/>
      <w:bCs/>
    </w:rPr>
  </w:style>
  <w:style w:type="character" w:customStyle="1" w:styleId="PargrafodaListaChar">
    <w:name w:val="Parágrafo da Lista Char"/>
    <w:link w:val="PargrafodaLista"/>
    <w:uiPriority w:val="34"/>
    <w:locked/>
    <w:rsid w:val="00880472"/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88047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01A00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3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agunacarapa.ms.gov.br/publicacoes/decretos-municipais/8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D81D3-CC46-4D30-B4CC-A4CBC0EBD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2587</Words>
  <Characters>13974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NB</dc:creator>
  <cp:keywords/>
  <dc:description/>
  <cp:lastModifiedBy>Thalita Lavor</cp:lastModifiedBy>
  <cp:revision>2</cp:revision>
  <cp:lastPrinted>2024-02-20T17:41:00Z</cp:lastPrinted>
  <dcterms:created xsi:type="dcterms:W3CDTF">2024-02-20T17:46:00Z</dcterms:created>
  <dcterms:modified xsi:type="dcterms:W3CDTF">2024-02-20T17:46:00Z</dcterms:modified>
</cp:coreProperties>
</file>