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2261" w:rsidRPr="007378A9" w:rsidRDefault="00DC2261" w:rsidP="00DC2261">
      <w:pPr>
        <w:jc w:val="center"/>
        <w:rPr>
          <w:rFonts w:asciiTheme="majorHAnsi" w:hAnsiTheme="majorHAnsi" w:cstheme="majorHAnsi"/>
          <w:b/>
        </w:rPr>
      </w:pPr>
      <w:r w:rsidRPr="007378A9">
        <w:rPr>
          <w:rFonts w:asciiTheme="majorHAnsi" w:hAnsiTheme="majorHAnsi" w:cstheme="majorHAnsi"/>
          <w:b/>
        </w:rPr>
        <w:t>MODELO DE PROPOSTA DE PREÇO</w:t>
      </w:r>
    </w:p>
    <w:p w:rsidR="00DC2261" w:rsidRPr="00C97DB9" w:rsidRDefault="00DC2261" w:rsidP="005D1017">
      <w:pPr>
        <w:jc w:val="both"/>
        <w:rPr>
          <w:rFonts w:asciiTheme="majorHAnsi" w:hAnsiTheme="majorHAnsi" w:cstheme="majorHAnsi"/>
          <w:b/>
        </w:rPr>
      </w:pPr>
      <w:bookmarkStart w:id="0" w:name="_Hlk167115560"/>
      <w:bookmarkStart w:id="1" w:name="_GoBack"/>
      <w:r w:rsidRPr="00C97DB9">
        <w:rPr>
          <w:rFonts w:asciiTheme="majorHAnsi" w:hAnsiTheme="majorHAnsi" w:cstheme="majorHAnsi"/>
          <w:b/>
        </w:rPr>
        <w:t xml:space="preserve">PROCESSO Nº </w:t>
      </w:r>
      <w:r w:rsidR="007378A9" w:rsidRPr="00C97DB9">
        <w:rPr>
          <w:rFonts w:asciiTheme="majorHAnsi" w:hAnsiTheme="majorHAnsi" w:cstheme="majorHAnsi"/>
          <w:b/>
        </w:rPr>
        <w:t>55/2024</w:t>
      </w:r>
      <w:r w:rsidRPr="00C97DB9">
        <w:rPr>
          <w:rFonts w:asciiTheme="majorHAnsi" w:hAnsiTheme="majorHAnsi" w:cstheme="majorHAnsi"/>
          <w:b/>
        </w:rPr>
        <w:t xml:space="preserve"> </w:t>
      </w:r>
    </w:p>
    <w:p w:rsidR="00DC2261" w:rsidRPr="00C97DB9" w:rsidRDefault="00DC2261" w:rsidP="005D1017">
      <w:pPr>
        <w:jc w:val="both"/>
        <w:rPr>
          <w:rFonts w:asciiTheme="majorHAnsi" w:hAnsiTheme="majorHAnsi" w:cstheme="majorHAnsi"/>
          <w:b/>
        </w:rPr>
      </w:pPr>
      <w:r w:rsidRPr="00C97DB9">
        <w:rPr>
          <w:rFonts w:asciiTheme="majorHAnsi" w:hAnsiTheme="majorHAnsi" w:cstheme="majorHAnsi"/>
          <w:b/>
        </w:rPr>
        <w:t xml:space="preserve">DISPENSA SIMPLIFICADA Nº </w:t>
      </w:r>
      <w:r w:rsidR="007378A9" w:rsidRPr="00C97DB9">
        <w:rPr>
          <w:rFonts w:asciiTheme="majorHAnsi" w:hAnsiTheme="majorHAnsi" w:cstheme="majorHAnsi"/>
          <w:b/>
        </w:rPr>
        <w:t>33/2024</w:t>
      </w:r>
      <w:r w:rsidRPr="00C97DB9">
        <w:rPr>
          <w:rFonts w:asciiTheme="majorHAnsi" w:hAnsiTheme="majorHAnsi" w:cstheme="majorHAnsi"/>
          <w:b/>
        </w:rPr>
        <w:t xml:space="preserve"> </w:t>
      </w:r>
    </w:p>
    <w:bookmarkEnd w:id="0"/>
    <w:bookmarkEnd w:id="1"/>
    <w:p w:rsidR="00DC2261" w:rsidRPr="007378A9" w:rsidRDefault="00DC2261" w:rsidP="005D1017">
      <w:pPr>
        <w:jc w:val="both"/>
        <w:rPr>
          <w:rFonts w:asciiTheme="majorHAnsi" w:hAnsiTheme="majorHAnsi" w:cstheme="majorHAnsi"/>
        </w:rPr>
      </w:pPr>
      <w:r w:rsidRPr="007378A9">
        <w:rPr>
          <w:rFonts w:asciiTheme="majorHAnsi" w:hAnsiTheme="majorHAnsi" w:cstheme="majorHAnsi"/>
        </w:rPr>
        <w:t xml:space="preserve">OBJETO: </w:t>
      </w:r>
      <w:r w:rsidR="007378A9" w:rsidRPr="007378A9">
        <w:rPr>
          <w:rFonts w:asciiTheme="majorHAnsi" w:hAnsiTheme="majorHAnsi" w:cstheme="majorHAnsi"/>
        </w:rPr>
        <w:t>Contratação de empresa especializada para Prestação de Serviços de Manutenção Corretiva de Gabinetes Odontológicos, com reposição de peças, das Unidades Básicas de Saúde do município de Laguna Carapã através do Fundo Municipal de Saúde.</w:t>
      </w:r>
      <w:r w:rsidRPr="007378A9">
        <w:rPr>
          <w:rFonts w:asciiTheme="majorHAnsi" w:hAnsiTheme="majorHAnsi" w:cstheme="majorHAnsi"/>
        </w:rPr>
        <w:t xml:space="preserve"> </w:t>
      </w:r>
    </w:p>
    <w:p w:rsidR="002D2B5A" w:rsidRPr="007378A9" w:rsidRDefault="00DC2261" w:rsidP="005D1017">
      <w:pPr>
        <w:jc w:val="both"/>
        <w:rPr>
          <w:rFonts w:asciiTheme="majorHAnsi" w:hAnsiTheme="majorHAnsi" w:cstheme="majorHAnsi"/>
        </w:rPr>
      </w:pPr>
      <w:r w:rsidRPr="007378A9">
        <w:rPr>
          <w:rFonts w:asciiTheme="majorHAnsi" w:hAnsiTheme="majorHAnsi" w:cstheme="majorHAnsi"/>
        </w:rPr>
        <w:t>PROPOSTA:</w:t>
      </w:r>
    </w:p>
    <w:tbl>
      <w:tblPr>
        <w:tblStyle w:val="Tabelacomgrade"/>
        <w:tblW w:w="0" w:type="auto"/>
        <w:tblLook w:val="04A0" w:firstRow="1" w:lastRow="0" w:firstColumn="1" w:lastColumn="0" w:noHBand="0" w:noVBand="1"/>
      </w:tblPr>
      <w:tblGrid>
        <w:gridCol w:w="763"/>
        <w:gridCol w:w="3485"/>
        <w:gridCol w:w="709"/>
        <w:gridCol w:w="1110"/>
        <w:gridCol w:w="1280"/>
        <w:gridCol w:w="1147"/>
      </w:tblGrid>
      <w:tr w:rsidR="007378A9" w:rsidRPr="007378A9" w:rsidTr="007378A9">
        <w:tc>
          <w:tcPr>
            <w:tcW w:w="763"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ITEM</w:t>
            </w:r>
          </w:p>
        </w:tc>
        <w:tc>
          <w:tcPr>
            <w:tcW w:w="3485"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DESCRIÇÃO</w:t>
            </w:r>
          </w:p>
        </w:tc>
        <w:tc>
          <w:tcPr>
            <w:tcW w:w="709"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UN</w:t>
            </w:r>
          </w:p>
        </w:tc>
        <w:tc>
          <w:tcPr>
            <w:tcW w:w="1110"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QUANT</w:t>
            </w:r>
            <w:r w:rsidRPr="007378A9">
              <w:rPr>
                <w:rFonts w:asciiTheme="majorHAnsi" w:hAnsiTheme="majorHAnsi" w:cstheme="majorHAnsi"/>
                <w:b/>
              </w:rPr>
              <w:t>.</w:t>
            </w:r>
          </w:p>
        </w:tc>
        <w:tc>
          <w:tcPr>
            <w:tcW w:w="1280"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 xml:space="preserve">VALOR UNITÁRIO </w:t>
            </w:r>
          </w:p>
        </w:tc>
        <w:tc>
          <w:tcPr>
            <w:tcW w:w="1147" w:type="dxa"/>
            <w:vAlign w:val="center"/>
          </w:tcPr>
          <w:p w:rsidR="007378A9" w:rsidRPr="007378A9" w:rsidRDefault="007378A9" w:rsidP="002234D4">
            <w:pPr>
              <w:spacing w:before="60" w:after="60"/>
              <w:jc w:val="center"/>
              <w:rPr>
                <w:rFonts w:asciiTheme="majorHAnsi" w:hAnsiTheme="majorHAnsi" w:cstheme="majorHAnsi"/>
                <w:b/>
              </w:rPr>
            </w:pPr>
            <w:r w:rsidRPr="007378A9">
              <w:rPr>
                <w:rFonts w:asciiTheme="majorHAnsi" w:hAnsiTheme="majorHAnsi" w:cstheme="majorHAnsi"/>
                <w:b/>
              </w:rPr>
              <w:t xml:space="preserve">VALOR TOTAL </w:t>
            </w: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pStyle w:val="TableParagraph"/>
              <w:spacing w:before="60" w:after="60"/>
              <w:jc w:val="both"/>
              <w:rPr>
                <w:rFonts w:asciiTheme="majorHAnsi" w:hAnsiTheme="majorHAnsi" w:cstheme="majorHAnsi"/>
              </w:rPr>
            </w:pPr>
            <w:r w:rsidRPr="007378A9">
              <w:rPr>
                <w:rFonts w:asciiTheme="majorHAnsi" w:hAnsiTheme="majorHAnsi" w:cstheme="majorHAnsi"/>
                <w:bCs/>
                <w:lang w:val="pt-BR"/>
              </w:rPr>
              <w:t xml:space="preserve">Manutenção corretiva do aparelho </w:t>
            </w:r>
            <w:r w:rsidRPr="007378A9">
              <w:rPr>
                <w:rFonts w:asciiTheme="majorHAnsi" w:hAnsiTheme="majorHAnsi" w:cstheme="majorHAnsi"/>
                <w:lang w:val="pt-BR"/>
              </w:rPr>
              <w:t xml:space="preserve">- </w:t>
            </w:r>
            <w:r w:rsidRPr="007378A9">
              <w:rPr>
                <w:rFonts w:asciiTheme="majorHAnsi" w:hAnsiTheme="majorHAnsi" w:cstheme="majorHAnsi"/>
                <w:b/>
                <w:bCs/>
                <w:lang w:val="pt-BR"/>
              </w:rPr>
              <w:t>EQUIPO ODONTOLÓGICO (MARCA/MODELO – CRISTÓFOLI MARCO POLO II) - UBS Urbana I.</w:t>
            </w:r>
            <w:r w:rsidRPr="007378A9">
              <w:rPr>
                <w:rFonts w:asciiTheme="majorHAnsi" w:hAnsiTheme="majorHAnsi" w:cstheme="majorHAnsi"/>
                <w:bCs/>
                <w:lang w:val="pt-BR"/>
              </w:rPr>
              <w:t xml:space="preserve"> Compreendendo no mínimo: </w:t>
            </w:r>
            <w:r w:rsidRPr="007378A9">
              <w:rPr>
                <w:rFonts w:asciiTheme="majorHAnsi" w:hAnsiTheme="majorHAnsi" w:cstheme="majorHAnsi"/>
                <w:lang w:val="pt-BR"/>
              </w:rPr>
              <w:t>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pStyle w:val="TableParagraph"/>
              <w:spacing w:before="60" w:after="60"/>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pStyle w:val="TableParagraph"/>
              <w:spacing w:before="60" w:after="60"/>
              <w:jc w:val="both"/>
              <w:rPr>
                <w:rFonts w:asciiTheme="majorHAnsi" w:hAnsiTheme="majorHAnsi" w:cstheme="majorHAnsi"/>
              </w:rPr>
            </w:pPr>
            <w:r w:rsidRPr="007378A9">
              <w:rPr>
                <w:rFonts w:asciiTheme="majorHAnsi" w:hAnsiTheme="majorHAnsi" w:cstheme="majorHAnsi"/>
              </w:rPr>
              <w:t xml:space="preserve">Manutenção corretiva do aparelho - </w:t>
            </w:r>
            <w:r w:rsidRPr="007378A9">
              <w:rPr>
                <w:rFonts w:asciiTheme="majorHAnsi" w:hAnsiTheme="majorHAnsi" w:cstheme="majorHAnsi"/>
                <w:b/>
              </w:rPr>
              <w:t>COMPRESSOR DE AR (MARCA/MODELO – CRISTÓFOLI) - UBS Urbana I</w:t>
            </w:r>
            <w:r w:rsidRPr="007378A9">
              <w:rPr>
                <w:rFonts w:asciiTheme="majorHAnsi" w:hAnsiTheme="majorHAnsi" w:cstheme="majorHAnsi"/>
              </w:rPr>
              <w:t>.</w:t>
            </w:r>
          </w:p>
          <w:p w:rsidR="007378A9" w:rsidRPr="007378A9" w:rsidRDefault="007378A9" w:rsidP="002234D4">
            <w:pPr>
              <w:pStyle w:val="TableParagraph"/>
              <w:spacing w:before="60" w:after="60"/>
              <w:jc w:val="both"/>
              <w:rPr>
                <w:rFonts w:asciiTheme="majorHAnsi" w:hAnsiTheme="majorHAnsi" w:cstheme="majorHAnsi"/>
              </w:rPr>
            </w:pPr>
            <w:r w:rsidRPr="007378A9">
              <w:rPr>
                <w:rFonts w:asciiTheme="majorHAnsi" w:hAnsiTheme="majorHAnsi" w:cstheme="majorHAnsi"/>
              </w:rPr>
              <w:t xml:space="preserve">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w:t>
            </w:r>
            <w:r w:rsidRPr="007378A9">
              <w:rPr>
                <w:rFonts w:asciiTheme="majorHAnsi" w:hAnsiTheme="majorHAnsi" w:cstheme="majorHAnsi"/>
              </w:rPr>
              <w:lastRenderedPageBreak/>
              <w:t>o perfeito funcionamento, com a emissão de relatório dos serviços prestados.</w:t>
            </w:r>
          </w:p>
        </w:tc>
        <w:tc>
          <w:tcPr>
            <w:tcW w:w="709" w:type="dxa"/>
            <w:vAlign w:val="center"/>
          </w:tcPr>
          <w:p w:rsidR="007378A9" w:rsidRPr="007378A9" w:rsidRDefault="007378A9" w:rsidP="002234D4">
            <w:pPr>
              <w:pStyle w:val="TableParagraph"/>
              <w:spacing w:before="60" w:after="60"/>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rPr>
            </w:pPr>
            <w:r w:rsidRPr="007378A9">
              <w:rPr>
                <w:rFonts w:asciiTheme="majorHAnsi" w:hAnsiTheme="majorHAnsi" w:cstheme="majorHAnsi"/>
              </w:rPr>
              <w:t xml:space="preserve">Manutenção corretiva do aparelho - </w:t>
            </w:r>
            <w:r w:rsidRPr="007378A9">
              <w:rPr>
                <w:rFonts w:asciiTheme="majorHAnsi" w:hAnsiTheme="majorHAnsi" w:cstheme="majorHAnsi"/>
                <w:b/>
              </w:rPr>
              <w:t>RAIO X ODONTOLÓGICO (MARCA/MODELO – PROCION – 70X) - UBS Urbana I.</w:t>
            </w:r>
          </w:p>
          <w:p w:rsidR="007378A9" w:rsidRPr="007378A9" w:rsidRDefault="007378A9" w:rsidP="002234D4">
            <w:pPr>
              <w:spacing w:before="60" w:after="60"/>
              <w:jc w:val="both"/>
              <w:rPr>
                <w:rFonts w:asciiTheme="majorHAnsi" w:hAnsiTheme="majorHAnsi" w:cstheme="majorHAnsi"/>
                <w:color w:val="FF0000"/>
              </w:rPr>
            </w:pPr>
            <w:r w:rsidRPr="007378A9">
              <w:rPr>
                <w:rFonts w:asciiTheme="majorHAnsi" w:hAnsiTheme="majorHAnsi" w:cstheme="majorHAnsi"/>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rPr>
              <w:t xml:space="preserve">Manutenção corretiva do aparelho - </w:t>
            </w:r>
            <w:r w:rsidRPr="007378A9">
              <w:rPr>
                <w:rFonts w:asciiTheme="majorHAnsi" w:hAnsiTheme="majorHAnsi" w:cstheme="majorHAnsi"/>
                <w:b/>
              </w:rPr>
              <w:t>AMALGAMADOR (MARCA/MODELO – SDI ULTRAMAT 2) - UBS Urbana I.</w:t>
            </w:r>
          </w:p>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rPr>
              <w:t xml:space="preserve">Manutenção corretiva do aparelho - </w:t>
            </w:r>
            <w:r w:rsidRPr="007378A9">
              <w:rPr>
                <w:rFonts w:asciiTheme="majorHAnsi" w:hAnsiTheme="majorHAnsi" w:cstheme="majorHAnsi"/>
                <w:b/>
              </w:rPr>
              <w:t>FOTOPOLIMERIZADOR (MARCA/MODELO – ORTUS) - UBS Urbana I</w:t>
            </w:r>
            <w:r w:rsidRPr="007378A9">
              <w:rPr>
                <w:rFonts w:asciiTheme="majorHAnsi" w:hAnsiTheme="majorHAnsi" w:cstheme="majorHAnsi"/>
              </w:rPr>
              <w:t>.</w:t>
            </w:r>
          </w:p>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rPr>
              <w:t xml:space="preserve">Compreendendo no mínimo: verificação das condições gerais de funcionamento, limpeza, ajustes, </w:t>
            </w:r>
            <w:r w:rsidRPr="007378A9">
              <w:rPr>
                <w:rFonts w:asciiTheme="majorHAnsi" w:hAnsiTheme="majorHAnsi" w:cstheme="majorHAnsi"/>
              </w:rPr>
              <w:lastRenderedPageBreak/>
              <w:t>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rPr>
            </w:pPr>
            <w:r w:rsidRPr="007378A9">
              <w:rPr>
                <w:rFonts w:asciiTheme="majorHAnsi" w:hAnsiTheme="majorHAnsi" w:cstheme="majorHAnsi"/>
              </w:rPr>
              <w:t xml:space="preserve">Manutenção corretiva do aparelho - </w:t>
            </w:r>
            <w:r w:rsidRPr="007378A9">
              <w:rPr>
                <w:rFonts w:asciiTheme="majorHAnsi" w:hAnsiTheme="majorHAnsi" w:cstheme="majorHAnsi"/>
                <w:b/>
              </w:rPr>
              <w:t>MOCHO ODONTOLÓGICO – 2 UNIDADES – (MARCA/MODELO UNEMOL) - UBS Urbana I.</w:t>
            </w:r>
          </w:p>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CANETA DE ALTA E BAIXA ROTAÇÃO – 2 UNIDADES – (MARCA/MODELO – SCHUSTER) - UBS Urbana I</w:t>
            </w:r>
            <w:r w:rsidRPr="007378A9">
              <w:rPr>
                <w:rFonts w:asciiTheme="majorHAnsi" w:hAnsiTheme="majorHAnsi" w:cstheme="majorHAnsi"/>
                <w:bCs/>
                <w:lang w:val="pt-PT"/>
              </w:rPr>
              <w:t>. 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CONTRA ÂNGULO -2 UNIDADES – (MARCA/MODELO – SCHUSTER) - UBS Urbana I</w:t>
            </w:r>
            <w:r w:rsidRPr="007378A9">
              <w:rPr>
                <w:rFonts w:asciiTheme="majorHAnsi" w:hAnsiTheme="majorHAnsi" w:cstheme="majorHAnsi"/>
                <w:bCs/>
                <w:lang w:val="pt-PT"/>
              </w:rPr>
              <w:t>. 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CANETA DE ALTA ROTAÇÃO – 2 UNIDADES – (MARCA/MODELO – KAVO) - UBS Urbana I</w:t>
            </w:r>
            <w:r w:rsidRPr="007378A9">
              <w:rPr>
                <w:rFonts w:asciiTheme="majorHAnsi" w:hAnsiTheme="majorHAnsi" w:cstheme="majorHAnsi"/>
                <w:bCs/>
                <w:lang w:val="pt-PT"/>
              </w:rPr>
              <w:t>.</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EQUIPO ODONTOLÓGICO (MARCA/MODELO – DABI ATLANTE)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Compreendendo no mínimo: verificação das condições gerais de funcionamento, limpeza, ajustes, testes, substituições de peças ou componentes, manutenção corretiva, bem como o conserto de </w:t>
            </w:r>
            <w:r w:rsidRPr="007378A9">
              <w:rPr>
                <w:rFonts w:asciiTheme="majorHAnsi" w:hAnsiTheme="majorHAnsi" w:cstheme="majorHAnsi"/>
                <w:bCs/>
                <w:lang w:val="pt-PT"/>
              </w:rPr>
              <w:lastRenderedPageBreak/>
              <w:t>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COMPRESSOR DE AR (MARCA/MODELO – CRISTÓFOLI)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AMALGAMADOR (MARCA/MODELO – DABI ATLANTE)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FOTOPOLIMERIZADOR (MARCA/MODELO – ORTUS)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lastRenderedPageBreak/>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MOCHO ODONTOLÓGICO – 2 UNIDADES – (MARCA/MODELO DABI ATLANTE)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CANETA DE ALTA E BAIXA ROTAÇÃO – 2 UNIDADES – (MARCA/MODELO – SCHUSTER) - UBS Urbana II</w:t>
            </w:r>
            <w:r w:rsidRPr="007378A9">
              <w:rPr>
                <w:rFonts w:asciiTheme="majorHAnsi" w:hAnsiTheme="majorHAnsi" w:cstheme="majorHAnsi"/>
                <w:bCs/>
                <w:lang w:val="pt-PT"/>
              </w:rPr>
              <w:t>.</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w:t>
            </w:r>
            <w:r w:rsidRPr="007378A9">
              <w:rPr>
                <w:rFonts w:asciiTheme="majorHAnsi" w:hAnsiTheme="majorHAnsi" w:cstheme="majorHAnsi"/>
                <w:bCs/>
                <w:lang w:val="pt-PT"/>
              </w:rPr>
              <w:lastRenderedPageBreak/>
              <w:t>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CONTRAÂNGULO – UNIDADES (MARCA/MODELO – SCHUSTER)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CANETA DE ALTA ROTAÇÃO – 1 UNIDADES – (MARCA/MODELO – KAVO) - UBS Urbana II.</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EQUIPO ODONTOLÓGICO MARCA/MODELO – DABI ATLANTE - UBS</w:t>
            </w:r>
            <w:r w:rsidRPr="007378A9">
              <w:rPr>
                <w:rFonts w:asciiTheme="majorHAnsi" w:hAnsiTheme="majorHAnsi" w:cstheme="majorHAnsi"/>
                <w:bCs/>
                <w:lang w:val="pt-PT"/>
              </w:rPr>
              <w:t xml:space="preserve">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Compreendendo no mínimo: verificação das condições gerais de </w:t>
            </w:r>
            <w:r w:rsidRPr="007378A9">
              <w:rPr>
                <w:rFonts w:asciiTheme="majorHAnsi" w:hAnsiTheme="majorHAnsi" w:cstheme="majorHAnsi"/>
                <w:bCs/>
                <w:lang w:val="pt-PT"/>
              </w:rPr>
              <w:lastRenderedPageBreak/>
              <w:t>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COMPRESSOR DE AR MARCA/MODELO – CRISTÓFOLI - UBS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AMALGAMADOR MARCA/MODELO – VIBRAMAT (SCHUESTER) - UBS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MOCHO ODONTOLÓGICO – 2 UNIDADES – MARCA/MODELO UNEMOL - UBS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CANETA DE ALTA E BAIXA ROTAÇÃO – 1 UNIDADE – MARCA/MODELO – DABI ATLANTE CE 0434 - UBS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r w:rsidR="007378A9" w:rsidRPr="007378A9" w:rsidTr="007378A9">
        <w:tc>
          <w:tcPr>
            <w:tcW w:w="763" w:type="dxa"/>
            <w:vAlign w:val="center"/>
          </w:tcPr>
          <w:p w:rsidR="007378A9" w:rsidRPr="007378A9" w:rsidRDefault="007378A9" w:rsidP="007378A9">
            <w:pPr>
              <w:pStyle w:val="PargrafodaLista"/>
              <w:numPr>
                <w:ilvl w:val="0"/>
                <w:numId w:val="1"/>
              </w:numPr>
              <w:spacing w:before="60" w:after="60"/>
              <w:jc w:val="center"/>
              <w:rPr>
                <w:rFonts w:asciiTheme="majorHAnsi" w:hAnsiTheme="majorHAnsi" w:cstheme="majorHAnsi"/>
              </w:rPr>
            </w:pPr>
          </w:p>
        </w:tc>
        <w:tc>
          <w:tcPr>
            <w:tcW w:w="3485" w:type="dxa"/>
          </w:tcPr>
          <w:p w:rsidR="007378A9" w:rsidRPr="007378A9" w:rsidRDefault="007378A9" w:rsidP="002234D4">
            <w:pPr>
              <w:spacing w:before="60" w:after="60"/>
              <w:jc w:val="both"/>
              <w:rPr>
                <w:rFonts w:asciiTheme="majorHAnsi" w:hAnsiTheme="majorHAnsi" w:cstheme="majorHAnsi"/>
                <w:b/>
                <w:bCs/>
                <w:lang w:val="pt-PT"/>
              </w:rPr>
            </w:pPr>
            <w:r w:rsidRPr="007378A9">
              <w:rPr>
                <w:rFonts w:asciiTheme="majorHAnsi" w:hAnsiTheme="majorHAnsi" w:cstheme="majorHAnsi"/>
                <w:bCs/>
                <w:lang w:val="pt-PT"/>
              </w:rPr>
              <w:t xml:space="preserve">Manutenção corretiva do aparelho - </w:t>
            </w:r>
            <w:r w:rsidRPr="007378A9">
              <w:rPr>
                <w:rFonts w:asciiTheme="majorHAnsi" w:hAnsiTheme="majorHAnsi" w:cstheme="majorHAnsi"/>
                <w:b/>
                <w:bCs/>
                <w:lang w:val="pt-PT"/>
              </w:rPr>
              <w:t>CONTRA ÂNGULO – 1 UNIDADE – MARCA/MODELO - DABI ATLANTE 270 - UBS Rural.</w:t>
            </w:r>
          </w:p>
          <w:p w:rsidR="007378A9" w:rsidRPr="007378A9" w:rsidRDefault="007378A9" w:rsidP="002234D4">
            <w:pPr>
              <w:spacing w:before="60" w:after="60"/>
              <w:jc w:val="both"/>
              <w:rPr>
                <w:rFonts w:asciiTheme="majorHAnsi" w:hAnsiTheme="majorHAnsi" w:cstheme="majorHAnsi"/>
                <w:bCs/>
                <w:lang w:val="pt-PT"/>
              </w:rPr>
            </w:pPr>
            <w:r w:rsidRPr="007378A9">
              <w:rPr>
                <w:rFonts w:asciiTheme="majorHAnsi" w:hAnsiTheme="majorHAnsi" w:cstheme="majorHAnsi"/>
                <w:bCs/>
                <w:lang w:val="pt-PT"/>
              </w:rPr>
              <w:t xml:space="preserve">Compreendendo no mínimo: verificação das condições gerais de funcionamento, limpeza, ajustes, testes, substituições de peças ou componentes, manutenção </w:t>
            </w:r>
            <w:r w:rsidRPr="007378A9">
              <w:rPr>
                <w:rFonts w:asciiTheme="majorHAnsi" w:hAnsiTheme="majorHAnsi" w:cstheme="majorHAnsi"/>
                <w:bCs/>
                <w:lang w:val="pt-PT"/>
              </w:rPr>
              <w:lastRenderedPageBreak/>
              <w:t>corretiva, bem como o conserto de qualquer natureza, com o objetivo de eliminar defeitos decorrentes do uso normal do equipamento, garantindo o perfeito funcionamento, com a emissão de relatório dos serviços prestados.</w:t>
            </w:r>
          </w:p>
        </w:tc>
        <w:tc>
          <w:tcPr>
            <w:tcW w:w="709" w:type="dxa"/>
            <w:vAlign w:val="center"/>
          </w:tcPr>
          <w:p w:rsidR="007378A9" w:rsidRPr="007378A9" w:rsidRDefault="007378A9" w:rsidP="002234D4">
            <w:pPr>
              <w:spacing w:before="60" w:after="60"/>
              <w:ind w:right="-29"/>
              <w:jc w:val="center"/>
              <w:rPr>
                <w:rFonts w:asciiTheme="majorHAnsi" w:hAnsiTheme="majorHAnsi" w:cstheme="majorHAnsi"/>
              </w:rPr>
            </w:pPr>
            <w:r w:rsidRPr="007378A9">
              <w:rPr>
                <w:rFonts w:asciiTheme="majorHAnsi" w:hAnsiTheme="majorHAnsi" w:cstheme="majorHAnsi"/>
              </w:rPr>
              <w:lastRenderedPageBreak/>
              <w:t>SRV</w:t>
            </w:r>
          </w:p>
        </w:tc>
        <w:tc>
          <w:tcPr>
            <w:tcW w:w="1110" w:type="dxa"/>
            <w:vAlign w:val="center"/>
          </w:tcPr>
          <w:p w:rsidR="007378A9" w:rsidRPr="007378A9" w:rsidRDefault="007378A9" w:rsidP="002234D4">
            <w:pPr>
              <w:spacing w:before="60" w:after="60"/>
              <w:jc w:val="center"/>
              <w:rPr>
                <w:rFonts w:asciiTheme="majorHAnsi" w:hAnsiTheme="majorHAnsi" w:cstheme="majorHAnsi"/>
              </w:rPr>
            </w:pPr>
            <w:r w:rsidRPr="007378A9">
              <w:rPr>
                <w:rFonts w:asciiTheme="majorHAnsi" w:hAnsiTheme="majorHAnsi" w:cstheme="majorHAnsi"/>
              </w:rPr>
              <w:t>01</w:t>
            </w:r>
          </w:p>
        </w:tc>
        <w:tc>
          <w:tcPr>
            <w:tcW w:w="1280" w:type="dxa"/>
            <w:vAlign w:val="center"/>
          </w:tcPr>
          <w:p w:rsidR="007378A9" w:rsidRPr="007378A9" w:rsidRDefault="007378A9" w:rsidP="002234D4">
            <w:pPr>
              <w:spacing w:before="60" w:after="60"/>
              <w:jc w:val="center"/>
              <w:rPr>
                <w:rFonts w:asciiTheme="majorHAnsi" w:hAnsiTheme="majorHAnsi" w:cstheme="majorHAnsi"/>
              </w:rPr>
            </w:pPr>
          </w:p>
        </w:tc>
        <w:tc>
          <w:tcPr>
            <w:tcW w:w="1147" w:type="dxa"/>
            <w:vAlign w:val="center"/>
          </w:tcPr>
          <w:p w:rsidR="007378A9" w:rsidRPr="007378A9" w:rsidRDefault="007378A9" w:rsidP="002234D4">
            <w:pPr>
              <w:spacing w:before="60" w:after="60"/>
              <w:jc w:val="center"/>
              <w:rPr>
                <w:rFonts w:asciiTheme="majorHAnsi" w:hAnsiTheme="majorHAnsi" w:cstheme="majorHAnsi"/>
              </w:rPr>
            </w:pPr>
          </w:p>
        </w:tc>
      </w:tr>
    </w:tbl>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Valor Global da Proposta: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Validade da Proposta: 60 dias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No valor ofertado estão incluídas todas e quaisquer despesas necessárias para a perfeita execução do objeto, tais como, transporte, tributos, fretes, encargos sociais, seguros e demais despesas inerentes à execução do objeto.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Razão social: </w:t>
      </w:r>
      <w:proofErr w:type="spellStart"/>
      <w:r w:rsidRPr="007378A9">
        <w:rPr>
          <w:rFonts w:asciiTheme="majorHAnsi" w:hAnsiTheme="majorHAnsi" w:cstheme="majorHAnsi"/>
        </w:rPr>
        <w:t>xxxxxxxxxxxxx</w:t>
      </w:r>
      <w:proofErr w:type="spellEnd"/>
      <w:r w:rsidRPr="007378A9">
        <w:rPr>
          <w:rFonts w:asciiTheme="majorHAnsi" w:hAnsiTheme="majorHAnsi" w:cstheme="majorHAnsi"/>
        </w:rPr>
        <w:t xml:space="preserve"> CNPJ: </w:t>
      </w:r>
      <w:proofErr w:type="spellStart"/>
      <w:r w:rsidRPr="007378A9">
        <w:rPr>
          <w:rFonts w:asciiTheme="majorHAnsi" w:hAnsiTheme="majorHAnsi" w:cstheme="majorHAnsi"/>
        </w:rPr>
        <w:t>xxxxxxxxxxxxxx</w:t>
      </w:r>
      <w:proofErr w:type="spellEnd"/>
      <w:r w:rsidRPr="007378A9">
        <w:rPr>
          <w:rFonts w:asciiTheme="majorHAnsi" w:hAnsiTheme="majorHAnsi" w:cstheme="majorHAnsi"/>
        </w:rPr>
        <w:t xml:space="preserve">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Endereço: </w:t>
      </w:r>
      <w:proofErr w:type="spellStart"/>
      <w:r w:rsidRPr="007378A9">
        <w:rPr>
          <w:rFonts w:asciiTheme="majorHAnsi" w:hAnsiTheme="majorHAnsi" w:cstheme="majorHAnsi"/>
        </w:rPr>
        <w:t>xxxxxxxxxxxxxxxxxxxxxxxxxxxxxxx</w:t>
      </w:r>
      <w:proofErr w:type="spellEnd"/>
      <w:r w:rsidRPr="007378A9">
        <w:rPr>
          <w:rFonts w:asciiTheme="majorHAnsi" w:hAnsiTheme="majorHAnsi" w:cstheme="majorHAnsi"/>
        </w:rPr>
        <w:t xml:space="preserve">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Apresentamos nossa proposta conforme o Item e preço, estabelecidos no Termo de Referência.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Laguna Carapã/MS, ________ de ____________________ </w:t>
      </w:r>
      <w:proofErr w:type="spellStart"/>
      <w:r w:rsidRPr="007378A9">
        <w:rPr>
          <w:rFonts w:asciiTheme="majorHAnsi" w:hAnsiTheme="majorHAnsi" w:cstheme="majorHAnsi"/>
        </w:rPr>
        <w:t>de</w:t>
      </w:r>
      <w:proofErr w:type="spellEnd"/>
      <w:r w:rsidRPr="007378A9">
        <w:rPr>
          <w:rFonts w:asciiTheme="majorHAnsi" w:hAnsiTheme="majorHAnsi" w:cstheme="majorHAnsi"/>
        </w:rPr>
        <w:t xml:space="preserve"> 2024. </w:t>
      </w: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 xml:space="preserve">____________________________________ Assinatura do Responsável CPF: </w:t>
      </w:r>
    </w:p>
    <w:p w:rsidR="00B543C1" w:rsidRPr="007378A9" w:rsidRDefault="00B543C1" w:rsidP="005D1017">
      <w:pPr>
        <w:jc w:val="both"/>
        <w:rPr>
          <w:rFonts w:asciiTheme="majorHAnsi" w:hAnsiTheme="majorHAnsi" w:cstheme="majorHAnsi"/>
        </w:rPr>
      </w:pPr>
    </w:p>
    <w:p w:rsidR="00B543C1" w:rsidRPr="007378A9" w:rsidRDefault="00B543C1" w:rsidP="005D1017">
      <w:pPr>
        <w:jc w:val="both"/>
        <w:rPr>
          <w:rFonts w:asciiTheme="majorHAnsi" w:hAnsiTheme="majorHAnsi" w:cstheme="majorHAnsi"/>
        </w:rPr>
      </w:pPr>
      <w:r w:rsidRPr="007378A9">
        <w:rPr>
          <w:rFonts w:asciiTheme="majorHAnsi" w:hAnsiTheme="majorHAnsi" w:cstheme="majorHAnsi"/>
        </w:rPr>
        <w:t>Obs.: Identificação, assinatura do representante legal e carimbo do CNPJ.</w:t>
      </w:r>
    </w:p>
    <w:p w:rsidR="00B543C1" w:rsidRPr="007378A9" w:rsidRDefault="00B543C1">
      <w:pPr>
        <w:rPr>
          <w:rFonts w:asciiTheme="majorHAnsi" w:hAnsiTheme="majorHAnsi" w:cstheme="majorHAnsi"/>
        </w:rPr>
      </w:pPr>
    </w:p>
    <w:sectPr w:rsidR="00B543C1" w:rsidRPr="007378A9" w:rsidSect="007378A9">
      <w:headerReference w:type="default" r:id="rId7"/>
      <w:footerReference w:type="default" r:id="rId8"/>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7A5" w:rsidRDefault="001137A5" w:rsidP="00DC2261">
      <w:pPr>
        <w:spacing w:after="0" w:line="240" w:lineRule="auto"/>
      </w:pPr>
      <w:r>
        <w:separator/>
      </w:r>
    </w:p>
  </w:endnote>
  <w:endnote w:type="continuationSeparator" w:id="0">
    <w:p w:rsidR="001137A5" w:rsidRDefault="001137A5" w:rsidP="00DC2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261" w:rsidRDefault="00DC2261">
    <w:pPr>
      <w:pStyle w:val="Rodap"/>
    </w:pPr>
    <w:r>
      <w:rPr>
        <w:noProof/>
        <w:lang w:eastAsia="pt-BR"/>
      </w:rPr>
      <w:drawing>
        <wp:inline distT="0" distB="0" distL="0" distR="0" wp14:anchorId="018CE752" wp14:editId="1592D53C">
          <wp:extent cx="5400040" cy="99441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41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7A5" w:rsidRDefault="001137A5" w:rsidP="00DC2261">
      <w:pPr>
        <w:spacing w:after="0" w:line="240" w:lineRule="auto"/>
      </w:pPr>
      <w:r>
        <w:separator/>
      </w:r>
    </w:p>
  </w:footnote>
  <w:footnote w:type="continuationSeparator" w:id="0">
    <w:p w:rsidR="001137A5" w:rsidRDefault="001137A5" w:rsidP="00DC2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261" w:rsidRDefault="00DC2261" w:rsidP="00DC2261">
    <w:pPr>
      <w:pStyle w:val="Cabealho"/>
      <w:jc w:val="center"/>
    </w:pPr>
    <w:r>
      <w:rPr>
        <w:noProof/>
        <w:lang w:eastAsia="pt-BR"/>
      </w:rPr>
      <w:drawing>
        <wp:inline distT="0" distB="0" distL="0" distR="0" wp14:anchorId="3942064B" wp14:editId="34F84503">
          <wp:extent cx="816723" cy="838200"/>
          <wp:effectExtent l="0" t="0" r="254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17561" cy="839060"/>
                  </a:xfrm>
                  <a:prstGeom prst="rect">
                    <a:avLst/>
                  </a:prstGeom>
                  <a:noFill/>
                  <a:ln w="9525">
                    <a:noFill/>
                    <a:miter lim="800000"/>
                    <a:headEnd/>
                    <a:tailEnd/>
                  </a:ln>
                </pic:spPr>
              </pic:pic>
            </a:graphicData>
          </a:graphic>
        </wp:inline>
      </w:drawing>
    </w:r>
  </w:p>
  <w:p w:rsidR="00DC2261" w:rsidRPr="000045F0" w:rsidRDefault="00DC2261" w:rsidP="00DC2261">
    <w:pPr>
      <w:pStyle w:val="Cabealho"/>
      <w:jc w:val="center"/>
      <w:rPr>
        <w:b/>
        <w:color w:val="1F497D"/>
        <w:sz w:val="16"/>
      </w:rPr>
    </w:pPr>
    <w:r w:rsidRPr="000045F0">
      <w:rPr>
        <w:b/>
        <w:color w:val="1F497D"/>
        <w:sz w:val="16"/>
      </w:rPr>
      <w:t>ESTADO DE MATO GROSSO DO SUL</w:t>
    </w:r>
  </w:p>
  <w:p w:rsidR="00DC2261" w:rsidRPr="000045F0" w:rsidRDefault="00DC2261" w:rsidP="00DC2261">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DC2261" w:rsidRDefault="00DC2261" w:rsidP="00DC2261">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DC2261" w:rsidRDefault="00DC2261" w:rsidP="00DC2261">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337C4ECB" wp14:editId="42E79F42">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62D173F"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4AD574D4" wp14:editId="79EFB849">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DC2261" w:rsidRPr="005A6260" w:rsidRDefault="00DC2261" w:rsidP="00DC226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574D4"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DC2261" w:rsidRPr="005A6260" w:rsidRDefault="00DC2261" w:rsidP="00DC2261">
                    <w:pPr>
                      <w:jc w:val="right"/>
                      <w:rPr>
                        <w:rFonts w:ascii="Verdana" w:hAnsi="Verdana"/>
                        <w:color w:val="FF0000"/>
                      </w:rPr>
                    </w:pPr>
                  </w:p>
                </w:txbxContent>
              </v:textbox>
            </v:shape>
          </w:pict>
        </mc:Fallback>
      </mc:AlternateContent>
    </w:r>
    <w:r>
      <w:rPr>
        <w:noProof/>
      </w:rPr>
      <w:t xml:space="preserve"> </w:t>
    </w:r>
  </w:p>
  <w:p w:rsidR="00DC2261" w:rsidRDefault="00DC22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E28C2"/>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261"/>
    <w:rsid w:val="001137A5"/>
    <w:rsid w:val="002D2B5A"/>
    <w:rsid w:val="00425B4A"/>
    <w:rsid w:val="005D1017"/>
    <w:rsid w:val="00646880"/>
    <w:rsid w:val="00647CB1"/>
    <w:rsid w:val="006D7271"/>
    <w:rsid w:val="007378A9"/>
    <w:rsid w:val="00816700"/>
    <w:rsid w:val="00B543C1"/>
    <w:rsid w:val="00B812CD"/>
    <w:rsid w:val="00C97DB9"/>
    <w:rsid w:val="00DC22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76B19"/>
  <w15:chartTrackingRefBased/>
  <w15:docId w15:val="{AC7CC368-E9FA-457E-A8EA-E63AE9E7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C22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C2261"/>
  </w:style>
  <w:style w:type="paragraph" w:styleId="Rodap">
    <w:name w:val="footer"/>
    <w:basedOn w:val="Normal"/>
    <w:link w:val="RodapChar"/>
    <w:uiPriority w:val="99"/>
    <w:unhideWhenUsed/>
    <w:rsid w:val="00DC2261"/>
    <w:pPr>
      <w:tabs>
        <w:tab w:val="center" w:pos="4252"/>
        <w:tab w:val="right" w:pos="8504"/>
      </w:tabs>
      <w:spacing w:after="0" w:line="240" w:lineRule="auto"/>
    </w:pPr>
  </w:style>
  <w:style w:type="character" w:customStyle="1" w:styleId="RodapChar">
    <w:name w:val="Rodapé Char"/>
    <w:basedOn w:val="Fontepargpadro"/>
    <w:link w:val="Rodap"/>
    <w:uiPriority w:val="99"/>
    <w:rsid w:val="00DC2261"/>
  </w:style>
  <w:style w:type="table" w:styleId="Tabelacomgrade">
    <w:name w:val="Table Grid"/>
    <w:basedOn w:val="Tabelanormal"/>
    <w:uiPriority w:val="39"/>
    <w:rsid w:val="00DC2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378A9"/>
    <w:pPr>
      <w:ind w:left="720"/>
      <w:contextualSpacing/>
    </w:pPr>
  </w:style>
  <w:style w:type="paragraph" w:customStyle="1" w:styleId="TableParagraph">
    <w:name w:val="Table Paragraph"/>
    <w:basedOn w:val="Normal"/>
    <w:uiPriority w:val="1"/>
    <w:qFormat/>
    <w:rsid w:val="007378A9"/>
    <w:pPr>
      <w:widowControl w:val="0"/>
      <w:autoSpaceDE w:val="0"/>
      <w:autoSpaceDN w:val="0"/>
      <w:spacing w:after="0" w:line="240" w:lineRule="auto"/>
      <w:jc w:val="center"/>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1915</Words>
  <Characters>10345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User</cp:lastModifiedBy>
  <cp:revision>12</cp:revision>
  <dcterms:created xsi:type="dcterms:W3CDTF">2024-02-02T13:55:00Z</dcterms:created>
  <dcterms:modified xsi:type="dcterms:W3CDTF">2024-05-20T20:39:00Z</dcterms:modified>
</cp:coreProperties>
</file>