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A3A65" w14:textId="3A0E7C05" w:rsidR="000757E3" w:rsidRDefault="000757E3" w:rsidP="00C1463A">
      <w:pPr>
        <w:jc w:val="center"/>
        <w:rPr>
          <w:rFonts w:ascii="Tahoma" w:hAnsi="Tahoma" w:cs="Tahoma"/>
          <w:b/>
          <w:color w:val="000000"/>
          <w:u w:val="single"/>
        </w:rPr>
      </w:pPr>
      <w:bookmarkStart w:id="0" w:name="_Hlk196896214"/>
      <w:r>
        <w:rPr>
          <w:rFonts w:ascii="Tahoma" w:hAnsi="Tahoma" w:cs="Tahoma"/>
          <w:b/>
          <w:color w:val="000000"/>
          <w:u w:val="single"/>
        </w:rPr>
        <w:t>ANEXO II</w:t>
      </w:r>
    </w:p>
    <w:p w14:paraId="3BEC2FE8" w14:textId="77777777" w:rsidR="000757E3" w:rsidRDefault="000757E3" w:rsidP="00C1463A">
      <w:pPr>
        <w:jc w:val="center"/>
        <w:rPr>
          <w:rFonts w:ascii="Tahoma" w:hAnsi="Tahoma" w:cs="Tahoma"/>
          <w:b/>
          <w:color w:val="000000"/>
          <w:u w:val="single"/>
        </w:rPr>
      </w:pPr>
    </w:p>
    <w:p w14:paraId="373FDF08" w14:textId="6B14F14E" w:rsidR="00C1463A" w:rsidRPr="00661A82" w:rsidRDefault="00C1463A" w:rsidP="00C1463A">
      <w:pPr>
        <w:jc w:val="center"/>
        <w:rPr>
          <w:rFonts w:ascii="Tahoma" w:hAnsi="Tahoma" w:cs="Tahoma"/>
          <w:b/>
          <w:color w:val="000000"/>
          <w:u w:val="single"/>
        </w:rPr>
      </w:pPr>
      <w:r w:rsidRPr="00661A82">
        <w:rPr>
          <w:rFonts w:ascii="Tahoma" w:hAnsi="Tahoma" w:cs="Tahoma"/>
          <w:b/>
          <w:color w:val="000000"/>
          <w:u w:val="single"/>
        </w:rPr>
        <w:t>TERMO DE REFERÊNCIA</w:t>
      </w:r>
    </w:p>
    <w:p w14:paraId="285BF7C5" w14:textId="77777777" w:rsidR="00C1463A" w:rsidRPr="00661A82" w:rsidRDefault="00C1463A" w:rsidP="00C1463A">
      <w:pPr>
        <w:rPr>
          <w:rFonts w:ascii="Tahoma" w:hAnsi="Tahoma" w:cs="Tahoma"/>
          <w:b/>
          <w:color w:val="000000"/>
        </w:rPr>
      </w:pPr>
    </w:p>
    <w:p w14:paraId="322E36A5" w14:textId="3EF28CCC" w:rsidR="00C1463A" w:rsidRPr="00661A82" w:rsidRDefault="00C1463A" w:rsidP="00F40FE4">
      <w:pPr>
        <w:jc w:val="center"/>
        <w:rPr>
          <w:rFonts w:ascii="Tahoma" w:hAnsi="Tahoma" w:cs="Tahoma"/>
          <w:b/>
        </w:rPr>
      </w:pPr>
      <w:r w:rsidRPr="00661A82">
        <w:rPr>
          <w:rFonts w:ascii="Tahoma" w:hAnsi="Tahoma" w:cs="Tahoma"/>
          <w:b/>
          <w:bCs/>
        </w:rPr>
        <w:t xml:space="preserve">Processo Administrativo </w:t>
      </w:r>
      <w:r w:rsidRPr="00661A82">
        <w:rPr>
          <w:rFonts w:ascii="Tahoma" w:hAnsi="Tahoma" w:cs="Tahoma"/>
          <w:b/>
        </w:rPr>
        <w:t>Nº</w:t>
      </w:r>
      <w:bookmarkStart w:id="1" w:name="_Hlk192077609"/>
      <w:r w:rsidR="000A0C28" w:rsidRPr="00661A82">
        <w:rPr>
          <w:rFonts w:ascii="Tahoma" w:hAnsi="Tahoma" w:cs="Tahoma"/>
          <w:b/>
        </w:rPr>
        <w:t xml:space="preserve"> </w:t>
      </w:r>
      <w:r w:rsidR="00D958D5">
        <w:rPr>
          <w:rFonts w:ascii="Tahoma" w:hAnsi="Tahoma" w:cs="Tahoma"/>
          <w:b/>
        </w:rPr>
        <w:t>089</w:t>
      </w:r>
      <w:r w:rsidRPr="00661A82">
        <w:rPr>
          <w:rFonts w:ascii="Tahoma" w:hAnsi="Tahoma" w:cs="Tahoma"/>
          <w:b/>
        </w:rPr>
        <w:t>/202</w:t>
      </w:r>
      <w:bookmarkEnd w:id="1"/>
      <w:r w:rsidR="00D958D5">
        <w:rPr>
          <w:rFonts w:ascii="Tahoma" w:hAnsi="Tahoma" w:cs="Tahoma"/>
          <w:b/>
        </w:rPr>
        <w:t>6</w:t>
      </w:r>
    </w:p>
    <w:p w14:paraId="7EECD40D" w14:textId="77777777" w:rsidR="00625226" w:rsidRPr="00661A82" w:rsidRDefault="00625226" w:rsidP="00F40FE4">
      <w:pPr>
        <w:jc w:val="center"/>
        <w:rPr>
          <w:rFonts w:ascii="Tahoma" w:hAnsi="Tahoma" w:cs="Tahoma"/>
          <w:b/>
        </w:rPr>
      </w:pPr>
    </w:p>
    <w:p w14:paraId="20398FD4" w14:textId="77777777" w:rsidR="00C1463A" w:rsidRPr="00661A82" w:rsidRDefault="00C1463A" w:rsidP="00C1463A">
      <w:pPr>
        <w:jc w:val="center"/>
        <w:rPr>
          <w:rFonts w:ascii="Tahoma" w:hAnsi="Tahoma" w:cs="Tahoma"/>
          <w:color w:val="000000"/>
        </w:rPr>
      </w:pPr>
    </w:p>
    <w:p w14:paraId="5B4F8185" w14:textId="0856741D" w:rsidR="00C1463A" w:rsidRPr="00661A82" w:rsidRDefault="00C1463A" w:rsidP="000B68C2">
      <w:pPr>
        <w:jc w:val="both"/>
        <w:rPr>
          <w:rFonts w:ascii="Tahoma" w:hAnsi="Tahoma" w:cs="Tahoma"/>
          <w:color w:val="000000"/>
        </w:rPr>
      </w:pPr>
      <w:r w:rsidRPr="00661A82">
        <w:rPr>
          <w:rFonts w:ascii="Tahoma" w:hAnsi="Tahoma" w:cs="Tahoma"/>
          <w:b/>
          <w:bCs/>
          <w:color w:val="000000"/>
        </w:rPr>
        <w:t>UNIDADE REQUISITANTE:</w:t>
      </w:r>
      <w:r w:rsidRPr="00661A82">
        <w:rPr>
          <w:rFonts w:ascii="Tahoma" w:hAnsi="Tahoma" w:cs="Tahoma"/>
          <w:color w:val="000000"/>
        </w:rPr>
        <w:t xml:space="preserve"> </w:t>
      </w:r>
      <w:r w:rsidR="000B68C2" w:rsidRPr="00661A82">
        <w:rPr>
          <w:rFonts w:ascii="Tahoma" w:hAnsi="Tahoma" w:cs="Tahoma"/>
          <w:bCs/>
        </w:rPr>
        <w:t xml:space="preserve">SECRETARIA MUNICIPAL DE </w:t>
      </w:r>
      <w:r w:rsidR="00D958D5">
        <w:rPr>
          <w:rFonts w:ascii="Tahoma" w:hAnsi="Tahoma" w:cs="Tahoma"/>
          <w:bCs/>
        </w:rPr>
        <w:t>INFRAESTRUTURA</w:t>
      </w:r>
    </w:p>
    <w:p w14:paraId="1428AC6D" w14:textId="77777777" w:rsidR="00C1463A" w:rsidRPr="00661A82" w:rsidRDefault="00C1463A" w:rsidP="00C1463A">
      <w:pPr>
        <w:jc w:val="both"/>
        <w:rPr>
          <w:rFonts w:ascii="Tahoma" w:hAnsi="Tahoma" w:cs="Tahoma"/>
          <w:color w:val="000000"/>
        </w:rPr>
      </w:pPr>
    </w:p>
    <w:p w14:paraId="776B94A8" w14:textId="77777777" w:rsidR="00C1463A" w:rsidRPr="00661A82" w:rsidRDefault="00C1463A" w:rsidP="00C1463A">
      <w:pPr>
        <w:jc w:val="both"/>
        <w:rPr>
          <w:rFonts w:ascii="Tahoma" w:hAnsi="Tahoma" w:cs="Tahoma"/>
          <w:b/>
          <w:color w:val="000000"/>
        </w:rPr>
      </w:pPr>
      <w:r w:rsidRPr="00661A82">
        <w:rPr>
          <w:rFonts w:ascii="Tahoma" w:hAnsi="Tahoma" w:cs="Tahoma"/>
          <w:b/>
          <w:color w:val="000000"/>
        </w:rPr>
        <w:t xml:space="preserve">1. CONDIÇÕES GERAIS DA CONTRATAÇÃO </w:t>
      </w:r>
    </w:p>
    <w:p w14:paraId="7532E0AC" w14:textId="77777777" w:rsidR="00C1463A" w:rsidRPr="00661A82" w:rsidRDefault="00C1463A" w:rsidP="00C1463A">
      <w:pPr>
        <w:jc w:val="both"/>
        <w:rPr>
          <w:rFonts w:ascii="Tahoma" w:hAnsi="Tahoma" w:cs="Tahoma"/>
          <w:color w:val="000000"/>
        </w:rPr>
      </w:pPr>
    </w:p>
    <w:p w14:paraId="206C6E0F" w14:textId="742DEDEA" w:rsidR="00C60E99" w:rsidRDefault="000B68C2" w:rsidP="00C60E99">
      <w:pPr>
        <w:pBdr>
          <w:top w:val="nil"/>
          <w:left w:val="nil"/>
          <w:bottom w:val="nil"/>
          <w:right w:val="nil"/>
          <w:between w:val="nil"/>
        </w:pBdr>
        <w:jc w:val="both"/>
        <w:rPr>
          <w:rFonts w:ascii="Tahoma" w:hAnsi="Tahoma" w:cs="Tahoma"/>
        </w:rPr>
      </w:pPr>
      <w:r w:rsidRPr="00661A82">
        <w:rPr>
          <w:rFonts w:ascii="Tahoma" w:hAnsi="Tahoma" w:cs="Tahoma"/>
          <w:color w:val="000000" w:themeColor="text1"/>
        </w:rPr>
        <w:t xml:space="preserve">1.1 </w:t>
      </w:r>
      <w:r w:rsidR="00892090" w:rsidRPr="00661A82">
        <w:rPr>
          <w:rFonts w:ascii="Tahoma" w:hAnsi="Tahoma" w:cs="Tahoma"/>
          <w:color w:val="000000" w:themeColor="text1"/>
        </w:rPr>
        <w:t xml:space="preserve">Objetivo: </w:t>
      </w:r>
      <w:r w:rsidR="00D958D5" w:rsidRPr="00D958D5">
        <w:rPr>
          <w:rFonts w:ascii="Tahoma" w:hAnsi="Tahoma" w:cs="Tahoma"/>
        </w:rPr>
        <w:t xml:space="preserve"> </w:t>
      </w:r>
      <w:r w:rsidR="00C60E99" w:rsidRPr="00D958D5">
        <w:rPr>
          <w:rFonts w:ascii="Tahoma" w:hAnsi="Tahoma" w:cs="Tahoma"/>
        </w:rPr>
        <w:t xml:space="preserve">Contratação de empresa especializada para execução de obra destinada à construção de 20 (vinte) unidades habitacionais no Distrito do </w:t>
      </w:r>
      <w:proofErr w:type="spellStart"/>
      <w:r w:rsidR="00C60E99" w:rsidRPr="00D958D5">
        <w:rPr>
          <w:rFonts w:ascii="Tahoma" w:hAnsi="Tahoma" w:cs="Tahoma"/>
        </w:rPr>
        <w:t>Bocajá</w:t>
      </w:r>
      <w:proofErr w:type="spellEnd"/>
      <w:r w:rsidR="00C60E99" w:rsidRPr="00D958D5">
        <w:rPr>
          <w:rFonts w:ascii="Tahoma" w:hAnsi="Tahoma" w:cs="Tahoma"/>
        </w:rPr>
        <w:t>, Município de Laguna Carapã/MS, enquadrado no Programa Minha Casa, Minha Vida - Fundo Nacional de Habitação de Interesse Social (MCMV</w:t>
      </w:r>
      <w:r w:rsidR="00641C8C">
        <w:rPr>
          <w:rFonts w:ascii="Tahoma" w:hAnsi="Tahoma" w:cs="Tahoma"/>
        </w:rPr>
        <w:t>/</w:t>
      </w:r>
      <w:r w:rsidR="00C60E99" w:rsidRPr="00D958D5">
        <w:rPr>
          <w:rFonts w:ascii="Tahoma" w:hAnsi="Tahoma" w:cs="Tahoma"/>
        </w:rPr>
        <w:t xml:space="preserve">FNHIS Sub 50), em atendimento ao Termo de Compromisso </w:t>
      </w:r>
      <w:r w:rsidR="004F597C" w:rsidRPr="004F597C">
        <w:rPr>
          <w:rFonts w:ascii="Tahoma" w:hAnsi="Tahoma" w:cs="Tahoma"/>
        </w:rPr>
        <w:t>nº 996084/2025</w:t>
      </w:r>
      <w:r w:rsidR="004F597C">
        <w:rPr>
          <w:rFonts w:ascii="Tahoma" w:hAnsi="Tahoma" w:cs="Tahoma"/>
        </w:rPr>
        <w:t>.</w:t>
      </w:r>
    </w:p>
    <w:p w14:paraId="7AC70A1D" w14:textId="77777777" w:rsidR="00C60E99" w:rsidRPr="00661A82" w:rsidRDefault="00C60E99" w:rsidP="00C60E99">
      <w:pPr>
        <w:pBdr>
          <w:top w:val="nil"/>
          <w:left w:val="nil"/>
          <w:bottom w:val="nil"/>
          <w:right w:val="nil"/>
          <w:between w:val="nil"/>
        </w:pBdr>
        <w:jc w:val="both"/>
        <w:rPr>
          <w:rFonts w:ascii="Tahoma" w:hAnsi="Tahoma" w:cs="Tahoma"/>
          <w:color w:val="000000"/>
        </w:rPr>
      </w:pPr>
    </w:p>
    <w:p w14:paraId="60354D99" w14:textId="40DC047A" w:rsidR="00C1463A" w:rsidRPr="00661A82" w:rsidRDefault="008539BB" w:rsidP="00C60E99">
      <w:pPr>
        <w:pBdr>
          <w:top w:val="nil"/>
          <w:left w:val="nil"/>
          <w:bottom w:val="nil"/>
          <w:right w:val="nil"/>
          <w:between w:val="nil"/>
        </w:pBdr>
        <w:jc w:val="both"/>
        <w:rPr>
          <w:rFonts w:ascii="Tahoma" w:hAnsi="Tahoma" w:cs="Tahoma"/>
          <w:color w:val="000000"/>
        </w:rPr>
      </w:pPr>
      <w:r w:rsidRPr="00661A82">
        <w:rPr>
          <w:rFonts w:ascii="Tahoma" w:hAnsi="Tahoma" w:cs="Tahoma"/>
          <w:color w:val="000000"/>
        </w:rPr>
        <w:t>1.</w:t>
      </w:r>
      <w:r w:rsidR="00857CCC" w:rsidRPr="00661A82">
        <w:rPr>
          <w:rFonts w:ascii="Tahoma" w:hAnsi="Tahoma" w:cs="Tahoma"/>
          <w:color w:val="000000"/>
        </w:rPr>
        <w:t>2</w:t>
      </w:r>
      <w:r w:rsidR="00C1463A" w:rsidRPr="00661A82">
        <w:rPr>
          <w:rFonts w:ascii="Tahoma" w:hAnsi="Tahoma" w:cs="Tahoma"/>
          <w:color w:val="000000"/>
        </w:rPr>
        <w:t xml:space="preserve"> Os objetos desta contratação têm a natureza de obra, conforme justificativa consta</w:t>
      </w:r>
      <w:r w:rsidR="005C3361">
        <w:rPr>
          <w:rFonts w:ascii="Tahoma" w:hAnsi="Tahoma" w:cs="Tahoma"/>
          <w:color w:val="000000"/>
        </w:rPr>
        <w:t>n</w:t>
      </w:r>
      <w:r w:rsidR="00C1463A" w:rsidRPr="00661A82">
        <w:rPr>
          <w:rFonts w:ascii="Tahoma" w:hAnsi="Tahoma" w:cs="Tahoma"/>
          <w:color w:val="000000"/>
        </w:rPr>
        <w:t>te no Estudo Técnico Preliminar.</w:t>
      </w:r>
    </w:p>
    <w:p w14:paraId="03641E7C" w14:textId="77777777" w:rsidR="000011FD" w:rsidRPr="00661A82" w:rsidRDefault="000011FD" w:rsidP="00C1463A">
      <w:pPr>
        <w:jc w:val="both"/>
        <w:rPr>
          <w:rFonts w:ascii="Tahoma" w:hAnsi="Tahoma" w:cs="Tahoma"/>
          <w:color w:val="000000"/>
        </w:rPr>
      </w:pPr>
    </w:p>
    <w:p w14:paraId="5BF3FB4D" w14:textId="6C0A5484" w:rsidR="00883028" w:rsidRPr="00661A82" w:rsidRDefault="003B0B3E" w:rsidP="003B0B3E">
      <w:pPr>
        <w:pStyle w:val="PargrafodaLista"/>
        <w:tabs>
          <w:tab w:val="left" w:pos="426"/>
        </w:tabs>
        <w:ind w:left="0"/>
        <w:jc w:val="both"/>
        <w:rPr>
          <w:rFonts w:ascii="Tahoma" w:hAnsi="Tahoma" w:cs="Tahoma"/>
          <w:b/>
          <w:bCs/>
          <w:color w:val="000000"/>
        </w:rPr>
      </w:pPr>
      <w:r>
        <w:rPr>
          <w:rFonts w:ascii="Tahoma" w:hAnsi="Tahoma" w:cs="Tahoma"/>
          <w:color w:val="000000"/>
        </w:rPr>
        <w:t xml:space="preserve">1.3 </w:t>
      </w:r>
      <w:r w:rsidR="00883028" w:rsidRPr="00661A82">
        <w:rPr>
          <w:rFonts w:ascii="Tahoma" w:hAnsi="Tahoma" w:cs="Tahoma"/>
          <w:color w:val="000000"/>
        </w:rPr>
        <w:t xml:space="preserve">O prazo de </w:t>
      </w:r>
      <w:r w:rsidR="00883028" w:rsidRPr="00661A82">
        <w:rPr>
          <w:rFonts w:ascii="Tahoma" w:hAnsi="Tahoma" w:cs="Tahoma"/>
          <w:b/>
          <w:bCs/>
          <w:color w:val="000000"/>
        </w:rPr>
        <w:t>vigência contratual</w:t>
      </w:r>
      <w:r w:rsidR="00883028" w:rsidRPr="00661A82">
        <w:rPr>
          <w:rFonts w:ascii="Tahoma" w:hAnsi="Tahoma" w:cs="Tahoma"/>
          <w:color w:val="000000"/>
        </w:rPr>
        <w:t xml:space="preserve"> será de </w:t>
      </w:r>
      <w:r w:rsidR="00BB4274">
        <w:rPr>
          <w:rFonts w:ascii="Tahoma" w:hAnsi="Tahoma" w:cs="Tahoma"/>
          <w:b/>
          <w:bCs/>
          <w:color w:val="000000"/>
        </w:rPr>
        <w:t>6</w:t>
      </w:r>
      <w:r w:rsidR="00D958D5">
        <w:rPr>
          <w:rFonts w:ascii="Tahoma" w:hAnsi="Tahoma" w:cs="Tahoma"/>
          <w:b/>
          <w:bCs/>
          <w:color w:val="000000"/>
        </w:rPr>
        <w:t>00</w:t>
      </w:r>
      <w:r w:rsidR="00883028" w:rsidRPr="00661A82">
        <w:rPr>
          <w:rFonts w:ascii="Tahoma" w:hAnsi="Tahoma" w:cs="Tahoma"/>
          <w:b/>
          <w:bCs/>
          <w:color w:val="000000"/>
        </w:rPr>
        <w:t xml:space="preserve"> (</w:t>
      </w:r>
      <w:r w:rsidR="00BB4274">
        <w:rPr>
          <w:rFonts w:ascii="Tahoma" w:hAnsi="Tahoma" w:cs="Tahoma"/>
          <w:b/>
          <w:bCs/>
          <w:color w:val="000000"/>
        </w:rPr>
        <w:t>Seiscentos</w:t>
      </w:r>
      <w:r w:rsidR="00883028" w:rsidRPr="00661A82">
        <w:rPr>
          <w:rFonts w:ascii="Tahoma" w:hAnsi="Tahoma" w:cs="Tahoma"/>
          <w:b/>
          <w:bCs/>
          <w:color w:val="000000"/>
        </w:rPr>
        <w:t>) dias</w:t>
      </w:r>
      <w:r w:rsidR="00883028" w:rsidRPr="00661A82">
        <w:rPr>
          <w:rFonts w:ascii="Tahoma" w:hAnsi="Tahoma" w:cs="Tahoma"/>
          <w:color w:val="000000"/>
        </w:rPr>
        <w:t xml:space="preserve">, contados a partir da data de sua assinatura. O </w:t>
      </w:r>
      <w:r w:rsidR="00883028" w:rsidRPr="00661A82">
        <w:rPr>
          <w:rFonts w:ascii="Tahoma" w:hAnsi="Tahoma" w:cs="Tahoma"/>
          <w:b/>
          <w:bCs/>
          <w:color w:val="000000"/>
        </w:rPr>
        <w:t>prazo de execução da obra</w:t>
      </w:r>
      <w:r w:rsidR="00883028" w:rsidRPr="00661A82">
        <w:rPr>
          <w:rFonts w:ascii="Tahoma" w:hAnsi="Tahoma" w:cs="Tahoma"/>
          <w:color w:val="000000"/>
        </w:rPr>
        <w:t xml:space="preserve"> será de </w:t>
      </w:r>
      <w:r w:rsidR="00BB4274">
        <w:rPr>
          <w:rFonts w:ascii="Tahoma" w:hAnsi="Tahoma" w:cs="Tahoma"/>
          <w:b/>
          <w:bCs/>
          <w:color w:val="000000"/>
        </w:rPr>
        <w:t>5</w:t>
      </w:r>
      <w:r w:rsidR="000B68C2" w:rsidRPr="00661A82">
        <w:rPr>
          <w:rFonts w:ascii="Tahoma" w:hAnsi="Tahoma" w:cs="Tahoma"/>
          <w:b/>
          <w:bCs/>
          <w:color w:val="000000"/>
        </w:rPr>
        <w:t>4</w:t>
      </w:r>
      <w:r w:rsidR="00AD15A3" w:rsidRPr="00661A82">
        <w:rPr>
          <w:rFonts w:ascii="Tahoma" w:hAnsi="Tahoma" w:cs="Tahoma"/>
          <w:b/>
          <w:bCs/>
          <w:color w:val="000000"/>
        </w:rPr>
        <w:t>0</w:t>
      </w:r>
      <w:r w:rsidR="00883028" w:rsidRPr="00661A82">
        <w:rPr>
          <w:rFonts w:ascii="Tahoma" w:hAnsi="Tahoma" w:cs="Tahoma"/>
          <w:b/>
          <w:bCs/>
          <w:color w:val="000000"/>
        </w:rPr>
        <w:t xml:space="preserve"> (</w:t>
      </w:r>
      <w:r w:rsidR="00BB4274">
        <w:rPr>
          <w:rFonts w:ascii="Tahoma" w:hAnsi="Tahoma" w:cs="Tahoma"/>
          <w:b/>
          <w:bCs/>
          <w:color w:val="000000"/>
        </w:rPr>
        <w:t>quinhentos</w:t>
      </w:r>
      <w:r w:rsidR="00AD15A3" w:rsidRPr="00661A82">
        <w:rPr>
          <w:rFonts w:ascii="Tahoma" w:hAnsi="Tahoma" w:cs="Tahoma"/>
          <w:b/>
          <w:bCs/>
          <w:color w:val="000000"/>
        </w:rPr>
        <w:t xml:space="preserve"> e </w:t>
      </w:r>
      <w:r w:rsidR="000B68C2" w:rsidRPr="00661A82">
        <w:rPr>
          <w:rFonts w:ascii="Tahoma" w:hAnsi="Tahoma" w:cs="Tahoma"/>
          <w:b/>
          <w:bCs/>
          <w:color w:val="000000"/>
        </w:rPr>
        <w:t>quarenta</w:t>
      </w:r>
      <w:r w:rsidR="00883028" w:rsidRPr="00661A82">
        <w:rPr>
          <w:rFonts w:ascii="Tahoma" w:hAnsi="Tahoma" w:cs="Tahoma"/>
          <w:b/>
          <w:bCs/>
          <w:color w:val="000000"/>
        </w:rPr>
        <w:t>) dias</w:t>
      </w:r>
      <w:r w:rsidR="00883028" w:rsidRPr="00661A82">
        <w:rPr>
          <w:rFonts w:ascii="Tahoma" w:hAnsi="Tahoma" w:cs="Tahoma"/>
          <w:color w:val="000000"/>
        </w:rPr>
        <w:t>, conforme cronograma físico-financeiro anexo, em conformidade com o disposto no Art. 105 da Lei nº 14.133, de 1º de abril de 2021.</w:t>
      </w:r>
    </w:p>
    <w:p w14:paraId="1A87863C" w14:textId="77777777" w:rsidR="00883028" w:rsidRPr="00661A82" w:rsidRDefault="00883028" w:rsidP="00C1463A">
      <w:pPr>
        <w:jc w:val="both"/>
        <w:rPr>
          <w:rFonts w:ascii="Tahoma" w:hAnsi="Tahoma" w:cs="Tahoma"/>
          <w:color w:val="000000"/>
        </w:rPr>
      </w:pPr>
    </w:p>
    <w:p w14:paraId="2191A94F" w14:textId="77777777" w:rsidR="00C1463A" w:rsidRPr="00661A82" w:rsidRDefault="00C1463A" w:rsidP="00C1463A">
      <w:pPr>
        <w:jc w:val="both"/>
        <w:rPr>
          <w:rFonts w:ascii="Tahoma" w:hAnsi="Tahoma" w:cs="Tahoma"/>
          <w:b/>
          <w:color w:val="000000"/>
        </w:rPr>
      </w:pPr>
      <w:r w:rsidRPr="00661A82">
        <w:rPr>
          <w:rFonts w:ascii="Tahoma" w:hAnsi="Tahoma" w:cs="Tahoma"/>
          <w:b/>
          <w:color w:val="000000"/>
        </w:rPr>
        <w:t xml:space="preserve">2. FUNDAMENTAÇÃO E DESCRIÇÃO DA NECESSIDADE DA CONTRATAÇÃO </w:t>
      </w:r>
    </w:p>
    <w:p w14:paraId="6C18ED73" w14:textId="77777777" w:rsidR="00C1463A" w:rsidRPr="00661A82" w:rsidRDefault="00C1463A" w:rsidP="00C1463A">
      <w:pPr>
        <w:jc w:val="both"/>
        <w:rPr>
          <w:rFonts w:ascii="Tahoma" w:hAnsi="Tahoma" w:cs="Tahoma"/>
          <w:color w:val="000000"/>
        </w:rPr>
      </w:pPr>
    </w:p>
    <w:p w14:paraId="135A45FF" w14:textId="3A871289" w:rsidR="00C1463A" w:rsidRPr="00661A82" w:rsidRDefault="00C1463A" w:rsidP="00C1463A">
      <w:pPr>
        <w:jc w:val="both"/>
        <w:rPr>
          <w:rFonts w:ascii="Tahoma" w:hAnsi="Tahoma" w:cs="Tahoma"/>
          <w:color w:val="000000"/>
        </w:rPr>
      </w:pPr>
      <w:r w:rsidRPr="00661A82">
        <w:rPr>
          <w:rFonts w:ascii="Tahoma" w:hAnsi="Tahoma" w:cs="Tahoma"/>
          <w:color w:val="000000"/>
        </w:rPr>
        <w:t xml:space="preserve">2.1 A </w:t>
      </w:r>
      <w:r w:rsidR="006D667D" w:rsidRPr="00661A82">
        <w:rPr>
          <w:rFonts w:ascii="Tahoma" w:hAnsi="Tahoma" w:cs="Tahoma"/>
          <w:color w:val="000000"/>
        </w:rPr>
        <w:t>f</w:t>
      </w:r>
      <w:r w:rsidRPr="00661A82">
        <w:rPr>
          <w:rFonts w:ascii="Tahoma" w:hAnsi="Tahoma" w:cs="Tahoma"/>
          <w:color w:val="000000"/>
        </w:rPr>
        <w:t xml:space="preserve">undamentação da </w:t>
      </w:r>
      <w:r w:rsidR="006D667D" w:rsidRPr="00661A82">
        <w:rPr>
          <w:rFonts w:ascii="Tahoma" w:hAnsi="Tahoma" w:cs="Tahoma"/>
          <w:color w:val="000000"/>
        </w:rPr>
        <w:t>c</w:t>
      </w:r>
      <w:r w:rsidRPr="00661A82">
        <w:rPr>
          <w:rFonts w:ascii="Tahoma" w:hAnsi="Tahoma" w:cs="Tahoma"/>
          <w:color w:val="000000"/>
        </w:rPr>
        <w:t xml:space="preserve">ontratação e de seus quantitativos encontra-se pormenorizada em </w:t>
      </w:r>
      <w:r w:rsidR="006D667D" w:rsidRPr="00661A82">
        <w:rPr>
          <w:rFonts w:ascii="Tahoma" w:hAnsi="Tahoma" w:cs="Tahoma"/>
          <w:color w:val="000000"/>
        </w:rPr>
        <w:t>t</w:t>
      </w:r>
      <w:r w:rsidRPr="00661A82">
        <w:rPr>
          <w:rFonts w:ascii="Tahoma" w:hAnsi="Tahoma" w:cs="Tahoma"/>
          <w:color w:val="000000"/>
        </w:rPr>
        <w:t>ópico específico dos Estudos Técnicos Preliminares</w:t>
      </w:r>
      <w:r w:rsidR="00041D07" w:rsidRPr="00661A82">
        <w:rPr>
          <w:rFonts w:ascii="Tahoma" w:hAnsi="Tahoma" w:cs="Tahoma"/>
          <w:color w:val="000000"/>
        </w:rPr>
        <w:t>.</w:t>
      </w:r>
      <w:r w:rsidRPr="00661A82">
        <w:rPr>
          <w:rFonts w:ascii="Tahoma" w:hAnsi="Tahoma" w:cs="Tahoma"/>
          <w:color w:val="000000"/>
        </w:rPr>
        <w:t xml:space="preserve"> </w:t>
      </w:r>
    </w:p>
    <w:p w14:paraId="093C0CCD" w14:textId="77777777" w:rsidR="00C1463A" w:rsidRPr="00661A82" w:rsidRDefault="00C1463A" w:rsidP="00C1463A">
      <w:pPr>
        <w:jc w:val="both"/>
        <w:rPr>
          <w:rFonts w:ascii="Tahoma" w:hAnsi="Tahoma" w:cs="Tahoma"/>
          <w:b/>
          <w:color w:val="000000"/>
        </w:rPr>
      </w:pPr>
    </w:p>
    <w:p w14:paraId="5FC3BAAF" w14:textId="77777777" w:rsidR="00C1463A" w:rsidRPr="00661A82" w:rsidRDefault="00C1463A" w:rsidP="00C1463A">
      <w:pPr>
        <w:rPr>
          <w:rFonts w:ascii="Tahoma" w:hAnsi="Tahoma" w:cs="Tahoma"/>
        </w:rPr>
      </w:pPr>
      <w:r w:rsidRPr="00661A82">
        <w:rPr>
          <w:rFonts w:ascii="Tahoma" w:hAnsi="Tahoma" w:cs="Tahoma"/>
        </w:rPr>
        <w:t>A contratação e o processo administrativo obedecerão às seguintes normas:</w:t>
      </w:r>
    </w:p>
    <w:p w14:paraId="6C217AEF" w14:textId="77777777" w:rsidR="007F5745" w:rsidRPr="00661A82" w:rsidRDefault="007F5745" w:rsidP="00C1463A">
      <w:pPr>
        <w:rPr>
          <w:rFonts w:ascii="Tahoma" w:hAnsi="Tahoma" w:cs="Tahoma"/>
        </w:rPr>
      </w:pPr>
    </w:p>
    <w:p w14:paraId="5A4B91BF" w14:textId="176FE2D0" w:rsidR="000B68C2" w:rsidRPr="00661A82" w:rsidRDefault="000B68C2" w:rsidP="001F7B8F">
      <w:pPr>
        <w:numPr>
          <w:ilvl w:val="1"/>
          <w:numId w:val="10"/>
        </w:numPr>
        <w:ind w:left="0"/>
        <w:jc w:val="both"/>
        <w:rPr>
          <w:rFonts w:ascii="Tahoma" w:hAnsi="Tahoma" w:cs="Tahoma"/>
        </w:rPr>
      </w:pPr>
      <w:bookmarkStart w:id="2" w:name="_Hlk205363234"/>
      <w:bookmarkStart w:id="3" w:name="_Hlk172530558"/>
      <w:r w:rsidRPr="00661A82">
        <w:rPr>
          <w:rFonts w:ascii="Tahoma" w:hAnsi="Tahoma" w:cs="Tahoma"/>
        </w:rPr>
        <w:t>Lei Federal n° 14.133/2021</w:t>
      </w:r>
      <w:r w:rsidR="00842776">
        <w:rPr>
          <w:rFonts w:ascii="Tahoma" w:hAnsi="Tahoma" w:cs="Tahoma"/>
        </w:rPr>
        <w:t xml:space="preserve"> </w:t>
      </w:r>
      <w:r w:rsidRPr="00661A82">
        <w:rPr>
          <w:rFonts w:ascii="Tahoma" w:hAnsi="Tahoma" w:cs="Tahoma"/>
        </w:rPr>
        <w:t>- Lei de Licitações e Contratos Administrativos, que estabelece normas gerais para licitações e contratos no âmbito da Administração Pública;</w:t>
      </w:r>
    </w:p>
    <w:p w14:paraId="2023258E" w14:textId="77777777" w:rsidR="000B68C2" w:rsidRPr="00661A82" w:rsidRDefault="000B68C2" w:rsidP="001F7B8F">
      <w:pPr>
        <w:numPr>
          <w:ilvl w:val="1"/>
          <w:numId w:val="10"/>
        </w:numPr>
        <w:ind w:left="0"/>
        <w:jc w:val="both"/>
        <w:rPr>
          <w:rFonts w:ascii="Tahoma" w:hAnsi="Tahoma" w:cs="Tahoma"/>
        </w:rPr>
      </w:pPr>
      <w:r w:rsidRPr="00661A82">
        <w:rPr>
          <w:rFonts w:ascii="Tahoma" w:hAnsi="Tahoma" w:cs="Tahoma"/>
        </w:rPr>
        <w:t>Lei Complementar n° 123/2006;</w:t>
      </w:r>
    </w:p>
    <w:p w14:paraId="7F6471E7" w14:textId="77777777" w:rsidR="000B68C2" w:rsidRPr="00661A82" w:rsidRDefault="000B68C2" w:rsidP="001F7B8F">
      <w:pPr>
        <w:numPr>
          <w:ilvl w:val="1"/>
          <w:numId w:val="10"/>
        </w:numPr>
        <w:ind w:left="0"/>
        <w:jc w:val="both"/>
        <w:rPr>
          <w:rFonts w:ascii="Tahoma" w:hAnsi="Tahoma" w:cs="Tahoma"/>
        </w:rPr>
      </w:pPr>
      <w:r w:rsidRPr="00661A82">
        <w:rPr>
          <w:rFonts w:ascii="Tahoma" w:hAnsi="Tahoma" w:cs="Tahoma"/>
        </w:rPr>
        <w:t>Resolução TCE/MS n° 088/2018 e alterações posteriores;</w:t>
      </w:r>
    </w:p>
    <w:p w14:paraId="4B72A966" w14:textId="77777777" w:rsidR="000B68C2" w:rsidRPr="00661A82" w:rsidRDefault="000B68C2" w:rsidP="001F7B8F">
      <w:pPr>
        <w:numPr>
          <w:ilvl w:val="1"/>
          <w:numId w:val="10"/>
        </w:numPr>
        <w:ind w:left="0"/>
        <w:jc w:val="both"/>
        <w:rPr>
          <w:rFonts w:ascii="Tahoma" w:hAnsi="Tahoma" w:cs="Tahoma"/>
        </w:rPr>
      </w:pPr>
      <w:r w:rsidRPr="00661A82">
        <w:rPr>
          <w:rFonts w:ascii="Tahoma" w:hAnsi="Tahoma" w:cs="Tahoma"/>
        </w:rPr>
        <w:t>Decreto Municipal n° 145/2023 – Regulamenta o Estudo Técnico Preliminar;</w:t>
      </w:r>
    </w:p>
    <w:p w14:paraId="08D978E9" w14:textId="77777777" w:rsidR="000B68C2" w:rsidRPr="00661A82" w:rsidRDefault="000B68C2" w:rsidP="001F7B8F">
      <w:pPr>
        <w:numPr>
          <w:ilvl w:val="1"/>
          <w:numId w:val="10"/>
        </w:numPr>
        <w:ind w:left="0"/>
        <w:jc w:val="both"/>
        <w:rPr>
          <w:rFonts w:ascii="Tahoma" w:hAnsi="Tahoma" w:cs="Tahoma"/>
          <w:color w:val="FF0000"/>
        </w:rPr>
      </w:pPr>
      <w:r w:rsidRPr="00661A82">
        <w:rPr>
          <w:rFonts w:ascii="Tahoma" w:hAnsi="Tahoma" w:cs="Tahoma"/>
        </w:rPr>
        <w:t>Decreto Municipal n° 039/2024 – Regulamenta o Termo de Referência;</w:t>
      </w:r>
    </w:p>
    <w:p w14:paraId="1A0047BB" w14:textId="77777777" w:rsidR="000B68C2" w:rsidRPr="00661A82" w:rsidRDefault="000B68C2" w:rsidP="001F7B8F">
      <w:pPr>
        <w:numPr>
          <w:ilvl w:val="1"/>
          <w:numId w:val="10"/>
        </w:numPr>
        <w:ind w:left="0"/>
        <w:jc w:val="both"/>
        <w:rPr>
          <w:rFonts w:ascii="Tahoma" w:hAnsi="Tahoma" w:cs="Tahoma"/>
        </w:rPr>
      </w:pPr>
      <w:r w:rsidRPr="00661A82">
        <w:rPr>
          <w:rFonts w:ascii="Tahoma" w:hAnsi="Tahoma" w:cs="Tahoma"/>
        </w:rPr>
        <w:t>Decreto GP/MLC n° 97/2025 – Regulamenta a inversão de fases;</w:t>
      </w:r>
    </w:p>
    <w:p w14:paraId="17CC968B" w14:textId="77777777" w:rsidR="000B68C2" w:rsidRPr="00661A82" w:rsidRDefault="000B68C2" w:rsidP="001F7B8F">
      <w:pPr>
        <w:numPr>
          <w:ilvl w:val="1"/>
          <w:numId w:val="10"/>
        </w:numPr>
        <w:spacing w:line="276" w:lineRule="auto"/>
        <w:ind w:left="0"/>
        <w:jc w:val="both"/>
        <w:rPr>
          <w:rFonts w:ascii="Tahoma" w:hAnsi="Tahoma" w:cs="Tahoma"/>
        </w:rPr>
      </w:pPr>
      <w:r w:rsidRPr="00661A82">
        <w:rPr>
          <w:rFonts w:ascii="Tahoma" w:hAnsi="Tahoma" w:cs="Tahoma"/>
        </w:rPr>
        <w:t>ABNT NBR 5626/2020 Sistemas prediais de água fria e água quente — Projeto, execução, operação e manutenção;</w:t>
      </w:r>
    </w:p>
    <w:p w14:paraId="1EB82286" w14:textId="77777777" w:rsidR="000B68C2" w:rsidRPr="00661A82" w:rsidRDefault="000B68C2" w:rsidP="001F7B8F">
      <w:pPr>
        <w:numPr>
          <w:ilvl w:val="1"/>
          <w:numId w:val="10"/>
        </w:numPr>
        <w:spacing w:line="276" w:lineRule="auto"/>
        <w:ind w:left="0"/>
        <w:jc w:val="both"/>
        <w:rPr>
          <w:rFonts w:ascii="Tahoma" w:hAnsi="Tahoma" w:cs="Tahoma"/>
        </w:rPr>
      </w:pPr>
      <w:r w:rsidRPr="00661A82">
        <w:rPr>
          <w:rFonts w:ascii="Tahoma" w:hAnsi="Tahoma" w:cs="Tahoma"/>
        </w:rPr>
        <w:t>ABNT NBR 8160/1999 Sistemas prediais de esgoto sanitário - Projeto e execução;</w:t>
      </w:r>
    </w:p>
    <w:p w14:paraId="191121DC" w14:textId="77777777" w:rsidR="000B68C2" w:rsidRPr="00661A82" w:rsidRDefault="000B68C2" w:rsidP="001F7B8F">
      <w:pPr>
        <w:numPr>
          <w:ilvl w:val="1"/>
          <w:numId w:val="10"/>
        </w:numPr>
        <w:spacing w:line="276" w:lineRule="auto"/>
        <w:ind w:left="0"/>
        <w:jc w:val="both"/>
        <w:rPr>
          <w:rFonts w:ascii="Tahoma" w:hAnsi="Tahoma" w:cs="Tahoma"/>
        </w:rPr>
      </w:pPr>
      <w:r w:rsidRPr="00661A82">
        <w:rPr>
          <w:rFonts w:ascii="Tahoma" w:hAnsi="Tahoma" w:cs="Tahoma"/>
        </w:rPr>
        <w:t>ABNT NBR 10844/1989 Instalações prediais de águas pluviais – Procedimento</w:t>
      </w:r>
      <w:bookmarkEnd w:id="2"/>
      <w:r w:rsidRPr="00661A82">
        <w:rPr>
          <w:rFonts w:ascii="Tahoma" w:hAnsi="Tahoma" w:cs="Tahoma"/>
        </w:rPr>
        <w:t>;</w:t>
      </w:r>
    </w:p>
    <w:p w14:paraId="414CAAB8" w14:textId="7324B3C7" w:rsidR="000B68C2" w:rsidRDefault="000B68C2" w:rsidP="001F7B8F">
      <w:pPr>
        <w:numPr>
          <w:ilvl w:val="1"/>
          <w:numId w:val="10"/>
        </w:numPr>
        <w:spacing w:line="276" w:lineRule="auto"/>
        <w:ind w:left="0"/>
        <w:jc w:val="both"/>
        <w:rPr>
          <w:rFonts w:ascii="Tahoma" w:hAnsi="Tahoma" w:cs="Tahoma"/>
        </w:rPr>
      </w:pPr>
      <w:r w:rsidRPr="00661A82">
        <w:rPr>
          <w:rFonts w:ascii="Tahoma" w:hAnsi="Tahoma" w:cs="Tahoma"/>
        </w:rPr>
        <w:t>Normas da ABNT, em especial a NBR 15575 (Desempenho de Edificações Habitacionais) e a NBR 9050 (Acessibilidade)</w:t>
      </w:r>
      <w:r w:rsidR="00D958D5">
        <w:rPr>
          <w:rFonts w:ascii="Tahoma" w:hAnsi="Tahoma" w:cs="Tahoma"/>
        </w:rPr>
        <w:t>;</w:t>
      </w:r>
    </w:p>
    <w:p w14:paraId="5FE933CC" w14:textId="645DAFE9" w:rsidR="00D958D5" w:rsidRPr="00D958D5" w:rsidRDefault="00D958D5" w:rsidP="00D958D5">
      <w:pPr>
        <w:numPr>
          <w:ilvl w:val="1"/>
          <w:numId w:val="10"/>
        </w:numPr>
        <w:spacing w:line="276" w:lineRule="auto"/>
        <w:ind w:left="0"/>
        <w:jc w:val="both"/>
        <w:rPr>
          <w:rFonts w:ascii="Tahoma" w:hAnsi="Tahoma" w:cs="Tahoma"/>
        </w:rPr>
      </w:pPr>
      <w:r w:rsidRPr="00D958D5">
        <w:rPr>
          <w:rFonts w:ascii="Tahoma" w:hAnsi="Tahoma" w:cs="Tahoma"/>
        </w:rPr>
        <w:t xml:space="preserve">Termo de Compromisso nº 996084/2025/MCIDADES/CAIXA. </w:t>
      </w:r>
    </w:p>
    <w:p w14:paraId="10750E60" w14:textId="77777777" w:rsidR="00D958D5" w:rsidRDefault="00D958D5" w:rsidP="00D958D5">
      <w:pPr>
        <w:pStyle w:val="Default"/>
        <w:ind w:left="360"/>
        <w:rPr>
          <w:sz w:val="20"/>
          <w:szCs w:val="20"/>
        </w:rPr>
      </w:pPr>
    </w:p>
    <w:p w14:paraId="5E5F3683" w14:textId="77777777" w:rsidR="00D958D5" w:rsidRPr="00661A82" w:rsidRDefault="00D958D5" w:rsidP="00D958D5">
      <w:pPr>
        <w:spacing w:line="276" w:lineRule="auto"/>
        <w:jc w:val="both"/>
        <w:rPr>
          <w:rFonts w:ascii="Tahoma" w:hAnsi="Tahoma" w:cs="Tahoma"/>
        </w:rPr>
      </w:pPr>
    </w:p>
    <w:p w14:paraId="120217A4" w14:textId="77777777" w:rsidR="000000BD" w:rsidRPr="00661A82" w:rsidRDefault="000000BD" w:rsidP="000000BD">
      <w:pPr>
        <w:spacing w:line="276" w:lineRule="auto"/>
        <w:jc w:val="both"/>
        <w:rPr>
          <w:rFonts w:ascii="Tahoma" w:hAnsi="Tahoma" w:cs="Tahoma"/>
        </w:rPr>
      </w:pPr>
    </w:p>
    <w:bookmarkEnd w:id="3"/>
    <w:p w14:paraId="5A1C8FD9" w14:textId="77777777" w:rsidR="00C1463A" w:rsidRPr="00661A82" w:rsidRDefault="00C1463A" w:rsidP="00C1463A">
      <w:pPr>
        <w:rPr>
          <w:rFonts w:ascii="Tahoma" w:hAnsi="Tahoma" w:cs="Tahoma"/>
        </w:rPr>
      </w:pPr>
      <w:r w:rsidRPr="00661A82">
        <w:rPr>
          <w:rFonts w:ascii="Tahoma" w:hAnsi="Tahoma" w:cs="Tahoma"/>
        </w:rPr>
        <w:t>Demais leis ambientais descritas no Estudo Técnico Preliminar (ETP).</w:t>
      </w:r>
    </w:p>
    <w:p w14:paraId="49332FBC" w14:textId="77777777" w:rsidR="004D1DB5" w:rsidRPr="00661A82" w:rsidRDefault="004D1DB5" w:rsidP="00C1463A">
      <w:pPr>
        <w:rPr>
          <w:rFonts w:ascii="Tahoma" w:hAnsi="Tahoma" w:cs="Tahoma"/>
        </w:rPr>
      </w:pPr>
    </w:p>
    <w:p w14:paraId="3D054B9F" w14:textId="6F7CAA5D" w:rsidR="00C1463A" w:rsidRPr="00661A82" w:rsidRDefault="00C1463A" w:rsidP="00C1463A">
      <w:pPr>
        <w:jc w:val="both"/>
        <w:rPr>
          <w:rFonts w:ascii="Tahoma" w:hAnsi="Tahoma" w:cs="Tahoma"/>
          <w:b/>
          <w:color w:val="000000"/>
        </w:rPr>
      </w:pPr>
      <w:r w:rsidRPr="00661A82">
        <w:rPr>
          <w:rFonts w:ascii="Tahoma" w:hAnsi="Tahoma" w:cs="Tahoma"/>
          <w:b/>
          <w:color w:val="000000"/>
        </w:rPr>
        <w:t>3. DESCRIÇÃO DA SOLUÇÃO COMO UM TODO CONSIDERADO O CICLO DE VIDA DO OBJETO</w:t>
      </w:r>
    </w:p>
    <w:p w14:paraId="3999160B" w14:textId="77777777" w:rsidR="0016077D" w:rsidRPr="00661A82" w:rsidRDefault="0016077D" w:rsidP="00C1463A">
      <w:pPr>
        <w:jc w:val="both"/>
        <w:rPr>
          <w:rFonts w:ascii="Tahoma" w:hAnsi="Tahoma" w:cs="Tahoma"/>
          <w:color w:val="000000"/>
        </w:rPr>
      </w:pPr>
    </w:p>
    <w:p w14:paraId="29001FAC" w14:textId="2D29C2C8" w:rsidR="00C1463A" w:rsidRPr="00661A82" w:rsidRDefault="00641C8C" w:rsidP="00C1463A">
      <w:pPr>
        <w:jc w:val="both"/>
        <w:rPr>
          <w:rFonts w:ascii="Tahoma" w:hAnsi="Tahoma" w:cs="Tahoma"/>
          <w:color w:val="000000"/>
        </w:rPr>
      </w:pPr>
      <w:r w:rsidRPr="00661A82">
        <w:rPr>
          <w:rFonts w:ascii="Tahoma" w:hAnsi="Tahoma" w:cs="Tahoma"/>
          <w:color w:val="000000"/>
        </w:rPr>
        <w:t>3.</w:t>
      </w:r>
      <w:r>
        <w:rPr>
          <w:rFonts w:ascii="Tahoma" w:hAnsi="Tahoma" w:cs="Tahoma"/>
          <w:color w:val="000000"/>
        </w:rPr>
        <w:t>1</w:t>
      </w:r>
      <w:r w:rsidRPr="00661A82">
        <w:rPr>
          <w:rFonts w:ascii="Tahoma" w:hAnsi="Tahoma" w:cs="Tahoma"/>
          <w:color w:val="000000"/>
        </w:rPr>
        <w:t xml:space="preserve"> </w:t>
      </w:r>
      <w:r>
        <w:rPr>
          <w:rFonts w:ascii="Tahoma" w:hAnsi="Tahoma" w:cs="Tahoma"/>
          <w:color w:val="000000"/>
        </w:rPr>
        <w:t>A</w:t>
      </w:r>
      <w:r w:rsidR="00D958D5">
        <w:rPr>
          <w:rFonts w:ascii="Tahoma" w:hAnsi="Tahoma" w:cs="Tahoma"/>
          <w:color w:val="000000"/>
        </w:rPr>
        <w:t xml:space="preserve"> solução consiste na execução de obra de engenharia destinada à construção de 20 (vinte) unidades habitacionais, abrangendo todos os serviços, materiais, mão de obra, equipamentos, insumos, encargos e providências necessárias à entrega completa do objeto, em conformidade com os projetos, memorial descritivo, especificações técnicas, planilhas orçament</w:t>
      </w:r>
      <w:r w:rsidR="00FE5528">
        <w:rPr>
          <w:rFonts w:ascii="Tahoma" w:hAnsi="Tahoma" w:cs="Tahoma"/>
          <w:color w:val="000000"/>
        </w:rPr>
        <w:t>á</w:t>
      </w:r>
      <w:r w:rsidR="00D958D5">
        <w:rPr>
          <w:rFonts w:ascii="Tahoma" w:hAnsi="Tahoma" w:cs="Tahoma"/>
          <w:color w:val="000000"/>
        </w:rPr>
        <w:t>rias, cronograma físico-financeiro e demais documentos integrantes do processo.</w:t>
      </w:r>
      <w:r w:rsidR="00C1463A" w:rsidRPr="00661A82">
        <w:rPr>
          <w:rFonts w:ascii="Tahoma" w:hAnsi="Tahoma" w:cs="Tahoma"/>
          <w:color w:val="000000"/>
        </w:rPr>
        <w:t xml:space="preserve"> </w:t>
      </w:r>
    </w:p>
    <w:p w14:paraId="5FDD0704" w14:textId="77777777" w:rsidR="00AD15A3" w:rsidRPr="00661A82" w:rsidRDefault="00AD15A3" w:rsidP="00C1463A">
      <w:pPr>
        <w:jc w:val="both"/>
        <w:rPr>
          <w:rFonts w:ascii="Tahoma" w:hAnsi="Tahoma" w:cs="Tahoma"/>
          <w:color w:val="000000"/>
        </w:rPr>
      </w:pPr>
    </w:p>
    <w:p w14:paraId="04CBCFEC" w14:textId="77777777" w:rsidR="00C1463A" w:rsidRPr="00661A82" w:rsidRDefault="00C1463A" w:rsidP="00C1463A">
      <w:pPr>
        <w:jc w:val="both"/>
        <w:rPr>
          <w:rFonts w:ascii="Tahoma" w:hAnsi="Tahoma" w:cs="Tahoma"/>
          <w:b/>
          <w:color w:val="000000"/>
        </w:rPr>
      </w:pPr>
      <w:r w:rsidRPr="00661A82">
        <w:rPr>
          <w:rFonts w:ascii="Tahoma" w:hAnsi="Tahoma" w:cs="Tahoma"/>
          <w:b/>
          <w:color w:val="000000"/>
        </w:rPr>
        <w:t xml:space="preserve">4. REQUISITOS DA CONTRATAÇÃO </w:t>
      </w:r>
    </w:p>
    <w:p w14:paraId="19F43A52" w14:textId="77777777" w:rsidR="00C1463A" w:rsidRPr="00661A82" w:rsidRDefault="00C1463A" w:rsidP="00C1463A">
      <w:pPr>
        <w:jc w:val="both"/>
        <w:rPr>
          <w:rFonts w:ascii="Tahoma" w:hAnsi="Tahoma" w:cs="Tahoma"/>
          <w:color w:val="000000"/>
        </w:rPr>
      </w:pPr>
    </w:p>
    <w:p w14:paraId="496E2E5C" w14:textId="59AB61BF" w:rsidR="00C1463A" w:rsidRPr="00661A82" w:rsidRDefault="00C1463A" w:rsidP="00C1463A">
      <w:pPr>
        <w:jc w:val="both"/>
        <w:rPr>
          <w:rFonts w:ascii="Tahoma" w:hAnsi="Tahoma" w:cs="Tahoma"/>
          <w:b/>
          <w:color w:val="000000"/>
        </w:rPr>
      </w:pPr>
      <w:r w:rsidRPr="00661A82">
        <w:rPr>
          <w:rFonts w:ascii="Tahoma" w:hAnsi="Tahoma" w:cs="Tahoma"/>
          <w:b/>
          <w:color w:val="000000"/>
        </w:rPr>
        <w:t>4.1. Da indicação de marcas ou modelos</w:t>
      </w:r>
      <w:r w:rsidR="006D667D" w:rsidRPr="00661A82">
        <w:rPr>
          <w:rFonts w:ascii="Tahoma" w:hAnsi="Tahoma" w:cs="Tahoma"/>
          <w:b/>
          <w:color w:val="000000"/>
        </w:rPr>
        <w:t>.</w:t>
      </w:r>
    </w:p>
    <w:p w14:paraId="22F55FB5" w14:textId="77777777" w:rsidR="00C1463A" w:rsidRPr="00661A82" w:rsidRDefault="00C1463A" w:rsidP="00C1463A">
      <w:pPr>
        <w:jc w:val="both"/>
        <w:rPr>
          <w:rFonts w:ascii="Tahoma" w:hAnsi="Tahoma" w:cs="Tahoma"/>
          <w:color w:val="000000"/>
        </w:rPr>
      </w:pPr>
    </w:p>
    <w:p w14:paraId="5F02AC13" w14:textId="5A4BFED6" w:rsidR="00C1463A" w:rsidRPr="00D958D5" w:rsidRDefault="00C1463A" w:rsidP="00C1463A">
      <w:pPr>
        <w:jc w:val="both"/>
        <w:rPr>
          <w:rFonts w:ascii="Tahoma" w:hAnsi="Tahoma" w:cs="Tahoma"/>
          <w:color w:val="000000"/>
        </w:rPr>
      </w:pPr>
      <w:r w:rsidRPr="00661A82">
        <w:rPr>
          <w:rFonts w:ascii="Tahoma" w:hAnsi="Tahoma" w:cs="Tahoma"/>
          <w:color w:val="000000"/>
        </w:rPr>
        <w:t xml:space="preserve">4.1.1 </w:t>
      </w:r>
      <w:r w:rsidR="00D958D5" w:rsidRPr="00D958D5">
        <w:rPr>
          <w:rFonts w:ascii="Tahoma" w:hAnsi="Tahoma" w:cs="Tahoma"/>
          <w:color w:val="000000"/>
        </w:rPr>
        <w:t>Não se aplica marca ou modelo nesta contratação.</w:t>
      </w:r>
    </w:p>
    <w:p w14:paraId="53BE5ABA" w14:textId="77777777" w:rsidR="00F203C0" w:rsidRPr="00661A82" w:rsidRDefault="00F203C0" w:rsidP="00C1463A">
      <w:pPr>
        <w:jc w:val="both"/>
        <w:rPr>
          <w:rFonts w:ascii="Tahoma" w:hAnsi="Tahoma" w:cs="Tahoma"/>
          <w:color w:val="000000"/>
        </w:rPr>
      </w:pPr>
    </w:p>
    <w:p w14:paraId="0490435A" w14:textId="6E570018" w:rsidR="00C1463A" w:rsidRPr="00661A82" w:rsidRDefault="00C1463A" w:rsidP="00C1463A">
      <w:pPr>
        <w:jc w:val="both"/>
        <w:rPr>
          <w:rFonts w:ascii="Tahoma" w:hAnsi="Tahoma" w:cs="Tahoma"/>
          <w:b/>
          <w:color w:val="000000"/>
        </w:rPr>
      </w:pPr>
      <w:r w:rsidRPr="00661A82">
        <w:rPr>
          <w:rFonts w:ascii="Tahoma" w:hAnsi="Tahoma" w:cs="Tahoma"/>
          <w:b/>
          <w:color w:val="000000"/>
        </w:rPr>
        <w:t>4.2. Subcontratação</w:t>
      </w:r>
      <w:r w:rsidR="006D667D" w:rsidRPr="00661A82">
        <w:rPr>
          <w:rFonts w:ascii="Tahoma" w:hAnsi="Tahoma" w:cs="Tahoma"/>
          <w:b/>
          <w:color w:val="000000"/>
        </w:rPr>
        <w:t>.</w:t>
      </w:r>
    </w:p>
    <w:p w14:paraId="2D747D22" w14:textId="77777777" w:rsidR="00C1463A" w:rsidRPr="00661A82" w:rsidRDefault="00C1463A" w:rsidP="00C1463A">
      <w:pPr>
        <w:jc w:val="both"/>
        <w:rPr>
          <w:rFonts w:ascii="Tahoma" w:hAnsi="Tahoma" w:cs="Tahoma"/>
          <w:color w:val="000000"/>
        </w:rPr>
      </w:pPr>
    </w:p>
    <w:p w14:paraId="68F145FC" w14:textId="71EEAE45" w:rsidR="00C1463A" w:rsidRPr="00661A82" w:rsidRDefault="00C1463A" w:rsidP="00C1463A">
      <w:pPr>
        <w:jc w:val="both"/>
        <w:rPr>
          <w:rFonts w:ascii="Tahoma" w:hAnsi="Tahoma" w:cs="Tahoma"/>
          <w:color w:val="000000"/>
        </w:rPr>
      </w:pPr>
      <w:r w:rsidRPr="00661A82">
        <w:rPr>
          <w:rFonts w:ascii="Tahoma" w:hAnsi="Tahoma" w:cs="Tahoma"/>
          <w:color w:val="000000"/>
        </w:rPr>
        <w:t xml:space="preserve">4.2.1 É vedada a subcontratação total ou parcial do objeto contratado, exceto na hipótese de serviço secundário que não integre a essência do objeto, desde que expressamente autorizada pelo Contratante, mantida em qualquer caso a integral responsabilidade da Contratada. </w:t>
      </w:r>
    </w:p>
    <w:p w14:paraId="0B16BD13" w14:textId="77777777" w:rsidR="00C1463A" w:rsidRPr="00661A82" w:rsidRDefault="00C1463A" w:rsidP="00C1463A">
      <w:pPr>
        <w:jc w:val="both"/>
        <w:rPr>
          <w:rFonts w:ascii="Tahoma" w:hAnsi="Tahoma" w:cs="Tahoma"/>
          <w:color w:val="000000"/>
        </w:rPr>
      </w:pPr>
    </w:p>
    <w:p w14:paraId="0260444B" w14:textId="40EEABE6" w:rsidR="00C1463A" w:rsidRPr="00661A82" w:rsidRDefault="00C1463A" w:rsidP="00C1463A">
      <w:pPr>
        <w:jc w:val="both"/>
        <w:rPr>
          <w:rFonts w:ascii="Tahoma" w:hAnsi="Tahoma" w:cs="Tahoma"/>
          <w:b/>
          <w:color w:val="000000"/>
        </w:rPr>
      </w:pPr>
      <w:r w:rsidRPr="00661A82">
        <w:rPr>
          <w:rFonts w:ascii="Tahoma" w:hAnsi="Tahoma" w:cs="Tahoma"/>
          <w:b/>
          <w:color w:val="000000"/>
        </w:rPr>
        <w:t>4.3. Da participação de consórcios</w:t>
      </w:r>
      <w:r w:rsidR="006D667D" w:rsidRPr="00661A82">
        <w:rPr>
          <w:rFonts w:ascii="Tahoma" w:hAnsi="Tahoma" w:cs="Tahoma"/>
          <w:b/>
          <w:color w:val="000000"/>
        </w:rPr>
        <w:t>.</w:t>
      </w:r>
    </w:p>
    <w:p w14:paraId="4228A22D" w14:textId="77777777" w:rsidR="00C1463A" w:rsidRPr="00661A82" w:rsidRDefault="00C1463A" w:rsidP="00C1463A">
      <w:pPr>
        <w:jc w:val="both"/>
        <w:rPr>
          <w:rFonts w:ascii="Tahoma" w:hAnsi="Tahoma" w:cs="Tahoma"/>
          <w:color w:val="000000"/>
        </w:rPr>
      </w:pPr>
    </w:p>
    <w:p w14:paraId="2BE26348" w14:textId="6CA07391" w:rsidR="00C1463A" w:rsidRPr="00661A82" w:rsidRDefault="00C1463A" w:rsidP="008539BB">
      <w:pPr>
        <w:jc w:val="both"/>
        <w:rPr>
          <w:rFonts w:ascii="Tahoma" w:hAnsi="Tahoma" w:cs="Tahoma"/>
          <w:color w:val="000000"/>
        </w:rPr>
      </w:pPr>
      <w:r w:rsidRPr="00661A82">
        <w:rPr>
          <w:rFonts w:ascii="Tahoma" w:hAnsi="Tahoma" w:cs="Tahoma"/>
          <w:color w:val="000000"/>
        </w:rPr>
        <w:t xml:space="preserve">4.3.1 Considerando que a permissão da participação de empresas reunidas em consórcio é ato discricionário da Administração Pública, e como já manifestou o TCU no Acórdão nº 22/2003: “Em regra,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 </w:t>
      </w:r>
    </w:p>
    <w:p w14:paraId="27077DDA" w14:textId="44354E26" w:rsidR="00C1463A" w:rsidRPr="00661A82" w:rsidRDefault="008539BB" w:rsidP="008539BB">
      <w:pPr>
        <w:ind w:hanging="142"/>
        <w:jc w:val="both"/>
        <w:rPr>
          <w:rFonts w:ascii="Tahoma" w:hAnsi="Tahoma" w:cs="Tahoma"/>
          <w:color w:val="000000"/>
        </w:rPr>
      </w:pPr>
      <w:r w:rsidRPr="00661A82">
        <w:rPr>
          <w:rFonts w:ascii="Tahoma" w:hAnsi="Tahoma" w:cs="Tahoma"/>
          <w:color w:val="000000"/>
        </w:rPr>
        <w:t xml:space="preserve">           </w:t>
      </w:r>
      <w:r w:rsidR="00C1463A" w:rsidRPr="00661A82">
        <w:rPr>
          <w:rFonts w:ascii="Tahoma" w:hAnsi="Tahoma" w:cs="Tahoma"/>
          <w:color w:val="000000"/>
        </w:rPr>
        <w:t xml:space="preserve">Dessa forma, a participação de consórcios é recomendável quando o objeto considerado for “de alta complexidade ou vulto”, o que não é o caso deste objeto. Assim, neste caso, não seria vantajoso para a Administração Pública contratar empresas em regime de consórcio, tendo em vista que estas empresas passariam a ter responsabilidade solidária no que concerne às obrigações trabalhistas e previdenciárias, o que traria riscos para a contratação, podendo gerar graves repercussões para o cumprimento do instrumento contratual celebrado com o Município, caso tal empresa, de repente, tivesse os seus valores financeiros bloqueados pela Justiça, para fins de pagamento de dívidas. </w:t>
      </w:r>
    </w:p>
    <w:p w14:paraId="6573CC9D" w14:textId="484F6C77" w:rsidR="00C1463A" w:rsidRPr="00661A82" w:rsidRDefault="008539BB" w:rsidP="008539BB">
      <w:pPr>
        <w:ind w:hanging="284"/>
        <w:jc w:val="both"/>
        <w:rPr>
          <w:rFonts w:ascii="Tahoma" w:hAnsi="Tahoma" w:cs="Tahoma"/>
          <w:color w:val="000000"/>
        </w:rPr>
      </w:pPr>
      <w:r w:rsidRPr="00661A82">
        <w:rPr>
          <w:rFonts w:ascii="Tahoma" w:hAnsi="Tahoma" w:cs="Tahoma"/>
          <w:color w:val="000000"/>
        </w:rPr>
        <w:t xml:space="preserve">            </w:t>
      </w:r>
      <w:r w:rsidR="00C1463A" w:rsidRPr="00661A82">
        <w:rPr>
          <w:rFonts w:ascii="Tahoma" w:hAnsi="Tahoma" w:cs="Tahoma"/>
          <w:color w:val="000000"/>
        </w:rPr>
        <w:t xml:space="preserve">Além disso, a vedação quanto à participação de consórcio de empresas no presente procedimento licitatório não limitará a competitividade. </w:t>
      </w:r>
    </w:p>
    <w:p w14:paraId="267D9A9F" w14:textId="77777777" w:rsidR="00C1463A" w:rsidRPr="00661A82" w:rsidRDefault="00C1463A" w:rsidP="008539BB">
      <w:pPr>
        <w:ind w:firstLine="426"/>
        <w:jc w:val="both"/>
        <w:rPr>
          <w:rFonts w:ascii="Tahoma" w:hAnsi="Tahoma" w:cs="Tahoma"/>
          <w:color w:val="000000"/>
        </w:rPr>
      </w:pPr>
      <w:r w:rsidRPr="00661A82">
        <w:rPr>
          <w:rFonts w:ascii="Tahoma" w:hAnsi="Tahoma" w:cs="Tahoma"/>
          <w:color w:val="000000"/>
        </w:rPr>
        <w:t xml:space="preserve">Portanto, não há nada que justifique a participação de empresas em consórcios no objeto em apreço. Ele não se reveste de alta complexidade, tampouco é serviço de grande vulto econômico, ou seja, o objeto não traz nenhuma característica própria que justifique a admissão de empresas em consórcio. </w:t>
      </w:r>
    </w:p>
    <w:p w14:paraId="3BA19BB4" w14:textId="434C6303" w:rsidR="00C1463A" w:rsidRPr="00661A82" w:rsidRDefault="008539BB" w:rsidP="008539BB">
      <w:pPr>
        <w:ind w:hanging="426"/>
        <w:jc w:val="both"/>
        <w:rPr>
          <w:rFonts w:ascii="Tahoma" w:hAnsi="Tahoma" w:cs="Tahoma"/>
          <w:color w:val="000000"/>
        </w:rPr>
      </w:pPr>
      <w:r w:rsidRPr="00661A82">
        <w:rPr>
          <w:rFonts w:ascii="Tahoma" w:hAnsi="Tahoma" w:cs="Tahoma"/>
          <w:color w:val="000000"/>
        </w:rPr>
        <w:t xml:space="preserve">             </w:t>
      </w:r>
      <w:r w:rsidR="00C1463A" w:rsidRPr="00661A82">
        <w:rPr>
          <w:rFonts w:ascii="Tahoma" w:hAnsi="Tahoma" w:cs="Tahoma"/>
          <w:color w:val="000000"/>
        </w:rPr>
        <w:t>Ao contrário, a permissão de participação de empresas reunidas em consórcio pode ser prejudicial ao interesse público, visto que as empresas que atuam no mercado têm condições de fornecer os itens de forma independente, e caso fosse permitid</w:t>
      </w:r>
      <w:r w:rsidR="006D667D" w:rsidRPr="00661A82">
        <w:rPr>
          <w:rFonts w:ascii="Tahoma" w:hAnsi="Tahoma" w:cs="Tahoma"/>
          <w:color w:val="000000"/>
        </w:rPr>
        <w:t>a</w:t>
      </w:r>
      <w:r w:rsidR="00C1463A" w:rsidRPr="00661A82">
        <w:rPr>
          <w:rFonts w:ascii="Tahoma" w:hAnsi="Tahoma" w:cs="Tahoma"/>
          <w:color w:val="000000"/>
        </w:rPr>
        <w:t xml:space="preserve"> a participação de consórcios, ao invés de haver disputa </w:t>
      </w:r>
      <w:r w:rsidR="00C1463A" w:rsidRPr="00661A82">
        <w:rPr>
          <w:rFonts w:ascii="Tahoma" w:hAnsi="Tahoma" w:cs="Tahoma"/>
          <w:color w:val="000000"/>
        </w:rPr>
        <w:lastRenderedPageBreak/>
        <w:t xml:space="preserve">entre elas, elas poderiam se unir, o que prejudicaria a competitividade e poderia trazer uma menor economia ao erário. </w:t>
      </w:r>
    </w:p>
    <w:p w14:paraId="07345790" w14:textId="6E6B5ACB" w:rsidR="000000BD" w:rsidRDefault="00C1463A" w:rsidP="005246BB">
      <w:pPr>
        <w:jc w:val="both"/>
        <w:rPr>
          <w:rFonts w:ascii="Tahoma" w:hAnsi="Tahoma" w:cs="Tahoma"/>
          <w:color w:val="000000"/>
        </w:rPr>
      </w:pPr>
      <w:r w:rsidRPr="00661A82">
        <w:rPr>
          <w:rFonts w:ascii="Tahoma" w:hAnsi="Tahoma" w:cs="Tahoma"/>
          <w:color w:val="000000"/>
        </w:rPr>
        <w:t>Por todo o exposto</w:t>
      </w:r>
      <w:r w:rsidR="006D667D" w:rsidRPr="00661A82">
        <w:rPr>
          <w:rFonts w:ascii="Tahoma" w:hAnsi="Tahoma" w:cs="Tahoma"/>
          <w:color w:val="000000"/>
        </w:rPr>
        <w:t>,</w:t>
      </w:r>
      <w:r w:rsidRPr="00661A82">
        <w:rPr>
          <w:rFonts w:ascii="Tahoma" w:hAnsi="Tahoma" w:cs="Tahoma"/>
          <w:color w:val="000000"/>
        </w:rPr>
        <w:t xml:space="preserve"> é que se justifica a não permissão da participação de empresas reunidas em consórcio para este objeto. </w:t>
      </w:r>
    </w:p>
    <w:p w14:paraId="29DDF3BD" w14:textId="77777777" w:rsidR="00BB4274" w:rsidRPr="00661A82" w:rsidRDefault="00BB4274" w:rsidP="00641C8C">
      <w:pPr>
        <w:jc w:val="both"/>
        <w:rPr>
          <w:rFonts w:ascii="Tahoma" w:hAnsi="Tahoma" w:cs="Tahoma"/>
          <w:color w:val="000000"/>
        </w:rPr>
      </w:pPr>
    </w:p>
    <w:p w14:paraId="234FAF80" w14:textId="3B7D14D9" w:rsidR="000B5F1A" w:rsidRPr="00661A82" w:rsidRDefault="00C1463A" w:rsidP="00C1463A">
      <w:pPr>
        <w:rPr>
          <w:rFonts w:ascii="Tahoma" w:hAnsi="Tahoma" w:cs="Tahoma"/>
          <w:b/>
        </w:rPr>
      </w:pPr>
      <w:r w:rsidRPr="00661A82">
        <w:rPr>
          <w:rFonts w:ascii="Tahoma" w:hAnsi="Tahoma" w:cs="Tahoma"/>
          <w:b/>
        </w:rPr>
        <w:t xml:space="preserve">4.4. Garantia </w:t>
      </w:r>
      <w:r w:rsidR="00AA7BEB" w:rsidRPr="00661A82">
        <w:rPr>
          <w:rFonts w:ascii="Tahoma" w:hAnsi="Tahoma" w:cs="Tahoma"/>
          <w:b/>
        </w:rPr>
        <w:t>da Contratação.</w:t>
      </w:r>
    </w:p>
    <w:p w14:paraId="66A055ED" w14:textId="77777777" w:rsidR="00610DA5" w:rsidRPr="00661A82" w:rsidRDefault="00610DA5" w:rsidP="00C1463A">
      <w:pPr>
        <w:rPr>
          <w:rFonts w:ascii="Tahoma" w:hAnsi="Tahoma" w:cs="Tahoma"/>
          <w:b/>
        </w:rPr>
      </w:pPr>
    </w:p>
    <w:p w14:paraId="1FD3C406" w14:textId="4BBB1876" w:rsidR="00431DCB" w:rsidRPr="00661A82" w:rsidRDefault="00431DCB" w:rsidP="00F40FE4">
      <w:pPr>
        <w:jc w:val="both"/>
        <w:rPr>
          <w:rFonts w:ascii="Tahoma" w:hAnsi="Tahoma" w:cs="Tahoma"/>
          <w:bCs/>
        </w:rPr>
      </w:pPr>
      <w:r w:rsidRPr="00661A82">
        <w:rPr>
          <w:rFonts w:ascii="Tahoma" w:hAnsi="Tahoma" w:cs="Tahoma"/>
          <w:bCs/>
        </w:rPr>
        <w:t>4.4.</w:t>
      </w:r>
      <w:r w:rsidR="000B5F1A" w:rsidRPr="00661A82">
        <w:rPr>
          <w:rFonts w:ascii="Tahoma" w:hAnsi="Tahoma" w:cs="Tahoma"/>
          <w:bCs/>
        </w:rPr>
        <w:t xml:space="preserve">1 </w:t>
      </w:r>
      <w:r w:rsidRPr="00661A82">
        <w:rPr>
          <w:rFonts w:ascii="Tahoma" w:hAnsi="Tahoma" w:cs="Tahoma"/>
          <w:bCs/>
        </w:rPr>
        <w:t>A título de garantia da obra, responderá a contratada pelo prazo de no mínimo 05 (cinco) anos, respondendo a contratada de forma objetiva pela solidez e pela segurança dos materiais e dos serviços executados e pela funcionalidade da obra, e, em caso de vício, defeito ou incorreção identificados, fica o contratado responsável pela reparação, pela correção, pela reconstrução ou pela substituição necessárias (art. 140, §6º da NLLC c/c art. 618 do Código Civil).</w:t>
      </w:r>
    </w:p>
    <w:p w14:paraId="12F69E79" w14:textId="77777777" w:rsidR="005426D0" w:rsidRPr="00661A82" w:rsidRDefault="005426D0" w:rsidP="00F40FE4">
      <w:pPr>
        <w:jc w:val="both"/>
        <w:rPr>
          <w:rFonts w:ascii="Tahoma" w:hAnsi="Tahoma" w:cs="Tahoma"/>
          <w:bCs/>
        </w:rPr>
      </w:pPr>
    </w:p>
    <w:p w14:paraId="2E12D23D" w14:textId="24505046" w:rsidR="00C1463A" w:rsidRPr="00661A82" w:rsidRDefault="00C1463A" w:rsidP="00C1463A">
      <w:pPr>
        <w:pStyle w:val="Nvel2-Opcional"/>
        <w:numPr>
          <w:ilvl w:val="0"/>
          <w:numId w:val="0"/>
        </w:numPr>
        <w:spacing w:before="0" w:after="0" w:line="240" w:lineRule="auto"/>
        <w:rPr>
          <w:rFonts w:ascii="Tahoma" w:hAnsi="Tahoma" w:cs="Tahoma"/>
          <w:i w:val="0"/>
          <w:iCs w:val="0"/>
          <w:color w:val="auto"/>
        </w:rPr>
      </w:pPr>
      <w:r w:rsidRPr="00661A82">
        <w:rPr>
          <w:rFonts w:ascii="Tahoma" w:hAnsi="Tahoma" w:cs="Tahoma"/>
          <w:i w:val="0"/>
          <w:iCs w:val="0"/>
          <w:color w:val="auto"/>
        </w:rPr>
        <w:t>4.4.</w:t>
      </w:r>
      <w:r w:rsidR="00431DCB" w:rsidRPr="00661A82">
        <w:rPr>
          <w:rFonts w:ascii="Tahoma" w:hAnsi="Tahoma" w:cs="Tahoma"/>
          <w:i w:val="0"/>
          <w:iCs w:val="0"/>
          <w:color w:val="auto"/>
        </w:rPr>
        <w:t>2</w:t>
      </w:r>
      <w:r w:rsidR="003B0B3E">
        <w:rPr>
          <w:rFonts w:ascii="Tahoma" w:hAnsi="Tahoma" w:cs="Tahoma"/>
          <w:i w:val="0"/>
          <w:iCs w:val="0"/>
          <w:color w:val="auto"/>
        </w:rPr>
        <w:t xml:space="preserve"> </w:t>
      </w:r>
      <w:r w:rsidRPr="00661A82">
        <w:rPr>
          <w:rFonts w:ascii="Tahoma" w:hAnsi="Tahoma" w:cs="Tahoma"/>
          <w:i w:val="0"/>
          <w:iCs w:val="0"/>
          <w:color w:val="auto"/>
        </w:rPr>
        <w:t xml:space="preserve">Será exigida a garantia da contratação de que tratam os </w:t>
      </w:r>
      <w:proofErr w:type="spellStart"/>
      <w:r w:rsidR="000C01CF" w:rsidRPr="00661A82">
        <w:rPr>
          <w:rFonts w:ascii="Tahoma" w:hAnsi="Tahoma" w:cs="Tahoma"/>
          <w:i w:val="0"/>
          <w:iCs w:val="0"/>
          <w:color w:val="auto"/>
        </w:rPr>
        <w:t>A</w:t>
      </w:r>
      <w:r w:rsidRPr="00661A82">
        <w:rPr>
          <w:rFonts w:ascii="Tahoma" w:hAnsi="Tahoma" w:cs="Tahoma"/>
          <w:i w:val="0"/>
          <w:iCs w:val="0"/>
          <w:color w:val="auto"/>
        </w:rPr>
        <w:t>rts</w:t>
      </w:r>
      <w:proofErr w:type="spellEnd"/>
      <w:r w:rsidRPr="00661A82">
        <w:rPr>
          <w:rFonts w:ascii="Tahoma" w:hAnsi="Tahoma" w:cs="Tahoma"/>
          <w:i w:val="0"/>
          <w:iCs w:val="0"/>
          <w:color w:val="auto"/>
        </w:rPr>
        <w:t xml:space="preserve">. 96 e seguintes da Lei nº 14.133, de 2021, podendo o Contratado optar pela caução em dinheiro ou em títulos da dívida pública, seguro-garantia, fiança bancária ou título de capitalização, em valor correspondente a </w:t>
      </w:r>
      <w:r w:rsidRPr="00661A82">
        <w:rPr>
          <w:rFonts w:ascii="Tahoma" w:hAnsi="Tahoma" w:cs="Tahoma"/>
          <w:b/>
          <w:bCs/>
          <w:i w:val="0"/>
          <w:iCs w:val="0"/>
          <w:color w:val="auto"/>
        </w:rPr>
        <w:t>5</w:t>
      </w:r>
      <w:r w:rsidRPr="00661A82">
        <w:rPr>
          <w:rFonts w:ascii="Tahoma" w:hAnsi="Tahoma" w:cs="Tahoma"/>
          <w:i w:val="0"/>
          <w:iCs w:val="0"/>
          <w:color w:val="auto"/>
        </w:rPr>
        <w:t xml:space="preserve">% (cinco por cento) do valor total da contratação. </w:t>
      </w:r>
    </w:p>
    <w:p w14:paraId="3A7E12F0" w14:textId="77777777" w:rsidR="00F40FE4" w:rsidRPr="00661A82" w:rsidRDefault="00F40FE4" w:rsidP="00C1463A">
      <w:pPr>
        <w:pStyle w:val="Nvel2-Opcional"/>
        <w:numPr>
          <w:ilvl w:val="0"/>
          <w:numId w:val="0"/>
        </w:numPr>
        <w:spacing w:before="0" w:after="0" w:line="240" w:lineRule="auto"/>
        <w:rPr>
          <w:rFonts w:ascii="Tahoma" w:hAnsi="Tahoma" w:cs="Tahoma"/>
          <w:i w:val="0"/>
          <w:iCs w:val="0"/>
          <w:color w:val="auto"/>
        </w:rPr>
      </w:pPr>
    </w:p>
    <w:p w14:paraId="23183771" w14:textId="3824415B" w:rsidR="00C1463A" w:rsidRPr="00661A82" w:rsidRDefault="00C1463A" w:rsidP="00C1463A">
      <w:pPr>
        <w:jc w:val="both"/>
        <w:rPr>
          <w:rFonts w:ascii="Tahoma" w:hAnsi="Tahoma" w:cs="Tahoma"/>
        </w:rPr>
      </w:pPr>
      <w:bookmarkStart w:id="4" w:name="_Hlk172198042"/>
      <w:r w:rsidRPr="00661A82">
        <w:rPr>
          <w:rFonts w:ascii="Tahoma" w:hAnsi="Tahoma" w:cs="Tahoma"/>
        </w:rPr>
        <w:t>4.4.</w:t>
      </w:r>
      <w:r w:rsidR="00AA7BEB" w:rsidRPr="00661A82">
        <w:rPr>
          <w:rFonts w:ascii="Tahoma" w:hAnsi="Tahoma" w:cs="Tahoma"/>
        </w:rPr>
        <w:t>3</w:t>
      </w:r>
      <w:r w:rsidRPr="00661A82">
        <w:rPr>
          <w:rFonts w:ascii="Tahoma" w:hAnsi="Tahoma" w:cs="Tahoma"/>
        </w:rPr>
        <w:t xml:space="preserve"> </w:t>
      </w:r>
      <w:bookmarkEnd w:id="4"/>
      <w:r w:rsidRPr="00661A82">
        <w:rPr>
          <w:rFonts w:ascii="Tahoma" w:hAnsi="Tahoma" w:cs="Tahoma"/>
        </w:rPr>
        <w:t>Tratando-se de obra ou serviço de engenharia, será exigida garantia adicional do fornecedor cuja proposta for inferior a 85% (oitenta e cinco por cento) do valor orçado pela Administração, equivalente à diferença entre este último e o valor da proposta</w:t>
      </w:r>
      <w:r w:rsidR="00E64BD9" w:rsidRPr="00661A82">
        <w:rPr>
          <w:rFonts w:ascii="Tahoma" w:hAnsi="Tahoma" w:cs="Tahoma"/>
        </w:rPr>
        <w:t>.</w:t>
      </w:r>
    </w:p>
    <w:p w14:paraId="2B61F787" w14:textId="77777777" w:rsidR="00E64BD9" w:rsidRPr="00661A82" w:rsidRDefault="00E64BD9" w:rsidP="00C1463A">
      <w:pPr>
        <w:jc w:val="both"/>
        <w:rPr>
          <w:rFonts w:ascii="Tahoma" w:hAnsi="Tahoma" w:cs="Tahoma"/>
        </w:rPr>
      </w:pPr>
    </w:p>
    <w:p w14:paraId="7313B640" w14:textId="61EC152D" w:rsidR="00C1463A" w:rsidRPr="00661A82" w:rsidRDefault="00C1463A" w:rsidP="00C1463A">
      <w:pPr>
        <w:pStyle w:val="Nvel2-Opcional"/>
        <w:numPr>
          <w:ilvl w:val="0"/>
          <w:numId w:val="0"/>
        </w:numPr>
        <w:spacing w:before="0" w:after="0" w:line="240" w:lineRule="auto"/>
        <w:rPr>
          <w:rFonts w:ascii="Tahoma" w:hAnsi="Tahoma" w:cs="Tahoma"/>
          <w:i w:val="0"/>
          <w:iCs w:val="0"/>
          <w:color w:val="auto"/>
        </w:rPr>
      </w:pPr>
      <w:r w:rsidRPr="00661A82">
        <w:rPr>
          <w:rFonts w:ascii="Tahoma" w:hAnsi="Tahoma" w:cs="Tahoma"/>
          <w:i w:val="0"/>
          <w:iCs w:val="0"/>
          <w:color w:val="auto"/>
        </w:rPr>
        <w:t>4.4.</w:t>
      </w:r>
      <w:r w:rsidR="00AA7BEB" w:rsidRPr="00661A82">
        <w:rPr>
          <w:rFonts w:ascii="Tahoma" w:hAnsi="Tahoma" w:cs="Tahoma"/>
          <w:i w:val="0"/>
          <w:iCs w:val="0"/>
          <w:color w:val="auto"/>
        </w:rPr>
        <w:t>4</w:t>
      </w:r>
      <w:r w:rsidR="00F40FE4" w:rsidRPr="00661A82">
        <w:rPr>
          <w:rFonts w:ascii="Tahoma" w:hAnsi="Tahoma" w:cs="Tahoma"/>
          <w:i w:val="0"/>
          <w:iCs w:val="0"/>
          <w:color w:val="auto"/>
        </w:rPr>
        <w:t xml:space="preserve"> Em</w:t>
      </w:r>
      <w:r w:rsidRPr="00661A82">
        <w:rPr>
          <w:rFonts w:ascii="Tahoma" w:hAnsi="Tahoma" w:cs="Tahoma"/>
          <w:i w:val="0"/>
          <w:iCs w:val="0"/>
          <w:color w:val="auto"/>
        </w:rPr>
        <w:t xml:space="preserve"> caso de opção pelo seguro-garantia, a parte adjudicatária deverá apresentá-l</w:t>
      </w:r>
      <w:r w:rsidR="006D667D" w:rsidRPr="00661A82">
        <w:rPr>
          <w:rFonts w:ascii="Tahoma" w:hAnsi="Tahoma" w:cs="Tahoma"/>
          <w:i w:val="0"/>
          <w:iCs w:val="0"/>
          <w:color w:val="auto"/>
        </w:rPr>
        <w:t>o</w:t>
      </w:r>
      <w:r w:rsidRPr="00661A82">
        <w:rPr>
          <w:rFonts w:ascii="Tahoma" w:hAnsi="Tahoma" w:cs="Tahoma"/>
          <w:i w:val="0"/>
          <w:iCs w:val="0"/>
          <w:color w:val="auto"/>
        </w:rPr>
        <w:t>, no máximo, até a data de assinatura do contrato.</w:t>
      </w:r>
    </w:p>
    <w:p w14:paraId="0BB8BF8B" w14:textId="77777777" w:rsidR="00E64BD9" w:rsidRPr="00661A82" w:rsidRDefault="00E64BD9" w:rsidP="00C1463A">
      <w:pPr>
        <w:pStyle w:val="Nvel2-Opcional"/>
        <w:numPr>
          <w:ilvl w:val="0"/>
          <w:numId w:val="0"/>
        </w:numPr>
        <w:spacing w:before="0" w:after="0" w:line="240" w:lineRule="auto"/>
        <w:rPr>
          <w:rFonts w:ascii="Tahoma" w:hAnsi="Tahoma" w:cs="Tahoma"/>
          <w:i w:val="0"/>
          <w:iCs w:val="0"/>
          <w:color w:val="auto"/>
        </w:rPr>
      </w:pPr>
    </w:p>
    <w:p w14:paraId="5643AB09" w14:textId="38F54660" w:rsidR="00C1463A" w:rsidRPr="00661A82" w:rsidRDefault="00C1463A" w:rsidP="00C1463A">
      <w:pPr>
        <w:pStyle w:val="Nvel2-Opcional"/>
        <w:numPr>
          <w:ilvl w:val="0"/>
          <w:numId w:val="0"/>
        </w:numPr>
        <w:spacing w:before="0" w:after="0" w:line="240" w:lineRule="auto"/>
        <w:rPr>
          <w:rStyle w:val="normaltextrun"/>
          <w:rFonts w:ascii="Tahoma" w:hAnsi="Tahoma" w:cs="Tahoma"/>
          <w:i w:val="0"/>
          <w:iCs w:val="0"/>
          <w:color w:val="auto"/>
        </w:rPr>
      </w:pPr>
      <w:r w:rsidRPr="00661A82">
        <w:rPr>
          <w:rFonts w:ascii="Tahoma" w:hAnsi="Tahoma" w:cs="Tahoma"/>
          <w:i w:val="0"/>
          <w:iCs w:val="0"/>
          <w:color w:val="auto"/>
        </w:rPr>
        <w:t>4.4.</w:t>
      </w:r>
      <w:r w:rsidR="00AA7BEB" w:rsidRPr="00661A82">
        <w:rPr>
          <w:rFonts w:ascii="Tahoma" w:hAnsi="Tahoma" w:cs="Tahoma"/>
          <w:i w:val="0"/>
          <w:iCs w:val="0"/>
          <w:color w:val="auto"/>
        </w:rPr>
        <w:t>5</w:t>
      </w:r>
      <w:r w:rsidR="000B5F1A" w:rsidRPr="00661A82">
        <w:rPr>
          <w:rFonts w:ascii="Tahoma" w:hAnsi="Tahoma" w:cs="Tahoma"/>
          <w:i w:val="0"/>
          <w:iCs w:val="0"/>
          <w:color w:val="auto"/>
        </w:rPr>
        <w:t xml:space="preserve"> </w:t>
      </w:r>
      <w:r w:rsidRPr="00661A82">
        <w:rPr>
          <w:rStyle w:val="normaltextrun"/>
          <w:rFonts w:ascii="Tahoma" w:hAnsi="Tahoma" w:cs="Tahoma"/>
          <w:i w:val="0"/>
          <w:iCs w:val="0"/>
          <w:color w:val="auto"/>
        </w:rPr>
        <w:t>A apólice de seguro-garantia deverá ter validade durante a vigência do contrato e por mais 90 (noventa) dias após término deste prazo de vigência, permanecendo em vigor mesmo que o Contratado não pague o prêmio nas datas convencionadas.</w:t>
      </w:r>
    </w:p>
    <w:p w14:paraId="10A7BBE5" w14:textId="77777777" w:rsidR="00E64BD9" w:rsidRPr="00661A82" w:rsidRDefault="00E64BD9" w:rsidP="00C1463A">
      <w:pPr>
        <w:pStyle w:val="Nvel2-Opcional"/>
        <w:numPr>
          <w:ilvl w:val="0"/>
          <w:numId w:val="0"/>
        </w:numPr>
        <w:spacing w:before="0" w:after="0" w:line="240" w:lineRule="auto"/>
        <w:rPr>
          <w:rStyle w:val="normaltextrun"/>
          <w:rFonts w:ascii="Tahoma" w:hAnsi="Tahoma" w:cs="Tahoma"/>
          <w:i w:val="0"/>
          <w:iCs w:val="0"/>
          <w:color w:val="auto"/>
        </w:rPr>
      </w:pPr>
    </w:p>
    <w:p w14:paraId="53452A26" w14:textId="3499A159" w:rsidR="00C1463A" w:rsidRPr="00661A82" w:rsidRDefault="000B5F1A" w:rsidP="00C1463A">
      <w:pPr>
        <w:pStyle w:val="Nvel2-Opcional"/>
        <w:numPr>
          <w:ilvl w:val="0"/>
          <w:numId w:val="0"/>
        </w:numPr>
        <w:spacing w:before="0" w:after="0" w:line="240" w:lineRule="auto"/>
        <w:rPr>
          <w:rStyle w:val="normaltextrun"/>
          <w:rFonts w:ascii="Tahoma" w:hAnsi="Tahoma" w:cs="Tahoma"/>
          <w:i w:val="0"/>
          <w:iCs w:val="0"/>
          <w:color w:val="auto"/>
        </w:rPr>
      </w:pPr>
      <w:r w:rsidRPr="00661A82">
        <w:rPr>
          <w:rStyle w:val="normaltextrun"/>
          <w:rFonts w:ascii="Tahoma" w:hAnsi="Tahoma" w:cs="Tahoma"/>
          <w:i w:val="0"/>
          <w:iCs w:val="0"/>
          <w:color w:val="auto"/>
        </w:rPr>
        <w:t>4.4.</w:t>
      </w:r>
      <w:r w:rsidR="004D1DB5" w:rsidRPr="00661A82">
        <w:rPr>
          <w:rStyle w:val="normaltextrun"/>
          <w:rFonts w:ascii="Tahoma" w:hAnsi="Tahoma" w:cs="Tahoma"/>
          <w:i w:val="0"/>
          <w:iCs w:val="0"/>
          <w:color w:val="auto"/>
        </w:rPr>
        <w:t>6</w:t>
      </w:r>
      <w:r w:rsidRPr="00661A82">
        <w:rPr>
          <w:rStyle w:val="normaltextrun"/>
          <w:rFonts w:ascii="Tahoma" w:hAnsi="Tahoma" w:cs="Tahoma"/>
          <w:i w:val="0"/>
          <w:iCs w:val="0"/>
          <w:color w:val="auto"/>
        </w:rPr>
        <w:t xml:space="preserve"> A</w:t>
      </w:r>
      <w:r w:rsidR="00C1463A" w:rsidRPr="00661A82">
        <w:rPr>
          <w:rStyle w:val="normaltextrun"/>
          <w:rFonts w:ascii="Tahoma" w:hAnsi="Tahoma" w:cs="Tahoma"/>
          <w:i w:val="0"/>
          <w:iCs w:val="0"/>
          <w:color w:val="auto"/>
        </w:rPr>
        <w:t xml:space="preserve"> apólice de seguro-garantia deverá acompanhar as modificações referentes à vigência do contrato principal mediante a emissão do respectivo endosso pela seguradora. </w:t>
      </w:r>
    </w:p>
    <w:p w14:paraId="32D39942" w14:textId="77777777" w:rsidR="00E64BD9" w:rsidRPr="00661A82" w:rsidRDefault="00E64BD9" w:rsidP="00C1463A">
      <w:pPr>
        <w:pStyle w:val="Nvel2-Opcional"/>
        <w:numPr>
          <w:ilvl w:val="0"/>
          <w:numId w:val="0"/>
        </w:numPr>
        <w:spacing w:before="0" w:after="0" w:line="240" w:lineRule="auto"/>
        <w:rPr>
          <w:rFonts w:ascii="Tahoma" w:hAnsi="Tahoma" w:cs="Tahoma"/>
          <w:i w:val="0"/>
          <w:iCs w:val="0"/>
          <w:color w:val="auto"/>
        </w:rPr>
      </w:pPr>
    </w:p>
    <w:p w14:paraId="1F6EDAD5" w14:textId="171E5FD5" w:rsidR="00C1463A" w:rsidRPr="00661A82" w:rsidRDefault="00C1463A" w:rsidP="00C1463A">
      <w:pPr>
        <w:pStyle w:val="Nvel3-Opcional"/>
        <w:numPr>
          <w:ilvl w:val="0"/>
          <w:numId w:val="0"/>
        </w:numPr>
        <w:spacing w:before="0" w:after="0" w:line="240" w:lineRule="auto"/>
        <w:rPr>
          <w:rStyle w:val="normaltextrun"/>
          <w:rFonts w:ascii="Tahoma" w:hAnsi="Tahoma"/>
          <w:i w:val="0"/>
          <w:color w:val="auto"/>
          <w:szCs w:val="20"/>
        </w:rPr>
      </w:pPr>
      <w:r w:rsidRPr="00661A82">
        <w:rPr>
          <w:rStyle w:val="normaltextrun"/>
          <w:rFonts w:ascii="Tahoma" w:hAnsi="Tahoma"/>
          <w:i w:val="0"/>
          <w:color w:val="auto"/>
          <w:szCs w:val="20"/>
        </w:rPr>
        <w:t>4.4.</w:t>
      </w:r>
      <w:r w:rsidR="004D1DB5" w:rsidRPr="00661A82">
        <w:rPr>
          <w:rStyle w:val="normaltextrun"/>
          <w:rFonts w:ascii="Tahoma" w:hAnsi="Tahoma"/>
          <w:i w:val="0"/>
          <w:color w:val="auto"/>
          <w:szCs w:val="20"/>
        </w:rPr>
        <w:t>7</w:t>
      </w:r>
      <w:r w:rsidR="003B0B3E">
        <w:rPr>
          <w:rStyle w:val="normaltextrun"/>
          <w:rFonts w:ascii="Tahoma" w:hAnsi="Tahoma"/>
          <w:i w:val="0"/>
          <w:color w:val="auto"/>
          <w:szCs w:val="20"/>
        </w:rPr>
        <w:t xml:space="preserve"> </w:t>
      </w:r>
      <w:r w:rsidRPr="00661A82">
        <w:rPr>
          <w:rStyle w:val="normaltextrun"/>
          <w:rFonts w:ascii="Tahoma" w:hAnsi="Tahoma"/>
          <w:i w:val="0"/>
          <w:color w:val="auto"/>
          <w:szCs w:val="20"/>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674E0DDB" w14:textId="77777777" w:rsidR="00E64BD9" w:rsidRPr="00661A82" w:rsidRDefault="00E64BD9" w:rsidP="00C1463A">
      <w:pPr>
        <w:pStyle w:val="Nvel3-Opcional"/>
        <w:numPr>
          <w:ilvl w:val="0"/>
          <w:numId w:val="0"/>
        </w:numPr>
        <w:spacing w:before="0" w:after="0" w:line="240" w:lineRule="auto"/>
        <w:rPr>
          <w:rFonts w:ascii="Tahoma" w:hAnsi="Tahoma"/>
          <w:i w:val="0"/>
          <w:color w:val="auto"/>
          <w:szCs w:val="20"/>
        </w:rPr>
      </w:pPr>
    </w:p>
    <w:p w14:paraId="7ACDEDD9" w14:textId="034F25FB" w:rsidR="00C1463A" w:rsidRPr="00661A82" w:rsidRDefault="00C1463A" w:rsidP="00C1463A">
      <w:pPr>
        <w:pStyle w:val="Nvel3-Opcional"/>
        <w:numPr>
          <w:ilvl w:val="0"/>
          <w:numId w:val="0"/>
        </w:numPr>
        <w:spacing w:before="0" w:after="0" w:line="240" w:lineRule="auto"/>
        <w:rPr>
          <w:rFonts w:ascii="Tahoma" w:hAnsi="Tahoma"/>
          <w:i w:val="0"/>
          <w:color w:val="auto"/>
          <w:szCs w:val="20"/>
        </w:rPr>
      </w:pPr>
      <w:r w:rsidRPr="00661A82">
        <w:rPr>
          <w:rStyle w:val="Refdecomentrio"/>
          <w:rFonts w:ascii="Tahoma" w:hAnsi="Tahoma"/>
          <w:i w:val="0"/>
          <w:color w:val="auto"/>
          <w:sz w:val="20"/>
          <w:szCs w:val="20"/>
        </w:rPr>
        <w:t xml:space="preserve"> 4.4.</w:t>
      </w:r>
      <w:r w:rsidR="004D1DB5" w:rsidRPr="00661A82">
        <w:rPr>
          <w:rStyle w:val="Refdecomentrio"/>
          <w:rFonts w:ascii="Tahoma" w:hAnsi="Tahoma"/>
          <w:i w:val="0"/>
          <w:color w:val="auto"/>
          <w:sz w:val="20"/>
          <w:szCs w:val="20"/>
        </w:rPr>
        <w:t>8</w:t>
      </w:r>
      <w:r w:rsidRPr="00661A82">
        <w:rPr>
          <w:rStyle w:val="Refdecomentrio"/>
          <w:rFonts w:ascii="Tahoma" w:hAnsi="Tahoma"/>
          <w:i w:val="0"/>
          <w:color w:val="auto"/>
          <w:sz w:val="20"/>
          <w:szCs w:val="20"/>
        </w:rPr>
        <w:t xml:space="preserve"> Caso o </w:t>
      </w:r>
      <w:r w:rsidRPr="00661A82">
        <w:rPr>
          <w:rStyle w:val="normaltextrun"/>
          <w:rFonts w:ascii="Tahoma" w:hAnsi="Tahoma"/>
          <w:i w:val="0"/>
          <w:color w:val="auto"/>
          <w:szCs w:val="20"/>
        </w:rPr>
        <w:t>adjudicatário</w:t>
      </w:r>
      <w:r w:rsidRPr="00661A82">
        <w:rPr>
          <w:rStyle w:val="Refdecomentrio"/>
          <w:rFonts w:ascii="Tahoma" w:hAnsi="Tahoma"/>
          <w:i w:val="0"/>
          <w:color w:val="auto"/>
          <w:sz w:val="20"/>
          <w:szCs w:val="20"/>
        </w:rPr>
        <w:t xml:space="preserve">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r w:rsidRPr="00661A82">
        <w:rPr>
          <w:rFonts w:ascii="Tahoma" w:hAnsi="Tahoma"/>
          <w:i w:val="0"/>
          <w:color w:val="auto"/>
          <w:szCs w:val="20"/>
        </w:rPr>
        <w:t>.</w:t>
      </w:r>
    </w:p>
    <w:p w14:paraId="1A7AE341" w14:textId="77777777" w:rsidR="00E64BD9" w:rsidRPr="00661A82" w:rsidRDefault="00E64BD9" w:rsidP="00C1463A">
      <w:pPr>
        <w:pStyle w:val="Nvel3-Opcional"/>
        <w:numPr>
          <w:ilvl w:val="0"/>
          <w:numId w:val="0"/>
        </w:numPr>
        <w:spacing w:before="0" w:after="0" w:line="240" w:lineRule="auto"/>
        <w:rPr>
          <w:rFonts w:ascii="Tahoma" w:hAnsi="Tahoma"/>
          <w:i w:val="0"/>
          <w:color w:val="auto"/>
          <w:szCs w:val="20"/>
        </w:rPr>
      </w:pPr>
    </w:p>
    <w:p w14:paraId="492AA12E" w14:textId="1A124F09" w:rsidR="00C1463A" w:rsidRPr="00661A82" w:rsidRDefault="00C1463A" w:rsidP="00C1463A">
      <w:pPr>
        <w:pStyle w:val="Nvel3-Opcional"/>
        <w:numPr>
          <w:ilvl w:val="0"/>
          <w:numId w:val="0"/>
        </w:numPr>
        <w:spacing w:before="0" w:after="0" w:line="240" w:lineRule="auto"/>
        <w:rPr>
          <w:rFonts w:ascii="Tahoma" w:hAnsi="Tahoma"/>
          <w:i w:val="0"/>
          <w:color w:val="auto"/>
          <w:szCs w:val="20"/>
        </w:rPr>
      </w:pPr>
      <w:r w:rsidRPr="00661A82">
        <w:rPr>
          <w:rFonts w:ascii="Tahoma" w:hAnsi="Tahoma"/>
          <w:i w:val="0"/>
          <w:color w:val="auto"/>
          <w:szCs w:val="20"/>
        </w:rPr>
        <w:t>4.4.</w:t>
      </w:r>
      <w:r w:rsidR="004D1DB5" w:rsidRPr="00661A82">
        <w:rPr>
          <w:rFonts w:ascii="Tahoma" w:hAnsi="Tahoma"/>
          <w:i w:val="0"/>
          <w:color w:val="auto"/>
          <w:szCs w:val="20"/>
        </w:rPr>
        <w:t>9</w:t>
      </w:r>
      <w:r w:rsidR="003B0B3E">
        <w:rPr>
          <w:rFonts w:ascii="Tahoma" w:hAnsi="Tahoma"/>
          <w:i w:val="0"/>
          <w:color w:val="auto"/>
          <w:szCs w:val="20"/>
        </w:rPr>
        <w:t xml:space="preserve"> </w:t>
      </w:r>
      <w:r w:rsidRPr="00661A82">
        <w:rPr>
          <w:rFonts w:ascii="Tahoma" w:hAnsi="Tahoma"/>
          <w:i w:val="0"/>
          <w:color w:val="auto"/>
          <w:szCs w:val="20"/>
        </w:rPr>
        <w:t xml:space="preserve">Caso seja a garantia em dinheiro a modalidade de garantia escolhida pelo Contratado, deverá ser efetuada em favor do Contratante, em conta específica </w:t>
      </w:r>
      <w:r w:rsidR="007203FA" w:rsidRPr="00661A82">
        <w:rPr>
          <w:rFonts w:ascii="Tahoma" w:hAnsi="Tahoma"/>
          <w:i w:val="0"/>
          <w:color w:val="auto"/>
          <w:szCs w:val="20"/>
        </w:rPr>
        <w:t>da administração municipal.</w:t>
      </w:r>
    </w:p>
    <w:p w14:paraId="2A5AF1A6" w14:textId="77777777" w:rsidR="00E64BD9" w:rsidRPr="00661A82" w:rsidRDefault="00E64BD9" w:rsidP="00C1463A">
      <w:pPr>
        <w:pStyle w:val="Nvel3-Opcional"/>
        <w:numPr>
          <w:ilvl w:val="0"/>
          <w:numId w:val="0"/>
        </w:numPr>
        <w:spacing w:before="0" w:after="0" w:line="240" w:lineRule="auto"/>
        <w:rPr>
          <w:rFonts w:ascii="Tahoma" w:hAnsi="Tahoma"/>
          <w:i w:val="0"/>
          <w:color w:val="auto"/>
          <w:szCs w:val="20"/>
        </w:rPr>
      </w:pPr>
    </w:p>
    <w:p w14:paraId="5D8AB708" w14:textId="4B6ECD15" w:rsidR="00E64BD9" w:rsidRPr="00661A82" w:rsidRDefault="006D667D" w:rsidP="00E64BD9">
      <w:pPr>
        <w:pStyle w:val="Nvel2-Opcional"/>
        <w:numPr>
          <w:ilvl w:val="0"/>
          <w:numId w:val="0"/>
        </w:numPr>
        <w:spacing w:before="0" w:after="0" w:line="240" w:lineRule="auto"/>
        <w:rPr>
          <w:rFonts w:ascii="Tahoma" w:hAnsi="Tahoma" w:cs="Tahoma"/>
          <w:i w:val="0"/>
          <w:iCs w:val="0"/>
        </w:rPr>
      </w:pPr>
      <w:r w:rsidRPr="00661A82">
        <w:rPr>
          <w:rFonts w:ascii="Tahoma" w:hAnsi="Tahoma" w:cs="Tahoma"/>
          <w:i w:val="0"/>
          <w:iCs w:val="0"/>
          <w:color w:val="auto"/>
        </w:rPr>
        <w:t>4.4.</w:t>
      </w:r>
      <w:r w:rsidR="00AA7BEB" w:rsidRPr="00661A82">
        <w:rPr>
          <w:rFonts w:ascii="Tahoma" w:hAnsi="Tahoma" w:cs="Tahoma"/>
          <w:i w:val="0"/>
          <w:iCs w:val="0"/>
          <w:color w:val="auto"/>
        </w:rPr>
        <w:t>1</w:t>
      </w:r>
      <w:r w:rsidR="004D1DB5" w:rsidRPr="00661A82">
        <w:rPr>
          <w:rFonts w:ascii="Tahoma" w:hAnsi="Tahoma" w:cs="Tahoma"/>
          <w:i w:val="0"/>
          <w:iCs w:val="0"/>
          <w:color w:val="auto"/>
        </w:rPr>
        <w:t>0</w:t>
      </w:r>
      <w:r w:rsidRPr="00661A82">
        <w:rPr>
          <w:rFonts w:ascii="Tahoma" w:hAnsi="Tahoma" w:cs="Tahoma"/>
          <w:i w:val="0"/>
          <w:iCs w:val="0"/>
          <w:color w:val="auto"/>
        </w:rPr>
        <w:t xml:space="preserve"> </w:t>
      </w:r>
      <w:r w:rsidR="00C1463A" w:rsidRPr="00661A82">
        <w:rPr>
          <w:rFonts w:ascii="Tahoma" w:hAnsi="Tahoma" w:cs="Tahoma"/>
          <w:i w:val="0"/>
          <w:iCs w:val="0"/>
          <w:color w:val="auto"/>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5D958EA" w14:textId="77777777" w:rsidR="00F40FE4" w:rsidRPr="00661A82" w:rsidRDefault="00F40FE4" w:rsidP="00E64BD9">
      <w:pPr>
        <w:pStyle w:val="Nvel2-Opcional"/>
        <w:numPr>
          <w:ilvl w:val="0"/>
          <w:numId w:val="0"/>
        </w:numPr>
        <w:spacing w:before="0" w:after="0" w:line="240" w:lineRule="auto"/>
        <w:rPr>
          <w:rFonts w:ascii="Tahoma" w:hAnsi="Tahoma" w:cs="Tahoma"/>
          <w:i w:val="0"/>
          <w:iCs w:val="0"/>
        </w:rPr>
      </w:pPr>
    </w:p>
    <w:p w14:paraId="6C3E8637" w14:textId="1EA0F680" w:rsidR="00C1463A" w:rsidRPr="00661A82" w:rsidRDefault="00F40FE4" w:rsidP="00F40FE4">
      <w:pPr>
        <w:pStyle w:val="Nvel2-Opcional"/>
        <w:numPr>
          <w:ilvl w:val="0"/>
          <w:numId w:val="0"/>
        </w:numPr>
        <w:spacing w:before="0" w:after="0" w:line="240" w:lineRule="auto"/>
        <w:rPr>
          <w:rFonts w:ascii="Tahoma" w:hAnsi="Tahoma" w:cs="Tahoma"/>
          <w:i w:val="0"/>
          <w:iCs w:val="0"/>
          <w:color w:val="auto"/>
        </w:rPr>
      </w:pPr>
      <w:r w:rsidRPr="00661A82">
        <w:rPr>
          <w:rFonts w:ascii="Tahoma" w:hAnsi="Tahoma" w:cs="Tahoma"/>
          <w:i w:val="0"/>
          <w:iCs w:val="0"/>
          <w:color w:val="auto"/>
        </w:rPr>
        <w:t>4.4.</w:t>
      </w:r>
      <w:r w:rsidR="00AA7BEB" w:rsidRPr="00661A82">
        <w:rPr>
          <w:rFonts w:ascii="Tahoma" w:hAnsi="Tahoma" w:cs="Tahoma"/>
          <w:i w:val="0"/>
          <w:iCs w:val="0"/>
          <w:color w:val="auto"/>
        </w:rPr>
        <w:t>1</w:t>
      </w:r>
      <w:r w:rsidR="004D1DB5" w:rsidRPr="00661A82">
        <w:rPr>
          <w:rFonts w:ascii="Tahoma" w:hAnsi="Tahoma" w:cs="Tahoma"/>
          <w:i w:val="0"/>
          <w:iCs w:val="0"/>
          <w:color w:val="auto"/>
        </w:rPr>
        <w:t>1</w:t>
      </w:r>
      <w:r w:rsidR="003B0B3E">
        <w:rPr>
          <w:rFonts w:ascii="Tahoma" w:hAnsi="Tahoma" w:cs="Tahoma"/>
          <w:i w:val="0"/>
          <w:iCs w:val="0"/>
          <w:color w:val="auto"/>
        </w:rPr>
        <w:t xml:space="preserve"> </w:t>
      </w:r>
      <w:r w:rsidR="00926E0A" w:rsidRPr="00661A82">
        <w:rPr>
          <w:rFonts w:ascii="Tahoma" w:hAnsi="Tahoma" w:cs="Tahoma"/>
          <w:i w:val="0"/>
          <w:iCs w:val="0"/>
          <w:color w:val="auto"/>
        </w:rPr>
        <w:t>No</w:t>
      </w:r>
      <w:r w:rsidR="00C1463A" w:rsidRPr="00661A82">
        <w:rPr>
          <w:rFonts w:ascii="Tahoma" w:hAnsi="Tahoma" w:cs="Tahoma"/>
          <w:i w:val="0"/>
          <w:iCs w:val="0"/>
          <w:color w:val="auto"/>
        </w:rPr>
        <w:t xml:space="preserve">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2D72BAC3" w14:textId="77777777" w:rsidR="00E64BD9" w:rsidRPr="00661A82" w:rsidRDefault="00E64BD9" w:rsidP="00E64BD9">
      <w:pPr>
        <w:pStyle w:val="Nvel2-Opcional"/>
        <w:numPr>
          <w:ilvl w:val="0"/>
          <w:numId w:val="0"/>
        </w:numPr>
        <w:spacing w:before="0" w:after="0" w:line="240" w:lineRule="auto"/>
        <w:rPr>
          <w:rFonts w:ascii="Tahoma" w:hAnsi="Tahoma" w:cs="Tahoma"/>
          <w:i w:val="0"/>
          <w:iCs w:val="0"/>
          <w:color w:val="auto"/>
        </w:rPr>
      </w:pPr>
    </w:p>
    <w:p w14:paraId="35AFEC2F" w14:textId="201D5230" w:rsidR="00C1463A" w:rsidRPr="00661A82" w:rsidRDefault="006D667D" w:rsidP="006D667D">
      <w:pPr>
        <w:pStyle w:val="Nvel2-Opcional"/>
        <w:numPr>
          <w:ilvl w:val="0"/>
          <w:numId w:val="0"/>
        </w:numPr>
        <w:spacing w:before="0" w:after="0" w:line="240" w:lineRule="auto"/>
        <w:rPr>
          <w:rFonts w:ascii="Tahoma" w:hAnsi="Tahoma" w:cs="Tahoma"/>
          <w:i w:val="0"/>
          <w:iCs w:val="0"/>
          <w:color w:val="auto"/>
        </w:rPr>
      </w:pPr>
      <w:r w:rsidRPr="00661A82">
        <w:rPr>
          <w:rFonts w:ascii="Tahoma" w:hAnsi="Tahoma" w:cs="Tahoma"/>
          <w:i w:val="0"/>
          <w:iCs w:val="0"/>
          <w:color w:val="auto"/>
        </w:rPr>
        <w:t>4.4.</w:t>
      </w:r>
      <w:r w:rsidR="000B5F1A" w:rsidRPr="00661A82">
        <w:rPr>
          <w:rFonts w:ascii="Tahoma" w:hAnsi="Tahoma" w:cs="Tahoma"/>
          <w:i w:val="0"/>
          <w:iCs w:val="0"/>
          <w:color w:val="auto"/>
        </w:rPr>
        <w:t>1</w:t>
      </w:r>
      <w:r w:rsidR="004D1DB5" w:rsidRPr="00661A82">
        <w:rPr>
          <w:rFonts w:ascii="Tahoma" w:hAnsi="Tahoma" w:cs="Tahoma"/>
          <w:i w:val="0"/>
          <w:iCs w:val="0"/>
          <w:color w:val="auto"/>
        </w:rPr>
        <w:t>2</w:t>
      </w:r>
      <w:r w:rsidRPr="00661A82">
        <w:rPr>
          <w:rFonts w:ascii="Tahoma" w:hAnsi="Tahoma" w:cs="Tahoma"/>
          <w:i w:val="0"/>
          <w:iCs w:val="0"/>
          <w:color w:val="auto"/>
        </w:rPr>
        <w:t xml:space="preserve"> </w:t>
      </w:r>
      <w:r w:rsidR="00C1463A" w:rsidRPr="00661A82">
        <w:rPr>
          <w:rFonts w:ascii="Tahoma" w:hAnsi="Tahoma" w:cs="Tahoma"/>
          <w:i w:val="0"/>
          <w:iCs w:val="0"/>
          <w:color w:val="auto"/>
        </w:rPr>
        <w:t>Na hipótese de opção pelo título de capitalização, a garantia deverá ser custeada por pagamento único, com resgate pelo valor total, sob a modalidade de instrumento de garantia, emitido por sociedades de capitalização regula</w:t>
      </w:r>
      <w:r w:rsidRPr="00661A82">
        <w:rPr>
          <w:rFonts w:ascii="Tahoma" w:hAnsi="Tahoma" w:cs="Tahoma"/>
          <w:i w:val="0"/>
          <w:iCs w:val="0"/>
          <w:color w:val="auto"/>
        </w:rPr>
        <w:t>r</w:t>
      </w:r>
      <w:r w:rsidR="00C1463A" w:rsidRPr="00661A82">
        <w:rPr>
          <w:rFonts w:ascii="Tahoma" w:hAnsi="Tahoma" w:cs="Tahoma"/>
          <w:i w:val="0"/>
          <w:iCs w:val="0"/>
          <w:color w:val="auto"/>
        </w:rPr>
        <w:t>mente constituídas e autorizadas pelo Governo Federal.</w:t>
      </w:r>
    </w:p>
    <w:p w14:paraId="57492010" w14:textId="77777777" w:rsidR="00C97A45" w:rsidRPr="00661A82" w:rsidRDefault="00C97A45" w:rsidP="00C97A45">
      <w:pPr>
        <w:pStyle w:val="Nvel2-Opcional"/>
        <w:numPr>
          <w:ilvl w:val="0"/>
          <w:numId w:val="0"/>
        </w:numPr>
        <w:spacing w:before="0" w:after="0" w:line="240" w:lineRule="auto"/>
        <w:rPr>
          <w:rFonts w:ascii="Tahoma" w:hAnsi="Tahoma" w:cs="Tahoma"/>
          <w:i w:val="0"/>
          <w:iCs w:val="0"/>
          <w:color w:val="auto"/>
        </w:rPr>
      </w:pPr>
    </w:p>
    <w:p w14:paraId="390498D2" w14:textId="1FE6AC11" w:rsidR="00C1463A" w:rsidRPr="00661A82" w:rsidRDefault="00F40FE4" w:rsidP="00F40FE4">
      <w:pPr>
        <w:pStyle w:val="Nvel3-Opcional"/>
        <w:numPr>
          <w:ilvl w:val="0"/>
          <w:numId w:val="0"/>
        </w:numPr>
        <w:spacing w:before="0" w:after="0" w:line="240" w:lineRule="auto"/>
        <w:rPr>
          <w:rFonts w:ascii="Tahoma" w:hAnsi="Tahoma"/>
          <w:i w:val="0"/>
          <w:color w:val="auto"/>
          <w:szCs w:val="20"/>
        </w:rPr>
      </w:pPr>
      <w:r w:rsidRPr="00661A82">
        <w:rPr>
          <w:rFonts w:ascii="Tahoma" w:hAnsi="Tahoma"/>
          <w:i w:val="0"/>
          <w:color w:val="auto"/>
          <w:szCs w:val="20"/>
        </w:rPr>
        <w:t>4.4.</w:t>
      </w:r>
      <w:r w:rsidR="00AA7BEB" w:rsidRPr="00661A82">
        <w:rPr>
          <w:rFonts w:ascii="Tahoma" w:hAnsi="Tahoma"/>
          <w:i w:val="0"/>
          <w:color w:val="auto"/>
          <w:szCs w:val="20"/>
        </w:rPr>
        <w:t>1</w:t>
      </w:r>
      <w:r w:rsidR="004D1DB5" w:rsidRPr="00661A82">
        <w:rPr>
          <w:rFonts w:ascii="Tahoma" w:hAnsi="Tahoma"/>
          <w:i w:val="0"/>
          <w:color w:val="auto"/>
          <w:szCs w:val="20"/>
        </w:rPr>
        <w:t>3</w:t>
      </w:r>
      <w:r w:rsidR="00926E0A" w:rsidRPr="00661A82">
        <w:rPr>
          <w:rFonts w:ascii="Tahoma" w:hAnsi="Tahoma"/>
          <w:i w:val="0"/>
          <w:color w:val="auto"/>
          <w:szCs w:val="20"/>
        </w:rPr>
        <w:t xml:space="preserve"> </w:t>
      </w:r>
      <w:r w:rsidR="00C1463A" w:rsidRPr="00661A82">
        <w:rPr>
          <w:rFonts w:ascii="Tahoma" w:hAnsi="Tahoma"/>
          <w:i w:val="0"/>
          <w:color w:val="auto"/>
          <w:szCs w:val="20"/>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6078D945" w14:textId="77777777" w:rsidR="00E64BD9" w:rsidRPr="00661A82" w:rsidRDefault="00E64BD9" w:rsidP="00E64BD9">
      <w:pPr>
        <w:pStyle w:val="Nvel3-Opcional"/>
        <w:numPr>
          <w:ilvl w:val="0"/>
          <w:numId w:val="0"/>
        </w:numPr>
        <w:spacing w:before="0" w:after="0" w:line="240" w:lineRule="auto"/>
        <w:rPr>
          <w:rFonts w:ascii="Tahoma" w:hAnsi="Tahoma"/>
          <w:i w:val="0"/>
          <w:color w:val="auto"/>
          <w:szCs w:val="20"/>
        </w:rPr>
      </w:pPr>
    </w:p>
    <w:p w14:paraId="7E991A07" w14:textId="6F63DD97" w:rsidR="00F40FE4" w:rsidRPr="00661A82" w:rsidRDefault="00F40FE4" w:rsidP="00F40FE4">
      <w:pPr>
        <w:pStyle w:val="Nvel2-Opcional"/>
        <w:numPr>
          <w:ilvl w:val="0"/>
          <w:numId w:val="0"/>
        </w:numPr>
        <w:spacing w:before="0" w:after="0" w:line="240" w:lineRule="auto"/>
        <w:rPr>
          <w:rFonts w:ascii="Tahoma" w:hAnsi="Tahoma" w:cs="Tahoma"/>
          <w:i w:val="0"/>
          <w:iCs w:val="0"/>
          <w:color w:val="auto"/>
        </w:rPr>
      </w:pPr>
      <w:r w:rsidRPr="00661A82">
        <w:rPr>
          <w:rFonts w:ascii="Tahoma" w:hAnsi="Tahoma" w:cs="Tahoma"/>
          <w:i w:val="0"/>
          <w:iCs w:val="0"/>
          <w:color w:val="auto"/>
        </w:rPr>
        <w:t>4.4.</w:t>
      </w:r>
      <w:r w:rsidR="00AA7BEB" w:rsidRPr="00661A82">
        <w:rPr>
          <w:rFonts w:ascii="Tahoma" w:hAnsi="Tahoma" w:cs="Tahoma"/>
          <w:i w:val="0"/>
          <w:iCs w:val="0"/>
          <w:color w:val="auto"/>
        </w:rPr>
        <w:t>1</w:t>
      </w:r>
      <w:r w:rsidR="004D1DB5" w:rsidRPr="00661A82">
        <w:rPr>
          <w:rFonts w:ascii="Tahoma" w:hAnsi="Tahoma" w:cs="Tahoma"/>
          <w:i w:val="0"/>
          <w:iCs w:val="0"/>
          <w:color w:val="auto"/>
        </w:rPr>
        <w:t>4</w:t>
      </w:r>
      <w:r w:rsidR="000B5F1A" w:rsidRPr="00661A82">
        <w:rPr>
          <w:rFonts w:ascii="Tahoma" w:hAnsi="Tahoma" w:cs="Tahoma"/>
          <w:i w:val="0"/>
          <w:iCs w:val="0"/>
          <w:color w:val="auto"/>
        </w:rPr>
        <w:t xml:space="preserve"> </w:t>
      </w:r>
      <w:r w:rsidR="00C1463A" w:rsidRPr="00661A82">
        <w:rPr>
          <w:rFonts w:ascii="Tahoma" w:hAnsi="Tahoma" w:cs="Tahoma"/>
          <w:i w:val="0"/>
          <w:iCs w:val="0"/>
          <w:color w:val="auto"/>
        </w:rPr>
        <w:t>A garantia assegurará, qualquer que seja a modalidade escolhida, sob pena de não aceitação, o pagamento de: </w:t>
      </w:r>
    </w:p>
    <w:p w14:paraId="23526FC8" w14:textId="77777777" w:rsidR="007203FA" w:rsidRPr="00661A82" w:rsidRDefault="007203FA" w:rsidP="00F40FE4">
      <w:pPr>
        <w:pStyle w:val="Nvel2-Opcional"/>
        <w:numPr>
          <w:ilvl w:val="0"/>
          <w:numId w:val="0"/>
        </w:numPr>
        <w:spacing w:before="0" w:after="0" w:line="240" w:lineRule="auto"/>
        <w:rPr>
          <w:rFonts w:ascii="Tahoma" w:hAnsi="Tahoma" w:cs="Tahoma"/>
          <w:i w:val="0"/>
          <w:iCs w:val="0"/>
          <w:color w:val="auto"/>
        </w:rPr>
      </w:pPr>
    </w:p>
    <w:p w14:paraId="49E0F001" w14:textId="644E3FEE" w:rsidR="007203FA" w:rsidRPr="00661A82" w:rsidRDefault="007203FA" w:rsidP="00F37841">
      <w:pPr>
        <w:pStyle w:val="Nvel2-Opcional"/>
        <w:numPr>
          <w:ilvl w:val="0"/>
          <w:numId w:val="24"/>
        </w:numPr>
        <w:tabs>
          <w:tab w:val="left" w:pos="426"/>
        </w:tabs>
        <w:spacing w:before="0" w:after="0" w:line="240" w:lineRule="auto"/>
        <w:ind w:left="0" w:firstLine="0"/>
        <w:rPr>
          <w:rFonts w:ascii="Tahoma" w:hAnsi="Tahoma" w:cs="Tahoma"/>
          <w:i w:val="0"/>
          <w:iCs w:val="0"/>
          <w:color w:val="auto"/>
        </w:rPr>
      </w:pPr>
      <w:r w:rsidRPr="00661A82">
        <w:rPr>
          <w:rFonts w:ascii="Tahoma" w:hAnsi="Tahoma" w:cs="Tahoma"/>
          <w:i w:val="0"/>
          <w:iCs w:val="0"/>
          <w:color w:val="auto"/>
        </w:rPr>
        <w:t xml:space="preserve">prejuízos advindos do não cumprimento do objeto do contrato e do não adimplemento das demais obrigações nele previstas; </w:t>
      </w:r>
    </w:p>
    <w:p w14:paraId="11617EE8" w14:textId="77777777" w:rsidR="007203FA" w:rsidRPr="00661A82" w:rsidRDefault="007203FA" w:rsidP="00D83747">
      <w:pPr>
        <w:pStyle w:val="Nvel2-Opcional"/>
        <w:numPr>
          <w:ilvl w:val="0"/>
          <w:numId w:val="0"/>
        </w:numPr>
        <w:spacing w:before="0" w:after="0" w:line="240" w:lineRule="auto"/>
        <w:ind w:left="284"/>
        <w:rPr>
          <w:rFonts w:ascii="Tahoma" w:hAnsi="Tahoma" w:cs="Tahoma"/>
          <w:i w:val="0"/>
          <w:iCs w:val="0"/>
          <w:color w:val="auto"/>
        </w:rPr>
      </w:pPr>
    </w:p>
    <w:p w14:paraId="7ED6955A" w14:textId="30868739" w:rsidR="007203FA" w:rsidRPr="00661A82" w:rsidRDefault="007203FA" w:rsidP="00F37841">
      <w:pPr>
        <w:pStyle w:val="Nvel2-Opcional"/>
        <w:numPr>
          <w:ilvl w:val="0"/>
          <w:numId w:val="24"/>
        </w:numPr>
        <w:tabs>
          <w:tab w:val="left" w:pos="426"/>
        </w:tabs>
        <w:spacing w:before="0" w:after="0" w:line="240" w:lineRule="auto"/>
        <w:ind w:left="0" w:firstLine="0"/>
        <w:rPr>
          <w:rFonts w:ascii="Tahoma" w:hAnsi="Tahoma" w:cs="Tahoma"/>
          <w:i w:val="0"/>
          <w:iCs w:val="0"/>
          <w:color w:val="auto"/>
        </w:rPr>
      </w:pPr>
      <w:r w:rsidRPr="00661A82">
        <w:rPr>
          <w:rFonts w:ascii="Tahoma" w:hAnsi="Tahoma" w:cs="Tahoma"/>
          <w:i w:val="0"/>
          <w:iCs w:val="0"/>
          <w:color w:val="auto"/>
        </w:rPr>
        <w:t>multas moratórias e punitivas aplicadas pela Administração à contratada; e</w:t>
      </w:r>
    </w:p>
    <w:p w14:paraId="660D8A7B" w14:textId="77777777" w:rsidR="007203FA" w:rsidRPr="00661A82" w:rsidRDefault="007203FA" w:rsidP="00D83747">
      <w:pPr>
        <w:pStyle w:val="Nvel2-Opcional"/>
        <w:numPr>
          <w:ilvl w:val="0"/>
          <w:numId w:val="0"/>
        </w:numPr>
        <w:spacing w:before="0" w:after="0" w:line="240" w:lineRule="auto"/>
        <w:ind w:left="284"/>
        <w:rPr>
          <w:rFonts w:ascii="Tahoma" w:hAnsi="Tahoma" w:cs="Tahoma"/>
          <w:i w:val="0"/>
          <w:iCs w:val="0"/>
          <w:color w:val="auto"/>
        </w:rPr>
      </w:pPr>
    </w:p>
    <w:p w14:paraId="6964D61E" w14:textId="587CB553" w:rsidR="007203FA" w:rsidRDefault="007203FA" w:rsidP="00F37841">
      <w:pPr>
        <w:pStyle w:val="Nvel2-Opcional"/>
        <w:numPr>
          <w:ilvl w:val="0"/>
          <w:numId w:val="24"/>
        </w:numPr>
        <w:tabs>
          <w:tab w:val="left" w:pos="426"/>
        </w:tabs>
        <w:spacing w:before="0" w:after="0" w:line="240" w:lineRule="auto"/>
        <w:ind w:left="0" w:firstLine="0"/>
        <w:rPr>
          <w:rFonts w:ascii="Tahoma" w:hAnsi="Tahoma" w:cs="Tahoma"/>
          <w:i w:val="0"/>
          <w:iCs w:val="0"/>
          <w:color w:val="auto"/>
        </w:rPr>
      </w:pPr>
      <w:r w:rsidRPr="00661A82">
        <w:rPr>
          <w:rFonts w:ascii="Tahoma" w:hAnsi="Tahoma" w:cs="Tahoma"/>
          <w:i w:val="0"/>
          <w:iCs w:val="0"/>
          <w:color w:val="auto"/>
        </w:rPr>
        <w:t>Obrigações trabalhistas e previdenciárias de qualquer natureza e para com o FGTS, não adimplidas pelo Contratado.</w:t>
      </w:r>
    </w:p>
    <w:p w14:paraId="165E360C" w14:textId="77777777" w:rsidR="00D93114" w:rsidRDefault="00D93114" w:rsidP="00D93114">
      <w:pPr>
        <w:pStyle w:val="PargrafodaLista"/>
        <w:rPr>
          <w:rFonts w:ascii="Tahoma" w:hAnsi="Tahoma" w:cs="Tahoma"/>
          <w:i/>
          <w:iCs/>
        </w:rPr>
      </w:pPr>
    </w:p>
    <w:p w14:paraId="0AC2923E" w14:textId="25942D11" w:rsidR="00D93114" w:rsidRDefault="00D93114" w:rsidP="00CA4034">
      <w:pPr>
        <w:pStyle w:val="Nvel2-Opcional"/>
        <w:numPr>
          <w:ilvl w:val="0"/>
          <w:numId w:val="0"/>
        </w:numPr>
        <w:tabs>
          <w:tab w:val="left" w:pos="426"/>
        </w:tabs>
        <w:rPr>
          <w:rFonts w:ascii="Tahoma" w:hAnsi="Tahoma" w:cs="Tahoma"/>
          <w:b/>
          <w:bCs/>
          <w:color w:val="auto"/>
        </w:rPr>
      </w:pPr>
      <w:r w:rsidRPr="00D93114">
        <w:rPr>
          <w:rFonts w:ascii="Tahoma" w:hAnsi="Tahoma" w:cs="Tahoma"/>
          <w:b/>
          <w:bCs/>
          <w:i w:val="0"/>
          <w:iCs w:val="0"/>
          <w:color w:val="auto"/>
        </w:rPr>
        <w:t>4.5 Exigência da Garantia de Proposta (Art. 58 da Lei nº 14.133/2021)</w:t>
      </w:r>
      <w:r w:rsidRPr="00D93114">
        <w:rPr>
          <w:rFonts w:ascii="Tahoma" w:hAnsi="Tahoma" w:cs="Tahoma"/>
          <w:b/>
          <w:bCs/>
          <w:color w:val="auto"/>
        </w:rPr>
        <w:t xml:space="preserve"> </w:t>
      </w:r>
    </w:p>
    <w:p w14:paraId="2536C3B3" w14:textId="113FFFA3" w:rsidR="00D93114" w:rsidRPr="003C1FE5" w:rsidRDefault="00D93114" w:rsidP="00CA4034">
      <w:pPr>
        <w:pStyle w:val="Nvel2-Opcional"/>
        <w:numPr>
          <w:ilvl w:val="0"/>
          <w:numId w:val="0"/>
        </w:numPr>
        <w:tabs>
          <w:tab w:val="left" w:pos="426"/>
        </w:tabs>
        <w:rPr>
          <w:rFonts w:ascii="Tahoma" w:hAnsi="Tahoma" w:cs="Tahoma"/>
          <w:i w:val="0"/>
          <w:iCs w:val="0"/>
          <w:color w:val="auto"/>
        </w:rPr>
      </w:pPr>
      <w:r w:rsidRPr="003C1FE5">
        <w:rPr>
          <w:rFonts w:ascii="Tahoma" w:hAnsi="Tahoma" w:cs="Tahoma"/>
          <w:i w:val="0"/>
          <w:iCs w:val="0"/>
          <w:color w:val="auto"/>
        </w:rPr>
        <w:t>4.5.1 Será exigida a prestação de Garantia de Proposta, conforme faculta o art. 58 da Lei nº 14.133/2021, no valor de 1% (um por cento) do valor global estimado da contratação.</w:t>
      </w:r>
    </w:p>
    <w:p w14:paraId="238EE3B0" w14:textId="3143B564" w:rsidR="00D93114" w:rsidRPr="003C1FE5" w:rsidRDefault="00D93114" w:rsidP="00CA4034">
      <w:pPr>
        <w:pStyle w:val="Nvel2-Opcional"/>
        <w:numPr>
          <w:ilvl w:val="0"/>
          <w:numId w:val="0"/>
        </w:numPr>
        <w:tabs>
          <w:tab w:val="left" w:pos="426"/>
        </w:tabs>
        <w:rPr>
          <w:rFonts w:ascii="Tahoma" w:hAnsi="Tahoma" w:cs="Tahoma"/>
          <w:i w:val="0"/>
          <w:iCs w:val="0"/>
          <w:color w:val="auto"/>
        </w:rPr>
      </w:pPr>
      <w:r w:rsidRPr="003C1FE5">
        <w:rPr>
          <w:rFonts w:ascii="Tahoma" w:hAnsi="Tahoma" w:cs="Tahoma"/>
          <w:i w:val="0"/>
          <w:iCs w:val="0"/>
          <w:color w:val="auto"/>
        </w:rPr>
        <w:t>4.5.1.1 Justificativa: A exigência de garantia de proposta fundamenta-se na necessidade de assegurar a seriedade, consistência e exequibilidade das propostas apresentadas no certame, bem como resguardar a Administração Pública contra riscos inerentes à fase de seleção de fornecedores.</w:t>
      </w:r>
    </w:p>
    <w:p w14:paraId="03B6640A" w14:textId="77777777" w:rsidR="00D93114" w:rsidRPr="003C1FE5" w:rsidRDefault="00D93114" w:rsidP="00CA4034">
      <w:pPr>
        <w:pStyle w:val="Nvel2-Opcional"/>
        <w:numPr>
          <w:ilvl w:val="0"/>
          <w:numId w:val="0"/>
        </w:numPr>
        <w:tabs>
          <w:tab w:val="left" w:pos="426"/>
        </w:tabs>
        <w:rPr>
          <w:rFonts w:ascii="Tahoma" w:hAnsi="Tahoma" w:cs="Tahoma"/>
          <w:i w:val="0"/>
          <w:iCs w:val="0"/>
          <w:color w:val="auto"/>
        </w:rPr>
      </w:pPr>
      <w:r w:rsidRPr="003C1FE5">
        <w:rPr>
          <w:rFonts w:ascii="Tahoma" w:hAnsi="Tahoma" w:cs="Tahoma"/>
          <w:i w:val="0"/>
          <w:iCs w:val="0"/>
          <w:color w:val="auto"/>
        </w:rPr>
        <w:t xml:space="preserve">A medida encontra respaldo no art. 58 da Lei nº 14.133/2021, sendo especialmente adequada em contratações de obras de engenharia como no presente caso, conforme análise constante no Estudo Técnico Preliminar. </w:t>
      </w:r>
    </w:p>
    <w:p w14:paraId="52A3D58C" w14:textId="0728740B" w:rsidR="00D93114" w:rsidRPr="003C1FE5" w:rsidRDefault="00D93114" w:rsidP="00CA4034">
      <w:pPr>
        <w:pStyle w:val="Nvel2-Opcional"/>
        <w:numPr>
          <w:ilvl w:val="0"/>
          <w:numId w:val="0"/>
        </w:numPr>
        <w:tabs>
          <w:tab w:val="left" w:pos="0"/>
        </w:tabs>
        <w:rPr>
          <w:rFonts w:ascii="Tahoma" w:hAnsi="Tahoma" w:cs="Tahoma"/>
          <w:i w:val="0"/>
          <w:iCs w:val="0"/>
          <w:color w:val="auto"/>
        </w:rPr>
      </w:pPr>
      <w:r w:rsidRPr="003C1FE5">
        <w:rPr>
          <w:rFonts w:ascii="Tahoma" w:hAnsi="Tahoma" w:cs="Tahoma"/>
          <w:i w:val="0"/>
          <w:iCs w:val="0"/>
          <w:color w:val="auto"/>
        </w:rPr>
        <w:t>Considerando os riscos identificados, tais como a possibilidade de inexecução contratual, atrasos na execução da obra e apresentação de propostas inexequíveis, a exigência tem como finalidade:</w:t>
      </w:r>
    </w:p>
    <w:p w14:paraId="78A59700" w14:textId="77777777" w:rsidR="00D93114" w:rsidRPr="003C1FE5" w:rsidRDefault="00D93114" w:rsidP="00641C8C">
      <w:pPr>
        <w:pStyle w:val="Default"/>
        <w:tabs>
          <w:tab w:val="left" w:pos="0"/>
        </w:tabs>
        <w:rPr>
          <w:sz w:val="20"/>
          <w:szCs w:val="20"/>
        </w:rPr>
      </w:pPr>
    </w:p>
    <w:p w14:paraId="039ED3DD" w14:textId="77777777" w:rsidR="00D93114" w:rsidRPr="003C1FE5" w:rsidRDefault="00D93114" w:rsidP="00641C8C">
      <w:pPr>
        <w:pStyle w:val="Default"/>
        <w:numPr>
          <w:ilvl w:val="0"/>
          <w:numId w:val="41"/>
        </w:numPr>
        <w:tabs>
          <w:tab w:val="left" w:pos="0"/>
        </w:tabs>
        <w:ind w:left="0" w:firstLine="0"/>
        <w:rPr>
          <w:sz w:val="20"/>
          <w:szCs w:val="20"/>
        </w:rPr>
      </w:pPr>
      <w:r w:rsidRPr="003C1FE5">
        <w:rPr>
          <w:sz w:val="20"/>
          <w:szCs w:val="20"/>
        </w:rPr>
        <w:t xml:space="preserve">assegurar a participação de licitantes com capacidade econômico-financeira compatível com o objeto; </w:t>
      </w:r>
    </w:p>
    <w:p w14:paraId="41CD6A7F" w14:textId="77777777" w:rsidR="00D93114" w:rsidRPr="003C1FE5" w:rsidRDefault="00D93114" w:rsidP="00641C8C">
      <w:pPr>
        <w:tabs>
          <w:tab w:val="left" w:pos="0"/>
        </w:tabs>
        <w:autoSpaceDE w:val="0"/>
        <w:autoSpaceDN w:val="0"/>
        <w:adjustRightInd w:val="0"/>
        <w:rPr>
          <w:rFonts w:ascii="Tahoma" w:hAnsi="Tahoma" w:cs="Tahoma"/>
          <w:color w:val="000000"/>
        </w:rPr>
      </w:pPr>
    </w:p>
    <w:p w14:paraId="007B701E" w14:textId="77777777" w:rsidR="00D93114" w:rsidRPr="003C1FE5" w:rsidRDefault="00D93114" w:rsidP="00641C8C">
      <w:pPr>
        <w:numPr>
          <w:ilvl w:val="0"/>
          <w:numId w:val="41"/>
        </w:numPr>
        <w:tabs>
          <w:tab w:val="left" w:pos="0"/>
        </w:tabs>
        <w:autoSpaceDE w:val="0"/>
        <w:autoSpaceDN w:val="0"/>
        <w:adjustRightInd w:val="0"/>
        <w:ind w:left="0" w:firstLine="0"/>
        <w:rPr>
          <w:rFonts w:ascii="Tahoma" w:hAnsi="Tahoma" w:cs="Tahoma"/>
          <w:color w:val="000000"/>
        </w:rPr>
      </w:pPr>
      <w:r w:rsidRPr="003C1FE5">
        <w:rPr>
          <w:rFonts w:ascii="Tahoma" w:hAnsi="Tahoma" w:cs="Tahoma"/>
          <w:color w:val="000000"/>
        </w:rPr>
        <w:t xml:space="preserve">inibir desistências injustificadas, especialmente após a fase de julgamento; </w:t>
      </w:r>
    </w:p>
    <w:p w14:paraId="11BCDC83" w14:textId="77777777" w:rsidR="00D93114" w:rsidRPr="003C1FE5" w:rsidRDefault="00D93114" w:rsidP="00641C8C">
      <w:pPr>
        <w:tabs>
          <w:tab w:val="left" w:pos="0"/>
        </w:tabs>
        <w:autoSpaceDE w:val="0"/>
        <w:autoSpaceDN w:val="0"/>
        <w:adjustRightInd w:val="0"/>
        <w:rPr>
          <w:rFonts w:ascii="Tahoma" w:hAnsi="Tahoma" w:cs="Tahoma"/>
          <w:color w:val="000000"/>
        </w:rPr>
      </w:pPr>
    </w:p>
    <w:p w14:paraId="15643AC6" w14:textId="77777777" w:rsidR="00D93114" w:rsidRPr="003C1FE5" w:rsidRDefault="00D93114" w:rsidP="00641C8C">
      <w:pPr>
        <w:numPr>
          <w:ilvl w:val="0"/>
          <w:numId w:val="41"/>
        </w:numPr>
        <w:tabs>
          <w:tab w:val="left" w:pos="0"/>
        </w:tabs>
        <w:autoSpaceDE w:val="0"/>
        <w:autoSpaceDN w:val="0"/>
        <w:adjustRightInd w:val="0"/>
        <w:ind w:left="0" w:firstLine="0"/>
        <w:rPr>
          <w:rFonts w:ascii="Tahoma" w:hAnsi="Tahoma" w:cs="Tahoma"/>
          <w:color w:val="000000"/>
        </w:rPr>
      </w:pPr>
      <w:r w:rsidRPr="003C1FE5">
        <w:rPr>
          <w:rFonts w:ascii="Tahoma" w:hAnsi="Tahoma" w:cs="Tahoma"/>
          <w:color w:val="000000"/>
        </w:rPr>
        <w:t xml:space="preserve">reduzir a ocorrência de propostas inexequíveis; </w:t>
      </w:r>
    </w:p>
    <w:p w14:paraId="047B7D1A" w14:textId="77777777" w:rsidR="00D93114" w:rsidRPr="003C1FE5" w:rsidRDefault="00D93114" w:rsidP="00641C8C">
      <w:pPr>
        <w:tabs>
          <w:tab w:val="left" w:pos="0"/>
        </w:tabs>
        <w:autoSpaceDE w:val="0"/>
        <w:autoSpaceDN w:val="0"/>
        <w:adjustRightInd w:val="0"/>
        <w:rPr>
          <w:rFonts w:ascii="Tahoma" w:hAnsi="Tahoma" w:cs="Tahoma"/>
          <w:color w:val="000000"/>
        </w:rPr>
      </w:pPr>
    </w:p>
    <w:p w14:paraId="107B079E" w14:textId="77777777" w:rsidR="00D93114" w:rsidRPr="003C1FE5" w:rsidRDefault="00D93114" w:rsidP="00641C8C">
      <w:pPr>
        <w:numPr>
          <w:ilvl w:val="0"/>
          <w:numId w:val="41"/>
        </w:numPr>
        <w:tabs>
          <w:tab w:val="left" w:pos="0"/>
        </w:tabs>
        <w:autoSpaceDE w:val="0"/>
        <w:autoSpaceDN w:val="0"/>
        <w:adjustRightInd w:val="0"/>
        <w:ind w:left="0" w:firstLine="0"/>
        <w:rPr>
          <w:rFonts w:ascii="Tahoma" w:hAnsi="Tahoma" w:cs="Tahoma"/>
          <w:color w:val="000000"/>
        </w:rPr>
      </w:pPr>
      <w:r w:rsidRPr="003C1FE5">
        <w:rPr>
          <w:rFonts w:ascii="Tahoma" w:hAnsi="Tahoma" w:cs="Tahoma"/>
          <w:color w:val="000000"/>
        </w:rPr>
        <w:t xml:space="preserve">garantir maior segurança jurídica, eficiência e estabilidade ao certame. </w:t>
      </w:r>
    </w:p>
    <w:p w14:paraId="50DFED74" w14:textId="3594076A" w:rsidR="00D93114" w:rsidRDefault="00D93114" w:rsidP="00D93114">
      <w:pPr>
        <w:pStyle w:val="Nvel2-Opcional"/>
        <w:numPr>
          <w:ilvl w:val="0"/>
          <w:numId w:val="0"/>
        </w:numPr>
        <w:tabs>
          <w:tab w:val="left" w:pos="426"/>
        </w:tabs>
        <w:rPr>
          <w:rFonts w:ascii="Tahoma" w:hAnsi="Tahoma" w:cs="Tahoma"/>
          <w:i w:val="0"/>
          <w:iCs w:val="0"/>
          <w:color w:val="auto"/>
        </w:rPr>
      </w:pPr>
      <w:r w:rsidRPr="00D93114">
        <w:rPr>
          <w:rFonts w:ascii="Tahoma" w:hAnsi="Tahoma" w:cs="Tahoma"/>
          <w:i w:val="0"/>
          <w:iCs w:val="0"/>
          <w:color w:val="auto"/>
        </w:rPr>
        <w:lastRenderedPageBreak/>
        <w:t>Destaca-se que o percentual de 1% (um por cento) mostra-se adequado, proporcional e não restritivo à competitividade, estando em consonância com os princípios da razoabilidade, economicidade e interesse público.</w:t>
      </w:r>
    </w:p>
    <w:p w14:paraId="209DE751" w14:textId="47C24B76" w:rsidR="00D93114" w:rsidRDefault="00D93114" w:rsidP="00D93114">
      <w:pPr>
        <w:pStyle w:val="Nvel2-Opcional"/>
        <w:numPr>
          <w:ilvl w:val="0"/>
          <w:numId w:val="0"/>
        </w:numPr>
        <w:tabs>
          <w:tab w:val="left" w:pos="426"/>
        </w:tabs>
        <w:rPr>
          <w:rFonts w:ascii="Tahoma" w:hAnsi="Tahoma" w:cs="Tahoma"/>
          <w:i w:val="0"/>
          <w:iCs w:val="0"/>
          <w:color w:val="auto"/>
        </w:rPr>
      </w:pPr>
      <w:r>
        <w:rPr>
          <w:rFonts w:ascii="Tahoma" w:hAnsi="Tahoma" w:cs="Tahoma"/>
          <w:i w:val="0"/>
          <w:iCs w:val="0"/>
          <w:color w:val="auto"/>
        </w:rPr>
        <w:t xml:space="preserve">4.5.2 </w:t>
      </w:r>
      <w:r w:rsidRPr="00D93114">
        <w:rPr>
          <w:rFonts w:ascii="Tahoma" w:hAnsi="Tahoma" w:cs="Tahoma"/>
          <w:i w:val="0"/>
          <w:iCs w:val="0"/>
          <w:color w:val="auto"/>
        </w:rPr>
        <w:t>Modalidades: A Garantia de Proposta deverá ser prestada em uma das seguintes modalidades, previstas no Art. 96, § 1º, da Lei nº 14.133/2021:</w:t>
      </w:r>
    </w:p>
    <w:p w14:paraId="0D46DC2D" w14:textId="7B7746EC" w:rsidR="00D93114" w:rsidRDefault="00D93114" w:rsidP="00641C8C">
      <w:pPr>
        <w:pStyle w:val="Nvel2-Opcional"/>
        <w:numPr>
          <w:ilvl w:val="0"/>
          <w:numId w:val="46"/>
        </w:numPr>
        <w:tabs>
          <w:tab w:val="left" w:pos="426"/>
        </w:tabs>
        <w:spacing w:before="0" w:after="0" w:line="240" w:lineRule="auto"/>
        <w:ind w:left="0" w:firstLine="0"/>
        <w:jc w:val="left"/>
        <w:rPr>
          <w:rFonts w:ascii="Tahoma" w:hAnsi="Tahoma" w:cs="Tahoma"/>
          <w:i w:val="0"/>
          <w:iCs w:val="0"/>
          <w:color w:val="auto"/>
        </w:rPr>
      </w:pPr>
      <w:r w:rsidRPr="00D93114">
        <w:rPr>
          <w:rFonts w:ascii="Tahoma" w:hAnsi="Tahoma" w:cs="Tahoma"/>
          <w:i w:val="0"/>
          <w:iCs w:val="0"/>
          <w:color w:val="auto"/>
        </w:rPr>
        <w:t>Caução em dinheiro;</w:t>
      </w:r>
    </w:p>
    <w:p w14:paraId="1F376BEB" w14:textId="77777777" w:rsidR="00641C8C" w:rsidRDefault="00641C8C" w:rsidP="00641C8C">
      <w:pPr>
        <w:pStyle w:val="Nvel2-Opcional"/>
        <w:numPr>
          <w:ilvl w:val="0"/>
          <w:numId w:val="0"/>
        </w:numPr>
        <w:tabs>
          <w:tab w:val="left" w:pos="426"/>
        </w:tabs>
        <w:spacing w:before="0" w:after="0" w:line="240" w:lineRule="auto"/>
        <w:jc w:val="left"/>
        <w:rPr>
          <w:rFonts w:ascii="Tahoma" w:hAnsi="Tahoma" w:cs="Tahoma"/>
          <w:i w:val="0"/>
          <w:iCs w:val="0"/>
          <w:color w:val="auto"/>
        </w:rPr>
      </w:pPr>
    </w:p>
    <w:p w14:paraId="4178B5DF" w14:textId="7524E42E" w:rsidR="00D93114" w:rsidRDefault="00D93114" w:rsidP="00641C8C">
      <w:pPr>
        <w:pStyle w:val="Nvel2-Opcional"/>
        <w:numPr>
          <w:ilvl w:val="0"/>
          <w:numId w:val="46"/>
        </w:numPr>
        <w:tabs>
          <w:tab w:val="left" w:pos="426"/>
        </w:tabs>
        <w:spacing w:before="0" w:after="0" w:line="240" w:lineRule="auto"/>
        <w:ind w:left="0" w:firstLine="0"/>
        <w:jc w:val="left"/>
        <w:rPr>
          <w:rFonts w:ascii="Tahoma" w:hAnsi="Tahoma" w:cs="Tahoma"/>
          <w:i w:val="0"/>
          <w:iCs w:val="0"/>
          <w:color w:val="auto"/>
        </w:rPr>
      </w:pPr>
      <w:r w:rsidRPr="00D93114">
        <w:rPr>
          <w:rFonts w:ascii="Tahoma" w:hAnsi="Tahoma" w:cs="Tahoma"/>
          <w:i w:val="0"/>
          <w:iCs w:val="0"/>
          <w:color w:val="auto"/>
        </w:rPr>
        <w:t>Títulos da dívida pública;</w:t>
      </w:r>
    </w:p>
    <w:p w14:paraId="5B23AC5F" w14:textId="77777777" w:rsidR="00641C8C" w:rsidRDefault="00641C8C" w:rsidP="00641C8C">
      <w:pPr>
        <w:pStyle w:val="Nvel2-Opcional"/>
        <w:numPr>
          <w:ilvl w:val="0"/>
          <w:numId w:val="0"/>
        </w:numPr>
        <w:tabs>
          <w:tab w:val="left" w:pos="426"/>
        </w:tabs>
        <w:spacing w:before="0" w:after="0" w:line="240" w:lineRule="auto"/>
        <w:jc w:val="left"/>
        <w:rPr>
          <w:rFonts w:ascii="Tahoma" w:hAnsi="Tahoma" w:cs="Tahoma"/>
          <w:i w:val="0"/>
          <w:iCs w:val="0"/>
          <w:color w:val="auto"/>
        </w:rPr>
      </w:pPr>
    </w:p>
    <w:p w14:paraId="108F82F2" w14:textId="7B7FECCA" w:rsidR="00D93114" w:rsidRDefault="00D93114" w:rsidP="00641C8C">
      <w:pPr>
        <w:pStyle w:val="Nvel2-Opcional"/>
        <w:numPr>
          <w:ilvl w:val="0"/>
          <w:numId w:val="46"/>
        </w:numPr>
        <w:tabs>
          <w:tab w:val="left" w:pos="426"/>
        </w:tabs>
        <w:spacing w:before="0" w:after="0" w:line="240" w:lineRule="auto"/>
        <w:ind w:left="0" w:firstLine="0"/>
        <w:jc w:val="left"/>
        <w:rPr>
          <w:rFonts w:ascii="Tahoma" w:hAnsi="Tahoma" w:cs="Tahoma"/>
          <w:i w:val="0"/>
          <w:iCs w:val="0"/>
          <w:color w:val="auto"/>
        </w:rPr>
      </w:pPr>
      <w:r w:rsidRPr="00D93114">
        <w:rPr>
          <w:rFonts w:ascii="Tahoma" w:hAnsi="Tahoma" w:cs="Tahoma"/>
          <w:i w:val="0"/>
          <w:iCs w:val="0"/>
          <w:color w:val="auto"/>
        </w:rPr>
        <w:t>Seguro-garantia; ou</w:t>
      </w:r>
    </w:p>
    <w:p w14:paraId="13F4D609" w14:textId="77777777" w:rsidR="00641C8C" w:rsidRDefault="00641C8C" w:rsidP="00641C8C">
      <w:pPr>
        <w:pStyle w:val="Nvel2-Opcional"/>
        <w:numPr>
          <w:ilvl w:val="0"/>
          <w:numId w:val="0"/>
        </w:numPr>
        <w:tabs>
          <w:tab w:val="left" w:pos="426"/>
        </w:tabs>
        <w:spacing w:before="0" w:after="0" w:line="240" w:lineRule="auto"/>
        <w:jc w:val="left"/>
        <w:rPr>
          <w:rFonts w:ascii="Tahoma" w:hAnsi="Tahoma" w:cs="Tahoma"/>
          <w:i w:val="0"/>
          <w:iCs w:val="0"/>
          <w:color w:val="auto"/>
        </w:rPr>
      </w:pPr>
    </w:p>
    <w:p w14:paraId="368B452C" w14:textId="0B0048CC" w:rsidR="00D93114" w:rsidRDefault="00D93114" w:rsidP="00641C8C">
      <w:pPr>
        <w:pStyle w:val="Nvel2-Opcional"/>
        <w:numPr>
          <w:ilvl w:val="0"/>
          <w:numId w:val="46"/>
        </w:numPr>
        <w:tabs>
          <w:tab w:val="left" w:pos="426"/>
        </w:tabs>
        <w:spacing w:before="0" w:after="0" w:line="240" w:lineRule="auto"/>
        <w:ind w:left="0" w:firstLine="0"/>
        <w:jc w:val="left"/>
        <w:rPr>
          <w:rFonts w:ascii="Tahoma" w:hAnsi="Tahoma" w:cs="Tahoma"/>
          <w:i w:val="0"/>
          <w:iCs w:val="0"/>
          <w:color w:val="auto"/>
        </w:rPr>
      </w:pPr>
      <w:r w:rsidRPr="00D93114">
        <w:rPr>
          <w:rFonts w:ascii="Tahoma" w:hAnsi="Tahoma" w:cs="Tahoma"/>
          <w:i w:val="0"/>
          <w:iCs w:val="0"/>
          <w:color w:val="auto"/>
        </w:rPr>
        <w:t>Fiança bancária.</w:t>
      </w:r>
    </w:p>
    <w:p w14:paraId="2C22F15A" w14:textId="77777777" w:rsidR="00641C8C" w:rsidRDefault="00641C8C" w:rsidP="00641C8C">
      <w:pPr>
        <w:pStyle w:val="Nvel2-Opcional"/>
        <w:numPr>
          <w:ilvl w:val="0"/>
          <w:numId w:val="0"/>
        </w:numPr>
        <w:tabs>
          <w:tab w:val="left" w:pos="426"/>
        </w:tabs>
        <w:spacing w:before="0" w:after="0" w:line="240" w:lineRule="auto"/>
        <w:jc w:val="left"/>
        <w:rPr>
          <w:rFonts w:ascii="Tahoma" w:hAnsi="Tahoma" w:cs="Tahoma"/>
          <w:i w:val="0"/>
          <w:iCs w:val="0"/>
          <w:color w:val="auto"/>
        </w:rPr>
      </w:pPr>
    </w:p>
    <w:p w14:paraId="7F115CDD" w14:textId="7490EA15" w:rsidR="00D93114" w:rsidRDefault="00D93114" w:rsidP="00C8698A">
      <w:pPr>
        <w:pStyle w:val="Nvel2-Opcional"/>
        <w:numPr>
          <w:ilvl w:val="0"/>
          <w:numId w:val="0"/>
        </w:numPr>
        <w:tabs>
          <w:tab w:val="left" w:pos="426"/>
        </w:tabs>
        <w:spacing w:before="0" w:after="0" w:line="240" w:lineRule="auto"/>
        <w:rPr>
          <w:rFonts w:ascii="Tahoma" w:hAnsi="Tahoma" w:cs="Tahoma"/>
          <w:i w:val="0"/>
          <w:iCs w:val="0"/>
          <w:color w:val="auto"/>
        </w:rPr>
      </w:pPr>
      <w:r w:rsidRPr="00D93114">
        <w:rPr>
          <w:rFonts w:ascii="Tahoma" w:hAnsi="Tahoma" w:cs="Tahoma"/>
          <w:i w:val="0"/>
          <w:iCs w:val="0"/>
          <w:color w:val="auto"/>
        </w:rPr>
        <w:t>4.5.3 Prazo de Validade: A garantia deverá ter validade de 60 (sessenta) dias, contados da data de abertura do certame, prorrogável por igual período.</w:t>
      </w:r>
    </w:p>
    <w:p w14:paraId="004710A4" w14:textId="6849EDFB" w:rsidR="00D93114" w:rsidRPr="00D93114" w:rsidRDefault="00D93114" w:rsidP="00C8698A">
      <w:pPr>
        <w:pStyle w:val="Nvel2-Opcional"/>
        <w:numPr>
          <w:ilvl w:val="0"/>
          <w:numId w:val="0"/>
        </w:numPr>
        <w:tabs>
          <w:tab w:val="left" w:pos="426"/>
        </w:tabs>
        <w:rPr>
          <w:rFonts w:ascii="Tahoma" w:hAnsi="Tahoma" w:cs="Tahoma"/>
          <w:i w:val="0"/>
          <w:iCs w:val="0"/>
          <w:color w:val="auto"/>
        </w:rPr>
      </w:pPr>
      <w:r w:rsidRPr="00D93114">
        <w:rPr>
          <w:rFonts w:ascii="Tahoma" w:hAnsi="Tahoma" w:cs="Tahoma"/>
          <w:i w:val="0"/>
          <w:iCs w:val="0"/>
          <w:color w:val="auto"/>
        </w:rPr>
        <w:t>4.5.</w:t>
      </w:r>
      <w:r>
        <w:rPr>
          <w:rFonts w:ascii="Tahoma" w:hAnsi="Tahoma" w:cs="Tahoma"/>
          <w:i w:val="0"/>
          <w:iCs w:val="0"/>
          <w:color w:val="auto"/>
        </w:rPr>
        <w:t>4</w:t>
      </w:r>
      <w:r w:rsidRPr="00D93114">
        <w:rPr>
          <w:rFonts w:ascii="Tahoma" w:hAnsi="Tahoma" w:cs="Tahoma"/>
          <w:i w:val="0"/>
          <w:iCs w:val="0"/>
          <w:color w:val="auto"/>
        </w:rPr>
        <w:t xml:space="preserve"> Devolução: No caso de Caução em dinheiro a garantia será devolvida aos licitantes não classificados no prazo de 10 (dez) dias úteis após a assinatura do contrato com o vencedor ou, em caso de não contratação, após o encerramento do procedimento licitatório.</w:t>
      </w:r>
    </w:p>
    <w:p w14:paraId="4DF32399" w14:textId="77777777" w:rsidR="0009687C" w:rsidRPr="00661A82" w:rsidRDefault="0009687C" w:rsidP="00A1703E">
      <w:pPr>
        <w:pStyle w:val="Nvel2-Opcional"/>
        <w:numPr>
          <w:ilvl w:val="0"/>
          <w:numId w:val="0"/>
        </w:numPr>
        <w:spacing w:before="0" w:after="0" w:line="240" w:lineRule="auto"/>
        <w:rPr>
          <w:rFonts w:ascii="Tahoma" w:hAnsi="Tahoma" w:cs="Tahoma"/>
          <w:i w:val="0"/>
          <w:iCs w:val="0"/>
          <w:color w:val="auto"/>
        </w:rPr>
      </w:pPr>
    </w:p>
    <w:p w14:paraId="59A5396C" w14:textId="472FF864" w:rsidR="00C1463A" w:rsidRPr="00661A82" w:rsidRDefault="00C1463A" w:rsidP="00BA71A3">
      <w:pPr>
        <w:pStyle w:val="Nvel1-SemNumerao"/>
        <w:rPr>
          <w:rFonts w:ascii="Tahoma" w:hAnsi="Tahoma"/>
          <w:sz w:val="20"/>
          <w:szCs w:val="20"/>
        </w:rPr>
      </w:pPr>
      <w:r w:rsidRPr="00661A82">
        <w:rPr>
          <w:rFonts w:ascii="Tahoma" w:hAnsi="Tahoma"/>
          <w:sz w:val="20"/>
          <w:szCs w:val="20"/>
        </w:rPr>
        <w:t>4.</w:t>
      </w:r>
      <w:r w:rsidR="00D93114">
        <w:rPr>
          <w:rFonts w:ascii="Tahoma" w:hAnsi="Tahoma"/>
          <w:sz w:val="20"/>
          <w:szCs w:val="20"/>
        </w:rPr>
        <w:t>6</w:t>
      </w:r>
      <w:r w:rsidR="00E64BD9" w:rsidRPr="00661A82">
        <w:rPr>
          <w:rFonts w:ascii="Tahoma" w:hAnsi="Tahoma"/>
          <w:sz w:val="20"/>
          <w:szCs w:val="20"/>
        </w:rPr>
        <w:t>. Vistoria</w:t>
      </w:r>
    </w:p>
    <w:p w14:paraId="436903A6" w14:textId="77777777" w:rsidR="008539BB" w:rsidRPr="00661A82" w:rsidRDefault="008539BB" w:rsidP="00BA71A3">
      <w:pPr>
        <w:pStyle w:val="Nvel1-SemNumerao"/>
        <w:rPr>
          <w:rFonts w:ascii="Tahoma" w:hAnsi="Tahoma"/>
          <w:sz w:val="20"/>
          <w:szCs w:val="20"/>
        </w:rPr>
      </w:pPr>
    </w:p>
    <w:p w14:paraId="76A9A6B1" w14:textId="3AD91933" w:rsidR="00AC3FB1" w:rsidRPr="00661A82" w:rsidRDefault="00C1463A" w:rsidP="00AC3FB1">
      <w:pPr>
        <w:pStyle w:val="Nvel1-SemNumerao"/>
        <w:rPr>
          <w:rFonts w:ascii="Tahoma" w:hAnsi="Tahoma"/>
          <w:b w:val="0"/>
          <w:bCs/>
          <w:sz w:val="20"/>
          <w:szCs w:val="20"/>
        </w:rPr>
      </w:pPr>
      <w:r w:rsidRPr="00661A82">
        <w:rPr>
          <w:rFonts w:ascii="Tahoma" w:hAnsi="Tahoma"/>
          <w:b w:val="0"/>
          <w:bCs/>
          <w:sz w:val="20"/>
          <w:szCs w:val="20"/>
        </w:rPr>
        <w:t>4</w:t>
      </w:r>
      <w:r w:rsidR="003161C0">
        <w:rPr>
          <w:rFonts w:ascii="Tahoma" w:hAnsi="Tahoma"/>
          <w:b w:val="0"/>
          <w:bCs/>
          <w:sz w:val="20"/>
          <w:szCs w:val="20"/>
        </w:rPr>
        <w:t>.6</w:t>
      </w:r>
      <w:r w:rsidRPr="00661A82">
        <w:rPr>
          <w:rFonts w:ascii="Tahoma" w:hAnsi="Tahoma"/>
          <w:b w:val="0"/>
          <w:bCs/>
          <w:sz w:val="20"/>
          <w:szCs w:val="20"/>
        </w:rPr>
        <w:t>.</w:t>
      </w:r>
      <w:r w:rsidR="00A1703E" w:rsidRPr="00661A82">
        <w:rPr>
          <w:rFonts w:ascii="Tahoma" w:hAnsi="Tahoma"/>
          <w:b w:val="0"/>
          <w:bCs/>
          <w:sz w:val="20"/>
          <w:szCs w:val="20"/>
        </w:rPr>
        <w:t>1</w:t>
      </w:r>
      <w:r w:rsidR="00AC3FB1" w:rsidRPr="00661A82">
        <w:rPr>
          <w:rFonts w:ascii="Tahoma" w:eastAsia="Times New Roman" w:hAnsi="Tahoma"/>
          <w:b w:val="0"/>
          <w:sz w:val="20"/>
          <w:szCs w:val="20"/>
          <w:lang w:eastAsia="pt-BR"/>
        </w:rPr>
        <w:t xml:space="preserve"> </w:t>
      </w:r>
      <w:r w:rsidR="00C60573" w:rsidRPr="00C60573">
        <w:rPr>
          <w:rFonts w:ascii="Tahoma" w:hAnsi="Tahoma"/>
          <w:b w:val="0"/>
          <w:bCs/>
          <w:sz w:val="20"/>
          <w:szCs w:val="20"/>
        </w:rPr>
        <w:t>É recomendada a vistoria do local destinado à implantação das unidades habitacionais, por representante legal devidamente qualificado, acompanhado por servidor indicado pela Prefeitura Municipal de Laguna Carapã/MS</w:t>
      </w:r>
      <w:r w:rsidR="00C60573">
        <w:rPr>
          <w:rFonts w:ascii="Tahoma" w:hAnsi="Tahoma"/>
          <w:b w:val="0"/>
          <w:bCs/>
          <w:sz w:val="20"/>
          <w:szCs w:val="20"/>
        </w:rPr>
        <w:t>.</w:t>
      </w:r>
    </w:p>
    <w:p w14:paraId="7A6E3EE7" w14:textId="609CB3C6" w:rsidR="007203FA" w:rsidRPr="00661A82" w:rsidRDefault="005D6DD4" w:rsidP="00AC3FB1">
      <w:pPr>
        <w:pStyle w:val="Nvel1-SemNumerao"/>
        <w:rPr>
          <w:rFonts w:ascii="Tahoma" w:hAnsi="Tahoma"/>
          <w:i/>
          <w:iCs/>
          <w:sz w:val="20"/>
          <w:szCs w:val="20"/>
        </w:rPr>
      </w:pPr>
      <w:r w:rsidRPr="00661A82">
        <w:rPr>
          <w:rFonts w:ascii="Tahoma" w:hAnsi="Tahoma"/>
          <w:sz w:val="20"/>
          <w:szCs w:val="20"/>
        </w:rPr>
        <w:t xml:space="preserve"> </w:t>
      </w:r>
    </w:p>
    <w:p w14:paraId="0C05C0AD" w14:textId="5B4C97C8" w:rsidR="005D6DD4" w:rsidRPr="00661A82" w:rsidRDefault="005D6DD4" w:rsidP="005D6DD4">
      <w:pPr>
        <w:pStyle w:val="Nvel1-SemNumerao"/>
        <w:rPr>
          <w:rFonts w:ascii="Tahoma" w:hAnsi="Tahoma"/>
          <w:b w:val="0"/>
          <w:sz w:val="20"/>
          <w:szCs w:val="20"/>
        </w:rPr>
      </w:pPr>
      <w:r w:rsidRPr="00661A82">
        <w:rPr>
          <w:rFonts w:ascii="Tahoma" w:hAnsi="Tahoma"/>
          <w:b w:val="0"/>
          <w:bCs/>
          <w:sz w:val="20"/>
          <w:szCs w:val="20"/>
        </w:rPr>
        <w:t>4.</w:t>
      </w:r>
      <w:r w:rsidR="003161C0">
        <w:rPr>
          <w:rFonts w:ascii="Tahoma" w:hAnsi="Tahoma"/>
          <w:b w:val="0"/>
          <w:bCs/>
          <w:sz w:val="20"/>
          <w:szCs w:val="20"/>
        </w:rPr>
        <w:t>6</w:t>
      </w:r>
      <w:r w:rsidRPr="00661A82">
        <w:rPr>
          <w:rFonts w:ascii="Tahoma" w:hAnsi="Tahoma"/>
          <w:b w:val="0"/>
          <w:bCs/>
          <w:sz w:val="20"/>
          <w:szCs w:val="20"/>
        </w:rPr>
        <w:t>.2</w:t>
      </w:r>
      <w:r w:rsidRPr="00661A82">
        <w:rPr>
          <w:rFonts w:ascii="Tahoma" w:hAnsi="Tahoma"/>
          <w:i/>
          <w:iCs/>
          <w:sz w:val="20"/>
          <w:szCs w:val="20"/>
        </w:rPr>
        <w:t xml:space="preserve"> </w:t>
      </w:r>
      <w:r w:rsidR="000A2909" w:rsidRPr="000A2909">
        <w:rPr>
          <w:rFonts w:ascii="Tahoma" w:hAnsi="Tahoma"/>
          <w:b w:val="0"/>
          <w:sz w:val="20"/>
          <w:szCs w:val="20"/>
        </w:rPr>
        <w:t>A vistoria prévia constitui recurso essencial para auxiliar na confirmação dos quantitativos de materiais, equipamentos e demais condições necessárias à execução contratual</w:t>
      </w:r>
      <w:r w:rsidRPr="00661A82">
        <w:rPr>
          <w:rFonts w:ascii="Tahoma" w:hAnsi="Tahoma"/>
          <w:b w:val="0"/>
          <w:sz w:val="20"/>
          <w:szCs w:val="20"/>
        </w:rPr>
        <w:t>, bem como para avaliação das áreas, visto que não serão aceitas quaisquer alegações posteriores de desconhecimento do local de intervenção para omissão de obrigações contratuais ou das exigências contidas neste documento.</w:t>
      </w:r>
    </w:p>
    <w:p w14:paraId="18F39CBC" w14:textId="77777777" w:rsidR="005D6DD4" w:rsidRPr="00661A82" w:rsidRDefault="005D6DD4" w:rsidP="005D6DD4">
      <w:pPr>
        <w:pStyle w:val="Nvel1-SemNumerao"/>
        <w:rPr>
          <w:rFonts w:ascii="Tahoma" w:hAnsi="Tahoma"/>
          <w:b w:val="0"/>
          <w:sz w:val="20"/>
          <w:szCs w:val="20"/>
        </w:rPr>
      </w:pPr>
    </w:p>
    <w:p w14:paraId="4AB7397A" w14:textId="5A8746F6" w:rsidR="0009687C" w:rsidRPr="00661A82" w:rsidRDefault="005D6DD4" w:rsidP="0009687C">
      <w:pPr>
        <w:pStyle w:val="Nvel1-SemNumerao"/>
        <w:rPr>
          <w:rFonts w:ascii="Tahoma" w:hAnsi="Tahoma"/>
          <w:b w:val="0"/>
          <w:bCs/>
          <w:sz w:val="20"/>
          <w:szCs w:val="20"/>
        </w:rPr>
      </w:pPr>
      <w:r w:rsidRPr="00661A82">
        <w:rPr>
          <w:rFonts w:ascii="Tahoma" w:hAnsi="Tahoma"/>
          <w:b w:val="0"/>
          <w:sz w:val="20"/>
          <w:szCs w:val="20"/>
        </w:rPr>
        <w:t>4.</w:t>
      </w:r>
      <w:r w:rsidR="003161C0">
        <w:rPr>
          <w:rFonts w:ascii="Tahoma" w:hAnsi="Tahoma"/>
          <w:b w:val="0"/>
          <w:sz w:val="20"/>
          <w:szCs w:val="20"/>
        </w:rPr>
        <w:t>6</w:t>
      </w:r>
      <w:r w:rsidRPr="00661A82">
        <w:rPr>
          <w:rFonts w:ascii="Tahoma" w:hAnsi="Tahoma"/>
          <w:b w:val="0"/>
          <w:sz w:val="20"/>
          <w:szCs w:val="20"/>
        </w:rPr>
        <w:t xml:space="preserve">.3 </w:t>
      </w:r>
      <w:r w:rsidR="0009687C" w:rsidRPr="00661A82">
        <w:rPr>
          <w:rFonts w:ascii="Tahoma" w:hAnsi="Tahoma"/>
          <w:b w:val="0"/>
          <w:bCs/>
          <w:sz w:val="20"/>
          <w:szCs w:val="20"/>
        </w:rPr>
        <w:t>A vistoria prévia constitui direito do licitante, e não obrigação, conforme entendimento do Tribunal de Contas da União (Acórdão nº 409/2006 – Plenário).</w:t>
      </w:r>
    </w:p>
    <w:p w14:paraId="7224CB3E" w14:textId="77777777" w:rsidR="0009687C" w:rsidRPr="00661A82" w:rsidRDefault="0009687C" w:rsidP="0009687C">
      <w:pPr>
        <w:pStyle w:val="Nvel1-SemNumerao"/>
        <w:rPr>
          <w:rFonts w:ascii="Tahoma" w:hAnsi="Tahoma"/>
          <w:b w:val="0"/>
          <w:bCs/>
          <w:sz w:val="20"/>
          <w:szCs w:val="20"/>
        </w:rPr>
      </w:pPr>
      <w:r w:rsidRPr="00661A82">
        <w:rPr>
          <w:rFonts w:ascii="Tahoma" w:hAnsi="Tahoma"/>
          <w:b w:val="0"/>
          <w:bCs/>
          <w:sz w:val="20"/>
          <w:szCs w:val="20"/>
        </w:rPr>
        <w:t>As empresas que optarem por realizar a vistoria terão melhores condições para quantificar o valor do serviço. Entretanto, a decisão sobre sua realização é de responsabilidade exclusiva do licitante, que deverá assumir os riscos de eventual avaliação menos precisa caso não a efetue.</w:t>
      </w:r>
    </w:p>
    <w:p w14:paraId="08960622" w14:textId="77777777" w:rsidR="0009687C" w:rsidRPr="00661A82" w:rsidRDefault="0009687C" w:rsidP="0009687C">
      <w:pPr>
        <w:pStyle w:val="Nvel1-SemNumerao"/>
        <w:rPr>
          <w:rFonts w:ascii="Tahoma" w:hAnsi="Tahoma"/>
          <w:b w:val="0"/>
          <w:bCs/>
          <w:sz w:val="20"/>
          <w:szCs w:val="20"/>
        </w:rPr>
      </w:pPr>
      <w:r w:rsidRPr="00661A82">
        <w:rPr>
          <w:rFonts w:ascii="Tahoma" w:hAnsi="Tahoma"/>
          <w:b w:val="0"/>
          <w:bCs/>
          <w:sz w:val="20"/>
          <w:szCs w:val="20"/>
        </w:rPr>
        <w:t>Ressalta-se que a ausência de vistoria não poderá ser alegada, posteriormente, para justificar descumprimento de obrigações assumidas ou para pleitear revisão das condições contratuais.</w:t>
      </w:r>
    </w:p>
    <w:p w14:paraId="2B16D8AE" w14:textId="7E75FC85" w:rsidR="005D6DD4" w:rsidRPr="00661A82" w:rsidRDefault="005D6DD4" w:rsidP="0009687C">
      <w:pPr>
        <w:pStyle w:val="Nvel1-SemNumerao"/>
        <w:rPr>
          <w:rFonts w:ascii="Tahoma" w:hAnsi="Tahoma"/>
          <w:i/>
          <w:iCs/>
          <w:sz w:val="20"/>
          <w:szCs w:val="20"/>
        </w:rPr>
      </w:pPr>
    </w:p>
    <w:p w14:paraId="1029ABF4" w14:textId="32C3D9F5" w:rsidR="00F930F8" w:rsidRPr="00661A82" w:rsidRDefault="002B22F1" w:rsidP="002B22F1">
      <w:pPr>
        <w:tabs>
          <w:tab w:val="left" w:pos="284"/>
        </w:tabs>
        <w:spacing w:line="276" w:lineRule="auto"/>
        <w:jc w:val="both"/>
        <w:rPr>
          <w:rFonts w:ascii="Tahoma" w:hAnsi="Tahoma" w:cs="Tahoma"/>
          <w:bCs/>
        </w:rPr>
      </w:pPr>
      <w:r w:rsidRPr="00661A82">
        <w:rPr>
          <w:rFonts w:ascii="Tahoma" w:hAnsi="Tahoma" w:cs="Tahoma"/>
        </w:rPr>
        <w:t>4.</w:t>
      </w:r>
      <w:r w:rsidR="003161C0">
        <w:rPr>
          <w:rFonts w:ascii="Tahoma" w:hAnsi="Tahoma" w:cs="Tahoma"/>
        </w:rPr>
        <w:t>6</w:t>
      </w:r>
      <w:r w:rsidRPr="00661A82">
        <w:rPr>
          <w:rFonts w:ascii="Tahoma" w:hAnsi="Tahoma" w:cs="Tahoma"/>
        </w:rPr>
        <w:t>.4</w:t>
      </w:r>
      <w:r w:rsidRPr="00661A82">
        <w:rPr>
          <w:rFonts w:ascii="Tahoma" w:hAnsi="Tahoma" w:cs="Tahoma"/>
          <w:i/>
          <w:iCs/>
        </w:rPr>
        <w:t xml:space="preserve"> </w:t>
      </w:r>
      <w:r w:rsidRPr="00661A82">
        <w:rPr>
          <w:rFonts w:ascii="Tahoma" w:hAnsi="Tahoma" w:cs="Tahoma"/>
          <w:bCs/>
        </w:rPr>
        <w:t>A vistoria prévia deverá ser agendada previamente, no horário das 07h às 1</w:t>
      </w:r>
      <w:r w:rsidR="0067317C" w:rsidRPr="00661A82">
        <w:rPr>
          <w:rFonts w:ascii="Tahoma" w:hAnsi="Tahoma" w:cs="Tahoma"/>
          <w:bCs/>
        </w:rPr>
        <w:t>1</w:t>
      </w:r>
      <w:r w:rsidRPr="00661A82">
        <w:rPr>
          <w:rFonts w:ascii="Tahoma" w:hAnsi="Tahoma" w:cs="Tahoma"/>
          <w:bCs/>
        </w:rPr>
        <w:t>h</w:t>
      </w:r>
      <w:r w:rsidR="0067317C" w:rsidRPr="00661A82">
        <w:rPr>
          <w:rFonts w:ascii="Tahoma" w:hAnsi="Tahoma" w:cs="Tahoma"/>
          <w:bCs/>
        </w:rPr>
        <w:t xml:space="preserve"> e das 13h às 17h </w:t>
      </w:r>
      <w:r w:rsidRPr="00661A82">
        <w:rPr>
          <w:rFonts w:ascii="Tahoma" w:hAnsi="Tahoma" w:cs="Tahoma"/>
          <w:bCs/>
        </w:rPr>
        <w:t>de segunda a sexta-feira, através do telefone (67) 3438-1202, falar com setor de engenharia.</w:t>
      </w:r>
    </w:p>
    <w:p w14:paraId="13192220" w14:textId="5F12798F" w:rsidR="002B22F1" w:rsidRDefault="002B22F1" w:rsidP="002B22F1">
      <w:pPr>
        <w:tabs>
          <w:tab w:val="left" w:pos="284"/>
        </w:tabs>
        <w:spacing w:line="276" w:lineRule="auto"/>
        <w:jc w:val="both"/>
        <w:rPr>
          <w:rFonts w:ascii="Tahoma" w:hAnsi="Tahoma" w:cs="Tahoma"/>
          <w:bCs/>
        </w:rPr>
      </w:pPr>
      <w:r w:rsidRPr="00661A82">
        <w:rPr>
          <w:rFonts w:ascii="Tahoma" w:hAnsi="Tahoma" w:cs="Tahoma"/>
          <w:bCs/>
        </w:rPr>
        <w:lastRenderedPageBreak/>
        <w:t>4.</w:t>
      </w:r>
      <w:r w:rsidR="003161C0">
        <w:rPr>
          <w:rFonts w:ascii="Tahoma" w:hAnsi="Tahoma" w:cs="Tahoma"/>
          <w:bCs/>
        </w:rPr>
        <w:t>6</w:t>
      </w:r>
      <w:r w:rsidRPr="00661A82">
        <w:rPr>
          <w:rFonts w:ascii="Tahoma" w:hAnsi="Tahoma" w:cs="Tahoma"/>
          <w:bCs/>
        </w:rPr>
        <w:t>.5 A vistoria prévia poderá ocorrer a partir do dia útil seguinte ao da publicação do Edital, estendendo-se até o dia útil anterior à data prevista para abertura da sessão pública, sempre de acordo com a disponibilidade pessoal do setor de engenharia desta prefeitura.</w:t>
      </w:r>
    </w:p>
    <w:p w14:paraId="6A379600" w14:textId="77777777" w:rsidR="00D93114" w:rsidRPr="000459A5" w:rsidRDefault="00D93114" w:rsidP="002B22F1">
      <w:pPr>
        <w:tabs>
          <w:tab w:val="left" w:pos="284"/>
        </w:tabs>
        <w:spacing w:line="276" w:lineRule="auto"/>
        <w:jc w:val="both"/>
        <w:rPr>
          <w:rFonts w:ascii="Tahoma" w:hAnsi="Tahoma" w:cs="Tahoma"/>
          <w:bCs/>
        </w:rPr>
      </w:pPr>
    </w:p>
    <w:p w14:paraId="4E4CEC47" w14:textId="20EA15EC" w:rsidR="002B22F1" w:rsidRDefault="002B22F1" w:rsidP="002B22F1">
      <w:pPr>
        <w:tabs>
          <w:tab w:val="left" w:pos="284"/>
        </w:tabs>
        <w:spacing w:line="276" w:lineRule="auto"/>
        <w:jc w:val="both"/>
        <w:rPr>
          <w:rFonts w:ascii="Tahoma" w:hAnsi="Tahoma" w:cs="Tahoma"/>
          <w:b/>
          <w:bCs/>
        </w:rPr>
      </w:pPr>
      <w:r w:rsidRPr="00661A82">
        <w:rPr>
          <w:rFonts w:ascii="Tahoma" w:hAnsi="Tahoma" w:cs="Tahoma"/>
        </w:rPr>
        <w:t>4.</w:t>
      </w:r>
      <w:r w:rsidR="003161C0">
        <w:rPr>
          <w:rFonts w:ascii="Tahoma" w:hAnsi="Tahoma" w:cs="Tahoma"/>
        </w:rPr>
        <w:t>6</w:t>
      </w:r>
      <w:r w:rsidRPr="00661A82">
        <w:rPr>
          <w:rFonts w:ascii="Tahoma" w:hAnsi="Tahoma" w:cs="Tahoma"/>
        </w:rPr>
        <w:t>.6</w:t>
      </w:r>
      <w:r w:rsidRPr="00661A82">
        <w:rPr>
          <w:rFonts w:ascii="Tahoma" w:hAnsi="Tahoma" w:cs="Tahoma"/>
          <w:b/>
          <w:bCs/>
        </w:rPr>
        <w:t xml:space="preserve"> </w:t>
      </w:r>
      <w:r w:rsidR="00D93114" w:rsidRPr="00D93114">
        <w:rPr>
          <w:rFonts w:ascii="Tahoma" w:hAnsi="Tahoma" w:cs="Tahoma"/>
        </w:rPr>
        <w:t>A visita técnica não é obrigatória. Na opção da não realização da vistoria, a Empresa deverá, no ato de apresentação das propostas para o certame licitatório, apresentar uma declaração, de que possui pleno conhecimento do local onde estão localizadas as estruturas, e de suas peculiaridades, não podendo alegar futuramente desconhecimentos das condições do local, em favor de eventuais pretensões de acréscimo dos preços propostos.</w:t>
      </w:r>
    </w:p>
    <w:p w14:paraId="50FBEC7C" w14:textId="77777777" w:rsidR="00F203C0" w:rsidRPr="00661A82" w:rsidRDefault="00F203C0" w:rsidP="002B22F1">
      <w:pPr>
        <w:tabs>
          <w:tab w:val="left" w:pos="284"/>
        </w:tabs>
        <w:spacing w:line="276" w:lineRule="auto"/>
        <w:jc w:val="both"/>
        <w:rPr>
          <w:rFonts w:ascii="Tahoma" w:hAnsi="Tahoma" w:cs="Tahoma"/>
        </w:rPr>
      </w:pPr>
    </w:p>
    <w:p w14:paraId="4F5AF6B8" w14:textId="7539924F" w:rsidR="007203FA" w:rsidRPr="00661A82" w:rsidRDefault="002B22F1" w:rsidP="002B22F1">
      <w:pPr>
        <w:pStyle w:val="Nvel2-Opcional"/>
        <w:numPr>
          <w:ilvl w:val="0"/>
          <w:numId w:val="0"/>
        </w:numPr>
        <w:spacing w:before="0" w:after="0" w:line="240" w:lineRule="auto"/>
        <w:rPr>
          <w:rFonts w:ascii="Tahoma" w:hAnsi="Tahoma" w:cs="Tahoma"/>
          <w:i w:val="0"/>
          <w:iCs w:val="0"/>
          <w:color w:val="auto"/>
        </w:rPr>
      </w:pPr>
      <w:r w:rsidRPr="00661A82">
        <w:rPr>
          <w:rFonts w:ascii="Tahoma" w:hAnsi="Tahoma" w:cs="Tahoma"/>
          <w:i w:val="0"/>
          <w:iCs w:val="0"/>
          <w:color w:val="auto"/>
        </w:rPr>
        <w:t>4.</w:t>
      </w:r>
      <w:r w:rsidR="003161C0">
        <w:rPr>
          <w:rFonts w:ascii="Tahoma" w:hAnsi="Tahoma" w:cs="Tahoma"/>
          <w:i w:val="0"/>
          <w:iCs w:val="0"/>
          <w:color w:val="auto"/>
        </w:rPr>
        <w:t>6</w:t>
      </w:r>
      <w:r w:rsidRPr="00661A82">
        <w:rPr>
          <w:rFonts w:ascii="Tahoma" w:hAnsi="Tahoma" w:cs="Tahoma"/>
          <w:i w:val="0"/>
          <w:iCs w:val="0"/>
          <w:color w:val="auto"/>
        </w:rPr>
        <w:t>.7 Caso a empresa opte por realizar a vistoria, deverá apresentar Declaração de Visita Técnica, no ato de apresentação das propostas para o certame licitatório, preferencialmente em papel timbrado desta prefeitura e assinada por funcionário do setor Engenharia, a qual ficará com uma cópia, que informe sobre o comparecimento e vistoria aos locais onde serão executados os serviços. Deve conter ainda informação de que tomou conhecimento de todos os detalhes que se farão necessários à apresentação de sua proposta.</w:t>
      </w:r>
    </w:p>
    <w:p w14:paraId="1B66FF2C" w14:textId="77777777" w:rsidR="002B22F1" w:rsidRPr="00661A82" w:rsidRDefault="002B22F1" w:rsidP="007203FA">
      <w:pPr>
        <w:pStyle w:val="Nvel2-Opcional"/>
        <w:numPr>
          <w:ilvl w:val="0"/>
          <w:numId w:val="0"/>
        </w:numPr>
        <w:spacing w:before="0" w:after="0" w:line="240" w:lineRule="auto"/>
        <w:rPr>
          <w:rFonts w:ascii="Tahoma" w:hAnsi="Tahoma" w:cs="Tahoma"/>
          <w:i w:val="0"/>
          <w:iCs w:val="0"/>
          <w:color w:val="auto"/>
        </w:rPr>
      </w:pPr>
    </w:p>
    <w:p w14:paraId="231B8453" w14:textId="0B92BB34" w:rsidR="002B22F1" w:rsidRPr="00661A82" w:rsidRDefault="002B22F1" w:rsidP="0067317C">
      <w:pPr>
        <w:tabs>
          <w:tab w:val="left" w:pos="284"/>
        </w:tabs>
        <w:spacing w:line="276" w:lineRule="auto"/>
        <w:jc w:val="both"/>
        <w:rPr>
          <w:rFonts w:ascii="Tahoma" w:hAnsi="Tahoma" w:cs="Tahoma"/>
          <w:b/>
          <w:bCs/>
          <w:color w:val="FF0000"/>
        </w:rPr>
      </w:pPr>
      <w:r w:rsidRPr="00661A82">
        <w:rPr>
          <w:rFonts w:ascii="Tahoma" w:hAnsi="Tahoma" w:cs="Tahoma"/>
        </w:rPr>
        <w:t>4.</w:t>
      </w:r>
      <w:r w:rsidR="003161C0">
        <w:rPr>
          <w:rFonts w:ascii="Tahoma" w:hAnsi="Tahoma" w:cs="Tahoma"/>
        </w:rPr>
        <w:t>6</w:t>
      </w:r>
      <w:r w:rsidRPr="00661A82">
        <w:rPr>
          <w:rFonts w:ascii="Tahoma" w:hAnsi="Tahoma" w:cs="Tahoma"/>
        </w:rPr>
        <w:t>.8</w:t>
      </w:r>
      <w:r w:rsidRPr="00661A82">
        <w:rPr>
          <w:rFonts w:ascii="Tahoma" w:hAnsi="Tahoma" w:cs="Tahoma"/>
          <w:i/>
          <w:iCs/>
        </w:rPr>
        <w:t xml:space="preserve"> </w:t>
      </w:r>
      <w:r w:rsidR="00FE5528" w:rsidRPr="00FE5528">
        <w:rPr>
          <w:rFonts w:ascii="Tahoma" w:hAnsi="Tahoma" w:cs="Tahoma"/>
        </w:rPr>
        <w:t>Declaração do licitante de que possui disponibilidade</w:t>
      </w:r>
      <w:r w:rsidRPr="00661A82">
        <w:rPr>
          <w:rFonts w:ascii="Tahoma" w:hAnsi="Tahoma" w:cs="Tahoma"/>
        </w:rPr>
        <w:t xml:space="preserve">, às suas expensas, todo o Equipamento, Pessoal Técnico Especializado, Instalação de Canteiro e Maquinário necessário e essencial ao fiel cumprimento do objeto desta licitação </w:t>
      </w:r>
    </w:p>
    <w:p w14:paraId="08053625" w14:textId="77777777" w:rsidR="00C1463A" w:rsidRPr="00661A82" w:rsidRDefault="00C1463A" w:rsidP="00C1463A">
      <w:pPr>
        <w:jc w:val="both"/>
        <w:rPr>
          <w:rFonts w:ascii="Tahoma" w:hAnsi="Tahoma" w:cs="Tahoma"/>
          <w:color w:val="000000"/>
        </w:rPr>
      </w:pPr>
    </w:p>
    <w:p w14:paraId="4AFAE8E8" w14:textId="77777777" w:rsidR="00C1463A" w:rsidRPr="00661A82" w:rsidRDefault="00C1463A" w:rsidP="00C1463A">
      <w:pPr>
        <w:jc w:val="both"/>
        <w:rPr>
          <w:rFonts w:ascii="Tahoma" w:hAnsi="Tahoma" w:cs="Tahoma"/>
          <w:b/>
          <w:color w:val="000000"/>
        </w:rPr>
      </w:pPr>
      <w:r w:rsidRPr="00661A82">
        <w:rPr>
          <w:rFonts w:ascii="Tahoma" w:hAnsi="Tahoma" w:cs="Tahoma"/>
          <w:b/>
          <w:color w:val="000000"/>
        </w:rPr>
        <w:t xml:space="preserve">5. MODELO DE EXECUÇÃO DO OBJETO </w:t>
      </w:r>
    </w:p>
    <w:p w14:paraId="16C5E05B" w14:textId="77777777" w:rsidR="00C1463A" w:rsidRPr="00661A82" w:rsidRDefault="00C1463A" w:rsidP="00C1463A">
      <w:pPr>
        <w:jc w:val="both"/>
        <w:rPr>
          <w:rFonts w:ascii="Tahoma" w:hAnsi="Tahoma" w:cs="Tahoma"/>
          <w:color w:val="000000"/>
        </w:rPr>
      </w:pPr>
    </w:p>
    <w:p w14:paraId="403CAEE4" w14:textId="239F09E4" w:rsidR="00C1463A" w:rsidRPr="00661A82" w:rsidRDefault="00C1463A" w:rsidP="00C1463A">
      <w:pPr>
        <w:jc w:val="both"/>
        <w:rPr>
          <w:rFonts w:ascii="Tahoma" w:hAnsi="Tahoma" w:cs="Tahoma"/>
          <w:b/>
          <w:bCs/>
          <w:color w:val="000000"/>
        </w:rPr>
      </w:pPr>
      <w:r w:rsidRPr="00661A82">
        <w:rPr>
          <w:rFonts w:ascii="Tahoma" w:hAnsi="Tahoma" w:cs="Tahoma"/>
          <w:b/>
          <w:bCs/>
          <w:color w:val="000000"/>
        </w:rPr>
        <w:t>5.1. Condições de execução</w:t>
      </w:r>
      <w:r w:rsidR="006D667D" w:rsidRPr="00661A82">
        <w:rPr>
          <w:rFonts w:ascii="Tahoma" w:hAnsi="Tahoma" w:cs="Tahoma"/>
          <w:b/>
          <w:bCs/>
          <w:color w:val="000000"/>
        </w:rPr>
        <w:t>.</w:t>
      </w:r>
    </w:p>
    <w:p w14:paraId="730E44A1" w14:textId="77777777" w:rsidR="00C1463A" w:rsidRPr="00661A82" w:rsidRDefault="00C1463A" w:rsidP="00C1463A">
      <w:pPr>
        <w:jc w:val="both"/>
        <w:rPr>
          <w:rFonts w:ascii="Tahoma" w:hAnsi="Tahoma" w:cs="Tahoma"/>
          <w:b/>
          <w:bCs/>
          <w:color w:val="000000"/>
        </w:rPr>
      </w:pPr>
    </w:p>
    <w:p w14:paraId="4B59FFF6" w14:textId="53DF8E8A" w:rsidR="000011FD" w:rsidRPr="00661A82" w:rsidRDefault="000011FD" w:rsidP="000011FD">
      <w:pPr>
        <w:pStyle w:val="Nivel3"/>
        <w:numPr>
          <w:ilvl w:val="0"/>
          <w:numId w:val="0"/>
        </w:numPr>
        <w:spacing w:before="0" w:after="0"/>
        <w:rPr>
          <w:rFonts w:ascii="Tahoma" w:hAnsi="Tahoma"/>
          <w:color w:val="000000"/>
          <w:szCs w:val="20"/>
        </w:rPr>
      </w:pPr>
      <w:r w:rsidRPr="00661A82">
        <w:rPr>
          <w:rFonts w:ascii="Tahoma" w:hAnsi="Tahoma"/>
          <w:color w:val="000000"/>
          <w:szCs w:val="20"/>
        </w:rPr>
        <w:t xml:space="preserve">5.1.1 </w:t>
      </w:r>
      <w:r w:rsidR="00105C30" w:rsidRPr="00661A82">
        <w:rPr>
          <w:rFonts w:ascii="Tahoma" w:hAnsi="Tahoma"/>
          <w:color w:val="000000"/>
          <w:szCs w:val="20"/>
        </w:rPr>
        <w:t>A execução do objeto seguirá a seguinte dinâmica:</w:t>
      </w:r>
    </w:p>
    <w:p w14:paraId="10440B53" w14:textId="77777777" w:rsidR="000011FD" w:rsidRPr="00661A82" w:rsidRDefault="000011FD" w:rsidP="000011FD">
      <w:pPr>
        <w:pStyle w:val="Nivel3"/>
        <w:numPr>
          <w:ilvl w:val="0"/>
          <w:numId w:val="0"/>
        </w:numPr>
        <w:spacing w:before="0" w:after="0"/>
        <w:rPr>
          <w:rFonts w:ascii="Tahoma" w:hAnsi="Tahoma"/>
          <w:color w:val="000000"/>
          <w:szCs w:val="20"/>
        </w:rPr>
      </w:pPr>
    </w:p>
    <w:p w14:paraId="2C17D54B" w14:textId="13910122" w:rsidR="005906D4" w:rsidRDefault="000011FD" w:rsidP="00F203C0">
      <w:pPr>
        <w:pStyle w:val="Nivel3"/>
        <w:numPr>
          <w:ilvl w:val="0"/>
          <w:numId w:val="0"/>
        </w:numPr>
        <w:spacing w:before="0" w:after="0"/>
        <w:rPr>
          <w:rFonts w:ascii="Tahoma" w:hAnsi="Tahoma"/>
          <w:color w:val="000000"/>
          <w:szCs w:val="20"/>
        </w:rPr>
      </w:pPr>
      <w:r w:rsidRPr="00661A82">
        <w:rPr>
          <w:rFonts w:ascii="Tahoma" w:hAnsi="Tahoma"/>
          <w:color w:val="000000"/>
          <w:szCs w:val="20"/>
        </w:rPr>
        <w:t>5.1.</w:t>
      </w:r>
      <w:r w:rsidR="00CA6C96">
        <w:rPr>
          <w:rFonts w:ascii="Tahoma" w:hAnsi="Tahoma"/>
          <w:color w:val="000000"/>
          <w:szCs w:val="20"/>
        </w:rPr>
        <w:t>1.</w:t>
      </w:r>
      <w:r w:rsidR="005246BB">
        <w:rPr>
          <w:rFonts w:ascii="Tahoma" w:hAnsi="Tahoma"/>
          <w:color w:val="000000"/>
          <w:szCs w:val="20"/>
        </w:rPr>
        <w:t>1</w:t>
      </w:r>
      <w:r w:rsidRPr="00661A82">
        <w:rPr>
          <w:rFonts w:ascii="Tahoma" w:hAnsi="Tahoma"/>
          <w:color w:val="000000"/>
          <w:szCs w:val="20"/>
        </w:rPr>
        <w:t xml:space="preserve"> </w:t>
      </w:r>
      <w:r w:rsidR="00F203C0" w:rsidRPr="00F203C0">
        <w:rPr>
          <w:rFonts w:ascii="Tahoma" w:hAnsi="Tahoma"/>
          <w:color w:val="000000"/>
          <w:szCs w:val="20"/>
        </w:rPr>
        <w:t>O prazo para início efetivo da execução da obra será de, no máximo, 5 (cinco) dias úteis, contados a partir do recebimento da Ordem de Início de Serviço (OIS) emitida pelo Contratante.</w:t>
      </w:r>
    </w:p>
    <w:p w14:paraId="63CEE53A" w14:textId="77777777" w:rsidR="001434D9" w:rsidRDefault="001434D9" w:rsidP="00F203C0">
      <w:pPr>
        <w:pStyle w:val="Nivel3"/>
        <w:numPr>
          <w:ilvl w:val="0"/>
          <w:numId w:val="0"/>
        </w:numPr>
        <w:spacing w:before="0" w:after="0"/>
        <w:rPr>
          <w:rFonts w:ascii="Tahoma" w:hAnsi="Tahoma"/>
          <w:color w:val="000000"/>
          <w:szCs w:val="20"/>
        </w:rPr>
      </w:pPr>
    </w:p>
    <w:p w14:paraId="1C15CA6A" w14:textId="3F283581" w:rsidR="001434D9" w:rsidRDefault="009D0C85" w:rsidP="00F203C0">
      <w:pPr>
        <w:pStyle w:val="Nivel3"/>
        <w:numPr>
          <w:ilvl w:val="0"/>
          <w:numId w:val="0"/>
        </w:numPr>
        <w:spacing w:before="0" w:after="0"/>
        <w:rPr>
          <w:rFonts w:ascii="Tahoma" w:hAnsi="Tahoma"/>
          <w:color w:val="000000"/>
          <w:szCs w:val="20"/>
        </w:rPr>
      </w:pPr>
      <w:r>
        <w:rPr>
          <w:rFonts w:ascii="Tahoma" w:hAnsi="Tahoma"/>
          <w:color w:val="000000"/>
          <w:szCs w:val="20"/>
        </w:rPr>
        <w:t>5.1.1.</w:t>
      </w:r>
      <w:r w:rsidR="005246BB">
        <w:rPr>
          <w:rFonts w:ascii="Tahoma" w:hAnsi="Tahoma"/>
          <w:color w:val="000000"/>
          <w:szCs w:val="20"/>
        </w:rPr>
        <w:t>2</w:t>
      </w:r>
      <w:r>
        <w:rPr>
          <w:rFonts w:ascii="Tahoma" w:hAnsi="Tahoma"/>
          <w:color w:val="000000"/>
          <w:szCs w:val="20"/>
        </w:rPr>
        <w:t xml:space="preserve"> </w:t>
      </w:r>
      <w:r w:rsidR="00362DE8" w:rsidRPr="00362DE8">
        <w:rPr>
          <w:rFonts w:ascii="Tahoma" w:hAnsi="Tahoma"/>
          <w:color w:val="000000"/>
          <w:szCs w:val="20"/>
        </w:rPr>
        <w:t>A emissão da Ordem de Serviço e o início da execução da obra ficam condicionados à autorização formal da CAIXA Econômica Federal, na qualidade de mandatária da União, observadas as exigências do Termo de Compromisso nº 996084/2025/MCIDADES/CAIXA</w:t>
      </w:r>
      <w:r w:rsidR="00362DE8">
        <w:rPr>
          <w:rFonts w:ascii="Tahoma" w:hAnsi="Tahoma"/>
          <w:color w:val="000000"/>
          <w:szCs w:val="20"/>
        </w:rPr>
        <w:t>.</w:t>
      </w:r>
    </w:p>
    <w:p w14:paraId="68E73154" w14:textId="77777777" w:rsidR="00D93114" w:rsidRDefault="00D93114" w:rsidP="00D93114">
      <w:pPr>
        <w:pStyle w:val="Default"/>
      </w:pPr>
    </w:p>
    <w:p w14:paraId="085C594E" w14:textId="76AD8193" w:rsidR="00D93114" w:rsidRDefault="00D93114" w:rsidP="00D93114">
      <w:pPr>
        <w:pStyle w:val="Default"/>
        <w:numPr>
          <w:ilvl w:val="2"/>
          <w:numId w:val="48"/>
        </w:numPr>
        <w:tabs>
          <w:tab w:val="left" w:pos="142"/>
        </w:tabs>
        <w:ind w:left="0" w:firstLine="0"/>
        <w:rPr>
          <w:sz w:val="20"/>
          <w:szCs w:val="20"/>
        </w:rPr>
      </w:pPr>
      <w:r>
        <w:rPr>
          <w:sz w:val="20"/>
          <w:szCs w:val="20"/>
        </w:rPr>
        <w:t>O descumprimento injustificado do prazo de mobilização poderá ensejar a aplicação das penalidades previstas no contrato, nos termos da legislação vigente.</w:t>
      </w:r>
    </w:p>
    <w:p w14:paraId="307E5320" w14:textId="77777777" w:rsidR="00D93114" w:rsidRDefault="00D93114" w:rsidP="00D93114">
      <w:pPr>
        <w:pStyle w:val="Default"/>
        <w:tabs>
          <w:tab w:val="left" w:pos="142"/>
        </w:tabs>
        <w:rPr>
          <w:sz w:val="20"/>
          <w:szCs w:val="20"/>
        </w:rPr>
      </w:pPr>
    </w:p>
    <w:p w14:paraId="302C8522" w14:textId="676B7E69" w:rsidR="00D93114" w:rsidRPr="00D93114" w:rsidRDefault="00D93114" w:rsidP="00D93114">
      <w:pPr>
        <w:pStyle w:val="Default"/>
        <w:tabs>
          <w:tab w:val="left" w:pos="142"/>
        </w:tabs>
        <w:rPr>
          <w:sz w:val="20"/>
          <w:szCs w:val="20"/>
        </w:rPr>
      </w:pPr>
      <w:r>
        <w:rPr>
          <w:sz w:val="20"/>
          <w:szCs w:val="20"/>
        </w:rPr>
        <w:t xml:space="preserve">5.1.3 </w:t>
      </w:r>
      <w:r w:rsidR="007E45DE" w:rsidRPr="007E45DE">
        <w:rPr>
          <w:sz w:val="20"/>
          <w:szCs w:val="20"/>
        </w:rPr>
        <w:t>Antes do início da execução da obra, a contratada deverá apresentar à fiscalização:</w:t>
      </w:r>
    </w:p>
    <w:p w14:paraId="0939CA34" w14:textId="77777777" w:rsidR="00D93114" w:rsidRPr="00D93114" w:rsidRDefault="00D93114" w:rsidP="00D93114">
      <w:pPr>
        <w:pStyle w:val="PargrafodaLista"/>
      </w:pPr>
    </w:p>
    <w:p w14:paraId="79DEF931" w14:textId="77777777" w:rsidR="00D93114" w:rsidRPr="00D93114" w:rsidRDefault="00D93114" w:rsidP="00D93114">
      <w:pPr>
        <w:pStyle w:val="Default"/>
        <w:tabs>
          <w:tab w:val="left" w:pos="142"/>
        </w:tabs>
        <w:ind w:left="862"/>
        <w:rPr>
          <w:sz w:val="20"/>
          <w:szCs w:val="20"/>
        </w:rPr>
      </w:pPr>
    </w:p>
    <w:p w14:paraId="67BEFEF2" w14:textId="038E81BF" w:rsidR="001434D9" w:rsidRDefault="007E45DE" w:rsidP="00A56DAE">
      <w:pPr>
        <w:pStyle w:val="Default"/>
        <w:numPr>
          <w:ilvl w:val="0"/>
          <w:numId w:val="50"/>
        </w:numPr>
        <w:tabs>
          <w:tab w:val="left" w:pos="142"/>
        </w:tabs>
        <w:ind w:left="284"/>
        <w:rPr>
          <w:sz w:val="20"/>
          <w:szCs w:val="20"/>
        </w:rPr>
      </w:pPr>
      <w:r w:rsidRPr="007E45DE">
        <w:rPr>
          <w:sz w:val="20"/>
          <w:szCs w:val="20"/>
        </w:rPr>
        <w:t>ART e/ou RRT do responsável técnico pela execução da obra, devidamente registrada no conselho profissional competente;</w:t>
      </w:r>
    </w:p>
    <w:p w14:paraId="4A2C639D" w14:textId="77777777" w:rsidR="007E45DE" w:rsidRDefault="007E45DE" w:rsidP="00A56DAE">
      <w:pPr>
        <w:pStyle w:val="Default"/>
        <w:tabs>
          <w:tab w:val="left" w:pos="142"/>
        </w:tabs>
        <w:ind w:left="284"/>
        <w:rPr>
          <w:sz w:val="20"/>
          <w:szCs w:val="20"/>
        </w:rPr>
      </w:pPr>
    </w:p>
    <w:p w14:paraId="0C0A55E9" w14:textId="0C0FC2B0" w:rsidR="007E45DE" w:rsidRDefault="007E45DE" w:rsidP="00043DB8">
      <w:pPr>
        <w:pStyle w:val="Default"/>
        <w:numPr>
          <w:ilvl w:val="0"/>
          <w:numId w:val="50"/>
        </w:numPr>
        <w:tabs>
          <w:tab w:val="left" w:pos="142"/>
        </w:tabs>
        <w:ind w:left="284"/>
        <w:rPr>
          <w:sz w:val="20"/>
          <w:szCs w:val="20"/>
        </w:rPr>
      </w:pPr>
      <w:r w:rsidRPr="007E45DE">
        <w:rPr>
          <w:sz w:val="20"/>
          <w:szCs w:val="20"/>
        </w:rPr>
        <w:t>documentação relativa à equipe técnica exigida;</w:t>
      </w:r>
    </w:p>
    <w:p w14:paraId="53AC9248" w14:textId="77777777" w:rsidR="00043DB8" w:rsidRDefault="00043DB8" w:rsidP="00043DB8">
      <w:pPr>
        <w:pStyle w:val="PargrafodaLista"/>
      </w:pPr>
    </w:p>
    <w:p w14:paraId="330958E8" w14:textId="648223A1" w:rsidR="00043DB8" w:rsidRPr="00043DB8" w:rsidRDefault="00043DB8" w:rsidP="00043DB8">
      <w:pPr>
        <w:pStyle w:val="Default"/>
        <w:numPr>
          <w:ilvl w:val="0"/>
          <w:numId w:val="50"/>
        </w:numPr>
        <w:tabs>
          <w:tab w:val="left" w:pos="142"/>
        </w:tabs>
        <w:ind w:left="284"/>
        <w:rPr>
          <w:sz w:val="20"/>
          <w:szCs w:val="20"/>
        </w:rPr>
      </w:pPr>
      <w:r w:rsidRPr="007E45DE">
        <w:rPr>
          <w:sz w:val="20"/>
          <w:szCs w:val="20"/>
        </w:rPr>
        <w:lastRenderedPageBreak/>
        <w:t>instalação da placa da obra conforme Manual de Identidade Visual do Novo PAC.</w:t>
      </w:r>
    </w:p>
    <w:p w14:paraId="26B76C67" w14:textId="77777777" w:rsidR="00A56DAE" w:rsidRDefault="00A56DAE" w:rsidP="00A56DAE">
      <w:pPr>
        <w:pStyle w:val="Default"/>
        <w:tabs>
          <w:tab w:val="left" w:pos="142"/>
        </w:tabs>
        <w:ind w:left="720"/>
        <w:rPr>
          <w:sz w:val="20"/>
          <w:szCs w:val="20"/>
        </w:rPr>
      </w:pPr>
    </w:p>
    <w:p w14:paraId="48E383C7" w14:textId="10EF3C14" w:rsidR="00C1463A" w:rsidRPr="00D53E84" w:rsidRDefault="00C1463A" w:rsidP="00D53E84">
      <w:pPr>
        <w:pStyle w:val="Nivel3"/>
        <w:numPr>
          <w:ilvl w:val="0"/>
          <w:numId w:val="0"/>
        </w:numPr>
        <w:rPr>
          <w:rFonts w:ascii="Tahoma" w:hAnsi="Tahoma"/>
          <w:color w:val="000000"/>
          <w:szCs w:val="20"/>
        </w:rPr>
      </w:pPr>
      <w:r w:rsidRPr="00661A82">
        <w:rPr>
          <w:rFonts w:ascii="Tahoma" w:hAnsi="Tahoma"/>
          <w:b/>
          <w:color w:val="000000"/>
        </w:rPr>
        <w:t>5.2. Especificação de prestação dos serviços</w:t>
      </w:r>
      <w:r w:rsidR="006D667D" w:rsidRPr="00661A82">
        <w:rPr>
          <w:rFonts w:ascii="Tahoma" w:hAnsi="Tahoma"/>
          <w:b/>
          <w:color w:val="000000"/>
        </w:rPr>
        <w:t>.</w:t>
      </w:r>
    </w:p>
    <w:p w14:paraId="5B434F45" w14:textId="77777777" w:rsidR="00C1463A" w:rsidRPr="00661A82" w:rsidRDefault="00C1463A" w:rsidP="00C1463A">
      <w:pPr>
        <w:jc w:val="both"/>
        <w:rPr>
          <w:rFonts w:ascii="Tahoma" w:hAnsi="Tahoma" w:cs="Tahoma"/>
          <w:color w:val="000000"/>
        </w:rPr>
      </w:pPr>
    </w:p>
    <w:p w14:paraId="17BBCF97" w14:textId="1DBA7B7D" w:rsidR="00C1463A" w:rsidRPr="00661A82" w:rsidRDefault="00C1463A" w:rsidP="006A62A0">
      <w:pPr>
        <w:jc w:val="both"/>
        <w:rPr>
          <w:rFonts w:ascii="Tahoma" w:hAnsi="Tahoma" w:cs="Tahoma"/>
          <w:b/>
          <w:bCs/>
          <w:color w:val="000000"/>
        </w:rPr>
      </w:pPr>
      <w:r w:rsidRPr="00661A82">
        <w:rPr>
          <w:rFonts w:ascii="Tahoma" w:hAnsi="Tahoma" w:cs="Tahoma"/>
          <w:color w:val="000000"/>
        </w:rPr>
        <w:t xml:space="preserve">5.2.1 </w:t>
      </w:r>
      <w:r w:rsidR="00D93114" w:rsidRPr="00D93114">
        <w:rPr>
          <w:rFonts w:ascii="Tahoma" w:hAnsi="Tahoma" w:cs="Tahoma"/>
          <w:color w:val="000000"/>
        </w:rPr>
        <w:t>O serviço deverá ser prestado no local indicado no Estudo Técnico Preliminar (ETP), e conforme o Projeto Básico em anexo.</w:t>
      </w:r>
    </w:p>
    <w:p w14:paraId="4290F346" w14:textId="77777777" w:rsidR="003F45CD" w:rsidRPr="00661A82" w:rsidRDefault="003F45CD" w:rsidP="006A62A0">
      <w:pPr>
        <w:jc w:val="both"/>
        <w:rPr>
          <w:rFonts w:ascii="Tahoma" w:hAnsi="Tahoma" w:cs="Tahoma"/>
          <w:color w:val="000000"/>
        </w:rPr>
      </w:pPr>
    </w:p>
    <w:p w14:paraId="1B179ABD" w14:textId="6376CCD8" w:rsidR="00C1463A" w:rsidRPr="00661A82" w:rsidRDefault="00C1463A" w:rsidP="00C1463A">
      <w:pPr>
        <w:tabs>
          <w:tab w:val="left" w:pos="3262"/>
        </w:tabs>
        <w:jc w:val="both"/>
        <w:rPr>
          <w:rFonts w:ascii="Tahoma" w:hAnsi="Tahoma" w:cs="Tahoma"/>
          <w:b/>
          <w:color w:val="000000"/>
        </w:rPr>
      </w:pPr>
      <w:r w:rsidRPr="00661A82">
        <w:rPr>
          <w:rFonts w:ascii="Tahoma" w:hAnsi="Tahoma" w:cs="Tahoma"/>
          <w:b/>
          <w:color w:val="000000"/>
        </w:rPr>
        <w:t>5.3. Local da prestação dos serviços</w:t>
      </w:r>
      <w:r w:rsidR="00190458" w:rsidRPr="00661A82">
        <w:rPr>
          <w:rFonts w:ascii="Tahoma" w:hAnsi="Tahoma" w:cs="Tahoma"/>
          <w:b/>
          <w:color w:val="000000"/>
        </w:rPr>
        <w:t>.</w:t>
      </w:r>
    </w:p>
    <w:p w14:paraId="7398180D" w14:textId="77777777" w:rsidR="00C1463A" w:rsidRPr="00661A82" w:rsidRDefault="00C1463A" w:rsidP="00C1463A">
      <w:pPr>
        <w:tabs>
          <w:tab w:val="left" w:pos="3262"/>
        </w:tabs>
        <w:jc w:val="both"/>
        <w:rPr>
          <w:rFonts w:ascii="Tahoma" w:hAnsi="Tahoma" w:cs="Tahoma"/>
          <w:color w:val="000000"/>
        </w:rPr>
      </w:pPr>
    </w:p>
    <w:p w14:paraId="2B8DCEC0" w14:textId="3DFD9005" w:rsidR="00EF34A5" w:rsidRDefault="00C1463A" w:rsidP="00F203C0">
      <w:pPr>
        <w:rPr>
          <w:rFonts w:ascii="Tahoma" w:hAnsi="Tahoma" w:cs="Tahoma"/>
          <w:color w:val="000000"/>
        </w:rPr>
      </w:pPr>
      <w:r w:rsidRPr="00661A82">
        <w:rPr>
          <w:rFonts w:ascii="Tahoma" w:hAnsi="Tahoma" w:cs="Tahoma"/>
          <w:color w:val="000000"/>
        </w:rPr>
        <w:t>5.3.1</w:t>
      </w:r>
      <w:r w:rsidRPr="00661A82">
        <w:rPr>
          <w:rFonts w:ascii="Tahoma" w:hAnsi="Tahoma" w:cs="Tahoma"/>
          <w:b/>
          <w:bCs/>
          <w:color w:val="000000"/>
        </w:rPr>
        <w:t xml:space="preserve"> </w:t>
      </w:r>
      <w:r w:rsidRPr="00661A82">
        <w:rPr>
          <w:rFonts w:ascii="Tahoma" w:hAnsi="Tahoma" w:cs="Tahoma"/>
          <w:color w:val="000000"/>
        </w:rPr>
        <w:t xml:space="preserve">Localização da </w:t>
      </w:r>
      <w:r w:rsidR="00BB12B4" w:rsidRPr="00661A82">
        <w:rPr>
          <w:rFonts w:ascii="Tahoma" w:hAnsi="Tahoma" w:cs="Tahoma"/>
          <w:color w:val="000000"/>
        </w:rPr>
        <w:t>obra:</w:t>
      </w:r>
      <w:r w:rsidR="007F5745" w:rsidRPr="00661A82">
        <w:rPr>
          <w:rFonts w:ascii="Tahoma" w:hAnsi="Tahoma" w:cs="Tahoma"/>
          <w:color w:val="000000"/>
        </w:rPr>
        <w:t xml:space="preserve"> </w:t>
      </w:r>
      <w:r w:rsidR="00D93114" w:rsidRPr="00D93114">
        <w:rPr>
          <w:rFonts w:ascii="Tahoma" w:hAnsi="Tahoma" w:cs="Tahoma"/>
          <w:color w:val="000000"/>
        </w:rPr>
        <w:t xml:space="preserve">Isidoro Martins, Quadra 23, Distrito </w:t>
      </w:r>
      <w:proofErr w:type="spellStart"/>
      <w:r w:rsidR="00D93114" w:rsidRPr="00D93114">
        <w:rPr>
          <w:rFonts w:ascii="Tahoma" w:hAnsi="Tahoma" w:cs="Tahoma"/>
          <w:color w:val="000000"/>
        </w:rPr>
        <w:t>Bocajá</w:t>
      </w:r>
      <w:proofErr w:type="spellEnd"/>
      <w:r w:rsidR="00D93114" w:rsidRPr="00D93114">
        <w:rPr>
          <w:rFonts w:ascii="Tahoma" w:hAnsi="Tahoma" w:cs="Tahoma"/>
          <w:color w:val="000000"/>
        </w:rPr>
        <w:t>, Município de Laguna Carapã-MS</w:t>
      </w:r>
      <w:r w:rsidR="00D93114">
        <w:rPr>
          <w:rFonts w:ascii="Tahoma" w:hAnsi="Tahoma" w:cs="Tahoma"/>
          <w:color w:val="000000"/>
        </w:rPr>
        <w:t>.</w:t>
      </w:r>
    </w:p>
    <w:p w14:paraId="445CACA5" w14:textId="77777777" w:rsidR="00F37841" w:rsidRPr="00661A82" w:rsidRDefault="00F37841" w:rsidP="00F203C0">
      <w:pPr>
        <w:rPr>
          <w:rFonts w:ascii="Tahoma" w:hAnsi="Tahoma" w:cs="Tahoma"/>
          <w:color w:val="000000"/>
        </w:rPr>
      </w:pPr>
    </w:p>
    <w:p w14:paraId="1CA16CC7" w14:textId="77777777" w:rsidR="00C1463A" w:rsidRPr="00661A82" w:rsidRDefault="00C1463A" w:rsidP="00C1463A">
      <w:pPr>
        <w:tabs>
          <w:tab w:val="left" w:pos="3262"/>
        </w:tabs>
        <w:jc w:val="both"/>
        <w:rPr>
          <w:rFonts w:ascii="Tahoma" w:hAnsi="Tahoma" w:cs="Tahoma"/>
          <w:b/>
          <w:color w:val="000000"/>
        </w:rPr>
      </w:pPr>
      <w:r w:rsidRPr="00661A82">
        <w:rPr>
          <w:rFonts w:ascii="Tahoma" w:hAnsi="Tahoma" w:cs="Tahoma"/>
          <w:b/>
          <w:color w:val="000000"/>
        </w:rPr>
        <w:t xml:space="preserve">6. MODELO DE GESTÃO DO CONTRATO </w:t>
      </w:r>
    </w:p>
    <w:p w14:paraId="77D6E2A9" w14:textId="77777777" w:rsidR="00C1463A" w:rsidRPr="00661A82" w:rsidRDefault="00C1463A" w:rsidP="00C1463A">
      <w:pPr>
        <w:tabs>
          <w:tab w:val="left" w:pos="3262"/>
        </w:tabs>
        <w:jc w:val="both"/>
        <w:rPr>
          <w:rFonts w:ascii="Tahoma" w:hAnsi="Tahoma" w:cs="Tahoma"/>
          <w:color w:val="000000"/>
        </w:rPr>
      </w:pPr>
    </w:p>
    <w:p w14:paraId="4F2CDDBE" w14:textId="1B025DCB" w:rsidR="004600DF" w:rsidRDefault="00C1463A" w:rsidP="00C1463A">
      <w:pPr>
        <w:tabs>
          <w:tab w:val="left" w:pos="3262"/>
        </w:tabs>
        <w:jc w:val="both"/>
        <w:rPr>
          <w:rFonts w:ascii="Tahoma" w:hAnsi="Tahoma" w:cs="Tahoma"/>
          <w:color w:val="000000"/>
        </w:rPr>
      </w:pPr>
      <w:r w:rsidRPr="00661A82">
        <w:rPr>
          <w:rFonts w:ascii="Tahoma" w:hAnsi="Tahoma" w:cs="Tahoma"/>
          <w:b/>
          <w:bCs/>
          <w:color w:val="000000"/>
        </w:rPr>
        <w:t>6.1. O contrato</w:t>
      </w:r>
      <w:r w:rsidRPr="00661A82">
        <w:rPr>
          <w:rFonts w:ascii="Tahoma" w:hAnsi="Tahoma" w:cs="Tahoma"/>
          <w:color w:val="000000"/>
        </w:rPr>
        <w:t xml:space="preserve"> </w:t>
      </w:r>
    </w:p>
    <w:p w14:paraId="39C34303" w14:textId="77777777" w:rsidR="009D1393" w:rsidRPr="00661A82" w:rsidRDefault="009D1393" w:rsidP="00C1463A">
      <w:pPr>
        <w:tabs>
          <w:tab w:val="left" w:pos="3262"/>
        </w:tabs>
        <w:jc w:val="both"/>
        <w:rPr>
          <w:rFonts w:ascii="Tahoma" w:hAnsi="Tahoma" w:cs="Tahoma"/>
          <w:color w:val="000000"/>
        </w:rPr>
      </w:pPr>
    </w:p>
    <w:p w14:paraId="36EF2384" w14:textId="0574455F" w:rsidR="00892090" w:rsidRDefault="003F45CD" w:rsidP="00C1463A">
      <w:pPr>
        <w:tabs>
          <w:tab w:val="left" w:pos="3262"/>
        </w:tabs>
        <w:jc w:val="both"/>
        <w:rPr>
          <w:rFonts w:ascii="Tahoma" w:hAnsi="Tahoma" w:cs="Tahoma"/>
          <w:color w:val="000000"/>
        </w:rPr>
      </w:pPr>
      <w:r w:rsidRPr="00661A82">
        <w:rPr>
          <w:rFonts w:ascii="Tahoma" w:hAnsi="Tahoma" w:cs="Tahoma"/>
          <w:color w:val="000000"/>
        </w:rPr>
        <w:t xml:space="preserve">6.1.1 </w:t>
      </w:r>
      <w:r w:rsidR="00892090" w:rsidRPr="00661A82">
        <w:rPr>
          <w:rFonts w:ascii="Tahoma" w:hAnsi="Tahoma" w:cs="Tahoma"/>
          <w:color w:val="000000"/>
        </w:rPr>
        <w:t>O contrato deverá ser executado fielmente pelas partes, de acordo com as cláusulas avençadas e as normas da Lei nº 14.133, de 2021, e da regulamentação municipal. Cada parte responderá pelas consequências de sua inexecução total ou parcial.</w:t>
      </w:r>
    </w:p>
    <w:p w14:paraId="4324445A" w14:textId="77777777" w:rsidR="00D93114" w:rsidRPr="00661A82" w:rsidRDefault="00D93114" w:rsidP="00C1463A">
      <w:pPr>
        <w:tabs>
          <w:tab w:val="left" w:pos="3262"/>
        </w:tabs>
        <w:jc w:val="both"/>
        <w:rPr>
          <w:rFonts w:ascii="Tahoma" w:hAnsi="Tahoma" w:cs="Tahoma"/>
          <w:color w:val="000000"/>
        </w:rPr>
      </w:pPr>
    </w:p>
    <w:p w14:paraId="0E005556" w14:textId="2B304C1F" w:rsidR="00C1463A" w:rsidRPr="00661A82" w:rsidRDefault="00C1463A" w:rsidP="00C1463A">
      <w:pPr>
        <w:tabs>
          <w:tab w:val="left" w:pos="3262"/>
        </w:tabs>
        <w:jc w:val="both"/>
        <w:rPr>
          <w:rFonts w:ascii="Tahoma" w:hAnsi="Tahoma" w:cs="Tahoma"/>
          <w:color w:val="000000"/>
        </w:rPr>
      </w:pPr>
      <w:r w:rsidRPr="00661A82">
        <w:rPr>
          <w:rFonts w:ascii="Tahoma" w:hAnsi="Tahoma" w:cs="Tahoma"/>
          <w:color w:val="000000"/>
        </w:rPr>
        <w:t>6.1.</w:t>
      </w:r>
      <w:r w:rsidR="003F45CD" w:rsidRPr="00661A82">
        <w:rPr>
          <w:rFonts w:ascii="Tahoma" w:hAnsi="Tahoma" w:cs="Tahoma"/>
          <w:color w:val="000000"/>
        </w:rPr>
        <w:t>2</w:t>
      </w:r>
      <w:r w:rsidRPr="00661A82">
        <w:rPr>
          <w:rFonts w:ascii="Tahoma" w:hAnsi="Tahoma" w:cs="Tahoma"/>
          <w:color w:val="000000"/>
        </w:rPr>
        <w:t xml:space="preserve"> Em caso de impedimento, ordem de paralisação ou suspensão do contrato, o cronograma de execução será prorrogado automaticamente pelo tempo correspondente, anotadas tais circunstâncias mediante simples apostilamento. </w:t>
      </w:r>
    </w:p>
    <w:p w14:paraId="3DD68069" w14:textId="77777777" w:rsidR="00C1463A" w:rsidRPr="00661A82" w:rsidRDefault="00C1463A" w:rsidP="00C1463A">
      <w:pPr>
        <w:tabs>
          <w:tab w:val="left" w:pos="3262"/>
        </w:tabs>
        <w:jc w:val="both"/>
        <w:rPr>
          <w:rFonts w:ascii="Tahoma" w:hAnsi="Tahoma" w:cs="Tahoma"/>
          <w:color w:val="000000"/>
        </w:rPr>
      </w:pPr>
    </w:p>
    <w:p w14:paraId="69091EE1" w14:textId="4C8D1A4B" w:rsidR="00C1463A" w:rsidRPr="00661A82" w:rsidRDefault="00C1463A" w:rsidP="00C1463A">
      <w:pPr>
        <w:tabs>
          <w:tab w:val="left" w:pos="3262"/>
        </w:tabs>
        <w:jc w:val="both"/>
        <w:rPr>
          <w:rFonts w:ascii="Tahoma" w:hAnsi="Tahoma" w:cs="Tahoma"/>
          <w:color w:val="000000"/>
        </w:rPr>
      </w:pPr>
      <w:r w:rsidRPr="00661A82">
        <w:rPr>
          <w:rFonts w:ascii="Tahoma" w:hAnsi="Tahoma" w:cs="Tahoma"/>
          <w:color w:val="000000"/>
        </w:rPr>
        <w:t>6.1.</w:t>
      </w:r>
      <w:r w:rsidR="003F45CD" w:rsidRPr="00661A82">
        <w:rPr>
          <w:rFonts w:ascii="Tahoma" w:hAnsi="Tahoma" w:cs="Tahoma"/>
          <w:color w:val="000000"/>
        </w:rPr>
        <w:t>3</w:t>
      </w:r>
      <w:r w:rsidRPr="00661A82">
        <w:rPr>
          <w:rFonts w:ascii="Tahoma" w:hAnsi="Tahoma" w:cs="Tahoma"/>
          <w:color w:val="000000"/>
        </w:rPr>
        <w:t xml:space="preserve"> As comunicações entre o órgão ou entidade e a contratada devem ser realizadas por escrito sempre que o ato exigir tal formalidade, admitindo-se o uso de mensagem eletrônica para esse fim. </w:t>
      </w:r>
    </w:p>
    <w:p w14:paraId="1DF28EE2" w14:textId="77777777" w:rsidR="00C1463A" w:rsidRPr="00661A82" w:rsidRDefault="00C1463A" w:rsidP="00C1463A">
      <w:pPr>
        <w:tabs>
          <w:tab w:val="left" w:pos="3262"/>
        </w:tabs>
        <w:jc w:val="both"/>
        <w:rPr>
          <w:rFonts w:ascii="Tahoma" w:hAnsi="Tahoma" w:cs="Tahoma"/>
          <w:color w:val="000000"/>
        </w:rPr>
      </w:pPr>
    </w:p>
    <w:p w14:paraId="7D603237" w14:textId="1D50FF14" w:rsidR="00C1463A" w:rsidRPr="00661A82" w:rsidRDefault="00C1463A" w:rsidP="00C1463A">
      <w:pPr>
        <w:tabs>
          <w:tab w:val="left" w:pos="3262"/>
        </w:tabs>
        <w:jc w:val="both"/>
        <w:rPr>
          <w:rFonts w:ascii="Tahoma" w:hAnsi="Tahoma" w:cs="Tahoma"/>
          <w:color w:val="000000"/>
        </w:rPr>
      </w:pPr>
      <w:r w:rsidRPr="00661A82">
        <w:rPr>
          <w:rFonts w:ascii="Tahoma" w:hAnsi="Tahoma" w:cs="Tahoma"/>
          <w:color w:val="000000"/>
        </w:rPr>
        <w:t>6.1.</w:t>
      </w:r>
      <w:r w:rsidR="003F45CD" w:rsidRPr="00661A82">
        <w:rPr>
          <w:rFonts w:ascii="Tahoma" w:hAnsi="Tahoma" w:cs="Tahoma"/>
          <w:color w:val="000000"/>
        </w:rPr>
        <w:t>4</w:t>
      </w:r>
      <w:r w:rsidRPr="00661A82">
        <w:rPr>
          <w:rFonts w:ascii="Tahoma" w:hAnsi="Tahoma" w:cs="Tahoma"/>
          <w:color w:val="000000"/>
        </w:rPr>
        <w:t xml:space="preserve"> O órgão ou entidade poderá convocar representante da empresa para adoção de providências que devam ser cumpridas de imediato. </w:t>
      </w:r>
    </w:p>
    <w:p w14:paraId="6E735812" w14:textId="77777777" w:rsidR="00C1463A" w:rsidRPr="00661A82" w:rsidRDefault="00C1463A" w:rsidP="00C1463A">
      <w:pPr>
        <w:tabs>
          <w:tab w:val="left" w:pos="3262"/>
        </w:tabs>
        <w:jc w:val="both"/>
        <w:rPr>
          <w:rFonts w:ascii="Tahoma" w:hAnsi="Tahoma" w:cs="Tahoma"/>
          <w:color w:val="000000"/>
        </w:rPr>
      </w:pPr>
    </w:p>
    <w:p w14:paraId="5A06A08D" w14:textId="58579259" w:rsidR="00C1463A" w:rsidRPr="00661A82" w:rsidRDefault="00C1463A" w:rsidP="00C1463A">
      <w:pPr>
        <w:tabs>
          <w:tab w:val="left" w:pos="3262"/>
        </w:tabs>
        <w:jc w:val="both"/>
        <w:rPr>
          <w:rFonts w:ascii="Tahoma" w:hAnsi="Tahoma" w:cs="Tahoma"/>
          <w:color w:val="000000"/>
        </w:rPr>
      </w:pPr>
      <w:r w:rsidRPr="00661A82">
        <w:rPr>
          <w:rFonts w:ascii="Tahoma" w:hAnsi="Tahoma" w:cs="Tahoma"/>
          <w:color w:val="000000"/>
        </w:rPr>
        <w:t>6.1.</w:t>
      </w:r>
      <w:r w:rsidR="003F45CD" w:rsidRPr="00661A82">
        <w:rPr>
          <w:rFonts w:ascii="Tahoma" w:hAnsi="Tahoma" w:cs="Tahoma"/>
          <w:color w:val="000000"/>
        </w:rPr>
        <w:t>5</w:t>
      </w:r>
      <w:r w:rsidRPr="00661A82">
        <w:rPr>
          <w:rFonts w:ascii="Tahoma" w:hAnsi="Tahoma" w:cs="Tahoma"/>
          <w:color w:val="00000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4A1E5C" w14:textId="77777777" w:rsidR="00C1463A" w:rsidRPr="00661A82" w:rsidRDefault="00C1463A" w:rsidP="00C1463A">
      <w:pPr>
        <w:jc w:val="both"/>
        <w:rPr>
          <w:rFonts w:ascii="Tahoma" w:hAnsi="Tahoma" w:cs="Tahoma"/>
          <w:color w:val="000000"/>
        </w:rPr>
      </w:pPr>
    </w:p>
    <w:p w14:paraId="08FD57F3" w14:textId="47E0C00E" w:rsidR="008539BB" w:rsidRPr="00661A82" w:rsidRDefault="00C1463A" w:rsidP="00C1463A">
      <w:pPr>
        <w:jc w:val="both"/>
        <w:rPr>
          <w:rFonts w:ascii="Tahoma" w:hAnsi="Tahoma" w:cs="Tahoma"/>
          <w:color w:val="000000"/>
        </w:rPr>
      </w:pPr>
      <w:r w:rsidRPr="00661A82">
        <w:rPr>
          <w:rFonts w:ascii="Tahoma" w:hAnsi="Tahoma" w:cs="Tahoma"/>
          <w:color w:val="000000"/>
        </w:rPr>
        <w:t>6.1.</w:t>
      </w:r>
      <w:r w:rsidR="003F45CD" w:rsidRPr="00661A82">
        <w:rPr>
          <w:rFonts w:ascii="Tahoma" w:hAnsi="Tahoma" w:cs="Tahoma"/>
          <w:color w:val="000000"/>
        </w:rPr>
        <w:t>6</w:t>
      </w:r>
      <w:r w:rsidRPr="00661A82">
        <w:rPr>
          <w:rFonts w:ascii="Tahoma" w:hAnsi="Tahoma" w:cs="Tahoma"/>
          <w:color w:val="000000"/>
        </w:rPr>
        <w:t xml:space="preserve"> A execução do contrato deverá ser acompanhada e fiscalizada pelo(s) fiscal(</w:t>
      </w:r>
      <w:proofErr w:type="spellStart"/>
      <w:r w:rsidRPr="00661A82">
        <w:rPr>
          <w:rFonts w:ascii="Tahoma" w:hAnsi="Tahoma" w:cs="Tahoma"/>
          <w:color w:val="000000"/>
        </w:rPr>
        <w:t>is</w:t>
      </w:r>
      <w:proofErr w:type="spellEnd"/>
      <w:r w:rsidRPr="00661A82">
        <w:rPr>
          <w:rFonts w:ascii="Tahoma" w:hAnsi="Tahoma" w:cs="Tahoma"/>
          <w:color w:val="000000"/>
        </w:rPr>
        <w:t>) do contrato, ou pelos respectivos substitutos, na forma do regulamento do município e do artigo 117 da Lei nº 14.133, de 2021.</w:t>
      </w:r>
    </w:p>
    <w:p w14:paraId="1E08CFA1" w14:textId="77777777" w:rsidR="00C1463A" w:rsidRPr="00661A82" w:rsidRDefault="00C1463A" w:rsidP="00C1463A">
      <w:pPr>
        <w:jc w:val="both"/>
        <w:rPr>
          <w:rFonts w:ascii="Tahoma" w:hAnsi="Tahoma" w:cs="Tahoma"/>
          <w:color w:val="000000"/>
        </w:rPr>
      </w:pPr>
    </w:p>
    <w:p w14:paraId="53120BE9" w14:textId="4029EE9A" w:rsidR="00C1463A" w:rsidRPr="00661A82" w:rsidRDefault="00C1463A" w:rsidP="00C1463A">
      <w:pPr>
        <w:jc w:val="both"/>
        <w:rPr>
          <w:rFonts w:ascii="Tahoma" w:hAnsi="Tahoma" w:cs="Tahoma"/>
          <w:b/>
          <w:bCs/>
          <w:color w:val="000000"/>
        </w:rPr>
      </w:pPr>
      <w:r w:rsidRPr="00661A82">
        <w:rPr>
          <w:rFonts w:ascii="Tahoma" w:hAnsi="Tahoma" w:cs="Tahoma"/>
          <w:b/>
          <w:bCs/>
          <w:color w:val="000000"/>
        </w:rPr>
        <w:t>6.2. Preposto</w:t>
      </w:r>
      <w:r w:rsidR="00190458" w:rsidRPr="00661A82">
        <w:rPr>
          <w:rFonts w:ascii="Tahoma" w:hAnsi="Tahoma" w:cs="Tahoma"/>
          <w:b/>
          <w:bCs/>
          <w:color w:val="000000"/>
        </w:rPr>
        <w:t>.</w:t>
      </w:r>
    </w:p>
    <w:p w14:paraId="765FBADD" w14:textId="77777777" w:rsidR="00C1463A" w:rsidRPr="00661A82" w:rsidRDefault="00C1463A" w:rsidP="00C1463A">
      <w:pPr>
        <w:jc w:val="both"/>
        <w:rPr>
          <w:rFonts w:ascii="Tahoma" w:hAnsi="Tahoma" w:cs="Tahoma"/>
          <w:color w:val="000000"/>
          <w:highlight w:val="yellow"/>
        </w:rPr>
      </w:pPr>
    </w:p>
    <w:p w14:paraId="5190AC97" w14:textId="2F9F132C" w:rsidR="00C1463A" w:rsidRPr="00661A82" w:rsidRDefault="00C1463A" w:rsidP="00C1463A">
      <w:pPr>
        <w:jc w:val="both"/>
        <w:rPr>
          <w:rFonts w:ascii="Tahoma" w:hAnsi="Tahoma" w:cs="Tahoma"/>
          <w:color w:val="000000"/>
        </w:rPr>
      </w:pPr>
      <w:r w:rsidRPr="00661A82">
        <w:rPr>
          <w:rFonts w:ascii="Tahoma" w:hAnsi="Tahoma" w:cs="Tahoma"/>
          <w:color w:val="000000"/>
        </w:rPr>
        <w:t xml:space="preserve">6.2.1 A Contratada designará formalmente o preposto da empresa, antes do início da prestação dos serviços, indicando no instrumento os poderes e deveres em relação à execução do objeto contratado. </w:t>
      </w:r>
    </w:p>
    <w:p w14:paraId="363A03E2" w14:textId="77777777" w:rsidR="00C1463A" w:rsidRPr="00661A82" w:rsidRDefault="00C1463A" w:rsidP="00C1463A">
      <w:pPr>
        <w:jc w:val="both"/>
        <w:rPr>
          <w:rFonts w:ascii="Tahoma" w:hAnsi="Tahoma" w:cs="Tahoma"/>
          <w:color w:val="000000"/>
        </w:rPr>
      </w:pPr>
    </w:p>
    <w:p w14:paraId="395C3E7B" w14:textId="04AF5D53" w:rsidR="006A62A0" w:rsidRDefault="00C1463A" w:rsidP="00C1463A">
      <w:pPr>
        <w:jc w:val="both"/>
        <w:rPr>
          <w:rFonts w:ascii="Tahoma" w:hAnsi="Tahoma" w:cs="Tahoma"/>
          <w:color w:val="000000"/>
        </w:rPr>
      </w:pPr>
      <w:r w:rsidRPr="00661A82">
        <w:rPr>
          <w:rFonts w:ascii="Tahoma" w:hAnsi="Tahoma" w:cs="Tahoma"/>
          <w:color w:val="000000"/>
        </w:rPr>
        <w:t>6.2.2 A Contratada deverá manter preposto da empresa no local da execução do objeto durante o período de execução dos serviços.</w:t>
      </w:r>
    </w:p>
    <w:p w14:paraId="709C6A5A" w14:textId="77777777" w:rsidR="000011FD" w:rsidRPr="00661A82" w:rsidRDefault="000011FD" w:rsidP="00C1463A">
      <w:pPr>
        <w:jc w:val="both"/>
        <w:rPr>
          <w:rFonts w:ascii="Tahoma" w:hAnsi="Tahoma" w:cs="Tahoma"/>
          <w:color w:val="000000"/>
        </w:rPr>
      </w:pPr>
    </w:p>
    <w:p w14:paraId="1F3740C4" w14:textId="11B74460" w:rsidR="00C1463A" w:rsidRPr="00661A82" w:rsidRDefault="00C1463A" w:rsidP="00BA71A3">
      <w:pPr>
        <w:pStyle w:val="Nvel1-SemNumerao"/>
        <w:rPr>
          <w:rFonts w:ascii="Tahoma" w:hAnsi="Tahoma"/>
          <w:sz w:val="20"/>
          <w:szCs w:val="20"/>
        </w:rPr>
      </w:pPr>
      <w:r w:rsidRPr="00661A82">
        <w:rPr>
          <w:rFonts w:ascii="Tahoma" w:hAnsi="Tahoma"/>
          <w:sz w:val="20"/>
          <w:szCs w:val="20"/>
        </w:rPr>
        <w:lastRenderedPageBreak/>
        <w:t xml:space="preserve">6.3 Fiscalização </w:t>
      </w:r>
    </w:p>
    <w:p w14:paraId="6F4182D8" w14:textId="77777777" w:rsidR="009974C9" w:rsidRPr="00661A82" w:rsidRDefault="009974C9" w:rsidP="00BA71A3">
      <w:pPr>
        <w:pStyle w:val="Nvel1-SemNumerao"/>
        <w:rPr>
          <w:rFonts w:ascii="Tahoma" w:hAnsi="Tahoma"/>
          <w:sz w:val="20"/>
          <w:szCs w:val="20"/>
        </w:rPr>
      </w:pPr>
    </w:p>
    <w:p w14:paraId="644B92C9" w14:textId="26E7AC11" w:rsidR="00AA7BEB" w:rsidRPr="00661A82" w:rsidRDefault="009974C9" w:rsidP="00BA71A3">
      <w:pPr>
        <w:pStyle w:val="Nvel1-SemNumerao"/>
        <w:rPr>
          <w:rFonts w:ascii="Tahoma" w:hAnsi="Tahoma"/>
          <w:sz w:val="20"/>
          <w:szCs w:val="20"/>
        </w:rPr>
      </w:pPr>
      <w:r w:rsidRPr="00661A82">
        <w:rPr>
          <w:rFonts w:ascii="Tahoma" w:hAnsi="Tahoma"/>
          <w:b w:val="0"/>
          <w:bCs/>
          <w:sz w:val="20"/>
          <w:szCs w:val="20"/>
        </w:rPr>
        <w:t>Nos termos do art. 117 da Lei nº 14.133/2021, a execução do contrato será acompanhada e fiscalizada por representantes da Administração especialmente designados, que atuarão como Fiscal Administrativo e Fiscal Técnico</w:t>
      </w:r>
      <w:r w:rsidRPr="00661A82">
        <w:rPr>
          <w:rFonts w:ascii="Tahoma" w:hAnsi="Tahoma"/>
          <w:sz w:val="20"/>
          <w:szCs w:val="20"/>
        </w:rPr>
        <w:t>.</w:t>
      </w:r>
    </w:p>
    <w:p w14:paraId="509B7402" w14:textId="77777777" w:rsidR="00D93114" w:rsidRPr="00661A82" w:rsidRDefault="00D93114" w:rsidP="00BA71A3">
      <w:pPr>
        <w:pStyle w:val="Nvel1-SemNumerao"/>
        <w:rPr>
          <w:rFonts w:ascii="Tahoma" w:hAnsi="Tahoma"/>
          <w:sz w:val="20"/>
          <w:szCs w:val="20"/>
        </w:rPr>
      </w:pPr>
    </w:p>
    <w:p w14:paraId="1416DFE8" w14:textId="615EF853" w:rsidR="009974C9" w:rsidRDefault="009974C9" w:rsidP="00BA71A3">
      <w:pPr>
        <w:pStyle w:val="Nvel1-SemNumerao"/>
        <w:rPr>
          <w:rFonts w:ascii="Tahoma" w:hAnsi="Tahoma"/>
          <w:sz w:val="20"/>
          <w:szCs w:val="20"/>
        </w:rPr>
      </w:pPr>
      <w:r w:rsidRPr="00661A82">
        <w:rPr>
          <w:rFonts w:ascii="Tahoma" w:hAnsi="Tahoma"/>
          <w:sz w:val="20"/>
          <w:szCs w:val="20"/>
        </w:rPr>
        <w:t xml:space="preserve">6.3.1 Fiscal Técnico </w:t>
      </w:r>
    </w:p>
    <w:p w14:paraId="7F1C98E0" w14:textId="77777777" w:rsidR="00D93114" w:rsidRPr="00661A82" w:rsidRDefault="00D93114" w:rsidP="00BA71A3">
      <w:pPr>
        <w:pStyle w:val="Nvel1-SemNumerao"/>
        <w:rPr>
          <w:rFonts w:ascii="Tahoma" w:hAnsi="Tahoma"/>
          <w:sz w:val="20"/>
          <w:szCs w:val="20"/>
        </w:rPr>
      </w:pPr>
    </w:p>
    <w:p w14:paraId="28232E13" w14:textId="714E801B" w:rsidR="004C4E93" w:rsidRPr="00661A82" w:rsidRDefault="004C4E93" w:rsidP="004C4E93">
      <w:pPr>
        <w:jc w:val="both"/>
        <w:rPr>
          <w:rFonts w:ascii="Tahoma" w:eastAsia="Arial" w:hAnsi="Tahoma" w:cs="Tahoma"/>
          <w:iCs/>
        </w:rPr>
      </w:pPr>
      <w:r w:rsidRPr="00661A82">
        <w:rPr>
          <w:rFonts w:ascii="Tahoma" w:eastAsia="Arial" w:hAnsi="Tahoma" w:cs="Tahoma"/>
          <w:iCs/>
        </w:rPr>
        <w:t>6.3.1.1</w:t>
      </w:r>
      <w:r w:rsidR="007203FA" w:rsidRPr="00661A82">
        <w:rPr>
          <w:rFonts w:ascii="Tahoma" w:eastAsia="Arial" w:hAnsi="Tahoma" w:cs="Tahoma"/>
          <w:iCs/>
        </w:rPr>
        <w:t xml:space="preserve"> O fiscal técnico do contrato deverá acompanhar a execução contratual, assegurando o cumprimento de todas as condições estabelecidas, de forma a garantir os melhores resultados para a Administração Pública. Para tanto, deverá adotar boas práticas de gestão contratual, nos termos do Art. 22, inciso VI, do Decreto nº 11.246/2022, que trata das diretrizes e responsabilidades da fiscalização na execução dos contratos administrativos.</w:t>
      </w:r>
    </w:p>
    <w:p w14:paraId="71891642" w14:textId="77777777" w:rsidR="002F7EB6" w:rsidRPr="00661A82" w:rsidRDefault="002F7EB6" w:rsidP="004C4E93">
      <w:pPr>
        <w:jc w:val="both"/>
        <w:rPr>
          <w:rFonts w:ascii="Tahoma" w:eastAsia="Arial" w:hAnsi="Tahoma" w:cs="Tahoma"/>
          <w:iCs/>
        </w:rPr>
      </w:pPr>
    </w:p>
    <w:p w14:paraId="3D65513D" w14:textId="6E22E2CB" w:rsidR="004C4E93" w:rsidRPr="00661A82" w:rsidRDefault="004C4E93" w:rsidP="004C4E93">
      <w:pPr>
        <w:jc w:val="both"/>
        <w:rPr>
          <w:rFonts w:ascii="Tahoma" w:eastAsia="Arial" w:hAnsi="Tahoma" w:cs="Tahoma"/>
          <w:iCs/>
        </w:rPr>
      </w:pPr>
      <w:r w:rsidRPr="00661A82">
        <w:rPr>
          <w:rFonts w:ascii="Tahoma" w:eastAsia="Arial" w:hAnsi="Tahoma" w:cs="Tahoma"/>
          <w:iCs/>
        </w:rPr>
        <w:t>6.3.1.</w:t>
      </w:r>
      <w:r w:rsidR="005B1890" w:rsidRPr="00661A82">
        <w:rPr>
          <w:rFonts w:ascii="Tahoma" w:eastAsia="Arial" w:hAnsi="Tahoma" w:cs="Tahoma"/>
          <w:iCs/>
        </w:rPr>
        <w:t>2</w:t>
      </w:r>
      <w:r w:rsidRPr="00661A82">
        <w:rPr>
          <w:rFonts w:ascii="Tahoma" w:eastAsia="Arial" w:hAnsi="Tahoma" w:cs="Tahoma"/>
          <w:iCs/>
        </w:rPr>
        <w:t xml:space="preserve"> </w:t>
      </w:r>
      <w:r w:rsidR="00156B01" w:rsidRPr="00661A82">
        <w:rPr>
          <w:rFonts w:ascii="Tahoma" w:eastAsia="Arial" w:hAnsi="Tahoma" w:cs="Tahoma"/>
          <w:iCs/>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14:paraId="23F8D272" w14:textId="77777777" w:rsidR="00156B01" w:rsidRPr="00661A82" w:rsidRDefault="00156B01" w:rsidP="004C4E93">
      <w:pPr>
        <w:jc w:val="both"/>
        <w:rPr>
          <w:rFonts w:ascii="Tahoma" w:eastAsia="Arial" w:hAnsi="Tahoma" w:cs="Tahoma"/>
          <w:iCs/>
        </w:rPr>
      </w:pPr>
    </w:p>
    <w:p w14:paraId="528D80D6" w14:textId="426D202A" w:rsidR="004C4E93" w:rsidRPr="00661A82" w:rsidRDefault="004C4E93" w:rsidP="004C4E93">
      <w:pPr>
        <w:jc w:val="both"/>
        <w:rPr>
          <w:rFonts w:ascii="Tahoma" w:eastAsia="Arial" w:hAnsi="Tahoma" w:cs="Tahoma"/>
          <w:iCs/>
        </w:rPr>
      </w:pPr>
      <w:r w:rsidRPr="00661A82">
        <w:rPr>
          <w:rFonts w:ascii="Tahoma" w:eastAsia="Arial" w:hAnsi="Tahoma" w:cs="Tahoma"/>
          <w:iCs/>
        </w:rPr>
        <w:t>6.3.1.</w:t>
      </w:r>
      <w:r w:rsidR="005B1890" w:rsidRPr="00661A82">
        <w:rPr>
          <w:rFonts w:ascii="Tahoma" w:eastAsia="Arial" w:hAnsi="Tahoma" w:cs="Tahoma"/>
          <w:iCs/>
        </w:rPr>
        <w:t>3</w:t>
      </w:r>
      <w:r w:rsidRPr="00661A82">
        <w:rPr>
          <w:rFonts w:ascii="Tahoma" w:eastAsia="Arial" w:hAnsi="Tahoma" w:cs="Tahoma"/>
          <w:iCs/>
        </w:rPr>
        <w:t xml:space="preserve"> </w:t>
      </w:r>
      <w:r w:rsidR="00156B01" w:rsidRPr="00661A82">
        <w:rPr>
          <w:rFonts w:ascii="Tahoma" w:eastAsia="Arial" w:hAnsi="Tahoma" w:cs="Tahoma"/>
          <w:iCs/>
        </w:rPr>
        <w:t>No caso de ocorrências que possam inviabilizar a execução do contrato nas datas aprazadas, o fiscal técnico do contrato comunicará o fato imediatamente ao gestor do contrato. (Decreto nº 11.246, de 2022, art. 22, V).</w:t>
      </w:r>
    </w:p>
    <w:p w14:paraId="00798EA1" w14:textId="77777777" w:rsidR="00156B01" w:rsidRPr="00661A82" w:rsidRDefault="00156B01" w:rsidP="004C4E93">
      <w:pPr>
        <w:jc w:val="both"/>
        <w:rPr>
          <w:rFonts w:ascii="Tahoma" w:eastAsia="Arial" w:hAnsi="Tahoma" w:cs="Tahoma"/>
          <w:iCs/>
        </w:rPr>
      </w:pPr>
    </w:p>
    <w:p w14:paraId="6DFF3743" w14:textId="036B71D6" w:rsidR="004C4E93" w:rsidRPr="00661A82" w:rsidRDefault="004C4E93" w:rsidP="004C4E93">
      <w:pPr>
        <w:jc w:val="both"/>
        <w:rPr>
          <w:rFonts w:ascii="Tahoma" w:eastAsia="Arial" w:hAnsi="Tahoma" w:cs="Tahoma"/>
          <w:iCs/>
        </w:rPr>
      </w:pPr>
      <w:r w:rsidRPr="00661A82">
        <w:rPr>
          <w:rFonts w:ascii="Tahoma" w:eastAsia="Arial" w:hAnsi="Tahoma" w:cs="Tahoma"/>
          <w:iCs/>
        </w:rPr>
        <w:t>6.3.1.</w:t>
      </w:r>
      <w:r w:rsidR="005B1890" w:rsidRPr="00661A82">
        <w:rPr>
          <w:rFonts w:ascii="Tahoma" w:eastAsia="Arial" w:hAnsi="Tahoma" w:cs="Tahoma"/>
          <w:iCs/>
        </w:rPr>
        <w:t>4</w:t>
      </w:r>
      <w:r w:rsidRPr="00661A82">
        <w:rPr>
          <w:rFonts w:ascii="Tahoma" w:eastAsia="Arial" w:hAnsi="Tahoma" w:cs="Tahoma"/>
          <w:iCs/>
        </w:rPr>
        <w:t xml:space="preserve"> </w:t>
      </w:r>
      <w:r w:rsidR="007946C0" w:rsidRPr="00661A82">
        <w:rPr>
          <w:rFonts w:ascii="Tahoma" w:eastAsia="Arial" w:hAnsi="Tahoma" w:cs="Tahoma"/>
          <w:iCs/>
        </w:rPr>
        <w:t xml:space="preserve">Compete ao fiscal técnico comunicar oficialmente à </w:t>
      </w:r>
      <w:proofErr w:type="gramStart"/>
      <w:r w:rsidR="007946C0" w:rsidRPr="00661A82">
        <w:rPr>
          <w:rFonts w:ascii="Tahoma" w:eastAsia="Arial" w:hAnsi="Tahoma" w:cs="Tahoma"/>
          <w:iCs/>
        </w:rPr>
        <w:t>Contratada eventuais alterações</w:t>
      </w:r>
      <w:proofErr w:type="gramEnd"/>
      <w:r w:rsidR="007946C0" w:rsidRPr="00661A82">
        <w:rPr>
          <w:rFonts w:ascii="Tahoma" w:eastAsia="Arial" w:hAnsi="Tahoma" w:cs="Tahoma"/>
          <w:iCs/>
        </w:rPr>
        <w:t xml:space="preserve"> de escopo ou complementações de serviços relacionadas à Ordem de Serviço, especialmente aquelas que envolvam grau de complexidade não previsto inicialmente, em razão de desconhecimento de aspectos locais ou ambientais. </w:t>
      </w:r>
    </w:p>
    <w:p w14:paraId="6F741357" w14:textId="77777777" w:rsidR="004C4E93" w:rsidRPr="00661A82" w:rsidRDefault="004C4E93" w:rsidP="004C4E93">
      <w:pPr>
        <w:jc w:val="both"/>
        <w:rPr>
          <w:rFonts w:ascii="Tahoma" w:eastAsia="Arial" w:hAnsi="Tahoma" w:cs="Tahoma"/>
          <w:iCs/>
        </w:rPr>
      </w:pPr>
    </w:p>
    <w:p w14:paraId="72F8064A" w14:textId="288C740F" w:rsidR="004C4E93" w:rsidRPr="00661A82" w:rsidRDefault="004C4E93" w:rsidP="004C4E93">
      <w:pPr>
        <w:jc w:val="both"/>
        <w:rPr>
          <w:rFonts w:ascii="Tahoma" w:eastAsia="Arial" w:hAnsi="Tahoma" w:cs="Tahoma"/>
          <w:iCs/>
        </w:rPr>
      </w:pPr>
      <w:r w:rsidRPr="00661A82">
        <w:rPr>
          <w:rFonts w:ascii="Tahoma" w:eastAsia="Arial" w:hAnsi="Tahoma" w:cs="Tahoma"/>
          <w:iCs/>
        </w:rPr>
        <w:t>6.3.1.</w:t>
      </w:r>
      <w:r w:rsidR="005B1890" w:rsidRPr="00661A82">
        <w:rPr>
          <w:rFonts w:ascii="Tahoma" w:eastAsia="Arial" w:hAnsi="Tahoma" w:cs="Tahoma"/>
          <w:iCs/>
        </w:rPr>
        <w:t>5</w:t>
      </w:r>
      <w:r w:rsidRPr="00661A82">
        <w:rPr>
          <w:rFonts w:ascii="Tahoma" w:eastAsia="Arial" w:hAnsi="Tahoma" w:cs="Tahoma"/>
          <w:iCs/>
        </w:rPr>
        <w:t xml:space="preserve"> É responsabilidade do fiscal técnico cobrar da CONTRATADA comunicação contínua e direta sobre quaisquer incidentes, ocorrências ou tratativas técnicas que sejam indispensáveis para garantir a segurança dos usuários e a integridade do imóvel.</w:t>
      </w:r>
    </w:p>
    <w:p w14:paraId="5C5613B7" w14:textId="77777777" w:rsidR="004E7C73" w:rsidRPr="00661A82" w:rsidRDefault="004E7C73" w:rsidP="00C1463A">
      <w:pPr>
        <w:jc w:val="both"/>
        <w:rPr>
          <w:rFonts w:ascii="Tahoma" w:eastAsia="Arial" w:hAnsi="Tahoma" w:cs="Tahoma"/>
          <w:iCs/>
        </w:rPr>
      </w:pPr>
    </w:p>
    <w:p w14:paraId="2C9DA140" w14:textId="79C77354" w:rsidR="004E7C73" w:rsidRPr="00661A82" w:rsidRDefault="004E7C73" w:rsidP="00C1463A">
      <w:pPr>
        <w:jc w:val="both"/>
        <w:rPr>
          <w:rFonts w:ascii="Tahoma" w:eastAsia="Arial" w:hAnsi="Tahoma" w:cs="Tahoma"/>
          <w:iCs/>
        </w:rPr>
      </w:pPr>
      <w:r w:rsidRPr="00661A82">
        <w:rPr>
          <w:rFonts w:ascii="Tahoma" w:eastAsia="Arial" w:hAnsi="Tahoma" w:cs="Tahoma"/>
          <w:b/>
          <w:bCs/>
          <w:iCs/>
        </w:rPr>
        <w:t>6.</w:t>
      </w:r>
      <w:r w:rsidR="009974C9" w:rsidRPr="00661A82">
        <w:rPr>
          <w:rFonts w:ascii="Tahoma" w:eastAsia="Arial" w:hAnsi="Tahoma" w:cs="Tahoma"/>
          <w:b/>
          <w:bCs/>
          <w:iCs/>
        </w:rPr>
        <w:t>3.2</w:t>
      </w:r>
      <w:r w:rsidRPr="00661A82">
        <w:rPr>
          <w:rFonts w:ascii="Tahoma" w:eastAsia="Arial" w:hAnsi="Tahoma" w:cs="Tahoma"/>
          <w:b/>
          <w:bCs/>
          <w:iCs/>
        </w:rPr>
        <w:t xml:space="preserve"> Fiscalização Administrativo</w:t>
      </w:r>
    </w:p>
    <w:p w14:paraId="59FE8E81" w14:textId="77777777" w:rsidR="009F2E42" w:rsidRPr="00661A82" w:rsidRDefault="009F2E42" w:rsidP="00C1463A">
      <w:pPr>
        <w:jc w:val="both"/>
        <w:rPr>
          <w:rFonts w:ascii="Tahoma" w:eastAsia="Arial" w:hAnsi="Tahoma" w:cs="Tahoma"/>
          <w:iCs/>
        </w:rPr>
      </w:pPr>
    </w:p>
    <w:p w14:paraId="2CAC80BF" w14:textId="46B40730" w:rsidR="009974C9" w:rsidRPr="00661A82" w:rsidRDefault="009974C9" w:rsidP="009974C9">
      <w:pPr>
        <w:tabs>
          <w:tab w:val="num" w:pos="0"/>
        </w:tabs>
        <w:jc w:val="both"/>
        <w:rPr>
          <w:rFonts w:ascii="Tahoma" w:eastAsia="Arial" w:hAnsi="Tahoma" w:cs="Tahoma"/>
          <w:iCs/>
        </w:rPr>
      </w:pPr>
      <w:r w:rsidRPr="00661A82">
        <w:rPr>
          <w:rFonts w:ascii="Tahoma" w:eastAsia="Arial" w:hAnsi="Tahoma" w:cs="Tahoma"/>
          <w:iCs/>
        </w:rPr>
        <w:t>6.3.2.1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FEABA74" w14:textId="77777777" w:rsidR="009974C9" w:rsidRPr="00661A82" w:rsidRDefault="009974C9" w:rsidP="009974C9">
      <w:pPr>
        <w:tabs>
          <w:tab w:val="num" w:pos="0"/>
        </w:tabs>
        <w:jc w:val="both"/>
        <w:rPr>
          <w:rFonts w:ascii="Tahoma" w:eastAsia="Arial" w:hAnsi="Tahoma" w:cs="Tahoma"/>
          <w:iCs/>
        </w:rPr>
      </w:pPr>
    </w:p>
    <w:p w14:paraId="5C0C185E" w14:textId="0EA972EA" w:rsidR="004E7C73" w:rsidRDefault="009974C9" w:rsidP="009974C9">
      <w:pPr>
        <w:jc w:val="both"/>
        <w:rPr>
          <w:rFonts w:ascii="Tahoma" w:eastAsia="Arial" w:hAnsi="Tahoma" w:cs="Tahoma"/>
          <w:iCs/>
        </w:rPr>
      </w:pPr>
      <w:r w:rsidRPr="00661A82">
        <w:rPr>
          <w:rFonts w:ascii="Tahoma" w:eastAsia="Arial" w:hAnsi="Tahoma" w:cs="Tahoma"/>
          <w:iCs/>
        </w:rPr>
        <w:t>6.3.2.2 Caso ocorra descumprimento das obrigações contratuais, o fiscal administrativo do contrato atuará tempestivamente na solução do problema, reportando ao gestor do contrato para que tome as providências cabíveis, quando ultrapassar a sua competência.</w:t>
      </w:r>
    </w:p>
    <w:p w14:paraId="5EFB8CB0" w14:textId="77777777" w:rsidR="00C36D75" w:rsidRDefault="00C36D75" w:rsidP="009974C9">
      <w:pPr>
        <w:jc w:val="both"/>
        <w:rPr>
          <w:rFonts w:ascii="Tahoma" w:eastAsia="Arial" w:hAnsi="Tahoma" w:cs="Tahoma"/>
          <w:iCs/>
        </w:rPr>
      </w:pPr>
    </w:p>
    <w:p w14:paraId="3477D2C5" w14:textId="2BFBB0A7" w:rsidR="001434D9" w:rsidRDefault="001434D9" w:rsidP="009974C9">
      <w:pPr>
        <w:jc w:val="both"/>
        <w:rPr>
          <w:rFonts w:ascii="Tahoma" w:eastAsia="Arial" w:hAnsi="Tahoma" w:cs="Tahoma"/>
          <w:b/>
          <w:bCs/>
          <w:iCs/>
        </w:rPr>
      </w:pPr>
      <w:r>
        <w:rPr>
          <w:rFonts w:ascii="Tahoma" w:eastAsia="Arial" w:hAnsi="Tahoma" w:cs="Tahoma"/>
          <w:iCs/>
        </w:rPr>
        <w:t xml:space="preserve"> </w:t>
      </w:r>
      <w:r w:rsidRPr="001434D9">
        <w:rPr>
          <w:rFonts w:ascii="Tahoma" w:eastAsia="Arial" w:hAnsi="Tahoma" w:cs="Tahoma"/>
          <w:b/>
          <w:bCs/>
          <w:iCs/>
        </w:rPr>
        <w:t xml:space="preserve">6.4 DAS EXIGÊNCIAS DO </w:t>
      </w:r>
      <w:r w:rsidR="00147E44">
        <w:rPr>
          <w:rFonts w:ascii="Tahoma" w:eastAsia="Arial" w:hAnsi="Tahoma" w:cs="Tahoma"/>
          <w:b/>
          <w:bCs/>
          <w:iCs/>
        </w:rPr>
        <w:t>TERMO DE COMPROMISSO</w:t>
      </w:r>
    </w:p>
    <w:p w14:paraId="22355F92" w14:textId="77777777" w:rsidR="001434D9" w:rsidRDefault="001434D9" w:rsidP="009974C9">
      <w:pPr>
        <w:jc w:val="both"/>
        <w:rPr>
          <w:rFonts w:ascii="Tahoma" w:eastAsia="Arial" w:hAnsi="Tahoma" w:cs="Tahoma"/>
          <w:b/>
          <w:bCs/>
          <w:iCs/>
        </w:rPr>
      </w:pPr>
    </w:p>
    <w:p w14:paraId="41140230" w14:textId="0C703A3C" w:rsidR="001434D9" w:rsidRDefault="001434D9" w:rsidP="009974C9">
      <w:pPr>
        <w:jc w:val="both"/>
        <w:rPr>
          <w:rFonts w:ascii="Tahoma" w:eastAsia="Arial" w:hAnsi="Tahoma" w:cs="Tahoma"/>
          <w:iCs/>
        </w:rPr>
      </w:pPr>
      <w:r w:rsidRPr="001434D9">
        <w:rPr>
          <w:rFonts w:ascii="Tahoma" w:eastAsia="Arial" w:hAnsi="Tahoma" w:cs="Tahoma"/>
          <w:iCs/>
        </w:rPr>
        <w:t xml:space="preserve">A execução do objeto deverá observar integralmente as disposições constantes </w:t>
      </w:r>
      <w:r w:rsidR="009D0C85">
        <w:rPr>
          <w:rFonts w:ascii="Tahoma" w:eastAsia="Arial" w:hAnsi="Tahoma" w:cs="Tahoma"/>
          <w:iCs/>
        </w:rPr>
        <w:t xml:space="preserve">no </w:t>
      </w:r>
      <w:r w:rsidR="009D0C85" w:rsidRPr="009D0C85">
        <w:rPr>
          <w:rFonts w:ascii="Tahoma" w:eastAsia="Arial" w:hAnsi="Tahoma" w:cs="Tahoma"/>
          <w:iCs/>
        </w:rPr>
        <w:t>Termo de Compromisso nº 996084/2025/MCIDADES/CAIXA</w:t>
      </w:r>
      <w:r w:rsidR="009D0C85">
        <w:rPr>
          <w:rFonts w:ascii="Tahoma" w:eastAsia="Arial" w:hAnsi="Tahoma" w:cs="Tahoma"/>
          <w:iCs/>
        </w:rPr>
        <w:t xml:space="preserve">, </w:t>
      </w:r>
      <w:r w:rsidRPr="001434D9">
        <w:rPr>
          <w:rFonts w:ascii="Tahoma" w:eastAsia="Arial" w:hAnsi="Tahoma" w:cs="Tahoma"/>
          <w:iCs/>
        </w:rPr>
        <w:t>bem como as normas aplicáveis ao instrumento de repasse, à Lei Federal nº 14.133/2021</w:t>
      </w:r>
      <w:r w:rsidR="009D0C85">
        <w:rPr>
          <w:rFonts w:ascii="Tahoma" w:eastAsia="Arial" w:hAnsi="Tahoma" w:cs="Tahoma"/>
          <w:iCs/>
        </w:rPr>
        <w:t>.</w:t>
      </w:r>
    </w:p>
    <w:p w14:paraId="3FDFA80F" w14:textId="77777777" w:rsidR="001434D9" w:rsidRDefault="001434D9" w:rsidP="009974C9">
      <w:pPr>
        <w:jc w:val="both"/>
        <w:rPr>
          <w:rFonts w:ascii="Tahoma" w:eastAsia="Arial" w:hAnsi="Tahoma" w:cs="Tahoma"/>
          <w:iCs/>
        </w:rPr>
      </w:pPr>
    </w:p>
    <w:p w14:paraId="4C42F62A" w14:textId="4D191F02" w:rsidR="001434D9" w:rsidRDefault="001434D9" w:rsidP="009974C9">
      <w:pPr>
        <w:jc w:val="both"/>
        <w:rPr>
          <w:rFonts w:ascii="Tahoma" w:eastAsia="Arial" w:hAnsi="Tahoma" w:cs="Tahoma"/>
          <w:iCs/>
        </w:rPr>
      </w:pPr>
      <w:r w:rsidRPr="001434D9">
        <w:rPr>
          <w:rFonts w:ascii="Tahoma" w:eastAsia="Arial" w:hAnsi="Tahoma" w:cs="Tahoma"/>
          <w:iCs/>
        </w:rPr>
        <w:lastRenderedPageBreak/>
        <w:t>I – A contratada será integralmente responsável pela qualidade dos materiais, serviços e obras executadas, devendo promover, às suas expensas, os reparos, correções, substituições e readequações necessárias sempre que constatadas impropriedades, vícios, defeitos ou inconformidades pela fiscalização;</w:t>
      </w:r>
    </w:p>
    <w:p w14:paraId="1F23901D" w14:textId="77777777" w:rsidR="001434D9" w:rsidRDefault="001434D9" w:rsidP="009974C9">
      <w:pPr>
        <w:jc w:val="both"/>
        <w:rPr>
          <w:rFonts w:ascii="Tahoma" w:eastAsia="Arial" w:hAnsi="Tahoma" w:cs="Tahoma"/>
          <w:iCs/>
        </w:rPr>
      </w:pPr>
    </w:p>
    <w:p w14:paraId="1C2E91AB" w14:textId="120166A0" w:rsidR="001434D9" w:rsidRDefault="001434D9" w:rsidP="009974C9">
      <w:pPr>
        <w:jc w:val="both"/>
        <w:rPr>
          <w:rFonts w:ascii="Tahoma" w:eastAsia="Arial" w:hAnsi="Tahoma" w:cs="Tahoma"/>
          <w:iCs/>
        </w:rPr>
      </w:pPr>
      <w:r w:rsidRPr="001434D9">
        <w:rPr>
          <w:rFonts w:ascii="Tahoma" w:eastAsia="Arial" w:hAnsi="Tahoma" w:cs="Tahoma"/>
          <w:iCs/>
        </w:rPr>
        <w:t>II – A contratada deverá executar os serviços em conformidade com os projetos, memoriais descritivos, especificações técnicas, planilhas orçamentárias, cronograma físico-financeiro, normas técnicas da ABNT e demais documentos integrantes da contratação;</w:t>
      </w:r>
    </w:p>
    <w:p w14:paraId="738F3F24" w14:textId="77777777" w:rsidR="001434D9" w:rsidRDefault="001434D9" w:rsidP="009974C9">
      <w:pPr>
        <w:jc w:val="both"/>
        <w:rPr>
          <w:rFonts w:ascii="Tahoma" w:eastAsia="Arial" w:hAnsi="Tahoma" w:cs="Tahoma"/>
          <w:iCs/>
        </w:rPr>
      </w:pPr>
    </w:p>
    <w:p w14:paraId="292A4AA1" w14:textId="5C1EF575" w:rsidR="001434D9" w:rsidRDefault="001434D9" w:rsidP="009974C9">
      <w:pPr>
        <w:jc w:val="both"/>
        <w:rPr>
          <w:rFonts w:ascii="Tahoma" w:eastAsia="Arial" w:hAnsi="Tahoma" w:cs="Tahoma"/>
          <w:iCs/>
        </w:rPr>
      </w:pPr>
      <w:r w:rsidRPr="001434D9">
        <w:rPr>
          <w:rFonts w:ascii="Tahoma" w:eastAsia="Arial" w:hAnsi="Tahoma" w:cs="Tahoma"/>
          <w:iCs/>
        </w:rPr>
        <w:t xml:space="preserve">III – A contratada deverá manter responsável técnico legalmente habilitado durante toda a execução contratual, com emissão e manutenção das respectivas </w:t>
      </w:r>
      <w:proofErr w:type="spellStart"/>
      <w:r w:rsidRPr="001434D9">
        <w:rPr>
          <w:rFonts w:ascii="Tahoma" w:eastAsia="Arial" w:hAnsi="Tahoma" w:cs="Tahoma"/>
          <w:iCs/>
        </w:rPr>
        <w:t>ARTs</w:t>
      </w:r>
      <w:proofErr w:type="spellEnd"/>
      <w:r w:rsidRPr="001434D9">
        <w:rPr>
          <w:rFonts w:ascii="Tahoma" w:eastAsia="Arial" w:hAnsi="Tahoma" w:cs="Tahoma"/>
          <w:iCs/>
        </w:rPr>
        <w:t xml:space="preserve"> e/ou </w:t>
      </w:r>
      <w:proofErr w:type="spellStart"/>
      <w:r w:rsidRPr="001434D9">
        <w:rPr>
          <w:rFonts w:ascii="Tahoma" w:eastAsia="Arial" w:hAnsi="Tahoma" w:cs="Tahoma"/>
          <w:iCs/>
        </w:rPr>
        <w:t>RRTs</w:t>
      </w:r>
      <w:proofErr w:type="spellEnd"/>
      <w:r w:rsidRPr="001434D9">
        <w:rPr>
          <w:rFonts w:ascii="Tahoma" w:eastAsia="Arial" w:hAnsi="Tahoma" w:cs="Tahoma"/>
          <w:iCs/>
        </w:rPr>
        <w:t xml:space="preserve"> de execução;</w:t>
      </w:r>
    </w:p>
    <w:p w14:paraId="56E418C3" w14:textId="77777777" w:rsidR="001434D9" w:rsidRDefault="001434D9" w:rsidP="009974C9">
      <w:pPr>
        <w:jc w:val="both"/>
        <w:rPr>
          <w:rFonts w:ascii="Tahoma" w:eastAsia="Arial" w:hAnsi="Tahoma" w:cs="Tahoma"/>
          <w:iCs/>
        </w:rPr>
      </w:pPr>
    </w:p>
    <w:p w14:paraId="416E29EA" w14:textId="36AC1FEE" w:rsidR="001434D9" w:rsidRDefault="001434D9" w:rsidP="009974C9">
      <w:pPr>
        <w:jc w:val="both"/>
        <w:rPr>
          <w:rFonts w:ascii="Tahoma" w:eastAsia="Arial" w:hAnsi="Tahoma" w:cs="Tahoma"/>
          <w:iCs/>
        </w:rPr>
      </w:pPr>
      <w:r w:rsidRPr="001434D9">
        <w:rPr>
          <w:rFonts w:ascii="Tahoma" w:eastAsia="Arial" w:hAnsi="Tahoma" w:cs="Tahoma"/>
          <w:iCs/>
        </w:rPr>
        <w:t>IV – A contratada deverá inserir, registrar e manter atualizadas no sistema Transferegov.br todas as informações, documentos, registros, boletins de medição, relatórios e demais elementos relativos à execução do objeto, sempre que exigido pela Administração Municipal, concedente ou mandatária;</w:t>
      </w:r>
    </w:p>
    <w:p w14:paraId="1B6F8FC6" w14:textId="77777777" w:rsidR="001434D9" w:rsidRDefault="001434D9" w:rsidP="009974C9">
      <w:pPr>
        <w:jc w:val="both"/>
        <w:rPr>
          <w:rFonts w:ascii="Tahoma" w:eastAsia="Arial" w:hAnsi="Tahoma" w:cs="Tahoma"/>
          <w:iCs/>
        </w:rPr>
      </w:pPr>
    </w:p>
    <w:p w14:paraId="5B0D39BB" w14:textId="25CC0A20" w:rsidR="001434D9" w:rsidRDefault="001434D9" w:rsidP="009974C9">
      <w:pPr>
        <w:jc w:val="both"/>
        <w:rPr>
          <w:rFonts w:ascii="Tahoma" w:eastAsia="Arial" w:hAnsi="Tahoma" w:cs="Tahoma"/>
          <w:iCs/>
        </w:rPr>
      </w:pPr>
      <w:r w:rsidRPr="001434D9">
        <w:rPr>
          <w:rFonts w:ascii="Tahoma" w:eastAsia="Arial" w:hAnsi="Tahoma" w:cs="Tahoma"/>
          <w:iCs/>
        </w:rPr>
        <w:t>V – Os pagamentos das parcelas ficarão condicionados à execução regular dos serviços, à apresentação e aprovação dos boletins de medição, ao ateste da fiscalização do contrato e ao cumprimento das exigências administrativas vinculadas ao convênio e ao sistema Transferegov.br;</w:t>
      </w:r>
    </w:p>
    <w:p w14:paraId="116C1CED" w14:textId="77777777" w:rsidR="001434D9" w:rsidRDefault="001434D9" w:rsidP="009974C9">
      <w:pPr>
        <w:jc w:val="both"/>
        <w:rPr>
          <w:rFonts w:ascii="Tahoma" w:eastAsia="Arial" w:hAnsi="Tahoma" w:cs="Tahoma"/>
          <w:iCs/>
        </w:rPr>
      </w:pPr>
    </w:p>
    <w:p w14:paraId="09418ED7" w14:textId="52D69207" w:rsidR="001434D9" w:rsidRDefault="001434D9" w:rsidP="009974C9">
      <w:pPr>
        <w:jc w:val="both"/>
        <w:rPr>
          <w:rFonts w:ascii="Tahoma" w:eastAsia="Arial" w:hAnsi="Tahoma" w:cs="Tahoma"/>
          <w:iCs/>
        </w:rPr>
      </w:pPr>
      <w:r w:rsidRPr="001434D9">
        <w:rPr>
          <w:rFonts w:ascii="Tahoma" w:eastAsia="Arial" w:hAnsi="Tahoma" w:cs="Tahoma"/>
          <w:iCs/>
        </w:rPr>
        <w:t>VI – A contratada deverá permitir o livre acesso dos representantes da Administração Municipal, concedente, mandatária, fiscalização, órgãos de controle interno e externo da União e demais órgãos competentes aos documentos, registros contábeis, canteiro de obras e locais de execução do objeto;</w:t>
      </w:r>
    </w:p>
    <w:p w14:paraId="66909FA3" w14:textId="77777777" w:rsidR="001434D9" w:rsidRDefault="001434D9" w:rsidP="009974C9">
      <w:pPr>
        <w:jc w:val="both"/>
        <w:rPr>
          <w:rFonts w:ascii="Tahoma" w:eastAsia="Arial" w:hAnsi="Tahoma" w:cs="Tahoma"/>
          <w:iCs/>
        </w:rPr>
      </w:pPr>
    </w:p>
    <w:p w14:paraId="735A8FF9" w14:textId="2A961EEA" w:rsidR="001434D9" w:rsidRDefault="001434D9" w:rsidP="009974C9">
      <w:pPr>
        <w:jc w:val="both"/>
        <w:rPr>
          <w:rFonts w:ascii="Tahoma" w:eastAsia="Arial" w:hAnsi="Tahoma" w:cs="Tahoma"/>
          <w:iCs/>
        </w:rPr>
      </w:pPr>
      <w:r w:rsidRPr="001434D9">
        <w:rPr>
          <w:rFonts w:ascii="Tahoma" w:eastAsia="Arial" w:hAnsi="Tahoma" w:cs="Tahoma"/>
          <w:iCs/>
        </w:rPr>
        <w:t>VII – A contratada deverá observar integralmente as normas relativas à segurança do trabalho, acessibilidade, proteção ambiental, destinação adequada de resíduos e demais exigências legais e técnicas aplicáveis à execução da obra;</w:t>
      </w:r>
    </w:p>
    <w:p w14:paraId="20EF3081" w14:textId="77777777" w:rsidR="001434D9" w:rsidRDefault="001434D9" w:rsidP="009974C9">
      <w:pPr>
        <w:jc w:val="both"/>
        <w:rPr>
          <w:rFonts w:ascii="Tahoma" w:eastAsia="Arial" w:hAnsi="Tahoma" w:cs="Tahoma"/>
          <w:iCs/>
        </w:rPr>
      </w:pPr>
    </w:p>
    <w:p w14:paraId="7AB061B0" w14:textId="265BDF2F" w:rsidR="001434D9" w:rsidRDefault="001434D9" w:rsidP="009974C9">
      <w:pPr>
        <w:jc w:val="both"/>
        <w:rPr>
          <w:rFonts w:ascii="Tahoma" w:eastAsia="Arial" w:hAnsi="Tahoma" w:cs="Tahoma"/>
          <w:iCs/>
        </w:rPr>
      </w:pPr>
      <w:r w:rsidRPr="001434D9">
        <w:rPr>
          <w:rFonts w:ascii="Tahoma" w:eastAsia="Arial" w:hAnsi="Tahoma" w:cs="Tahoma"/>
          <w:iCs/>
        </w:rPr>
        <w:t xml:space="preserve">VIII – </w:t>
      </w:r>
      <w:r w:rsidR="000A2909" w:rsidRPr="000A2909">
        <w:rPr>
          <w:rFonts w:ascii="Tahoma" w:eastAsia="Arial" w:hAnsi="Tahoma" w:cs="Tahoma"/>
          <w:iCs/>
        </w:rPr>
        <w:t xml:space="preserve">A contratada deverá instalar e manter placa da obra e demais elementos de identificação visual exigidos pelo Programa Novo PAC, observando integralmente o Manual de Identidade Visual vigente e as orientações </w:t>
      </w:r>
      <w:r w:rsidR="00B12FF8" w:rsidRPr="000A2909">
        <w:rPr>
          <w:rFonts w:ascii="Tahoma" w:eastAsia="Arial" w:hAnsi="Tahoma" w:cs="Tahoma"/>
          <w:iCs/>
        </w:rPr>
        <w:t>da concedente</w:t>
      </w:r>
      <w:r w:rsidR="000A2909" w:rsidRPr="000A2909">
        <w:rPr>
          <w:rFonts w:ascii="Tahoma" w:eastAsia="Arial" w:hAnsi="Tahoma" w:cs="Tahoma"/>
          <w:iCs/>
        </w:rPr>
        <w:t xml:space="preserve"> e da mandatária</w:t>
      </w:r>
      <w:r w:rsidR="000A2909">
        <w:rPr>
          <w:rFonts w:ascii="Tahoma" w:eastAsia="Arial" w:hAnsi="Tahoma" w:cs="Tahoma"/>
          <w:iCs/>
        </w:rPr>
        <w:t>;</w:t>
      </w:r>
    </w:p>
    <w:p w14:paraId="624972D4" w14:textId="77777777" w:rsidR="001434D9" w:rsidRDefault="001434D9" w:rsidP="009974C9">
      <w:pPr>
        <w:jc w:val="both"/>
        <w:rPr>
          <w:rFonts w:ascii="Tahoma" w:eastAsia="Arial" w:hAnsi="Tahoma" w:cs="Tahoma"/>
          <w:iCs/>
        </w:rPr>
      </w:pPr>
    </w:p>
    <w:p w14:paraId="0D01C75B" w14:textId="34DC9AA5" w:rsidR="001434D9" w:rsidRDefault="001434D9" w:rsidP="009974C9">
      <w:pPr>
        <w:jc w:val="both"/>
        <w:rPr>
          <w:rFonts w:ascii="Tahoma" w:eastAsia="Arial" w:hAnsi="Tahoma" w:cs="Tahoma"/>
          <w:iCs/>
        </w:rPr>
      </w:pPr>
      <w:r w:rsidRPr="001434D9">
        <w:rPr>
          <w:rFonts w:ascii="Tahoma" w:eastAsia="Arial" w:hAnsi="Tahoma" w:cs="Tahoma"/>
          <w:iCs/>
        </w:rPr>
        <w:t>IX – A contratada deverá atender prontamente às determinações da fiscalização, promovendo as adequações necessárias à correta execução do objeto e ao cumprimento das exigências técnicas, contratuais e operacionais do convênio;</w:t>
      </w:r>
    </w:p>
    <w:p w14:paraId="24FCC922" w14:textId="77777777" w:rsidR="001434D9" w:rsidRDefault="001434D9" w:rsidP="009974C9">
      <w:pPr>
        <w:jc w:val="both"/>
        <w:rPr>
          <w:rFonts w:ascii="Tahoma" w:eastAsia="Arial" w:hAnsi="Tahoma" w:cs="Tahoma"/>
          <w:iCs/>
        </w:rPr>
      </w:pPr>
    </w:p>
    <w:p w14:paraId="1966E99C" w14:textId="5AD01D97" w:rsidR="007E45DE" w:rsidRDefault="001434D9" w:rsidP="009974C9">
      <w:pPr>
        <w:jc w:val="both"/>
        <w:rPr>
          <w:rFonts w:ascii="Tahoma" w:eastAsia="Arial" w:hAnsi="Tahoma" w:cs="Tahoma"/>
          <w:iCs/>
        </w:rPr>
      </w:pPr>
      <w:r w:rsidRPr="001434D9">
        <w:rPr>
          <w:rFonts w:ascii="Tahoma" w:eastAsia="Arial" w:hAnsi="Tahoma" w:cs="Tahoma"/>
          <w:iCs/>
        </w:rPr>
        <w:t xml:space="preserve">X – </w:t>
      </w:r>
      <w:r w:rsidR="00B12FF8" w:rsidRPr="00B12FF8">
        <w:rPr>
          <w:rFonts w:ascii="Tahoma" w:eastAsia="Arial" w:hAnsi="Tahoma" w:cs="Tahoma"/>
          <w:iCs/>
        </w:rPr>
        <w:t xml:space="preserve">A contratada deverá cumprir integralmente as cláusulas e obrigações previstas no Termo de Compromisso nº 996084/2025/MCIDADES/CAIXA e na legislação </w:t>
      </w:r>
      <w:r w:rsidR="00B12FF8">
        <w:rPr>
          <w:rFonts w:ascii="Tahoma" w:eastAsia="Arial" w:hAnsi="Tahoma" w:cs="Tahoma"/>
          <w:iCs/>
        </w:rPr>
        <w:t>aplicável;</w:t>
      </w:r>
    </w:p>
    <w:p w14:paraId="51EAEA58" w14:textId="77777777" w:rsidR="00B12FF8" w:rsidRDefault="00B12FF8" w:rsidP="009974C9">
      <w:pPr>
        <w:jc w:val="both"/>
        <w:rPr>
          <w:rFonts w:ascii="Tahoma" w:eastAsia="Arial" w:hAnsi="Tahoma" w:cs="Tahoma"/>
          <w:iCs/>
        </w:rPr>
      </w:pPr>
    </w:p>
    <w:p w14:paraId="190289EC" w14:textId="1873DD2C" w:rsidR="007E45DE" w:rsidRDefault="007E45DE" w:rsidP="009974C9">
      <w:pPr>
        <w:jc w:val="both"/>
        <w:rPr>
          <w:rFonts w:ascii="Tahoma" w:eastAsia="Arial" w:hAnsi="Tahoma" w:cs="Tahoma"/>
          <w:iCs/>
        </w:rPr>
      </w:pPr>
      <w:r w:rsidRPr="007E45DE">
        <w:rPr>
          <w:rFonts w:ascii="Tahoma" w:eastAsia="Arial" w:hAnsi="Tahoma" w:cs="Tahoma"/>
          <w:iCs/>
        </w:rPr>
        <w:t>XI – A contratação observará a integração e publicidade no Portal Nacional de Contratações Públicas – PNCP, conforme Lei nº 14.133/2021</w:t>
      </w:r>
      <w:r w:rsidR="005C64C3">
        <w:rPr>
          <w:rFonts w:ascii="Tahoma" w:eastAsia="Arial" w:hAnsi="Tahoma" w:cs="Tahoma"/>
          <w:iCs/>
        </w:rPr>
        <w:t>;</w:t>
      </w:r>
    </w:p>
    <w:p w14:paraId="70416F11" w14:textId="77777777" w:rsidR="005C64C3" w:rsidRDefault="005C64C3" w:rsidP="009974C9">
      <w:pPr>
        <w:jc w:val="both"/>
        <w:rPr>
          <w:rFonts w:ascii="Tahoma" w:eastAsia="Arial" w:hAnsi="Tahoma" w:cs="Tahoma"/>
          <w:iCs/>
        </w:rPr>
      </w:pPr>
    </w:p>
    <w:p w14:paraId="02C253A5" w14:textId="1C432200" w:rsidR="005C64C3" w:rsidRDefault="005C64C3" w:rsidP="009974C9">
      <w:pPr>
        <w:jc w:val="both"/>
        <w:rPr>
          <w:rFonts w:ascii="Tahoma" w:eastAsia="Arial" w:hAnsi="Tahoma" w:cs="Tahoma"/>
          <w:iCs/>
        </w:rPr>
      </w:pPr>
      <w:r w:rsidRPr="005C64C3">
        <w:rPr>
          <w:rFonts w:ascii="Tahoma" w:eastAsia="Arial" w:hAnsi="Tahoma" w:cs="Tahoma"/>
          <w:iCs/>
        </w:rPr>
        <w:t>XII – A contratada deverá observar integralmente as orientações técnicas, operacionais e procedimentais expedidas pela CAIXA Econômica Federal, na qualidade de mandatária da União</w:t>
      </w:r>
      <w:r w:rsidR="000A2909">
        <w:rPr>
          <w:rFonts w:ascii="Tahoma" w:eastAsia="Arial" w:hAnsi="Tahoma" w:cs="Tahoma"/>
          <w:iCs/>
        </w:rPr>
        <w:t>;</w:t>
      </w:r>
    </w:p>
    <w:p w14:paraId="268B7EB4" w14:textId="77777777" w:rsidR="00A84E6E" w:rsidRDefault="00A84E6E" w:rsidP="009974C9">
      <w:pPr>
        <w:jc w:val="both"/>
        <w:rPr>
          <w:rFonts w:ascii="Tahoma" w:eastAsia="Arial" w:hAnsi="Tahoma" w:cs="Tahoma"/>
          <w:iCs/>
        </w:rPr>
      </w:pPr>
    </w:p>
    <w:p w14:paraId="60DAF063" w14:textId="2E8FD38C" w:rsidR="004E7C73" w:rsidRPr="00661A82" w:rsidRDefault="000A2909" w:rsidP="00C1463A">
      <w:pPr>
        <w:jc w:val="both"/>
        <w:rPr>
          <w:rFonts w:ascii="Tahoma" w:eastAsia="Arial" w:hAnsi="Tahoma" w:cs="Tahoma"/>
          <w:iCs/>
        </w:rPr>
      </w:pPr>
      <w:r w:rsidRPr="000A2909">
        <w:rPr>
          <w:rFonts w:ascii="Tahoma" w:eastAsia="Arial" w:hAnsi="Tahoma" w:cs="Tahoma"/>
          <w:iCs/>
        </w:rPr>
        <w:t xml:space="preserve">XIII – </w:t>
      </w:r>
      <w:r w:rsidR="00D80E9F" w:rsidRPr="00D80E9F">
        <w:rPr>
          <w:rFonts w:ascii="Tahoma" w:eastAsia="Arial" w:hAnsi="Tahoma" w:cs="Tahoma"/>
          <w:iCs/>
        </w:rPr>
        <w:t>A contratada deverá observar, quando aplicável, a obrigatoriedade de aquisição de produtos manufaturados nacionais e serviços nacionais ou a aplicação das margens de preferência, sempre que tais produtos e serviços estiverem previstos na lista estabelecida na Resolução CIIA-PAC nº 1, de 28 de junho de 2024, nos termos do art. 3º-A da Lei nº 11.578/2007 e do Decreto nº 11.889/2024</w:t>
      </w:r>
      <w:r w:rsidR="00D80E9F">
        <w:rPr>
          <w:rFonts w:ascii="Tahoma" w:eastAsia="Arial" w:hAnsi="Tahoma" w:cs="Tahoma"/>
          <w:iCs/>
        </w:rPr>
        <w:t>.</w:t>
      </w:r>
    </w:p>
    <w:p w14:paraId="642161F3" w14:textId="77777777" w:rsidR="00C1463A" w:rsidRPr="00661A82" w:rsidRDefault="00C1463A" w:rsidP="00C1463A">
      <w:pPr>
        <w:jc w:val="both"/>
        <w:rPr>
          <w:rFonts w:ascii="Tahoma" w:hAnsi="Tahoma" w:cs="Tahoma"/>
          <w:b/>
          <w:color w:val="000000"/>
        </w:rPr>
      </w:pPr>
      <w:r w:rsidRPr="00661A82">
        <w:rPr>
          <w:rFonts w:ascii="Tahoma" w:hAnsi="Tahoma" w:cs="Tahoma"/>
          <w:b/>
          <w:color w:val="000000"/>
        </w:rPr>
        <w:lastRenderedPageBreak/>
        <w:t xml:space="preserve">7. CRITÉRIOS DE RECEBIMENTO/MEDIÇÃO E DE PAGAMENTO </w:t>
      </w:r>
    </w:p>
    <w:p w14:paraId="6FB79831" w14:textId="77777777" w:rsidR="00C1463A" w:rsidRPr="00661A82" w:rsidRDefault="00C1463A" w:rsidP="00C1463A">
      <w:pPr>
        <w:jc w:val="both"/>
        <w:rPr>
          <w:rFonts w:ascii="Tahoma" w:hAnsi="Tahoma" w:cs="Tahoma"/>
          <w:color w:val="000000"/>
        </w:rPr>
      </w:pPr>
    </w:p>
    <w:p w14:paraId="715685BC" w14:textId="77777777" w:rsidR="00C1463A" w:rsidRDefault="00C1463A" w:rsidP="00C1463A">
      <w:pPr>
        <w:jc w:val="both"/>
        <w:rPr>
          <w:rFonts w:ascii="Tahoma" w:hAnsi="Tahoma" w:cs="Tahoma"/>
          <w:b/>
          <w:color w:val="000000"/>
        </w:rPr>
      </w:pPr>
      <w:r w:rsidRPr="00661A82">
        <w:rPr>
          <w:rFonts w:ascii="Tahoma" w:hAnsi="Tahoma" w:cs="Tahoma"/>
          <w:b/>
          <w:color w:val="000000"/>
        </w:rPr>
        <w:t>7.1 Das Medições</w:t>
      </w:r>
    </w:p>
    <w:p w14:paraId="64EC2046" w14:textId="77777777" w:rsidR="000A2909" w:rsidRPr="000A2909" w:rsidRDefault="000A2909" w:rsidP="00C1463A">
      <w:pPr>
        <w:jc w:val="both"/>
        <w:rPr>
          <w:rFonts w:ascii="Tahoma" w:hAnsi="Tahoma" w:cs="Tahoma"/>
          <w:bCs/>
          <w:color w:val="000000"/>
        </w:rPr>
      </w:pPr>
    </w:p>
    <w:p w14:paraId="1F5579E8" w14:textId="541EAF4E" w:rsidR="00C1463A" w:rsidRDefault="00A04177" w:rsidP="00C1463A">
      <w:pPr>
        <w:jc w:val="both"/>
        <w:rPr>
          <w:rFonts w:ascii="Tahoma" w:hAnsi="Tahoma" w:cs="Tahoma"/>
          <w:bCs/>
          <w:color w:val="000000"/>
        </w:rPr>
      </w:pPr>
      <w:r w:rsidRPr="00A04177">
        <w:rPr>
          <w:rFonts w:ascii="Tahoma" w:hAnsi="Tahoma" w:cs="Tahoma"/>
          <w:bCs/>
          <w:color w:val="000000"/>
        </w:rPr>
        <w:t>As medições deverão observar estrita compatibilidade entre a execução física efetivamente concluída e os percentuais previstos no cronograma físico-financeiro aprovad</w:t>
      </w:r>
      <w:r>
        <w:rPr>
          <w:rFonts w:ascii="Tahoma" w:hAnsi="Tahoma" w:cs="Tahoma"/>
          <w:bCs/>
          <w:color w:val="000000"/>
        </w:rPr>
        <w:t>o.</w:t>
      </w:r>
    </w:p>
    <w:p w14:paraId="5F72EE99" w14:textId="77777777" w:rsidR="00A04177" w:rsidRPr="00661A82" w:rsidRDefault="00A04177" w:rsidP="00C1463A">
      <w:pPr>
        <w:jc w:val="both"/>
        <w:rPr>
          <w:rFonts w:ascii="Tahoma" w:hAnsi="Tahoma" w:cs="Tahoma"/>
          <w:b/>
          <w:color w:val="000000"/>
        </w:rPr>
      </w:pPr>
    </w:p>
    <w:p w14:paraId="02EA9B7F" w14:textId="52A93E6D" w:rsidR="00C1463A" w:rsidRPr="00661A82" w:rsidRDefault="00971F42" w:rsidP="00C1463A">
      <w:pPr>
        <w:jc w:val="both"/>
        <w:rPr>
          <w:rFonts w:ascii="Tahoma" w:hAnsi="Tahoma" w:cs="Tahoma"/>
        </w:rPr>
      </w:pPr>
      <w:r w:rsidRPr="00661A82">
        <w:rPr>
          <w:rFonts w:ascii="Tahoma" w:hAnsi="Tahoma" w:cs="Tahoma"/>
        </w:rPr>
        <w:t xml:space="preserve">7.1.1 </w:t>
      </w:r>
      <w:r w:rsidR="000A2909" w:rsidRPr="000A2909">
        <w:rPr>
          <w:rFonts w:ascii="Tahoma" w:hAnsi="Tahoma" w:cs="Tahoma"/>
        </w:rPr>
        <w:t>As medições deverão ser inseridas pela contratada no sistema Transferegov.br, acompanhadas da documentação técnica, administrativa e fotográfica exigida, ficando condicionada a liberação do pagamento ao respectivo ateste da fiscalização e à aprovação dos procedimentos administrativos pertinentes</w:t>
      </w:r>
      <w:r w:rsidR="000A2909">
        <w:rPr>
          <w:rFonts w:ascii="Tahoma" w:hAnsi="Tahoma" w:cs="Tahoma"/>
        </w:rPr>
        <w:t>.</w:t>
      </w:r>
    </w:p>
    <w:p w14:paraId="3A9AD428" w14:textId="77777777" w:rsidR="00971F42" w:rsidRPr="00661A82" w:rsidRDefault="00971F42" w:rsidP="00C1463A">
      <w:pPr>
        <w:jc w:val="both"/>
        <w:rPr>
          <w:rFonts w:ascii="Tahoma" w:hAnsi="Tahoma" w:cs="Tahoma"/>
        </w:rPr>
      </w:pPr>
    </w:p>
    <w:p w14:paraId="7D5C0F41" w14:textId="569BE090" w:rsidR="00C1463A" w:rsidRPr="00661A82" w:rsidRDefault="00C1463A" w:rsidP="00C1463A">
      <w:pPr>
        <w:jc w:val="both"/>
        <w:rPr>
          <w:rFonts w:ascii="Tahoma" w:hAnsi="Tahoma" w:cs="Tahoma"/>
          <w:b/>
          <w:color w:val="000000"/>
        </w:rPr>
      </w:pPr>
      <w:r w:rsidRPr="00661A82">
        <w:rPr>
          <w:rFonts w:ascii="Tahoma" w:hAnsi="Tahoma" w:cs="Tahoma"/>
        </w:rPr>
        <w:t>7.1.2 Uma etapa será considerada efetivamente concluída quando os serviços previstos para aquela etapa, no Cronograma Físico-Financeiro, estiverem executados em sua totalidade.</w:t>
      </w:r>
    </w:p>
    <w:p w14:paraId="4FC232B1" w14:textId="77777777" w:rsidR="00C1463A" w:rsidRPr="00661A82" w:rsidRDefault="00C1463A" w:rsidP="00C1463A">
      <w:pPr>
        <w:jc w:val="both"/>
        <w:rPr>
          <w:rFonts w:ascii="Tahoma" w:hAnsi="Tahoma" w:cs="Tahoma"/>
          <w:b/>
          <w:color w:val="000000"/>
        </w:rPr>
      </w:pPr>
    </w:p>
    <w:p w14:paraId="681F8771" w14:textId="3502E2FC" w:rsidR="00C1463A" w:rsidRPr="00661A82" w:rsidRDefault="00C1463A" w:rsidP="00C1463A">
      <w:pPr>
        <w:jc w:val="both"/>
        <w:rPr>
          <w:rFonts w:ascii="Tahoma" w:hAnsi="Tahoma" w:cs="Tahoma"/>
        </w:rPr>
      </w:pPr>
      <w:r w:rsidRPr="00661A82">
        <w:rPr>
          <w:rFonts w:ascii="Tahoma" w:hAnsi="Tahoma" w:cs="Tahoma"/>
        </w:rPr>
        <w:t xml:space="preserve">7.1.3 Será indicada a retenção ou glosa no pagamento, proporcional à irregularidade verificada, sem prejuízo das sanções cabíveis, caso se constate que a Contratada: </w:t>
      </w:r>
    </w:p>
    <w:p w14:paraId="1C9BDD68" w14:textId="77777777" w:rsidR="00C1463A" w:rsidRPr="00661A82" w:rsidRDefault="00C1463A" w:rsidP="00C1463A">
      <w:pPr>
        <w:jc w:val="both"/>
        <w:rPr>
          <w:rFonts w:ascii="Tahoma" w:hAnsi="Tahoma" w:cs="Tahoma"/>
        </w:rPr>
      </w:pPr>
    </w:p>
    <w:p w14:paraId="2289B314" w14:textId="7C2FDEE5" w:rsidR="00C1463A" w:rsidRPr="00661A82" w:rsidRDefault="00C1463A" w:rsidP="00C1463A">
      <w:pPr>
        <w:jc w:val="both"/>
        <w:rPr>
          <w:rFonts w:ascii="Tahoma" w:hAnsi="Tahoma" w:cs="Tahoma"/>
        </w:rPr>
      </w:pPr>
      <w:r w:rsidRPr="00661A82">
        <w:rPr>
          <w:rFonts w:ascii="Tahoma" w:hAnsi="Tahoma" w:cs="Tahoma"/>
        </w:rPr>
        <w:t>7.1.3.1 Não produzir os resultados acordados</w:t>
      </w:r>
      <w:r w:rsidR="000117E1" w:rsidRPr="00661A82">
        <w:rPr>
          <w:rFonts w:ascii="Tahoma" w:hAnsi="Tahoma" w:cs="Tahoma"/>
        </w:rPr>
        <w:t>;</w:t>
      </w:r>
      <w:r w:rsidRPr="00661A82">
        <w:rPr>
          <w:rFonts w:ascii="Tahoma" w:hAnsi="Tahoma" w:cs="Tahoma"/>
        </w:rPr>
        <w:t xml:space="preserve"> </w:t>
      </w:r>
    </w:p>
    <w:p w14:paraId="17A7C702" w14:textId="77777777" w:rsidR="00C1463A" w:rsidRPr="00661A82" w:rsidRDefault="00C1463A" w:rsidP="00C1463A">
      <w:pPr>
        <w:jc w:val="both"/>
        <w:rPr>
          <w:rFonts w:ascii="Tahoma" w:hAnsi="Tahoma" w:cs="Tahoma"/>
        </w:rPr>
      </w:pPr>
    </w:p>
    <w:p w14:paraId="4617DFB3" w14:textId="27E644DC" w:rsidR="00C1463A" w:rsidRDefault="00C1463A" w:rsidP="00C1463A">
      <w:pPr>
        <w:jc w:val="both"/>
        <w:rPr>
          <w:rFonts w:ascii="Tahoma" w:hAnsi="Tahoma" w:cs="Tahoma"/>
        </w:rPr>
      </w:pPr>
      <w:r w:rsidRPr="00661A82">
        <w:rPr>
          <w:rFonts w:ascii="Tahoma" w:hAnsi="Tahoma" w:cs="Tahoma"/>
        </w:rPr>
        <w:t>7.1.3.2 Deixar de executar, ou não executar com a qualidade mínima exigida</w:t>
      </w:r>
      <w:r w:rsidR="00190458" w:rsidRPr="00661A82">
        <w:rPr>
          <w:rFonts w:ascii="Tahoma" w:hAnsi="Tahoma" w:cs="Tahoma"/>
        </w:rPr>
        <w:t>,</w:t>
      </w:r>
      <w:r w:rsidRPr="00661A82">
        <w:rPr>
          <w:rFonts w:ascii="Tahoma" w:hAnsi="Tahoma" w:cs="Tahoma"/>
        </w:rPr>
        <w:t xml:space="preserve"> as atividades contratadas; ou</w:t>
      </w:r>
      <w:r w:rsidR="007E45DE">
        <w:rPr>
          <w:rFonts w:ascii="Tahoma" w:hAnsi="Tahoma" w:cs="Tahoma"/>
        </w:rPr>
        <w:t>;</w:t>
      </w:r>
    </w:p>
    <w:p w14:paraId="55843627" w14:textId="77777777" w:rsidR="007E45DE" w:rsidRPr="00661A82" w:rsidRDefault="007E45DE" w:rsidP="00C1463A">
      <w:pPr>
        <w:jc w:val="both"/>
        <w:rPr>
          <w:rFonts w:ascii="Tahoma" w:hAnsi="Tahoma" w:cs="Tahoma"/>
        </w:rPr>
      </w:pPr>
    </w:p>
    <w:p w14:paraId="67F34D20" w14:textId="7AF05978" w:rsidR="00C1463A" w:rsidRPr="00661A82" w:rsidRDefault="00C1463A" w:rsidP="00C1463A">
      <w:pPr>
        <w:jc w:val="both"/>
        <w:rPr>
          <w:rFonts w:ascii="Tahoma" w:hAnsi="Tahoma" w:cs="Tahoma"/>
        </w:rPr>
      </w:pPr>
      <w:r w:rsidRPr="00661A82">
        <w:rPr>
          <w:rFonts w:ascii="Tahoma" w:hAnsi="Tahoma" w:cs="Tahoma"/>
        </w:rPr>
        <w:t>7.1.3.3 Deixar de utilizar materiais e recursos humanos exigidos para a execução do serviço, ou utilizá-los com qualidade ou quantidade inferior à demandada.</w:t>
      </w:r>
    </w:p>
    <w:p w14:paraId="66632D9E" w14:textId="77777777" w:rsidR="00B432EE" w:rsidRPr="00661A82" w:rsidRDefault="00B432EE" w:rsidP="00C1463A">
      <w:pPr>
        <w:jc w:val="both"/>
        <w:rPr>
          <w:rFonts w:ascii="Tahoma" w:hAnsi="Tahoma" w:cs="Tahoma"/>
          <w:color w:val="000000"/>
        </w:rPr>
      </w:pPr>
    </w:p>
    <w:p w14:paraId="5C58F9F6" w14:textId="5C7A2889" w:rsidR="000011FD" w:rsidRPr="00661A82" w:rsidRDefault="00C1463A" w:rsidP="00C1463A">
      <w:pPr>
        <w:jc w:val="both"/>
        <w:rPr>
          <w:rFonts w:ascii="Tahoma" w:hAnsi="Tahoma" w:cs="Tahoma"/>
          <w:b/>
          <w:color w:val="000000"/>
        </w:rPr>
      </w:pPr>
      <w:r w:rsidRPr="00661A82">
        <w:rPr>
          <w:rFonts w:ascii="Tahoma" w:hAnsi="Tahoma" w:cs="Tahoma"/>
          <w:b/>
          <w:color w:val="000000"/>
        </w:rPr>
        <w:t>7.2. Recebimento do Objeto</w:t>
      </w:r>
      <w:r w:rsidR="00190458" w:rsidRPr="00661A82">
        <w:rPr>
          <w:rFonts w:ascii="Tahoma" w:hAnsi="Tahoma" w:cs="Tahoma"/>
          <w:b/>
          <w:color w:val="000000"/>
        </w:rPr>
        <w:t>.</w:t>
      </w:r>
    </w:p>
    <w:p w14:paraId="432D6724" w14:textId="77777777" w:rsidR="00C1463A" w:rsidRPr="00661A82" w:rsidRDefault="00C1463A" w:rsidP="00C1463A">
      <w:pPr>
        <w:jc w:val="both"/>
        <w:rPr>
          <w:rFonts w:ascii="Tahoma" w:hAnsi="Tahoma" w:cs="Tahoma"/>
          <w:color w:val="000000"/>
        </w:rPr>
      </w:pPr>
    </w:p>
    <w:p w14:paraId="408D86E0" w14:textId="5896099A" w:rsidR="00C1463A" w:rsidRDefault="00C1463A" w:rsidP="00C1463A">
      <w:pPr>
        <w:jc w:val="both"/>
        <w:rPr>
          <w:rFonts w:ascii="Tahoma" w:hAnsi="Tahoma" w:cs="Tahoma"/>
          <w:color w:val="000000"/>
        </w:rPr>
      </w:pPr>
      <w:r w:rsidRPr="00661A82">
        <w:rPr>
          <w:rFonts w:ascii="Tahoma" w:hAnsi="Tahoma" w:cs="Tahoma"/>
          <w:color w:val="000000"/>
        </w:rPr>
        <w:t xml:space="preserve">7.2.1 O serviço será recebido provisoriamente, juntamente com a nota fiscal, e pela medição conferida e aprovada pelo(a) responsável pelo acompanhamento e fiscalização do contrato. </w:t>
      </w:r>
    </w:p>
    <w:p w14:paraId="73628ABD" w14:textId="77777777" w:rsidR="00063370" w:rsidRPr="00661A82" w:rsidRDefault="00063370" w:rsidP="00C1463A">
      <w:pPr>
        <w:jc w:val="both"/>
        <w:rPr>
          <w:rFonts w:ascii="Tahoma" w:hAnsi="Tahoma" w:cs="Tahoma"/>
          <w:color w:val="000000"/>
        </w:rPr>
      </w:pPr>
    </w:p>
    <w:p w14:paraId="2CDED728" w14:textId="6BEEACE3" w:rsidR="00686B8C" w:rsidRPr="00661A82" w:rsidRDefault="00C1463A" w:rsidP="00686B8C">
      <w:pPr>
        <w:jc w:val="both"/>
        <w:rPr>
          <w:rFonts w:ascii="Tahoma" w:hAnsi="Tahoma" w:cs="Tahoma"/>
          <w:color w:val="000000"/>
        </w:rPr>
      </w:pPr>
      <w:r w:rsidRPr="00661A82">
        <w:rPr>
          <w:rFonts w:ascii="Tahoma" w:hAnsi="Tahoma" w:cs="Tahoma"/>
          <w:color w:val="000000"/>
        </w:rPr>
        <w:t xml:space="preserve">7.2.2 </w:t>
      </w:r>
      <w:r w:rsidR="00686B8C" w:rsidRPr="00661A82">
        <w:rPr>
          <w:rFonts w:ascii="Tahoma" w:hAnsi="Tahoma" w:cs="Tahoma"/>
          <w:color w:val="000000"/>
        </w:rPr>
        <w:t>Para resolução de problemas originados durante o período de garantia, a proponente vencedora terá o prazo de até 1</w:t>
      </w:r>
      <w:r w:rsidR="0096385E">
        <w:rPr>
          <w:rFonts w:ascii="Tahoma" w:hAnsi="Tahoma" w:cs="Tahoma"/>
          <w:color w:val="000000"/>
        </w:rPr>
        <w:t>0</w:t>
      </w:r>
      <w:r w:rsidR="00686B8C" w:rsidRPr="00661A82">
        <w:rPr>
          <w:rFonts w:ascii="Tahoma" w:hAnsi="Tahoma" w:cs="Tahoma"/>
          <w:color w:val="000000"/>
        </w:rPr>
        <w:t xml:space="preserve"> (</w:t>
      </w:r>
      <w:r w:rsidR="0096385E">
        <w:rPr>
          <w:rFonts w:ascii="Tahoma" w:hAnsi="Tahoma" w:cs="Tahoma"/>
          <w:color w:val="000000"/>
        </w:rPr>
        <w:t>dez</w:t>
      </w:r>
      <w:r w:rsidR="00686B8C" w:rsidRPr="00661A82">
        <w:rPr>
          <w:rFonts w:ascii="Tahoma" w:hAnsi="Tahoma" w:cs="Tahoma"/>
          <w:color w:val="000000"/>
        </w:rPr>
        <w:t>) dias úteis, contados do recebimento do chamado técnico. Caso não seja possível resolvê-lo, deverá substituí-lo por outro com idênticas características neste mesmo prazo;</w:t>
      </w:r>
    </w:p>
    <w:p w14:paraId="01A6FE43" w14:textId="77777777" w:rsidR="00C1463A" w:rsidRPr="00661A82" w:rsidRDefault="00C1463A" w:rsidP="00C1463A">
      <w:pPr>
        <w:jc w:val="both"/>
        <w:rPr>
          <w:rFonts w:ascii="Tahoma" w:hAnsi="Tahoma" w:cs="Tahoma"/>
          <w:color w:val="000000"/>
        </w:rPr>
      </w:pPr>
    </w:p>
    <w:p w14:paraId="7E750DB4" w14:textId="3E6B83F7" w:rsidR="00C1463A" w:rsidRPr="00661A82" w:rsidRDefault="00C1463A" w:rsidP="00C1463A">
      <w:pPr>
        <w:jc w:val="both"/>
        <w:rPr>
          <w:rFonts w:ascii="Tahoma" w:hAnsi="Tahoma" w:cs="Tahoma"/>
          <w:color w:val="000000"/>
        </w:rPr>
      </w:pPr>
      <w:r w:rsidRPr="00661A82">
        <w:rPr>
          <w:rFonts w:ascii="Tahoma" w:hAnsi="Tahoma" w:cs="Tahoma"/>
          <w:color w:val="000000"/>
        </w:rPr>
        <w:t xml:space="preserve">7.2.3 Após a verificação da qualidade e quantidade dos serviços e consequente aceitação mediante recibo aposto na Nota Fiscal respectiva e termo detalhado que comprove o atendimento das exigências contratuais, será formalizado o Termo definitivo e encaminhado para pagamento.  </w:t>
      </w:r>
    </w:p>
    <w:p w14:paraId="6B9BA987" w14:textId="77777777" w:rsidR="00C1463A" w:rsidRPr="00661A82" w:rsidRDefault="00C1463A" w:rsidP="00C1463A">
      <w:pPr>
        <w:jc w:val="both"/>
        <w:rPr>
          <w:rFonts w:ascii="Tahoma" w:hAnsi="Tahoma" w:cs="Tahoma"/>
          <w:color w:val="000000"/>
        </w:rPr>
      </w:pPr>
    </w:p>
    <w:p w14:paraId="407FC1EE" w14:textId="20CEBEAB" w:rsidR="00686B8C" w:rsidRPr="00661A82" w:rsidRDefault="00C1463A" w:rsidP="00686B8C">
      <w:pPr>
        <w:jc w:val="both"/>
        <w:rPr>
          <w:rFonts w:ascii="Tahoma" w:hAnsi="Tahoma" w:cs="Tahoma"/>
          <w:color w:val="000000"/>
        </w:rPr>
      </w:pPr>
      <w:r w:rsidRPr="00661A82">
        <w:rPr>
          <w:rFonts w:ascii="Tahoma" w:hAnsi="Tahoma" w:cs="Tahoma"/>
          <w:color w:val="000000"/>
        </w:rPr>
        <w:t>7.2.4</w:t>
      </w:r>
      <w:r w:rsidR="00686B8C" w:rsidRPr="00661A82">
        <w:rPr>
          <w:rFonts w:ascii="Tahoma" w:hAnsi="Tahoma" w:cs="Tahoma"/>
          <w:color w:val="000000"/>
        </w:rPr>
        <w:t xml:space="preserve"> O prazo para o recebimento definitivo será de até </w:t>
      </w:r>
      <w:r w:rsidR="00686B8C" w:rsidRPr="00661A82">
        <w:rPr>
          <w:rFonts w:ascii="Tahoma" w:hAnsi="Tahoma" w:cs="Tahoma"/>
          <w:b/>
          <w:bCs/>
          <w:color w:val="000000"/>
        </w:rPr>
        <w:t>90 (noventa) dias</w:t>
      </w:r>
      <w:r w:rsidR="00686B8C" w:rsidRPr="00661A82">
        <w:rPr>
          <w:rFonts w:ascii="Tahoma" w:hAnsi="Tahoma" w:cs="Tahoma"/>
          <w:color w:val="000000"/>
        </w:rPr>
        <w:t xml:space="preserve">, contados do recebimento provisório, nos termos do art. 141, §1º, inciso I, da Lei nº 14.133/2021. Esse prazo poderá ser, </w:t>
      </w:r>
      <w:r w:rsidR="00686B8C" w:rsidRPr="00661A82">
        <w:rPr>
          <w:rFonts w:ascii="Tahoma" w:hAnsi="Tahoma" w:cs="Tahoma"/>
          <w:b/>
          <w:bCs/>
          <w:color w:val="000000"/>
        </w:rPr>
        <w:t>excepcionalmente, prorrogado de forma justificada</w:t>
      </w:r>
      <w:r w:rsidR="00686B8C" w:rsidRPr="00661A82">
        <w:rPr>
          <w:rFonts w:ascii="Tahoma" w:hAnsi="Tahoma" w:cs="Tahoma"/>
          <w:color w:val="000000"/>
        </w:rPr>
        <w:t>, quando houver necessidade de diligências adicionais para a aferição do atendimento integral das exigências contratuais.</w:t>
      </w:r>
    </w:p>
    <w:p w14:paraId="5FC89D9B" w14:textId="003F8B46" w:rsidR="00C1463A" w:rsidRPr="00661A82" w:rsidRDefault="00C1463A" w:rsidP="00C1463A">
      <w:pPr>
        <w:jc w:val="both"/>
        <w:rPr>
          <w:rFonts w:ascii="Tahoma" w:hAnsi="Tahoma" w:cs="Tahoma"/>
          <w:color w:val="000000"/>
        </w:rPr>
      </w:pPr>
    </w:p>
    <w:p w14:paraId="46752242" w14:textId="3DB26C2E" w:rsidR="00C1463A" w:rsidRPr="00661A82" w:rsidRDefault="00C1463A" w:rsidP="00C1463A">
      <w:pPr>
        <w:jc w:val="both"/>
        <w:rPr>
          <w:rFonts w:ascii="Tahoma" w:hAnsi="Tahoma" w:cs="Tahoma"/>
          <w:color w:val="000000"/>
        </w:rPr>
      </w:pPr>
      <w:r w:rsidRPr="00661A82">
        <w:rPr>
          <w:rFonts w:ascii="Tahoma" w:hAnsi="Tahoma" w:cs="Tahoma"/>
          <w:color w:val="000000"/>
        </w:rPr>
        <w:t xml:space="preserve">7.2.5 No caso de controvérsia sobre a execução do objeto, quanto à dimensão, qualidade e quantidade, deverá ser observado o teor </w:t>
      </w:r>
      <w:r w:rsidRPr="00661A82">
        <w:rPr>
          <w:rFonts w:ascii="Tahoma" w:hAnsi="Tahoma" w:cs="Tahoma"/>
          <w:color w:val="000000"/>
          <w:u w:val="single"/>
        </w:rPr>
        <w:t>do art. 143 da Lei nº 14.133, de 2021</w:t>
      </w:r>
      <w:r w:rsidRPr="00661A82">
        <w:rPr>
          <w:rFonts w:ascii="Tahoma" w:hAnsi="Tahoma" w:cs="Tahoma"/>
          <w:color w:val="000000"/>
        </w:rPr>
        <w:t xml:space="preserve">, comunicando-se à empresa para emissão de Nota Fiscal no que for pertinente à parcela incontroversa da execução do objeto, para efeito de liquidação e pagamento. </w:t>
      </w:r>
    </w:p>
    <w:p w14:paraId="53AEE0BA" w14:textId="77777777" w:rsidR="0000321E" w:rsidRPr="00661A82" w:rsidRDefault="0000321E" w:rsidP="00C1463A">
      <w:pPr>
        <w:jc w:val="both"/>
        <w:rPr>
          <w:rFonts w:ascii="Tahoma" w:hAnsi="Tahoma" w:cs="Tahoma"/>
          <w:color w:val="000000"/>
        </w:rPr>
      </w:pPr>
    </w:p>
    <w:p w14:paraId="67A2662A" w14:textId="00ECE533" w:rsidR="005906D4" w:rsidRPr="00661A82" w:rsidRDefault="00C1463A" w:rsidP="00C1463A">
      <w:pPr>
        <w:jc w:val="both"/>
        <w:rPr>
          <w:rFonts w:ascii="Tahoma" w:hAnsi="Tahoma" w:cs="Tahoma"/>
          <w:color w:val="000000"/>
        </w:rPr>
      </w:pPr>
      <w:r w:rsidRPr="00661A82">
        <w:rPr>
          <w:rFonts w:ascii="Tahoma" w:hAnsi="Tahoma" w:cs="Tahoma"/>
          <w:color w:val="000000"/>
        </w:rPr>
        <w:lastRenderedPageBreak/>
        <w:t xml:space="preserve">7.2.6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B5F9392" w14:textId="77777777" w:rsidR="00C55F59" w:rsidRPr="00661A82" w:rsidRDefault="00C55F59" w:rsidP="00C1463A">
      <w:pPr>
        <w:jc w:val="both"/>
        <w:rPr>
          <w:rFonts w:ascii="Tahoma" w:hAnsi="Tahoma" w:cs="Tahoma"/>
          <w:color w:val="000000"/>
        </w:rPr>
      </w:pPr>
    </w:p>
    <w:p w14:paraId="505C6E8F" w14:textId="1C9AECCA" w:rsidR="00AD74E8" w:rsidRDefault="00AD74E8" w:rsidP="00AD74E8">
      <w:pPr>
        <w:jc w:val="both"/>
        <w:rPr>
          <w:rFonts w:ascii="Tahoma" w:hAnsi="Tahoma" w:cs="Tahoma"/>
          <w:b/>
          <w:bCs/>
          <w:color w:val="000000"/>
        </w:rPr>
      </w:pPr>
      <w:r w:rsidRPr="00853E93">
        <w:rPr>
          <w:rFonts w:ascii="Tahoma" w:hAnsi="Tahoma" w:cs="Tahoma"/>
          <w:b/>
          <w:bCs/>
          <w:color w:val="000000"/>
        </w:rPr>
        <w:t xml:space="preserve">7.3 </w:t>
      </w:r>
      <w:r w:rsidR="00C525FF" w:rsidRPr="00C525FF">
        <w:rPr>
          <w:rFonts w:ascii="Tahoma" w:hAnsi="Tahoma" w:cs="Tahoma"/>
          <w:b/>
          <w:bCs/>
          <w:color w:val="000000"/>
        </w:rPr>
        <w:t>Condições de Recebimento do Serviço</w:t>
      </w:r>
    </w:p>
    <w:p w14:paraId="61AD59BE" w14:textId="77777777" w:rsidR="00C525FF" w:rsidRDefault="00C525FF" w:rsidP="00AD74E8">
      <w:pPr>
        <w:jc w:val="both"/>
        <w:rPr>
          <w:rFonts w:ascii="Tahoma" w:hAnsi="Tahoma" w:cs="Tahoma"/>
          <w:color w:val="000000"/>
        </w:rPr>
      </w:pPr>
    </w:p>
    <w:p w14:paraId="050A4882" w14:textId="77777777" w:rsidR="00AD74E8" w:rsidRDefault="00AD74E8" w:rsidP="00AD74E8">
      <w:pPr>
        <w:jc w:val="both"/>
        <w:rPr>
          <w:rFonts w:ascii="Tahoma" w:hAnsi="Tahoma" w:cs="Tahoma"/>
          <w:color w:val="000000"/>
        </w:rPr>
      </w:pPr>
      <w:r>
        <w:rPr>
          <w:rFonts w:ascii="Tahoma" w:hAnsi="Tahoma" w:cs="Tahoma"/>
          <w:color w:val="000000"/>
        </w:rPr>
        <w:t xml:space="preserve">7.3.1 </w:t>
      </w:r>
      <w:r w:rsidRPr="00853E93">
        <w:rPr>
          <w:rFonts w:ascii="Tahoma" w:hAnsi="Tahoma" w:cs="Tahoma"/>
          <w:color w:val="000000"/>
        </w:rPr>
        <w:t>O recebimento da obra, após sua execução e conclusão, obedecerá ao disposto</w:t>
      </w:r>
      <w:r>
        <w:rPr>
          <w:rFonts w:ascii="Tahoma" w:hAnsi="Tahoma" w:cs="Tahoma"/>
          <w:color w:val="000000"/>
        </w:rPr>
        <w:t xml:space="preserve"> no art. 140 da </w:t>
      </w:r>
      <w:r w:rsidRPr="00853E93">
        <w:rPr>
          <w:rFonts w:ascii="Tahoma" w:hAnsi="Tahoma" w:cs="Tahoma"/>
          <w:color w:val="000000"/>
        </w:rPr>
        <w:t>Lei nº 14.133/2021 e suas alterações vigentes. A obra deverá ser</w:t>
      </w:r>
      <w:r>
        <w:rPr>
          <w:rFonts w:ascii="Tahoma" w:hAnsi="Tahoma" w:cs="Tahoma"/>
          <w:color w:val="000000"/>
        </w:rPr>
        <w:t xml:space="preserve"> entregue livre de entulhos, depósitos de materiais utilizados na obra ou qualquer forma de material estranho resultantes da execução da obra, bem como limpo e em condições de uso.</w:t>
      </w:r>
    </w:p>
    <w:p w14:paraId="768C4D8F" w14:textId="77777777" w:rsidR="00AD74E8" w:rsidRDefault="00AD74E8" w:rsidP="00AD74E8">
      <w:pPr>
        <w:jc w:val="both"/>
        <w:rPr>
          <w:rFonts w:ascii="Tahoma" w:hAnsi="Tahoma" w:cs="Tahoma"/>
          <w:color w:val="000000"/>
        </w:rPr>
      </w:pPr>
    </w:p>
    <w:p w14:paraId="7F8858D6" w14:textId="77777777" w:rsidR="00AD74E8" w:rsidRPr="00853E93" w:rsidRDefault="00AD74E8" w:rsidP="00AD74E8">
      <w:pPr>
        <w:jc w:val="both"/>
        <w:rPr>
          <w:rFonts w:ascii="Tahoma" w:hAnsi="Tahoma" w:cs="Tahoma"/>
          <w:color w:val="000000"/>
        </w:rPr>
      </w:pPr>
      <w:r>
        <w:rPr>
          <w:rFonts w:ascii="Tahoma" w:hAnsi="Tahoma" w:cs="Tahoma"/>
          <w:color w:val="000000"/>
        </w:rPr>
        <w:t xml:space="preserve">7.3.2 A obra deverá ser recebida pelo Setor de Engenharia do Município, que é o órgão fiscalizador, podendo este solicitar exigências que, porventura, não foram cumpridas conforme o projeto ou o memorial descritivo. </w:t>
      </w:r>
    </w:p>
    <w:p w14:paraId="2CC50D8B" w14:textId="77777777" w:rsidR="00AD74E8" w:rsidRPr="005A4FFA" w:rsidRDefault="00AD74E8" w:rsidP="00AD74E8">
      <w:pPr>
        <w:jc w:val="both"/>
        <w:rPr>
          <w:rFonts w:ascii="Tahoma" w:hAnsi="Tahoma" w:cs="Tahoma"/>
          <w:color w:val="000000"/>
        </w:rPr>
      </w:pPr>
    </w:p>
    <w:p w14:paraId="1EA55475" w14:textId="77777777" w:rsidR="00AD74E8" w:rsidRDefault="00AD74E8" w:rsidP="00AD74E8">
      <w:pPr>
        <w:jc w:val="both"/>
        <w:rPr>
          <w:rFonts w:ascii="Tahoma" w:hAnsi="Tahoma" w:cs="Tahoma"/>
          <w:color w:val="000000"/>
        </w:rPr>
      </w:pPr>
      <w:r w:rsidRPr="005A4FFA">
        <w:rPr>
          <w:rFonts w:ascii="Tahoma" w:hAnsi="Tahoma" w:cs="Tahoma"/>
          <w:color w:val="000000"/>
        </w:rPr>
        <w:t>7.3.3 O objeto desta licitação será recebido:</w:t>
      </w:r>
    </w:p>
    <w:p w14:paraId="47A5C081" w14:textId="77777777" w:rsidR="00AD74E8" w:rsidRPr="005A4FFA" w:rsidRDefault="00AD74E8" w:rsidP="00AD74E8">
      <w:pPr>
        <w:jc w:val="both"/>
        <w:rPr>
          <w:rFonts w:ascii="Tahoma" w:hAnsi="Tahoma" w:cs="Tahoma"/>
          <w:color w:val="000000"/>
        </w:rPr>
      </w:pPr>
    </w:p>
    <w:p w14:paraId="3CD6F0F3" w14:textId="77777777" w:rsidR="00AD74E8" w:rsidRDefault="00AD74E8" w:rsidP="00176342">
      <w:pPr>
        <w:pStyle w:val="PargrafodaLista"/>
        <w:numPr>
          <w:ilvl w:val="0"/>
          <w:numId w:val="38"/>
        </w:numPr>
        <w:tabs>
          <w:tab w:val="left" w:pos="426"/>
        </w:tabs>
        <w:ind w:left="0" w:firstLine="0"/>
        <w:jc w:val="both"/>
        <w:rPr>
          <w:rFonts w:ascii="Tahoma" w:hAnsi="Tahoma" w:cs="Tahoma"/>
          <w:color w:val="000000"/>
        </w:rPr>
      </w:pPr>
      <w:r w:rsidRPr="005A4FFA">
        <w:rPr>
          <w:rFonts w:ascii="Tahoma" w:hAnsi="Tahoma" w:cs="Tahoma"/>
          <w:color w:val="000000"/>
        </w:rPr>
        <w:t>Provisoriamente, pelo responsável por seu acompanhamento e fiscalização mediante termo detalhado, quando verificado o cumprimento das exigências de caráter técnico</w:t>
      </w:r>
      <w:r>
        <w:rPr>
          <w:rFonts w:ascii="Tahoma" w:hAnsi="Tahoma" w:cs="Tahoma"/>
          <w:color w:val="000000"/>
        </w:rPr>
        <w:t>.</w:t>
      </w:r>
    </w:p>
    <w:p w14:paraId="1CE67D2F" w14:textId="77777777" w:rsidR="00AD74E8" w:rsidRPr="005A4FFA" w:rsidRDefault="00AD74E8" w:rsidP="00AD74E8">
      <w:pPr>
        <w:pStyle w:val="PargrafodaLista"/>
        <w:ind w:left="0"/>
        <w:jc w:val="both"/>
        <w:rPr>
          <w:rFonts w:ascii="Tahoma" w:hAnsi="Tahoma" w:cs="Tahoma"/>
          <w:color w:val="000000"/>
        </w:rPr>
      </w:pPr>
    </w:p>
    <w:p w14:paraId="515D44EC" w14:textId="77777777" w:rsidR="00AD74E8" w:rsidRDefault="00AD74E8" w:rsidP="00176342">
      <w:pPr>
        <w:pStyle w:val="PargrafodaLista"/>
        <w:numPr>
          <w:ilvl w:val="0"/>
          <w:numId w:val="38"/>
        </w:numPr>
        <w:tabs>
          <w:tab w:val="left" w:pos="426"/>
        </w:tabs>
        <w:ind w:left="0" w:firstLine="0"/>
        <w:jc w:val="both"/>
        <w:rPr>
          <w:rFonts w:ascii="Tahoma" w:hAnsi="Tahoma" w:cs="Tahoma"/>
          <w:color w:val="000000"/>
        </w:rPr>
      </w:pPr>
      <w:r w:rsidRPr="005A4FFA">
        <w:rPr>
          <w:rFonts w:ascii="Tahoma" w:hAnsi="Tahoma" w:cs="Tahoma"/>
          <w:color w:val="000000"/>
        </w:rPr>
        <w:t>Definitivamente, por servidor ou comissão designada pela autoridade competente, mediante termo detalhado que comprove o atendimento das exigências contratuais, observando o disposto no art. 140 da Lei n◦ 14.133/2021.</w:t>
      </w:r>
    </w:p>
    <w:p w14:paraId="0229EB34" w14:textId="77777777" w:rsidR="00AD74E8" w:rsidRPr="005A4FFA" w:rsidRDefault="00AD74E8" w:rsidP="00176342">
      <w:pPr>
        <w:pStyle w:val="PargrafodaLista"/>
        <w:ind w:left="0"/>
        <w:jc w:val="both"/>
        <w:rPr>
          <w:rFonts w:ascii="Tahoma" w:hAnsi="Tahoma" w:cs="Tahoma"/>
          <w:color w:val="000000"/>
        </w:rPr>
      </w:pPr>
    </w:p>
    <w:p w14:paraId="1D30D8B9" w14:textId="5258B3B3" w:rsidR="00AD74E8" w:rsidRDefault="00AD74E8" w:rsidP="00176342">
      <w:pPr>
        <w:pStyle w:val="PargrafodaLista"/>
        <w:numPr>
          <w:ilvl w:val="0"/>
          <w:numId w:val="38"/>
        </w:numPr>
        <w:tabs>
          <w:tab w:val="left" w:pos="426"/>
        </w:tabs>
        <w:ind w:left="0" w:firstLine="0"/>
        <w:jc w:val="both"/>
        <w:rPr>
          <w:rFonts w:ascii="Tahoma" w:hAnsi="Tahoma" w:cs="Tahoma"/>
          <w:color w:val="000000"/>
        </w:rPr>
      </w:pPr>
      <w:r w:rsidRPr="005A4FFA">
        <w:rPr>
          <w:rFonts w:ascii="Tahoma" w:hAnsi="Tahoma" w:cs="Tahoma"/>
          <w:color w:val="000000"/>
        </w:rPr>
        <w:t xml:space="preserve">Não </w:t>
      </w:r>
      <w:r w:rsidR="00E02998" w:rsidRPr="005A4FFA">
        <w:rPr>
          <w:rFonts w:ascii="Tahoma" w:hAnsi="Tahoma" w:cs="Tahoma"/>
          <w:color w:val="000000"/>
        </w:rPr>
        <w:t>serão</w:t>
      </w:r>
      <w:r w:rsidRPr="005A4FFA">
        <w:rPr>
          <w:rFonts w:ascii="Tahoma" w:hAnsi="Tahoma" w:cs="Tahoma"/>
          <w:color w:val="000000"/>
        </w:rPr>
        <w:t xml:space="preserve"> aceita</w:t>
      </w:r>
      <w:r w:rsidR="0012355C">
        <w:rPr>
          <w:rFonts w:ascii="Tahoma" w:hAnsi="Tahoma" w:cs="Tahoma"/>
          <w:color w:val="000000"/>
        </w:rPr>
        <w:t>s</w:t>
      </w:r>
      <w:r w:rsidRPr="005A4FFA">
        <w:rPr>
          <w:rFonts w:ascii="Tahoma" w:hAnsi="Tahoma" w:cs="Tahoma"/>
          <w:color w:val="000000"/>
        </w:rPr>
        <w:t xml:space="preserve"> entrega</w:t>
      </w:r>
      <w:r w:rsidR="0012355C">
        <w:rPr>
          <w:rFonts w:ascii="Tahoma" w:hAnsi="Tahoma" w:cs="Tahoma"/>
          <w:color w:val="000000"/>
        </w:rPr>
        <w:t>s</w:t>
      </w:r>
      <w:r w:rsidRPr="005A4FFA">
        <w:rPr>
          <w:rFonts w:ascii="Tahoma" w:hAnsi="Tahoma" w:cs="Tahoma"/>
          <w:color w:val="000000"/>
        </w:rPr>
        <w:t xml:space="preserve"> parcia</w:t>
      </w:r>
      <w:r>
        <w:rPr>
          <w:rFonts w:ascii="Tahoma" w:hAnsi="Tahoma" w:cs="Tahoma"/>
          <w:color w:val="000000"/>
        </w:rPr>
        <w:t xml:space="preserve">is ou incompletas, </w:t>
      </w:r>
      <w:r w:rsidRPr="005A4FFA">
        <w:rPr>
          <w:rFonts w:ascii="Tahoma" w:hAnsi="Tahoma" w:cs="Tahoma"/>
          <w:color w:val="000000"/>
        </w:rPr>
        <w:t>nem serviços em desconformidade com os projetos</w:t>
      </w:r>
      <w:r>
        <w:rPr>
          <w:rFonts w:ascii="Tahoma" w:hAnsi="Tahoma" w:cs="Tahoma"/>
          <w:color w:val="000000"/>
        </w:rPr>
        <w:t xml:space="preserve"> ou especificações</w:t>
      </w:r>
      <w:r w:rsidRPr="005A4FFA">
        <w:rPr>
          <w:rFonts w:ascii="Tahoma" w:hAnsi="Tahoma" w:cs="Tahoma"/>
          <w:color w:val="000000"/>
        </w:rPr>
        <w:t>, sob pena de rejeição do</w:t>
      </w:r>
      <w:r w:rsidR="00C525FF">
        <w:rPr>
          <w:rFonts w:ascii="Tahoma" w:hAnsi="Tahoma" w:cs="Tahoma"/>
          <w:color w:val="000000"/>
        </w:rPr>
        <w:t>s</w:t>
      </w:r>
      <w:r w:rsidRPr="005A4FFA">
        <w:rPr>
          <w:rFonts w:ascii="Tahoma" w:hAnsi="Tahoma" w:cs="Tahoma"/>
          <w:color w:val="000000"/>
        </w:rPr>
        <w:t xml:space="preserve"> serviços.</w:t>
      </w:r>
    </w:p>
    <w:p w14:paraId="75F6F8D6" w14:textId="77777777" w:rsidR="00AD74E8" w:rsidRPr="005A4FFA" w:rsidRDefault="00AD74E8" w:rsidP="00AD74E8">
      <w:pPr>
        <w:pStyle w:val="PargrafodaLista"/>
        <w:ind w:left="0"/>
        <w:jc w:val="both"/>
        <w:rPr>
          <w:rFonts w:ascii="Tahoma" w:hAnsi="Tahoma" w:cs="Tahoma"/>
          <w:color w:val="000000"/>
        </w:rPr>
      </w:pPr>
    </w:p>
    <w:p w14:paraId="1EB53376" w14:textId="4550969E" w:rsidR="00AD74E8" w:rsidRDefault="00AD74E8" w:rsidP="00AD74E8">
      <w:pPr>
        <w:pStyle w:val="PargrafodaLista"/>
        <w:ind w:left="0"/>
        <w:jc w:val="both"/>
        <w:rPr>
          <w:rFonts w:ascii="Tahoma" w:hAnsi="Tahoma" w:cs="Tahoma"/>
          <w:color w:val="000000"/>
        </w:rPr>
      </w:pPr>
      <w:r w:rsidRPr="005A4FFA">
        <w:rPr>
          <w:rFonts w:ascii="Tahoma" w:hAnsi="Tahoma" w:cs="Tahoma"/>
          <w:color w:val="000000"/>
        </w:rPr>
        <w:t>7.3.4 O fiscal acompanhará a execução e emitirá relatório no qual constará a conclusão ou não do</w:t>
      </w:r>
      <w:r w:rsidR="00E02998">
        <w:rPr>
          <w:rFonts w:ascii="Tahoma" w:hAnsi="Tahoma" w:cs="Tahoma"/>
          <w:color w:val="000000"/>
        </w:rPr>
        <w:t>s</w:t>
      </w:r>
      <w:r w:rsidRPr="005A4FFA">
        <w:rPr>
          <w:rFonts w:ascii="Tahoma" w:hAnsi="Tahoma" w:cs="Tahoma"/>
          <w:color w:val="000000"/>
        </w:rPr>
        <w:t xml:space="preserve"> serviços para emissão da nota fiscal no valor correspondente ao cronograma aprovado.</w:t>
      </w:r>
    </w:p>
    <w:p w14:paraId="28840A50" w14:textId="77777777" w:rsidR="00AD74E8" w:rsidRPr="005A4FFA" w:rsidRDefault="00AD74E8" w:rsidP="00AD74E8">
      <w:pPr>
        <w:pStyle w:val="PargrafodaLista"/>
        <w:ind w:left="0"/>
        <w:jc w:val="both"/>
        <w:rPr>
          <w:rFonts w:ascii="Tahoma" w:hAnsi="Tahoma" w:cs="Tahoma"/>
          <w:color w:val="000000"/>
        </w:rPr>
      </w:pPr>
    </w:p>
    <w:p w14:paraId="6C8C6DBC" w14:textId="77777777" w:rsidR="00AD74E8" w:rsidRPr="005A4FFA" w:rsidRDefault="00AD74E8" w:rsidP="00AD74E8">
      <w:pPr>
        <w:pStyle w:val="PargrafodaLista"/>
        <w:ind w:left="0"/>
        <w:jc w:val="both"/>
        <w:rPr>
          <w:rFonts w:ascii="Tahoma" w:hAnsi="Tahoma" w:cs="Tahoma"/>
          <w:color w:val="000000"/>
        </w:rPr>
      </w:pPr>
      <w:r w:rsidRPr="005A4FFA">
        <w:rPr>
          <w:rFonts w:ascii="Tahoma" w:hAnsi="Tahoma" w:cs="Tahoma"/>
          <w:color w:val="000000"/>
        </w:rPr>
        <w:t>7.3.5 O recebimento provisório ou definitivo não excluirá a responsabilidade civil pela solidez e pela segurança do serviço nem a responsabilidade ét</w:t>
      </w:r>
      <w:r>
        <w:rPr>
          <w:rFonts w:ascii="Tahoma" w:hAnsi="Tahoma" w:cs="Tahoma"/>
          <w:color w:val="000000"/>
        </w:rPr>
        <w:t>i</w:t>
      </w:r>
      <w:r w:rsidRPr="005A4FFA">
        <w:rPr>
          <w:rFonts w:ascii="Tahoma" w:hAnsi="Tahoma" w:cs="Tahoma"/>
          <w:color w:val="000000"/>
        </w:rPr>
        <w:t>ca-profissional pela perfeita execução do contrato.</w:t>
      </w:r>
    </w:p>
    <w:p w14:paraId="1AFCB5E6" w14:textId="77777777" w:rsidR="00C1463A" w:rsidRPr="00661A82" w:rsidRDefault="00C1463A" w:rsidP="00C1463A">
      <w:pPr>
        <w:jc w:val="both"/>
        <w:rPr>
          <w:rFonts w:ascii="Tahoma" w:hAnsi="Tahoma" w:cs="Tahoma"/>
          <w:color w:val="000000"/>
        </w:rPr>
      </w:pPr>
    </w:p>
    <w:p w14:paraId="6BDAE7D5" w14:textId="272429F6" w:rsidR="00C1463A" w:rsidRPr="00661A82" w:rsidRDefault="00C1463A" w:rsidP="00C1463A">
      <w:pPr>
        <w:jc w:val="both"/>
        <w:rPr>
          <w:rFonts w:ascii="Tahoma" w:hAnsi="Tahoma" w:cs="Tahoma"/>
          <w:b/>
          <w:color w:val="000000"/>
        </w:rPr>
      </w:pPr>
      <w:r w:rsidRPr="00661A82">
        <w:rPr>
          <w:rFonts w:ascii="Tahoma" w:hAnsi="Tahoma" w:cs="Tahoma"/>
          <w:b/>
          <w:color w:val="000000"/>
        </w:rPr>
        <w:t>7.4. Forma de pagamento</w:t>
      </w:r>
      <w:r w:rsidR="00190458" w:rsidRPr="00661A82">
        <w:rPr>
          <w:rFonts w:ascii="Tahoma" w:hAnsi="Tahoma" w:cs="Tahoma"/>
          <w:b/>
          <w:color w:val="000000"/>
        </w:rPr>
        <w:t>.</w:t>
      </w:r>
      <w:r w:rsidRPr="00661A82">
        <w:rPr>
          <w:rFonts w:ascii="Tahoma" w:hAnsi="Tahoma" w:cs="Tahoma"/>
          <w:b/>
          <w:color w:val="000000"/>
        </w:rPr>
        <w:t xml:space="preserve"> </w:t>
      </w:r>
    </w:p>
    <w:p w14:paraId="47FCC7D2" w14:textId="77777777" w:rsidR="00C1463A" w:rsidRPr="00661A82" w:rsidRDefault="00C1463A" w:rsidP="00C1463A">
      <w:pPr>
        <w:jc w:val="both"/>
        <w:rPr>
          <w:rFonts w:ascii="Tahoma" w:hAnsi="Tahoma" w:cs="Tahoma"/>
          <w:color w:val="000000"/>
        </w:rPr>
      </w:pPr>
    </w:p>
    <w:p w14:paraId="478A9D6D" w14:textId="601484A7" w:rsidR="00C1463A" w:rsidRPr="00661A82" w:rsidRDefault="00C1463A" w:rsidP="00C1463A">
      <w:pPr>
        <w:jc w:val="both"/>
        <w:rPr>
          <w:rFonts w:ascii="Tahoma" w:hAnsi="Tahoma" w:cs="Tahoma"/>
          <w:color w:val="000000"/>
        </w:rPr>
      </w:pPr>
      <w:r w:rsidRPr="00661A82">
        <w:rPr>
          <w:rFonts w:ascii="Tahoma" w:hAnsi="Tahoma" w:cs="Tahoma"/>
          <w:color w:val="000000"/>
        </w:rPr>
        <w:t xml:space="preserve">7.4.1 O pagamento será realizado através de </w:t>
      </w:r>
      <w:r w:rsidR="00190458" w:rsidRPr="00661A82">
        <w:rPr>
          <w:rFonts w:ascii="Tahoma" w:hAnsi="Tahoma" w:cs="Tahoma"/>
          <w:color w:val="000000"/>
        </w:rPr>
        <w:t>o</w:t>
      </w:r>
      <w:r w:rsidRPr="00661A82">
        <w:rPr>
          <w:rFonts w:ascii="Tahoma" w:hAnsi="Tahoma" w:cs="Tahoma"/>
          <w:color w:val="000000"/>
        </w:rPr>
        <w:t xml:space="preserve">rdem bancária, para crédito em banco, agência e conta corrente indicados pelo contratado. </w:t>
      </w:r>
    </w:p>
    <w:p w14:paraId="2BC64C25" w14:textId="77777777" w:rsidR="00C1463A" w:rsidRPr="00661A82" w:rsidRDefault="00C1463A" w:rsidP="00C1463A">
      <w:pPr>
        <w:jc w:val="both"/>
        <w:rPr>
          <w:rFonts w:ascii="Tahoma" w:hAnsi="Tahoma" w:cs="Tahoma"/>
          <w:color w:val="000000"/>
        </w:rPr>
      </w:pPr>
    </w:p>
    <w:p w14:paraId="7163F058" w14:textId="1B2189C1" w:rsidR="00C1463A" w:rsidRPr="00661A82" w:rsidRDefault="00C1463A" w:rsidP="00C1463A">
      <w:pPr>
        <w:jc w:val="both"/>
        <w:rPr>
          <w:rFonts w:ascii="Tahoma" w:hAnsi="Tahoma" w:cs="Tahoma"/>
        </w:rPr>
      </w:pPr>
      <w:r w:rsidRPr="00661A82">
        <w:rPr>
          <w:rFonts w:ascii="Tahoma" w:hAnsi="Tahoma" w:cs="Tahoma"/>
          <w:color w:val="000000"/>
        </w:rPr>
        <w:t xml:space="preserve">7.4.2 </w:t>
      </w:r>
      <w:r w:rsidRPr="00661A82">
        <w:rPr>
          <w:rFonts w:ascii="Tahoma" w:hAnsi="Tahoma" w:cs="Tahoma"/>
        </w:rPr>
        <w:t xml:space="preserve">Será considerada data do pagamento o dia em que constar como emitida a ordem bancária para pagamento. </w:t>
      </w:r>
    </w:p>
    <w:p w14:paraId="2208560F" w14:textId="77777777" w:rsidR="00C1463A" w:rsidRPr="00661A82" w:rsidRDefault="00C1463A" w:rsidP="00C1463A">
      <w:pPr>
        <w:jc w:val="both"/>
        <w:rPr>
          <w:rFonts w:ascii="Tahoma" w:hAnsi="Tahoma" w:cs="Tahoma"/>
        </w:rPr>
      </w:pPr>
    </w:p>
    <w:p w14:paraId="34DA3B1E" w14:textId="70AE7BBE" w:rsidR="00C1463A" w:rsidRPr="00661A82" w:rsidRDefault="00C1463A" w:rsidP="00C1463A">
      <w:pPr>
        <w:jc w:val="both"/>
        <w:rPr>
          <w:rFonts w:ascii="Tahoma" w:hAnsi="Tahoma" w:cs="Tahoma"/>
        </w:rPr>
      </w:pPr>
      <w:r w:rsidRPr="00661A82">
        <w:rPr>
          <w:rFonts w:ascii="Tahoma" w:hAnsi="Tahoma" w:cs="Tahoma"/>
        </w:rPr>
        <w:t xml:space="preserve">7.4.3 Quando do pagamento, será efetuada a retenção tributária prevista na legislação aplicável. </w:t>
      </w:r>
    </w:p>
    <w:p w14:paraId="331AB42F" w14:textId="77777777" w:rsidR="00C1463A" w:rsidRPr="00661A82" w:rsidRDefault="00C1463A" w:rsidP="00C1463A">
      <w:pPr>
        <w:jc w:val="both"/>
        <w:rPr>
          <w:rFonts w:ascii="Tahoma" w:hAnsi="Tahoma" w:cs="Tahoma"/>
        </w:rPr>
      </w:pPr>
    </w:p>
    <w:p w14:paraId="227F3117" w14:textId="70CE0A11" w:rsidR="00C1463A" w:rsidRPr="00661A82" w:rsidRDefault="00C1463A" w:rsidP="00C1463A">
      <w:pPr>
        <w:jc w:val="both"/>
        <w:rPr>
          <w:rFonts w:ascii="Tahoma" w:hAnsi="Tahoma" w:cs="Tahoma"/>
        </w:rPr>
      </w:pPr>
      <w:r w:rsidRPr="00661A82">
        <w:rPr>
          <w:rFonts w:ascii="Tahoma" w:hAnsi="Tahoma" w:cs="Tahoma"/>
        </w:rPr>
        <w:t>7.4.4 Independentemente do percentual de tributo inserido na planilha, quando houver, serão retidos na fonte, quando da realização do pagamento, os percentuais estabelecidos na legislação vigente.</w:t>
      </w:r>
    </w:p>
    <w:p w14:paraId="048AF3CF" w14:textId="77777777" w:rsidR="00C1463A" w:rsidRPr="00661A82" w:rsidRDefault="00C1463A" w:rsidP="00C1463A">
      <w:pPr>
        <w:jc w:val="both"/>
        <w:rPr>
          <w:rFonts w:ascii="Tahoma" w:hAnsi="Tahoma" w:cs="Tahoma"/>
          <w:color w:val="000000"/>
        </w:rPr>
      </w:pPr>
    </w:p>
    <w:p w14:paraId="61B8055E" w14:textId="2B650EE9" w:rsidR="00C1463A" w:rsidRPr="00661A82" w:rsidRDefault="00C1463A" w:rsidP="00C1463A">
      <w:pPr>
        <w:jc w:val="both"/>
        <w:rPr>
          <w:rFonts w:ascii="Tahoma" w:hAnsi="Tahoma" w:cs="Tahoma"/>
          <w:color w:val="000000"/>
        </w:rPr>
      </w:pPr>
      <w:r w:rsidRPr="00661A82">
        <w:rPr>
          <w:rFonts w:ascii="Tahoma" w:hAnsi="Tahoma" w:cs="Tahoma"/>
          <w:color w:val="000000"/>
        </w:rPr>
        <w:t xml:space="preserve">7.4.5 </w:t>
      </w:r>
      <w:r w:rsidRPr="00661A82">
        <w:rPr>
          <w:rFonts w:ascii="Tahoma" w:hAnsi="Tahoma" w:cs="Tahoma"/>
        </w:rPr>
        <w:t>O contratado</w:t>
      </w:r>
      <w:r w:rsidR="00190458" w:rsidRPr="00661A82">
        <w:rPr>
          <w:rFonts w:ascii="Tahoma" w:hAnsi="Tahoma" w:cs="Tahoma"/>
        </w:rPr>
        <w:t>,</w:t>
      </w:r>
      <w:r w:rsidRPr="00661A82">
        <w:rPr>
          <w:rFonts w:ascii="Tahoma" w:hAnsi="Tahoma" w:cs="Tahoma"/>
        </w:rPr>
        <w:t xml:space="preserve"> regularmente optante pelo Simples Nacional, nos termos da Lei Complementar nº 123, de 2006, não sofrerá a retenção tributária quanto aos impostos e contribuições abrangidos por </w:t>
      </w:r>
      <w:r w:rsidRPr="00661A82">
        <w:rPr>
          <w:rFonts w:ascii="Tahoma" w:hAnsi="Tahoma" w:cs="Tahoma"/>
        </w:rPr>
        <w:lastRenderedPageBreak/>
        <w:t>aquele regime. No entanto, o pagamento ficará condicionado à apresentação de comprovação, por meio de documento oficial, de que faz jus ao tratamento tributário favorecido previsto na referida Lei Complementar.</w:t>
      </w:r>
    </w:p>
    <w:p w14:paraId="32DB6A0C" w14:textId="77777777" w:rsidR="00A84E6E" w:rsidRPr="00661A82" w:rsidRDefault="00A84E6E" w:rsidP="00C1463A">
      <w:pPr>
        <w:jc w:val="both"/>
        <w:rPr>
          <w:rFonts w:ascii="Tahoma" w:hAnsi="Tahoma" w:cs="Tahoma"/>
          <w:color w:val="000000"/>
        </w:rPr>
      </w:pPr>
    </w:p>
    <w:p w14:paraId="62E97AAA" w14:textId="77777777" w:rsidR="00AC3FB1" w:rsidRPr="00661A82" w:rsidRDefault="00AC3FB1" w:rsidP="00AC3FB1">
      <w:pPr>
        <w:jc w:val="both"/>
        <w:rPr>
          <w:rFonts w:ascii="Tahoma" w:hAnsi="Tahoma" w:cs="Tahoma"/>
          <w:b/>
          <w:color w:val="000000"/>
        </w:rPr>
      </w:pPr>
      <w:r w:rsidRPr="00661A82">
        <w:rPr>
          <w:rFonts w:ascii="Tahoma" w:hAnsi="Tahoma" w:cs="Tahoma"/>
          <w:b/>
          <w:color w:val="000000"/>
        </w:rPr>
        <w:t xml:space="preserve">8. FORMA E CRITÉRIOS DE SELEÇÃO DO FORNECEDOR </w:t>
      </w:r>
    </w:p>
    <w:p w14:paraId="3213BB54" w14:textId="77777777" w:rsidR="00AC3FB1" w:rsidRPr="00661A82" w:rsidRDefault="00AC3FB1" w:rsidP="00AC3FB1">
      <w:pPr>
        <w:jc w:val="both"/>
        <w:rPr>
          <w:rFonts w:ascii="Tahoma" w:hAnsi="Tahoma" w:cs="Tahoma"/>
          <w:color w:val="000000"/>
        </w:rPr>
      </w:pPr>
    </w:p>
    <w:p w14:paraId="3A064AC0" w14:textId="587F7667" w:rsidR="00AC3FB1" w:rsidRPr="00661A82" w:rsidRDefault="00AC3FB1" w:rsidP="00AC3FB1">
      <w:pPr>
        <w:jc w:val="both"/>
        <w:rPr>
          <w:rFonts w:ascii="Tahoma" w:hAnsi="Tahoma" w:cs="Tahoma"/>
          <w:color w:val="000000"/>
        </w:rPr>
      </w:pPr>
      <w:r w:rsidRPr="00661A82">
        <w:rPr>
          <w:rFonts w:ascii="Tahoma" w:hAnsi="Tahoma" w:cs="Tahoma"/>
          <w:color w:val="000000"/>
        </w:rPr>
        <w:t>8.1. Forma de seleção e critério de julgamento da proposta</w:t>
      </w:r>
      <w:r w:rsidR="00AD74E8">
        <w:rPr>
          <w:rFonts w:ascii="Tahoma" w:hAnsi="Tahoma" w:cs="Tahoma"/>
          <w:color w:val="000000"/>
        </w:rPr>
        <w:t>, menor preço global.</w:t>
      </w:r>
    </w:p>
    <w:p w14:paraId="1E6E7B4C" w14:textId="77777777" w:rsidR="00AC3FB1" w:rsidRPr="00661A82" w:rsidRDefault="00AC3FB1" w:rsidP="00AC3FB1">
      <w:pPr>
        <w:jc w:val="both"/>
        <w:rPr>
          <w:rFonts w:ascii="Tahoma" w:hAnsi="Tahoma" w:cs="Tahoma"/>
          <w:color w:val="000000"/>
        </w:rPr>
      </w:pPr>
    </w:p>
    <w:p w14:paraId="0F7CDA65" w14:textId="7E23DF77" w:rsidR="00AC3FB1" w:rsidRPr="00661A82" w:rsidRDefault="00AC3FB1" w:rsidP="00AC3FB1">
      <w:pPr>
        <w:jc w:val="both"/>
        <w:rPr>
          <w:rFonts w:ascii="Tahoma" w:hAnsi="Tahoma" w:cs="Tahoma"/>
          <w:b/>
          <w:color w:val="000000"/>
        </w:rPr>
      </w:pPr>
      <w:r w:rsidRPr="00661A82">
        <w:rPr>
          <w:rFonts w:ascii="Tahoma" w:hAnsi="Tahoma" w:cs="Tahoma"/>
          <w:color w:val="000000"/>
        </w:rPr>
        <w:t xml:space="preserve">8.1.1 </w:t>
      </w:r>
      <w:r w:rsidR="001434D9" w:rsidRPr="001434D9">
        <w:rPr>
          <w:rFonts w:ascii="Tahoma" w:hAnsi="Tahoma" w:cs="Tahoma"/>
          <w:color w:val="000000"/>
        </w:rPr>
        <w:t>O fornecedor será selecionado por meio de procedimento licitatório na modalidade Concorrência, sob a forma eletrônica, adotando-se como critério de julgamento o menor preço global, com inversão</w:t>
      </w:r>
      <w:r w:rsidR="001434D9">
        <w:rPr>
          <w:rFonts w:ascii="Tahoma" w:hAnsi="Tahoma" w:cs="Tahoma"/>
          <w:color w:val="000000"/>
        </w:rPr>
        <w:t xml:space="preserve"> </w:t>
      </w:r>
      <w:r w:rsidR="001434D9" w:rsidRPr="001434D9">
        <w:rPr>
          <w:rFonts w:ascii="Tahoma" w:hAnsi="Tahoma" w:cs="Tahoma"/>
          <w:color w:val="000000"/>
        </w:rPr>
        <w:t>de fases, conforme previsão no art. 17, V, § 1º, da Lei Federal nº 14.133/2021. A adoção desse rito visa assegurar maior celeridade, economicidade e eficiência ao processo, conforme justificado no Estudo Técnico Preliminar.</w:t>
      </w:r>
    </w:p>
    <w:p w14:paraId="4DCD9567" w14:textId="77777777" w:rsidR="00AC3FB1" w:rsidRPr="00661A82" w:rsidRDefault="00AC3FB1" w:rsidP="00C1463A">
      <w:pPr>
        <w:jc w:val="both"/>
        <w:rPr>
          <w:rFonts w:ascii="Tahoma" w:hAnsi="Tahoma" w:cs="Tahoma"/>
          <w:color w:val="000000"/>
        </w:rPr>
      </w:pPr>
    </w:p>
    <w:p w14:paraId="25D0477B" w14:textId="77777777" w:rsidR="000A0C28" w:rsidRPr="00661A82" w:rsidRDefault="000A0C28" w:rsidP="000A0C28">
      <w:pPr>
        <w:jc w:val="both"/>
        <w:rPr>
          <w:rFonts w:ascii="Tahoma" w:hAnsi="Tahoma" w:cs="Tahoma"/>
          <w:b/>
          <w:color w:val="000000"/>
        </w:rPr>
      </w:pPr>
      <w:r w:rsidRPr="00661A82">
        <w:rPr>
          <w:rFonts w:ascii="Tahoma" w:hAnsi="Tahoma" w:cs="Tahoma"/>
          <w:b/>
          <w:color w:val="000000"/>
        </w:rPr>
        <w:t>8.1.2 Regime de Execução</w:t>
      </w:r>
    </w:p>
    <w:p w14:paraId="42530450" w14:textId="77777777" w:rsidR="000A0C28" w:rsidRPr="00661A82" w:rsidRDefault="000A0C28" w:rsidP="000A0C28">
      <w:pPr>
        <w:jc w:val="both"/>
        <w:rPr>
          <w:rFonts w:ascii="Tahoma" w:hAnsi="Tahoma" w:cs="Tahoma"/>
          <w:b/>
          <w:color w:val="000000"/>
        </w:rPr>
      </w:pPr>
    </w:p>
    <w:p w14:paraId="05D9479C" w14:textId="77777777" w:rsidR="000A0C28" w:rsidRPr="00661A82" w:rsidRDefault="000A0C28" w:rsidP="000A0C28">
      <w:pPr>
        <w:jc w:val="both"/>
        <w:rPr>
          <w:rFonts w:ascii="Tahoma" w:hAnsi="Tahoma" w:cs="Tahoma"/>
          <w:bCs/>
          <w:color w:val="000000"/>
        </w:rPr>
      </w:pPr>
      <w:r w:rsidRPr="00661A82">
        <w:rPr>
          <w:rFonts w:ascii="Tahoma" w:hAnsi="Tahoma" w:cs="Tahoma"/>
          <w:bCs/>
          <w:color w:val="000000"/>
        </w:rPr>
        <w:t xml:space="preserve">8.1.2.1 O regime de execução do objeto será de </w:t>
      </w:r>
      <w:r w:rsidRPr="00661A82">
        <w:rPr>
          <w:rFonts w:ascii="Tahoma" w:hAnsi="Tahoma" w:cs="Tahoma"/>
          <w:b/>
          <w:color w:val="000000"/>
        </w:rPr>
        <w:t xml:space="preserve">empreitada por preço unitário. </w:t>
      </w:r>
    </w:p>
    <w:p w14:paraId="64B33781" w14:textId="77777777" w:rsidR="00E80A02" w:rsidRPr="00661A82" w:rsidRDefault="00E80A02" w:rsidP="000A0C28">
      <w:pPr>
        <w:jc w:val="both"/>
        <w:rPr>
          <w:rFonts w:ascii="Tahoma" w:hAnsi="Tahoma" w:cs="Tahoma"/>
          <w:color w:val="000000"/>
        </w:rPr>
      </w:pPr>
    </w:p>
    <w:p w14:paraId="4AFBB40E" w14:textId="77777777" w:rsidR="000A0C28" w:rsidRPr="00661A82" w:rsidRDefault="000A0C28" w:rsidP="000A0C28">
      <w:pPr>
        <w:jc w:val="both"/>
        <w:rPr>
          <w:rFonts w:ascii="Tahoma" w:hAnsi="Tahoma" w:cs="Tahoma"/>
          <w:color w:val="000000"/>
        </w:rPr>
      </w:pPr>
      <w:r w:rsidRPr="00661A82">
        <w:rPr>
          <w:rFonts w:ascii="Tahoma" w:hAnsi="Tahoma" w:cs="Tahoma"/>
          <w:b/>
          <w:bCs/>
          <w:color w:val="000000"/>
        </w:rPr>
        <w:t>8.2.</w:t>
      </w:r>
      <w:r w:rsidRPr="00661A82">
        <w:rPr>
          <w:rFonts w:ascii="Tahoma" w:hAnsi="Tahoma" w:cs="Tahoma"/>
          <w:color w:val="000000"/>
        </w:rPr>
        <w:t xml:space="preserve"> </w:t>
      </w:r>
      <w:r w:rsidRPr="00661A82">
        <w:rPr>
          <w:rFonts w:ascii="Tahoma" w:hAnsi="Tahoma" w:cs="Tahoma"/>
          <w:b/>
          <w:bCs/>
          <w:color w:val="000000"/>
        </w:rPr>
        <w:t>Requisitos de Habilitação</w:t>
      </w:r>
    </w:p>
    <w:p w14:paraId="35376144" w14:textId="77777777" w:rsidR="000A0C28" w:rsidRPr="00661A82" w:rsidRDefault="000A0C28" w:rsidP="000A0C28">
      <w:pPr>
        <w:jc w:val="both"/>
        <w:rPr>
          <w:rFonts w:ascii="Tahoma" w:hAnsi="Tahoma" w:cs="Tahoma"/>
          <w:color w:val="000000"/>
        </w:rPr>
      </w:pPr>
    </w:p>
    <w:p w14:paraId="289B41ED" w14:textId="77777777" w:rsidR="000A0C28" w:rsidRPr="00661A82" w:rsidRDefault="000A0C28" w:rsidP="000A0C28">
      <w:pPr>
        <w:jc w:val="both"/>
        <w:rPr>
          <w:rFonts w:ascii="Tahoma" w:hAnsi="Tahoma" w:cs="Tahoma"/>
          <w:b/>
          <w:bCs/>
          <w:color w:val="000000"/>
        </w:rPr>
      </w:pPr>
      <w:r w:rsidRPr="00661A82">
        <w:rPr>
          <w:rFonts w:ascii="Tahoma" w:hAnsi="Tahoma" w:cs="Tahoma"/>
          <w:b/>
          <w:bCs/>
          <w:color w:val="000000"/>
        </w:rPr>
        <w:t xml:space="preserve">8.2.1. Declaração </w:t>
      </w:r>
      <w:r w:rsidRPr="00661A82">
        <w:rPr>
          <w:rFonts w:ascii="Tahoma" w:hAnsi="Tahoma" w:cs="Tahoma"/>
          <w:b/>
          <w:bCs/>
        </w:rPr>
        <w:t>Unificada (MODELO ANEXO V);</w:t>
      </w:r>
    </w:p>
    <w:p w14:paraId="24A55236" w14:textId="77777777" w:rsidR="000A0C28" w:rsidRPr="00661A82" w:rsidRDefault="000A0C28" w:rsidP="000A0C28">
      <w:pPr>
        <w:jc w:val="both"/>
        <w:rPr>
          <w:rFonts w:ascii="Tahoma" w:hAnsi="Tahoma" w:cs="Tahoma"/>
          <w:b/>
          <w:bCs/>
          <w:color w:val="000000"/>
        </w:rPr>
      </w:pPr>
    </w:p>
    <w:p w14:paraId="754FBA1B" w14:textId="77777777" w:rsidR="000A0C28" w:rsidRPr="00661A82" w:rsidRDefault="000A0C28" w:rsidP="000A0C28">
      <w:pPr>
        <w:jc w:val="both"/>
        <w:rPr>
          <w:rFonts w:ascii="Tahoma" w:hAnsi="Tahoma" w:cs="Tahoma"/>
          <w:color w:val="000000"/>
        </w:rPr>
      </w:pPr>
      <w:r w:rsidRPr="00661A82">
        <w:rPr>
          <w:rFonts w:ascii="Tahoma" w:hAnsi="Tahoma" w:cs="Tahoma"/>
          <w:color w:val="000000"/>
        </w:rPr>
        <w:t>O licitante deverá apresentar a Declaração Unificada (MODELO ANEXO V) na qual conste que:</w:t>
      </w:r>
    </w:p>
    <w:p w14:paraId="0EA38B82" w14:textId="77777777" w:rsidR="000A0C28" w:rsidRPr="00661A82" w:rsidRDefault="000A0C28" w:rsidP="000A0C28">
      <w:pPr>
        <w:jc w:val="both"/>
        <w:rPr>
          <w:rFonts w:ascii="Tahoma" w:hAnsi="Tahoma" w:cs="Tahoma"/>
          <w:b/>
          <w:bCs/>
          <w:color w:val="000000"/>
        </w:rPr>
      </w:pPr>
    </w:p>
    <w:p w14:paraId="332BAAB5" w14:textId="77777777" w:rsidR="000A0C28" w:rsidRPr="00661A82" w:rsidRDefault="000A0C28" w:rsidP="00436021">
      <w:pPr>
        <w:pStyle w:val="PargrafodaLista"/>
        <w:numPr>
          <w:ilvl w:val="0"/>
          <w:numId w:val="26"/>
        </w:numPr>
        <w:tabs>
          <w:tab w:val="left" w:pos="426"/>
        </w:tabs>
        <w:ind w:left="0" w:firstLine="0"/>
        <w:jc w:val="both"/>
        <w:rPr>
          <w:rFonts w:ascii="Tahoma" w:hAnsi="Tahoma" w:cs="Tahoma"/>
          <w:color w:val="000000"/>
        </w:rPr>
      </w:pPr>
      <w:r w:rsidRPr="00661A82">
        <w:rPr>
          <w:rFonts w:ascii="Tahoma" w:hAnsi="Tahoma" w:cs="Tahoma"/>
          <w:color w:val="000000"/>
        </w:rPr>
        <w:t xml:space="preserve">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bem como de que cumpre plenamente os requisitos de habilitação definidos no instrumento convocatório; </w:t>
      </w:r>
    </w:p>
    <w:p w14:paraId="2D40A93D" w14:textId="77777777" w:rsidR="000A0C28" w:rsidRPr="00661A82" w:rsidRDefault="000A0C28" w:rsidP="00E330F2">
      <w:pPr>
        <w:pStyle w:val="PargrafodaLista"/>
        <w:ind w:left="284"/>
        <w:jc w:val="both"/>
        <w:rPr>
          <w:rFonts w:ascii="Tahoma" w:hAnsi="Tahoma" w:cs="Tahoma"/>
          <w:color w:val="000000"/>
        </w:rPr>
      </w:pPr>
    </w:p>
    <w:p w14:paraId="24A94794" w14:textId="77777777" w:rsidR="000A0C28" w:rsidRPr="00661A82" w:rsidRDefault="000A0C28" w:rsidP="00436021">
      <w:pPr>
        <w:pStyle w:val="PargrafodaLista"/>
        <w:numPr>
          <w:ilvl w:val="0"/>
          <w:numId w:val="26"/>
        </w:numPr>
        <w:tabs>
          <w:tab w:val="left" w:pos="426"/>
        </w:tabs>
        <w:ind w:left="0" w:firstLine="0"/>
        <w:jc w:val="both"/>
        <w:rPr>
          <w:rFonts w:ascii="Tahoma" w:hAnsi="Tahoma" w:cs="Tahoma"/>
          <w:color w:val="000000"/>
        </w:rPr>
      </w:pPr>
      <w:r w:rsidRPr="00661A82">
        <w:rPr>
          <w:rFonts w:ascii="Tahoma" w:hAnsi="Tahoma" w:cs="Tahoma"/>
          <w:color w:val="000000"/>
        </w:rPr>
        <w:t xml:space="preserve">Não emprega menor de 18 anos em trabalho noturno, perigoso ou insalubre e não emprega menor de 16 anos, salvo menor, a partir de 14 anos, na condição de aprendiz, nos termos do art. 7º, XXXIII da Constituição Federal; </w:t>
      </w:r>
    </w:p>
    <w:p w14:paraId="0D2BB802" w14:textId="77777777" w:rsidR="000A0C28" w:rsidRPr="00661A82" w:rsidRDefault="000A0C28" w:rsidP="00E330F2">
      <w:pPr>
        <w:pStyle w:val="PargrafodaLista"/>
        <w:ind w:left="284"/>
        <w:rPr>
          <w:rFonts w:ascii="Tahoma" w:hAnsi="Tahoma" w:cs="Tahoma"/>
          <w:color w:val="000000"/>
        </w:rPr>
      </w:pPr>
    </w:p>
    <w:p w14:paraId="613EE3E4" w14:textId="77777777" w:rsidR="000A0C28" w:rsidRPr="00661A82" w:rsidRDefault="000A0C28" w:rsidP="00436021">
      <w:pPr>
        <w:pStyle w:val="PargrafodaLista"/>
        <w:numPr>
          <w:ilvl w:val="0"/>
          <w:numId w:val="26"/>
        </w:numPr>
        <w:tabs>
          <w:tab w:val="left" w:pos="426"/>
        </w:tabs>
        <w:ind w:left="0" w:firstLine="0"/>
        <w:jc w:val="both"/>
        <w:rPr>
          <w:rFonts w:ascii="Tahoma" w:hAnsi="Tahoma" w:cs="Tahoma"/>
          <w:color w:val="000000"/>
        </w:rPr>
      </w:pPr>
      <w:r w:rsidRPr="00661A82">
        <w:rPr>
          <w:rFonts w:ascii="Tahoma" w:hAnsi="Tahoma" w:cs="Tahoma"/>
          <w:color w:val="000000"/>
        </w:rPr>
        <w:t>Não possui empregados executando trabalho degradante ou forçado, observando o disposto nos incisos III e IV do art. 1º e no inciso III do art. 5º da Constituição Federal;</w:t>
      </w:r>
    </w:p>
    <w:p w14:paraId="44B98063" w14:textId="77777777" w:rsidR="000A0C28" w:rsidRPr="00661A82" w:rsidRDefault="000A0C28" w:rsidP="00436021">
      <w:pPr>
        <w:pStyle w:val="PargrafodaLista"/>
        <w:ind w:left="0"/>
        <w:rPr>
          <w:rFonts w:ascii="Tahoma" w:hAnsi="Tahoma" w:cs="Tahoma"/>
          <w:color w:val="000000"/>
        </w:rPr>
      </w:pPr>
    </w:p>
    <w:p w14:paraId="1B7F38A6" w14:textId="77777777" w:rsidR="000A0C28" w:rsidRPr="00661A82" w:rsidRDefault="000A0C28" w:rsidP="00436021">
      <w:pPr>
        <w:pStyle w:val="PargrafodaLista"/>
        <w:numPr>
          <w:ilvl w:val="0"/>
          <w:numId w:val="26"/>
        </w:numPr>
        <w:tabs>
          <w:tab w:val="left" w:pos="426"/>
        </w:tabs>
        <w:ind w:left="0" w:firstLine="0"/>
        <w:jc w:val="both"/>
        <w:rPr>
          <w:rFonts w:ascii="Tahoma" w:hAnsi="Tahoma" w:cs="Tahoma"/>
          <w:color w:val="000000"/>
        </w:rPr>
      </w:pPr>
      <w:r w:rsidRPr="00661A82">
        <w:rPr>
          <w:rFonts w:ascii="Tahoma" w:hAnsi="Tahoma" w:cs="Tahoma"/>
          <w:color w:val="000000"/>
        </w:rPr>
        <w:t>Cumpre as exigências de reserva de cargos para pessoa com deficiência e para reabilitado da Previdência Social, previstas em lei e em outras normas específicas;</w:t>
      </w:r>
    </w:p>
    <w:p w14:paraId="7AACF43E" w14:textId="77777777" w:rsidR="000A0C28" w:rsidRPr="00661A82" w:rsidRDefault="000A0C28" w:rsidP="00E330F2">
      <w:pPr>
        <w:pStyle w:val="PargrafodaLista"/>
        <w:ind w:left="284"/>
        <w:rPr>
          <w:rFonts w:ascii="Tahoma" w:hAnsi="Tahoma" w:cs="Tahoma"/>
          <w:color w:val="000000"/>
        </w:rPr>
      </w:pPr>
    </w:p>
    <w:p w14:paraId="5822FAB7" w14:textId="77777777" w:rsidR="000A0C28" w:rsidRPr="00661A82" w:rsidRDefault="000A0C28" w:rsidP="00436021">
      <w:pPr>
        <w:pStyle w:val="PargrafodaLista"/>
        <w:numPr>
          <w:ilvl w:val="0"/>
          <w:numId w:val="26"/>
        </w:numPr>
        <w:tabs>
          <w:tab w:val="left" w:pos="426"/>
        </w:tabs>
        <w:ind w:left="0" w:firstLine="0"/>
        <w:jc w:val="both"/>
        <w:rPr>
          <w:rFonts w:ascii="Tahoma" w:hAnsi="Tahoma" w:cs="Tahoma"/>
          <w:color w:val="000000"/>
        </w:rPr>
      </w:pPr>
      <w:r w:rsidRPr="00661A82">
        <w:rPr>
          <w:rFonts w:ascii="Tahoma" w:hAnsi="Tahoma" w:cs="Tahoma"/>
          <w:color w:val="000000"/>
        </w:rPr>
        <w:t xml:space="preserve">Não integra entre seus colaboradores, ou em seu quadro societário, nenhum empregado público ou membro comissionado da Administração Pública municipal. </w:t>
      </w:r>
    </w:p>
    <w:p w14:paraId="547282A8" w14:textId="77777777" w:rsidR="00A1703E" w:rsidRPr="00661A82" w:rsidRDefault="00A1703E" w:rsidP="00E330F2">
      <w:pPr>
        <w:pStyle w:val="PargrafodaLista"/>
        <w:ind w:left="284"/>
        <w:rPr>
          <w:rFonts w:ascii="Tahoma" w:hAnsi="Tahoma" w:cs="Tahoma"/>
          <w:color w:val="000000"/>
        </w:rPr>
      </w:pPr>
    </w:p>
    <w:p w14:paraId="27F7472E" w14:textId="2900A60D" w:rsidR="00A1703E" w:rsidRPr="00661A82" w:rsidRDefault="00A1703E" w:rsidP="00436021">
      <w:pPr>
        <w:pStyle w:val="PargrafodaLista"/>
        <w:numPr>
          <w:ilvl w:val="0"/>
          <w:numId w:val="26"/>
        </w:numPr>
        <w:tabs>
          <w:tab w:val="left" w:pos="426"/>
        </w:tabs>
        <w:ind w:left="0" w:firstLine="0"/>
        <w:jc w:val="both"/>
        <w:rPr>
          <w:rFonts w:ascii="Tahoma" w:hAnsi="Tahoma" w:cs="Tahoma"/>
          <w:color w:val="000000"/>
        </w:rPr>
      </w:pPr>
      <w:r w:rsidRPr="00661A82">
        <w:rPr>
          <w:rFonts w:ascii="Tahoma" w:hAnsi="Tahoma" w:cs="Tahoma"/>
          <w:color w:val="000000"/>
        </w:rPr>
        <w:t>No caso de sagrar-se vencedora do certame, disporá no momento da contratação da equipe operacional técnica mínima (equipamentos operacionais e recursos humanos), considerados essenciais ao fiel cumprimento do objeto desta licitação</w:t>
      </w:r>
    </w:p>
    <w:p w14:paraId="50F912A0" w14:textId="77777777" w:rsidR="000A0C28" w:rsidRPr="00661A82" w:rsidRDefault="000A0C28" w:rsidP="00E330F2">
      <w:pPr>
        <w:ind w:left="284"/>
        <w:rPr>
          <w:rFonts w:ascii="Tahoma" w:hAnsi="Tahoma" w:cs="Tahoma"/>
          <w:color w:val="000000"/>
        </w:rPr>
      </w:pPr>
    </w:p>
    <w:p w14:paraId="14A3EAE3" w14:textId="03BEB457" w:rsidR="000A0C28" w:rsidRPr="007F68E1" w:rsidRDefault="000A0C28" w:rsidP="007F68E1">
      <w:pPr>
        <w:pStyle w:val="PargrafodaLista"/>
        <w:numPr>
          <w:ilvl w:val="0"/>
          <w:numId w:val="26"/>
        </w:numPr>
        <w:tabs>
          <w:tab w:val="left" w:pos="426"/>
        </w:tabs>
        <w:ind w:left="0" w:firstLine="0"/>
        <w:jc w:val="both"/>
        <w:rPr>
          <w:rFonts w:ascii="Tahoma" w:hAnsi="Tahoma" w:cs="Tahoma"/>
          <w:color w:val="000000"/>
        </w:rPr>
      </w:pPr>
      <w:r w:rsidRPr="00661A82">
        <w:rPr>
          <w:rFonts w:ascii="Tahoma" w:hAnsi="Tahoma" w:cs="Tahoma"/>
          <w:color w:val="000000"/>
        </w:rPr>
        <w:t>O licitante tomou conhecimento de todas as informações e das condições locais para o cumprimento das obrigações objeto da licitação.</w:t>
      </w:r>
    </w:p>
    <w:p w14:paraId="0DC9F628" w14:textId="77777777" w:rsidR="0074795A" w:rsidRPr="00661A82" w:rsidRDefault="0074795A" w:rsidP="00436021">
      <w:pPr>
        <w:pStyle w:val="PargrafodaLista"/>
        <w:numPr>
          <w:ilvl w:val="0"/>
          <w:numId w:val="26"/>
        </w:numPr>
        <w:tabs>
          <w:tab w:val="left" w:pos="426"/>
        </w:tabs>
        <w:ind w:left="0" w:firstLine="0"/>
        <w:jc w:val="both"/>
        <w:rPr>
          <w:rFonts w:ascii="Tahoma" w:hAnsi="Tahoma" w:cs="Tahoma"/>
          <w:color w:val="000000"/>
        </w:rPr>
      </w:pPr>
      <w:r w:rsidRPr="00661A82">
        <w:rPr>
          <w:rFonts w:ascii="Tahoma" w:hAnsi="Tahoma" w:cs="Tahoma"/>
          <w:color w:val="000000"/>
          <w:lang w:val="pt-BR"/>
        </w:rPr>
        <w:lastRenderedPageBreak/>
        <w:t>O licitante possui disponibilidade de pessoal técnico qualificado e de aparelhamento adequados para a execução do objeto da licitação, comprometendo-se, caso vencedor e para fins de assinatura do instrumento contratual, a apresentar a comprovação de vínculo de trabalho para com o responsável técnico detentor dos atestados de capacidade técnica que comprovaram a aptidão técnica para execução do objeto da licitação.</w:t>
      </w:r>
    </w:p>
    <w:p w14:paraId="56E75984" w14:textId="77777777" w:rsidR="001434D9" w:rsidRPr="00661A82" w:rsidRDefault="001434D9" w:rsidP="00C1463A">
      <w:pPr>
        <w:jc w:val="both"/>
        <w:rPr>
          <w:rFonts w:ascii="Tahoma" w:hAnsi="Tahoma" w:cs="Tahoma"/>
          <w:color w:val="000000"/>
        </w:rPr>
      </w:pPr>
    </w:p>
    <w:p w14:paraId="4A853D83" w14:textId="02799CBA" w:rsidR="00C1463A" w:rsidRPr="00661A82" w:rsidRDefault="00C1463A" w:rsidP="00C1463A">
      <w:pPr>
        <w:jc w:val="both"/>
        <w:rPr>
          <w:rFonts w:ascii="Tahoma" w:hAnsi="Tahoma" w:cs="Tahoma"/>
          <w:b/>
          <w:color w:val="000000"/>
        </w:rPr>
      </w:pPr>
      <w:r w:rsidRPr="00661A82">
        <w:rPr>
          <w:rFonts w:ascii="Tahoma" w:hAnsi="Tahoma" w:cs="Tahoma"/>
          <w:b/>
          <w:color w:val="000000"/>
        </w:rPr>
        <w:t>8.2.</w:t>
      </w:r>
      <w:r w:rsidR="00857CCC" w:rsidRPr="00661A82">
        <w:rPr>
          <w:rFonts w:ascii="Tahoma" w:hAnsi="Tahoma" w:cs="Tahoma"/>
          <w:b/>
          <w:color w:val="000000"/>
        </w:rPr>
        <w:t>2</w:t>
      </w:r>
      <w:r w:rsidRPr="00661A82">
        <w:rPr>
          <w:rFonts w:ascii="Tahoma" w:hAnsi="Tahoma" w:cs="Tahoma"/>
          <w:b/>
          <w:color w:val="000000"/>
        </w:rPr>
        <w:t>. Habilitação jurídica</w:t>
      </w:r>
      <w:r w:rsidR="00190458" w:rsidRPr="00661A82">
        <w:rPr>
          <w:rFonts w:ascii="Tahoma" w:hAnsi="Tahoma" w:cs="Tahoma"/>
          <w:b/>
          <w:color w:val="000000"/>
        </w:rPr>
        <w:t>.</w:t>
      </w:r>
      <w:r w:rsidRPr="00661A82">
        <w:rPr>
          <w:rFonts w:ascii="Tahoma" w:hAnsi="Tahoma" w:cs="Tahoma"/>
          <w:b/>
          <w:color w:val="000000"/>
        </w:rPr>
        <w:t xml:space="preserve"> </w:t>
      </w:r>
    </w:p>
    <w:p w14:paraId="7495AA6C" w14:textId="77777777" w:rsidR="00C1463A" w:rsidRPr="00661A82" w:rsidRDefault="00C1463A" w:rsidP="00C1463A">
      <w:pPr>
        <w:jc w:val="both"/>
        <w:rPr>
          <w:rFonts w:ascii="Tahoma" w:hAnsi="Tahoma" w:cs="Tahoma"/>
          <w:color w:val="000000"/>
        </w:rPr>
      </w:pPr>
    </w:p>
    <w:p w14:paraId="2CB7D74A" w14:textId="58CF7468" w:rsidR="00C1463A" w:rsidRPr="00661A82" w:rsidRDefault="00857CCC" w:rsidP="00C1463A">
      <w:pPr>
        <w:jc w:val="both"/>
        <w:rPr>
          <w:rFonts w:ascii="Tahoma" w:hAnsi="Tahoma" w:cs="Tahoma"/>
          <w:color w:val="000000"/>
        </w:rPr>
      </w:pPr>
      <w:r w:rsidRPr="00661A82">
        <w:rPr>
          <w:rFonts w:ascii="Tahoma" w:hAnsi="Tahoma" w:cs="Tahoma"/>
          <w:color w:val="000000"/>
        </w:rPr>
        <w:t xml:space="preserve">8.2.2.1 </w:t>
      </w:r>
      <w:r w:rsidR="00C1463A" w:rsidRPr="00661A82">
        <w:rPr>
          <w:rFonts w:ascii="Tahoma" w:hAnsi="Tahoma" w:cs="Tahoma"/>
          <w:b/>
          <w:color w:val="000000"/>
        </w:rPr>
        <w:t>Pessoa física:</w:t>
      </w:r>
      <w:r w:rsidR="00C1463A" w:rsidRPr="00661A82">
        <w:rPr>
          <w:rFonts w:ascii="Tahoma" w:hAnsi="Tahoma" w:cs="Tahoma"/>
          <w:color w:val="000000"/>
        </w:rPr>
        <w:t xml:space="preserve"> cédula de identidade (RG) ou documento equivalente que, por força de lei, tenha validade para fins de identificação em todo o território nacional; </w:t>
      </w:r>
    </w:p>
    <w:p w14:paraId="23CAF4A5" w14:textId="77777777" w:rsidR="00C1463A" w:rsidRPr="00661A82" w:rsidRDefault="00C1463A" w:rsidP="00C1463A">
      <w:pPr>
        <w:jc w:val="both"/>
        <w:rPr>
          <w:rFonts w:ascii="Tahoma" w:hAnsi="Tahoma" w:cs="Tahoma"/>
          <w:color w:val="000000"/>
        </w:rPr>
      </w:pPr>
    </w:p>
    <w:p w14:paraId="3A6814B9" w14:textId="32347D72" w:rsidR="00CD7B25" w:rsidRPr="00661A82" w:rsidRDefault="00857CCC" w:rsidP="00C1463A">
      <w:pPr>
        <w:jc w:val="both"/>
        <w:rPr>
          <w:rFonts w:ascii="Tahoma" w:hAnsi="Tahoma" w:cs="Tahoma"/>
          <w:color w:val="000000"/>
        </w:rPr>
      </w:pPr>
      <w:r w:rsidRPr="00661A82">
        <w:rPr>
          <w:rFonts w:ascii="Tahoma" w:hAnsi="Tahoma" w:cs="Tahoma"/>
          <w:color w:val="000000"/>
        </w:rPr>
        <w:t>8.2.2.2</w:t>
      </w:r>
      <w:r w:rsidRPr="00661A82">
        <w:rPr>
          <w:rFonts w:ascii="Tahoma" w:hAnsi="Tahoma" w:cs="Tahoma"/>
          <w:b/>
          <w:color w:val="000000"/>
        </w:rPr>
        <w:t xml:space="preserve"> Empresário</w:t>
      </w:r>
      <w:r w:rsidR="00C1463A" w:rsidRPr="00661A82">
        <w:rPr>
          <w:rFonts w:ascii="Tahoma" w:hAnsi="Tahoma" w:cs="Tahoma"/>
          <w:b/>
          <w:color w:val="000000"/>
        </w:rPr>
        <w:t xml:space="preserve"> individual:</w:t>
      </w:r>
      <w:r w:rsidR="00C1463A" w:rsidRPr="00661A82">
        <w:rPr>
          <w:rFonts w:ascii="Tahoma" w:hAnsi="Tahoma" w:cs="Tahoma"/>
          <w:color w:val="000000"/>
        </w:rPr>
        <w:t xml:space="preserve"> inscrição no Registro Público de Empresas Mercantis, a cargo da Junta Comercial da respectiva sede; </w:t>
      </w:r>
    </w:p>
    <w:p w14:paraId="1DD2B660" w14:textId="77777777" w:rsidR="0063369C" w:rsidRPr="00661A82" w:rsidRDefault="0063369C" w:rsidP="00C1463A">
      <w:pPr>
        <w:jc w:val="both"/>
        <w:rPr>
          <w:rFonts w:ascii="Tahoma" w:hAnsi="Tahoma" w:cs="Tahoma"/>
          <w:color w:val="000000"/>
        </w:rPr>
      </w:pPr>
    </w:p>
    <w:p w14:paraId="0737EFCF" w14:textId="491127E6" w:rsidR="00C1463A" w:rsidRPr="00661A82" w:rsidRDefault="00857CCC" w:rsidP="00C1463A">
      <w:pPr>
        <w:jc w:val="both"/>
        <w:rPr>
          <w:rFonts w:ascii="Tahoma" w:hAnsi="Tahoma" w:cs="Tahoma"/>
          <w:color w:val="000000"/>
        </w:rPr>
      </w:pPr>
      <w:r w:rsidRPr="00661A82">
        <w:rPr>
          <w:rFonts w:ascii="Tahoma" w:hAnsi="Tahoma" w:cs="Tahoma"/>
          <w:color w:val="000000"/>
        </w:rPr>
        <w:t xml:space="preserve">8.2.2.3 </w:t>
      </w:r>
      <w:r w:rsidR="00C1463A" w:rsidRPr="00661A82">
        <w:rPr>
          <w:rFonts w:ascii="Tahoma" w:hAnsi="Tahoma" w:cs="Tahoma"/>
          <w:b/>
          <w:color w:val="000000"/>
        </w:rPr>
        <w:t>Microempreendedor Individual - MEI:</w:t>
      </w:r>
      <w:r w:rsidR="00C1463A" w:rsidRPr="00661A82">
        <w:rPr>
          <w:rFonts w:ascii="Tahoma" w:hAnsi="Tahoma" w:cs="Tahoma"/>
          <w:color w:val="000000"/>
        </w:rPr>
        <w:t xml:space="preserve"> Certificado da Condição de Microempreendedor Individual - CCMEI, cuja aceitação ficará condicionada à verificação da autenticidade no sítio </w:t>
      </w:r>
      <w:hyperlink r:id="rId8" w:history="1">
        <w:r w:rsidR="00C1463A" w:rsidRPr="00661A82">
          <w:rPr>
            <w:rStyle w:val="Hyperlink"/>
            <w:rFonts w:ascii="Tahoma" w:hAnsi="Tahoma" w:cs="Tahoma"/>
            <w:color w:val="000000"/>
          </w:rPr>
          <w:t>https://www.gov.br/empresas-e-negocios/pt-br/empreendedor</w:t>
        </w:r>
      </w:hyperlink>
      <w:r w:rsidR="00C1463A" w:rsidRPr="00661A82">
        <w:rPr>
          <w:rFonts w:ascii="Tahoma" w:hAnsi="Tahoma" w:cs="Tahoma"/>
          <w:color w:val="000000"/>
        </w:rPr>
        <w:t xml:space="preserve">; </w:t>
      </w:r>
    </w:p>
    <w:p w14:paraId="201420D6" w14:textId="77777777" w:rsidR="00857CCC" w:rsidRPr="00661A82" w:rsidRDefault="00857CCC" w:rsidP="00C1463A">
      <w:pPr>
        <w:jc w:val="both"/>
        <w:rPr>
          <w:rFonts w:ascii="Tahoma" w:hAnsi="Tahoma" w:cs="Tahoma"/>
          <w:color w:val="000000"/>
        </w:rPr>
      </w:pPr>
    </w:p>
    <w:p w14:paraId="3CED3215" w14:textId="7BAD793E" w:rsidR="00C1463A" w:rsidRPr="00661A82" w:rsidRDefault="00857CCC" w:rsidP="00C1463A">
      <w:pPr>
        <w:jc w:val="both"/>
        <w:rPr>
          <w:rFonts w:ascii="Tahoma" w:hAnsi="Tahoma" w:cs="Tahoma"/>
          <w:color w:val="000000"/>
        </w:rPr>
      </w:pPr>
      <w:r w:rsidRPr="00661A82">
        <w:rPr>
          <w:rFonts w:ascii="Tahoma" w:hAnsi="Tahoma" w:cs="Tahoma"/>
          <w:color w:val="000000"/>
        </w:rPr>
        <w:t>8.2.2.4</w:t>
      </w:r>
      <w:r w:rsidRPr="00661A82">
        <w:rPr>
          <w:rFonts w:ascii="Tahoma" w:hAnsi="Tahoma" w:cs="Tahoma"/>
          <w:b/>
          <w:color w:val="000000"/>
        </w:rPr>
        <w:t xml:space="preserve"> Sociedade</w:t>
      </w:r>
      <w:r w:rsidR="00C1463A" w:rsidRPr="00661A82">
        <w:rPr>
          <w:rFonts w:ascii="Tahoma" w:hAnsi="Tahoma" w:cs="Tahoma"/>
          <w:b/>
          <w:color w:val="000000"/>
        </w:rPr>
        <w:t xml:space="preserve"> empresária, sociedade limitada unipessoal – SLU ou sociedade identificada como empresa individual de responsabilidade limitada - EIRELI</w:t>
      </w:r>
      <w:r w:rsidR="00C1463A" w:rsidRPr="00661A82">
        <w:rPr>
          <w:rFonts w:ascii="Tahoma" w:hAnsi="Tahoma" w:cs="Tahoma"/>
          <w:color w:val="000000"/>
        </w:rPr>
        <w:t>: inscrição do ato constitutivo, estatuto ou contrato social no Registro Público de Empresas Mercantis, a cargo da Junta Comercial da respectiva sede, acompanhada de documento comprobatório de seus administradores</w:t>
      </w:r>
      <w:r w:rsidR="00190458" w:rsidRPr="00661A82">
        <w:rPr>
          <w:rFonts w:ascii="Tahoma" w:hAnsi="Tahoma" w:cs="Tahoma"/>
          <w:color w:val="000000"/>
        </w:rPr>
        <w:t>.</w:t>
      </w:r>
      <w:r w:rsidR="00C1463A" w:rsidRPr="00661A82">
        <w:rPr>
          <w:rFonts w:ascii="Tahoma" w:hAnsi="Tahoma" w:cs="Tahoma"/>
          <w:color w:val="000000"/>
        </w:rPr>
        <w:t xml:space="preserve"> </w:t>
      </w:r>
    </w:p>
    <w:p w14:paraId="72A72C16" w14:textId="77777777" w:rsidR="00C1463A" w:rsidRPr="00661A82" w:rsidRDefault="00C1463A" w:rsidP="00C1463A">
      <w:pPr>
        <w:jc w:val="both"/>
        <w:rPr>
          <w:rFonts w:ascii="Tahoma" w:hAnsi="Tahoma" w:cs="Tahoma"/>
          <w:color w:val="000000"/>
        </w:rPr>
      </w:pPr>
    </w:p>
    <w:p w14:paraId="12534DBE" w14:textId="407FA36E" w:rsidR="00C1463A" w:rsidRPr="00661A82" w:rsidRDefault="00857CCC" w:rsidP="00C1463A">
      <w:pPr>
        <w:jc w:val="both"/>
        <w:rPr>
          <w:rFonts w:ascii="Tahoma" w:hAnsi="Tahoma" w:cs="Tahoma"/>
          <w:color w:val="000000"/>
        </w:rPr>
      </w:pPr>
      <w:r w:rsidRPr="00661A82">
        <w:rPr>
          <w:rFonts w:ascii="Tahoma" w:hAnsi="Tahoma" w:cs="Tahoma"/>
          <w:color w:val="000000"/>
        </w:rPr>
        <w:t xml:space="preserve">8.2.2.5 </w:t>
      </w:r>
      <w:r w:rsidR="00C1463A" w:rsidRPr="00661A82">
        <w:rPr>
          <w:rFonts w:ascii="Tahoma" w:hAnsi="Tahoma" w:cs="Tahoma"/>
          <w:b/>
          <w:color w:val="000000"/>
        </w:rPr>
        <w:t>Sociedade empresária estrangeira:</w:t>
      </w:r>
      <w:r w:rsidR="00C1463A" w:rsidRPr="00661A82">
        <w:rPr>
          <w:rFonts w:ascii="Tahoma" w:hAnsi="Tahoma" w:cs="Tahoma"/>
          <w:color w:val="00000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20DA2E58" w14:textId="77777777" w:rsidR="00C1463A" w:rsidRPr="00661A82" w:rsidRDefault="00C1463A" w:rsidP="00C1463A">
      <w:pPr>
        <w:jc w:val="both"/>
        <w:rPr>
          <w:rFonts w:ascii="Tahoma" w:hAnsi="Tahoma" w:cs="Tahoma"/>
          <w:color w:val="000000"/>
        </w:rPr>
      </w:pPr>
    </w:p>
    <w:p w14:paraId="6D30A1E9" w14:textId="30B23A9F" w:rsidR="00C1463A" w:rsidRPr="00661A82" w:rsidRDefault="00857CCC" w:rsidP="00C1463A">
      <w:pPr>
        <w:jc w:val="both"/>
        <w:rPr>
          <w:rFonts w:ascii="Tahoma" w:hAnsi="Tahoma" w:cs="Tahoma"/>
          <w:color w:val="000000"/>
        </w:rPr>
      </w:pPr>
      <w:r w:rsidRPr="00661A82">
        <w:rPr>
          <w:rFonts w:ascii="Tahoma" w:hAnsi="Tahoma" w:cs="Tahoma"/>
          <w:color w:val="000000"/>
        </w:rPr>
        <w:t>8.2.2.6</w:t>
      </w:r>
      <w:r w:rsidR="00C1463A" w:rsidRPr="00661A82">
        <w:rPr>
          <w:rFonts w:ascii="Tahoma" w:hAnsi="Tahoma" w:cs="Tahoma"/>
          <w:color w:val="000000"/>
        </w:rPr>
        <w:t xml:space="preserve"> </w:t>
      </w:r>
      <w:r w:rsidR="00C1463A" w:rsidRPr="00661A82">
        <w:rPr>
          <w:rFonts w:ascii="Tahoma" w:hAnsi="Tahoma" w:cs="Tahoma"/>
          <w:b/>
          <w:color w:val="000000"/>
        </w:rPr>
        <w:t>Sociedade simples:</w:t>
      </w:r>
      <w:r w:rsidR="00C1463A" w:rsidRPr="00661A82">
        <w:rPr>
          <w:rFonts w:ascii="Tahoma" w:hAnsi="Tahoma" w:cs="Tahoma"/>
          <w:color w:val="000000"/>
        </w:rPr>
        <w:t xml:space="preserve"> inscrição do ato constitutivo no Registro Civil de Pessoas Jurídicas do local de sua sede, acompanhada de documento comprobatório de seus administradores; </w:t>
      </w:r>
    </w:p>
    <w:p w14:paraId="7DC04D78" w14:textId="77777777" w:rsidR="00C1463A" w:rsidRPr="00661A82" w:rsidRDefault="00C1463A" w:rsidP="00C1463A">
      <w:pPr>
        <w:jc w:val="both"/>
        <w:rPr>
          <w:rFonts w:ascii="Tahoma" w:hAnsi="Tahoma" w:cs="Tahoma"/>
          <w:color w:val="000000"/>
        </w:rPr>
      </w:pPr>
    </w:p>
    <w:p w14:paraId="5568EF1A" w14:textId="1C0EDAA9" w:rsidR="00C1463A" w:rsidRPr="00661A82" w:rsidRDefault="00857CCC" w:rsidP="00C1463A">
      <w:pPr>
        <w:jc w:val="both"/>
        <w:rPr>
          <w:rFonts w:ascii="Tahoma" w:hAnsi="Tahoma" w:cs="Tahoma"/>
          <w:color w:val="000000"/>
        </w:rPr>
      </w:pPr>
      <w:r w:rsidRPr="00661A82">
        <w:rPr>
          <w:rFonts w:ascii="Tahoma" w:hAnsi="Tahoma" w:cs="Tahoma"/>
          <w:color w:val="000000"/>
        </w:rPr>
        <w:t xml:space="preserve">8.2.2.7 </w:t>
      </w:r>
      <w:r w:rsidR="00C1463A" w:rsidRPr="00661A82">
        <w:rPr>
          <w:rFonts w:ascii="Tahoma" w:hAnsi="Tahoma" w:cs="Tahoma"/>
          <w:b/>
          <w:color w:val="000000"/>
        </w:rPr>
        <w:t>Filial, sucursal ou agência de sociedade simples ou empresária:</w:t>
      </w:r>
      <w:r w:rsidR="00C1463A" w:rsidRPr="00661A82">
        <w:rPr>
          <w:rFonts w:ascii="Tahoma" w:hAnsi="Tahoma" w:cs="Tahoma"/>
          <w:color w:val="00000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190458" w:rsidRPr="00661A82">
        <w:rPr>
          <w:rFonts w:ascii="Tahoma" w:hAnsi="Tahoma" w:cs="Tahoma"/>
          <w:color w:val="000000"/>
        </w:rPr>
        <w:t>.</w:t>
      </w:r>
      <w:r w:rsidR="00C1463A" w:rsidRPr="00661A82">
        <w:rPr>
          <w:rFonts w:ascii="Tahoma" w:hAnsi="Tahoma" w:cs="Tahoma"/>
          <w:color w:val="000000"/>
        </w:rPr>
        <w:t xml:space="preserve"> </w:t>
      </w:r>
    </w:p>
    <w:p w14:paraId="35A991B0" w14:textId="13E75CB7" w:rsidR="00C1463A" w:rsidRPr="002B5A74" w:rsidRDefault="00C1463A" w:rsidP="00C1463A">
      <w:pPr>
        <w:jc w:val="both"/>
        <w:rPr>
          <w:rFonts w:ascii="Tahoma" w:hAnsi="Tahoma" w:cs="Tahoma"/>
          <w:b/>
          <w:color w:val="000000"/>
        </w:rPr>
      </w:pPr>
    </w:p>
    <w:p w14:paraId="116AFD2F" w14:textId="3FD651D9" w:rsidR="001B7FD2" w:rsidRPr="00AD74E8" w:rsidRDefault="002B5A74" w:rsidP="001B7FD2">
      <w:pPr>
        <w:pStyle w:val="Normal1"/>
        <w:spacing w:line="240" w:lineRule="auto"/>
        <w:jc w:val="both"/>
        <w:rPr>
          <w:rFonts w:ascii="Tahoma" w:hAnsi="Tahoma" w:cs="Tahoma"/>
          <w:sz w:val="20"/>
          <w:szCs w:val="20"/>
        </w:rPr>
      </w:pPr>
      <w:r w:rsidRPr="00AD74E8">
        <w:rPr>
          <w:rFonts w:ascii="Tahoma" w:hAnsi="Tahoma" w:cs="Tahoma"/>
          <w:bCs/>
          <w:sz w:val="20"/>
          <w:szCs w:val="20"/>
        </w:rPr>
        <w:t>8</w:t>
      </w:r>
      <w:r w:rsidR="001B7FD2" w:rsidRPr="00AD74E8">
        <w:rPr>
          <w:rFonts w:ascii="Tahoma" w:hAnsi="Tahoma" w:cs="Tahoma"/>
          <w:bCs/>
          <w:sz w:val="20"/>
          <w:szCs w:val="20"/>
        </w:rPr>
        <w:t>.</w:t>
      </w:r>
      <w:r w:rsidRPr="00AD74E8">
        <w:rPr>
          <w:rFonts w:ascii="Tahoma" w:hAnsi="Tahoma" w:cs="Tahoma"/>
          <w:bCs/>
          <w:sz w:val="20"/>
          <w:szCs w:val="20"/>
        </w:rPr>
        <w:t>2</w:t>
      </w:r>
      <w:r w:rsidR="001B7FD2" w:rsidRPr="00AD74E8">
        <w:rPr>
          <w:rFonts w:ascii="Tahoma" w:hAnsi="Tahoma" w:cs="Tahoma"/>
          <w:bCs/>
          <w:sz w:val="20"/>
          <w:szCs w:val="20"/>
        </w:rPr>
        <w:t xml:space="preserve">.2.8 </w:t>
      </w:r>
      <w:r w:rsidRPr="00AD74E8">
        <w:rPr>
          <w:rFonts w:ascii="Tahoma" w:hAnsi="Tahoma" w:cs="Tahoma"/>
          <w:b/>
          <w:sz w:val="20"/>
          <w:szCs w:val="20"/>
        </w:rPr>
        <w:t>Cooperativa:</w:t>
      </w:r>
      <w:r w:rsidR="001B7FD2" w:rsidRPr="00AD74E8">
        <w:rPr>
          <w:rFonts w:ascii="Tahoma" w:hAnsi="Tahoma" w:cs="Tahoma"/>
          <w:sz w:val="20"/>
          <w:szCs w:val="20"/>
        </w:rPr>
        <w:t xml:space="preserve"> ata de fundação e estatuto social em vigor, com ata da assembleia que a aprovou, devidamente arquivada na Junta Comercial ou inscrita no Registro Civil das Pessoas Jurídicas da respectiva sede, bem como o registro de que trata o art. 107 da Lei nº 5.764/71.</w:t>
      </w:r>
    </w:p>
    <w:p w14:paraId="2DDCA595" w14:textId="77777777" w:rsidR="001B7FD2" w:rsidRPr="00661A82" w:rsidRDefault="001B7FD2" w:rsidP="00C1463A">
      <w:pPr>
        <w:jc w:val="both"/>
        <w:rPr>
          <w:rFonts w:ascii="Tahoma" w:hAnsi="Tahoma" w:cs="Tahoma"/>
          <w:b/>
          <w:color w:val="000000"/>
        </w:rPr>
      </w:pPr>
    </w:p>
    <w:p w14:paraId="4546CD3A" w14:textId="32CB645F" w:rsidR="00C1463A" w:rsidRPr="00661A82" w:rsidRDefault="00C1463A" w:rsidP="00C1463A">
      <w:pPr>
        <w:jc w:val="both"/>
        <w:rPr>
          <w:rFonts w:ascii="Tahoma" w:hAnsi="Tahoma" w:cs="Tahoma"/>
          <w:color w:val="000000"/>
        </w:rPr>
      </w:pPr>
      <w:r w:rsidRPr="00661A82">
        <w:rPr>
          <w:rFonts w:ascii="Tahoma" w:hAnsi="Tahoma" w:cs="Tahoma"/>
          <w:color w:val="000000"/>
        </w:rPr>
        <w:t>8.2.</w:t>
      </w:r>
      <w:r w:rsidR="00857CCC" w:rsidRPr="00661A82">
        <w:rPr>
          <w:rFonts w:ascii="Tahoma" w:hAnsi="Tahoma" w:cs="Tahoma"/>
          <w:color w:val="000000"/>
        </w:rPr>
        <w:t>2</w:t>
      </w:r>
      <w:r w:rsidRPr="00661A82">
        <w:rPr>
          <w:rFonts w:ascii="Tahoma" w:hAnsi="Tahoma" w:cs="Tahoma"/>
          <w:color w:val="000000"/>
        </w:rPr>
        <w:t>.</w:t>
      </w:r>
      <w:r w:rsidR="00CA6C96">
        <w:rPr>
          <w:rFonts w:ascii="Tahoma" w:hAnsi="Tahoma" w:cs="Tahoma"/>
          <w:color w:val="000000"/>
        </w:rPr>
        <w:t>9</w:t>
      </w:r>
      <w:r w:rsidRPr="00661A82">
        <w:rPr>
          <w:rFonts w:ascii="Tahoma" w:hAnsi="Tahoma" w:cs="Tahoma"/>
          <w:color w:val="000000"/>
        </w:rPr>
        <w:t xml:space="preserve"> Os documentos apresentados deverão estar acompanhados de todas as alterações ou da consolidação respectiva. </w:t>
      </w:r>
    </w:p>
    <w:p w14:paraId="483BFE11" w14:textId="77777777" w:rsidR="00C1463A" w:rsidRPr="00661A82" w:rsidRDefault="00C1463A" w:rsidP="00C1463A">
      <w:pPr>
        <w:jc w:val="both"/>
        <w:rPr>
          <w:rFonts w:ascii="Tahoma" w:hAnsi="Tahoma" w:cs="Tahoma"/>
          <w:color w:val="000000"/>
        </w:rPr>
      </w:pPr>
    </w:p>
    <w:p w14:paraId="408E9D67" w14:textId="18C6F00B" w:rsidR="00C1463A" w:rsidRPr="00661A82" w:rsidRDefault="00C1463A" w:rsidP="00C1463A">
      <w:pPr>
        <w:jc w:val="both"/>
        <w:rPr>
          <w:rFonts w:ascii="Tahoma" w:hAnsi="Tahoma" w:cs="Tahoma"/>
          <w:b/>
          <w:color w:val="000000"/>
        </w:rPr>
      </w:pPr>
      <w:r w:rsidRPr="00661A82">
        <w:rPr>
          <w:rFonts w:ascii="Tahoma" w:hAnsi="Tahoma" w:cs="Tahoma"/>
          <w:b/>
          <w:color w:val="000000"/>
        </w:rPr>
        <w:t>8.</w:t>
      </w:r>
      <w:r w:rsidR="00857CCC" w:rsidRPr="00661A82">
        <w:rPr>
          <w:rFonts w:ascii="Tahoma" w:hAnsi="Tahoma" w:cs="Tahoma"/>
          <w:b/>
          <w:color w:val="000000"/>
        </w:rPr>
        <w:t>2.</w:t>
      </w:r>
      <w:r w:rsidRPr="00661A82">
        <w:rPr>
          <w:rFonts w:ascii="Tahoma" w:hAnsi="Tahoma" w:cs="Tahoma"/>
          <w:b/>
          <w:color w:val="000000"/>
        </w:rPr>
        <w:t xml:space="preserve">3. Habilitação fiscal, </w:t>
      </w:r>
      <w:r w:rsidRPr="00AD74E8">
        <w:rPr>
          <w:rFonts w:ascii="Tahoma" w:hAnsi="Tahoma" w:cs="Tahoma"/>
          <w:b/>
        </w:rPr>
        <w:t>social</w:t>
      </w:r>
      <w:r w:rsidRPr="00661A82">
        <w:rPr>
          <w:rFonts w:ascii="Tahoma" w:hAnsi="Tahoma" w:cs="Tahoma"/>
          <w:b/>
          <w:color w:val="000000"/>
        </w:rPr>
        <w:t xml:space="preserve"> e trabalhista</w:t>
      </w:r>
      <w:r w:rsidR="00190458" w:rsidRPr="00661A82">
        <w:rPr>
          <w:rFonts w:ascii="Tahoma" w:hAnsi="Tahoma" w:cs="Tahoma"/>
          <w:b/>
          <w:color w:val="000000"/>
        </w:rPr>
        <w:t>.</w:t>
      </w:r>
    </w:p>
    <w:p w14:paraId="3A396058" w14:textId="77777777" w:rsidR="00C1463A" w:rsidRPr="00661A82" w:rsidRDefault="00C1463A" w:rsidP="00C1463A">
      <w:pPr>
        <w:jc w:val="both"/>
        <w:rPr>
          <w:rFonts w:ascii="Tahoma" w:hAnsi="Tahoma" w:cs="Tahoma"/>
          <w:color w:val="000000"/>
        </w:rPr>
      </w:pPr>
    </w:p>
    <w:p w14:paraId="4631E756" w14:textId="1EC2D0A7" w:rsidR="00C1463A" w:rsidRPr="00316696" w:rsidRDefault="00857CCC" w:rsidP="00316696">
      <w:pPr>
        <w:spacing w:line="276" w:lineRule="auto"/>
        <w:jc w:val="both"/>
        <w:rPr>
          <w:rFonts w:ascii="Tahoma" w:hAnsi="Tahoma" w:cs="Tahoma"/>
          <w:color w:val="000000"/>
        </w:rPr>
      </w:pPr>
      <w:r w:rsidRPr="00316696">
        <w:rPr>
          <w:rFonts w:ascii="Tahoma" w:hAnsi="Tahoma" w:cs="Tahoma"/>
          <w:color w:val="000000"/>
        </w:rPr>
        <w:t>8.2.3.</w:t>
      </w:r>
      <w:r w:rsidR="003B0B3E">
        <w:rPr>
          <w:rFonts w:ascii="Tahoma" w:hAnsi="Tahoma" w:cs="Tahoma"/>
          <w:color w:val="000000"/>
        </w:rPr>
        <w:t>1</w:t>
      </w:r>
      <w:r w:rsidRPr="00316696">
        <w:rPr>
          <w:rFonts w:ascii="Tahoma" w:hAnsi="Tahoma" w:cs="Tahoma"/>
          <w:color w:val="000000"/>
        </w:rPr>
        <w:t xml:space="preserve"> Prova</w:t>
      </w:r>
      <w:r w:rsidR="00C1463A" w:rsidRPr="00316696">
        <w:rPr>
          <w:rFonts w:ascii="Tahoma" w:hAnsi="Tahoma" w:cs="Tahoma"/>
          <w:color w:val="000000"/>
        </w:rPr>
        <w:t xml:space="preserve"> de inscrição no Cadastro Nacional de Pessoa Jurídica (CNPJ), ou no Cadastro de Pessoas Físicas, conforme o caso; </w:t>
      </w:r>
    </w:p>
    <w:p w14:paraId="0384A025" w14:textId="77777777" w:rsidR="00C1463A" w:rsidRPr="00316696" w:rsidRDefault="00C1463A" w:rsidP="00316696">
      <w:pPr>
        <w:spacing w:line="276" w:lineRule="auto"/>
        <w:jc w:val="both"/>
        <w:rPr>
          <w:rFonts w:ascii="Tahoma" w:hAnsi="Tahoma" w:cs="Tahoma"/>
          <w:color w:val="000000"/>
        </w:rPr>
      </w:pPr>
    </w:p>
    <w:p w14:paraId="12004D03" w14:textId="7001A6DF" w:rsidR="00C1463A" w:rsidRPr="00316696" w:rsidRDefault="00857CCC" w:rsidP="00316696">
      <w:pPr>
        <w:spacing w:line="276" w:lineRule="auto"/>
        <w:jc w:val="both"/>
        <w:rPr>
          <w:rFonts w:ascii="Tahoma" w:hAnsi="Tahoma" w:cs="Tahoma"/>
          <w:color w:val="000000"/>
        </w:rPr>
      </w:pPr>
      <w:r w:rsidRPr="00316696">
        <w:rPr>
          <w:rFonts w:ascii="Tahoma" w:hAnsi="Tahoma" w:cs="Tahoma"/>
          <w:color w:val="000000"/>
        </w:rPr>
        <w:lastRenderedPageBreak/>
        <w:t>8.2.3.2 Prova</w:t>
      </w:r>
      <w:r w:rsidR="00C1463A" w:rsidRPr="00316696">
        <w:rPr>
          <w:rFonts w:ascii="Tahoma" w:hAnsi="Tahoma" w:cs="Tahoma"/>
          <w:color w:val="000000"/>
        </w:rPr>
        <w:t xml:space="preserve"> de inscrição no cadastro de contribuintes municipal, se houver, relativo ao domicílio ou sede do licitante, pertinente ao seu ramo de atividade e compatível com o objeto contratual; </w:t>
      </w:r>
    </w:p>
    <w:p w14:paraId="30972DF4" w14:textId="77777777" w:rsidR="00C1463A" w:rsidRPr="00316696" w:rsidRDefault="00C1463A" w:rsidP="00316696">
      <w:pPr>
        <w:spacing w:line="276" w:lineRule="auto"/>
        <w:jc w:val="both"/>
        <w:rPr>
          <w:rFonts w:ascii="Tahoma" w:hAnsi="Tahoma" w:cs="Tahoma"/>
          <w:color w:val="000000"/>
        </w:rPr>
      </w:pPr>
    </w:p>
    <w:p w14:paraId="240951EC" w14:textId="35E34251" w:rsidR="006E3BFA" w:rsidRPr="00AD74E8" w:rsidRDefault="00857CCC" w:rsidP="00316696">
      <w:pPr>
        <w:spacing w:line="276" w:lineRule="auto"/>
        <w:jc w:val="both"/>
        <w:rPr>
          <w:rFonts w:ascii="Tahoma" w:hAnsi="Tahoma" w:cs="Tahoma"/>
        </w:rPr>
      </w:pPr>
      <w:r w:rsidRPr="00AD74E8">
        <w:rPr>
          <w:rFonts w:ascii="Tahoma" w:hAnsi="Tahoma" w:cs="Tahoma"/>
        </w:rPr>
        <w:t xml:space="preserve">8.2.3.3 </w:t>
      </w:r>
      <w:r w:rsidR="002B5A74" w:rsidRPr="00AD74E8">
        <w:rPr>
          <w:rFonts w:ascii="Tahoma" w:hAnsi="Tahoma" w:cs="Tahoma"/>
        </w:rPr>
        <w:t>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5A5056A9" w14:textId="54D0ECFE" w:rsidR="00316696" w:rsidRPr="00316696" w:rsidRDefault="00316696" w:rsidP="00316696">
      <w:pPr>
        <w:spacing w:line="276" w:lineRule="auto"/>
        <w:jc w:val="both"/>
        <w:rPr>
          <w:rFonts w:ascii="Tahoma" w:hAnsi="Tahoma" w:cs="Tahoma"/>
          <w:color w:val="FF0000"/>
        </w:rPr>
      </w:pPr>
    </w:p>
    <w:p w14:paraId="6E20B8FE" w14:textId="718FD4CA" w:rsidR="00316696" w:rsidRPr="00316696" w:rsidRDefault="00316696" w:rsidP="00316696">
      <w:pPr>
        <w:spacing w:line="276" w:lineRule="auto"/>
        <w:jc w:val="both"/>
        <w:rPr>
          <w:rFonts w:ascii="Tahoma" w:hAnsi="Tahoma" w:cs="Tahoma"/>
          <w:color w:val="FF0000"/>
        </w:rPr>
      </w:pPr>
      <w:r w:rsidRPr="00AD74E8">
        <w:rPr>
          <w:rFonts w:ascii="Tahoma" w:hAnsi="Tahoma" w:cs="Tahoma"/>
        </w:rPr>
        <w:t>8.2.3.4</w:t>
      </w:r>
      <w:r w:rsidR="00AD74E8">
        <w:rPr>
          <w:rFonts w:ascii="Tahoma" w:hAnsi="Tahoma" w:cs="Tahoma"/>
        </w:rPr>
        <w:t xml:space="preserve"> </w:t>
      </w:r>
      <w:r w:rsidRPr="00316696">
        <w:rPr>
          <w:rFonts w:ascii="Tahoma" w:hAnsi="Tahoma" w:cs="Tahoma"/>
          <w:color w:val="000000"/>
        </w:rPr>
        <w:t xml:space="preserve">Prova de Regularidade com a Fazenda Pública Estadual (Certidão Negativa de Débitos Gerais, compreendendo todos os tributos de competência do Estado), emitida pelo órgão competente, da localidade de </w:t>
      </w:r>
      <w:r w:rsidR="00AD74E8" w:rsidRPr="00316696">
        <w:rPr>
          <w:rFonts w:ascii="Tahoma" w:hAnsi="Tahoma" w:cs="Tahoma"/>
          <w:color w:val="000000"/>
        </w:rPr>
        <w:t>domicílio</w:t>
      </w:r>
      <w:r w:rsidRPr="00316696">
        <w:rPr>
          <w:rFonts w:ascii="Tahoma" w:hAnsi="Tahoma" w:cs="Tahoma"/>
          <w:color w:val="000000"/>
        </w:rPr>
        <w:t xml:space="preserve"> ou sede da empresa licitante ou apresentação da certidão ou documento de não contribuinte na forma da Lei;</w:t>
      </w:r>
    </w:p>
    <w:p w14:paraId="7CAD8FD1" w14:textId="77777777" w:rsidR="002B5A74" w:rsidRPr="00316696" w:rsidRDefault="002B5A74" w:rsidP="00316696">
      <w:pPr>
        <w:spacing w:line="276" w:lineRule="auto"/>
        <w:jc w:val="both"/>
        <w:rPr>
          <w:rFonts w:ascii="Tahoma" w:hAnsi="Tahoma" w:cs="Tahoma"/>
          <w:color w:val="000000"/>
        </w:rPr>
      </w:pPr>
    </w:p>
    <w:p w14:paraId="25C8CDBB" w14:textId="7EDEB1FE" w:rsidR="00C1463A" w:rsidRPr="00316696" w:rsidRDefault="00857CCC" w:rsidP="00316696">
      <w:pPr>
        <w:spacing w:after="200" w:line="276" w:lineRule="auto"/>
        <w:jc w:val="both"/>
        <w:rPr>
          <w:rFonts w:ascii="Tahoma" w:hAnsi="Tahoma" w:cs="Tahoma"/>
        </w:rPr>
      </w:pPr>
      <w:r w:rsidRPr="00316696">
        <w:rPr>
          <w:rFonts w:ascii="Tahoma" w:hAnsi="Tahoma" w:cs="Tahoma"/>
          <w:color w:val="000000"/>
        </w:rPr>
        <w:t>8.2.3.</w:t>
      </w:r>
      <w:r w:rsidR="00AD74E8">
        <w:rPr>
          <w:rFonts w:ascii="Tahoma" w:hAnsi="Tahoma" w:cs="Tahoma"/>
          <w:color w:val="000000"/>
        </w:rPr>
        <w:t>5</w:t>
      </w:r>
      <w:r w:rsidRPr="00316696">
        <w:rPr>
          <w:rFonts w:ascii="Tahoma" w:hAnsi="Tahoma" w:cs="Tahoma"/>
          <w:color w:val="000000"/>
        </w:rPr>
        <w:t xml:space="preserve"> </w:t>
      </w:r>
      <w:r w:rsidR="00316696" w:rsidRPr="00316696">
        <w:rPr>
          <w:rFonts w:ascii="Tahoma" w:hAnsi="Tahoma" w:cs="Tahoma"/>
          <w:color w:val="000000"/>
        </w:rPr>
        <w:t xml:space="preserve">Prova de Regularidade com a Fazenda Pública Municipal (Certidão Negativa de Débitos Gerais, compreendendo todos os tributos de competência do Município), emitida pelo órgão competente, da localidade de </w:t>
      </w:r>
      <w:r w:rsidR="00AD74E8" w:rsidRPr="00316696">
        <w:rPr>
          <w:rFonts w:ascii="Tahoma" w:hAnsi="Tahoma" w:cs="Tahoma"/>
          <w:color w:val="000000"/>
        </w:rPr>
        <w:t>domicílio</w:t>
      </w:r>
      <w:r w:rsidR="00316696" w:rsidRPr="00316696">
        <w:rPr>
          <w:rFonts w:ascii="Tahoma" w:hAnsi="Tahoma" w:cs="Tahoma"/>
          <w:color w:val="000000"/>
        </w:rPr>
        <w:t xml:space="preserve"> ou sede da empresa licitante ou apresentação da certidão ou documento de não contribuinte na forma da Lei;</w:t>
      </w:r>
    </w:p>
    <w:p w14:paraId="2389485E" w14:textId="194B2DBE" w:rsidR="00C1463A" w:rsidRPr="00661A82" w:rsidRDefault="00C1463A" w:rsidP="00C1463A">
      <w:pPr>
        <w:jc w:val="both"/>
        <w:rPr>
          <w:rFonts w:ascii="Tahoma" w:hAnsi="Tahoma" w:cs="Tahoma"/>
          <w:color w:val="000000"/>
        </w:rPr>
      </w:pPr>
      <w:r w:rsidRPr="00661A82">
        <w:rPr>
          <w:rFonts w:ascii="Tahoma" w:hAnsi="Tahoma" w:cs="Tahoma"/>
          <w:color w:val="000000"/>
        </w:rPr>
        <w:t>8.</w:t>
      </w:r>
      <w:r w:rsidR="00857CCC" w:rsidRPr="00661A82">
        <w:rPr>
          <w:rFonts w:ascii="Tahoma" w:hAnsi="Tahoma" w:cs="Tahoma"/>
          <w:color w:val="000000"/>
        </w:rPr>
        <w:t>2.</w:t>
      </w:r>
      <w:r w:rsidRPr="00661A82">
        <w:rPr>
          <w:rFonts w:ascii="Tahoma" w:hAnsi="Tahoma" w:cs="Tahoma"/>
          <w:color w:val="000000"/>
        </w:rPr>
        <w:t>3</w:t>
      </w:r>
      <w:r w:rsidR="00AD74E8">
        <w:rPr>
          <w:rFonts w:ascii="Tahoma" w:hAnsi="Tahoma" w:cs="Tahoma"/>
          <w:color w:val="000000"/>
        </w:rPr>
        <w:t>.6</w:t>
      </w:r>
      <w:r w:rsidRPr="00661A82">
        <w:rPr>
          <w:rFonts w:ascii="Tahoma" w:hAnsi="Tahoma" w:cs="Tahoma"/>
          <w:color w:val="000000"/>
        </w:rPr>
        <w:t xml:space="preserve"> Prova de regularidade relativa à Seguridade Social e ao Fundo de Garantia por Tempo de Serviço (FGTS), demonstrando situação regular no cumprimento dos encargos sociais instituídos por lei. </w:t>
      </w:r>
    </w:p>
    <w:p w14:paraId="64A9F1EC" w14:textId="77777777" w:rsidR="00C1463A" w:rsidRPr="00661A82" w:rsidRDefault="00C1463A" w:rsidP="00C1463A">
      <w:pPr>
        <w:jc w:val="both"/>
        <w:rPr>
          <w:rFonts w:ascii="Tahoma" w:hAnsi="Tahoma" w:cs="Tahoma"/>
          <w:color w:val="000000"/>
        </w:rPr>
      </w:pPr>
    </w:p>
    <w:p w14:paraId="66B2D847" w14:textId="119B854B" w:rsidR="00C1463A" w:rsidRPr="00AD74E8" w:rsidRDefault="00C1463A" w:rsidP="00C1463A">
      <w:pPr>
        <w:jc w:val="both"/>
        <w:rPr>
          <w:rFonts w:ascii="Tahoma" w:hAnsi="Tahoma" w:cs="Tahoma"/>
        </w:rPr>
      </w:pPr>
      <w:r w:rsidRPr="00AD74E8">
        <w:rPr>
          <w:rFonts w:ascii="Tahoma" w:hAnsi="Tahoma" w:cs="Tahoma"/>
        </w:rPr>
        <w:t>8.</w:t>
      </w:r>
      <w:r w:rsidR="00857CCC" w:rsidRPr="00AD74E8">
        <w:rPr>
          <w:rFonts w:ascii="Tahoma" w:hAnsi="Tahoma" w:cs="Tahoma"/>
        </w:rPr>
        <w:t>2.</w:t>
      </w:r>
      <w:r w:rsidRPr="00AD74E8">
        <w:rPr>
          <w:rFonts w:ascii="Tahoma" w:hAnsi="Tahoma" w:cs="Tahoma"/>
        </w:rPr>
        <w:t>3.</w:t>
      </w:r>
      <w:r w:rsidR="00AD74E8" w:rsidRPr="00AD74E8">
        <w:rPr>
          <w:rFonts w:ascii="Tahoma" w:hAnsi="Tahoma" w:cs="Tahoma"/>
        </w:rPr>
        <w:t>7</w:t>
      </w:r>
      <w:r w:rsidRPr="00AD74E8">
        <w:rPr>
          <w:rFonts w:ascii="Tahoma" w:hAnsi="Tahoma" w:cs="Tahoma"/>
        </w:rPr>
        <w:t xml:space="preserve"> 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 </w:t>
      </w:r>
    </w:p>
    <w:p w14:paraId="4DCD4FCC" w14:textId="77777777" w:rsidR="00C1463A" w:rsidRPr="00661A82" w:rsidRDefault="00C1463A" w:rsidP="00C1463A">
      <w:pPr>
        <w:jc w:val="both"/>
        <w:rPr>
          <w:rFonts w:ascii="Tahoma" w:hAnsi="Tahoma" w:cs="Tahoma"/>
          <w:color w:val="000000"/>
        </w:rPr>
      </w:pPr>
    </w:p>
    <w:p w14:paraId="587B31C1" w14:textId="618751ED" w:rsidR="00C1463A" w:rsidRPr="00661A82" w:rsidRDefault="00C1463A" w:rsidP="00C1463A">
      <w:pPr>
        <w:jc w:val="both"/>
        <w:rPr>
          <w:rFonts w:ascii="Tahoma" w:hAnsi="Tahoma" w:cs="Tahoma"/>
          <w:color w:val="000000"/>
        </w:rPr>
      </w:pPr>
      <w:r w:rsidRPr="00661A82">
        <w:rPr>
          <w:rFonts w:ascii="Tahoma" w:hAnsi="Tahoma" w:cs="Tahoma"/>
          <w:color w:val="000000"/>
        </w:rPr>
        <w:t>8.</w:t>
      </w:r>
      <w:r w:rsidR="00857CCC" w:rsidRPr="00661A82">
        <w:rPr>
          <w:rFonts w:ascii="Tahoma" w:hAnsi="Tahoma" w:cs="Tahoma"/>
          <w:color w:val="000000"/>
        </w:rPr>
        <w:t>2.</w:t>
      </w:r>
      <w:r w:rsidRPr="00661A82">
        <w:rPr>
          <w:rFonts w:ascii="Tahoma" w:hAnsi="Tahoma" w:cs="Tahoma"/>
          <w:color w:val="000000"/>
        </w:rPr>
        <w:t>3.</w:t>
      </w:r>
      <w:r w:rsidR="00AD74E8">
        <w:rPr>
          <w:rFonts w:ascii="Tahoma" w:hAnsi="Tahoma" w:cs="Tahoma"/>
          <w:color w:val="000000"/>
        </w:rPr>
        <w:t>8</w:t>
      </w:r>
      <w:r w:rsidRPr="00661A82">
        <w:rPr>
          <w:rFonts w:ascii="Tahoma" w:hAnsi="Tahoma" w:cs="Tahoma"/>
          <w:color w:val="000000"/>
        </w:rPr>
        <w:t xml:space="preserve"> Os documentos referidos acima poderão ser substituídos ou supridos, no todo ou em parte, por outros meios hábeis a comprovar a regularidade do licitante, inclusive por meio eletrônico, podendo ser pela plataforma BLL. </w:t>
      </w:r>
    </w:p>
    <w:p w14:paraId="62DE513D" w14:textId="77777777" w:rsidR="00C1463A" w:rsidRPr="00661A82" w:rsidRDefault="00C1463A" w:rsidP="00C1463A">
      <w:pPr>
        <w:jc w:val="both"/>
        <w:rPr>
          <w:rFonts w:ascii="Tahoma" w:hAnsi="Tahoma" w:cs="Tahoma"/>
          <w:color w:val="000000"/>
        </w:rPr>
      </w:pPr>
    </w:p>
    <w:p w14:paraId="480025A5" w14:textId="77777777" w:rsidR="0074795A" w:rsidRDefault="0074795A" w:rsidP="0074795A">
      <w:pPr>
        <w:jc w:val="both"/>
        <w:rPr>
          <w:rFonts w:ascii="Tahoma" w:hAnsi="Tahoma" w:cs="Tahoma"/>
          <w:b/>
        </w:rPr>
      </w:pPr>
      <w:r w:rsidRPr="00AD74E8">
        <w:rPr>
          <w:rFonts w:ascii="Tahoma" w:hAnsi="Tahoma" w:cs="Tahoma"/>
          <w:b/>
        </w:rPr>
        <w:t xml:space="preserve">8.2.4. Qualificação Econômico-Financeira </w:t>
      </w:r>
    </w:p>
    <w:p w14:paraId="48FD7E31" w14:textId="77777777" w:rsidR="009A1335" w:rsidRDefault="009A1335" w:rsidP="0074795A">
      <w:pPr>
        <w:jc w:val="both"/>
        <w:rPr>
          <w:rFonts w:ascii="Tahoma" w:hAnsi="Tahoma" w:cs="Tahoma"/>
          <w:b/>
        </w:rPr>
      </w:pPr>
    </w:p>
    <w:p w14:paraId="0BFD517B" w14:textId="77777777" w:rsidR="00833B35" w:rsidRDefault="00833B35" w:rsidP="009A1335">
      <w:pPr>
        <w:jc w:val="both"/>
        <w:rPr>
          <w:rFonts w:ascii="Tahoma" w:hAnsi="Tahoma" w:cs="Tahoma"/>
          <w:bCs/>
        </w:rPr>
      </w:pPr>
      <w:r w:rsidRPr="00833B35">
        <w:rPr>
          <w:rFonts w:ascii="Tahoma" w:hAnsi="Tahoma" w:cs="Tahoma"/>
          <w:bCs/>
        </w:rPr>
        <w:t>Considerando a relevância técnica, o vulto financeiro e os riscos inerentes à execução de obra habitacional financiada com recursos federais, destinada à construção de 20 (vinte) unidades habitacionais, com valor estimado relevante, prazo de execução definido e impacto direto no atendimento das famílias beneficiárias do Programa Minha Casa, Minha Vida – FNHIS Sub 50, mostra-se pertinente a exigência de documentação relativa à qualificação econômico-financeira, com a finalidade de aferir se a licitante possui capacidade mínima para suportar os encargos decorrentes da futura contratação.</w:t>
      </w:r>
    </w:p>
    <w:p w14:paraId="73115EB3" w14:textId="77777777" w:rsidR="00833B35" w:rsidRDefault="00833B35" w:rsidP="009A1335">
      <w:pPr>
        <w:jc w:val="both"/>
        <w:rPr>
          <w:rFonts w:ascii="Tahoma" w:hAnsi="Tahoma" w:cs="Tahoma"/>
          <w:bCs/>
        </w:rPr>
      </w:pPr>
    </w:p>
    <w:p w14:paraId="54FAAFFC" w14:textId="3FEDA17A" w:rsidR="00A1703E" w:rsidRDefault="00833B35" w:rsidP="0074795A">
      <w:pPr>
        <w:jc w:val="both"/>
        <w:rPr>
          <w:rFonts w:ascii="Tahoma" w:hAnsi="Tahoma" w:cs="Tahoma"/>
          <w:bCs/>
        </w:rPr>
      </w:pPr>
      <w:r w:rsidRPr="00833B35">
        <w:rPr>
          <w:rFonts w:ascii="Tahoma" w:hAnsi="Tahoma" w:cs="Tahoma"/>
          <w:bCs/>
        </w:rPr>
        <w:t>Tal exigência busca mitigar riscos de inadimplemento, paralisação, abandono da obra ou insuficiência financeira para mobilização, aquisição de materiais, contratação de mão de obra e cumprimento das demais obrigações contratuais, resguardando a regular execução do objeto, a adequada entrega das unidades habitacionais e o interesse público envolvido.</w:t>
      </w:r>
    </w:p>
    <w:p w14:paraId="0E718608" w14:textId="77777777" w:rsidR="00833B35" w:rsidRPr="00661A82" w:rsidRDefault="00833B35" w:rsidP="0074795A">
      <w:pPr>
        <w:jc w:val="both"/>
        <w:rPr>
          <w:rFonts w:ascii="Tahoma" w:hAnsi="Tahoma" w:cs="Tahoma"/>
          <w:b/>
          <w:color w:val="000000"/>
        </w:rPr>
      </w:pPr>
    </w:p>
    <w:p w14:paraId="48B0FB30" w14:textId="461923DB" w:rsidR="0074795A" w:rsidRPr="007F68E1" w:rsidRDefault="00A1703E" w:rsidP="0074795A">
      <w:pPr>
        <w:jc w:val="both"/>
        <w:rPr>
          <w:rFonts w:ascii="Tahoma" w:hAnsi="Tahoma" w:cs="Tahoma"/>
          <w:color w:val="000000"/>
        </w:rPr>
      </w:pPr>
      <w:r w:rsidRPr="00661A82">
        <w:rPr>
          <w:rFonts w:ascii="Tahoma" w:hAnsi="Tahoma" w:cs="Tahoma"/>
          <w:color w:val="000000"/>
        </w:rPr>
        <w:t xml:space="preserve">8.2.4.1 </w:t>
      </w:r>
      <w:r w:rsidR="00AD74E8" w:rsidRPr="00AD74E8">
        <w:rPr>
          <w:rFonts w:ascii="Tahoma" w:hAnsi="Tahoma" w:cs="Tahoma"/>
          <w:color w:val="000000"/>
        </w:rPr>
        <w:t>Certidão Negativa de Falência, Recuperação Judicial e Extrajudicial de crédito, expedida pelo distribuidor da sede da pessoa jurídica.</w:t>
      </w:r>
    </w:p>
    <w:p w14:paraId="4496C5B0" w14:textId="0668C03A" w:rsidR="00A1703E" w:rsidRDefault="00A1703E" w:rsidP="00A1703E">
      <w:pPr>
        <w:jc w:val="both"/>
        <w:rPr>
          <w:rFonts w:ascii="Tahoma" w:hAnsi="Tahoma" w:cs="Tahoma"/>
          <w:color w:val="000000"/>
        </w:rPr>
      </w:pPr>
      <w:r w:rsidRPr="00661A82">
        <w:rPr>
          <w:rFonts w:ascii="Tahoma" w:hAnsi="Tahoma" w:cs="Tahoma"/>
          <w:color w:val="000000"/>
        </w:rPr>
        <w:lastRenderedPageBreak/>
        <w:t xml:space="preserve">8.2.4.1.1 </w:t>
      </w:r>
      <w:r w:rsidR="00E976E9" w:rsidRPr="00E976E9">
        <w:rPr>
          <w:rFonts w:ascii="Tahoma" w:hAnsi="Tahoma" w:cs="Tahoma"/>
          <w:color w:val="000000"/>
        </w:rPr>
        <w:t>Caso não conste na Certidão o prazo de validade da mesma, será considerado o prazo de 60 (sessenta) dias contados da data da sua emissão;</w:t>
      </w:r>
    </w:p>
    <w:p w14:paraId="1E0786C3" w14:textId="77777777" w:rsidR="00E976E9" w:rsidRDefault="00E976E9" w:rsidP="00A1703E">
      <w:pPr>
        <w:jc w:val="both"/>
        <w:rPr>
          <w:rFonts w:ascii="Tahoma" w:hAnsi="Tahoma" w:cs="Tahoma"/>
          <w:color w:val="000000"/>
        </w:rPr>
      </w:pPr>
    </w:p>
    <w:p w14:paraId="50A48AE7" w14:textId="11228CCB" w:rsidR="00E976E9" w:rsidRDefault="00E976E9" w:rsidP="00A1703E">
      <w:pPr>
        <w:jc w:val="both"/>
        <w:rPr>
          <w:rFonts w:ascii="Tahoma" w:hAnsi="Tahoma" w:cs="Tahoma"/>
          <w:color w:val="000000"/>
        </w:rPr>
      </w:pPr>
      <w:r w:rsidRPr="00E976E9">
        <w:rPr>
          <w:rFonts w:ascii="Tahoma" w:hAnsi="Tahoma" w:cs="Tahoma"/>
          <w:color w:val="000000"/>
        </w:rPr>
        <w:t>8.2.4.1.2 Na hipótese de recuperação judicial ou extrajudicial as licitantes poderão apresentar a certidão de recuperação judicial ou extrajudicial positiva, devendo ainda, anexar algum dos seguintes documentos:</w:t>
      </w:r>
    </w:p>
    <w:p w14:paraId="1FD18096" w14:textId="77777777" w:rsidR="00E976E9" w:rsidRDefault="00E976E9" w:rsidP="00A1703E">
      <w:pPr>
        <w:jc w:val="both"/>
        <w:rPr>
          <w:rFonts w:ascii="Tahoma" w:hAnsi="Tahoma" w:cs="Tahoma"/>
          <w:color w:val="000000"/>
        </w:rPr>
      </w:pPr>
    </w:p>
    <w:p w14:paraId="087447FD" w14:textId="43F31CE3" w:rsidR="00E976E9" w:rsidRDefault="00E976E9" w:rsidP="00A1703E">
      <w:pPr>
        <w:jc w:val="both"/>
        <w:rPr>
          <w:rFonts w:ascii="Tahoma" w:hAnsi="Tahoma" w:cs="Tahoma"/>
          <w:color w:val="000000"/>
        </w:rPr>
      </w:pPr>
      <w:r w:rsidRPr="00E976E9">
        <w:rPr>
          <w:rFonts w:ascii="Tahoma" w:hAnsi="Tahoma" w:cs="Tahoma"/>
          <w:color w:val="000000"/>
        </w:rPr>
        <w:t>I - Certidão emitida pela inst</w:t>
      </w:r>
      <w:r w:rsidR="00B04718">
        <w:rPr>
          <w:rFonts w:ascii="Tahoma" w:hAnsi="Tahoma" w:cs="Tahoma"/>
          <w:color w:val="000000"/>
        </w:rPr>
        <w:t>â</w:t>
      </w:r>
      <w:r w:rsidRPr="00E976E9">
        <w:rPr>
          <w:rFonts w:ascii="Tahoma" w:hAnsi="Tahoma" w:cs="Tahoma"/>
          <w:color w:val="000000"/>
        </w:rPr>
        <w:t xml:space="preserve">ncia judicial competente, atestando que a empresa se encontra apta econômica e financeiramente a participar de certames licitatórios; </w:t>
      </w:r>
    </w:p>
    <w:p w14:paraId="752A2822" w14:textId="77777777" w:rsidR="00E976E9" w:rsidRDefault="00E976E9" w:rsidP="00A1703E">
      <w:pPr>
        <w:jc w:val="both"/>
        <w:rPr>
          <w:rFonts w:ascii="Tahoma" w:hAnsi="Tahoma" w:cs="Tahoma"/>
          <w:color w:val="000000"/>
        </w:rPr>
      </w:pPr>
    </w:p>
    <w:p w14:paraId="599E927E" w14:textId="6FFA6CBB" w:rsidR="00E976E9" w:rsidRPr="00661A82" w:rsidRDefault="00E976E9" w:rsidP="00A1703E">
      <w:pPr>
        <w:jc w:val="both"/>
        <w:rPr>
          <w:rFonts w:ascii="Tahoma" w:hAnsi="Tahoma" w:cs="Tahoma"/>
          <w:color w:val="000000"/>
        </w:rPr>
      </w:pPr>
      <w:r w:rsidRPr="00E976E9">
        <w:rPr>
          <w:rFonts w:ascii="Tahoma" w:hAnsi="Tahoma" w:cs="Tahoma"/>
          <w:color w:val="000000"/>
        </w:rPr>
        <w:t xml:space="preserve">II - Comprovação do acolhimento judicial do plano de recuperação, nos termos do art.58 da Lei </w:t>
      </w:r>
      <w:proofErr w:type="spellStart"/>
      <w:r w:rsidRPr="00E976E9">
        <w:rPr>
          <w:rFonts w:ascii="Tahoma" w:hAnsi="Tahoma" w:cs="Tahoma"/>
          <w:color w:val="000000"/>
        </w:rPr>
        <w:t>n.°</w:t>
      </w:r>
      <w:proofErr w:type="spellEnd"/>
      <w:r w:rsidRPr="00E976E9">
        <w:rPr>
          <w:rFonts w:ascii="Tahoma" w:hAnsi="Tahoma" w:cs="Tahoma"/>
          <w:color w:val="000000"/>
        </w:rPr>
        <w:t xml:space="preserve"> 11.101/2005 (em se tratando de empresas em recuperação judicial) ou;</w:t>
      </w:r>
    </w:p>
    <w:p w14:paraId="672ACDD9" w14:textId="77777777" w:rsidR="00A1703E" w:rsidRDefault="00A1703E" w:rsidP="00A1703E">
      <w:pPr>
        <w:jc w:val="both"/>
        <w:rPr>
          <w:rFonts w:ascii="Tahoma" w:hAnsi="Tahoma" w:cs="Tahoma"/>
          <w:color w:val="000000"/>
        </w:rPr>
      </w:pPr>
    </w:p>
    <w:p w14:paraId="3530642E" w14:textId="2B2152AE" w:rsidR="00E976E9" w:rsidRDefault="00E976E9" w:rsidP="00A1703E">
      <w:pPr>
        <w:jc w:val="both"/>
        <w:rPr>
          <w:rFonts w:ascii="Tahoma" w:hAnsi="Tahoma" w:cs="Tahoma"/>
          <w:color w:val="000000"/>
        </w:rPr>
      </w:pPr>
      <w:r w:rsidRPr="00E976E9">
        <w:rPr>
          <w:rFonts w:ascii="Tahoma" w:hAnsi="Tahoma" w:cs="Tahoma"/>
          <w:color w:val="000000"/>
        </w:rPr>
        <w:t>III - Comprovação da homologação judicial do p</w:t>
      </w:r>
      <w:r w:rsidR="00B04718">
        <w:rPr>
          <w:rFonts w:ascii="Tahoma" w:hAnsi="Tahoma" w:cs="Tahoma"/>
          <w:color w:val="000000"/>
        </w:rPr>
        <w:t>l</w:t>
      </w:r>
      <w:r w:rsidRPr="00E976E9">
        <w:rPr>
          <w:rFonts w:ascii="Tahoma" w:hAnsi="Tahoma" w:cs="Tahoma"/>
          <w:color w:val="000000"/>
        </w:rPr>
        <w:t xml:space="preserve">ano de recuperação (em se tratando de empresas em recuperação extrajudicial). </w:t>
      </w:r>
    </w:p>
    <w:p w14:paraId="77886613" w14:textId="77777777" w:rsidR="00E976E9" w:rsidRDefault="00E976E9" w:rsidP="00A1703E">
      <w:pPr>
        <w:jc w:val="both"/>
        <w:rPr>
          <w:rFonts w:ascii="Tahoma" w:hAnsi="Tahoma" w:cs="Tahoma"/>
          <w:color w:val="000000"/>
        </w:rPr>
      </w:pPr>
    </w:p>
    <w:p w14:paraId="6F38821B" w14:textId="77777777" w:rsidR="00E976E9" w:rsidRDefault="00E976E9" w:rsidP="00A1703E">
      <w:pPr>
        <w:jc w:val="both"/>
        <w:rPr>
          <w:rFonts w:ascii="Tahoma" w:hAnsi="Tahoma" w:cs="Tahoma"/>
          <w:color w:val="000000"/>
        </w:rPr>
      </w:pPr>
      <w:r w:rsidRPr="00E976E9">
        <w:rPr>
          <w:rFonts w:ascii="Tahoma" w:hAnsi="Tahoma" w:cs="Tahoma"/>
          <w:color w:val="000000"/>
        </w:rPr>
        <w:t>IV - Em caso de empresas em recuperação judicial, cujo plano de recuperação tenha sido homologado judicialmente, as certidões poderão ser dispensadas, caso conste expressamente no despacho de homologação do Plano, a desnecessidade de sua apresentação, para participar de licitações.</w:t>
      </w:r>
    </w:p>
    <w:p w14:paraId="7E92F31C" w14:textId="77777777" w:rsidR="00E976E9" w:rsidRDefault="00E976E9" w:rsidP="00A1703E">
      <w:pPr>
        <w:jc w:val="both"/>
        <w:rPr>
          <w:rFonts w:ascii="Tahoma" w:hAnsi="Tahoma" w:cs="Tahoma"/>
          <w:color w:val="000000"/>
        </w:rPr>
      </w:pPr>
    </w:p>
    <w:p w14:paraId="1481C95F" w14:textId="001674D2" w:rsidR="00E976E9" w:rsidRDefault="00E976E9" w:rsidP="00A1703E">
      <w:pPr>
        <w:jc w:val="both"/>
        <w:rPr>
          <w:rFonts w:ascii="Tahoma" w:hAnsi="Tahoma" w:cs="Tahoma"/>
          <w:color w:val="000000"/>
        </w:rPr>
      </w:pPr>
      <w:r w:rsidRPr="00E976E9">
        <w:rPr>
          <w:rFonts w:ascii="Tahoma" w:hAnsi="Tahoma" w:cs="Tahoma"/>
          <w:color w:val="000000"/>
        </w:rPr>
        <w:t>8.2.4.2 Balanço Patrimonial e Demonstrações Contábeis dos 2 (dois) últimos exercícios sociais, já exigíveis e apresentados na forma da lei, devidamente registrado na Junta Comercial, relativa ao domicílio ou sede do licitante, inclusive os enviados via SISTEMA PÚBLICO DE ESCRITURAÇÃO DIGITAL – SPED para a Secretaria da Receita Federal do Brasil (RFB), ou ainda, publicação em Diário Oficial, quando for o caso, e que comprovem a boa situação financeira da empresa, vedada a sua substituição por balancete ou balanços provisórios.</w:t>
      </w:r>
    </w:p>
    <w:p w14:paraId="2A20C31A" w14:textId="77777777" w:rsidR="00E976E9" w:rsidRDefault="00E976E9" w:rsidP="00A1703E">
      <w:pPr>
        <w:jc w:val="both"/>
        <w:rPr>
          <w:rFonts w:ascii="Tahoma" w:hAnsi="Tahoma" w:cs="Tahoma"/>
          <w:color w:val="000000"/>
        </w:rPr>
      </w:pPr>
    </w:p>
    <w:p w14:paraId="14EA0BFA" w14:textId="77777777" w:rsidR="00E976E9" w:rsidRDefault="00E976E9" w:rsidP="00A1703E">
      <w:pPr>
        <w:jc w:val="both"/>
        <w:rPr>
          <w:rFonts w:ascii="Tahoma" w:hAnsi="Tahoma" w:cs="Tahoma"/>
          <w:color w:val="000000"/>
        </w:rPr>
      </w:pPr>
      <w:r w:rsidRPr="00E976E9">
        <w:rPr>
          <w:rFonts w:ascii="Tahoma" w:hAnsi="Tahoma" w:cs="Tahoma"/>
          <w:color w:val="000000"/>
        </w:rPr>
        <w:t>8.2.4.2.1 No caso de empresa constituída há menos de 2 (dois) anos da data de abertura da licitação, esta deverá apresentar o Balanço Patrimonial e Demonstrações Contábeis do último exercício, na forma do subitem anterior.</w:t>
      </w:r>
    </w:p>
    <w:p w14:paraId="5D7CCB98" w14:textId="77777777" w:rsidR="00E976E9" w:rsidRDefault="00E976E9" w:rsidP="00A1703E">
      <w:pPr>
        <w:jc w:val="both"/>
        <w:rPr>
          <w:rFonts w:ascii="Tahoma" w:hAnsi="Tahoma" w:cs="Tahoma"/>
          <w:color w:val="000000"/>
        </w:rPr>
      </w:pPr>
    </w:p>
    <w:p w14:paraId="2C7C6899" w14:textId="788C49B1" w:rsidR="00E976E9" w:rsidRPr="00661A82" w:rsidRDefault="00E976E9" w:rsidP="00A1703E">
      <w:pPr>
        <w:jc w:val="both"/>
        <w:rPr>
          <w:rFonts w:ascii="Tahoma" w:hAnsi="Tahoma" w:cs="Tahoma"/>
          <w:color w:val="000000"/>
        </w:rPr>
      </w:pPr>
      <w:r w:rsidRPr="00E976E9">
        <w:rPr>
          <w:rFonts w:ascii="Tahoma" w:hAnsi="Tahoma" w:cs="Tahoma"/>
          <w:color w:val="000000"/>
        </w:rPr>
        <w:t>8.2.4.2.2 No caso de empresa constituída no exercício financeiro da licitação, esta deverá atender a todas as exigências de habilitação e ficará autorizada a substituir os demonstrativos contábeis pelo Balanço de Abertura, devidamente registrado na Junta Comercial relativa ao domicílio ou sede do licitante.</w:t>
      </w:r>
    </w:p>
    <w:p w14:paraId="069035ED" w14:textId="77777777" w:rsidR="00A1703E" w:rsidRPr="00661A82" w:rsidRDefault="00A1703E" w:rsidP="00A1703E">
      <w:pPr>
        <w:jc w:val="both"/>
        <w:rPr>
          <w:rFonts w:ascii="Tahoma" w:hAnsi="Tahoma" w:cs="Tahoma"/>
          <w:color w:val="000000"/>
        </w:rPr>
      </w:pPr>
    </w:p>
    <w:p w14:paraId="2B973DBD" w14:textId="77777777" w:rsidR="00E976E9" w:rsidRDefault="00E976E9" w:rsidP="00A1703E">
      <w:pPr>
        <w:jc w:val="both"/>
        <w:rPr>
          <w:rFonts w:ascii="Tahoma" w:hAnsi="Tahoma" w:cs="Tahoma"/>
          <w:color w:val="000000"/>
        </w:rPr>
      </w:pPr>
      <w:r w:rsidRPr="00E976E9">
        <w:rPr>
          <w:rFonts w:ascii="Tahoma" w:hAnsi="Tahoma" w:cs="Tahoma"/>
          <w:color w:val="000000"/>
        </w:rPr>
        <w:t xml:space="preserve">8.2.4.3 Para fins de apresentação de Balanço Patrimonial e Demonstrações Contábeis deverão ser observados: </w:t>
      </w:r>
    </w:p>
    <w:p w14:paraId="79E666DC" w14:textId="77777777" w:rsidR="00E976E9" w:rsidRDefault="00E976E9" w:rsidP="00A1703E">
      <w:pPr>
        <w:jc w:val="both"/>
        <w:rPr>
          <w:rFonts w:ascii="Tahoma" w:hAnsi="Tahoma" w:cs="Tahoma"/>
          <w:color w:val="000000"/>
        </w:rPr>
      </w:pPr>
    </w:p>
    <w:p w14:paraId="35251E41" w14:textId="77777777" w:rsidR="00E976E9" w:rsidRDefault="00E976E9" w:rsidP="00A1703E">
      <w:pPr>
        <w:jc w:val="both"/>
        <w:rPr>
          <w:rFonts w:ascii="Tahoma" w:hAnsi="Tahoma" w:cs="Tahoma"/>
          <w:color w:val="000000"/>
        </w:rPr>
      </w:pPr>
      <w:r w:rsidRPr="00E976E9">
        <w:rPr>
          <w:rFonts w:ascii="Tahoma" w:hAnsi="Tahoma" w:cs="Tahoma"/>
          <w:color w:val="000000"/>
        </w:rPr>
        <w:t xml:space="preserve">a) Tratando-se de empresa obrigada ou optante por escrituração contábil digital – ECD, consoante disposições contidas no Decreto Federal nº 6.022/2007, com última regulação através da Instrução Normativa RFB nº 2003, de 18 de janeiro de 2021, poderão apresentar documentos extraídos do Sistema Público de Escrituração Digital – SPED, ou ainda, por meio do sítio eletrônico da respectiva Junta Comercial, relativa ao domicílio ou sede do licitante, tomando-se como base o último dia útil do mês de maio do ano seguinte ao ano-calendário a que se refere a escrituração, na seguinte forma: </w:t>
      </w:r>
    </w:p>
    <w:p w14:paraId="1AC517F2" w14:textId="77777777" w:rsidR="00E976E9" w:rsidRDefault="00E976E9" w:rsidP="00A1703E">
      <w:pPr>
        <w:jc w:val="both"/>
        <w:rPr>
          <w:rFonts w:ascii="Tahoma" w:hAnsi="Tahoma" w:cs="Tahoma"/>
          <w:color w:val="000000"/>
        </w:rPr>
      </w:pPr>
    </w:p>
    <w:p w14:paraId="733D95FC" w14:textId="77777777" w:rsidR="00E976E9" w:rsidRDefault="00E976E9" w:rsidP="00A56DAE">
      <w:pPr>
        <w:jc w:val="both"/>
        <w:rPr>
          <w:rFonts w:ascii="Tahoma" w:hAnsi="Tahoma" w:cs="Tahoma"/>
          <w:color w:val="000000"/>
        </w:rPr>
      </w:pPr>
      <w:r w:rsidRPr="00E976E9">
        <w:rPr>
          <w:rFonts w:ascii="Tahoma" w:hAnsi="Tahoma" w:cs="Tahoma"/>
          <w:color w:val="000000"/>
        </w:rPr>
        <w:t>I – Recibo de entrega de livro digital;</w:t>
      </w:r>
    </w:p>
    <w:p w14:paraId="21635CE2" w14:textId="7BEF1062" w:rsidR="00E976E9" w:rsidRDefault="00E976E9" w:rsidP="00A56DAE">
      <w:pPr>
        <w:jc w:val="both"/>
        <w:rPr>
          <w:rFonts w:ascii="Tahoma" w:hAnsi="Tahoma" w:cs="Tahoma"/>
          <w:color w:val="000000"/>
        </w:rPr>
      </w:pPr>
      <w:r w:rsidRPr="00E976E9">
        <w:rPr>
          <w:rFonts w:ascii="Tahoma" w:hAnsi="Tahoma" w:cs="Tahoma"/>
          <w:color w:val="000000"/>
        </w:rPr>
        <w:t xml:space="preserve">II – Termos de abertura e encerramento do livro diário digital; </w:t>
      </w:r>
    </w:p>
    <w:p w14:paraId="4A25BCB5" w14:textId="4D815DE3" w:rsidR="00E976E9" w:rsidRDefault="00E976E9" w:rsidP="00A1703E">
      <w:pPr>
        <w:jc w:val="both"/>
        <w:rPr>
          <w:rFonts w:ascii="Tahoma" w:hAnsi="Tahoma" w:cs="Tahoma"/>
          <w:color w:val="000000"/>
        </w:rPr>
      </w:pPr>
      <w:r w:rsidRPr="00E976E9">
        <w:rPr>
          <w:rFonts w:ascii="Tahoma" w:hAnsi="Tahoma" w:cs="Tahoma"/>
          <w:color w:val="000000"/>
        </w:rPr>
        <w:t>III – Balanço Patrimonial e Demonstração do Resultado do Exercício (DRE)</w:t>
      </w:r>
    </w:p>
    <w:p w14:paraId="40F17409" w14:textId="46F9E101" w:rsidR="00E976E9" w:rsidRDefault="00E976E9" w:rsidP="00A1703E">
      <w:pPr>
        <w:jc w:val="both"/>
        <w:rPr>
          <w:rFonts w:ascii="Tahoma" w:hAnsi="Tahoma" w:cs="Tahoma"/>
          <w:color w:val="000000"/>
        </w:rPr>
      </w:pPr>
      <w:r w:rsidRPr="00E976E9">
        <w:rPr>
          <w:rFonts w:ascii="Tahoma" w:hAnsi="Tahoma" w:cs="Tahoma"/>
          <w:color w:val="000000"/>
        </w:rPr>
        <w:lastRenderedPageBreak/>
        <w:t>b) Tratando-se de empresas não vinculadas ao SPED, deverão comprovar tal situação mediante apresentação obrigatória dos Termos de Abertura e Encerramento (livro diário), Balanço Patrimonial, Demonstração de Resultado do Exercício (DRE), devidamente registrado na Junta Comercial relativa ao domicílio ou sede do licitante, tomando-se como base o quarto mês seguinte ao término do exercício social, ou seja, 30 de abril, nos termos do art. 1.078, do Código Civil.</w:t>
      </w:r>
    </w:p>
    <w:p w14:paraId="2B8AB512" w14:textId="77777777" w:rsidR="00E976E9" w:rsidRDefault="00E976E9" w:rsidP="00A1703E">
      <w:pPr>
        <w:jc w:val="both"/>
        <w:rPr>
          <w:rFonts w:ascii="Tahoma" w:hAnsi="Tahoma" w:cs="Tahoma"/>
          <w:color w:val="000000"/>
        </w:rPr>
      </w:pPr>
    </w:p>
    <w:p w14:paraId="5C49CB00" w14:textId="050D5620" w:rsidR="00E976E9" w:rsidRDefault="00E976E9" w:rsidP="00A1703E">
      <w:pPr>
        <w:jc w:val="both"/>
        <w:rPr>
          <w:rFonts w:ascii="Tahoma" w:hAnsi="Tahoma" w:cs="Tahoma"/>
          <w:color w:val="000000"/>
        </w:rPr>
      </w:pPr>
      <w:r w:rsidRPr="00E976E9">
        <w:rPr>
          <w:rFonts w:ascii="Tahoma" w:hAnsi="Tahoma" w:cs="Tahoma"/>
          <w:color w:val="000000"/>
        </w:rPr>
        <w:t>8.2.4.4 Planilha de comprovação de boa situação financeira, devidamente assinada por profissional contábil habilitado, na qual demonstre o cálculo dos índices de liquidez geral (LG), liquidez corrente (LC) e solvência geral (SG), mediante as seguintes fórmulas:</w:t>
      </w:r>
    </w:p>
    <w:p w14:paraId="3133F27F" w14:textId="77777777" w:rsidR="00E976E9" w:rsidRDefault="00E976E9" w:rsidP="00A1703E">
      <w:pPr>
        <w:jc w:val="both"/>
        <w:rPr>
          <w:rFonts w:ascii="Tahoma" w:hAnsi="Tahoma" w:cs="Tahoma"/>
          <w:color w:val="000000"/>
        </w:rPr>
      </w:pPr>
    </w:p>
    <w:p w14:paraId="07715015" w14:textId="22E9E9BD" w:rsidR="00E976E9" w:rsidRDefault="00E976E9" w:rsidP="00A1703E">
      <w:pPr>
        <w:jc w:val="both"/>
        <w:rPr>
          <w:rFonts w:ascii="Tahoma" w:hAnsi="Tahoma" w:cs="Tahoma"/>
          <w:color w:val="000000"/>
        </w:rPr>
      </w:pPr>
      <w:r w:rsidRPr="00E976E9">
        <w:rPr>
          <w:rFonts w:ascii="Tahoma" w:hAnsi="Tahoma" w:cs="Tahoma"/>
          <w:color w:val="000000"/>
        </w:rPr>
        <w:t>8.2.4.4.1 Índice de liquidez geral (ILG), utilizando os dados do balanço patrimonial, demonstrando índice igual ou maior de 1,00 (uma vírgula zero):</w:t>
      </w:r>
    </w:p>
    <w:p w14:paraId="7B77D250" w14:textId="77777777" w:rsidR="00E976E9" w:rsidRDefault="00E976E9" w:rsidP="00A1703E">
      <w:pPr>
        <w:jc w:val="both"/>
        <w:rPr>
          <w:rFonts w:ascii="Tahoma" w:hAnsi="Tahoma" w:cs="Tahoma"/>
          <w:color w:val="000000"/>
        </w:rPr>
      </w:pPr>
    </w:p>
    <w:p w14:paraId="3B500AA0" w14:textId="52820765" w:rsidR="00E976E9" w:rsidRDefault="00E976E9" w:rsidP="004600DF">
      <w:pPr>
        <w:jc w:val="both"/>
        <w:rPr>
          <w:rFonts w:ascii="Tahoma" w:hAnsi="Tahoma" w:cs="Tahoma"/>
          <w:color w:val="000000"/>
        </w:rPr>
      </w:pPr>
      <w:r w:rsidRPr="00E976E9">
        <w:rPr>
          <w:rFonts w:ascii="Tahoma" w:hAnsi="Tahoma" w:cs="Tahoma"/>
          <w:color w:val="000000"/>
        </w:rPr>
        <w:t>ILG = (AC+RLP) / (PC+ELP)</w:t>
      </w:r>
    </w:p>
    <w:p w14:paraId="2468BFC0" w14:textId="616299BC" w:rsidR="00E976E9" w:rsidRDefault="00E976E9" w:rsidP="004600DF">
      <w:pPr>
        <w:jc w:val="both"/>
        <w:rPr>
          <w:rFonts w:ascii="Tahoma" w:hAnsi="Tahoma" w:cs="Tahoma"/>
          <w:color w:val="000000"/>
        </w:rPr>
      </w:pPr>
      <w:r w:rsidRPr="00E976E9">
        <w:rPr>
          <w:rFonts w:ascii="Tahoma" w:hAnsi="Tahoma" w:cs="Tahoma"/>
          <w:color w:val="000000"/>
        </w:rPr>
        <w:t>Onde:</w:t>
      </w:r>
    </w:p>
    <w:p w14:paraId="0E128699" w14:textId="1EB0BEA7" w:rsidR="00E976E9" w:rsidRDefault="00E976E9" w:rsidP="004600DF">
      <w:pPr>
        <w:jc w:val="both"/>
        <w:rPr>
          <w:rFonts w:ascii="Tahoma" w:hAnsi="Tahoma" w:cs="Tahoma"/>
          <w:color w:val="000000"/>
        </w:rPr>
      </w:pPr>
      <w:r w:rsidRPr="00E976E9">
        <w:rPr>
          <w:rFonts w:ascii="Tahoma" w:hAnsi="Tahoma" w:cs="Tahoma"/>
          <w:color w:val="000000"/>
        </w:rPr>
        <w:t>ILG = índice de liquidez geral</w:t>
      </w:r>
    </w:p>
    <w:p w14:paraId="75A49581" w14:textId="7D8EE215" w:rsidR="00E976E9" w:rsidRDefault="00E976E9" w:rsidP="004600DF">
      <w:pPr>
        <w:jc w:val="both"/>
        <w:rPr>
          <w:rFonts w:ascii="Tahoma" w:hAnsi="Tahoma" w:cs="Tahoma"/>
          <w:color w:val="000000"/>
        </w:rPr>
      </w:pPr>
      <w:r w:rsidRPr="00E976E9">
        <w:rPr>
          <w:rFonts w:ascii="Tahoma" w:hAnsi="Tahoma" w:cs="Tahoma"/>
          <w:color w:val="000000"/>
        </w:rPr>
        <w:t>AC= ativo circulante PC= passivo circulante</w:t>
      </w:r>
    </w:p>
    <w:p w14:paraId="4CCBC5C0" w14:textId="6D844287" w:rsidR="00E976E9" w:rsidRDefault="00E976E9" w:rsidP="004600DF">
      <w:pPr>
        <w:jc w:val="both"/>
        <w:rPr>
          <w:rFonts w:ascii="Tahoma" w:hAnsi="Tahoma" w:cs="Tahoma"/>
          <w:color w:val="000000"/>
        </w:rPr>
      </w:pPr>
      <w:r w:rsidRPr="00E976E9">
        <w:rPr>
          <w:rFonts w:ascii="Tahoma" w:hAnsi="Tahoma" w:cs="Tahoma"/>
          <w:color w:val="000000"/>
        </w:rPr>
        <w:t>RLP = realizável à longo prazo</w:t>
      </w:r>
    </w:p>
    <w:p w14:paraId="369DD5AA" w14:textId="4608705F" w:rsidR="00E976E9" w:rsidRDefault="00E976E9" w:rsidP="004600DF">
      <w:pPr>
        <w:jc w:val="both"/>
        <w:rPr>
          <w:rFonts w:ascii="Tahoma" w:hAnsi="Tahoma" w:cs="Tahoma"/>
          <w:color w:val="000000"/>
        </w:rPr>
      </w:pPr>
      <w:r w:rsidRPr="00E976E9">
        <w:rPr>
          <w:rFonts w:ascii="Tahoma" w:hAnsi="Tahoma" w:cs="Tahoma"/>
          <w:color w:val="000000"/>
        </w:rPr>
        <w:t>ELP = Exigível à longo prazo.</w:t>
      </w:r>
    </w:p>
    <w:p w14:paraId="03A69714" w14:textId="77777777" w:rsidR="00E976E9" w:rsidRDefault="00E976E9" w:rsidP="00A1703E">
      <w:pPr>
        <w:jc w:val="both"/>
        <w:rPr>
          <w:rFonts w:ascii="Tahoma" w:hAnsi="Tahoma" w:cs="Tahoma"/>
          <w:color w:val="000000"/>
        </w:rPr>
      </w:pPr>
    </w:p>
    <w:p w14:paraId="2972D8D2" w14:textId="06C6424E" w:rsidR="00E976E9" w:rsidRDefault="00E976E9" w:rsidP="00A1703E">
      <w:pPr>
        <w:jc w:val="both"/>
        <w:rPr>
          <w:rFonts w:ascii="Tahoma" w:hAnsi="Tahoma" w:cs="Tahoma"/>
          <w:color w:val="000000"/>
        </w:rPr>
      </w:pPr>
      <w:r w:rsidRPr="00E976E9">
        <w:rPr>
          <w:rFonts w:ascii="Tahoma" w:hAnsi="Tahoma" w:cs="Tahoma"/>
          <w:color w:val="000000"/>
        </w:rPr>
        <w:t xml:space="preserve">8.2.4.4.2 Índice de liquidez corrente (ILC), utilizando os dados do balanço patrimonial, demonstrando índice igual ou maior de 1,00 (uma vírgula zero): </w:t>
      </w:r>
    </w:p>
    <w:p w14:paraId="223D87F6" w14:textId="77777777" w:rsidR="004600DF" w:rsidRDefault="004600DF" w:rsidP="00A1703E">
      <w:pPr>
        <w:jc w:val="both"/>
        <w:rPr>
          <w:rFonts w:ascii="Tahoma" w:hAnsi="Tahoma" w:cs="Tahoma"/>
          <w:color w:val="000000"/>
        </w:rPr>
      </w:pPr>
    </w:p>
    <w:p w14:paraId="7A05BEEF" w14:textId="77777777" w:rsidR="00F37841" w:rsidRDefault="00E976E9" w:rsidP="00A1703E">
      <w:pPr>
        <w:jc w:val="both"/>
        <w:rPr>
          <w:rFonts w:ascii="Tahoma" w:hAnsi="Tahoma" w:cs="Tahoma"/>
          <w:color w:val="000000"/>
        </w:rPr>
      </w:pPr>
      <w:r w:rsidRPr="00E976E9">
        <w:rPr>
          <w:rFonts w:ascii="Tahoma" w:hAnsi="Tahoma" w:cs="Tahoma"/>
          <w:color w:val="000000"/>
        </w:rPr>
        <w:t>ILC = AC / PC</w:t>
      </w:r>
    </w:p>
    <w:p w14:paraId="7E631A26" w14:textId="497ACD36" w:rsidR="00E976E9" w:rsidRDefault="00E976E9" w:rsidP="00A1703E">
      <w:pPr>
        <w:jc w:val="both"/>
        <w:rPr>
          <w:rFonts w:ascii="Tahoma" w:hAnsi="Tahoma" w:cs="Tahoma"/>
          <w:color w:val="000000"/>
        </w:rPr>
      </w:pPr>
      <w:r w:rsidRPr="00E976E9">
        <w:rPr>
          <w:rFonts w:ascii="Tahoma" w:hAnsi="Tahoma" w:cs="Tahoma"/>
          <w:color w:val="000000"/>
        </w:rPr>
        <w:t>Onde:</w:t>
      </w:r>
    </w:p>
    <w:p w14:paraId="28F1777F" w14:textId="77777777" w:rsidR="004600DF" w:rsidRDefault="00E976E9" w:rsidP="00A1703E">
      <w:pPr>
        <w:jc w:val="both"/>
        <w:rPr>
          <w:rFonts w:ascii="Tahoma" w:hAnsi="Tahoma" w:cs="Tahoma"/>
          <w:color w:val="000000"/>
        </w:rPr>
      </w:pPr>
      <w:r w:rsidRPr="00E976E9">
        <w:rPr>
          <w:rFonts w:ascii="Tahoma" w:hAnsi="Tahoma" w:cs="Tahoma"/>
          <w:color w:val="000000"/>
        </w:rPr>
        <w:t xml:space="preserve">ILG = índice de liquidez corrente </w:t>
      </w:r>
    </w:p>
    <w:p w14:paraId="6D5BB8DD" w14:textId="770F81BF" w:rsidR="00E976E9" w:rsidRDefault="00E976E9" w:rsidP="00A1703E">
      <w:pPr>
        <w:jc w:val="both"/>
        <w:rPr>
          <w:rFonts w:ascii="Tahoma" w:hAnsi="Tahoma" w:cs="Tahoma"/>
          <w:color w:val="000000"/>
        </w:rPr>
      </w:pPr>
      <w:r w:rsidRPr="00E976E9">
        <w:rPr>
          <w:rFonts w:ascii="Tahoma" w:hAnsi="Tahoma" w:cs="Tahoma"/>
          <w:color w:val="000000"/>
        </w:rPr>
        <w:t xml:space="preserve">AC = ativo circulante </w:t>
      </w:r>
    </w:p>
    <w:p w14:paraId="475FE866" w14:textId="2EAAE68F" w:rsidR="00E976E9" w:rsidRDefault="00E976E9" w:rsidP="00A1703E">
      <w:pPr>
        <w:jc w:val="both"/>
        <w:rPr>
          <w:rFonts w:ascii="Tahoma" w:hAnsi="Tahoma" w:cs="Tahoma"/>
          <w:color w:val="000000"/>
        </w:rPr>
      </w:pPr>
      <w:r w:rsidRPr="00E976E9">
        <w:rPr>
          <w:rFonts w:ascii="Tahoma" w:hAnsi="Tahoma" w:cs="Tahoma"/>
          <w:color w:val="000000"/>
        </w:rPr>
        <w:t>PC = passivo circulante</w:t>
      </w:r>
    </w:p>
    <w:p w14:paraId="2F091CDE" w14:textId="77777777" w:rsidR="00E976E9" w:rsidRDefault="00E976E9" w:rsidP="00A1703E">
      <w:pPr>
        <w:jc w:val="both"/>
        <w:rPr>
          <w:rFonts w:ascii="Tahoma" w:hAnsi="Tahoma" w:cs="Tahoma"/>
          <w:color w:val="000000"/>
        </w:rPr>
      </w:pPr>
    </w:p>
    <w:p w14:paraId="04ADD5C1" w14:textId="63B7E96D" w:rsidR="00E976E9" w:rsidRDefault="006C3455" w:rsidP="00A1703E">
      <w:pPr>
        <w:jc w:val="both"/>
        <w:rPr>
          <w:rFonts w:ascii="Tahoma" w:hAnsi="Tahoma" w:cs="Tahoma"/>
          <w:color w:val="000000"/>
        </w:rPr>
      </w:pPr>
      <w:r w:rsidRPr="00E976E9">
        <w:rPr>
          <w:rFonts w:ascii="Tahoma" w:hAnsi="Tahoma" w:cs="Tahoma"/>
          <w:color w:val="000000"/>
        </w:rPr>
        <w:t>8.2.4.4.3 índices</w:t>
      </w:r>
      <w:r w:rsidR="00E976E9" w:rsidRPr="00E976E9">
        <w:rPr>
          <w:rFonts w:ascii="Tahoma" w:hAnsi="Tahoma" w:cs="Tahoma"/>
          <w:color w:val="000000"/>
        </w:rPr>
        <w:t xml:space="preserve"> de solvência geral (ISG), utilizando os dados do balanço patrimonial, demonstrando índice igual ou maior de 1,00 (</w:t>
      </w:r>
      <w:r w:rsidR="004600DF" w:rsidRPr="00E976E9">
        <w:rPr>
          <w:rFonts w:ascii="Tahoma" w:hAnsi="Tahoma" w:cs="Tahoma"/>
          <w:color w:val="000000"/>
        </w:rPr>
        <w:t>uma vírgula</w:t>
      </w:r>
      <w:r w:rsidR="00E976E9" w:rsidRPr="00E976E9">
        <w:rPr>
          <w:rFonts w:ascii="Tahoma" w:hAnsi="Tahoma" w:cs="Tahoma"/>
          <w:color w:val="000000"/>
        </w:rPr>
        <w:t xml:space="preserve"> zero): </w:t>
      </w:r>
    </w:p>
    <w:p w14:paraId="63F50C2F" w14:textId="77777777" w:rsidR="004600DF" w:rsidRDefault="004600DF" w:rsidP="00A1703E">
      <w:pPr>
        <w:jc w:val="both"/>
        <w:rPr>
          <w:rFonts w:ascii="Tahoma" w:hAnsi="Tahoma" w:cs="Tahoma"/>
          <w:color w:val="000000"/>
        </w:rPr>
      </w:pPr>
    </w:p>
    <w:p w14:paraId="123DCDB0" w14:textId="77777777" w:rsidR="00E976E9" w:rsidRDefault="00E976E9" w:rsidP="00A1703E">
      <w:pPr>
        <w:jc w:val="both"/>
        <w:rPr>
          <w:rFonts w:ascii="Tahoma" w:hAnsi="Tahoma" w:cs="Tahoma"/>
          <w:color w:val="000000"/>
        </w:rPr>
      </w:pPr>
      <w:r w:rsidRPr="00E976E9">
        <w:rPr>
          <w:rFonts w:ascii="Tahoma" w:hAnsi="Tahoma" w:cs="Tahoma"/>
          <w:color w:val="000000"/>
        </w:rPr>
        <w:t xml:space="preserve">ISG = (AT) / (PC + ELP) </w:t>
      </w:r>
    </w:p>
    <w:p w14:paraId="2E246BF8" w14:textId="77777777" w:rsidR="00E976E9" w:rsidRDefault="00E976E9" w:rsidP="00A1703E">
      <w:pPr>
        <w:jc w:val="both"/>
        <w:rPr>
          <w:rFonts w:ascii="Tahoma" w:hAnsi="Tahoma" w:cs="Tahoma"/>
          <w:color w:val="000000"/>
        </w:rPr>
      </w:pPr>
      <w:r w:rsidRPr="00E976E9">
        <w:rPr>
          <w:rFonts w:ascii="Tahoma" w:hAnsi="Tahoma" w:cs="Tahoma"/>
          <w:color w:val="000000"/>
        </w:rPr>
        <w:t>Onde:</w:t>
      </w:r>
    </w:p>
    <w:p w14:paraId="5AE08272" w14:textId="3AE98E22" w:rsidR="00E976E9" w:rsidRDefault="00E976E9" w:rsidP="00A1703E">
      <w:pPr>
        <w:jc w:val="both"/>
        <w:rPr>
          <w:rFonts w:ascii="Tahoma" w:hAnsi="Tahoma" w:cs="Tahoma"/>
          <w:color w:val="000000"/>
        </w:rPr>
      </w:pPr>
      <w:r w:rsidRPr="00E976E9">
        <w:rPr>
          <w:rFonts w:ascii="Tahoma" w:hAnsi="Tahoma" w:cs="Tahoma"/>
          <w:color w:val="000000"/>
        </w:rPr>
        <w:t>ISG = índice de solvência geral;</w:t>
      </w:r>
    </w:p>
    <w:p w14:paraId="7E48F8F0" w14:textId="2CFE83D9" w:rsidR="00E976E9" w:rsidRDefault="00E976E9" w:rsidP="00A1703E">
      <w:pPr>
        <w:jc w:val="both"/>
        <w:rPr>
          <w:rFonts w:ascii="Tahoma" w:hAnsi="Tahoma" w:cs="Tahoma"/>
          <w:color w:val="000000"/>
        </w:rPr>
      </w:pPr>
      <w:r w:rsidRPr="00E976E9">
        <w:rPr>
          <w:rFonts w:ascii="Tahoma" w:hAnsi="Tahoma" w:cs="Tahoma"/>
          <w:color w:val="000000"/>
        </w:rPr>
        <w:t xml:space="preserve">AT = ativo total; </w:t>
      </w:r>
    </w:p>
    <w:p w14:paraId="4E234A63" w14:textId="77777777" w:rsidR="00E976E9" w:rsidRDefault="00E976E9" w:rsidP="00A1703E">
      <w:pPr>
        <w:jc w:val="both"/>
        <w:rPr>
          <w:rFonts w:ascii="Tahoma" w:hAnsi="Tahoma" w:cs="Tahoma"/>
          <w:color w:val="000000"/>
        </w:rPr>
      </w:pPr>
      <w:r w:rsidRPr="00E976E9">
        <w:rPr>
          <w:rFonts w:ascii="Tahoma" w:hAnsi="Tahoma" w:cs="Tahoma"/>
          <w:color w:val="000000"/>
        </w:rPr>
        <w:t>PC = passivo circulante;</w:t>
      </w:r>
    </w:p>
    <w:p w14:paraId="3B4395FD" w14:textId="7D997473" w:rsidR="00A56DAE" w:rsidRDefault="00E976E9" w:rsidP="0074795A">
      <w:pPr>
        <w:jc w:val="both"/>
        <w:rPr>
          <w:rFonts w:ascii="Tahoma" w:hAnsi="Tahoma" w:cs="Tahoma"/>
          <w:color w:val="000000"/>
        </w:rPr>
      </w:pPr>
      <w:r w:rsidRPr="00E976E9">
        <w:rPr>
          <w:rFonts w:ascii="Tahoma" w:hAnsi="Tahoma" w:cs="Tahoma"/>
          <w:color w:val="000000"/>
        </w:rPr>
        <w:t>ELP = exigível a longo prazo.</w:t>
      </w:r>
    </w:p>
    <w:p w14:paraId="53878D74" w14:textId="77777777" w:rsidR="009A1335" w:rsidRPr="00661A82" w:rsidRDefault="009A1335" w:rsidP="0074795A">
      <w:pPr>
        <w:jc w:val="both"/>
        <w:rPr>
          <w:rFonts w:ascii="Tahoma" w:hAnsi="Tahoma" w:cs="Tahoma"/>
          <w:color w:val="000000"/>
        </w:rPr>
      </w:pPr>
    </w:p>
    <w:p w14:paraId="30F1420D" w14:textId="77777777" w:rsidR="0074795A" w:rsidRPr="00661A82" w:rsidRDefault="0074795A" w:rsidP="0074795A">
      <w:pPr>
        <w:jc w:val="both"/>
        <w:rPr>
          <w:rFonts w:ascii="Tahoma" w:hAnsi="Tahoma" w:cs="Tahoma"/>
          <w:b/>
          <w:color w:val="000000"/>
        </w:rPr>
      </w:pPr>
      <w:r w:rsidRPr="00661A82">
        <w:rPr>
          <w:rFonts w:ascii="Tahoma" w:hAnsi="Tahoma" w:cs="Tahoma"/>
          <w:b/>
          <w:color w:val="000000"/>
        </w:rPr>
        <w:t xml:space="preserve">8.2.5. Qualificação Técnica </w:t>
      </w:r>
    </w:p>
    <w:p w14:paraId="327FCA3C" w14:textId="77777777" w:rsidR="0074795A" w:rsidRPr="00661A82" w:rsidRDefault="0074795A" w:rsidP="0074795A">
      <w:pPr>
        <w:jc w:val="both"/>
        <w:rPr>
          <w:rFonts w:ascii="Tahoma" w:hAnsi="Tahoma" w:cs="Tahoma"/>
          <w:b/>
          <w:color w:val="000000"/>
        </w:rPr>
      </w:pPr>
      <w:r w:rsidRPr="00661A82">
        <w:rPr>
          <w:rFonts w:ascii="Tahoma" w:hAnsi="Tahoma" w:cs="Tahoma"/>
          <w:b/>
          <w:color w:val="000000"/>
        </w:rPr>
        <w:t xml:space="preserve"> </w:t>
      </w:r>
    </w:p>
    <w:p w14:paraId="44226B2F" w14:textId="03154E9A" w:rsidR="007F68E1" w:rsidRPr="00661A82" w:rsidRDefault="0074795A" w:rsidP="0074795A">
      <w:pPr>
        <w:jc w:val="both"/>
        <w:rPr>
          <w:rFonts w:ascii="Tahoma" w:hAnsi="Tahoma" w:cs="Tahoma"/>
          <w:bCs/>
          <w:color w:val="000000"/>
        </w:rPr>
      </w:pPr>
      <w:r w:rsidRPr="00661A82">
        <w:rPr>
          <w:rFonts w:ascii="Tahoma" w:hAnsi="Tahoma" w:cs="Tahoma"/>
          <w:bCs/>
          <w:color w:val="000000"/>
        </w:rPr>
        <w:t>A qualificação técnica será comprovada mediante apresentação dos documentos que demonstrem a aptidão para o desempenho da atividade, pertinente e compatível em características, quantidades e prazos com o objeto desta licitação, conforme o Art. 67 da Lei nº 14.133/2021.</w:t>
      </w:r>
    </w:p>
    <w:p w14:paraId="62AA0894" w14:textId="77777777" w:rsidR="0074795A" w:rsidRDefault="0074795A" w:rsidP="0074795A">
      <w:pPr>
        <w:jc w:val="both"/>
        <w:rPr>
          <w:rFonts w:ascii="Tahoma" w:hAnsi="Tahoma" w:cs="Tahoma"/>
          <w:bCs/>
          <w:color w:val="000000"/>
        </w:rPr>
      </w:pPr>
    </w:p>
    <w:p w14:paraId="284CDE73" w14:textId="77777777" w:rsidR="00A417DF" w:rsidRDefault="00A417DF" w:rsidP="0074795A">
      <w:pPr>
        <w:jc w:val="both"/>
        <w:rPr>
          <w:rFonts w:ascii="Tahoma" w:hAnsi="Tahoma" w:cs="Tahoma"/>
          <w:bCs/>
          <w:color w:val="000000"/>
        </w:rPr>
      </w:pPr>
    </w:p>
    <w:p w14:paraId="6E010127" w14:textId="77777777" w:rsidR="00A417DF" w:rsidRDefault="00A417DF" w:rsidP="0074795A">
      <w:pPr>
        <w:jc w:val="both"/>
        <w:rPr>
          <w:rFonts w:ascii="Tahoma" w:hAnsi="Tahoma" w:cs="Tahoma"/>
          <w:bCs/>
          <w:color w:val="000000"/>
        </w:rPr>
      </w:pPr>
    </w:p>
    <w:p w14:paraId="153495BF" w14:textId="77777777" w:rsidR="00A417DF" w:rsidRDefault="00A417DF" w:rsidP="0074795A">
      <w:pPr>
        <w:jc w:val="both"/>
        <w:rPr>
          <w:rFonts w:ascii="Tahoma" w:hAnsi="Tahoma" w:cs="Tahoma"/>
          <w:bCs/>
          <w:color w:val="000000"/>
        </w:rPr>
      </w:pPr>
    </w:p>
    <w:p w14:paraId="401F4604" w14:textId="77777777" w:rsidR="00A417DF" w:rsidRPr="00661A82" w:rsidRDefault="00A417DF" w:rsidP="0074795A">
      <w:pPr>
        <w:jc w:val="both"/>
        <w:rPr>
          <w:rFonts w:ascii="Tahoma" w:hAnsi="Tahoma" w:cs="Tahoma"/>
          <w:bCs/>
          <w:color w:val="000000"/>
        </w:rPr>
      </w:pPr>
    </w:p>
    <w:p w14:paraId="3017F680" w14:textId="77777777" w:rsidR="0074795A" w:rsidRPr="00661A82" w:rsidRDefault="0074795A" w:rsidP="0074795A">
      <w:pPr>
        <w:jc w:val="both"/>
        <w:rPr>
          <w:rFonts w:ascii="Tahoma" w:hAnsi="Tahoma" w:cs="Tahoma"/>
          <w:bCs/>
          <w:color w:val="000000"/>
        </w:rPr>
      </w:pPr>
      <w:r w:rsidRPr="00661A82">
        <w:rPr>
          <w:rFonts w:ascii="Tahoma" w:hAnsi="Tahoma" w:cs="Tahoma"/>
          <w:b/>
          <w:color w:val="000000"/>
        </w:rPr>
        <w:lastRenderedPageBreak/>
        <w:t>8.2.5.1</w:t>
      </w:r>
      <w:r w:rsidRPr="00661A82">
        <w:rPr>
          <w:rFonts w:ascii="Tahoma" w:hAnsi="Tahoma" w:cs="Tahoma"/>
          <w:bCs/>
          <w:color w:val="000000"/>
        </w:rPr>
        <w:t xml:space="preserve"> </w:t>
      </w:r>
      <w:r w:rsidRPr="00661A82">
        <w:rPr>
          <w:rFonts w:ascii="Tahoma" w:hAnsi="Tahoma" w:cs="Tahoma"/>
          <w:b/>
          <w:color w:val="000000"/>
        </w:rPr>
        <w:t>Registro e Visto</w:t>
      </w:r>
    </w:p>
    <w:p w14:paraId="22585316" w14:textId="77777777" w:rsidR="0074795A" w:rsidRPr="00661A82" w:rsidRDefault="0074795A" w:rsidP="00A417DF">
      <w:pPr>
        <w:jc w:val="both"/>
        <w:rPr>
          <w:rFonts w:ascii="Tahoma" w:hAnsi="Tahoma" w:cs="Tahoma"/>
          <w:color w:val="000000"/>
        </w:rPr>
      </w:pPr>
    </w:p>
    <w:p w14:paraId="31782A84" w14:textId="77777777" w:rsidR="0074795A" w:rsidRPr="00661A82" w:rsidRDefault="0074795A" w:rsidP="004600DF">
      <w:pPr>
        <w:pStyle w:val="Normal1"/>
        <w:numPr>
          <w:ilvl w:val="0"/>
          <w:numId w:val="32"/>
        </w:numPr>
        <w:tabs>
          <w:tab w:val="left" w:pos="426"/>
        </w:tabs>
        <w:spacing w:line="240" w:lineRule="auto"/>
        <w:ind w:left="0" w:firstLine="0"/>
        <w:jc w:val="both"/>
        <w:rPr>
          <w:rFonts w:ascii="Tahoma" w:hAnsi="Tahoma" w:cs="Tahoma"/>
          <w:bCs/>
          <w:sz w:val="20"/>
          <w:szCs w:val="20"/>
        </w:rPr>
      </w:pPr>
      <w:r w:rsidRPr="00661A82">
        <w:rPr>
          <w:rFonts w:ascii="Tahoma" w:hAnsi="Tahoma" w:cs="Tahoma"/>
          <w:bCs/>
          <w:sz w:val="20"/>
          <w:szCs w:val="20"/>
        </w:rPr>
        <w:t>Certificado/certidão de registro ou Inscrição da empresa e do (s) responsável(</w:t>
      </w:r>
      <w:proofErr w:type="spellStart"/>
      <w:r w:rsidRPr="00661A82">
        <w:rPr>
          <w:rFonts w:ascii="Tahoma" w:hAnsi="Tahoma" w:cs="Tahoma"/>
          <w:bCs/>
          <w:sz w:val="20"/>
          <w:szCs w:val="20"/>
        </w:rPr>
        <w:t>is</w:t>
      </w:r>
      <w:proofErr w:type="spellEnd"/>
      <w:r w:rsidRPr="00661A82">
        <w:rPr>
          <w:rFonts w:ascii="Tahoma" w:hAnsi="Tahoma" w:cs="Tahoma"/>
          <w:bCs/>
          <w:sz w:val="20"/>
          <w:szCs w:val="20"/>
        </w:rPr>
        <w:t>) técnico(s) no Conselho Regional de Engenharia e Agronomia – CREA e/ou Conselho Regional de Arquitetura e Urbanismo (CAU), dentro do prazo de validade.</w:t>
      </w:r>
    </w:p>
    <w:p w14:paraId="6A03D448" w14:textId="77777777" w:rsidR="0074795A" w:rsidRPr="00661A82" w:rsidRDefault="0074795A" w:rsidP="00D83747">
      <w:pPr>
        <w:pStyle w:val="Normal1"/>
        <w:spacing w:line="240" w:lineRule="auto"/>
        <w:ind w:left="284"/>
        <w:jc w:val="both"/>
        <w:rPr>
          <w:rFonts w:ascii="Tahoma" w:hAnsi="Tahoma" w:cs="Tahoma"/>
          <w:bCs/>
          <w:sz w:val="20"/>
          <w:szCs w:val="20"/>
        </w:rPr>
      </w:pPr>
    </w:p>
    <w:p w14:paraId="0B45F365" w14:textId="6CE93663" w:rsidR="0074795A" w:rsidRPr="004600DF" w:rsidRDefault="0074795A" w:rsidP="0074795A">
      <w:pPr>
        <w:pStyle w:val="Normal1"/>
        <w:numPr>
          <w:ilvl w:val="0"/>
          <w:numId w:val="32"/>
        </w:numPr>
        <w:tabs>
          <w:tab w:val="left" w:pos="426"/>
        </w:tabs>
        <w:spacing w:line="240" w:lineRule="auto"/>
        <w:ind w:left="0" w:firstLine="0"/>
        <w:jc w:val="both"/>
        <w:rPr>
          <w:rFonts w:ascii="Tahoma" w:hAnsi="Tahoma" w:cs="Tahoma"/>
          <w:bCs/>
          <w:sz w:val="20"/>
          <w:szCs w:val="20"/>
        </w:rPr>
      </w:pPr>
      <w:r w:rsidRPr="00661A82">
        <w:rPr>
          <w:rFonts w:ascii="Tahoma" w:hAnsi="Tahoma" w:cs="Tahoma"/>
          <w:bCs/>
          <w:sz w:val="20"/>
          <w:szCs w:val="20"/>
        </w:rPr>
        <w:t xml:space="preserve">No caso de empresa com registro no CREA de outra unidade federativa, a licitante deverá apresentar declaração comprometendo-se, caso vencedora, a providenciar o visto junto ao CREA do Estado de Mato Grosso do Sul, para fins de formalização contratual, conforme estabelece a </w:t>
      </w:r>
      <w:r w:rsidR="00E976E9" w:rsidRPr="00E976E9">
        <w:rPr>
          <w:rFonts w:ascii="Tahoma" w:hAnsi="Tahoma" w:cs="Tahoma"/>
          <w:bCs/>
          <w:sz w:val="20"/>
          <w:szCs w:val="20"/>
        </w:rPr>
        <w:t>Resolução CONFEA nº 1.121/2019</w:t>
      </w:r>
      <w:r w:rsidRPr="00E976E9">
        <w:rPr>
          <w:rFonts w:ascii="Tahoma" w:hAnsi="Tahoma" w:cs="Tahoma"/>
          <w:bCs/>
          <w:sz w:val="20"/>
          <w:szCs w:val="20"/>
        </w:rPr>
        <w:t xml:space="preserve">, </w:t>
      </w:r>
      <w:r w:rsidRPr="00661A82">
        <w:rPr>
          <w:rFonts w:ascii="Tahoma" w:hAnsi="Tahoma" w:cs="Tahoma"/>
          <w:bCs/>
          <w:sz w:val="20"/>
          <w:szCs w:val="20"/>
        </w:rPr>
        <w:t>regulamentando a obrigatoriedade de visto para execução de obras ou serviços fora da jurisdição. Para tanto, poderá ser utilizado o modelo disponibilizado pela Administração Municipal (MODELO ANEXO VI).</w:t>
      </w:r>
    </w:p>
    <w:p w14:paraId="10766D76" w14:textId="77777777" w:rsidR="00C1463A" w:rsidRPr="00661A82" w:rsidRDefault="00C1463A" w:rsidP="00C1463A">
      <w:pPr>
        <w:jc w:val="both"/>
        <w:rPr>
          <w:rFonts w:ascii="Tahoma" w:hAnsi="Tahoma" w:cs="Tahoma"/>
          <w:color w:val="000000"/>
        </w:rPr>
      </w:pPr>
    </w:p>
    <w:p w14:paraId="187B09BC" w14:textId="77777777" w:rsidR="0074795A" w:rsidRPr="00661A82" w:rsidRDefault="0074795A" w:rsidP="0074795A">
      <w:pPr>
        <w:pStyle w:val="Normal1"/>
        <w:spacing w:line="240" w:lineRule="auto"/>
        <w:jc w:val="both"/>
        <w:rPr>
          <w:rFonts w:ascii="Tahoma" w:hAnsi="Tahoma" w:cs="Tahoma"/>
          <w:sz w:val="20"/>
          <w:szCs w:val="20"/>
        </w:rPr>
      </w:pPr>
      <w:bookmarkStart w:id="5" w:name="_Hlk172552206"/>
      <w:r w:rsidRPr="00661A82">
        <w:rPr>
          <w:rFonts w:ascii="Tahoma" w:hAnsi="Tahoma" w:cs="Tahoma"/>
          <w:b/>
          <w:bCs/>
          <w:sz w:val="20"/>
          <w:szCs w:val="20"/>
        </w:rPr>
        <w:t xml:space="preserve">8.2.5.2. Comprovação Operacional </w:t>
      </w:r>
      <w:bookmarkEnd w:id="5"/>
      <w:r w:rsidRPr="00661A82">
        <w:rPr>
          <w:rFonts w:ascii="Tahoma" w:hAnsi="Tahoma" w:cs="Tahoma"/>
          <w:b/>
          <w:bCs/>
          <w:sz w:val="20"/>
          <w:szCs w:val="20"/>
        </w:rPr>
        <w:t xml:space="preserve">(Pessoa Jurídica) </w:t>
      </w:r>
    </w:p>
    <w:p w14:paraId="43312B5E" w14:textId="77777777" w:rsidR="0074795A" w:rsidRPr="00661A82" w:rsidRDefault="0074795A" w:rsidP="00D83747">
      <w:pPr>
        <w:pStyle w:val="Normal1"/>
        <w:spacing w:line="240" w:lineRule="auto"/>
        <w:ind w:left="284"/>
        <w:jc w:val="both"/>
        <w:rPr>
          <w:rFonts w:ascii="Tahoma" w:hAnsi="Tahoma" w:cs="Tahoma"/>
          <w:sz w:val="20"/>
          <w:szCs w:val="20"/>
        </w:rPr>
      </w:pPr>
    </w:p>
    <w:p w14:paraId="444A0D65" w14:textId="49406E28" w:rsidR="0074795A" w:rsidRDefault="00E976E9" w:rsidP="00CA225B">
      <w:pPr>
        <w:pStyle w:val="PargrafodaLista"/>
        <w:numPr>
          <w:ilvl w:val="0"/>
          <w:numId w:val="33"/>
        </w:numPr>
        <w:tabs>
          <w:tab w:val="left" w:pos="426"/>
        </w:tabs>
        <w:ind w:left="0" w:firstLine="0"/>
        <w:jc w:val="both"/>
        <w:rPr>
          <w:rFonts w:ascii="Tahoma" w:eastAsia="Arial" w:hAnsi="Tahoma" w:cs="Tahoma"/>
          <w:lang w:val="pt-BR" w:eastAsia="pt-BR"/>
        </w:rPr>
      </w:pPr>
      <w:r w:rsidRPr="00E976E9">
        <w:rPr>
          <w:rFonts w:ascii="Tahoma" w:eastAsia="Arial" w:hAnsi="Tahoma" w:cs="Tahoma"/>
          <w:lang w:val="pt-BR" w:eastAsia="pt-BR"/>
        </w:rPr>
        <w:t>Apresentação de um ou mais Atestados de Capacidade Técnico Operacional, devidamente registrada no conselho acompanhados da respectiva Certidão de Acervo Operacional (CAO), fornecidos por pessoa jurídica de direito público ou privado devidamente identificada, em nome da licitante, relativo à execução de obra de engenharia, compatível em características, quantidades e prazos com o objeto.</w:t>
      </w:r>
    </w:p>
    <w:p w14:paraId="1CC0F1BA" w14:textId="77777777" w:rsidR="00E976E9" w:rsidRPr="00661A82" w:rsidRDefault="00E976E9" w:rsidP="00D83747">
      <w:pPr>
        <w:pStyle w:val="PargrafodaLista"/>
        <w:ind w:left="284"/>
        <w:jc w:val="both"/>
        <w:rPr>
          <w:rFonts w:ascii="Tahoma" w:hAnsi="Tahoma" w:cs="Tahoma"/>
          <w:bCs/>
        </w:rPr>
      </w:pPr>
    </w:p>
    <w:p w14:paraId="67F0AF16" w14:textId="77777777" w:rsidR="0074795A" w:rsidRPr="00661A82" w:rsidRDefault="0074795A" w:rsidP="00CA225B">
      <w:pPr>
        <w:pStyle w:val="PargrafodaLista"/>
        <w:numPr>
          <w:ilvl w:val="0"/>
          <w:numId w:val="33"/>
        </w:numPr>
        <w:tabs>
          <w:tab w:val="left" w:pos="426"/>
        </w:tabs>
        <w:ind w:left="0" w:firstLine="0"/>
        <w:jc w:val="both"/>
        <w:rPr>
          <w:rFonts w:ascii="Tahoma" w:hAnsi="Tahoma" w:cs="Tahoma"/>
          <w:bCs/>
        </w:rPr>
      </w:pPr>
      <w:r w:rsidRPr="00661A82">
        <w:rPr>
          <w:rFonts w:ascii="Tahoma" w:hAnsi="Tahoma" w:cs="Tahoma"/>
        </w:rPr>
        <w:t xml:space="preserve">Tendo em vista a curva ABC de serviços do Projeto, que define as parcelas de maior relevância e disposto no art. 67, da Lei nº. 14.133/2021, que considera a exigência de atestados restrita às parcelas de maior relevância ou valor significativo do objeto da licitação, assim consideradas as que tenham valor individual igual ou superior a 4% (quatro por cento) do valor total estimado da contratação. </w:t>
      </w:r>
      <w:r w:rsidRPr="00661A82">
        <w:rPr>
          <w:rFonts w:ascii="Tahoma" w:hAnsi="Tahoma" w:cs="Tahoma"/>
          <w:bCs/>
        </w:rPr>
        <w:t>Entende-se como compatível em características, quantidades e prazos o atestado que comprove a execução dos serviços, em quantidade não inferior conforme tabela abaixo, isto é, 50% (cinquenta por cento) dos itens de maior relevância, objeto desta licitação, em consonância com o art. 67º, §1º, inciso I da Lei nº14133/2021, sendo este o critério objetivo para avaliação da compatibilidade às características e quantidades do objeto licitado. Assim sendo, solicita-se CAT dos seguintes itens;</w:t>
      </w:r>
    </w:p>
    <w:p w14:paraId="29B1B39D" w14:textId="77777777" w:rsidR="004600DF" w:rsidRPr="00661A82" w:rsidRDefault="004600DF" w:rsidP="00C1463A">
      <w:pPr>
        <w:jc w:val="both"/>
        <w:rPr>
          <w:rFonts w:ascii="Tahoma" w:hAnsi="Tahoma" w:cs="Tahom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2691"/>
        <w:gridCol w:w="1178"/>
        <w:gridCol w:w="1468"/>
        <w:gridCol w:w="1548"/>
        <w:gridCol w:w="1738"/>
      </w:tblGrid>
      <w:tr w:rsidR="000344AA" w:rsidRPr="00661A82" w14:paraId="7AA829D2" w14:textId="5AC51730" w:rsidTr="00362DE8">
        <w:trPr>
          <w:trHeight w:val="360"/>
          <w:jc w:val="center"/>
        </w:trPr>
        <w:tc>
          <w:tcPr>
            <w:tcW w:w="737" w:type="dxa"/>
            <w:vAlign w:val="center"/>
          </w:tcPr>
          <w:p w14:paraId="19088D54" w14:textId="77777777" w:rsidR="000344AA" w:rsidRPr="00661A82" w:rsidRDefault="000344AA">
            <w:pPr>
              <w:jc w:val="center"/>
              <w:rPr>
                <w:rFonts w:ascii="Tahoma" w:hAnsi="Tahoma" w:cs="Tahoma"/>
                <w:b/>
                <w:bCs/>
              </w:rPr>
            </w:pPr>
            <w:r w:rsidRPr="00661A82">
              <w:rPr>
                <w:rFonts w:ascii="Tahoma" w:hAnsi="Tahoma" w:cs="Tahoma"/>
                <w:b/>
                <w:bCs/>
              </w:rPr>
              <w:t>ITEM</w:t>
            </w:r>
          </w:p>
        </w:tc>
        <w:tc>
          <w:tcPr>
            <w:tcW w:w="2691" w:type="dxa"/>
            <w:vAlign w:val="center"/>
          </w:tcPr>
          <w:p w14:paraId="782282C3" w14:textId="77777777" w:rsidR="000344AA" w:rsidRPr="00661A82" w:rsidRDefault="000344AA">
            <w:pPr>
              <w:jc w:val="center"/>
              <w:rPr>
                <w:rFonts w:ascii="Tahoma" w:hAnsi="Tahoma" w:cs="Tahoma"/>
                <w:b/>
                <w:bCs/>
              </w:rPr>
            </w:pPr>
            <w:r w:rsidRPr="00661A82">
              <w:rPr>
                <w:rFonts w:ascii="Tahoma" w:hAnsi="Tahoma" w:cs="Tahoma"/>
                <w:b/>
                <w:bCs/>
              </w:rPr>
              <w:t>DESCRIÇÃO</w:t>
            </w:r>
          </w:p>
        </w:tc>
        <w:tc>
          <w:tcPr>
            <w:tcW w:w="1178" w:type="dxa"/>
            <w:vAlign w:val="center"/>
          </w:tcPr>
          <w:p w14:paraId="5EFF7C55" w14:textId="77777777" w:rsidR="000344AA" w:rsidRPr="00661A82" w:rsidRDefault="000344AA">
            <w:pPr>
              <w:jc w:val="center"/>
              <w:rPr>
                <w:rFonts w:ascii="Tahoma" w:hAnsi="Tahoma" w:cs="Tahoma"/>
                <w:b/>
                <w:bCs/>
              </w:rPr>
            </w:pPr>
            <w:r w:rsidRPr="00661A82">
              <w:rPr>
                <w:rFonts w:ascii="Tahoma" w:hAnsi="Tahoma" w:cs="Tahoma"/>
                <w:b/>
                <w:bCs/>
              </w:rPr>
              <w:t>UNIDADE</w:t>
            </w:r>
          </w:p>
        </w:tc>
        <w:tc>
          <w:tcPr>
            <w:tcW w:w="1468" w:type="dxa"/>
          </w:tcPr>
          <w:p w14:paraId="0A51AEB6" w14:textId="29368E54" w:rsidR="000344AA" w:rsidRPr="00661A82" w:rsidRDefault="000344AA">
            <w:pPr>
              <w:jc w:val="center"/>
              <w:rPr>
                <w:rFonts w:ascii="Tahoma" w:hAnsi="Tahoma" w:cs="Tahoma"/>
                <w:b/>
                <w:bCs/>
              </w:rPr>
            </w:pPr>
            <w:r w:rsidRPr="00661A82">
              <w:rPr>
                <w:rFonts w:ascii="Tahoma" w:hAnsi="Tahoma" w:cs="Tahoma"/>
                <w:b/>
                <w:bCs/>
              </w:rPr>
              <w:t>QUANTD. TOTAL (Licitada)</w:t>
            </w:r>
          </w:p>
        </w:tc>
        <w:tc>
          <w:tcPr>
            <w:tcW w:w="1548" w:type="dxa"/>
          </w:tcPr>
          <w:p w14:paraId="210DC411" w14:textId="43D144A0" w:rsidR="000344AA" w:rsidRPr="00661A82" w:rsidRDefault="000344AA">
            <w:pPr>
              <w:jc w:val="center"/>
              <w:rPr>
                <w:rFonts w:ascii="Tahoma" w:hAnsi="Tahoma" w:cs="Tahoma"/>
                <w:b/>
                <w:bCs/>
              </w:rPr>
            </w:pPr>
            <w:r w:rsidRPr="00661A82">
              <w:rPr>
                <w:rFonts w:ascii="Tahoma" w:hAnsi="Tahoma" w:cs="Tahoma"/>
                <w:b/>
                <w:bCs/>
              </w:rPr>
              <w:t>PERCENTUAL MÁXIMO EXIGIDO</w:t>
            </w:r>
          </w:p>
        </w:tc>
        <w:tc>
          <w:tcPr>
            <w:tcW w:w="1738" w:type="dxa"/>
          </w:tcPr>
          <w:p w14:paraId="050AE093" w14:textId="77777777" w:rsidR="000344AA" w:rsidRPr="00661A82" w:rsidRDefault="000344AA">
            <w:pPr>
              <w:jc w:val="center"/>
              <w:rPr>
                <w:rFonts w:ascii="Tahoma" w:hAnsi="Tahoma" w:cs="Tahoma"/>
                <w:b/>
                <w:bCs/>
              </w:rPr>
            </w:pPr>
            <w:r w:rsidRPr="00661A82">
              <w:rPr>
                <w:rFonts w:ascii="Tahoma" w:hAnsi="Tahoma" w:cs="Tahoma"/>
                <w:b/>
                <w:bCs/>
              </w:rPr>
              <w:t>QUANTIDADE MINIMA EXIGIDO</w:t>
            </w:r>
          </w:p>
          <w:p w14:paraId="56176AB2" w14:textId="336525A8" w:rsidR="000344AA" w:rsidRPr="00661A82" w:rsidRDefault="000344AA">
            <w:pPr>
              <w:jc w:val="center"/>
              <w:rPr>
                <w:rFonts w:ascii="Tahoma" w:hAnsi="Tahoma" w:cs="Tahoma"/>
                <w:b/>
                <w:bCs/>
              </w:rPr>
            </w:pPr>
            <w:r w:rsidRPr="00661A82">
              <w:rPr>
                <w:rFonts w:ascii="Tahoma" w:hAnsi="Tahoma" w:cs="Tahoma"/>
                <w:b/>
                <w:bCs/>
              </w:rPr>
              <w:t>(50% do total)</w:t>
            </w:r>
          </w:p>
        </w:tc>
      </w:tr>
      <w:tr w:rsidR="000344AA" w:rsidRPr="00661A82" w14:paraId="515D7B69" w14:textId="5B651BD5" w:rsidTr="00362DE8">
        <w:trPr>
          <w:trHeight w:val="349"/>
          <w:jc w:val="center"/>
        </w:trPr>
        <w:tc>
          <w:tcPr>
            <w:tcW w:w="737" w:type="dxa"/>
            <w:vAlign w:val="center"/>
          </w:tcPr>
          <w:p w14:paraId="28491970" w14:textId="4A7D91EB" w:rsidR="000344AA" w:rsidRPr="00661A82" w:rsidRDefault="000344AA" w:rsidP="000312D1">
            <w:pPr>
              <w:pStyle w:val="PargrafodaLista"/>
              <w:ind w:left="0"/>
              <w:contextualSpacing w:val="0"/>
              <w:rPr>
                <w:rFonts w:ascii="Tahoma" w:hAnsi="Tahoma" w:cs="Tahoma"/>
                <w:bCs/>
                <w:lang w:val="pt-BR" w:eastAsia="pt-BR"/>
              </w:rPr>
            </w:pPr>
            <w:r w:rsidRPr="00661A82">
              <w:rPr>
                <w:rFonts w:ascii="Tahoma" w:hAnsi="Tahoma" w:cs="Tahoma"/>
                <w:bCs/>
                <w:lang w:val="pt-BR" w:eastAsia="pt-BR"/>
              </w:rPr>
              <w:t>1</w:t>
            </w:r>
          </w:p>
        </w:tc>
        <w:tc>
          <w:tcPr>
            <w:tcW w:w="2691" w:type="dxa"/>
          </w:tcPr>
          <w:p w14:paraId="1761A698" w14:textId="3B00CEDE" w:rsidR="000344AA" w:rsidRPr="00661A82" w:rsidRDefault="00BA7901" w:rsidP="000312D1">
            <w:pPr>
              <w:jc w:val="center"/>
              <w:rPr>
                <w:rFonts w:ascii="Tahoma" w:hAnsi="Tahoma" w:cs="Tahoma"/>
              </w:rPr>
            </w:pPr>
            <w:r w:rsidRPr="00BA7901">
              <w:rPr>
                <w:rFonts w:ascii="Tahoma" w:hAnsi="Tahoma" w:cs="Tahoma"/>
              </w:rPr>
              <w:t>ALVENARIA DE VEDAÇÃO DE BLOCOS CERÂMICOS FURADOS NA HORIZONTAL DE 9X19X19 CM (ESPESSURA 9 CM) E ARGAMASSA DE ASSENTAMENTO COM PREPARO EM BETONEIRA</w:t>
            </w:r>
            <w:r>
              <w:rPr>
                <w:rFonts w:ascii="Tahoma" w:hAnsi="Tahoma" w:cs="Tahoma"/>
              </w:rPr>
              <w:t>.</w:t>
            </w:r>
          </w:p>
        </w:tc>
        <w:tc>
          <w:tcPr>
            <w:tcW w:w="1178" w:type="dxa"/>
            <w:vAlign w:val="center"/>
          </w:tcPr>
          <w:p w14:paraId="1840E4F2" w14:textId="05CF0ACE" w:rsidR="000344AA" w:rsidRPr="00661A82" w:rsidRDefault="007F68E1" w:rsidP="007F68E1">
            <w:pPr>
              <w:rPr>
                <w:rFonts w:ascii="Tahoma" w:hAnsi="Tahoma" w:cs="Tahoma"/>
                <w:bCs/>
              </w:rPr>
            </w:pPr>
            <w:r>
              <w:rPr>
                <w:rFonts w:ascii="Tahoma" w:hAnsi="Tahoma" w:cs="Tahoma"/>
                <w:bCs/>
              </w:rPr>
              <w:t xml:space="preserve">    </w:t>
            </w:r>
            <w:r w:rsidR="000344AA" w:rsidRPr="00661A82">
              <w:rPr>
                <w:rFonts w:ascii="Tahoma" w:hAnsi="Tahoma" w:cs="Tahoma"/>
                <w:bCs/>
              </w:rPr>
              <w:t>M²</w:t>
            </w:r>
          </w:p>
        </w:tc>
        <w:tc>
          <w:tcPr>
            <w:tcW w:w="1468" w:type="dxa"/>
          </w:tcPr>
          <w:p w14:paraId="000750FC" w14:textId="77777777" w:rsidR="00BA7901" w:rsidRDefault="00BA7901" w:rsidP="000312D1">
            <w:pPr>
              <w:jc w:val="center"/>
              <w:rPr>
                <w:rFonts w:ascii="Tahoma" w:hAnsi="Tahoma" w:cs="Tahoma"/>
                <w:bCs/>
              </w:rPr>
            </w:pPr>
          </w:p>
          <w:p w14:paraId="17A98E09" w14:textId="77777777" w:rsidR="00BA7901" w:rsidRDefault="00BA7901" w:rsidP="000312D1">
            <w:pPr>
              <w:jc w:val="center"/>
              <w:rPr>
                <w:rFonts w:ascii="Tahoma" w:hAnsi="Tahoma" w:cs="Tahoma"/>
                <w:bCs/>
              </w:rPr>
            </w:pPr>
          </w:p>
          <w:p w14:paraId="394A27D3" w14:textId="77777777" w:rsidR="00BA7901" w:rsidRDefault="00BA7901" w:rsidP="000312D1">
            <w:pPr>
              <w:jc w:val="center"/>
              <w:rPr>
                <w:rFonts w:ascii="Tahoma" w:hAnsi="Tahoma" w:cs="Tahoma"/>
                <w:bCs/>
              </w:rPr>
            </w:pPr>
          </w:p>
          <w:p w14:paraId="0C9BD595" w14:textId="5EBAA49E" w:rsidR="000344AA" w:rsidRPr="00661A82" w:rsidRDefault="00BA7901" w:rsidP="000312D1">
            <w:pPr>
              <w:jc w:val="center"/>
              <w:rPr>
                <w:rFonts w:ascii="Tahoma" w:hAnsi="Tahoma" w:cs="Tahoma"/>
                <w:bCs/>
              </w:rPr>
            </w:pPr>
            <w:r w:rsidRPr="00BA7901">
              <w:rPr>
                <w:rFonts w:ascii="Tahoma" w:hAnsi="Tahoma" w:cs="Tahoma"/>
                <w:bCs/>
              </w:rPr>
              <w:t>2323,40</w:t>
            </w:r>
          </w:p>
        </w:tc>
        <w:tc>
          <w:tcPr>
            <w:tcW w:w="1548" w:type="dxa"/>
          </w:tcPr>
          <w:p w14:paraId="7286A631" w14:textId="77777777" w:rsidR="000344AA" w:rsidRPr="00661A82" w:rsidRDefault="000344AA" w:rsidP="000312D1">
            <w:pPr>
              <w:jc w:val="center"/>
              <w:rPr>
                <w:rFonts w:ascii="Tahoma" w:hAnsi="Tahoma" w:cs="Tahoma"/>
                <w:bCs/>
              </w:rPr>
            </w:pPr>
          </w:p>
          <w:p w14:paraId="68D87666" w14:textId="77777777" w:rsidR="00BA7901" w:rsidRDefault="00BA7901" w:rsidP="000312D1">
            <w:pPr>
              <w:jc w:val="center"/>
              <w:rPr>
                <w:rFonts w:ascii="Tahoma" w:hAnsi="Tahoma" w:cs="Tahoma"/>
                <w:bCs/>
              </w:rPr>
            </w:pPr>
          </w:p>
          <w:p w14:paraId="4E7A4C5C" w14:textId="77777777" w:rsidR="00BA7901" w:rsidRDefault="00BA7901" w:rsidP="000312D1">
            <w:pPr>
              <w:jc w:val="center"/>
              <w:rPr>
                <w:rFonts w:ascii="Tahoma" w:hAnsi="Tahoma" w:cs="Tahoma"/>
                <w:bCs/>
              </w:rPr>
            </w:pPr>
          </w:p>
          <w:p w14:paraId="0E24CCFB" w14:textId="53430DEE" w:rsidR="000344AA" w:rsidRPr="00661A82" w:rsidRDefault="000344AA" w:rsidP="000312D1">
            <w:pPr>
              <w:jc w:val="center"/>
              <w:rPr>
                <w:rFonts w:ascii="Tahoma" w:hAnsi="Tahoma" w:cs="Tahoma"/>
                <w:bCs/>
              </w:rPr>
            </w:pPr>
            <w:r w:rsidRPr="00661A82">
              <w:rPr>
                <w:rFonts w:ascii="Tahoma" w:hAnsi="Tahoma" w:cs="Tahoma"/>
                <w:bCs/>
              </w:rPr>
              <w:t>50%</w:t>
            </w:r>
          </w:p>
        </w:tc>
        <w:tc>
          <w:tcPr>
            <w:tcW w:w="1738" w:type="dxa"/>
          </w:tcPr>
          <w:p w14:paraId="42C9C8DB" w14:textId="77777777" w:rsidR="000344AA" w:rsidRPr="00661A82" w:rsidRDefault="000344AA" w:rsidP="000312D1">
            <w:pPr>
              <w:jc w:val="center"/>
              <w:rPr>
                <w:rFonts w:ascii="Tahoma" w:hAnsi="Tahoma" w:cs="Tahoma"/>
                <w:bCs/>
              </w:rPr>
            </w:pPr>
          </w:p>
          <w:p w14:paraId="430E37E7" w14:textId="77777777" w:rsidR="00BA7901" w:rsidRDefault="00BA7901" w:rsidP="000312D1">
            <w:pPr>
              <w:jc w:val="center"/>
              <w:rPr>
                <w:rFonts w:ascii="Tahoma" w:hAnsi="Tahoma" w:cs="Tahoma"/>
                <w:bCs/>
              </w:rPr>
            </w:pPr>
          </w:p>
          <w:p w14:paraId="3371DE30" w14:textId="77777777" w:rsidR="00BA7901" w:rsidRDefault="00BA7901" w:rsidP="000312D1">
            <w:pPr>
              <w:jc w:val="center"/>
              <w:rPr>
                <w:rFonts w:ascii="Tahoma" w:hAnsi="Tahoma" w:cs="Tahoma"/>
                <w:bCs/>
              </w:rPr>
            </w:pPr>
          </w:p>
          <w:p w14:paraId="50E9AD2B" w14:textId="13836978" w:rsidR="000344AA" w:rsidRPr="00661A82" w:rsidRDefault="00BA7901" w:rsidP="000312D1">
            <w:pPr>
              <w:jc w:val="center"/>
              <w:rPr>
                <w:rFonts w:ascii="Tahoma" w:hAnsi="Tahoma" w:cs="Tahoma"/>
                <w:bCs/>
              </w:rPr>
            </w:pPr>
            <w:r w:rsidRPr="00BA7901">
              <w:rPr>
                <w:rFonts w:ascii="Tahoma" w:hAnsi="Tahoma" w:cs="Tahoma"/>
                <w:bCs/>
              </w:rPr>
              <w:t>1161,70 m²</w:t>
            </w:r>
          </w:p>
        </w:tc>
      </w:tr>
      <w:tr w:rsidR="000344AA" w:rsidRPr="00661A82" w14:paraId="3A453A05" w14:textId="2FA52EF4" w:rsidTr="00362DE8">
        <w:trPr>
          <w:trHeight w:val="349"/>
          <w:jc w:val="center"/>
        </w:trPr>
        <w:tc>
          <w:tcPr>
            <w:tcW w:w="737" w:type="dxa"/>
            <w:vAlign w:val="center"/>
          </w:tcPr>
          <w:p w14:paraId="0A545386" w14:textId="7B78E906" w:rsidR="000344AA" w:rsidRPr="00661A82" w:rsidRDefault="000344AA" w:rsidP="000312D1">
            <w:pPr>
              <w:pStyle w:val="PargrafodaLista"/>
              <w:ind w:left="0"/>
              <w:contextualSpacing w:val="0"/>
              <w:rPr>
                <w:rFonts w:ascii="Tahoma" w:hAnsi="Tahoma" w:cs="Tahoma"/>
                <w:bCs/>
                <w:lang w:val="pt-BR" w:eastAsia="pt-BR"/>
              </w:rPr>
            </w:pPr>
            <w:r w:rsidRPr="00661A82">
              <w:rPr>
                <w:rFonts w:ascii="Tahoma" w:hAnsi="Tahoma" w:cs="Tahoma"/>
                <w:bCs/>
                <w:lang w:val="pt-BR" w:eastAsia="pt-BR"/>
              </w:rPr>
              <w:t>2</w:t>
            </w:r>
          </w:p>
        </w:tc>
        <w:tc>
          <w:tcPr>
            <w:tcW w:w="2691" w:type="dxa"/>
          </w:tcPr>
          <w:p w14:paraId="6014F021" w14:textId="1B7339B2" w:rsidR="000344AA" w:rsidRPr="00661A82" w:rsidRDefault="00BA7901" w:rsidP="000312D1">
            <w:pPr>
              <w:jc w:val="center"/>
              <w:rPr>
                <w:rFonts w:ascii="Tahoma" w:hAnsi="Tahoma" w:cs="Tahoma"/>
              </w:rPr>
            </w:pPr>
            <w:r w:rsidRPr="00BA7901">
              <w:rPr>
                <w:rFonts w:ascii="Tahoma" w:hAnsi="Tahoma" w:cs="Tahoma"/>
                <w:bCs/>
              </w:rPr>
              <w:t xml:space="preserve">TRAMA DE MADEIRA COMPOSTA POR RIPAS, CAIBROS E TERÇAS PARA TELHADOS DE ATÉ 2 ÁGUAS PARA TELHA DE ENCAIXE DE CERÂMICA OU </w:t>
            </w:r>
            <w:r w:rsidRPr="00BA7901">
              <w:rPr>
                <w:rFonts w:ascii="Tahoma" w:hAnsi="Tahoma" w:cs="Tahoma"/>
                <w:bCs/>
              </w:rPr>
              <w:lastRenderedPageBreak/>
              <w:t>DE CONCRETO, INCLUSO TRANSPORTE VERTICAL.</w:t>
            </w:r>
          </w:p>
        </w:tc>
        <w:tc>
          <w:tcPr>
            <w:tcW w:w="1178" w:type="dxa"/>
            <w:vAlign w:val="center"/>
          </w:tcPr>
          <w:p w14:paraId="23D647B5" w14:textId="77777777" w:rsidR="007F68E1" w:rsidRDefault="007F68E1" w:rsidP="00BA7901">
            <w:pPr>
              <w:jc w:val="center"/>
              <w:rPr>
                <w:rFonts w:ascii="Tahoma" w:hAnsi="Tahoma" w:cs="Tahoma"/>
                <w:bCs/>
              </w:rPr>
            </w:pPr>
          </w:p>
          <w:p w14:paraId="30DE4B3A" w14:textId="77777777" w:rsidR="007F68E1" w:rsidRDefault="007F68E1" w:rsidP="00BA7901">
            <w:pPr>
              <w:jc w:val="center"/>
              <w:rPr>
                <w:rFonts w:ascii="Tahoma" w:hAnsi="Tahoma" w:cs="Tahoma"/>
                <w:bCs/>
              </w:rPr>
            </w:pPr>
          </w:p>
          <w:p w14:paraId="140DD0D7" w14:textId="77777777" w:rsidR="007F68E1" w:rsidRDefault="007F68E1" w:rsidP="00BA7901">
            <w:pPr>
              <w:jc w:val="center"/>
              <w:rPr>
                <w:rFonts w:ascii="Tahoma" w:hAnsi="Tahoma" w:cs="Tahoma"/>
                <w:bCs/>
              </w:rPr>
            </w:pPr>
          </w:p>
          <w:p w14:paraId="460C9CD2" w14:textId="77777777" w:rsidR="007F68E1" w:rsidRDefault="007F68E1" w:rsidP="00BA7901">
            <w:pPr>
              <w:jc w:val="center"/>
              <w:rPr>
                <w:rFonts w:ascii="Tahoma" w:hAnsi="Tahoma" w:cs="Tahoma"/>
                <w:bCs/>
              </w:rPr>
            </w:pPr>
          </w:p>
          <w:p w14:paraId="3F64A0F0" w14:textId="77777777" w:rsidR="007F68E1" w:rsidRDefault="007F68E1" w:rsidP="00BA7901">
            <w:pPr>
              <w:jc w:val="center"/>
              <w:rPr>
                <w:rFonts w:ascii="Tahoma" w:hAnsi="Tahoma" w:cs="Tahoma"/>
                <w:bCs/>
              </w:rPr>
            </w:pPr>
          </w:p>
          <w:p w14:paraId="1E4D0186" w14:textId="6CE8F0A3" w:rsidR="000344AA" w:rsidRPr="00661A82" w:rsidRDefault="000344AA" w:rsidP="00BA7901">
            <w:pPr>
              <w:jc w:val="center"/>
              <w:rPr>
                <w:rFonts w:ascii="Tahoma" w:hAnsi="Tahoma" w:cs="Tahoma"/>
                <w:bCs/>
              </w:rPr>
            </w:pPr>
            <w:r w:rsidRPr="00661A82">
              <w:rPr>
                <w:rFonts w:ascii="Tahoma" w:hAnsi="Tahoma" w:cs="Tahoma"/>
                <w:bCs/>
              </w:rPr>
              <w:t>M²</w:t>
            </w:r>
          </w:p>
        </w:tc>
        <w:tc>
          <w:tcPr>
            <w:tcW w:w="1468" w:type="dxa"/>
          </w:tcPr>
          <w:p w14:paraId="1D6B5C03" w14:textId="77777777" w:rsidR="000344AA" w:rsidRPr="00661A82" w:rsidRDefault="000344AA" w:rsidP="00E50E27">
            <w:pPr>
              <w:jc w:val="center"/>
              <w:rPr>
                <w:rFonts w:ascii="Tahoma" w:hAnsi="Tahoma" w:cs="Tahoma"/>
                <w:bCs/>
              </w:rPr>
            </w:pPr>
          </w:p>
          <w:p w14:paraId="642066B3" w14:textId="77777777" w:rsidR="000344AA" w:rsidRPr="00661A82" w:rsidRDefault="000344AA" w:rsidP="00E50E27">
            <w:pPr>
              <w:jc w:val="center"/>
              <w:rPr>
                <w:rFonts w:ascii="Tahoma" w:hAnsi="Tahoma" w:cs="Tahoma"/>
                <w:bCs/>
              </w:rPr>
            </w:pPr>
          </w:p>
          <w:p w14:paraId="7ECF48F7" w14:textId="77777777" w:rsidR="000344AA" w:rsidRPr="00661A82" w:rsidRDefault="000344AA" w:rsidP="00E50E27">
            <w:pPr>
              <w:jc w:val="center"/>
              <w:rPr>
                <w:rFonts w:ascii="Tahoma" w:hAnsi="Tahoma" w:cs="Tahoma"/>
                <w:bCs/>
              </w:rPr>
            </w:pPr>
          </w:p>
          <w:p w14:paraId="36FAC0EC" w14:textId="77777777" w:rsidR="000344AA" w:rsidRPr="00661A82" w:rsidRDefault="000344AA" w:rsidP="00E50E27">
            <w:pPr>
              <w:jc w:val="center"/>
              <w:rPr>
                <w:rFonts w:ascii="Tahoma" w:hAnsi="Tahoma" w:cs="Tahoma"/>
                <w:bCs/>
              </w:rPr>
            </w:pPr>
          </w:p>
          <w:p w14:paraId="0C107FE3" w14:textId="77777777" w:rsidR="00AA4689" w:rsidRDefault="00AA4689" w:rsidP="00E50E27">
            <w:pPr>
              <w:jc w:val="center"/>
              <w:rPr>
                <w:rFonts w:ascii="Tahoma" w:hAnsi="Tahoma" w:cs="Tahoma"/>
                <w:bCs/>
              </w:rPr>
            </w:pPr>
          </w:p>
          <w:p w14:paraId="0B403BDD" w14:textId="55D46B5E" w:rsidR="000344AA" w:rsidRPr="00661A82" w:rsidRDefault="00BA7901" w:rsidP="00E50E27">
            <w:pPr>
              <w:jc w:val="center"/>
              <w:rPr>
                <w:rFonts w:ascii="Tahoma" w:hAnsi="Tahoma" w:cs="Tahoma"/>
                <w:bCs/>
              </w:rPr>
            </w:pPr>
            <w:r w:rsidRPr="00BA7901">
              <w:rPr>
                <w:rFonts w:ascii="Tahoma" w:hAnsi="Tahoma" w:cs="Tahoma"/>
                <w:bCs/>
              </w:rPr>
              <w:t>1494,80</w:t>
            </w:r>
          </w:p>
        </w:tc>
        <w:tc>
          <w:tcPr>
            <w:tcW w:w="1548" w:type="dxa"/>
          </w:tcPr>
          <w:p w14:paraId="321AF43F" w14:textId="77777777" w:rsidR="000344AA" w:rsidRPr="00661A82" w:rsidRDefault="000344AA" w:rsidP="00E50E27">
            <w:pPr>
              <w:jc w:val="center"/>
              <w:rPr>
                <w:rFonts w:ascii="Tahoma" w:hAnsi="Tahoma" w:cs="Tahoma"/>
                <w:bCs/>
              </w:rPr>
            </w:pPr>
          </w:p>
          <w:p w14:paraId="088E5E23" w14:textId="77777777" w:rsidR="000344AA" w:rsidRPr="00661A82" w:rsidRDefault="000344AA" w:rsidP="00E50E27">
            <w:pPr>
              <w:jc w:val="center"/>
              <w:rPr>
                <w:rFonts w:ascii="Tahoma" w:hAnsi="Tahoma" w:cs="Tahoma"/>
                <w:bCs/>
              </w:rPr>
            </w:pPr>
          </w:p>
          <w:p w14:paraId="0FB5C159" w14:textId="77777777" w:rsidR="000344AA" w:rsidRPr="00661A82" w:rsidRDefault="000344AA" w:rsidP="00E50E27">
            <w:pPr>
              <w:jc w:val="center"/>
              <w:rPr>
                <w:rFonts w:ascii="Tahoma" w:hAnsi="Tahoma" w:cs="Tahoma"/>
                <w:bCs/>
              </w:rPr>
            </w:pPr>
          </w:p>
          <w:p w14:paraId="1D040914" w14:textId="0972C566" w:rsidR="000344AA" w:rsidRPr="00661A82" w:rsidRDefault="000344AA" w:rsidP="00E50E27">
            <w:pPr>
              <w:jc w:val="center"/>
              <w:rPr>
                <w:rFonts w:ascii="Tahoma" w:hAnsi="Tahoma" w:cs="Tahoma"/>
                <w:bCs/>
              </w:rPr>
            </w:pPr>
          </w:p>
          <w:p w14:paraId="53129553" w14:textId="77777777" w:rsidR="00AA4689" w:rsidRDefault="00AA4689" w:rsidP="00E50E27">
            <w:pPr>
              <w:jc w:val="center"/>
              <w:rPr>
                <w:rFonts w:ascii="Tahoma" w:hAnsi="Tahoma" w:cs="Tahoma"/>
                <w:bCs/>
              </w:rPr>
            </w:pPr>
          </w:p>
          <w:p w14:paraId="6C4672A7" w14:textId="7006E1D5" w:rsidR="000344AA" w:rsidRPr="00661A82" w:rsidRDefault="000344AA" w:rsidP="00E50E27">
            <w:pPr>
              <w:jc w:val="center"/>
              <w:rPr>
                <w:rFonts w:ascii="Tahoma" w:hAnsi="Tahoma" w:cs="Tahoma"/>
                <w:bCs/>
              </w:rPr>
            </w:pPr>
            <w:r w:rsidRPr="00661A82">
              <w:rPr>
                <w:rFonts w:ascii="Tahoma" w:hAnsi="Tahoma" w:cs="Tahoma"/>
                <w:bCs/>
              </w:rPr>
              <w:t>50%</w:t>
            </w:r>
          </w:p>
        </w:tc>
        <w:tc>
          <w:tcPr>
            <w:tcW w:w="1738" w:type="dxa"/>
          </w:tcPr>
          <w:p w14:paraId="4F591DE5" w14:textId="77777777" w:rsidR="000344AA" w:rsidRPr="00661A82" w:rsidRDefault="000344AA" w:rsidP="00E50E27">
            <w:pPr>
              <w:jc w:val="center"/>
              <w:rPr>
                <w:rFonts w:ascii="Tahoma" w:hAnsi="Tahoma" w:cs="Tahoma"/>
                <w:bCs/>
              </w:rPr>
            </w:pPr>
          </w:p>
          <w:p w14:paraId="37CDB33D" w14:textId="77777777" w:rsidR="000344AA" w:rsidRPr="00661A82" w:rsidRDefault="000344AA" w:rsidP="00E50E27">
            <w:pPr>
              <w:jc w:val="center"/>
              <w:rPr>
                <w:rFonts w:ascii="Tahoma" w:hAnsi="Tahoma" w:cs="Tahoma"/>
                <w:bCs/>
              </w:rPr>
            </w:pPr>
          </w:p>
          <w:p w14:paraId="71EAB136" w14:textId="77777777" w:rsidR="000344AA" w:rsidRPr="00661A82" w:rsidRDefault="000344AA" w:rsidP="00E50E27">
            <w:pPr>
              <w:jc w:val="center"/>
              <w:rPr>
                <w:rFonts w:ascii="Tahoma" w:hAnsi="Tahoma" w:cs="Tahoma"/>
                <w:bCs/>
              </w:rPr>
            </w:pPr>
          </w:p>
          <w:p w14:paraId="553D9FF9" w14:textId="77777777" w:rsidR="000344AA" w:rsidRPr="00661A82" w:rsidRDefault="000344AA" w:rsidP="00E50E27">
            <w:pPr>
              <w:jc w:val="center"/>
              <w:rPr>
                <w:rFonts w:ascii="Tahoma" w:hAnsi="Tahoma" w:cs="Tahoma"/>
                <w:bCs/>
              </w:rPr>
            </w:pPr>
          </w:p>
          <w:p w14:paraId="51715CB4" w14:textId="77777777" w:rsidR="00AA4689" w:rsidRDefault="00AA4689" w:rsidP="00E50E27">
            <w:pPr>
              <w:jc w:val="center"/>
              <w:rPr>
                <w:rFonts w:ascii="Tahoma" w:hAnsi="Tahoma" w:cs="Tahoma"/>
                <w:bCs/>
              </w:rPr>
            </w:pPr>
          </w:p>
          <w:p w14:paraId="6F07026E" w14:textId="4700C14C" w:rsidR="000344AA" w:rsidRPr="00661A82" w:rsidRDefault="00BA7901" w:rsidP="00E50E27">
            <w:pPr>
              <w:jc w:val="center"/>
              <w:rPr>
                <w:rFonts w:ascii="Tahoma" w:hAnsi="Tahoma" w:cs="Tahoma"/>
                <w:bCs/>
              </w:rPr>
            </w:pPr>
            <w:r w:rsidRPr="00BA7901">
              <w:rPr>
                <w:rFonts w:ascii="Tahoma" w:hAnsi="Tahoma" w:cs="Tahoma"/>
                <w:bCs/>
              </w:rPr>
              <w:t>747,40 m²</w:t>
            </w:r>
          </w:p>
        </w:tc>
      </w:tr>
      <w:tr w:rsidR="00E50E27" w:rsidRPr="00661A82" w14:paraId="62FEE263" w14:textId="77777777" w:rsidTr="00362DE8">
        <w:trPr>
          <w:trHeight w:val="349"/>
          <w:jc w:val="center"/>
        </w:trPr>
        <w:tc>
          <w:tcPr>
            <w:tcW w:w="737" w:type="dxa"/>
            <w:vAlign w:val="center"/>
          </w:tcPr>
          <w:p w14:paraId="1AC18198" w14:textId="039BC7AE" w:rsidR="00E50E27" w:rsidRPr="00661A82" w:rsidRDefault="00362DE8" w:rsidP="00876855">
            <w:pPr>
              <w:pStyle w:val="PargrafodaLista"/>
              <w:ind w:left="0"/>
              <w:contextualSpacing w:val="0"/>
              <w:rPr>
                <w:rFonts w:ascii="Tahoma" w:hAnsi="Tahoma" w:cs="Tahoma"/>
                <w:bCs/>
                <w:lang w:val="pt-BR" w:eastAsia="pt-BR"/>
              </w:rPr>
            </w:pPr>
            <w:r>
              <w:rPr>
                <w:rFonts w:ascii="Tahoma" w:hAnsi="Tahoma" w:cs="Tahoma"/>
                <w:bCs/>
                <w:lang w:val="pt-BR" w:eastAsia="pt-BR"/>
              </w:rPr>
              <w:t>3</w:t>
            </w:r>
          </w:p>
        </w:tc>
        <w:tc>
          <w:tcPr>
            <w:tcW w:w="2691" w:type="dxa"/>
          </w:tcPr>
          <w:p w14:paraId="0C955A52" w14:textId="5AF03900" w:rsidR="00E50E27" w:rsidRPr="00661A82" w:rsidRDefault="00BA7901" w:rsidP="00BA7901">
            <w:pPr>
              <w:jc w:val="center"/>
              <w:rPr>
                <w:rFonts w:ascii="Tahoma" w:hAnsi="Tahoma" w:cs="Tahoma"/>
                <w:bCs/>
              </w:rPr>
            </w:pPr>
            <w:r w:rsidRPr="00BA7901">
              <w:rPr>
                <w:rFonts w:ascii="Tahoma" w:hAnsi="Tahoma" w:cs="Tahoma"/>
                <w:bCs/>
              </w:rPr>
              <w:t>FORRO EM RÉGUAS DE PVC, FRISADO, PARA AMBIENTES RESIDENCIAIS, INCLUSIVE ESTRUTURA UNIDIRECIONAL DE FIXAÇÃO.</w:t>
            </w:r>
          </w:p>
        </w:tc>
        <w:tc>
          <w:tcPr>
            <w:tcW w:w="1178" w:type="dxa"/>
            <w:vAlign w:val="center"/>
          </w:tcPr>
          <w:p w14:paraId="58B6B4CF" w14:textId="4863ED6A" w:rsidR="00E50E27" w:rsidRPr="00661A82" w:rsidRDefault="007F68E1" w:rsidP="007F68E1">
            <w:pPr>
              <w:rPr>
                <w:rFonts w:ascii="Tahoma" w:hAnsi="Tahoma" w:cs="Tahoma"/>
                <w:bCs/>
              </w:rPr>
            </w:pPr>
            <w:r>
              <w:rPr>
                <w:rFonts w:ascii="Tahoma" w:hAnsi="Tahoma" w:cs="Tahoma"/>
                <w:bCs/>
              </w:rPr>
              <w:t xml:space="preserve">     </w:t>
            </w:r>
            <w:r w:rsidR="00E50E27" w:rsidRPr="00661A82">
              <w:rPr>
                <w:rFonts w:ascii="Tahoma" w:hAnsi="Tahoma" w:cs="Tahoma"/>
                <w:bCs/>
              </w:rPr>
              <w:t>M³</w:t>
            </w:r>
          </w:p>
        </w:tc>
        <w:tc>
          <w:tcPr>
            <w:tcW w:w="1468" w:type="dxa"/>
          </w:tcPr>
          <w:p w14:paraId="11DB1E17" w14:textId="77777777" w:rsidR="00E50E27" w:rsidRPr="00661A82" w:rsidRDefault="00E50E27" w:rsidP="00E50E27">
            <w:pPr>
              <w:jc w:val="center"/>
              <w:rPr>
                <w:rFonts w:ascii="Tahoma" w:hAnsi="Tahoma" w:cs="Tahoma"/>
                <w:bCs/>
              </w:rPr>
            </w:pPr>
          </w:p>
          <w:p w14:paraId="2E91EC2E" w14:textId="77777777" w:rsidR="00BA7901" w:rsidRDefault="00BA7901" w:rsidP="00E50E27">
            <w:pPr>
              <w:jc w:val="center"/>
              <w:rPr>
                <w:rFonts w:ascii="Tahoma" w:hAnsi="Tahoma" w:cs="Tahoma"/>
                <w:bCs/>
              </w:rPr>
            </w:pPr>
          </w:p>
          <w:p w14:paraId="74434BCD" w14:textId="3CC6B81C" w:rsidR="00E50E27" w:rsidRPr="00661A82" w:rsidRDefault="00BA7901" w:rsidP="00E50E27">
            <w:pPr>
              <w:jc w:val="center"/>
              <w:rPr>
                <w:rFonts w:ascii="Tahoma" w:hAnsi="Tahoma" w:cs="Tahoma"/>
                <w:bCs/>
              </w:rPr>
            </w:pPr>
            <w:r w:rsidRPr="00BA7901">
              <w:rPr>
                <w:rFonts w:ascii="Tahoma" w:hAnsi="Tahoma" w:cs="Tahoma"/>
                <w:bCs/>
              </w:rPr>
              <w:t>1293,60</w:t>
            </w:r>
          </w:p>
        </w:tc>
        <w:tc>
          <w:tcPr>
            <w:tcW w:w="1548" w:type="dxa"/>
          </w:tcPr>
          <w:p w14:paraId="7CD71C11" w14:textId="77777777" w:rsidR="00E50E27" w:rsidRPr="00661A82" w:rsidRDefault="00E50E27" w:rsidP="00E50E27">
            <w:pPr>
              <w:jc w:val="center"/>
              <w:rPr>
                <w:rFonts w:ascii="Tahoma" w:hAnsi="Tahoma" w:cs="Tahoma"/>
              </w:rPr>
            </w:pPr>
          </w:p>
          <w:p w14:paraId="3CEEE050" w14:textId="77777777" w:rsidR="00BA7901" w:rsidRDefault="00BA7901" w:rsidP="00E50E27">
            <w:pPr>
              <w:jc w:val="center"/>
              <w:rPr>
                <w:rFonts w:ascii="Tahoma" w:hAnsi="Tahoma" w:cs="Tahoma"/>
              </w:rPr>
            </w:pPr>
          </w:p>
          <w:p w14:paraId="54BFF92C" w14:textId="2F1E6AAB" w:rsidR="00E50E27" w:rsidRPr="00661A82" w:rsidRDefault="00E50E27" w:rsidP="00E50E27">
            <w:pPr>
              <w:jc w:val="center"/>
              <w:rPr>
                <w:rFonts w:ascii="Tahoma" w:hAnsi="Tahoma" w:cs="Tahoma"/>
              </w:rPr>
            </w:pPr>
            <w:r w:rsidRPr="00661A82">
              <w:rPr>
                <w:rFonts w:ascii="Tahoma" w:hAnsi="Tahoma" w:cs="Tahoma"/>
              </w:rPr>
              <w:t>50%</w:t>
            </w:r>
          </w:p>
        </w:tc>
        <w:tc>
          <w:tcPr>
            <w:tcW w:w="1738" w:type="dxa"/>
          </w:tcPr>
          <w:p w14:paraId="263E03F2" w14:textId="77777777" w:rsidR="00E50E27" w:rsidRPr="00661A82" w:rsidRDefault="00E50E27" w:rsidP="00E50E27">
            <w:pPr>
              <w:jc w:val="center"/>
              <w:rPr>
                <w:rFonts w:ascii="Tahoma" w:hAnsi="Tahoma" w:cs="Tahoma"/>
              </w:rPr>
            </w:pPr>
          </w:p>
          <w:p w14:paraId="74885D5D" w14:textId="77777777" w:rsidR="00BA7901" w:rsidRDefault="00BA7901" w:rsidP="00E50E27">
            <w:pPr>
              <w:jc w:val="center"/>
              <w:rPr>
                <w:rFonts w:ascii="Tahoma" w:hAnsi="Tahoma" w:cs="Tahoma"/>
              </w:rPr>
            </w:pPr>
          </w:p>
          <w:p w14:paraId="63C6F702" w14:textId="1678C7E0" w:rsidR="00E50E27" w:rsidRPr="00661A82" w:rsidRDefault="00BA7901" w:rsidP="00E50E27">
            <w:pPr>
              <w:jc w:val="center"/>
              <w:rPr>
                <w:rFonts w:ascii="Tahoma" w:hAnsi="Tahoma" w:cs="Tahoma"/>
              </w:rPr>
            </w:pPr>
            <w:r w:rsidRPr="00BA7901">
              <w:rPr>
                <w:rFonts w:ascii="Tahoma" w:hAnsi="Tahoma" w:cs="Tahoma"/>
              </w:rPr>
              <w:t>646,80 m²</w:t>
            </w:r>
          </w:p>
        </w:tc>
      </w:tr>
    </w:tbl>
    <w:p w14:paraId="0CCF9628" w14:textId="77777777" w:rsidR="00C1463A" w:rsidRPr="00661A82" w:rsidRDefault="00C1463A" w:rsidP="00C1463A">
      <w:pPr>
        <w:jc w:val="both"/>
        <w:rPr>
          <w:rFonts w:ascii="Tahoma" w:hAnsi="Tahoma" w:cs="Tahoma"/>
          <w:highlight w:val="yellow"/>
        </w:rPr>
      </w:pPr>
    </w:p>
    <w:p w14:paraId="35C536E3" w14:textId="3C4A8248" w:rsidR="0074795A" w:rsidRPr="00661A82" w:rsidRDefault="0074795A" w:rsidP="004600DF">
      <w:pPr>
        <w:pStyle w:val="Normal1"/>
        <w:numPr>
          <w:ilvl w:val="0"/>
          <w:numId w:val="33"/>
        </w:numPr>
        <w:tabs>
          <w:tab w:val="left" w:pos="426"/>
        </w:tabs>
        <w:spacing w:line="240" w:lineRule="auto"/>
        <w:ind w:left="0" w:firstLine="0"/>
        <w:jc w:val="both"/>
        <w:rPr>
          <w:rFonts w:ascii="Tahoma" w:hAnsi="Tahoma" w:cs="Tahoma"/>
          <w:sz w:val="20"/>
          <w:szCs w:val="20"/>
        </w:rPr>
      </w:pPr>
      <w:r w:rsidRPr="00661A82">
        <w:rPr>
          <w:rFonts w:ascii="Tahoma" w:hAnsi="Tahoma" w:cs="Tahoma"/>
          <w:sz w:val="20"/>
          <w:szCs w:val="20"/>
        </w:rPr>
        <w:t>Não serão admitidos atestados emitidos em nome de eventuais subcontratadas ou de outras empresas que não sejam os licitantes</w:t>
      </w:r>
      <w:r w:rsidR="00E50E27" w:rsidRPr="00661A82">
        <w:rPr>
          <w:rFonts w:ascii="Tahoma" w:hAnsi="Tahoma" w:cs="Tahoma"/>
          <w:sz w:val="20"/>
          <w:szCs w:val="20"/>
        </w:rPr>
        <w:t>.</w:t>
      </w:r>
    </w:p>
    <w:p w14:paraId="654BB883" w14:textId="77777777" w:rsidR="0074795A" w:rsidRPr="00661A82" w:rsidRDefault="0074795A" w:rsidP="00EF34A5">
      <w:pPr>
        <w:pStyle w:val="Normal1"/>
        <w:spacing w:line="240" w:lineRule="auto"/>
        <w:ind w:left="142" w:hanging="284"/>
        <w:jc w:val="both"/>
        <w:rPr>
          <w:rFonts w:ascii="Tahoma" w:hAnsi="Tahoma" w:cs="Tahoma"/>
          <w:sz w:val="20"/>
          <w:szCs w:val="20"/>
        </w:rPr>
      </w:pPr>
    </w:p>
    <w:p w14:paraId="24F27500" w14:textId="77777777" w:rsidR="0074795A" w:rsidRPr="00661A82" w:rsidRDefault="0074795A" w:rsidP="0074795A">
      <w:pPr>
        <w:jc w:val="both"/>
        <w:rPr>
          <w:rFonts w:ascii="Tahoma" w:hAnsi="Tahoma" w:cs="Tahoma"/>
          <w:b/>
          <w:bCs/>
          <w:u w:val="single"/>
        </w:rPr>
      </w:pPr>
      <w:r w:rsidRPr="00661A82">
        <w:rPr>
          <w:rFonts w:ascii="Tahoma" w:hAnsi="Tahoma" w:cs="Tahoma"/>
          <w:b/>
          <w:bCs/>
        </w:rPr>
        <w:t xml:space="preserve">8.2.5.3. Comprovação da Capacitação Técnico-Profissional </w:t>
      </w:r>
    </w:p>
    <w:p w14:paraId="047F3AB3" w14:textId="77777777" w:rsidR="0074795A" w:rsidRPr="00661A82" w:rsidRDefault="0074795A" w:rsidP="0074795A">
      <w:pPr>
        <w:jc w:val="both"/>
        <w:rPr>
          <w:rFonts w:ascii="Tahoma" w:hAnsi="Tahoma" w:cs="Tahoma"/>
          <w:b/>
          <w:bCs/>
          <w:u w:val="single"/>
        </w:rPr>
      </w:pPr>
      <w:r w:rsidRPr="00661A82">
        <w:rPr>
          <w:rFonts w:ascii="Tahoma" w:hAnsi="Tahoma" w:cs="Tahoma"/>
          <w:b/>
          <w:bCs/>
          <w:u w:val="single"/>
        </w:rPr>
        <w:t xml:space="preserve"> </w:t>
      </w:r>
    </w:p>
    <w:p w14:paraId="114D2797" w14:textId="43AE1798" w:rsidR="0074795A" w:rsidRDefault="0074795A" w:rsidP="00EF34A5">
      <w:pPr>
        <w:pStyle w:val="PargrafodaLista"/>
        <w:numPr>
          <w:ilvl w:val="0"/>
          <w:numId w:val="35"/>
        </w:numPr>
        <w:tabs>
          <w:tab w:val="left" w:pos="426"/>
        </w:tabs>
        <w:ind w:left="0" w:firstLine="0"/>
        <w:jc w:val="both"/>
        <w:rPr>
          <w:rFonts w:ascii="Tahoma" w:hAnsi="Tahoma" w:cs="Tahoma"/>
          <w:bCs/>
        </w:rPr>
      </w:pPr>
      <w:r w:rsidRPr="00661A82">
        <w:rPr>
          <w:rFonts w:ascii="Tahoma" w:hAnsi="Tahoma" w:cs="Tahoma"/>
          <w:bCs/>
        </w:rPr>
        <w:t xml:space="preserve">Apresentação de um ou mais atestados de capacidade técnico operacional, CAT e/ou CAT-A, fornecidos por pessoa jurídica de direito público ou privado devidamente identificada, </w:t>
      </w:r>
      <w:r w:rsidRPr="00661A82">
        <w:rPr>
          <w:rFonts w:ascii="Tahoma" w:hAnsi="Tahoma" w:cs="Tahoma"/>
          <w:b/>
          <w:bCs/>
          <w:u w:val="single"/>
        </w:rPr>
        <w:t>em nome do responsável técnico</w:t>
      </w:r>
      <w:r w:rsidRPr="00661A82">
        <w:rPr>
          <w:rFonts w:ascii="Tahoma" w:hAnsi="Tahoma" w:cs="Tahoma"/>
          <w:bCs/>
        </w:rPr>
        <w:t>, relativo à execução de obra de engenharia, compatível em características, quantidades e prazos com o objeto da presente licitação.</w:t>
      </w:r>
    </w:p>
    <w:p w14:paraId="4C937D12" w14:textId="77777777" w:rsidR="009A1335" w:rsidRPr="00EA69E4" w:rsidRDefault="009A1335" w:rsidP="009A1335">
      <w:pPr>
        <w:pStyle w:val="PargrafodaLista"/>
        <w:tabs>
          <w:tab w:val="left" w:pos="426"/>
        </w:tabs>
        <w:ind w:left="0"/>
        <w:jc w:val="both"/>
        <w:rPr>
          <w:rFonts w:ascii="Tahoma" w:hAnsi="Tahoma" w:cs="Tahoma"/>
          <w:bCs/>
        </w:rPr>
      </w:pPr>
    </w:p>
    <w:p w14:paraId="00351F8C" w14:textId="5965FB44" w:rsidR="0040594C" w:rsidRPr="00C53157" w:rsidRDefault="00EF34A5" w:rsidP="00C53157">
      <w:pPr>
        <w:pStyle w:val="PargrafodaLista"/>
        <w:numPr>
          <w:ilvl w:val="0"/>
          <w:numId w:val="35"/>
        </w:numPr>
        <w:tabs>
          <w:tab w:val="left" w:pos="426"/>
        </w:tabs>
        <w:ind w:left="0" w:firstLine="0"/>
        <w:jc w:val="both"/>
        <w:rPr>
          <w:rFonts w:ascii="Tahoma" w:hAnsi="Tahoma" w:cs="Tahoma"/>
          <w:bCs/>
        </w:rPr>
      </w:pPr>
      <w:r>
        <w:rPr>
          <w:rFonts w:ascii="Tahoma" w:hAnsi="Tahoma" w:cs="Tahoma"/>
          <w:bCs/>
        </w:rPr>
        <w:t>P</w:t>
      </w:r>
      <w:r w:rsidR="0074795A" w:rsidRPr="00661A82">
        <w:rPr>
          <w:rFonts w:ascii="Tahoma" w:hAnsi="Tahoma" w:cs="Tahoma"/>
          <w:bCs/>
        </w:rPr>
        <w:t>rofissionais indicado pelo licitante para fins de comprovação da capacitação técnico- profissional deverá participar diretamente do serviço objeto deste instrumento convocatório, o qual terá a respectiva ART (s) ou documento equivalente emitida em seu nome, admitindo-se a substituição por profissional de experiência equivalente ou superior, desde que aprovada pela administração</w:t>
      </w:r>
    </w:p>
    <w:p w14:paraId="655B7219" w14:textId="77777777" w:rsidR="0040594C" w:rsidRPr="00436021" w:rsidRDefault="0040594C" w:rsidP="0040594C">
      <w:pPr>
        <w:pStyle w:val="PargrafodaLista"/>
        <w:tabs>
          <w:tab w:val="left" w:pos="426"/>
        </w:tabs>
        <w:ind w:left="0"/>
        <w:jc w:val="both"/>
        <w:rPr>
          <w:rFonts w:ascii="Tahoma" w:hAnsi="Tahoma" w:cs="Tahoma"/>
          <w:bCs/>
        </w:rPr>
      </w:pPr>
    </w:p>
    <w:p w14:paraId="0FBCD330" w14:textId="77777777" w:rsidR="0074795A" w:rsidRPr="00661A82" w:rsidRDefault="0074795A" w:rsidP="00EF34A5">
      <w:pPr>
        <w:pStyle w:val="PargrafodaLista"/>
        <w:numPr>
          <w:ilvl w:val="0"/>
          <w:numId w:val="35"/>
        </w:numPr>
        <w:tabs>
          <w:tab w:val="left" w:pos="426"/>
        </w:tabs>
        <w:ind w:left="0" w:firstLine="0"/>
        <w:jc w:val="both"/>
        <w:rPr>
          <w:rFonts w:ascii="Tahoma" w:hAnsi="Tahoma" w:cs="Tahoma"/>
          <w:bCs/>
        </w:rPr>
      </w:pPr>
      <w:r w:rsidRPr="00661A82">
        <w:rPr>
          <w:rFonts w:ascii="Tahoma" w:hAnsi="Tahoma" w:cs="Tahoma"/>
        </w:rPr>
        <w:t xml:space="preserve">A comprovação de </w:t>
      </w:r>
      <w:r w:rsidRPr="00661A82">
        <w:rPr>
          <w:rFonts w:ascii="Tahoma" w:hAnsi="Tahoma" w:cs="Tahoma"/>
          <w:bCs/>
        </w:rPr>
        <w:t>vínculo do profissional denominado como responsável técnico da prestação de serviço com a licitante se dará mediante apresentação da cópia da carteira de trabalho (CTPS), contrato social da licitante em que conste o profissional como sócio, contrato de prestação de serviço ou ainda, uma declaração de contratação futura do profissional responsável, com anuência deste, documento que somente será exigido no momento da assinatura do contrato.</w:t>
      </w:r>
    </w:p>
    <w:p w14:paraId="59FE94FA" w14:textId="77777777" w:rsidR="0074795A" w:rsidRPr="00661A82" w:rsidRDefault="0074795A" w:rsidP="00EF34A5">
      <w:pPr>
        <w:pStyle w:val="PargrafodaLista"/>
        <w:ind w:left="0"/>
        <w:rPr>
          <w:rFonts w:ascii="Tahoma" w:hAnsi="Tahoma" w:cs="Tahoma"/>
          <w:bCs/>
        </w:rPr>
      </w:pPr>
    </w:p>
    <w:p w14:paraId="16A63209" w14:textId="77777777" w:rsidR="0074795A" w:rsidRPr="00B04DB5" w:rsidRDefault="0074795A" w:rsidP="00EF34A5">
      <w:pPr>
        <w:pStyle w:val="PargrafodaLista"/>
        <w:numPr>
          <w:ilvl w:val="0"/>
          <w:numId w:val="35"/>
        </w:numPr>
        <w:tabs>
          <w:tab w:val="left" w:pos="426"/>
        </w:tabs>
        <w:ind w:left="0" w:firstLine="0"/>
        <w:jc w:val="both"/>
        <w:rPr>
          <w:rFonts w:ascii="Tahoma" w:hAnsi="Tahoma" w:cs="Tahoma"/>
          <w:bCs/>
        </w:rPr>
      </w:pPr>
      <w:r w:rsidRPr="00661A82">
        <w:rPr>
          <w:rFonts w:ascii="Tahoma" w:eastAsia="Calibri" w:hAnsi="Tahoma" w:cs="Tahoma"/>
        </w:rPr>
        <w:t>Os atestados de capacidade técnico-profissional, os Registros de Responsabilidade  Técnica (</w:t>
      </w:r>
      <w:proofErr w:type="spellStart"/>
      <w:r w:rsidRPr="00661A82">
        <w:rPr>
          <w:rFonts w:ascii="Tahoma" w:eastAsia="Calibri" w:hAnsi="Tahoma" w:cs="Tahoma"/>
        </w:rPr>
        <w:t>RRT’s</w:t>
      </w:r>
      <w:proofErr w:type="spellEnd"/>
      <w:r w:rsidRPr="00661A82">
        <w:rPr>
          <w:rFonts w:ascii="Tahoma" w:eastAsia="Calibri" w:hAnsi="Tahoma" w:cs="Tahoma"/>
        </w:rPr>
        <w:t>) ou Anotações de Responsabilidade Técnica (</w:t>
      </w:r>
      <w:proofErr w:type="spellStart"/>
      <w:r w:rsidRPr="00661A82">
        <w:rPr>
          <w:rFonts w:ascii="Tahoma" w:eastAsia="Calibri" w:hAnsi="Tahoma" w:cs="Tahoma"/>
        </w:rPr>
        <w:t>ART’s</w:t>
      </w:r>
      <w:proofErr w:type="spellEnd"/>
      <w:r w:rsidRPr="00661A82">
        <w:rPr>
          <w:rFonts w:ascii="Tahoma" w:eastAsia="Calibri" w:hAnsi="Tahoma" w:cs="Tahoma"/>
        </w:rPr>
        <w:t>) e Certificado de Acervo Técnico (CAT) deverão estar devidamente registrados no Conselho de Arquitetura e Urbanismo (CAU) ou no Conselho Regional de Engenharia (CREA) da região onde os serviços foram executados, comprovando que os arquitetos ou engenheiros constantes do quadro técnico da licitante executam ou executaram serviços similares, em vulto e tipologia aos da contratação pretendida, objeto deste Projeto Básico.</w:t>
      </w:r>
    </w:p>
    <w:p w14:paraId="3D561E1B" w14:textId="77777777" w:rsidR="00B04DB5" w:rsidRPr="00B04DB5" w:rsidRDefault="00B04DB5" w:rsidP="00EF34A5">
      <w:pPr>
        <w:pStyle w:val="PargrafodaLista"/>
        <w:ind w:left="0"/>
        <w:rPr>
          <w:rFonts w:ascii="Tahoma" w:hAnsi="Tahoma" w:cs="Tahoma"/>
          <w:bCs/>
        </w:rPr>
      </w:pPr>
    </w:p>
    <w:p w14:paraId="3C5C55D8" w14:textId="122ADB5E" w:rsidR="00B04DB5" w:rsidRPr="00661A82" w:rsidRDefault="00B04DB5" w:rsidP="00EF34A5">
      <w:pPr>
        <w:pStyle w:val="PargrafodaLista"/>
        <w:numPr>
          <w:ilvl w:val="0"/>
          <w:numId w:val="35"/>
        </w:numPr>
        <w:tabs>
          <w:tab w:val="left" w:pos="426"/>
        </w:tabs>
        <w:ind w:left="0" w:firstLine="0"/>
        <w:jc w:val="both"/>
        <w:rPr>
          <w:rFonts w:ascii="Tahoma" w:hAnsi="Tahoma" w:cs="Tahoma"/>
          <w:bCs/>
        </w:rPr>
      </w:pPr>
      <w:r w:rsidRPr="00B04DB5">
        <w:rPr>
          <w:rFonts w:ascii="Tahoma" w:hAnsi="Tahoma" w:cs="Tahoma"/>
          <w:bCs/>
          <w:lang w:val="pt-BR"/>
        </w:rPr>
        <w:t>Para este certame, será vedada a participação de licitantes que indicarem o mesmo Responsável Técnico para a comprovação da qualificação profissional. A indicação do mesmo profissional em propostas concorrentes implicará a inabilitação de todas as empresas envolvidas, por caracterizar indício de conluio ou frustração do caráter competitivo do procedimento licitatório.</w:t>
      </w:r>
    </w:p>
    <w:p w14:paraId="5990207D" w14:textId="77777777" w:rsidR="0074795A" w:rsidRPr="00436021" w:rsidRDefault="0074795A" w:rsidP="00436021">
      <w:pPr>
        <w:jc w:val="both"/>
        <w:rPr>
          <w:rFonts w:ascii="Tahoma" w:hAnsi="Tahoma" w:cs="Tahoma"/>
          <w:bCs/>
        </w:rPr>
      </w:pPr>
    </w:p>
    <w:p w14:paraId="41E5383B" w14:textId="77777777" w:rsidR="0074795A" w:rsidRPr="00661A82" w:rsidRDefault="0074795A" w:rsidP="004600DF">
      <w:pPr>
        <w:jc w:val="both"/>
        <w:rPr>
          <w:rFonts w:ascii="Tahoma" w:eastAsia="Calibri" w:hAnsi="Tahoma" w:cs="Tahoma"/>
          <w:b/>
          <w:bCs/>
        </w:rPr>
      </w:pPr>
      <w:r w:rsidRPr="00661A82">
        <w:rPr>
          <w:rFonts w:ascii="Tahoma" w:eastAsia="Calibri" w:hAnsi="Tahoma" w:cs="Tahoma"/>
          <w:b/>
          <w:bCs/>
        </w:rPr>
        <w:t>8.2.5.4.</w:t>
      </w:r>
      <w:r w:rsidRPr="00661A82">
        <w:rPr>
          <w:rFonts w:ascii="Tahoma" w:eastAsia="Calibri" w:hAnsi="Tahoma" w:cs="Tahoma"/>
        </w:rPr>
        <w:t xml:space="preserve"> </w:t>
      </w:r>
      <w:r w:rsidRPr="00661A82">
        <w:rPr>
          <w:rFonts w:ascii="Tahoma" w:eastAsia="Calibri" w:hAnsi="Tahoma" w:cs="Tahoma"/>
          <w:b/>
          <w:bCs/>
        </w:rPr>
        <w:t xml:space="preserve">Diligência e Verificação dos Atestados de Capacidade Técnica </w:t>
      </w:r>
    </w:p>
    <w:p w14:paraId="11AB00CF" w14:textId="77777777" w:rsidR="0074795A" w:rsidRPr="00661A82" w:rsidRDefault="0074795A" w:rsidP="00D83747">
      <w:pPr>
        <w:pStyle w:val="PargrafodaLista"/>
        <w:ind w:left="567"/>
        <w:jc w:val="both"/>
        <w:rPr>
          <w:rFonts w:ascii="Tahoma" w:eastAsia="Calibri" w:hAnsi="Tahoma" w:cs="Tahoma"/>
          <w:b/>
          <w:bCs/>
        </w:rPr>
      </w:pPr>
    </w:p>
    <w:p w14:paraId="75BFC8DB" w14:textId="77777777" w:rsidR="0074795A" w:rsidRPr="00661A82" w:rsidRDefault="0074795A" w:rsidP="004600DF">
      <w:pPr>
        <w:pStyle w:val="PargrafodaLista"/>
        <w:numPr>
          <w:ilvl w:val="0"/>
          <w:numId w:val="37"/>
        </w:numPr>
        <w:tabs>
          <w:tab w:val="left" w:pos="426"/>
        </w:tabs>
        <w:ind w:left="0" w:firstLine="0"/>
        <w:jc w:val="both"/>
        <w:rPr>
          <w:rFonts w:ascii="Tahoma" w:eastAsia="Calibri" w:hAnsi="Tahoma" w:cs="Tahoma"/>
        </w:rPr>
      </w:pPr>
      <w:r w:rsidRPr="00661A82">
        <w:rPr>
          <w:rFonts w:ascii="Tahoma" w:eastAsia="Calibri" w:hAnsi="Tahoma" w:cs="Tahoma"/>
        </w:rPr>
        <w:t xml:space="preserve">Em observância ao disposto no </w:t>
      </w:r>
      <w:r w:rsidRPr="00661A82">
        <w:rPr>
          <w:rFonts w:ascii="Tahoma" w:eastAsia="Calibri" w:hAnsi="Tahoma" w:cs="Tahoma"/>
          <w:b/>
          <w:bCs/>
        </w:rPr>
        <w:t>art. 136 da Lei nº 14.133/2021</w:t>
      </w:r>
      <w:r w:rsidRPr="00661A82">
        <w:rPr>
          <w:rFonts w:ascii="Tahoma" w:eastAsia="Calibri" w:hAnsi="Tahoma" w:cs="Tahoma"/>
        </w:rPr>
        <w:t xml:space="preserve">, e no princípio da busca pela verdade material, em caso de dúvida, controvérsia ou inconsistência nas informações apresentadas nos Atestados de Capacidade Técnica, a Administração </w:t>
      </w:r>
      <w:r w:rsidRPr="00661A82">
        <w:rPr>
          <w:rFonts w:ascii="Tahoma" w:eastAsia="Calibri" w:hAnsi="Tahoma" w:cs="Tahoma"/>
          <w:b/>
          <w:bCs/>
        </w:rPr>
        <w:t>reserva-se o direito de, em sede de diligência, solicitar ao licitante a apresentação dos documentos-base da contratação</w:t>
      </w:r>
      <w:r w:rsidRPr="00661A82">
        <w:rPr>
          <w:rFonts w:ascii="Tahoma" w:eastAsia="Calibri" w:hAnsi="Tahoma" w:cs="Tahoma"/>
        </w:rPr>
        <w:t xml:space="preserve">, tais como os </w:t>
      </w:r>
      <w:r w:rsidRPr="00661A82">
        <w:rPr>
          <w:rFonts w:ascii="Tahoma" w:eastAsia="Calibri" w:hAnsi="Tahoma" w:cs="Tahoma"/>
          <w:b/>
          <w:bCs/>
        </w:rPr>
        <w:lastRenderedPageBreak/>
        <w:t>Contratos, Ordens de Serviço</w:t>
      </w:r>
      <w:r w:rsidRPr="00661A82">
        <w:rPr>
          <w:rFonts w:ascii="Tahoma" w:eastAsia="Calibri" w:hAnsi="Tahoma" w:cs="Tahoma"/>
        </w:rPr>
        <w:t xml:space="preserve"> e as </w:t>
      </w:r>
      <w:r w:rsidRPr="00661A82">
        <w:rPr>
          <w:rFonts w:ascii="Tahoma" w:eastAsia="Calibri" w:hAnsi="Tahoma" w:cs="Tahoma"/>
          <w:b/>
          <w:bCs/>
        </w:rPr>
        <w:t>Notas Fiscais/Faturas</w:t>
      </w:r>
      <w:r w:rsidRPr="00661A82">
        <w:rPr>
          <w:rFonts w:ascii="Tahoma" w:eastAsia="Calibri" w:hAnsi="Tahoma" w:cs="Tahoma"/>
        </w:rPr>
        <w:t xml:space="preserve"> que comprovem a efetiva execução da obra ou serviço atestado, nos quantitativos e características exigidas.</w:t>
      </w:r>
    </w:p>
    <w:p w14:paraId="2F41286F" w14:textId="77777777" w:rsidR="0074795A" w:rsidRPr="00661A82" w:rsidRDefault="0074795A" w:rsidP="004600DF">
      <w:pPr>
        <w:pStyle w:val="PargrafodaLista"/>
        <w:ind w:left="0"/>
        <w:jc w:val="both"/>
        <w:rPr>
          <w:rFonts w:ascii="Tahoma" w:eastAsia="Calibri" w:hAnsi="Tahoma" w:cs="Tahoma"/>
        </w:rPr>
      </w:pPr>
    </w:p>
    <w:p w14:paraId="5BA56242" w14:textId="45D8659B" w:rsidR="00A1703E" w:rsidRDefault="0074795A" w:rsidP="004600DF">
      <w:pPr>
        <w:pStyle w:val="PargrafodaLista"/>
        <w:numPr>
          <w:ilvl w:val="0"/>
          <w:numId w:val="37"/>
        </w:numPr>
        <w:tabs>
          <w:tab w:val="left" w:pos="426"/>
        </w:tabs>
        <w:ind w:left="0" w:firstLine="0"/>
        <w:jc w:val="both"/>
        <w:rPr>
          <w:rFonts w:ascii="Tahoma" w:eastAsia="Calibri" w:hAnsi="Tahoma" w:cs="Tahoma"/>
        </w:rPr>
      </w:pPr>
      <w:r w:rsidRPr="00661A82">
        <w:rPr>
          <w:rFonts w:ascii="Tahoma" w:eastAsia="Calibri" w:hAnsi="Tahoma" w:cs="Tahoma"/>
        </w:rPr>
        <w:t>A não apresentação dos documentos solicitados na diligência no prazo estabelecido pela Administração, ou a comprovação de sua inidoneidade, poderá implicar a inabilitação do licitante.</w:t>
      </w:r>
    </w:p>
    <w:p w14:paraId="47607BCC" w14:textId="77777777" w:rsidR="00984975" w:rsidRPr="004600DF" w:rsidRDefault="00984975" w:rsidP="004600DF">
      <w:pPr>
        <w:rPr>
          <w:rFonts w:ascii="Tahoma" w:eastAsia="Calibri" w:hAnsi="Tahoma" w:cs="Tahoma"/>
        </w:rPr>
      </w:pPr>
    </w:p>
    <w:p w14:paraId="4AF18EE5" w14:textId="1200585A" w:rsidR="00E976E9" w:rsidRPr="00984975" w:rsidRDefault="00E976E9" w:rsidP="00562B42">
      <w:pPr>
        <w:pStyle w:val="PargrafodaLista"/>
        <w:ind w:left="0"/>
        <w:jc w:val="both"/>
        <w:rPr>
          <w:rFonts w:ascii="Tahoma" w:eastAsia="Calibri" w:hAnsi="Tahoma" w:cs="Tahoma"/>
          <w:b/>
          <w:bCs/>
          <w:lang w:val="pt-BR"/>
        </w:rPr>
      </w:pPr>
      <w:r w:rsidRPr="00984975">
        <w:rPr>
          <w:rFonts w:ascii="Tahoma" w:eastAsia="Calibri" w:hAnsi="Tahoma" w:cs="Tahoma"/>
          <w:b/>
          <w:bCs/>
          <w:lang w:val="pt-BR"/>
        </w:rPr>
        <w:t>8.2.</w:t>
      </w:r>
      <w:r w:rsidR="006C3455" w:rsidRPr="00984975">
        <w:rPr>
          <w:rFonts w:ascii="Tahoma" w:eastAsia="Calibri" w:hAnsi="Tahoma" w:cs="Tahoma"/>
          <w:b/>
          <w:bCs/>
          <w:lang w:val="pt-BR"/>
        </w:rPr>
        <w:t>6</w:t>
      </w:r>
      <w:r w:rsidRPr="00984975">
        <w:rPr>
          <w:rFonts w:ascii="Tahoma" w:eastAsia="Calibri" w:hAnsi="Tahoma" w:cs="Tahoma"/>
          <w:b/>
          <w:bCs/>
          <w:lang w:val="pt-BR"/>
        </w:rPr>
        <w:t xml:space="preserve"> Instruções para Apresentação da Qualificação Técnico-Operacional </w:t>
      </w:r>
    </w:p>
    <w:p w14:paraId="1BDD3866" w14:textId="77777777" w:rsidR="00E976E9" w:rsidRDefault="00E976E9" w:rsidP="00E976E9">
      <w:pPr>
        <w:pStyle w:val="PargrafodaLista"/>
        <w:ind w:left="284"/>
        <w:jc w:val="both"/>
        <w:rPr>
          <w:rFonts w:ascii="Tahoma" w:eastAsia="Calibri" w:hAnsi="Tahoma" w:cs="Tahoma"/>
          <w:lang w:val="pt-BR"/>
        </w:rPr>
      </w:pPr>
    </w:p>
    <w:p w14:paraId="65E68C21" w14:textId="3003C65A" w:rsidR="00E976E9" w:rsidRPr="00907409" w:rsidRDefault="00E976E9" w:rsidP="00562B42">
      <w:pPr>
        <w:pStyle w:val="PargrafodaLista"/>
        <w:ind w:left="0"/>
        <w:jc w:val="both"/>
        <w:rPr>
          <w:rFonts w:ascii="Tahoma" w:eastAsia="Calibri" w:hAnsi="Tahoma" w:cs="Tahoma"/>
        </w:rPr>
      </w:pPr>
      <w:r w:rsidRPr="00E976E9">
        <w:rPr>
          <w:rFonts w:ascii="Tahoma" w:eastAsia="Calibri" w:hAnsi="Tahoma" w:cs="Tahoma"/>
          <w:lang w:val="pt-BR"/>
        </w:rPr>
        <w:t>Para comprovação da Qualificação Técnico-Operacional, conforme o Art. 67 da Lei nº 14.133/2021, o licitante deverá atender aos seguintes requisitos de organização e destaque dos atestados:</w:t>
      </w:r>
    </w:p>
    <w:p w14:paraId="01D59A64" w14:textId="77777777" w:rsidR="00A1703E" w:rsidRDefault="00A1703E" w:rsidP="00C1463A">
      <w:pPr>
        <w:jc w:val="both"/>
        <w:rPr>
          <w:rFonts w:ascii="Tahoma" w:hAnsi="Tahoma" w:cs="Tahoma"/>
          <w:highlight w:val="yellow"/>
        </w:rPr>
      </w:pPr>
    </w:p>
    <w:p w14:paraId="00F0933F" w14:textId="67203142" w:rsidR="004600DF" w:rsidRDefault="00E976E9" w:rsidP="00C1463A">
      <w:pPr>
        <w:jc w:val="both"/>
        <w:rPr>
          <w:rFonts w:ascii="Tahoma" w:hAnsi="Tahoma" w:cs="Tahoma"/>
        </w:rPr>
      </w:pPr>
      <w:r w:rsidRPr="00E976E9">
        <w:rPr>
          <w:rFonts w:ascii="Tahoma" w:hAnsi="Tahoma" w:cs="Tahoma"/>
        </w:rPr>
        <w:t>8.2.</w:t>
      </w:r>
      <w:r w:rsidR="006C3455">
        <w:rPr>
          <w:rFonts w:ascii="Tahoma" w:hAnsi="Tahoma" w:cs="Tahoma"/>
        </w:rPr>
        <w:t>6</w:t>
      </w:r>
      <w:r w:rsidRPr="00E976E9">
        <w:rPr>
          <w:rFonts w:ascii="Tahoma" w:hAnsi="Tahoma" w:cs="Tahoma"/>
        </w:rPr>
        <w:t>.1 Quadro-Resumo de Correlação: O licitante deverá apresentar um Quadro-Resumo (Tabela de Correlação), devidamente preenchido e assinado, que vincule claramente cada atestado de capacidade técnica apresentado com os Itens de Maior Relevância exigidos neste Termo de Referência (Itens 1</w:t>
      </w:r>
      <w:r w:rsidR="00562B42">
        <w:rPr>
          <w:rFonts w:ascii="Tahoma" w:hAnsi="Tahoma" w:cs="Tahoma"/>
        </w:rPr>
        <w:t>,</w:t>
      </w:r>
      <w:r w:rsidRPr="00E976E9">
        <w:rPr>
          <w:rFonts w:ascii="Tahoma" w:hAnsi="Tahoma" w:cs="Tahoma"/>
        </w:rPr>
        <w:t xml:space="preserve"> 2</w:t>
      </w:r>
      <w:r>
        <w:rPr>
          <w:rFonts w:ascii="Tahoma" w:hAnsi="Tahoma" w:cs="Tahoma"/>
        </w:rPr>
        <w:t>,3 e 4</w:t>
      </w:r>
      <w:r w:rsidRPr="00E976E9">
        <w:rPr>
          <w:rFonts w:ascii="Tahoma" w:hAnsi="Tahoma" w:cs="Tahoma"/>
        </w:rPr>
        <w:t>)</w:t>
      </w:r>
      <w:r w:rsidR="00562B42">
        <w:rPr>
          <w:rFonts w:ascii="Tahoma" w:hAnsi="Tahoma" w:cs="Tahoma"/>
        </w:rPr>
        <w:t xml:space="preserve">, </w:t>
      </w:r>
      <w:r w:rsidR="00562B42" w:rsidRPr="00562B42">
        <w:rPr>
          <w:rFonts w:ascii="Tahoma" w:hAnsi="Tahoma" w:cs="Tahoma"/>
        </w:rPr>
        <w:t>demonstrando o atingimento dos quantitativos mínimos exigidos (50%)</w:t>
      </w:r>
      <w:r w:rsidR="00562B42">
        <w:rPr>
          <w:rFonts w:ascii="Tahoma" w:hAnsi="Tahoma" w:cs="Tahoma"/>
        </w:rPr>
        <w:t>.</w:t>
      </w:r>
    </w:p>
    <w:p w14:paraId="02FF3408" w14:textId="77777777" w:rsidR="000F7262" w:rsidRDefault="000F7262" w:rsidP="00C1463A">
      <w:pPr>
        <w:jc w:val="both"/>
        <w:rPr>
          <w:rFonts w:ascii="Tahoma" w:hAnsi="Tahoma" w:cs="Tahoma"/>
        </w:rPr>
      </w:pPr>
    </w:p>
    <w:p w14:paraId="1414FEBE" w14:textId="77777777" w:rsidR="00B04DB5" w:rsidRDefault="00B04DB5" w:rsidP="00B04DB5">
      <w:pPr>
        <w:jc w:val="both"/>
        <w:rPr>
          <w:rFonts w:ascii="Tahoma" w:eastAsia="Calibri" w:hAnsi="Tahoma" w:cs="Tahoma"/>
        </w:rPr>
      </w:pPr>
      <w:r>
        <w:rPr>
          <w:rFonts w:ascii="Tahoma" w:eastAsia="Calibri" w:hAnsi="Tahoma" w:cs="Tahoma"/>
        </w:rPr>
        <w:t xml:space="preserve">Conforme exemplo: </w:t>
      </w:r>
    </w:p>
    <w:tbl>
      <w:tblPr>
        <w:tblStyle w:val="Tabelacomgrade"/>
        <w:tblW w:w="0" w:type="auto"/>
        <w:tblLook w:val="04A0" w:firstRow="1" w:lastRow="0" w:firstColumn="1" w:lastColumn="0" w:noHBand="0" w:noVBand="1"/>
      </w:tblPr>
      <w:tblGrid>
        <w:gridCol w:w="3020"/>
        <w:gridCol w:w="3021"/>
        <w:gridCol w:w="3021"/>
      </w:tblGrid>
      <w:tr w:rsidR="00B04DB5" w14:paraId="5C316164" w14:textId="77777777" w:rsidTr="00B7298A">
        <w:tc>
          <w:tcPr>
            <w:tcW w:w="3020" w:type="dxa"/>
          </w:tcPr>
          <w:p w14:paraId="047D6A1C" w14:textId="77777777" w:rsidR="00B04DB5" w:rsidRPr="00ED61EB" w:rsidRDefault="00B04DB5" w:rsidP="00B7298A">
            <w:pPr>
              <w:jc w:val="both"/>
              <w:rPr>
                <w:rFonts w:ascii="Tahoma" w:eastAsia="Calibri" w:hAnsi="Tahoma" w:cs="Tahoma"/>
                <w:b/>
                <w:bCs/>
              </w:rPr>
            </w:pPr>
            <w:r w:rsidRPr="00ED61EB">
              <w:rPr>
                <w:rFonts w:ascii="Tahoma" w:eastAsia="Calibri" w:hAnsi="Tahoma" w:cs="Tahoma"/>
                <w:b/>
                <w:bCs/>
              </w:rPr>
              <w:t>Item solicitado do atestado</w:t>
            </w:r>
          </w:p>
        </w:tc>
        <w:tc>
          <w:tcPr>
            <w:tcW w:w="3021" w:type="dxa"/>
          </w:tcPr>
          <w:p w14:paraId="5A5C78A8" w14:textId="77777777" w:rsidR="00B04DB5" w:rsidRPr="00ED61EB" w:rsidRDefault="00B04DB5" w:rsidP="00B7298A">
            <w:pPr>
              <w:jc w:val="both"/>
              <w:rPr>
                <w:rFonts w:ascii="Tahoma" w:eastAsia="Calibri" w:hAnsi="Tahoma" w:cs="Tahoma"/>
                <w:b/>
                <w:bCs/>
              </w:rPr>
            </w:pPr>
            <w:r w:rsidRPr="00ED61EB">
              <w:rPr>
                <w:rFonts w:ascii="Tahoma" w:eastAsia="Calibri" w:hAnsi="Tahoma" w:cs="Tahoma"/>
                <w:b/>
                <w:bCs/>
              </w:rPr>
              <w:t>N° do registro do atestado</w:t>
            </w:r>
          </w:p>
        </w:tc>
        <w:tc>
          <w:tcPr>
            <w:tcW w:w="3021" w:type="dxa"/>
          </w:tcPr>
          <w:p w14:paraId="288D9F9F" w14:textId="77777777" w:rsidR="00B04DB5" w:rsidRPr="00ED61EB" w:rsidRDefault="00B04DB5" w:rsidP="00B7298A">
            <w:pPr>
              <w:jc w:val="both"/>
              <w:rPr>
                <w:rFonts w:ascii="Tahoma" w:eastAsia="Calibri" w:hAnsi="Tahoma" w:cs="Tahoma"/>
                <w:b/>
                <w:bCs/>
              </w:rPr>
            </w:pPr>
            <w:r w:rsidRPr="00ED61EB">
              <w:rPr>
                <w:rFonts w:ascii="Tahoma" w:eastAsia="Calibri" w:hAnsi="Tahoma" w:cs="Tahoma"/>
                <w:b/>
                <w:bCs/>
              </w:rPr>
              <w:t>Quantidade e unidade</w:t>
            </w:r>
          </w:p>
        </w:tc>
      </w:tr>
      <w:tr w:rsidR="00B04DB5" w14:paraId="57BA2A42" w14:textId="77777777" w:rsidTr="00B7298A">
        <w:tc>
          <w:tcPr>
            <w:tcW w:w="3020" w:type="dxa"/>
          </w:tcPr>
          <w:p w14:paraId="6D720FDE" w14:textId="77777777" w:rsidR="00B04DB5" w:rsidRDefault="00B04DB5" w:rsidP="00B7298A">
            <w:pPr>
              <w:jc w:val="both"/>
              <w:rPr>
                <w:rFonts w:ascii="Tahoma" w:eastAsia="Calibri" w:hAnsi="Tahoma" w:cs="Tahoma"/>
              </w:rPr>
            </w:pPr>
            <w:r>
              <w:rPr>
                <w:rFonts w:ascii="Tahoma" w:eastAsia="Calibri" w:hAnsi="Tahoma" w:cs="Tahoma"/>
              </w:rPr>
              <w:t>1</w:t>
            </w:r>
          </w:p>
        </w:tc>
        <w:tc>
          <w:tcPr>
            <w:tcW w:w="3021" w:type="dxa"/>
          </w:tcPr>
          <w:p w14:paraId="4BD7AFFC" w14:textId="77777777" w:rsidR="00B04DB5" w:rsidRDefault="00B04DB5" w:rsidP="00B7298A">
            <w:pPr>
              <w:jc w:val="both"/>
              <w:rPr>
                <w:rFonts w:ascii="Tahoma" w:eastAsia="Calibri" w:hAnsi="Tahoma" w:cs="Tahoma"/>
              </w:rPr>
            </w:pPr>
            <w:r>
              <w:rPr>
                <w:rFonts w:ascii="Tahoma" w:eastAsia="Calibri" w:hAnsi="Tahoma" w:cs="Tahoma"/>
              </w:rPr>
              <w:t>000001 e 0000011</w:t>
            </w:r>
          </w:p>
        </w:tc>
        <w:tc>
          <w:tcPr>
            <w:tcW w:w="3021" w:type="dxa"/>
            <w:vAlign w:val="center"/>
          </w:tcPr>
          <w:p w14:paraId="2C872599" w14:textId="77777777" w:rsidR="00B04DB5" w:rsidRDefault="00B04DB5" w:rsidP="00B7298A">
            <w:pPr>
              <w:jc w:val="both"/>
              <w:rPr>
                <w:rFonts w:ascii="Tahoma" w:eastAsia="Calibri" w:hAnsi="Tahoma" w:cs="Tahoma"/>
              </w:rPr>
            </w:pPr>
            <w:r w:rsidRPr="000B28A3">
              <w:rPr>
                <w:rFonts w:ascii="Tahoma" w:hAnsi="Tahoma" w:cs="Tahoma"/>
                <w:bCs/>
              </w:rPr>
              <w:t>23.011,32</w:t>
            </w:r>
            <w:r>
              <w:rPr>
                <w:rFonts w:ascii="Tahoma" w:hAnsi="Tahoma" w:cs="Tahoma"/>
                <w:bCs/>
              </w:rPr>
              <w:t xml:space="preserve"> kg</w:t>
            </w:r>
          </w:p>
        </w:tc>
      </w:tr>
      <w:tr w:rsidR="00B04DB5" w14:paraId="2AD0D235" w14:textId="77777777" w:rsidTr="00B7298A">
        <w:tc>
          <w:tcPr>
            <w:tcW w:w="3020" w:type="dxa"/>
          </w:tcPr>
          <w:p w14:paraId="1BF4115A" w14:textId="77777777" w:rsidR="00B04DB5" w:rsidRDefault="00B04DB5" w:rsidP="00B7298A">
            <w:pPr>
              <w:jc w:val="both"/>
              <w:rPr>
                <w:rFonts w:ascii="Tahoma" w:eastAsia="Calibri" w:hAnsi="Tahoma" w:cs="Tahoma"/>
              </w:rPr>
            </w:pPr>
            <w:r>
              <w:rPr>
                <w:rFonts w:ascii="Tahoma" w:eastAsia="Calibri" w:hAnsi="Tahoma" w:cs="Tahoma"/>
              </w:rPr>
              <w:t>2</w:t>
            </w:r>
          </w:p>
        </w:tc>
        <w:tc>
          <w:tcPr>
            <w:tcW w:w="3021" w:type="dxa"/>
          </w:tcPr>
          <w:p w14:paraId="7D4A6855" w14:textId="77777777" w:rsidR="00B04DB5" w:rsidRDefault="00B04DB5" w:rsidP="00B7298A">
            <w:pPr>
              <w:jc w:val="both"/>
              <w:rPr>
                <w:rFonts w:ascii="Tahoma" w:eastAsia="Calibri" w:hAnsi="Tahoma" w:cs="Tahoma"/>
              </w:rPr>
            </w:pPr>
            <w:r>
              <w:rPr>
                <w:rFonts w:ascii="Tahoma" w:eastAsia="Calibri" w:hAnsi="Tahoma" w:cs="Tahoma"/>
              </w:rPr>
              <w:t>000002, 00012, 000014</w:t>
            </w:r>
          </w:p>
        </w:tc>
        <w:tc>
          <w:tcPr>
            <w:tcW w:w="3021" w:type="dxa"/>
            <w:vAlign w:val="center"/>
          </w:tcPr>
          <w:p w14:paraId="2A917F63" w14:textId="77777777" w:rsidR="00B04DB5" w:rsidRDefault="00B04DB5" w:rsidP="00B7298A">
            <w:pPr>
              <w:jc w:val="both"/>
              <w:rPr>
                <w:rFonts w:ascii="Tahoma" w:eastAsia="Calibri" w:hAnsi="Tahoma" w:cs="Tahoma"/>
              </w:rPr>
            </w:pPr>
            <w:r w:rsidRPr="000B28A3">
              <w:rPr>
                <w:rFonts w:ascii="Tahoma" w:hAnsi="Tahoma" w:cs="Tahoma"/>
                <w:bCs/>
              </w:rPr>
              <w:t>613,08</w:t>
            </w:r>
            <w:r>
              <w:rPr>
                <w:rFonts w:ascii="Tahoma" w:hAnsi="Tahoma" w:cs="Tahoma"/>
                <w:bCs/>
              </w:rPr>
              <w:t xml:space="preserve"> m²</w:t>
            </w:r>
          </w:p>
        </w:tc>
      </w:tr>
      <w:tr w:rsidR="00B04DB5" w14:paraId="755A8FEC" w14:textId="77777777" w:rsidTr="00B7298A">
        <w:tc>
          <w:tcPr>
            <w:tcW w:w="3020" w:type="dxa"/>
          </w:tcPr>
          <w:p w14:paraId="281CFB8B" w14:textId="77777777" w:rsidR="00B04DB5" w:rsidRDefault="00B04DB5" w:rsidP="00B7298A">
            <w:pPr>
              <w:jc w:val="both"/>
              <w:rPr>
                <w:rFonts w:ascii="Tahoma" w:eastAsia="Calibri" w:hAnsi="Tahoma" w:cs="Tahoma"/>
              </w:rPr>
            </w:pPr>
            <w:r>
              <w:rPr>
                <w:rFonts w:ascii="Tahoma" w:eastAsia="Calibri" w:hAnsi="Tahoma" w:cs="Tahoma"/>
              </w:rPr>
              <w:t>3</w:t>
            </w:r>
          </w:p>
        </w:tc>
        <w:tc>
          <w:tcPr>
            <w:tcW w:w="3021" w:type="dxa"/>
          </w:tcPr>
          <w:p w14:paraId="7AEAD77D" w14:textId="77777777" w:rsidR="00B04DB5" w:rsidRDefault="00B04DB5" w:rsidP="00B7298A">
            <w:pPr>
              <w:jc w:val="both"/>
              <w:rPr>
                <w:rFonts w:ascii="Tahoma" w:eastAsia="Calibri" w:hAnsi="Tahoma" w:cs="Tahoma"/>
              </w:rPr>
            </w:pPr>
            <w:r>
              <w:rPr>
                <w:rFonts w:ascii="Tahoma" w:eastAsia="Calibri" w:hAnsi="Tahoma" w:cs="Tahoma"/>
              </w:rPr>
              <w:t>000003</w:t>
            </w:r>
          </w:p>
        </w:tc>
        <w:tc>
          <w:tcPr>
            <w:tcW w:w="3021" w:type="dxa"/>
            <w:vAlign w:val="center"/>
          </w:tcPr>
          <w:p w14:paraId="1E59C801" w14:textId="77777777" w:rsidR="00B04DB5" w:rsidRDefault="00B04DB5" w:rsidP="00B7298A">
            <w:pPr>
              <w:jc w:val="both"/>
              <w:rPr>
                <w:rFonts w:ascii="Tahoma" w:eastAsia="Calibri" w:hAnsi="Tahoma" w:cs="Tahoma"/>
              </w:rPr>
            </w:pPr>
            <w:r w:rsidRPr="000B28A3">
              <w:rPr>
                <w:rFonts w:ascii="Tahoma" w:hAnsi="Tahoma" w:cs="Tahoma"/>
                <w:bCs/>
              </w:rPr>
              <w:t>600,00</w:t>
            </w:r>
            <w:r>
              <w:rPr>
                <w:rFonts w:ascii="Tahoma" w:hAnsi="Tahoma" w:cs="Tahoma"/>
                <w:bCs/>
              </w:rPr>
              <w:t xml:space="preserve"> m²</w:t>
            </w:r>
          </w:p>
        </w:tc>
      </w:tr>
      <w:tr w:rsidR="00B04DB5" w14:paraId="6280CD60" w14:textId="77777777" w:rsidTr="00B7298A">
        <w:tc>
          <w:tcPr>
            <w:tcW w:w="3020" w:type="dxa"/>
          </w:tcPr>
          <w:p w14:paraId="2E504E77" w14:textId="77777777" w:rsidR="00B04DB5" w:rsidRDefault="00B04DB5" w:rsidP="00B7298A">
            <w:pPr>
              <w:jc w:val="both"/>
              <w:rPr>
                <w:rFonts w:ascii="Tahoma" w:eastAsia="Calibri" w:hAnsi="Tahoma" w:cs="Tahoma"/>
              </w:rPr>
            </w:pPr>
            <w:r>
              <w:rPr>
                <w:rFonts w:ascii="Tahoma" w:eastAsia="Calibri" w:hAnsi="Tahoma" w:cs="Tahoma"/>
              </w:rPr>
              <w:t>4</w:t>
            </w:r>
          </w:p>
        </w:tc>
        <w:tc>
          <w:tcPr>
            <w:tcW w:w="3021" w:type="dxa"/>
          </w:tcPr>
          <w:p w14:paraId="59DEFD47" w14:textId="77777777" w:rsidR="00B04DB5" w:rsidRDefault="00B04DB5" w:rsidP="00B7298A">
            <w:pPr>
              <w:jc w:val="both"/>
              <w:rPr>
                <w:rFonts w:ascii="Tahoma" w:eastAsia="Calibri" w:hAnsi="Tahoma" w:cs="Tahoma"/>
              </w:rPr>
            </w:pPr>
            <w:r>
              <w:rPr>
                <w:rFonts w:ascii="Tahoma" w:eastAsia="Calibri" w:hAnsi="Tahoma" w:cs="Tahoma"/>
              </w:rPr>
              <w:t>000004</w:t>
            </w:r>
          </w:p>
        </w:tc>
        <w:tc>
          <w:tcPr>
            <w:tcW w:w="3021" w:type="dxa"/>
            <w:vAlign w:val="center"/>
          </w:tcPr>
          <w:p w14:paraId="5AA762A9" w14:textId="77777777" w:rsidR="00B04DB5" w:rsidRDefault="00B04DB5" w:rsidP="00B7298A">
            <w:pPr>
              <w:jc w:val="both"/>
              <w:rPr>
                <w:rFonts w:ascii="Tahoma" w:eastAsia="Calibri" w:hAnsi="Tahoma" w:cs="Tahoma"/>
              </w:rPr>
            </w:pPr>
            <w:r w:rsidRPr="000B28A3">
              <w:rPr>
                <w:rFonts w:ascii="Tahoma" w:hAnsi="Tahoma" w:cs="Tahoma"/>
                <w:bCs/>
              </w:rPr>
              <w:t>1.513,90</w:t>
            </w:r>
            <w:r>
              <w:rPr>
                <w:rFonts w:ascii="Tahoma" w:hAnsi="Tahoma" w:cs="Tahoma"/>
                <w:bCs/>
              </w:rPr>
              <w:t xml:space="preserve"> m²</w:t>
            </w:r>
          </w:p>
        </w:tc>
      </w:tr>
    </w:tbl>
    <w:p w14:paraId="66C523B2" w14:textId="77777777" w:rsidR="00E976E9" w:rsidRDefault="00E976E9" w:rsidP="00C1463A">
      <w:pPr>
        <w:jc w:val="both"/>
        <w:rPr>
          <w:rFonts w:ascii="Tahoma" w:hAnsi="Tahoma" w:cs="Tahoma"/>
        </w:rPr>
      </w:pPr>
    </w:p>
    <w:p w14:paraId="2B50D571" w14:textId="77777777" w:rsidR="00891541" w:rsidRDefault="00E976E9" w:rsidP="00C1463A">
      <w:pPr>
        <w:jc w:val="both"/>
        <w:rPr>
          <w:rFonts w:ascii="Tahoma" w:hAnsi="Tahoma" w:cs="Tahoma"/>
        </w:rPr>
      </w:pPr>
      <w:r w:rsidRPr="00E976E9">
        <w:rPr>
          <w:rFonts w:ascii="Tahoma" w:hAnsi="Tahoma" w:cs="Tahoma"/>
        </w:rPr>
        <w:t>8.2.</w:t>
      </w:r>
      <w:r w:rsidR="006C3455">
        <w:rPr>
          <w:rFonts w:ascii="Tahoma" w:hAnsi="Tahoma" w:cs="Tahoma"/>
        </w:rPr>
        <w:t>6</w:t>
      </w:r>
      <w:r w:rsidRPr="00E976E9">
        <w:rPr>
          <w:rFonts w:ascii="Tahoma" w:hAnsi="Tahoma" w:cs="Tahoma"/>
        </w:rPr>
        <w:t xml:space="preserve">.2 Destaque no Atestado: No corpo do(s) atestado(s) de capacidade técnica apresentado(s), o licitante deverá destacar (sublinhar, circular ou marcar) de forma clara os seguintes elementos, relativos aos serviços de maior relevância exigidos: </w:t>
      </w:r>
    </w:p>
    <w:p w14:paraId="4466192E" w14:textId="77777777" w:rsidR="00EF34A5" w:rsidRDefault="00EF34A5" w:rsidP="00C1463A">
      <w:pPr>
        <w:jc w:val="both"/>
        <w:rPr>
          <w:rFonts w:ascii="Tahoma" w:hAnsi="Tahoma" w:cs="Tahoma"/>
        </w:rPr>
      </w:pPr>
    </w:p>
    <w:p w14:paraId="00A6CB72" w14:textId="386F86B6" w:rsidR="00B04DB5" w:rsidRDefault="00E976E9" w:rsidP="004600DF">
      <w:pPr>
        <w:tabs>
          <w:tab w:val="left" w:pos="426"/>
        </w:tabs>
        <w:jc w:val="both"/>
        <w:rPr>
          <w:rFonts w:ascii="Tahoma" w:hAnsi="Tahoma" w:cs="Tahoma"/>
        </w:rPr>
      </w:pPr>
      <w:r w:rsidRPr="00E976E9">
        <w:rPr>
          <w:rFonts w:ascii="Tahoma" w:hAnsi="Tahoma" w:cs="Tahoma"/>
        </w:rPr>
        <w:t xml:space="preserve">a) </w:t>
      </w:r>
      <w:r w:rsidR="004600DF">
        <w:rPr>
          <w:rFonts w:ascii="Tahoma" w:hAnsi="Tahoma" w:cs="Tahoma"/>
        </w:rPr>
        <w:t xml:space="preserve">   </w:t>
      </w:r>
      <w:r w:rsidRPr="00E976E9">
        <w:rPr>
          <w:rFonts w:ascii="Tahoma" w:hAnsi="Tahoma" w:cs="Tahoma"/>
        </w:rPr>
        <w:t>A descrição exata dos serviços executados que correspondem aos itens solicitados.</w:t>
      </w:r>
    </w:p>
    <w:p w14:paraId="7E31543A" w14:textId="77777777" w:rsidR="00B04DB5" w:rsidRDefault="00B04DB5" w:rsidP="00C1463A">
      <w:pPr>
        <w:jc w:val="both"/>
        <w:rPr>
          <w:rFonts w:ascii="Tahoma" w:hAnsi="Tahoma" w:cs="Tahoma"/>
        </w:rPr>
      </w:pPr>
    </w:p>
    <w:p w14:paraId="18D07F28" w14:textId="585A5BD8" w:rsidR="00E976E9" w:rsidRPr="00E976E9" w:rsidRDefault="00EF34A5" w:rsidP="00B04DB5">
      <w:pPr>
        <w:ind w:left="-142"/>
        <w:jc w:val="both"/>
        <w:rPr>
          <w:rFonts w:ascii="Tahoma" w:hAnsi="Tahoma" w:cs="Tahoma"/>
        </w:rPr>
      </w:pPr>
      <w:r>
        <w:rPr>
          <w:rFonts w:ascii="Tahoma" w:hAnsi="Tahoma" w:cs="Tahoma"/>
        </w:rPr>
        <w:t xml:space="preserve"> </w:t>
      </w:r>
      <w:r w:rsidR="00E976E9" w:rsidRPr="00E976E9">
        <w:rPr>
          <w:rFonts w:ascii="Tahoma" w:hAnsi="Tahoma" w:cs="Tahoma"/>
        </w:rPr>
        <w:t xml:space="preserve"> b)</w:t>
      </w:r>
      <w:r w:rsidR="004600DF">
        <w:rPr>
          <w:rFonts w:ascii="Tahoma" w:hAnsi="Tahoma" w:cs="Tahoma"/>
        </w:rPr>
        <w:t xml:space="preserve">   </w:t>
      </w:r>
      <w:r w:rsidR="00E976E9" w:rsidRPr="00E976E9">
        <w:rPr>
          <w:rFonts w:ascii="Tahoma" w:hAnsi="Tahoma" w:cs="Tahoma"/>
        </w:rPr>
        <w:t xml:space="preserve"> A quantidade comprovada de cada item</w:t>
      </w:r>
      <w:r w:rsidR="00562B42">
        <w:rPr>
          <w:rFonts w:ascii="Tahoma" w:hAnsi="Tahoma" w:cs="Tahoma"/>
        </w:rPr>
        <w:t>.</w:t>
      </w:r>
    </w:p>
    <w:p w14:paraId="5B50DF9C" w14:textId="77777777" w:rsidR="00E976E9" w:rsidRPr="00661A82" w:rsidRDefault="00E976E9" w:rsidP="00C1463A">
      <w:pPr>
        <w:jc w:val="both"/>
        <w:rPr>
          <w:rFonts w:ascii="Tahoma" w:hAnsi="Tahoma" w:cs="Tahoma"/>
          <w:highlight w:val="yellow"/>
        </w:rPr>
      </w:pPr>
    </w:p>
    <w:p w14:paraId="7FAE092C" w14:textId="77777777" w:rsidR="00374EB6" w:rsidRPr="00661A82" w:rsidRDefault="00374EB6" w:rsidP="00374EB6">
      <w:pPr>
        <w:jc w:val="both"/>
        <w:rPr>
          <w:rFonts w:ascii="Tahoma" w:hAnsi="Tahoma" w:cs="Tahoma"/>
          <w:b/>
          <w:bCs/>
          <w:color w:val="000000"/>
        </w:rPr>
      </w:pPr>
      <w:r w:rsidRPr="00661A82">
        <w:rPr>
          <w:rFonts w:ascii="Tahoma" w:hAnsi="Tahoma" w:cs="Tahoma"/>
          <w:b/>
          <w:bCs/>
          <w:color w:val="000000"/>
        </w:rPr>
        <w:t>8.3. Critérios de Aceitabilidade</w:t>
      </w:r>
    </w:p>
    <w:p w14:paraId="07F35A38" w14:textId="77777777" w:rsidR="00374EB6" w:rsidRPr="00661A82" w:rsidRDefault="00374EB6" w:rsidP="00374EB6">
      <w:pPr>
        <w:jc w:val="both"/>
        <w:rPr>
          <w:rFonts w:ascii="Tahoma" w:hAnsi="Tahoma" w:cs="Tahoma"/>
          <w:color w:val="000000"/>
        </w:rPr>
      </w:pPr>
    </w:p>
    <w:p w14:paraId="52A2CD9A" w14:textId="3DE03378" w:rsidR="00374EB6" w:rsidRPr="00661A82" w:rsidRDefault="00374EB6" w:rsidP="00374EB6">
      <w:pPr>
        <w:jc w:val="both"/>
        <w:rPr>
          <w:rFonts w:ascii="Tahoma" w:hAnsi="Tahoma" w:cs="Tahoma"/>
          <w:color w:val="000000"/>
        </w:rPr>
      </w:pPr>
      <w:r w:rsidRPr="00661A82">
        <w:rPr>
          <w:rFonts w:ascii="Tahoma" w:hAnsi="Tahoma" w:cs="Tahoma"/>
          <w:color w:val="000000"/>
        </w:rPr>
        <w:t>8.3.1 O licitante classificado em primeiro lugar será convocado para apresentar a Planilha de Composição de Preços Unitários, com os valores adequados ao valor final de sua proposta, o detalhamento do BDI (Benefícios e Despesas Indiretas) e o Cronograma Físico-Financeiro, após a fase de lances e negociação (se houver).</w:t>
      </w:r>
    </w:p>
    <w:p w14:paraId="23A8ED99" w14:textId="77777777" w:rsidR="00374EB6" w:rsidRPr="00661A82" w:rsidRDefault="00374EB6" w:rsidP="00374EB6">
      <w:pPr>
        <w:jc w:val="both"/>
        <w:rPr>
          <w:rFonts w:ascii="Tahoma" w:hAnsi="Tahoma" w:cs="Tahoma"/>
          <w:color w:val="000000"/>
        </w:rPr>
      </w:pPr>
    </w:p>
    <w:p w14:paraId="4AB66715" w14:textId="7D806AB1" w:rsidR="00374EB6" w:rsidRPr="00661A82" w:rsidRDefault="00374EB6" w:rsidP="00374EB6">
      <w:pPr>
        <w:jc w:val="both"/>
        <w:rPr>
          <w:rFonts w:ascii="Tahoma" w:hAnsi="Tahoma" w:cs="Tahoma"/>
          <w:color w:val="000000"/>
        </w:rPr>
      </w:pPr>
      <w:r w:rsidRPr="00661A82">
        <w:rPr>
          <w:rFonts w:ascii="Tahoma" w:hAnsi="Tahoma" w:cs="Tahoma"/>
          <w:color w:val="000000"/>
        </w:rPr>
        <w:t>8.3.1.1 A não apresentação dos documentos mencionados no item 8.3.1, ou sua apresentação em desacordo com o solicitado ou com os valores da proposta final, implicará na não aceitação da proposta.</w:t>
      </w:r>
    </w:p>
    <w:p w14:paraId="774932D8" w14:textId="77777777" w:rsidR="000638FB" w:rsidRPr="00661A82" w:rsidRDefault="000638FB" w:rsidP="00374EB6">
      <w:pPr>
        <w:jc w:val="both"/>
        <w:rPr>
          <w:rFonts w:ascii="Tahoma" w:hAnsi="Tahoma" w:cs="Tahoma"/>
          <w:color w:val="000000"/>
        </w:rPr>
      </w:pPr>
    </w:p>
    <w:p w14:paraId="529D7E2C" w14:textId="4289FC5D" w:rsidR="00374EB6" w:rsidRPr="00661A82" w:rsidRDefault="00374EB6" w:rsidP="00374EB6">
      <w:pPr>
        <w:jc w:val="both"/>
        <w:rPr>
          <w:rFonts w:ascii="Tahoma" w:hAnsi="Tahoma" w:cs="Tahoma"/>
          <w:color w:val="000000"/>
        </w:rPr>
      </w:pPr>
      <w:r w:rsidRPr="00661A82">
        <w:rPr>
          <w:rFonts w:ascii="Tahoma" w:hAnsi="Tahoma" w:cs="Tahoma"/>
          <w:color w:val="000000"/>
        </w:rPr>
        <w:t>8.3.1.2 Os documentos deverão ser entregues no prazo estabelecido no Edital e serão submetidos à análise da equipe técnica de engenharia do Município para verificação de sua exequibilidade e compatibilidade com o objeto.</w:t>
      </w:r>
    </w:p>
    <w:p w14:paraId="4C141104" w14:textId="77777777" w:rsidR="00374EB6" w:rsidRPr="00661A82" w:rsidRDefault="00374EB6" w:rsidP="00374EB6">
      <w:pPr>
        <w:jc w:val="both"/>
        <w:rPr>
          <w:rFonts w:ascii="Tahoma" w:hAnsi="Tahoma" w:cs="Tahoma"/>
          <w:color w:val="000000"/>
        </w:rPr>
      </w:pPr>
    </w:p>
    <w:p w14:paraId="7EFE4D40" w14:textId="42A36390" w:rsidR="00374EB6" w:rsidRPr="00661A82" w:rsidRDefault="00374EB6" w:rsidP="00374EB6">
      <w:pPr>
        <w:jc w:val="both"/>
        <w:rPr>
          <w:rFonts w:ascii="Tahoma" w:hAnsi="Tahoma" w:cs="Tahoma"/>
          <w:color w:val="000000"/>
        </w:rPr>
      </w:pPr>
      <w:r w:rsidRPr="00661A82">
        <w:rPr>
          <w:rFonts w:ascii="Tahoma" w:hAnsi="Tahoma" w:cs="Tahoma"/>
          <w:color w:val="000000"/>
        </w:rPr>
        <w:t xml:space="preserve">8.3.1.3 A proposta de preços apresentada deverá ser compatível com o valor estimado da contratação. Serão desclassificadas as propostas que, nos termos do Art. 59, inciso III, da Lei nº 14.133/2021, "apresentarem preços inexequíveis ou permanecerem acima do orçamento estimado para a </w:t>
      </w:r>
      <w:r w:rsidRPr="00661A82">
        <w:rPr>
          <w:rFonts w:ascii="Tahoma" w:hAnsi="Tahoma" w:cs="Tahoma"/>
          <w:color w:val="000000"/>
        </w:rPr>
        <w:lastRenderedPageBreak/>
        <w:t>contratação". Para obras e serviços de engenharia, o Art. 59, § 4º, da referida Lei, estabelece a presunção relativa de inexequibilidade para propostas cujos valores forem inferiores a 75% (setenta e cinco por cento) do valor orçado pela Administração. Nessas situações, o licitante terá a oportunidade de demonstrar a exequibilidade de sua proposta, conforme previsto no Art. 59, § 2º, da mesma Lei, mediante a comprovação de que os custos dos insumos são coerentes com os de mercado e que os coeficientes de produtividade são compatíveis com a execução do objeto.</w:t>
      </w:r>
    </w:p>
    <w:p w14:paraId="05B9C75B" w14:textId="77777777" w:rsidR="00374EB6" w:rsidRPr="00661A82" w:rsidRDefault="00374EB6" w:rsidP="00C1463A">
      <w:pPr>
        <w:jc w:val="both"/>
        <w:rPr>
          <w:rFonts w:ascii="Tahoma" w:hAnsi="Tahoma" w:cs="Tahoma"/>
        </w:rPr>
      </w:pPr>
    </w:p>
    <w:p w14:paraId="7EAEEBF3" w14:textId="77777777" w:rsidR="00C1463A" w:rsidRPr="00661A82" w:rsidRDefault="00C1463A" w:rsidP="00C1463A">
      <w:pPr>
        <w:jc w:val="both"/>
        <w:rPr>
          <w:rFonts w:ascii="Tahoma" w:hAnsi="Tahoma" w:cs="Tahoma"/>
          <w:b/>
          <w:color w:val="000000"/>
        </w:rPr>
      </w:pPr>
      <w:r w:rsidRPr="00661A82">
        <w:rPr>
          <w:rFonts w:ascii="Tahoma" w:hAnsi="Tahoma" w:cs="Tahoma"/>
          <w:b/>
          <w:color w:val="000000"/>
        </w:rPr>
        <w:t xml:space="preserve">9. ESTIMATIVAS DO VALOR DA CONTRATAÇÃO </w:t>
      </w:r>
    </w:p>
    <w:p w14:paraId="179EC1C4" w14:textId="77777777" w:rsidR="00C1463A" w:rsidRPr="00661A82" w:rsidRDefault="00C1463A" w:rsidP="00C1463A">
      <w:pPr>
        <w:jc w:val="both"/>
        <w:rPr>
          <w:rFonts w:ascii="Tahoma" w:hAnsi="Tahoma" w:cs="Tahoma"/>
          <w:color w:val="000000"/>
        </w:rPr>
      </w:pPr>
    </w:p>
    <w:p w14:paraId="407C32AD" w14:textId="47C6484C" w:rsidR="00C1463A" w:rsidRDefault="00C1463A" w:rsidP="00C1463A">
      <w:pPr>
        <w:jc w:val="both"/>
        <w:rPr>
          <w:rFonts w:ascii="Tahoma" w:hAnsi="Tahoma" w:cs="Tahoma"/>
          <w:color w:val="000000"/>
        </w:rPr>
      </w:pPr>
      <w:r w:rsidRPr="00661A82">
        <w:rPr>
          <w:rFonts w:ascii="Tahoma" w:hAnsi="Tahoma" w:cs="Tahoma"/>
          <w:color w:val="000000"/>
        </w:rPr>
        <w:t xml:space="preserve">9.1 O custo estimado total da contratação é </w:t>
      </w:r>
      <w:r w:rsidR="00354590" w:rsidRPr="00661A82">
        <w:rPr>
          <w:rFonts w:ascii="Tahoma" w:hAnsi="Tahoma" w:cs="Tahoma"/>
          <w:b/>
        </w:rPr>
        <w:t xml:space="preserve">R$ </w:t>
      </w:r>
      <w:r w:rsidR="009A1335">
        <w:rPr>
          <w:rFonts w:ascii="Tahoma" w:hAnsi="Tahoma" w:cs="Tahoma"/>
          <w:b/>
        </w:rPr>
        <w:t>2.758.016,86</w:t>
      </w:r>
      <w:r w:rsidR="00B208D7">
        <w:rPr>
          <w:rFonts w:ascii="Tahoma" w:hAnsi="Tahoma" w:cs="Tahoma"/>
          <w:b/>
        </w:rPr>
        <w:t xml:space="preserve"> </w:t>
      </w:r>
      <w:r w:rsidR="00B208D7" w:rsidRPr="00B208D7">
        <w:rPr>
          <w:rFonts w:ascii="Tahoma" w:hAnsi="Tahoma" w:cs="Tahoma"/>
          <w:bCs/>
        </w:rPr>
        <w:t>(</w:t>
      </w:r>
      <w:r w:rsidR="009A1335" w:rsidRPr="009A1335">
        <w:rPr>
          <w:rFonts w:ascii="Tahoma" w:hAnsi="Tahoma" w:cs="Tahoma"/>
          <w:bCs/>
        </w:rPr>
        <w:t>dois milhões, setecentos e cinquenta e oito mil, dezesseis reais e oitenta e seis centavos</w:t>
      </w:r>
      <w:r w:rsidR="00354590" w:rsidRPr="00661A82">
        <w:rPr>
          <w:rFonts w:ascii="Tahoma" w:hAnsi="Tahoma" w:cs="Tahoma"/>
          <w:bCs/>
        </w:rPr>
        <w:t>)</w:t>
      </w:r>
      <w:r w:rsidR="00AD15A3" w:rsidRPr="00661A82">
        <w:rPr>
          <w:rFonts w:ascii="Tahoma" w:hAnsi="Tahoma" w:cs="Tahoma"/>
          <w:bCs/>
        </w:rPr>
        <w:t xml:space="preserve">, </w:t>
      </w:r>
      <w:r w:rsidRPr="00661A82">
        <w:rPr>
          <w:rFonts w:ascii="Tahoma" w:hAnsi="Tahoma" w:cs="Tahoma"/>
          <w:color w:val="000000"/>
        </w:rPr>
        <w:t xml:space="preserve">conforme custos unitários apostos em Planilha Orçamentária. </w:t>
      </w:r>
    </w:p>
    <w:p w14:paraId="2A55187B" w14:textId="77777777" w:rsidR="004600DF" w:rsidRPr="00661A82" w:rsidRDefault="004600DF" w:rsidP="00C1463A">
      <w:pPr>
        <w:jc w:val="both"/>
        <w:rPr>
          <w:rFonts w:ascii="Tahoma" w:hAnsi="Tahoma" w:cs="Tahoma"/>
          <w:color w:val="000000"/>
        </w:rPr>
      </w:pPr>
    </w:p>
    <w:p w14:paraId="5A5BFE1E" w14:textId="77777777" w:rsidR="00C1463A" w:rsidRPr="00661A82" w:rsidRDefault="00C1463A" w:rsidP="00C1463A">
      <w:pPr>
        <w:jc w:val="both"/>
        <w:rPr>
          <w:rFonts w:ascii="Tahoma" w:hAnsi="Tahoma" w:cs="Tahoma"/>
          <w:b/>
          <w:color w:val="000000"/>
        </w:rPr>
      </w:pPr>
      <w:r w:rsidRPr="00661A82">
        <w:rPr>
          <w:rFonts w:ascii="Tahoma" w:hAnsi="Tahoma" w:cs="Tahoma"/>
          <w:b/>
          <w:color w:val="000000"/>
        </w:rPr>
        <w:t xml:space="preserve">10. ADEQUAÇÃO ORÇAMENTÁRIA </w:t>
      </w:r>
    </w:p>
    <w:p w14:paraId="1630A230" w14:textId="77777777" w:rsidR="00C1463A" w:rsidRPr="00661A82" w:rsidRDefault="00C1463A" w:rsidP="00C1463A">
      <w:pPr>
        <w:jc w:val="both"/>
        <w:rPr>
          <w:rFonts w:ascii="Tahoma" w:hAnsi="Tahoma" w:cs="Tahoma"/>
          <w:color w:val="000000"/>
        </w:rPr>
      </w:pPr>
    </w:p>
    <w:p w14:paraId="212D34B2" w14:textId="5FD2D729" w:rsidR="00025312" w:rsidRDefault="00C1463A" w:rsidP="00C1463A">
      <w:pPr>
        <w:jc w:val="both"/>
        <w:rPr>
          <w:rFonts w:ascii="Tahoma" w:hAnsi="Tahoma" w:cs="Tahoma"/>
          <w:color w:val="000000"/>
        </w:rPr>
      </w:pPr>
      <w:r w:rsidRPr="00661A82">
        <w:rPr>
          <w:rFonts w:ascii="Tahoma" w:hAnsi="Tahoma" w:cs="Tahoma"/>
          <w:color w:val="000000"/>
        </w:rPr>
        <w:t>10.1 As despesas decorrentes do presente procedimento serão acobertadas pela (s) seguinte (s) dotação(</w:t>
      </w:r>
      <w:proofErr w:type="spellStart"/>
      <w:r w:rsidRPr="00661A82">
        <w:rPr>
          <w:rFonts w:ascii="Tahoma" w:hAnsi="Tahoma" w:cs="Tahoma"/>
          <w:color w:val="000000"/>
        </w:rPr>
        <w:t>ções</w:t>
      </w:r>
      <w:proofErr w:type="spellEnd"/>
      <w:r w:rsidRPr="00661A82">
        <w:rPr>
          <w:rFonts w:ascii="Tahoma" w:hAnsi="Tahoma" w:cs="Tahoma"/>
          <w:color w:val="000000"/>
        </w:rPr>
        <w:t>) orçamentária(s):</w:t>
      </w:r>
    </w:p>
    <w:p w14:paraId="41A82BAA" w14:textId="77777777" w:rsidR="009A1335" w:rsidRPr="00661A82" w:rsidRDefault="009A1335" w:rsidP="00C1463A">
      <w:pPr>
        <w:jc w:val="both"/>
        <w:rPr>
          <w:rFonts w:ascii="Tahoma" w:hAnsi="Tahoma" w:cs="Tahoma"/>
          <w:color w:val="000000"/>
        </w:rPr>
      </w:pPr>
    </w:p>
    <w:p w14:paraId="15337B5B" w14:textId="07D27906" w:rsidR="009A1335" w:rsidRDefault="009A1335"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rPr>
      </w:pPr>
      <w:r w:rsidRPr="009A1335">
        <w:rPr>
          <w:rFonts w:ascii="Tahoma" w:hAnsi="Tahoma" w:cs="Tahoma"/>
          <w:color w:val="000000"/>
        </w:rPr>
        <w:t>09.001 – SECRETARIA MUNICIPAL DE INFRAESTRUTURA</w:t>
      </w:r>
    </w:p>
    <w:p w14:paraId="6CEAA4F8" w14:textId="6DFCC58C" w:rsidR="00C1463A" w:rsidRPr="00661A82" w:rsidRDefault="00C1463A"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rPr>
      </w:pPr>
      <w:r w:rsidRPr="00661A82">
        <w:rPr>
          <w:rFonts w:ascii="Tahoma" w:hAnsi="Tahoma" w:cs="Tahoma"/>
        </w:rPr>
        <w:t>Obras e instalações</w:t>
      </w:r>
    </w:p>
    <w:p w14:paraId="0119A5A2" w14:textId="57157A2C" w:rsidR="00E5689E" w:rsidRPr="00661A82" w:rsidRDefault="00C1463A"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rPr>
      </w:pPr>
      <w:r w:rsidRPr="00661A82">
        <w:rPr>
          <w:rFonts w:ascii="Tahoma" w:hAnsi="Tahoma" w:cs="Tahoma"/>
        </w:rPr>
        <w:t xml:space="preserve">Fonte de Recurso: </w:t>
      </w:r>
      <w:r w:rsidR="009A1335">
        <w:rPr>
          <w:rFonts w:ascii="Tahoma" w:hAnsi="Tahoma" w:cs="Tahoma"/>
        </w:rPr>
        <w:t xml:space="preserve">1.700.000 </w:t>
      </w:r>
    </w:p>
    <w:p w14:paraId="09779FD0" w14:textId="6D7F8F8E" w:rsidR="00C1463A" w:rsidRPr="00661A82" w:rsidRDefault="00C1463A"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rPr>
      </w:pPr>
      <w:bookmarkStart w:id="6" w:name="_Hlk229574761"/>
      <w:r w:rsidRPr="00661A82">
        <w:rPr>
          <w:rFonts w:ascii="Tahoma" w:hAnsi="Tahoma" w:cs="Tahoma"/>
        </w:rPr>
        <w:t xml:space="preserve">Natureza: 4.4.90.51.00 </w:t>
      </w:r>
    </w:p>
    <w:bookmarkEnd w:id="6"/>
    <w:p w14:paraId="5BF4677D" w14:textId="788B27EB" w:rsidR="00C1463A" w:rsidRPr="00661A82" w:rsidRDefault="00C1463A" w:rsidP="00C1463A">
      <w:pPr>
        <w:jc w:val="both"/>
        <w:rPr>
          <w:rFonts w:ascii="Tahoma" w:hAnsi="Tahoma" w:cs="Tahoma"/>
          <w:color w:val="000000"/>
        </w:rPr>
      </w:pPr>
      <w:r w:rsidRPr="00661A82">
        <w:rPr>
          <w:rFonts w:ascii="Tahoma" w:hAnsi="Tahoma" w:cs="Tahoma"/>
          <w:color w:val="000000"/>
        </w:rPr>
        <w:t xml:space="preserve"> </w:t>
      </w:r>
    </w:p>
    <w:p w14:paraId="4A330904" w14:textId="36952D71" w:rsidR="00C1463A" w:rsidRPr="00661A82" w:rsidRDefault="00C1463A" w:rsidP="00C1463A">
      <w:pPr>
        <w:jc w:val="both"/>
        <w:rPr>
          <w:rFonts w:ascii="Tahoma" w:hAnsi="Tahoma" w:cs="Tahoma"/>
          <w:color w:val="000000"/>
        </w:rPr>
      </w:pPr>
      <w:r w:rsidRPr="00661A82">
        <w:rPr>
          <w:rFonts w:ascii="Tahoma" w:hAnsi="Tahoma" w:cs="Tahoma"/>
          <w:color w:val="000000"/>
        </w:rPr>
        <w:t xml:space="preserve">10.2 A dotação relativa aos exercícios financeiros subsequentes será indicada após aprovação da Lei Orçamentária respectiva e liberação dos créditos correspondentes, mediante apostilamento. </w:t>
      </w:r>
    </w:p>
    <w:p w14:paraId="22EDB9CB" w14:textId="77777777" w:rsidR="00C1463A" w:rsidRPr="00661A82" w:rsidRDefault="00C1463A" w:rsidP="00C1463A">
      <w:pPr>
        <w:jc w:val="center"/>
        <w:rPr>
          <w:rFonts w:ascii="Tahoma" w:hAnsi="Tahoma" w:cs="Tahoma"/>
          <w:color w:val="000000"/>
        </w:rPr>
      </w:pPr>
    </w:p>
    <w:p w14:paraId="5D86216B" w14:textId="77777777" w:rsidR="006D0F90" w:rsidRPr="00661A82" w:rsidRDefault="006D0F90" w:rsidP="00C1463A">
      <w:pPr>
        <w:jc w:val="right"/>
        <w:rPr>
          <w:rFonts w:ascii="Tahoma" w:hAnsi="Tahoma" w:cs="Tahoma"/>
          <w:b/>
          <w:bCs/>
          <w:color w:val="000000"/>
        </w:rPr>
      </w:pPr>
    </w:p>
    <w:p w14:paraId="191DB334" w14:textId="77777777" w:rsidR="00A1703E" w:rsidRPr="00661A82" w:rsidRDefault="00A1703E" w:rsidP="00C1463A">
      <w:pPr>
        <w:jc w:val="right"/>
        <w:rPr>
          <w:rFonts w:ascii="Tahoma" w:hAnsi="Tahoma" w:cs="Tahoma"/>
          <w:b/>
          <w:bCs/>
          <w:color w:val="000000"/>
        </w:rPr>
      </w:pPr>
    </w:p>
    <w:bookmarkEnd w:id="0"/>
    <w:p w14:paraId="308AE3DF" w14:textId="77777777" w:rsidR="00A1703E" w:rsidRPr="00661A82" w:rsidRDefault="00A1703E" w:rsidP="00C1463A">
      <w:pPr>
        <w:jc w:val="right"/>
        <w:rPr>
          <w:rFonts w:ascii="Tahoma" w:hAnsi="Tahoma" w:cs="Tahoma"/>
          <w:b/>
          <w:bCs/>
          <w:color w:val="000000"/>
        </w:rPr>
      </w:pPr>
    </w:p>
    <w:sectPr w:rsidR="00A1703E" w:rsidRPr="00661A82" w:rsidSect="00205146">
      <w:headerReference w:type="default" r:id="rId9"/>
      <w:footerReference w:type="default" r:id="rId10"/>
      <w:pgSz w:w="11907" w:h="16840" w:code="9"/>
      <w:pgMar w:top="2268" w:right="1134" w:bottom="2268" w:left="1701" w:header="425" w:footer="7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2A318" w14:textId="77777777" w:rsidR="008514E3" w:rsidRDefault="008514E3">
      <w:r>
        <w:separator/>
      </w:r>
    </w:p>
  </w:endnote>
  <w:endnote w:type="continuationSeparator" w:id="0">
    <w:p w14:paraId="78671CCD" w14:textId="77777777" w:rsidR="008514E3" w:rsidRDefault="00851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716259"/>
      <w:docPartObj>
        <w:docPartGallery w:val="Page Numbers (Bottom of Page)"/>
        <w:docPartUnique/>
      </w:docPartObj>
    </w:sdtPr>
    <w:sdtContent>
      <w:p w14:paraId="7C2D6008" w14:textId="523D36AA" w:rsidR="001E4FD7" w:rsidRPr="00AF1E72" w:rsidRDefault="001E4FD7">
        <w:pPr>
          <w:pStyle w:val="Rodap"/>
          <w:jc w:val="right"/>
          <w:rPr>
            <w:lang w:val="it-IT"/>
          </w:rPr>
        </w:pPr>
        <w:r>
          <w:fldChar w:fldCharType="begin"/>
        </w:r>
        <w:r w:rsidRPr="00AF1E72">
          <w:rPr>
            <w:lang w:val="it-IT"/>
          </w:rPr>
          <w:instrText>PAGE   \* MERGEFORMAT</w:instrText>
        </w:r>
        <w:r>
          <w:fldChar w:fldCharType="separate"/>
        </w:r>
        <w:r w:rsidR="001A2741">
          <w:rPr>
            <w:noProof/>
            <w:lang w:val="it-IT"/>
          </w:rPr>
          <w:t>7</w:t>
        </w:r>
        <w:r>
          <w:fldChar w:fldCharType="end"/>
        </w:r>
      </w:p>
    </w:sdtContent>
  </w:sdt>
  <w:p w14:paraId="6BA2BB82" w14:textId="77777777" w:rsidR="00C92E25" w:rsidRPr="00AF1E72" w:rsidRDefault="00C92E25" w:rsidP="00C92E25">
    <w:pPr>
      <w:pStyle w:val="Rodap"/>
      <w:ind w:left="708"/>
      <w:rPr>
        <w:b/>
        <w:color w:val="1F497D"/>
        <w:sz w:val="16"/>
        <w:lang w:val="it-IT"/>
      </w:rPr>
    </w:pPr>
    <w:r>
      <w:rPr>
        <w:noProof/>
      </w:rPr>
      <w:drawing>
        <wp:anchor distT="0" distB="0" distL="114300" distR="114300" simplePos="0" relativeHeight="251662848" behindDoc="0" locked="0" layoutInCell="1" allowOverlap="1" wp14:anchorId="6C639ED1" wp14:editId="49756DA6">
          <wp:simplePos x="0" y="0"/>
          <wp:positionH relativeFrom="margin">
            <wp:align>left</wp:align>
          </wp:positionH>
          <wp:positionV relativeFrom="paragraph">
            <wp:posOffset>-151765</wp:posOffset>
          </wp:positionV>
          <wp:extent cx="944880" cy="990600"/>
          <wp:effectExtent l="0" t="0" r="7620" b="0"/>
          <wp:wrapNone/>
          <wp:docPr id="4735" name="Picture 4735" descr="Imagem digital fictícia de personagem de desenho animado com mensagem de 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735" name="Picture 4735" descr="Imagem digital fictícia de personagem de desenho animado com mensagem de 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157F83D0" wp14:editId="57F06CAC">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62BC84"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" strokecolor="#1f497d [3215]" strokeweight="1.5pt">
              <w10:wrap anchorx="margin"/>
            </v:line>
          </w:pict>
        </mc:Fallback>
      </mc:AlternateContent>
    </w:r>
    <w:r w:rsidRPr="00AF1E72">
      <w:rPr>
        <w:b/>
        <w:color w:val="1F497D"/>
        <w:sz w:val="16"/>
        <w:lang w:val="it-IT"/>
      </w:rPr>
      <w:t xml:space="preserve">                                           </w:t>
    </w:r>
  </w:p>
  <w:p w14:paraId="5D00572C" w14:textId="44DBA728" w:rsidR="00C92E25" w:rsidRPr="00AF1E72" w:rsidRDefault="00C92E25" w:rsidP="00C92E25">
    <w:pPr>
      <w:pStyle w:val="Rodap"/>
      <w:ind w:left="708"/>
      <w:rPr>
        <w:b/>
        <w:color w:val="1F497D"/>
        <w:sz w:val="16"/>
        <w:lang w:val="it-IT"/>
      </w:rPr>
    </w:pPr>
    <w:r w:rsidRPr="00AF1E72">
      <w:rPr>
        <w:b/>
        <w:color w:val="1F497D"/>
        <w:sz w:val="16"/>
        <w:lang w:val="it-IT"/>
      </w:rPr>
      <w:t xml:space="preserve">                                            </w:t>
    </w:r>
    <w:r w:rsidRPr="00AF1E72">
      <w:rPr>
        <w:b/>
        <w:color w:val="1F497D"/>
        <w:sz w:val="16"/>
        <w:lang w:val="it-IT"/>
      </w:rPr>
      <w:t xml:space="preserve">AV. </w:t>
    </w:r>
    <w:r w:rsidR="002F7EB6">
      <w:rPr>
        <w:b/>
        <w:color w:val="1F497D"/>
        <w:sz w:val="16"/>
        <w:lang w:val="it-IT"/>
      </w:rPr>
      <w:t xml:space="preserve">Erva </w:t>
    </w:r>
    <w:r w:rsidRPr="00AF1E72">
      <w:rPr>
        <w:b/>
        <w:color w:val="1F497D"/>
        <w:sz w:val="16"/>
        <w:lang w:val="it-IT"/>
      </w:rPr>
      <w:t xml:space="preserve">Mate N.º 650 - Fone: (67) 3438-1202 e 3438-1192 </w:t>
    </w:r>
  </w:p>
  <w:p w14:paraId="711D1104" w14:textId="77777777" w:rsidR="00C92E25" w:rsidRPr="00AF1E72" w:rsidRDefault="00C92E25" w:rsidP="00C92E25">
    <w:pPr>
      <w:pStyle w:val="Rodap"/>
      <w:jc w:val="center"/>
      <w:rPr>
        <w:b/>
        <w:color w:val="1F497D"/>
        <w:sz w:val="16"/>
        <w:lang w:val="it-IT"/>
      </w:rPr>
    </w:pPr>
    <w:r w:rsidRPr="00AF1E72">
      <w:rPr>
        <w:b/>
        <w:color w:val="1F497D"/>
        <w:sz w:val="16"/>
        <w:lang w:val="it-IT"/>
      </w:rPr>
      <w:t>CEP 79920-000 – Laguna Carapã - MS</w:t>
    </w:r>
  </w:p>
  <w:p w14:paraId="0322C516" w14:textId="77777777" w:rsidR="00C92E25" w:rsidRPr="000045F0" w:rsidRDefault="00C92E25" w:rsidP="00C92E25">
    <w:pPr>
      <w:pStyle w:val="Rodap"/>
      <w:contextualSpacing/>
      <w:mirrorIndents/>
      <w:jc w:val="center"/>
      <w:outlineLvl w:val="0"/>
      <w:rPr>
        <w:b/>
        <w:color w:val="1F497D"/>
        <w:sz w:val="16"/>
      </w:rPr>
    </w:pPr>
    <w:r w:rsidRPr="00AF1E72">
      <w:rPr>
        <w:b/>
        <w:color w:val="1F497D"/>
        <w:sz w:val="18"/>
        <w:lang w:val="it-IT"/>
      </w:rPr>
      <w:t xml:space="preserve">           </w:t>
    </w:r>
    <w:r w:rsidRPr="000045F0">
      <w:rPr>
        <w:b/>
        <w:color w:val="1F497D"/>
        <w:sz w:val="18"/>
      </w:rPr>
      <w:t>Email</w:t>
    </w:r>
    <w:r w:rsidRPr="000045F0">
      <w:rPr>
        <w:b/>
        <w:color w:val="1F497D"/>
        <w:sz w:val="16"/>
      </w:rPr>
      <w:t xml:space="preserve">:gabinete@lagunacarapa.ms.gov.br – site: www.lagunacarapa.ms.gov.br </w:t>
    </w:r>
  </w:p>
  <w:p w14:paraId="67EF8F91" w14:textId="77777777" w:rsidR="00C92E25" w:rsidRDefault="00C92E25" w:rsidP="00C92E25">
    <w:pPr>
      <w:pStyle w:val="Rodap"/>
      <w:contextualSpacing/>
      <w:mirrorIndents/>
      <w:outlineLvl w:val="0"/>
    </w:pPr>
  </w:p>
  <w:p w14:paraId="0B74C641" w14:textId="77777777" w:rsidR="00861B58" w:rsidRDefault="00861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01904" w14:textId="77777777" w:rsidR="008514E3" w:rsidRDefault="008514E3">
      <w:r>
        <w:separator/>
      </w:r>
    </w:p>
  </w:footnote>
  <w:footnote w:type="continuationSeparator" w:id="0">
    <w:p w14:paraId="449271B0" w14:textId="77777777" w:rsidR="008514E3" w:rsidRDefault="00851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3ED20C33" w:rsidR="00DF1724" w:rsidRDefault="00E355EF" w:rsidP="00DF1724">
    <w:pPr>
      <w:pStyle w:val="Cabealho"/>
      <w:jc w:val="center"/>
    </w:pPr>
    <w:r>
      <w:rPr>
        <w:noProof/>
      </w:rPr>
      <w:drawing>
        <wp:inline distT="0" distB="0" distL="0" distR="0" wp14:anchorId="5FE505DD" wp14:editId="50D8CD69">
          <wp:extent cx="991368" cy="9000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E14048" w:rsidRPr="000045F0" w:rsidRDefault="00E14048" w:rsidP="00E14048">
    <w:pPr>
      <w:pStyle w:val="Cabealho"/>
      <w:jc w:val="center"/>
      <w:rPr>
        <w:b/>
        <w:color w:val="1F497D"/>
        <w:sz w:val="16"/>
      </w:rPr>
    </w:pPr>
    <w:r w:rsidRPr="000045F0">
      <w:rPr>
        <w:b/>
        <w:color w:val="1F497D"/>
        <w:sz w:val="16"/>
      </w:rPr>
      <w:t>ESTADO DE MATO GROSSO DO SUL</w:t>
    </w:r>
  </w:p>
  <w:p w14:paraId="32E4CA0E" w14:textId="77777777" w:rsidR="00E14048" w:rsidRPr="000045F0" w:rsidRDefault="00E14048"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50378053" w14:textId="7AE7DA14" w:rsidR="002F7EB6" w:rsidRPr="002F7EB6" w:rsidRDefault="00E14048" w:rsidP="002F7E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16017022" w:rsidR="0011173E" w:rsidRDefault="00EA68F0">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A23F6B"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" strokecolor="#1f497d [3215]" strokeweight="1.5pt"/>
          </w:pict>
        </mc:Fallback>
      </mc:AlternateContent>
    </w:r>
    <w:r w:rsidR="00F62078">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11173E" w:rsidRPr="005A6260" w:rsidRDefault="0011173E"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11173E" w:rsidRPr="005A6260" w:rsidRDefault="0011173E"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A16B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0118FB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83AFC2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EF429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F3E8E2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F5D56A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66F7F85"/>
    <w:multiLevelType w:val="hybridMultilevel"/>
    <w:tmpl w:val="F61416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80F4AB9"/>
    <w:multiLevelType w:val="multilevel"/>
    <w:tmpl w:val="49AE2C24"/>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574"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200EA2"/>
    <w:multiLevelType w:val="hybridMultilevel"/>
    <w:tmpl w:val="F79470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E1C6B4A"/>
    <w:multiLevelType w:val="hybridMultilevel"/>
    <w:tmpl w:val="9A9488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E0665B"/>
    <w:multiLevelType w:val="hybridMultilevel"/>
    <w:tmpl w:val="82265F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FBE2F55"/>
    <w:multiLevelType w:val="multilevel"/>
    <w:tmpl w:val="FF449F4A"/>
    <w:lvl w:ilvl="0">
      <w:start w:val="1"/>
      <w:numFmt w:val="decimal"/>
      <w:lvlText w:val="%1."/>
      <w:lvlJc w:val="left"/>
      <w:pPr>
        <w:ind w:left="408" w:hanging="408"/>
      </w:pPr>
      <w:rPr>
        <w:rFonts w:ascii="Verdana" w:hAnsi="Verdana" w:hint="default"/>
        <w:color w:val="000000"/>
        <w:sz w:val="18"/>
      </w:rPr>
    </w:lvl>
    <w:lvl w:ilvl="1">
      <w:start w:val="1"/>
      <w:numFmt w:val="decimal"/>
      <w:lvlText w:val="%1.%2."/>
      <w:lvlJc w:val="left"/>
      <w:pPr>
        <w:ind w:left="720" w:hanging="720"/>
      </w:pPr>
      <w:rPr>
        <w:rFonts w:ascii="Verdana" w:hAnsi="Verdana" w:hint="default"/>
        <w:color w:val="000000"/>
        <w:sz w:val="18"/>
      </w:rPr>
    </w:lvl>
    <w:lvl w:ilvl="2">
      <w:start w:val="1"/>
      <w:numFmt w:val="decimal"/>
      <w:lvlText w:val="%1.%2.%3."/>
      <w:lvlJc w:val="left"/>
      <w:pPr>
        <w:ind w:left="720" w:hanging="720"/>
      </w:pPr>
      <w:rPr>
        <w:rFonts w:ascii="Verdana" w:hAnsi="Verdana" w:hint="default"/>
        <w:color w:val="000000"/>
        <w:sz w:val="18"/>
      </w:rPr>
    </w:lvl>
    <w:lvl w:ilvl="3">
      <w:start w:val="1"/>
      <w:numFmt w:val="decimal"/>
      <w:lvlText w:val="%1.%2.%3.%4."/>
      <w:lvlJc w:val="left"/>
      <w:pPr>
        <w:ind w:left="1080" w:hanging="1080"/>
      </w:pPr>
      <w:rPr>
        <w:rFonts w:ascii="Verdana" w:hAnsi="Verdana" w:hint="default"/>
        <w:color w:val="000000"/>
        <w:sz w:val="18"/>
      </w:rPr>
    </w:lvl>
    <w:lvl w:ilvl="4">
      <w:start w:val="1"/>
      <w:numFmt w:val="decimal"/>
      <w:lvlText w:val="%1.%2.%3.%4.%5."/>
      <w:lvlJc w:val="left"/>
      <w:pPr>
        <w:ind w:left="1080" w:hanging="1080"/>
      </w:pPr>
      <w:rPr>
        <w:rFonts w:ascii="Verdana" w:hAnsi="Verdana" w:hint="default"/>
        <w:color w:val="000000"/>
        <w:sz w:val="18"/>
      </w:rPr>
    </w:lvl>
    <w:lvl w:ilvl="5">
      <w:start w:val="1"/>
      <w:numFmt w:val="decimal"/>
      <w:lvlText w:val="%1.%2.%3.%4.%5.%6."/>
      <w:lvlJc w:val="left"/>
      <w:pPr>
        <w:ind w:left="1440" w:hanging="1440"/>
      </w:pPr>
      <w:rPr>
        <w:rFonts w:ascii="Verdana" w:hAnsi="Verdana" w:hint="default"/>
        <w:color w:val="000000"/>
        <w:sz w:val="18"/>
      </w:rPr>
    </w:lvl>
    <w:lvl w:ilvl="6">
      <w:start w:val="1"/>
      <w:numFmt w:val="decimal"/>
      <w:lvlText w:val="%1.%2.%3.%4.%5.%6.%7."/>
      <w:lvlJc w:val="left"/>
      <w:pPr>
        <w:ind w:left="1800" w:hanging="1800"/>
      </w:pPr>
      <w:rPr>
        <w:rFonts w:ascii="Verdana" w:hAnsi="Verdana" w:hint="default"/>
        <w:color w:val="000000"/>
        <w:sz w:val="18"/>
      </w:rPr>
    </w:lvl>
    <w:lvl w:ilvl="7">
      <w:start w:val="1"/>
      <w:numFmt w:val="decimal"/>
      <w:lvlText w:val="%1.%2.%3.%4.%5.%6.%7.%8."/>
      <w:lvlJc w:val="left"/>
      <w:pPr>
        <w:ind w:left="1800" w:hanging="1800"/>
      </w:pPr>
      <w:rPr>
        <w:rFonts w:ascii="Verdana" w:hAnsi="Verdana" w:hint="default"/>
        <w:color w:val="000000"/>
        <w:sz w:val="18"/>
      </w:rPr>
    </w:lvl>
    <w:lvl w:ilvl="8">
      <w:start w:val="1"/>
      <w:numFmt w:val="decimal"/>
      <w:lvlText w:val="%1.%2.%3.%4.%5.%6.%7.%8.%9."/>
      <w:lvlJc w:val="left"/>
      <w:pPr>
        <w:ind w:left="2160" w:hanging="2160"/>
      </w:pPr>
      <w:rPr>
        <w:rFonts w:ascii="Verdana" w:hAnsi="Verdana" w:hint="default"/>
        <w:color w:val="000000"/>
        <w:sz w:val="18"/>
      </w:rPr>
    </w:lvl>
  </w:abstractNum>
  <w:abstractNum w:abstractNumId="12" w15:restartNumberingAfterBreak="0">
    <w:nsid w:val="11FB6EEF"/>
    <w:multiLevelType w:val="hybridMultilevel"/>
    <w:tmpl w:val="0BDA2AAC"/>
    <w:lvl w:ilvl="0" w:tplc="635AD4C8">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E761CC8">
      <w:start w:val="1"/>
      <w:numFmt w:val="decimal"/>
      <w:lvlText w:val="%2)"/>
      <w:lvlJc w:val="left"/>
      <w:pPr>
        <w:ind w:left="2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6D26300">
      <w:start w:val="1"/>
      <w:numFmt w:val="lowerRoman"/>
      <w:pStyle w:val="Nvel3-Opcional"/>
      <w:lvlText w:val="%3"/>
      <w:lvlJc w:val="left"/>
      <w:pPr>
        <w:ind w:left="2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164379C">
      <w:start w:val="1"/>
      <w:numFmt w:val="decimal"/>
      <w:lvlText w:val="%4"/>
      <w:lvlJc w:val="left"/>
      <w:pPr>
        <w:ind w:left="3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2AFB6E">
      <w:start w:val="1"/>
      <w:numFmt w:val="lowerLetter"/>
      <w:lvlText w:val="%5"/>
      <w:lvlJc w:val="left"/>
      <w:pPr>
        <w:ind w:left="44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0F6EDF8">
      <w:start w:val="1"/>
      <w:numFmt w:val="lowerRoman"/>
      <w:lvlText w:val="%6"/>
      <w:lvlJc w:val="left"/>
      <w:pPr>
        <w:ind w:left="5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9B0057C">
      <w:start w:val="1"/>
      <w:numFmt w:val="decimal"/>
      <w:lvlText w:val="%7"/>
      <w:lvlJc w:val="left"/>
      <w:pPr>
        <w:ind w:left="5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2440EAC">
      <w:start w:val="1"/>
      <w:numFmt w:val="lowerLetter"/>
      <w:lvlText w:val="%8"/>
      <w:lvlJc w:val="left"/>
      <w:pPr>
        <w:ind w:left="65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B3ED8E0">
      <w:start w:val="1"/>
      <w:numFmt w:val="lowerRoman"/>
      <w:lvlText w:val="%9"/>
      <w:lvlJc w:val="left"/>
      <w:pPr>
        <w:ind w:left="73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B0D7152"/>
    <w:multiLevelType w:val="hybridMultilevel"/>
    <w:tmpl w:val="42FE57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672B5D"/>
    <w:multiLevelType w:val="hybridMultilevel"/>
    <w:tmpl w:val="A8BCE0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6971F3"/>
    <w:multiLevelType w:val="hybridMultilevel"/>
    <w:tmpl w:val="A3B608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2862C13"/>
    <w:multiLevelType w:val="multilevel"/>
    <w:tmpl w:val="1122CC5A"/>
    <w:lvl w:ilvl="0">
      <w:start w:val="8"/>
      <w:numFmt w:val="decimal"/>
      <w:lvlText w:val="%1"/>
      <w:lvlJc w:val="left"/>
      <w:pPr>
        <w:ind w:left="708" w:hanging="708"/>
      </w:pPr>
      <w:rPr>
        <w:rFonts w:hint="default"/>
      </w:rPr>
    </w:lvl>
    <w:lvl w:ilvl="1">
      <w:start w:val="2"/>
      <w:numFmt w:val="decimal"/>
      <w:lvlText w:val="%1.%2"/>
      <w:lvlJc w:val="left"/>
      <w:pPr>
        <w:ind w:left="708" w:hanging="708"/>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651063"/>
    <w:multiLevelType w:val="hybridMultilevel"/>
    <w:tmpl w:val="35AC8D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7715AF6"/>
    <w:multiLevelType w:val="hybridMultilevel"/>
    <w:tmpl w:val="FA16CC4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2A4962"/>
    <w:multiLevelType w:val="multilevel"/>
    <w:tmpl w:val="E09430CC"/>
    <w:lvl w:ilvl="0">
      <w:start w:val="4"/>
      <w:numFmt w:val="decimal"/>
      <w:lvlText w:val="%1"/>
      <w:lvlJc w:val="left"/>
      <w:pPr>
        <w:ind w:left="552" w:hanging="552"/>
      </w:pPr>
      <w:rPr>
        <w:rFonts w:hint="default"/>
      </w:rPr>
    </w:lvl>
    <w:lvl w:ilvl="1">
      <w:start w:val="4"/>
      <w:numFmt w:val="decimal"/>
      <w:lvlText w:val="%1.%2"/>
      <w:lvlJc w:val="left"/>
      <w:pPr>
        <w:ind w:left="552" w:hanging="552"/>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265389"/>
    <w:multiLevelType w:val="hybridMultilevel"/>
    <w:tmpl w:val="8452A88A"/>
    <w:lvl w:ilvl="0" w:tplc="3714476C">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1" w15:restartNumberingAfterBreak="0">
    <w:nsid w:val="3A0E69C4"/>
    <w:multiLevelType w:val="hybridMultilevel"/>
    <w:tmpl w:val="2E1A0812"/>
    <w:lvl w:ilvl="0" w:tplc="04160017">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3A7E2BB6"/>
    <w:multiLevelType w:val="multilevel"/>
    <w:tmpl w:val="21D69178"/>
    <w:lvl w:ilvl="0">
      <w:start w:val="4"/>
      <w:numFmt w:val="decimal"/>
      <w:lvlText w:val="%1."/>
      <w:lvlJc w:val="left"/>
      <w:pPr>
        <w:ind w:left="612" w:hanging="612"/>
      </w:pPr>
      <w:rPr>
        <w:rFonts w:hint="default"/>
      </w:rPr>
    </w:lvl>
    <w:lvl w:ilvl="1">
      <w:start w:val="4"/>
      <w:numFmt w:val="decimal"/>
      <w:lvlText w:val="%1.%2."/>
      <w:lvlJc w:val="left"/>
      <w:pPr>
        <w:ind w:left="612" w:hanging="612"/>
      </w:pPr>
      <w:rPr>
        <w:rFonts w:hint="default"/>
      </w:rPr>
    </w:lvl>
    <w:lvl w:ilvl="2">
      <w:start w:val="13"/>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4F75BC"/>
    <w:multiLevelType w:val="hybridMultilevel"/>
    <w:tmpl w:val="0DC82A7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365414D"/>
    <w:multiLevelType w:val="hybridMultilevel"/>
    <w:tmpl w:val="C6C4FAD8"/>
    <w:lvl w:ilvl="0" w:tplc="FA24DD78">
      <w:start w:val="1"/>
      <w:numFmt w:val="bullet"/>
      <w:lvlText w:val=""/>
      <w:lvlJc w:val="left"/>
      <w:pPr>
        <w:ind w:left="720" w:hanging="360"/>
      </w:pPr>
      <w:rPr>
        <w:rFonts w:ascii="Symbol" w:hAnsi="Symbol"/>
      </w:rPr>
    </w:lvl>
    <w:lvl w:ilvl="1" w:tplc="EEA60152">
      <w:start w:val="1"/>
      <w:numFmt w:val="bullet"/>
      <w:lvlText w:val=""/>
      <w:lvlJc w:val="left"/>
      <w:pPr>
        <w:ind w:left="720" w:hanging="360"/>
      </w:pPr>
      <w:rPr>
        <w:rFonts w:ascii="Symbol" w:hAnsi="Symbol"/>
      </w:rPr>
    </w:lvl>
    <w:lvl w:ilvl="2" w:tplc="0410335C">
      <w:start w:val="1"/>
      <w:numFmt w:val="bullet"/>
      <w:lvlText w:val=""/>
      <w:lvlJc w:val="left"/>
      <w:pPr>
        <w:ind w:left="720" w:hanging="360"/>
      </w:pPr>
      <w:rPr>
        <w:rFonts w:ascii="Symbol" w:hAnsi="Symbol"/>
      </w:rPr>
    </w:lvl>
    <w:lvl w:ilvl="3" w:tplc="A71ECFE8">
      <w:start w:val="1"/>
      <w:numFmt w:val="bullet"/>
      <w:lvlText w:val=""/>
      <w:lvlJc w:val="left"/>
      <w:pPr>
        <w:ind w:left="720" w:hanging="360"/>
      </w:pPr>
      <w:rPr>
        <w:rFonts w:ascii="Symbol" w:hAnsi="Symbol"/>
      </w:rPr>
    </w:lvl>
    <w:lvl w:ilvl="4" w:tplc="77743AFC">
      <w:start w:val="1"/>
      <w:numFmt w:val="bullet"/>
      <w:lvlText w:val=""/>
      <w:lvlJc w:val="left"/>
      <w:pPr>
        <w:ind w:left="720" w:hanging="360"/>
      </w:pPr>
      <w:rPr>
        <w:rFonts w:ascii="Symbol" w:hAnsi="Symbol"/>
      </w:rPr>
    </w:lvl>
    <w:lvl w:ilvl="5" w:tplc="316EBA36">
      <w:start w:val="1"/>
      <w:numFmt w:val="bullet"/>
      <w:lvlText w:val=""/>
      <w:lvlJc w:val="left"/>
      <w:pPr>
        <w:ind w:left="720" w:hanging="360"/>
      </w:pPr>
      <w:rPr>
        <w:rFonts w:ascii="Symbol" w:hAnsi="Symbol"/>
      </w:rPr>
    </w:lvl>
    <w:lvl w:ilvl="6" w:tplc="5252854A">
      <w:start w:val="1"/>
      <w:numFmt w:val="bullet"/>
      <w:lvlText w:val=""/>
      <w:lvlJc w:val="left"/>
      <w:pPr>
        <w:ind w:left="720" w:hanging="360"/>
      </w:pPr>
      <w:rPr>
        <w:rFonts w:ascii="Symbol" w:hAnsi="Symbol"/>
      </w:rPr>
    </w:lvl>
    <w:lvl w:ilvl="7" w:tplc="C65C3756">
      <w:start w:val="1"/>
      <w:numFmt w:val="bullet"/>
      <w:lvlText w:val=""/>
      <w:lvlJc w:val="left"/>
      <w:pPr>
        <w:ind w:left="720" w:hanging="360"/>
      </w:pPr>
      <w:rPr>
        <w:rFonts w:ascii="Symbol" w:hAnsi="Symbol"/>
      </w:rPr>
    </w:lvl>
    <w:lvl w:ilvl="8" w:tplc="44F27FC6">
      <w:start w:val="1"/>
      <w:numFmt w:val="bullet"/>
      <w:lvlText w:val=""/>
      <w:lvlJc w:val="left"/>
      <w:pPr>
        <w:ind w:left="720" w:hanging="360"/>
      </w:pPr>
      <w:rPr>
        <w:rFonts w:ascii="Symbol" w:hAnsi="Symbol"/>
      </w:rPr>
    </w:lvl>
  </w:abstractNum>
  <w:abstractNum w:abstractNumId="25" w15:restartNumberingAfterBreak="0">
    <w:nsid w:val="46BD15FD"/>
    <w:multiLevelType w:val="multilevel"/>
    <w:tmpl w:val="76DC5A6C"/>
    <w:lvl w:ilvl="0">
      <w:start w:val="1"/>
      <w:numFmt w:val="decimal"/>
      <w:lvlText w:val="%1"/>
      <w:lvlJc w:val="right"/>
      <w:pPr>
        <w:ind w:left="720" w:hanging="360"/>
      </w:pPr>
      <w:rPr>
        <w:rFonts w:hint="default"/>
      </w:rPr>
    </w:lvl>
    <w:lvl w:ilvl="1">
      <w:start w:val="3"/>
      <w:numFmt w:val="decimal"/>
      <w:pStyle w:val="Nvel2-Opcional"/>
      <w:isLgl/>
      <w:lvlText w:val="%1.%2"/>
      <w:lvlJc w:val="left"/>
      <w:pPr>
        <w:ind w:left="948" w:hanging="588"/>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B164A31"/>
    <w:multiLevelType w:val="multilevel"/>
    <w:tmpl w:val="05A4B262"/>
    <w:lvl w:ilvl="0">
      <w:start w:val="1"/>
      <w:numFmt w:val="decimal"/>
      <w:lvlText w:val="%1."/>
      <w:lvlJc w:val="left"/>
      <w:pPr>
        <w:ind w:left="408" w:hanging="408"/>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27" w15:restartNumberingAfterBreak="0">
    <w:nsid w:val="4D93F9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D947700"/>
    <w:multiLevelType w:val="hybridMultilevel"/>
    <w:tmpl w:val="2F7873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F065D20"/>
    <w:multiLevelType w:val="multilevel"/>
    <w:tmpl w:val="D9CAC682"/>
    <w:lvl w:ilvl="0">
      <w:start w:val="4"/>
      <w:numFmt w:val="decimal"/>
      <w:lvlText w:val="%1."/>
      <w:lvlJc w:val="left"/>
      <w:pPr>
        <w:ind w:left="468" w:hanging="468"/>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1F73598"/>
    <w:multiLevelType w:val="hybridMultilevel"/>
    <w:tmpl w:val="6F9E83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2DA2B8A"/>
    <w:multiLevelType w:val="hybridMultilevel"/>
    <w:tmpl w:val="B9884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B03D35"/>
    <w:multiLevelType w:val="hybridMultilevel"/>
    <w:tmpl w:val="908A95F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927155"/>
    <w:multiLevelType w:val="multilevel"/>
    <w:tmpl w:val="2C56515A"/>
    <w:lvl w:ilvl="0">
      <w:start w:val="4"/>
      <w:numFmt w:val="decimal"/>
      <w:lvlText w:val="%1."/>
      <w:lvlJc w:val="left"/>
      <w:pPr>
        <w:ind w:left="612" w:hanging="612"/>
      </w:pPr>
      <w:rPr>
        <w:rFonts w:hint="default"/>
      </w:rPr>
    </w:lvl>
    <w:lvl w:ilvl="1">
      <w:start w:val="4"/>
      <w:numFmt w:val="decimal"/>
      <w:lvlText w:val="%1.%2."/>
      <w:lvlJc w:val="left"/>
      <w:pPr>
        <w:ind w:left="612" w:hanging="612"/>
      </w:pPr>
      <w:rPr>
        <w:rFonts w:hint="default"/>
      </w:rPr>
    </w:lvl>
    <w:lvl w:ilvl="2">
      <w:start w:val="1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DA350C"/>
    <w:multiLevelType w:val="hybridMultilevel"/>
    <w:tmpl w:val="5F8E4B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E6E59BF"/>
    <w:multiLevelType w:val="multilevel"/>
    <w:tmpl w:val="04FEF96A"/>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EB21014"/>
    <w:multiLevelType w:val="multilevel"/>
    <w:tmpl w:val="FB70904C"/>
    <w:lvl w:ilvl="0">
      <w:start w:val="4"/>
      <w:numFmt w:val="decimal"/>
      <w:lvlText w:val="%1"/>
      <w:lvlJc w:val="left"/>
      <w:pPr>
        <w:ind w:left="552" w:hanging="552"/>
      </w:pPr>
      <w:rPr>
        <w:rFonts w:hint="default"/>
        <w:color w:val="auto"/>
      </w:rPr>
    </w:lvl>
    <w:lvl w:ilvl="1">
      <w:start w:val="4"/>
      <w:numFmt w:val="decimal"/>
      <w:lvlText w:val="%1.%2"/>
      <w:lvlJc w:val="left"/>
      <w:pPr>
        <w:ind w:left="552" w:hanging="552"/>
      </w:pPr>
      <w:rPr>
        <w:rFonts w:hint="default"/>
        <w:color w:val="auto"/>
      </w:rPr>
    </w:lvl>
    <w:lvl w:ilvl="2">
      <w:start w:val="10"/>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612E7640"/>
    <w:multiLevelType w:val="hybridMultilevel"/>
    <w:tmpl w:val="19481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2371FC2"/>
    <w:multiLevelType w:val="hybridMultilevel"/>
    <w:tmpl w:val="CBF638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03928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74F7D4E"/>
    <w:multiLevelType w:val="multilevel"/>
    <w:tmpl w:val="B8E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D25AB5"/>
    <w:multiLevelType w:val="hybridMultilevel"/>
    <w:tmpl w:val="ED801052"/>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CDF6F4F"/>
    <w:multiLevelType w:val="multilevel"/>
    <w:tmpl w:val="D9FE9602"/>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3D46CDF"/>
    <w:multiLevelType w:val="multilevel"/>
    <w:tmpl w:val="F4027824"/>
    <w:lvl w:ilvl="0">
      <w:start w:val="1"/>
      <w:numFmt w:val="decimal"/>
      <w:lvlText w:val="%1."/>
      <w:lvlJc w:val="left"/>
      <w:pPr>
        <w:ind w:left="588" w:hanging="588"/>
      </w:pPr>
      <w:rPr>
        <w:rFonts w:hint="default"/>
      </w:rPr>
    </w:lvl>
    <w:lvl w:ilvl="1">
      <w:start w:val="1"/>
      <w:numFmt w:val="decimal"/>
      <w:lvlText w:val="%1.%2."/>
      <w:lvlJc w:val="left"/>
      <w:pPr>
        <w:ind w:left="588" w:hanging="5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91B5DB1"/>
    <w:multiLevelType w:val="multilevel"/>
    <w:tmpl w:val="33B651FC"/>
    <w:lvl w:ilvl="0">
      <w:start w:val="1"/>
      <w:numFmt w:val="decimal"/>
      <w:lvlText w:val="%1."/>
      <w:lvlJc w:val="left"/>
      <w:pPr>
        <w:ind w:left="360" w:hanging="360"/>
      </w:pPr>
      <w:rPr>
        <w:rFonts w:hint="default"/>
        <w:b w:val="0"/>
      </w:rPr>
    </w:lvl>
    <w:lvl w:ilvl="1">
      <w:start w:val="3"/>
      <w:numFmt w:val="decimal"/>
      <w:lvlText w:val="%1.%2."/>
      <w:lvlJc w:val="left"/>
      <w:pPr>
        <w:ind w:left="1146" w:hanging="72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2358" w:hanging="1080"/>
      </w:pPr>
      <w:rPr>
        <w:rFonts w:hint="default"/>
        <w:b w:val="0"/>
      </w:rPr>
    </w:lvl>
    <w:lvl w:ilvl="4">
      <w:start w:val="1"/>
      <w:numFmt w:val="decimal"/>
      <w:lvlText w:val="%1.%2.%3.%4.%5."/>
      <w:lvlJc w:val="left"/>
      <w:pPr>
        <w:ind w:left="3144" w:hanging="1440"/>
      </w:pPr>
      <w:rPr>
        <w:rFonts w:hint="default"/>
        <w:b w:val="0"/>
      </w:rPr>
    </w:lvl>
    <w:lvl w:ilvl="5">
      <w:start w:val="1"/>
      <w:numFmt w:val="decimal"/>
      <w:lvlText w:val="%1.%2.%3.%4.%5.%6."/>
      <w:lvlJc w:val="left"/>
      <w:pPr>
        <w:ind w:left="3570" w:hanging="1440"/>
      </w:pPr>
      <w:rPr>
        <w:rFonts w:hint="default"/>
        <w:b w:val="0"/>
      </w:rPr>
    </w:lvl>
    <w:lvl w:ilvl="6">
      <w:start w:val="1"/>
      <w:numFmt w:val="decimal"/>
      <w:lvlText w:val="%1.%2.%3.%4.%5.%6.%7."/>
      <w:lvlJc w:val="left"/>
      <w:pPr>
        <w:ind w:left="4356" w:hanging="1800"/>
      </w:pPr>
      <w:rPr>
        <w:rFonts w:hint="default"/>
        <w:b w:val="0"/>
      </w:rPr>
    </w:lvl>
    <w:lvl w:ilvl="7">
      <w:start w:val="1"/>
      <w:numFmt w:val="decimal"/>
      <w:lvlText w:val="%1.%2.%3.%4.%5.%6.%7.%8."/>
      <w:lvlJc w:val="left"/>
      <w:pPr>
        <w:ind w:left="5142" w:hanging="2160"/>
      </w:pPr>
      <w:rPr>
        <w:rFonts w:hint="default"/>
        <w:b w:val="0"/>
      </w:rPr>
    </w:lvl>
    <w:lvl w:ilvl="8">
      <w:start w:val="1"/>
      <w:numFmt w:val="decimal"/>
      <w:lvlText w:val="%1.%2.%3.%4.%5.%6.%7.%8.%9."/>
      <w:lvlJc w:val="left"/>
      <w:pPr>
        <w:ind w:left="5568" w:hanging="2160"/>
      </w:pPr>
      <w:rPr>
        <w:rFonts w:hint="default"/>
        <w:b w:val="0"/>
      </w:rPr>
    </w:lvl>
  </w:abstractNum>
  <w:abstractNum w:abstractNumId="45" w15:restartNumberingAfterBreak="0">
    <w:nsid w:val="7A305212"/>
    <w:multiLevelType w:val="multilevel"/>
    <w:tmpl w:val="75A4B4F0"/>
    <w:lvl w:ilvl="0">
      <w:start w:val="4"/>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B9A137C"/>
    <w:multiLevelType w:val="multilevel"/>
    <w:tmpl w:val="74705AB8"/>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CFF1E3F"/>
    <w:multiLevelType w:val="hybridMultilevel"/>
    <w:tmpl w:val="1BEA5B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61689854">
    <w:abstractNumId w:val="23"/>
  </w:num>
  <w:num w:numId="2" w16cid:durableId="679890511">
    <w:abstractNumId w:val="32"/>
  </w:num>
  <w:num w:numId="3" w16cid:durableId="1309746713">
    <w:abstractNumId w:val="31"/>
  </w:num>
  <w:num w:numId="4" w16cid:durableId="1920557996">
    <w:abstractNumId w:val="37"/>
  </w:num>
  <w:num w:numId="5" w16cid:durableId="2107186554">
    <w:abstractNumId w:val="8"/>
  </w:num>
  <w:num w:numId="6" w16cid:durableId="883758165">
    <w:abstractNumId w:val="40"/>
  </w:num>
  <w:num w:numId="7" w16cid:durableId="1688285687">
    <w:abstractNumId w:val="43"/>
  </w:num>
  <w:num w:numId="8" w16cid:durableId="178812385">
    <w:abstractNumId w:val="17"/>
  </w:num>
  <w:num w:numId="9" w16cid:durableId="479931112">
    <w:abstractNumId w:val="25"/>
  </w:num>
  <w:num w:numId="10" w16cid:durableId="1201170252">
    <w:abstractNumId w:val="12"/>
  </w:num>
  <w:num w:numId="11" w16cid:durableId="851379189">
    <w:abstractNumId w:val="47"/>
  </w:num>
  <w:num w:numId="12" w16cid:durableId="335377721">
    <w:abstractNumId w:val="46"/>
  </w:num>
  <w:num w:numId="13" w16cid:durableId="99034374">
    <w:abstractNumId w:val="7"/>
  </w:num>
  <w:num w:numId="14" w16cid:durableId="333191287">
    <w:abstractNumId w:val="26"/>
  </w:num>
  <w:num w:numId="15" w16cid:durableId="1688017088">
    <w:abstractNumId w:val="36"/>
  </w:num>
  <w:num w:numId="16" w16cid:durableId="1890457097">
    <w:abstractNumId w:val="33"/>
  </w:num>
  <w:num w:numId="17" w16cid:durableId="221211598">
    <w:abstractNumId w:val="19"/>
  </w:num>
  <w:num w:numId="18" w16cid:durableId="823817883">
    <w:abstractNumId w:val="22"/>
  </w:num>
  <w:num w:numId="19" w16cid:durableId="480535501">
    <w:abstractNumId w:val="29"/>
  </w:num>
  <w:num w:numId="20" w16cid:durableId="85466148">
    <w:abstractNumId w:val="25"/>
    <w:lvlOverride w:ilvl="0">
      <w:startOverride w:val="4"/>
    </w:lvlOverride>
    <w:lvlOverride w:ilvl="1">
      <w:startOverride w:val="4"/>
    </w:lvlOverride>
    <w:lvlOverride w:ilvl="2">
      <w:startOverride w:val="12"/>
    </w:lvlOverride>
  </w:num>
  <w:num w:numId="21" w16cid:durableId="2075003816">
    <w:abstractNumId w:val="25"/>
    <w:lvlOverride w:ilvl="0">
      <w:startOverride w:val="4"/>
    </w:lvlOverride>
    <w:lvlOverride w:ilvl="1">
      <w:startOverride w:val="4"/>
    </w:lvlOverride>
    <w:lvlOverride w:ilvl="2">
      <w:startOverride w:val="18"/>
    </w:lvlOverride>
  </w:num>
  <w:num w:numId="22" w16cid:durableId="2114283174">
    <w:abstractNumId w:val="11"/>
  </w:num>
  <w:num w:numId="23" w16cid:durableId="776217171">
    <w:abstractNumId w:val="35"/>
  </w:num>
  <w:num w:numId="24" w16cid:durableId="68816198">
    <w:abstractNumId w:val="38"/>
  </w:num>
  <w:num w:numId="25" w16cid:durableId="535240832">
    <w:abstractNumId w:val="45"/>
  </w:num>
  <w:num w:numId="26" w16cid:durableId="840193392">
    <w:abstractNumId w:val="30"/>
  </w:num>
  <w:num w:numId="27" w16cid:durableId="2066365629">
    <w:abstractNumId w:val="13"/>
  </w:num>
  <w:num w:numId="28" w16cid:durableId="2120945808">
    <w:abstractNumId w:val="9"/>
  </w:num>
  <w:num w:numId="29" w16cid:durableId="1119493441">
    <w:abstractNumId w:val="44"/>
  </w:num>
  <w:num w:numId="30" w16cid:durableId="1367217026">
    <w:abstractNumId w:val="24"/>
  </w:num>
  <w:num w:numId="31" w16cid:durableId="1996639973">
    <w:abstractNumId w:val="16"/>
  </w:num>
  <w:num w:numId="32" w16cid:durableId="164592104">
    <w:abstractNumId w:val="14"/>
  </w:num>
  <w:num w:numId="33" w16cid:durableId="574241942">
    <w:abstractNumId w:val="10"/>
  </w:num>
  <w:num w:numId="34" w16cid:durableId="1055201473">
    <w:abstractNumId w:val="18"/>
  </w:num>
  <w:num w:numId="35" w16cid:durableId="1872106274">
    <w:abstractNumId w:val="34"/>
  </w:num>
  <w:num w:numId="36" w16cid:durableId="143355072">
    <w:abstractNumId w:val="41"/>
  </w:num>
  <w:num w:numId="37" w16cid:durableId="899053192">
    <w:abstractNumId w:val="20"/>
  </w:num>
  <w:num w:numId="38" w16cid:durableId="154149584">
    <w:abstractNumId w:val="21"/>
  </w:num>
  <w:num w:numId="39" w16cid:durableId="2050453894">
    <w:abstractNumId w:val="4"/>
  </w:num>
  <w:num w:numId="40" w16cid:durableId="841941210">
    <w:abstractNumId w:val="5"/>
  </w:num>
  <w:num w:numId="41" w16cid:durableId="264271473">
    <w:abstractNumId w:val="15"/>
  </w:num>
  <w:num w:numId="42" w16cid:durableId="637878074">
    <w:abstractNumId w:val="2"/>
  </w:num>
  <w:num w:numId="43" w16cid:durableId="986082446">
    <w:abstractNumId w:val="39"/>
  </w:num>
  <w:num w:numId="44" w16cid:durableId="1927612489">
    <w:abstractNumId w:val="1"/>
  </w:num>
  <w:num w:numId="45" w16cid:durableId="151027317">
    <w:abstractNumId w:val="0"/>
  </w:num>
  <w:num w:numId="46" w16cid:durableId="1829394816">
    <w:abstractNumId w:val="28"/>
  </w:num>
  <w:num w:numId="47" w16cid:durableId="283121659">
    <w:abstractNumId w:val="3"/>
  </w:num>
  <w:num w:numId="48" w16cid:durableId="923730884">
    <w:abstractNumId w:val="42"/>
  </w:num>
  <w:num w:numId="49" w16cid:durableId="1784882895">
    <w:abstractNumId w:val="27"/>
  </w:num>
  <w:num w:numId="50" w16cid:durableId="920410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000BD"/>
    <w:rsid w:val="000011FD"/>
    <w:rsid w:val="00002C30"/>
    <w:rsid w:val="000030C3"/>
    <w:rsid w:val="0000321E"/>
    <w:rsid w:val="000117E1"/>
    <w:rsid w:val="0001242E"/>
    <w:rsid w:val="00013803"/>
    <w:rsid w:val="00023DAF"/>
    <w:rsid w:val="00025312"/>
    <w:rsid w:val="00027E22"/>
    <w:rsid w:val="000312D1"/>
    <w:rsid w:val="000344AA"/>
    <w:rsid w:val="000349EA"/>
    <w:rsid w:val="00041D07"/>
    <w:rsid w:val="00042AA4"/>
    <w:rsid w:val="00043DB8"/>
    <w:rsid w:val="000448AC"/>
    <w:rsid w:val="000459A5"/>
    <w:rsid w:val="000473F9"/>
    <w:rsid w:val="00051BBB"/>
    <w:rsid w:val="00055BD5"/>
    <w:rsid w:val="00057293"/>
    <w:rsid w:val="00062F05"/>
    <w:rsid w:val="00063370"/>
    <w:rsid w:val="000638FB"/>
    <w:rsid w:val="000640FE"/>
    <w:rsid w:val="00067FCB"/>
    <w:rsid w:val="000757E3"/>
    <w:rsid w:val="00076B4D"/>
    <w:rsid w:val="0008082D"/>
    <w:rsid w:val="00080F43"/>
    <w:rsid w:val="00082D66"/>
    <w:rsid w:val="000911C1"/>
    <w:rsid w:val="000940C7"/>
    <w:rsid w:val="0009687C"/>
    <w:rsid w:val="000A0C28"/>
    <w:rsid w:val="000A2909"/>
    <w:rsid w:val="000A3D60"/>
    <w:rsid w:val="000A4579"/>
    <w:rsid w:val="000A461C"/>
    <w:rsid w:val="000A5BD5"/>
    <w:rsid w:val="000B1305"/>
    <w:rsid w:val="000B5F1A"/>
    <w:rsid w:val="000B6701"/>
    <w:rsid w:val="000B68C2"/>
    <w:rsid w:val="000C01CE"/>
    <w:rsid w:val="000C01CF"/>
    <w:rsid w:val="000C0D2A"/>
    <w:rsid w:val="000C315E"/>
    <w:rsid w:val="000C66B5"/>
    <w:rsid w:val="000D136F"/>
    <w:rsid w:val="000D1E3D"/>
    <w:rsid w:val="000D5B09"/>
    <w:rsid w:val="000E007D"/>
    <w:rsid w:val="000E06F4"/>
    <w:rsid w:val="000E402A"/>
    <w:rsid w:val="000F00F6"/>
    <w:rsid w:val="000F0A73"/>
    <w:rsid w:val="000F3808"/>
    <w:rsid w:val="000F65C8"/>
    <w:rsid w:val="000F68CF"/>
    <w:rsid w:val="000F7262"/>
    <w:rsid w:val="00100F56"/>
    <w:rsid w:val="00103113"/>
    <w:rsid w:val="00103880"/>
    <w:rsid w:val="00104EDC"/>
    <w:rsid w:val="00105C30"/>
    <w:rsid w:val="0011173E"/>
    <w:rsid w:val="00114614"/>
    <w:rsid w:val="0012017D"/>
    <w:rsid w:val="0012355C"/>
    <w:rsid w:val="00123F46"/>
    <w:rsid w:val="00123FBC"/>
    <w:rsid w:val="00125E0E"/>
    <w:rsid w:val="00131B0F"/>
    <w:rsid w:val="00131BF9"/>
    <w:rsid w:val="00133BDD"/>
    <w:rsid w:val="00135560"/>
    <w:rsid w:val="00141ECB"/>
    <w:rsid w:val="00142515"/>
    <w:rsid w:val="001434D9"/>
    <w:rsid w:val="00147E44"/>
    <w:rsid w:val="001505B0"/>
    <w:rsid w:val="00151422"/>
    <w:rsid w:val="00156B01"/>
    <w:rsid w:val="00156E2F"/>
    <w:rsid w:val="0016077D"/>
    <w:rsid w:val="00164B41"/>
    <w:rsid w:val="00176342"/>
    <w:rsid w:val="001763F2"/>
    <w:rsid w:val="001821F6"/>
    <w:rsid w:val="00185EDA"/>
    <w:rsid w:val="00190458"/>
    <w:rsid w:val="00191449"/>
    <w:rsid w:val="001A0F83"/>
    <w:rsid w:val="001A1E55"/>
    <w:rsid w:val="001A2741"/>
    <w:rsid w:val="001A7F1A"/>
    <w:rsid w:val="001B0D78"/>
    <w:rsid w:val="001B0F66"/>
    <w:rsid w:val="001B3900"/>
    <w:rsid w:val="001B7FD2"/>
    <w:rsid w:val="001C2808"/>
    <w:rsid w:val="001E0566"/>
    <w:rsid w:val="001E4FD7"/>
    <w:rsid w:val="001E7976"/>
    <w:rsid w:val="001F2F03"/>
    <w:rsid w:val="001F7B8F"/>
    <w:rsid w:val="00200C3A"/>
    <w:rsid w:val="002046CF"/>
    <w:rsid w:val="00205146"/>
    <w:rsid w:val="00222AE2"/>
    <w:rsid w:val="00222DF0"/>
    <w:rsid w:val="0022568C"/>
    <w:rsid w:val="00225762"/>
    <w:rsid w:val="002269B4"/>
    <w:rsid w:val="00227AD9"/>
    <w:rsid w:val="00232256"/>
    <w:rsid w:val="00235E1A"/>
    <w:rsid w:val="00236C64"/>
    <w:rsid w:val="00242D53"/>
    <w:rsid w:val="00244843"/>
    <w:rsid w:val="00246118"/>
    <w:rsid w:val="00252471"/>
    <w:rsid w:val="00257D89"/>
    <w:rsid w:val="0026482A"/>
    <w:rsid w:val="00265B99"/>
    <w:rsid w:val="00266EA3"/>
    <w:rsid w:val="00282FBF"/>
    <w:rsid w:val="00283AC8"/>
    <w:rsid w:val="00285EEC"/>
    <w:rsid w:val="00292792"/>
    <w:rsid w:val="00292A0A"/>
    <w:rsid w:val="00293CD1"/>
    <w:rsid w:val="00296054"/>
    <w:rsid w:val="002A2BBA"/>
    <w:rsid w:val="002A389B"/>
    <w:rsid w:val="002A6E84"/>
    <w:rsid w:val="002B2024"/>
    <w:rsid w:val="002B22F1"/>
    <w:rsid w:val="002B5A74"/>
    <w:rsid w:val="002C18C6"/>
    <w:rsid w:val="002D655A"/>
    <w:rsid w:val="002D69BD"/>
    <w:rsid w:val="002E1AD7"/>
    <w:rsid w:val="002E1B2A"/>
    <w:rsid w:val="002E7D3E"/>
    <w:rsid w:val="002F3B01"/>
    <w:rsid w:val="002F4E56"/>
    <w:rsid w:val="002F652C"/>
    <w:rsid w:val="002F68F2"/>
    <w:rsid w:val="002F7EB6"/>
    <w:rsid w:val="00303626"/>
    <w:rsid w:val="0030445C"/>
    <w:rsid w:val="00304801"/>
    <w:rsid w:val="0030492C"/>
    <w:rsid w:val="00305A54"/>
    <w:rsid w:val="003114AA"/>
    <w:rsid w:val="00311579"/>
    <w:rsid w:val="00313AA7"/>
    <w:rsid w:val="003161C0"/>
    <w:rsid w:val="00316696"/>
    <w:rsid w:val="00322C9F"/>
    <w:rsid w:val="00326F2A"/>
    <w:rsid w:val="0033377D"/>
    <w:rsid w:val="003350A0"/>
    <w:rsid w:val="00346E8A"/>
    <w:rsid w:val="00354590"/>
    <w:rsid w:val="0035692A"/>
    <w:rsid w:val="0035723B"/>
    <w:rsid w:val="00362DE8"/>
    <w:rsid w:val="00363CA0"/>
    <w:rsid w:val="003646E7"/>
    <w:rsid w:val="00364D6D"/>
    <w:rsid w:val="003675C8"/>
    <w:rsid w:val="003705F5"/>
    <w:rsid w:val="0037432E"/>
    <w:rsid w:val="00374EB6"/>
    <w:rsid w:val="00376D69"/>
    <w:rsid w:val="003833D8"/>
    <w:rsid w:val="00386303"/>
    <w:rsid w:val="0039194B"/>
    <w:rsid w:val="003973C5"/>
    <w:rsid w:val="003B0B3E"/>
    <w:rsid w:val="003B39F4"/>
    <w:rsid w:val="003C1F43"/>
    <w:rsid w:val="003C1FE5"/>
    <w:rsid w:val="003D34B1"/>
    <w:rsid w:val="003D3A6C"/>
    <w:rsid w:val="003D3EE7"/>
    <w:rsid w:val="003D483B"/>
    <w:rsid w:val="003E0640"/>
    <w:rsid w:val="003F0CA5"/>
    <w:rsid w:val="003F45CD"/>
    <w:rsid w:val="003F6F0F"/>
    <w:rsid w:val="0040594C"/>
    <w:rsid w:val="00407009"/>
    <w:rsid w:val="00412616"/>
    <w:rsid w:val="0041515A"/>
    <w:rsid w:val="0041670B"/>
    <w:rsid w:val="004220E3"/>
    <w:rsid w:val="00427A2C"/>
    <w:rsid w:val="00430FD1"/>
    <w:rsid w:val="00431DCB"/>
    <w:rsid w:val="00434393"/>
    <w:rsid w:val="00436021"/>
    <w:rsid w:val="00445E36"/>
    <w:rsid w:val="00450A48"/>
    <w:rsid w:val="004600DF"/>
    <w:rsid w:val="00460F36"/>
    <w:rsid w:val="00462FF5"/>
    <w:rsid w:val="00471147"/>
    <w:rsid w:val="00486190"/>
    <w:rsid w:val="00490E75"/>
    <w:rsid w:val="00493EFC"/>
    <w:rsid w:val="00496238"/>
    <w:rsid w:val="0049709D"/>
    <w:rsid w:val="004A1F09"/>
    <w:rsid w:val="004A2B2C"/>
    <w:rsid w:val="004A3345"/>
    <w:rsid w:val="004A3A48"/>
    <w:rsid w:val="004A52A0"/>
    <w:rsid w:val="004B0127"/>
    <w:rsid w:val="004B1820"/>
    <w:rsid w:val="004B4BDD"/>
    <w:rsid w:val="004B6B70"/>
    <w:rsid w:val="004B6CB0"/>
    <w:rsid w:val="004C1C5B"/>
    <w:rsid w:val="004C2D92"/>
    <w:rsid w:val="004C4E93"/>
    <w:rsid w:val="004C584D"/>
    <w:rsid w:val="004C5C12"/>
    <w:rsid w:val="004C7813"/>
    <w:rsid w:val="004C7C65"/>
    <w:rsid w:val="004D0519"/>
    <w:rsid w:val="004D1DB5"/>
    <w:rsid w:val="004D3D20"/>
    <w:rsid w:val="004D701F"/>
    <w:rsid w:val="004E0B7E"/>
    <w:rsid w:val="004E0BD2"/>
    <w:rsid w:val="004E7C73"/>
    <w:rsid w:val="004F1013"/>
    <w:rsid w:val="004F120E"/>
    <w:rsid w:val="004F597C"/>
    <w:rsid w:val="0050386C"/>
    <w:rsid w:val="00505B95"/>
    <w:rsid w:val="00507BB8"/>
    <w:rsid w:val="00511E94"/>
    <w:rsid w:val="005128D6"/>
    <w:rsid w:val="00516368"/>
    <w:rsid w:val="005246BB"/>
    <w:rsid w:val="00525716"/>
    <w:rsid w:val="00530C1C"/>
    <w:rsid w:val="00530E20"/>
    <w:rsid w:val="00533CF3"/>
    <w:rsid w:val="0053770F"/>
    <w:rsid w:val="00541EB0"/>
    <w:rsid w:val="005420D6"/>
    <w:rsid w:val="005426D0"/>
    <w:rsid w:val="00546FEB"/>
    <w:rsid w:val="00552798"/>
    <w:rsid w:val="00562B42"/>
    <w:rsid w:val="005630AF"/>
    <w:rsid w:val="00564B63"/>
    <w:rsid w:val="00564F9D"/>
    <w:rsid w:val="00565077"/>
    <w:rsid w:val="00572568"/>
    <w:rsid w:val="00584161"/>
    <w:rsid w:val="005906D4"/>
    <w:rsid w:val="00591565"/>
    <w:rsid w:val="005929C0"/>
    <w:rsid w:val="005A35BD"/>
    <w:rsid w:val="005A388E"/>
    <w:rsid w:val="005A62F5"/>
    <w:rsid w:val="005B0773"/>
    <w:rsid w:val="005B1890"/>
    <w:rsid w:val="005B21C0"/>
    <w:rsid w:val="005C3361"/>
    <w:rsid w:val="005C3599"/>
    <w:rsid w:val="005C3E05"/>
    <w:rsid w:val="005C570C"/>
    <w:rsid w:val="005C64C3"/>
    <w:rsid w:val="005D1C0D"/>
    <w:rsid w:val="005D27F4"/>
    <w:rsid w:val="005D2826"/>
    <w:rsid w:val="005D65F1"/>
    <w:rsid w:val="005D6DD4"/>
    <w:rsid w:val="005E074F"/>
    <w:rsid w:val="005E07BB"/>
    <w:rsid w:val="005E2652"/>
    <w:rsid w:val="005E4507"/>
    <w:rsid w:val="00604556"/>
    <w:rsid w:val="00605705"/>
    <w:rsid w:val="00610DA5"/>
    <w:rsid w:val="00615BC9"/>
    <w:rsid w:val="00624FB4"/>
    <w:rsid w:val="00625226"/>
    <w:rsid w:val="00625F90"/>
    <w:rsid w:val="0062783D"/>
    <w:rsid w:val="006334F4"/>
    <w:rsid w:val="0063369C"/>
    <w:rsid w:val="00633DB6"/>
    <w:rsid w:val="00633F1F"/>
    <w:rsid w:val="00635A41"/>
    <w:rsid w:val="00641C8C"/>
    <w:rsid w:val="0064265B"/>
    <w:rsid w:val="006444AF"/>
    <w:rsid w:val="00650ED2"/>
    <w:rsid w:val="00651D21"/>
    <w:rsid w:val="0065211A"/>
    <w:rsid w:val="00657D9B"/>
    <w:rsid w:val="00661A82"/>
    <w:rsid w:val="0067317C"/>
    <w:rsid w:val="00674700"/>
    <w:rsid w:val="00682EAD"/>
    <w:rsid w:val="006850D2"/>
    <w:rsid w:val="00685A2A"/>
    <w:rsid w:val="00686339"/>
    <w:rsid w:val="00686B8C"/>
    <w:rsid w:val="00686BE1"/>
    <w:rsid w:val="006938B7"/>
    <w:rsid w:val="006967D9"/>
    <w:rsid w:val="006A143E"/>
    <w:rsid w:val="006A2A5A"/>
    <w:rsid w:val="006A319A"/>
    <w:rsid w:val="006A62A0"/>
    <w:rsid w:val="006B58E1"/>
    <w:rsid w:val="006B7EE6"/>
    <w:rsid w:val="006C0E0A"/>
    <w:rsid w:val="006C3455"/>
    <w:rsid w:val="006D0F90"/>
    <w:rsid w:val="006D49CF"/>
    <w:rsid w:val="006D667D"/>
    <w:rsid w:val="006E3BFA"/>
    <w:rsid w:val="006F4283"/>
    <w:rsid w:val="006F46A7"/>
    <w:rsid w:val="006F7368"/>
    <w:rsid w:val="00700693"/>
    <w:rsid w:val="00702FB1"/>
    <w:rsid w:val="00710128"/>
    <w:rsid w:val="00711D55"/>
    <w:rsid w:val="0071344A"/>
    <w:rsid w:val="00714891"/>
    <w:rsid w:val="007203FA"/>
    <w:rsid w:val="0073274C"/>
    <w:rsid w:val="00733C4C"/>
    <w:rsid w:val="0074061F"/>
    <w:rsid w:val="0074677B"/>
    <w:rsid w:val="0074795A"/>
    <w:rsid w:val="007531D6"/>
    <w:rsid w:val="00753E65"/>
    <w:rsid w:val="00765567"/>
    <w:rsid w:val="007655AD"/>
    <w:rsid w:val="00773CA4"/>
    <w:rsid w:val="00774324"/>
    <w:rsid w:val="007758C3"/>
    <w:rsid w:val="00775FB6"/>
    <w:rsid w:val="0078500A"/>
    <w:rsid w:val="0078527F"/>
    <w:rsid w:val="00785C0D"/>
    <w:rsid w:val="00792D87"/>
    <w:rsid w:val="007946C0"/>
    <w:rsid w:val="00794C86"/>
    <w:rsid w:val="00795DAB"/>
    <w:rsid w:val="0079772E"/>
    <w:rsid w:val="007A248A"/>
    <w:rsid w:val="007A4448"/>
    <w:rsid w:val="007B0F27"/>
    <w:rsid w:val="007B2D2C"/>
    <w:rsid w:val="007B5883"/>
    <w:rsid w:val="007B65AF"/>
    <w:rsid w:val="007C0113"/>
    <w:rsid w:val="007C0326"/>
    <w:rsid w:val="007C0DF5"/>
    <w:rsid w:val="007C59B0"/>
    <w:rsid w:val="007C6813"/>
    <w:rsid w:val="007C6918"/>
    <w:rsid w:val="007D4F64"/>
    <w:rsid w:val="007E066F"/>
    <w:rsid w:val="007E0E56"/>
    <w:rsid w:val="007E2224"/>
    <w:rsid w:val="007E45DE"/>
    <w:rsid w:val="007E61B6"/>
    <w:rsid w:val="007F278D"/>
    <w:rsid w:val="007F404A"/>
    <w:rsid w:val="007F5745"/>
    <w:rsid w:val="007F68E1"/>
    <w:rsid w:val="007F6BD7"/>
    <w:rsid w:val="008026AB"/>
    <w:rsid w:val="00803EB1"/>
    <w:rsid w:val="00805246"/>
    <w:rsid w:val="008066D7"/>
    <w:rsid w:val="00815F32"/>
    <w:rsid w:val="008217BB"/>
    <w:rsid w:val="0083335E"/>
    <w:rsid w:val="00833B35"/>
    <w:rsid w:val="00834FC6"/>
    <w:rsid w:val="00836040"/>
    <w:rsid w:val="00842776"/>
    <w:rsid w:val="00844EE7"/>
    <w:rsid w:val="008514E3"/>
    <w:rsid w:val="008539BB"/>
    <w:rsid w:val="00855CAF"/>
    <w:rsid w:val="008574AA"/>
    <w:rsid w:val="00857CCC"/>
    <w:rsid w:val="008606C6"/>
    <w:rsid w:val="00861B58"/>
    <w:rsid w:val="00864608"/>
    <w:rsid w:val="00867C16"/>
    <w:rsid w:val="008711DA"/>
    <w:rsid w:val="008765E3"/>
    <w:rsid w:val="00876855"/>
    <w:rsid w:val="00877C67"/>
    <w:rsid w:val="00880582"/>
    <w:rsid w:val="00883028"/>
    <w:rsid w:val="00884CB9"/>
    <w:rsid w:val="00891541"/>
    <w:rsid w:val="00892090"/>
    <w:rsid w:val="00894978"/>
    <w:rsid w:val="0089629E"/>
    <w:rsid w:val="008975BE"/>
    <w:rsid w:val="0089798D"/>
    <w:rsid w:val="008A708E"/>
    <w:rsid w:val="008B0BE2"/>
    <w:rsid w:val="008B35A6"/>
    <w:rsid w:val="008C2B6A"/>
    <w:rsid w:val="008C587F"/>
    <w:rsid w:val="008D1BC0"/>
    <w:rsid w:val="008D2046"/>
    <w:rsid w:val="008D24FF"/>
    <w:rsid w:val="008D412E"/>
    <w:rsid w:val="008D5ADF"/>
    <w:rsid w:val="008D6013"/>
    <w:rsid w:val="008E64E4"/>
    <w:rsid w:val="008F0E7E"/>
    <w:rsid w:val="008F1E5A"/>
    <w:rsid w:val="008F2383"/>
    <w:rsid w:val="008F62B4"/>
    <w:rsid w:val="00905854"/>
    <w:rsid w:val="00907409"/>
    <w:rsid w:val="0091052D"/>
    <w:rsid w:val="009163C8"/>
    <w:rsid w:val="00921409"/>
    <w:rsid w:val="009269AD"/>
    <w:rsid w:val="00926E0A"/>
    <w:rsid w:val="009305EC"/>
    <w:rsid w:val="009308B8"/>
    <w:rsid w:val="009314CD"/>
    <w:rsid w:val="009332D2"/>
    <w:rsid w:val="0093389F"/>
    <w:rsid w:val="00934AC0"/>
    <w:rsid w:val="009419E3"/>
    <w:rsid w:val="00945E94"/>
    <w:rsid w:val="00950078"/>
    <w:rsid w:val="0096385E"/>
    <w:rsid w:val="00971F42"/>
    <w:rsid w:val="00977ECF"/>
    <w:rsid w:val="00984975"/>
    <w:rsid w:val="00984979"/>
    <w:rsid w:val="00993D79"/>
    <w:rsid w:val="00996E50"/>
    <w:rsid w:val="009974C9"/>
    <w:rsid w:val="009A1335"/>
    <w:rsid w:val="009A3F18"/>
    <w:rsid w:val="009A4310"/>
    <w:rsid w:val="009A534A"/>
    <w:rsid w:val="009A78FA"/>
    <w:rsid w:val="009B0521"/>
    <w:rsid w:val="009C24AD"/>
    <w:rsid w:val="009C480D"/>
    <w:rsid w:val="009C6C6F"/>
    <w:rsid w:val="009C7218"/>
    <w:rsid w:val="009D0C85"/>
    <w:rsid w:val="009D1393"/>
    <w:rsid w:val="009D1DA2"/>
    <w:rsid w:val="009D21D2"/>
    <w:rsid w:val="009D4EE8"/>
    <w:rsid w:val="009D6AF6"/>
    <w:rsid w:val="009E73B0"/>
    <w:rsid w:val="009E7C70"/>
    <w:rsid w:val="009F21B5"/>
    <w:rsid w:val="009F2E42"/>
    <w:rsid w:val="009F5AAF"/>
    <w:rsid w:val="009F775A"/>
    <w:rsid w:val="00A038A0"/>
    <w:rsid w:val="00A04177"/>
    <w:rsid w:val="00A04292"/>
    <w:rsid w:val="00A0661F"/>
    <w:rsid w:val="00A1102B"/>
    <w:rsid w:val="00A114A9"/>
    <w:rsid w:val="00A1335C"/>
    <w:rsid w:val="00A14BE2"/>
    <w:rsid w:val="00A15462"/>
    <w:rsid w:val="00A1703E"/>
    <w:rsid w:val="00A21B9D"/>
    <w:rsid w:val="00A23C56"/>
    <w:rsid w:val="00A24820"/>
    <w:rsid w:val="00A34338"/>
    <w:rsid w:val="00A3730E"/>
    <w:rsid w:val="00A417DF"/>
    <w:rsid w:val="00A41ADB"/>
    <w:rsid w:val="00A50495"/>
    <w:rsid w:val="00A56DAE"/>
    <w:rsid w:val="00A61919"/>
    <w:rsid w:val="00A63BAD"/>
    <w:rsid w:val="00A67E4E"/>
    <w:rsid w:val="00A70059"/>
    <w:rsid w:val="00A72148"/>
    <w:rsid w:val="00A723CE"/>
    <w:rsid w:val="00A7773C"/>
    <w:rsid w:val="00A8292C"/>
    <w:rsid w:val="00A84E6E"/>
    <w:rsid w:val="00A872E1"/>
    <w:rsid w:val="00AA0756"/>
    <w:rsid w:val="00AA1404"/>
    <w:rsid w:val="00AA4689"/>
    <w:rsid w:val="00AA7BEB"/>
    <w:rsid w:val="00AB0F46"/>
    <w:rsid w:val="00AB3259"/>
    <w:rsid w:val="00AB3662"/>
    <w:rsid w:val="00AB406A"/>
    <w:rsid w:val="00AB5C1B"/>
    <w:rsid w:val="00AB69D1"/>
    <w:rsid w:val="00AC3FB1"/>
    <w:rsid w:val="00AC4B5C"/>
    <w:rsid w:val="00AC7DE8"/>
    <w:rsid w:val="00AD15A3"/>
    <w:rsid w:val="00AD1F64"/>
    <w:rsid w:val="00AD6279"/>
    <w:rsid w:val="00AD74E8"/>
    <w:rsid w:val="00AE0064"/>
    <w:rsid w:val="00AE2553"/>
    <w:rsid w:val="00AE359D"/>
    <w:rsid w:val="00AF1E72"/>
    <w:rsid w:val="00AF2D47"/>
    <w:rsid w:val="00B02A03"/>
    <w:rsid w:val="00B03034"/>
    <w:rsid w:val="00B04718"/>
    <w:rsid w:val="00B04DB5"/>
    <w:rsid w:val="00B058EE"/>
    <w:rsid w:val="00B0771F"/>
    <w:rsid w:val="00B12FF8"/>
    <w:rsid w:val="00B130AB"/>
    <w:rsid w:val="00B152C8"/>
    <w:rsid w:val="00B208D7"/>
    <w:rsid w:val="00B2257B"/>
    <w:rsid w:val="00B24F4A"/>
    <w:rsid w:val="00B25FED"/>
    <w:rsid w:val="00B32BBD"/>
    <w:rsid w:val="00B354EF"/>
    <w:rsid w:val="00B36B2C"/>
    <w:rsid w:val="00B432EE"/>
    <w:rsid w:val="00B460B2"/>
    <w:rsid w:val="00B46BE3"/>
    <w:rsid w:val="00B46EC6"/>
    <w:rsid w:val="00B50BDD"/>
    <w:rsid w:val="00B56C10"/>
    <w:rsid w:val="00B57AC0"/>
    <w:rsid w:val="00B7101F"/>
    <w:rsid w:val="00B73BF3"/>
    <w:rsid w:val="00B77120"/>
    <w:rsid w:val="00B77B6B"/>
    <w:rsid w:val="00BA71A3"/>
    <w:rsid w:val="00BA76DC"/>
    <w:rsid w:val="00BA7901"/>
    <w:rsid w:val="00BA7FB4"/>
    <w:rsid w:val="00BB12B4"/>
    <w:rsid w:val="00BB4274"/>
    <w:rsid w:val="00BB6488"/>
    <w:rsid w:val="00BC1BEE"/>
    <w:rsid w:val="00BD2FC6"/>
    <w:rsid w:val="00BE24BA"/>
    <w:rsid w:val="00BF2087"/>
    <w:rsid w:val="00C02538"/>
    <w:rsid w:val="00C07F7B"/>
    <w:rsid w:val="00C10BDC"/>
    <w:rsid w:val="00C1463A"/>
    <w:rsid w:val="00C250F2"/>
    <w:rsid w:val="00C262C4"/>
    <w:rsid w:val="00C26E55"/>
    <w:rsid w:val="00C31B17"/>
    <w:rsid w:val="00C36D75"/>
    <w:rsid w:val="00C40C21"/>
    <w:rsid w:val="00C45667"/>
    <w:rsid w:val="00C47CE3"/>
    <w:rsid w:val="00C525FF"/>
    <w:rsid w:val="00C53157"/>
    <w:rsid w:val="00C544D0"/>
    <w:rsid w:val="00C5519B"/>
    <w:rsid w:val="00C55F59"/>
    <w:rsid w:val="00C60573"/>
    <w:rsid w:val="00C60E99"/>
    <w:rsid w:val="00C61837"/>
    <w:rsid w:val="00C625DC"/>
    <w:rsid w:val="00C6370A"/>
    <w:rsid w:val="00C70D10"/>
    <w:rsid w:val="00C716DF"/>
    <w:rsid w:val="00C8006C"/>
    <w:rsid w:val="00C81F3B"/>
    <w:rsid w:val="00C8698A"/>
    <w:rsid w:val="00C903B9"/>
    <w:rsid w:val="00C90B44"/>
    <w:rsid w:val="00C92E25"/>
    <w:rsid w:val="00C954A2"/>
    <w:rsid w:val="00C9653B"/>
    <w:rsid w:val="00C97A45"/>
    <w:rsid w:val="00CA0AC5"/>
    <w:rsid w:val="00CA225B"/>
    <w:rsid w:val="00CA35C4"/>
    <w:rsid w:val="00CA4034"/>
    <w:rsid w:val="00CA6C96"/>
    <w:rsid w:val="00CB4085"/>
    <w:rsid w:val="00CB5BF5"/>
    <w:rsid w:val="00CB62CE"/>
    <w:rsid w:val="00CC03CC"/>
    <w:rsid w:val="00CC1D9D"/>
    <w:rsid w:val="00CC484A"/>
    <w:rsid w:val="00CC77A1"/>
    <w:rsid w:val="00CD25EB"/>
    <w:rsid w:val="00CD5DFC"/>
    <w:rsid w:val="00CD7B25"/>
    <w:rsid w:val="00CE3255"/>
    <w:rsid w:val="00CE3944"/>
    <w:rsid w:val="00CE3A82"/>
    <w:rsid w:val="00CE5FF7"/>
    <w:rsid w:val="00CF59F2"/>
    <w:rsid w:val="00CF62E0"/>
    <w:rsid w:val="00CF7A55"/>
    <w:rsid w:val="00D00EE6"/>
    <w:rsid w:val="00D1301A"/>
    <w:rsid w:val="00D161F1"/>
    <w:rsid w:val="00D2266F"/>
    <w:rsid w:val="00D23806"/>
    <w:rsid w:val="00D30BA1"/>
    <w:rsid w:val="00D41612"/>
    <w:rsid w:val="00D4407E"/>
    <w:rsid w:val="00D46BDF"/>
    <w:rsid w:val="00D50412"/>
    <w:rsid w:val="00D53E84"/>
    <w:rsid w:val="00D554B9"/>
    <w:rsid w:val="00D55BB3"/>
    <w:rsid w:val="00D5636C"/>
    <w:rsid w:val="00D635BD"/>
    <w:rsid w:val="00D77A6B"/>
    <w:rsid w:val="00D77AAC"/>
    <w:rsid w:val="00D80E9F"/>
    <w:rsid w:val="00D83747"/>
    <w:rsid w:val="00D869D8"/>
    <w:rsid w:val="00D93114"/>
    <w:rsid w:val="00D93D83"/>
    <w:rsid w:val="00D958D5"/>
    <w:rsid w:val="00D97499"/>
    <w:rsid w:val="00DA06EA"/>
    <w:rsid w:val="00DB0395"/>
    <w:rsid w:val="00DB1CBD"/>
    <w:rsid w:val="00DB2451"/>
    <w:rsid w:val="00DC6F6E"/>
    <w:rsid w:val="00DC71E4"/>
    <w:rsid w:val="00DD7499"/>
    <w:rsid w:val="00DF0FF8"/>
    <w:rsid w:val="00DF1724"/>
    <w:rsid w:val="00DF54F3"/>
    <w:rsid w:val="00E006EB"/>
    <w:rsid w:val="00E02998"/>
    <w:rsid w:val="00E02D32"/>
    <w:rsid w:val="00E035C4"/>
    <w:rsid w:val="00E0509E"/>
    <w:rsid w:val="00E0532C"/>
    <w:rsid w:val="00E14048"/>
    <w:rsid w:val="00E16577"/>
    <w:rsid w:val="00E20375"/>
    <w:rsid w:val="00E218FD"/>
    <w:rsid w:val="00E21D47"/>
    <w:rsid w:val="00E22A05"/>
    <w:rsid w:val="00E330F2"/>
    <w:rsid w:val="00E345D5"/>
    <w:rsid w:val="00E355EF"/>
    <w:rsid w:val="00E36C5F"/>
    <w:rsid w:val="00E506A4"/>
    <w:rsid w:val="00E50E27"/>
    <w:rsid w:val="00E5689E"/>
    <w:rsid w:val="00E57EE1"/>
    <w:rsid w:val="00E64BD9"/>
    <w:rsid w:val="00E64F8A"/>
    <w:rsid w:val="00E734F0"/>
    <w:rsid w:val="00E762A6"/>
    <w:rsid w:val="00E80A02"/>
    <w:rsid w:val="00E81C9A"/>
    <w:rsid w:val="00E827F1"/>
    <w:rsid w:val="00E866C0"/>
    <w:rsid w:val="00E918B2"/>
    <w:rsid w:val="00E92A64"/>
    <w:rsid w:val="00E94306"/>
    <w:rsid w:val="00E976E9"/>
    <w:rsid w:val="00EA3052"/>
    <w:rsid w:val="00EA68F0"/>
    <w:rsid w:val="00EA69E4"/>
    <w:rsid w:val="00EB37DE"/>
    <w:rsid w:val="00EC20AF"/>
    <w:rsid w:val="00EC4771"/>
    <w:rsid w:val="00EC5E4E"/>
    <w:rsid w:val="00EC702A"/>
    <w:rsid w:val="00ED6526"/>
    <w:rsid w:val="00ED7DED"/>
    <w:rsid w:val="00EE4B94"/>
    <w:rsid w:val="00EF0E1E"/>
    <w:rsid w:val="00EF34A5"/>
    <w:rsid w:val="00EF50DD"/>
    <w:rsid w:val="00F04648"/>
    <w:rsid w:val="00F15F8E"/>
    <w:rsid w:val="00F203C0"/>
    <w:rsid w:val="00F22EF8"/>
    <w:rsid w:val="00F27875"/>
    <w:rsid w:val="00F3070D"/>
    <w:rsid w:val="00F308FA"/>
    <w:rsid w:val="00F35CD8"/>
    <w:rsid w:val="00F37841"/>
    <w:rsid w:val="00F40FE4"/>
    <w:rsid w:val="00F4551F"/>
    <w:rsid w:val="00F50153"/>
    <w:rsid w:val="00F525B7"/>
    <w:rsid w:val="00F52DFC"/>
    <w:rsid w:val="00F5337B"/>
    <w:rsid w:val="00F57CD1"/>
    <w:rsid w:val="00F6033E"/>
    <w:rsid w:val="00F62078"/>
    <w:rsid w:val="00F75D4D"/>
    <w:rsid w:val="00F76EF2"/>
    <w:rsid w:val="00F77314"/>
    <w:rsid w:val="00F82D84"/>
    <w:rsid w:val="00F870A2"/>
    <w:rsid w:val="00F9104A"/>
    <w:rsid w:val="00F924F5"/>
    <w:rsid w:val="00F930F8"/>
    <w:rsid w:val="00F937DF"/>
    <w:rsid w:val="00F941C9"/>
    <w:rsid w:val="00F943C0"/>
    <w:rsid w:val="00F955B9"/>
    <w:rsid w:val="00FA01AA"/>
    <w:rsid w:val="00FA13BE"/>
    <w:rsid w:val="00FB07F7"/>
    <w:rsid w:val="00FB16DC"/>
    <w:rsid w:val="00FC4DAC"/>
    <w:rsid w:val="00FD0CE8"/>
    <w:rsid w:val="00FD309E"/>
    <w:rsid w:val="00FE02BB"/>
    <w:rsid w:val="00FE5417"/>
    <w:rsid w:val="00FE5528"/>
    <w:rsid w:val="00FF4225"/>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CF6476FB-C792-4E70-91A6-1570C941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F2D47"/>
    <w:pPr>
      <w:tabs>
        <w:tab w:val="center" w:pos="4419"/>
        <w:tab w:val="right" w:pos="8838"/>
      </w:tabs>
    </w:pPr>
  </w:style>
  <w:style w:type="paragraph" w:styleId="Rodap">
    <w:name w:val="footer"/>
    <w:basedOn w:val="Normal"/>
    <w:link w:val="RodapChar"/>
    <w:uiPriority w:val="99"/>
    <w:rsid w:val="00AF2D47"/>
    <w:pPr>
      <w:tabs>
        <w:tab w:val="center" w:pos="4419"/>
        <w:tab w:val="right" w:pos="8838"/>
      </w:tabs>
    </w:pPr>
  </w:style>
  <w:style w:type="table" w:styleId="Tabelacomgrade">
    <w:name w:val="Table Grid"/>
    <w:basedOn w:val="Tabelanormal"/>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A24820"/>
    <w:pPr>
      <w:spacing w:after="120" w:line="480" w:lineRule="auto"/>
    </w:pPr>
  </w:style>
  <w:style w:type="character" w:customStyle="1" w:styleId="Corpodetexto2Char">
    <w:name w:val="Corpo de texto 2 Char"/>
    <w:basedOn w:val="Fontepargpadro"/>
    <w:link w:val="Corpodetexto2"/>
    <w:rsid w:val="00A24820"/>
  </w:style>
  <w:style w:type="paragraph" w:styleId="Textodebalo">
    <w:name w:val="Balloon Text"/>
    <w:basedOn w:val="Normal"/>
    <w:link w:val="TextodebaloChar"/>
    <w:rsid w:val="00DF1724"/>
    <w:rPr>
      <w:rFonts w:ascii="Tahoma" w:hAnsi="Tahoma" w:cs="Tahoma"/>
      <w:sz w:val="16"/>
      <w:szCs w:val="16"/>
    </w:rPr>
  </w:style>
  <w:style w:type="character" w:customStyle="1" w:styleId="TextodebaloChar">
    <w:name w:val="Texto de balão Char"/>
    <w:link w:val="Textodebalo"/>
    <w:rsid w:val="00DF1724"/>
    <w:rPr>
      <w:rFonts w:ascii="Tahoma" w:hAnsi="Tahoma" w:cs="Tahoma"/>
      <w:sz w:val="16"/>
      <w:szCs w:val="16"/>
    </w:rPr>
  </w:style>
  <w:style w:type="character" w:customStyle="1" w:styleId="CabealhoChar">
    <w:name w:val="Cabeçalho Char"/>
    <w:link w:val="Cabealho"/>
    <w:uiPriority w:val="99"/>
    <w:rsid w:val="00E14048"/>
  </w:style>
  <w:style w:type="character" w:customStyle="1" w:styleId="RodapChar">
    <w:name w:val="Rodapé Char"/>
    <w:link w:val="Rodap"/>
    <w:uiPriority w:val="99"/>
    <w:rsid w:val="00E14048"/>
  </w:style>
  <w:style w:type="character" w:styleId="Hyperlink">
    <w:name w:val="Hyperlink"/>
    <w:uiPriority w:val="99"/>
    <w:unhideWhenUsed/>
    <w:rsid w:val="00C1463A"/>
    <w:rPr>
      <w:color w:val="0000FF"/>
      <w:u w:val="single"/>
    </w:rPr>
  </w:style>
  <w:style w:type="paragraph" w:customStyle="1" w:styleId="dou-paragraph">
    <w:name w:val="dou-paragraph"/>
    <w:basedOn w:val="Normal"/>
    <w:rsid w:val="00C1463A"/>
    <w:pPr>
      <w:spacing w:before="100" w:beforeAutospacing="1" w:after="100" w:afterAutospacing="1"/>
    </w:pPr>
    <w:rPr>
      <w:sz w:val="24"/>
      <w:szCs w:val="24"/>
    </w:rPr>
  </w:style>
  <w:style w:type="character" w:styleId="Refdecomentrio">
    <w:name w:val="annotation reference"/>
    <w:unhideWhenUsed/>
    <w:qFormat/>
    <w:rsid w:val="00C1463A"/>
    <w:rPr>
      <w:sz w:val="16"/>
      <w:szCs w:val="16"/>
    </w:rPr>
  </w:style>
  <w:style w:type="paragraph" w:styleId="PargrafodaLista">
    <w:name w:val="List Paragraph"/>
    <w:aliases w:val="Segundo,List I Paragraph"/>
    <w:basedOn w:val="Normal"/>
    <w:link w:val="PargrafodaListaChar"/>
    <w:uiPriority w:val="1"/>
    <w:qFormat/>
    <w:rsid w:val="00C1463A"/>
    <w:pPr>
      <w:ind w:left="720"/>
      <w:contextualSpacing/>
    </w:pPr>
    <w:rPr>
      <w:lang w:val="x-none" w:eastAsia="x-none"/>
    </w:rPr>
  </w:style>
  <w:style w:type="character" w:customStyle="1" w:styleId="PargrafodaListaChar">
    <w:name w:val="Parágrafo da Lista Char"/>
    <w:aliases w:val="Segundo Char,List I Paragraph Char"/>
    <w:link w:val="PargrafodaLista"/>
    <w:uiPriority w:val="34"/>
    <w:qFormat/>
    <w:locked/>
    <w:rsid w:val="00C1463A"/>
    <w:rPr>
      <w:lang w:val="x-none" w:eastAsia="x-none"/>
    </w:rPr>
  </w:style>
  <w:style w:type="paragraph" w:customStyle="1" w:styleId="Normal1">
    <w:name w:val="Normal1"/>
    <w:rsid w:val="00C1463A"/>
    <w:pPr>
      <w:spacing w:line="276" w:lineRule="auto"/>
    </w:pPr>
    <w:rPr>
      <w:rFonts w:ascii="Arial" w:eastAsia="Arial" w:hAnsi="Arial" w:cs="Arial"/>
      <w:sz w:val="22"/>
      <w:szCs w:val="22"/>
    </w:rPr>
  </w:style>
  <w:style w:type="paragraph" w:customStyle="1" w:styleId="Nivel01">
    <w:name w:val="Nivel 01"/>
    <w:basedOn w:val="Normal"/>
    <w:next w:val="Normal"/>
    <w:autoRedefine/>
    <w:qFormat/>
    <w:rsid w:val="00C1463A"/>
    <w:pPr>
      <w:numPr>
        <w:numId w:val="13"/>
      </w:numPr>
      <w:spacing w:before="120" w:after="120" w:line="276" w:lineRule="auto"/>
      <w:ind w:left="357" w:hanging="357"/>
      <w:jc w:val="both"/>
      <w:outlineLvl w:val="0"/>
    </w:pPr>
    <w:rPr>
      <w:rFonts w:ascii="Arial" w:eastAsia="Arial" w:hAnsi="Arial" w:cs="Arial"/>
      <w:b/>
      <w:iCs/>
    </w:rPr>
  </w:style>
  <w:style w:type="paragraph" w:customStyle="1" w:styleId="Nivel2-Opcional">
    <w:name w:val="Nivel 2-Opcional"/>
    <w:basedOn w:val="Normal"/>
    <w:autoRedefine/>
    <w:rsid w:val="00C1463A"/>
    <w:pPr>
      <w:numPr>
        <w:ilvl w:val="1"/>
        <w:numId w:val="13"/>
      </w:numPr>
      <w:shd w:val="clear" w:color="auto" w:fill="76923C"/>
      <w:spacing w:before="120" w:after="120" w:line="276" w:lineRule="auto"/>
      <w:ind w:left="0" w:firstLine="0"/>
      <w:jc w:val="both"/>
    </w:pPr>
    <w:rPr>
      <w:rFonts w:ascii="Arial" w:eastAsia="Arial" w:hAnsi="Arial" w:cs="Arial"/>
      <w:i/>
      <w:color w:val="FF0000"/>
    </w:rPr>
  </w:style>
  <w:style w:type="paragraph" w:customStyle="1" w:styleId="Nivel5">
    <w:name w:val="Nivel 5"/>
    <w:basedOn w:val="Nvel4-R"/>
    <w:autoRedefine/>
    <w:qFormat/>
    <w:rsid w:val="00C1463A"/>
    <w:pPr>
      <w:numPr>
        <w:ilvl w:val="4"/>
      </w:numPr>
      <w:ind w:left="851" w:firstLine="0"/>
    </w:pPr>
  </w:style>
  <w:style w:type="paragraph" w:customStyle="1" w:styleId="Nvel4-R">
    <w:name w:val="Nível 4-R"/>
    <w:basedOn w:val="Normal"/>
    <w:autoRedefine/>
    <w:qFormat/>
    <w:rsid w:val="00C1463A"/>
    <w:pPr>
      <w:numPr>
        <w:ilvl w:val="3"/>
        <w:numId w:val="13"/>
      </w:numPr>
      <w:spacing w:before="120" w:after="120" w:line="276" w:lineRule="auto"/>
      <w:ind w:left="567" w:firstLine="0"/>
      <w:jc w:val="both"/>
    </w:pPr>
    <w:rPr>
      <w:rFonts w:ascii="Arial" w:eastAsia="MS Mincho" w:hAnsi="Arial" w:cs="Arial"/>
      <w:bCs/>
      <w:i/>
      <w:color w:val="FF0000"/>
    </w:rPr>
  </w:style>
  <w:style w:type="paragraph" w:customStyle="1" w:styleId="Nivel3">
    <w:name w:val="Nivel 3"/>
    <w:basedOn w:val="Normal"/>
    <w:link w:val="Nivel3Char"/>
    <w:qFormat/>
    <w:rsid w:val="00C1463A"/>
    <w:pPr>
      <w:numPr>
        <w:ilvl w:val="2"/>
        <w:numId w:val="13"/>
      </w:numPr>
      <w:spacing w:before="120" w:after="120" w:line="276" w:lineRule="auto"/>
      <w:ind w:left="284" w:firstLine="0"/>
      <w:jc w:val="both"/>
    </w:pPr>
    <w:rPr>
      <w:rFonts w:ascii="Arial" w:eastAsia="MS Mincho" w:hAnsi="Arial" w:cs="Tahoma"/>
      <w:szCs w:val="24"/>
    </w:rPr>
  </w:style>
  <w:style w:type="paragraph" w:customStyle="1" w:styleId="Nvel2-Opcional">
    <w:name w:val="Nível 2-Opcional"/>
    <w:basedOn w:val="Normal"/>
    <w:link w:val="Nvel2-OpcionalChar"/>
    <w:qFormat/>
    <w:rsid w:val="00C1463A"/>
    <w:pPr>
      <w:numPr>
        <w:ilvl w:val="1"/>
        <w:numId w:val="9"/>
      </w:numPr>
      <w:spacing w:before="120" w:after="120" w:line="276" w:lineRule="auto"/>
      <w:ind w:left="0" w:firstLine="0"/>
      <w:jc w:val="both"/>
    </w:pPr>
    <w:rPr>
      <w:rFonts w:ascii="Arial" w:eastAsia="Arial" w:hAnsi="Arial" w:cs="Arial"/>
      <w:i/>
      <w:iCs/>
      <w:color w:val="FF0000"/>
    </w:rPr>
  </w:style>
  <w:style w:type="character" w:customStyle="1" w:styleId="Nvel2-OpcionalChar">
    <w:name w:val="Nível 2-Opcional Char"/>
    <w:link w:val="Nvel2-Opcional"/>
    <w:rsid w:val="00C1463A"/>
    <w:rPr>
      <w:rFonts w:ascii="Arial" w:eastAsia="Arial" w:hAnsi="Arial" w:cs="Arial"/>
      <w:i/>
      <w:iCs/>
      <w:color w:val="FF0000"/>
    </w:rPr>
  </w:style>
  <w:style w:type="character" w:customStyle="1" w:styleId="normaltextrun">
    <w:name w:val="normaltextrun"/>
    <w:basedOn w:val="Fontepargpadro"/>
    <w:rsid w:val="00C1463A"/>
  </w:style>
  <w:style w:type="paragraph" w:customStyle="1" w:styleId="Nvel3-Opcional">
    <w:name w:val="Nível 3-Opcional"/>
    <w:basedOn w:val="Nivel3"/>
    <w:link w:val="Nvel3-OpcionalChar"/>
    <w:qFormat/>
    <w:rsid w:val="00C1463A"/>
    <w:pPr>
      <w:numPr>
        <w:numId w:val="10"/>
      </w:numPr>
      <w:ind w:left="284" w:firstLine="0"/>
    </w:pPr>
    <w:rPr>
      <w:i/>
      <w:color w:val="FF0000"/>
    </w:rPr>
  </w:style>
  <w:style w:type="character" w:customStyle="1" w:styleId="Nvel3-OpcionalChar">
    <w:name w:val="Nível 3-Opcional Char"/>
    <w:link w:val="Nvel3-Opcional"/>
    <w:rsid w:val="00C1463A"/>
    <w:rPr>
      <w:rFonts w:ascii="Arial" w:eastAsia="MS Mincho" w:hAnsi="Arial" w:cs="Tahoma"/>
      <w:i/>
      <w:color w:val="FF0000"/>
      <w:szCs w:val="24"/>
    </w:rPr>
  </w:style>
  <w:style w:type="paragraph" w:customStyle="1" w:styleId="Nvel1-SemNumerao">
    <w:name w:val="Nível 1-Sem Numeração"/>
    <w:basedOn w:val="Normal"/>
    <w:link w:val="Nvel1-SemNumeraoChar"/>
    <w:autoRedefine/>
    <w:qFormat/>
    <w:rsid w:val="00BA71A3"/>
    <w:pPr>
      <w:spacing w:line="276" w:lineRule="auto"/>
      <w:jc w:val="both"/>
      <w:outlineLvl w:val="1"/>
    </w:pPr>
    <w:rPr>
      <w:rFonts w:ascii="Verdana" w:eastAsia="Arial" w:hAnsi="Verdana" w:cs="Tahoma"/>
      <w:b/>
      <w:sz w:val="18"/>
      <w:szCs w:val="18"/>
      <w:lang w:eastAsia="en-US"/>
    </w:rPr>
  </w:style>
  <w:style w:type="character" w:customStyle="1" w:styleId="Nvel1-SemNumeraoChar">
    <w:name w:val="Nível 1-Sem Numeração Char"/>
    <w:link w:val="Nvel1-SemNumerao"/>
    <w:rsid w:val="00BA71A3"/>
    <w:rPr>
      <w:rFonts w:ascii="Verdana" w:eastAsia="Arial" w:hAnsi="Verdana" w:cs="Tahoma"/>
      <w:b/>
      <w:sz w:val="18"/>
      <w:szCs w:val="18"/>
      <w:lang w:eastAsia="en-US"/>
    </w:rPr>
  </w:style>
  <w:style w:type="character" w:customStyle="1" w:styleId="Nivel3Char">
    <w:name w:val="Nivel 3 Char"/>
    <w:link w:val="Nivel3"/>
    <w:rsid w:val="00C1463A"/>
    <w:rPr>
      <w:rFonts w:ascii="Arial" w:eastAsia="MS Mincho" w:hAnsi="Arial" w:cs="Tahoma"/>
      <w:szCs w:val="24"/>
    </w:rPr>
  </w:style>
  <w:style w:type="paragraph" w:styleId="NormalWeb">
    <w:name w:val="Normal (Web)"/>
    <w:basedOn w:val="Normal"/>
    <w:semiHidden/>
    <w:unhideWhenUsed/>
    <w:rsid w:val="00346E8A"/>
    <w:rPr>
      <w:sz w:val="24"/>
      <w:szCs w:val="24"/>
    </w:rPr>
  </w:style>
  <w:style w:type="paragraph" w:styleId="Textodecomentrio">
    <w:name w:val="annotation text"/>
    <w:basedOn w:val="Normal"/>
    <w:link w:val="TextodecomentrioChar"/>
    <w:unhideWhenUsed/>
    <w:rsid w:val="004B0127"/>
  </w:style>
  <w:style w:type="character" w:customStyle="1" w:styleId="TextodecomentrioChar">
    <w:name w:val="Texto de comentário Char"/>
    <w:basedOn w:val="Fontepargpadro"/>
    <w:link w:val="Textodecomentrio"/>
    <w:rsid w:val="004B0127"/>
  </w:style>
  <w:style w:type="paragraph" w:styleId="Assuntodocomentrio">
    <w:name w:val="annotation subject"/>
    <w:basedOn w:val="Textodecomentrio"/>
    <w:next w:val="Textodecomentrio"/>
    <w:link w:val="AssuntodocomentrioChar"/>
    <w:semiHidden/>
    <w:unhideWhenUsed/>
    <w:rsid w:val="004B0127"/>
    <w:rPr>
      <w:b/>
      <w:bCs/>
    </w:rPr>
  </w:style>
  <w:style w:type="character" w:customStyle="1" w:styleId="AssuntodocomentrioChar">
    <w:name w:val="Assunto do comentário Char"/>
    <w:basedOn w:val="TextodecomentrioChar"/>
    <w:link w:val="Assuntodocomentrio"/>
    <w:semiHidden/>
    <w:rsid w:val="004B0127"/>
    <w:rPr>
      <w:b/>
      <w:bCs/>
    </w:rPr>
  </w:style>
  <w:style w:type="paragraph" w:styleId="Reviso">
    <w:name w:val="Revision"/>
    <w:hidden/>
    <w:uiPriority w:val="99"/>
    <w:semiHidden/>
    <w:rsid w:val="00057293"/>
  </w:style>
  <w:style w:type="paragraph" w:customStyle="1" w:styleId="Default">
    <w:name w:val="Default"/>
    <w:rsid w:val="00D958D5"/>
    <w:pPr>
      <w:autoSpaceDE w:val="0"/>
      <w:autoSpaceDN w:val="0"/>
      <w:adjustRightInd w:val="0"/>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93933">
      <w:bodyDiv w:val="1"/>
      <w:marLeft w:val="0"/>
      <w:marRight w:val="0"/>
      <w:marTop w:val="0"/>
      <w:marBottom w:val="0"/>
      <w:divBdr>
        <w:top w:val="none" w:sz="0" w:space="0" w:color="auto"/>
        <w:left w:val="none" w:sz="0" w:space="0" w:color="auto"/>
        <w:bottom w:val="none" w:sz="0" w:space="0" w:color="auto"/>
        <w:right w:val="none" w:sz="0" w:space="0" w:color="auto"/>
      </w:divBdr>
    </w:div>
    <w:div w:id="203715376">
      <w:bodyDiv w:val="1"/>
      <w:marLeft w:val="0"/>
      <w:marRight w:val="0"/>
      <w:marTop w:val="0"/>
      <w:marBottom w:val="0"/>
      <w:divBdr>
        <w:top w:val="none" w:sz="0" w:space="0" w:color="auto"/>
        <w:left w:val="none" w:sz="0" w:space="0" w:color="auto"/>
        <w:bottom w:val="none" w:sz="0" w:space="0" w:color="auto"/>
        <w:right w:val="none" w:sz="0" w:space="0" w:color="auto"/>
      </w:divBdr>
    </w:div>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307177266">
      <w:bodyDiv w:val="1"/>
      <w:marLeft w:val="0"/>
      <w:marRight w:val="0"/>
      <w:marTop w:val="0"/>
      <w:marBottom w:val="0"/>
      <w:divBdr>
        <w:top w:val="none" w:sz="0" w:space="0" w:color="auto"/>
        <w:left w:val="none" w:sz="0" w:space="0" w:color="auto"/>
        <w:bottom w:val="none" w:sz="0" w:space="0" w:color="auto"/>
        <w:right w:val="none" w:sz="0" w:space="0" w:color="auto"/>
      </w:divBdr>
    </w:div>
    <w:div w:id="400719333">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680354587">
      <w:bodyDiv w:val="1"/>
      <w:marLeft w:val="0"/>
      <w:marRight w:val="0"/>
      <w:marTop w:val="0"/>
      <w:marBottom w:val="0"/>
      <w:divBdr>
        <w:top w:val="none" w:sz="0" w:space="0" w:color="auto"/>
        <w:left w:val="none" w:sz="0" w:space="0" w:color="auto"/>
        <w:bottom w:val="none" w:sz="0" w:space="0" w:color="auto"/>
        <w:right w:val="none" w:sz="0" w:space="0" w:color="auto"/>
      </w:divBdr>
    </w:div>
    <w:div w:id="84354491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939604122">
      <w:bodyDiv w:val="1"/>
      <w:marLeft w:val="0"/>
      <w:marRight w:val="0"/>
      <w:marTop w:val="0"/>
      <w:marBottom w:val="0"/>
      <w:divBdr>
        <w:top w:val="none" w:sz="0" w:space="0" w:color="auto"/>
        <w:left w:val="none" w:sz="0" w:space="0" w:color="auto"/>
        <w:bottom w:val="none" w:sz="0" w:space="0" w:color="auto"/>
        <w:right w:val="none" w:sz="0" w:space="0" w:color="auto"/>
      </w:divBdr>
    </w:div>
    <w:div w:id="1039864645">
      <w:bodyDiv w:val="1"/>
      <w:marLeft w:val="0"/>
      <w:marRight w:val="0"/>
      <w:marTop w:val="0"/>
      <w:marBottom w:val="0"/>
      <w:divBdr>
        <w:top w:val="none" w:sz="0" w:space="0" w:color="auto"/>
        <w:left w:val="none" w:sz="0" w:space="0" w:color="auto"/>
        <w:bottom w:val="none" w:sz="0" w:space="0" w:color="auto"/>
        <w:right w:val="none" w:sz="0" w:space="0" w:color="auto"/>
      </w:divBdr>
    </w:div>
    <w:div w:id="1156535709">
      <w:bodyDiv w:val="1"/>
      <w:marLeft w:val="0"/>
      <w:marRight w:val="0"/>
      <w:marTop w:val="0"/>
      <w:marBottom w:val="0"/>
      <w:divBdr>
        <w:top w:val="none" w:sz="0" w:space="0" w:color="auto"/>
        <w:left w:val="none" w:sz="0" w:space="0" w:color="auto"/>
        <w:bottom w:val="none" w:sz="0" w:space="0" w:color="auto"/>
        <w:right w:val="none" w:sz="0" w:space="0" w:color="auto"/>
      </w:divBdr>
    </w:div>
    <w:div w:id="1202133250">
      <w:bodyDiv w:val="1"/>
      <w:marLeft w:val="0"/>
      <w:marRight w:val="0"/>
      <w:marTop w:val="0"/>
      <w:marBottom w:val="0"/>
      <w:divBdr>
        <w:top w:val="none" w:sz="0" w:space="0" w:color="auto"/>
        <w:left w:val="none" w:sz="0" w:space="0" w:color="auto"/>
        <w:bottom w:val="none" w:sz="0" w:space="0" w:color="auto"/>
        <w:right w:val="none" w:sz="0" w:space="0" w:color="auto"/>
      </w:divBdr>
    </w:div>
    <w:div w:id="1228344674">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365056819">
      <w:bodyDiv w:val="1"/>
      <w:marLeft w:val="0"/>
      <w:marRight w:val="0"/>
      <w:marTop w:val="0"/>
      <w:marBottom w:val="0"/>
      <w:divBdr>
        <w:top w:val="none" w:sz="0" w:space="0" w:color="auto"/>
        <w:left w:val="none" w:sz="0" w:space="0" w:color="auto"/>
        <w:bottom w:val="none" w:sz="0" w:space="0" w:color="auto"/>
        <w:right w:val="none" w:sz="0" w:space="0" w:color="auto"/>
      </w:divBdr>
    </w:div>
    <w:div w:id="1462113926">
      <w:bodyDiv w:val="1"/>
      <w:marLeft w:val="0"/>
      <w:marRight w:val="0"/>
      <w:marTop w:val="0"/>
      <w:marBottom w:val="0"/>
      <w:divBdr>
        <w:top w:val="none" w:sz="0" w:space="0" w:color="auto"/>
        <w:left w:val="none" w:sz="0" w:space="0" w:color="auto"/>
        <w:bottom w:val="none" w:sz="0" w:space="0" w:color="auto"/>
        <w:right w:val="none" w:sz="0" w:space="0" w:color="auto"/>
      </w:divBdr>
    </w:div>
    <w:div w:id="1562248178">
      <w:bodyDiv w:val="1"/>
      <w:marLeft w:val="0"/>
      <w:marRight w:val="0"/>
      <w:marTop w:val="0"/>
      <w:marBottom w:val="0"/>
      <w:divBdr>
        <w:top w:val="none" w:sz="0" w:space="0" w:color="auto"/>
        <w:left w:val="none" w:sz="0" w:space="0" w:color="auto"/>
        <w:bottom w:val="none" w:sz="0" w:space="0" w:color="auto"/>
        <w:right w:val="none" w:sz="0" w:space="0" w:color="auto"/>
      </w:divBdr>
    </w:div>
    <w:div w:id="1590001174">
      <w:bodyDiv w:val="1"/>
      <w:marLeft w:val="0"/>
      <w:marRight w:val="0"/>
      <w:marTop w:val="0"/>
      <w:marBottom w:val="0"/>
      <w:divBdr>
        <w:top w:val="none" w:sz="0" w:space="0" w:color="auto"/>
        <w:left w:val="none" w:sz="0" w:space="0" w:color="auto"/>
        <w:bottom w:val="none" w:sz="0" w:space="0" w:color="auto"/>
        <w:right w:val="none" w:sz="0" w:space="0" w:color="auto"/>
      </w:divBdr>
      <w:divsChild>
        <w:div w:id="935677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8391495">
      <w:bodyDiv w:val="1"/>
      <w:marLeft w:val="0"/>
      <w:marRight w:val="0"/>
      <w:marTop w:val="0"/>
      <w:marBottom w:val="0"/>
      <w:divBdr>
        <w:top w:val="none" w:sz="0" w:space="0" w:color="auto"/>
        <w:left w:val="none" w:sz="0" w:space="0" w:color="auto"/>
        <w:bottom w:val="none" w:sz="0" w:space="0" w:color="auto"/>
        <w:right w:val="none" w:sz="0" w:space="0" w:color="auto"/>
      </w:divBdr>
    </w:div>
    <w:div w:id="1648851420">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743599457">
      <w:bodyDiv w:val="1"/>
      <w:marLeft w:val="0"/>
      <w:marRight w:val="0"/>
      <w:marTop w:val="0"/>
      <w:marBottom w:val="0"/>
      <w:divBdr>
        <w:top w:val="none" w:sz="0" w:space="0" w:color="auto"/>
        <w:left w:val="none" w:sz="0" w:space="0" w:color="auto"/>
        <w:bottom w:val="none" w:sz="0" w:space="0" w:color="auto"/>
        <w:right w:val="none" w:sz="0" w:space="0" w:color="auto"/>
      </w:divBdr>
    </w:div>
    <w:div w:id="1746292563">
      <w:bodyDiv w:val="1"/>
      <w:marLeft w:val="0"/>
      <w:marRight w:val="0"/>
      <w:marTop w:val="0"/>
      <w:marBottom w:val="0"/>
      <w:divBdr>
        <w:top w:val="none" w:sz="0" w:space="0" w:color="auto"/>
        <w:left w:val="none" w:sz="0" w:space="0" w:color="auto"/>
        <w:bottom w:val="none" w:sz="0" w:space="0" w:color="auto"/>
        <w:right w:val="none" w:sz="0" w:space="0" w:color="auto"/>
      </w:divBdr>
    </w:div>
    <w:div w:id="1782262751">
      <w:bodyDiv w:val="1"/>
      <w:marLeft w:val="0"/>
      <w:marRight w:val="0"/>
      <w:marTop w:val="0"/>
      <w:marBottom w:val="0"/>
      <w:divBdr>
        <w:top w:val="none" w:sz="0" w:space="0" w:color="auto"/>
        <w:left w:val="none" w:sz="0" w:space="0" w:color="auto"/>
        <w:bottom w:val="none" w:sz="0" w:space="0" w:color="auto"/>
        <w:right w:val="none" w:sz="0" w:space="0" w:color="auto"/>
      </w:divBdr>
    </w:div>
    <w:div w:id="1820882444">
      <w:bodyDiv w:val="1"/>
      <w:marLeft w:val="0"/>
      <w:marRight w:val="0"/>
      <w:marTop w:val="0"/>
      <w:marBottom w:val="0"/>
      <w:divBdr>
        <w:top w:val="none" w:sz="0" w:space="0" w:color="auto"/>
        <w:left w:val="none" w:sz="0" w:space="0" w:color="auto"/>
        <w:bottom w:val="none" w:sz="0" w:space="0" w:color="auto"/>
        <w:right w:val="none" w:sz="0" w:space="0" w:color="auto"/>
      </w:divBdr>
      <w:divsChild>
        <w:div w:id="515655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775703">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942300514">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 w:id="208217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13CBD-D91B-4EE1-BC2F-87CA307BC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2017</Template>
  <TotalTime>116</TotalTime>
  <Pages>1</Pages>
  <Words>8109</Words>
  <Characters>43792</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51798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subject/>
  <dc:creator>Usuário do Windows</dc:creator>
  <cp:keywords/>
  <dc:description/>
  <cp:lastModifiedBy>Office</cp:lastModifiedBy>
  <cp:revision>43</cp:revision>
  <cp:lastPrinted>2026-05-15T13:01:00Z</cp:lastPrinted>
  <dcterms:created xsi:type="dcterms:W3CDTF">2026-05-13T13:34:00Z</dcterms:created>
  <dcterms:modified xsi:type="dcterms:W3CDTF">2026-05-15T13:01:00Z</dcterms:modified>
</cp:coreProperties>
</file>