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0374" w14:textId="7275085C" w:rsidR="000A54B2" w:rsidRPr="003373F9" w:rsidRDefault="003373F9" w:rsidP="003373F9">
      <w:pPr>
        <w:jc w:val="center"/>
        <w:rPr>
          <w:rFonts w:ascii="Aptos" w:hAnsi="Aptos"/>
          <w:b/>
        </w:rPr>
      </w:pPr>
      <w:r w:rsidRPr="003373F9">
        <w:rPr>
          <w:rFonts w:ascii="Aptos" w:hAnsi="Aptos"/>
          <w:b/>
        </w:rPr>
        <w:t>ANEXO II</w:t>
      </w:r>
    </w:p>
    <w:p w14:paraId="10AAE539" w14:textId="77777777" w:rsidR="000A54B2" w:rsidRPr="00AE5246" w:rsidRDefault="000A54B2">
      <w:pPr>
        <w:rPr>
          <w:rFonts w:ascii="Aptos" w:hAnsi="Aptos"/>
        </w:rPr>
      </w:pPr>
    </w:p>
    <w:p w14:paraId="3712BAAB" w14:textId="77777777" w:rsidR="002142F9" w:rsidRPr="00AE5246" w:rsidRDefault="002142F9">
      <w:pPr>
        <w:rPr>
          <w:rFonts w:ascii="Aptos" w:hAnsi="Aptos"/>
        </w:rPr>
      </w:pPr>
    </w:p>
    <w:p w14:paraId="02283093" w14:textId="77777777" w:rsidR="002142F9" w:rsidRPr="00AE5246" w:rsidRDefault="002142F9">
      <w:pPr>
        <w:rPr>
          <w:rFonts w:ascii="Aptos" w:hAnsi="Aptos"/>
        </w:rPr>
      </w:pPr>
    </w:p>
    <w:p w14:paraId="49800145" w14:textId="77777777" w:rsidR="002142F9" w:rsidRPr="00AE5246" w:rsidRDefault="002142F9">
      <w:pPr>
        <w:rPr>
          <w:rFonts w:ascii="Aptos" w:hAnsi="Aptos"/>
        </w:rPr>
      </w:pPr>
    </w:p>
    <w:p w14:paraId="199CE65E" w14:textId="77777777" w:rsidR="002142F9" w:rsidRPr="00AE5246" w:rsidRDefault="002142F9">
      <w:pPr>
        <w:rPr>
          <w:rFonts w:ascii="Aptos" w:hAnsi="Aptos"/>
        </w:rPr>
      </w:pPr>
    </w:p>
    <w:p w14:paraId="7E043522" w14:textId="77777777" w:rsidR="002142F9" w:rsidRPr="00AE5246" w:rsidRDefault="002142F9">
      <w:pPr>
        <w:rPr>
          <w:rFonts w:ascii="Aptos" w:hAnsi="Aptos"/>
        </w:rPr>
      </w:pPr>
    </w:p>
    <w:p w14:paraId="36323FAA" w14:textId="77777777" w:rsidR="002142F9" w:rsidRPr="00AE5246" w:rsidRDefault="002142F9">
      <w:pPr>
        <w:rPr>
          <w:rFonts w:ascii="Aptos" w:hAnsi="Aptos"/>
        </w:rPr>
      </w:pPr>
    </w:p>
    <w:p w14:paraId="4CD77119" w14:textId="77777777" w:rsidR="002142F9" w:rsidRPr="00AE5246" w:rsidRDefault="002142F9">
      <w:pPr>
        <w:rPr>
          <w:rFonts w:ascii="Aptos" w:hAnsi="Aptos"/>
        </w:rPr>
      </w:pPr>
    </w:p>
    <w:p w14:paraId="17ACF3CF" w14:textId="77777777" w:rsidR="002142F9" w:rsidRPr="00AE5246" w:rsidRDefault="002142F9">
      <w:pPr>
        <w:rPr>
          <w:rFonts w:ascii="Aptos" w:hAnsi="Aptos"/>
        </w:rPr>
      </w:pPr>
    </w:p>
    <w:p w14:paraId="0C1C0019" w14:textId="77777777" w:rsidR="002142F9" w:rsidRPr="00AE5246" w:rsidRDefault="002142F9" w:rsidP="002142F9">
      <w:pPr>
        <w:jc w:val="right"/>
        <w:rPr>
          <w:rFonts w:ascii="Aptos" w:hAnsi="Aptos"/>
          <w:b/>
          <w:bCs/>
          <w:sz w:val="40"/>
          <w:szCs w:val="40"/>
        </w:rPr>
      </w:pPr>
      <w:r w:rsidRPr="00AE5246">
        <w:rPr>
          <w:rFonts w:ascii="Aptos" w:hAnsi="Aptos"/>
          <w:b/>
          <w:bCs/>
          <w:sz w:val="40"/>
          <w:szCs w:val="40"/>
        </w:rPr>
        <w:t>MEMORIAL DESCRITIVO</w:t>
      </w:r>
    </w:p>
    <w:p w14:paraId="0F45C6A6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47F2FCC5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279D1B68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65BB53C8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64602778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00EE62A7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67DC8D24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3D7A1496" w14:textId="7C707664" w:rsidR="001F7090" w:rsidRPr="00AE5246" w:rsidRDefault="001F7090" w:rsidP="001F7090">
      <w:pPr>
        <w:rPr>
          <w:rFonts w:ascii="Aptos" w:hAnsi="Aptos"/>
          <w:b/>
          <w:bCs/>
        </w:rPr>
        <w:sectPr w:rsidR="001F7090" w:rsidRPr="00AE5246">
          <w:headerReference w:type="default" r:id="rId7"/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 w:rsidRPr="00AE5246">
        <w:rPr>
          <w:rFonts w:ascii="Aptos" w:hAnsi="Aptos"/>
          <w:b/>
          <w:bCs/>
        </w:rPr>
        <w:t xml:space="preserve">Obra: </w:t>
      </w:r>
      <w:r w:rsidR="009C7D05">
        <w:rPr>
          <w:rFonts w:ascii="Aptos" w:hAnsi="Aptos"/>
          <w:b/>
          <w:bCs/>
        </w:rPr>
        <w:t>PERFURAÇÃO</w:t>
      </w:r>
      <w:r w:rsidR="00A57C9F" w:rsidRPr="00AE5246">
        <w:rPr>
          <w:rFonts w:ascii="Aptos" w:hAnsi="Aptos"/>
          <w:b/>
          <w:bCs/>
        </w:rPr>
        <w:t xml:space="preserve"> DE </w:t>
      </w:r>
      <w:r w:rsidR="00133B91">
        <w:rPr>
          <w:rFonts w:ascii="Aptos" w:hAnsi="Aptos"/>
          <w:b/>
          <w:bCs/>
        </w:rPr>
        <w:t xml:space="preserve">SETE </w:t>
      </w:r>
      <w:r w:rsidR="00A57C9F" w:rsidRPr="00AE5246">
        <w:rPr>
          <w:rFonts w:ascii="Aptos" w:hAnsi="Aptos"/>
          <w:b/>
          <w:bCs/>
        </w:rPr>
        <w:t>POÇO</w:t>
      </w:r>
      <w:r w:rsidR="00133B91">
        <w:rPr>
          <w:rFonts w:ascii="Aptos" w:hAnsi="Aptos"/>
          <w:b/>
          <w:bCs/>
        </w:rPr>
        <w:t>S</w:t>
      </w:r>
      <w:r w:rsidR="00A57C9F" w:rsidRPr="00AE5246">
        <w:rPr>
          <w:rFonts w:ascii="Aptos" w:hAnsi="Aptos"/>
          <w:b/>
          <w:bCs/>
        </w:rPr>
        <w:t xml:space="preserve"> TUBULAR</w:t>
      </w:r>
      <w:r w:rsidR="009C7D05">
        <w:rPr>
          <w:rFonts w:ascii="Aptos" w:hAnsi="Aptos"/>
          <w:b/>
          <w:bCs/>
        </w:rPr>
        <w:t>ES</w:t>
      </w:r>
      <w:r w:rsidR="00A57C9F" w:rsidRPr="00AE5246">
        <w:rPr>
          <w:rFonts w:ascii="Aptos" w:hAnsi="Aptos"/>
          <w:b/>
          <w:bCs/>
        </w:rPr>
        <w:t xml:space="preserve"> PROFUNDO</w:t>
      </w:r>
      <w:r w:rsidR="009C7D05">
        <w:rPr>
          <w:rFonts w:ascii="Aptos" w:hAnsi="Aptos"/>
          <w:b/>
          <w:bCs/>
        </w:rPr>
        <w:t>S</w:t>
      </w:r>
      <w:r w:rsidR="00A57C9F" w:rsidRPr="00AE5246">
        <w:rPr>
          <w:rFonts w:ascii="Aptos" w:hAnsi="Aptos"/>
          <w:b/>
          <w:bCs/>
        </w:rPr>
        <w:t xml:space="preserve"> EM ÁREAS RURAIS DO MUNICÍPIO DE LAGUNA CARAPÃ/MS</w:t>
      </w:r>
    </w:p>
    <w:p w14:paraId="630725E6" w14:textId="3CAB556F" w:rsidR="008960B4" w:rsidRPr="00AE5246" w:rsidRDefault="002F58A2" w:rsidP="00F32D4A">
      <w:pPr>
        <w:pStyle w:val="PargrafodaLista"/>
        <w:numPr>
          <w:ilvl w:val="0"/>
          <w:numId w:val="4"/>
        </w:numPr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lastRenderedPageBreak/>
        <w:t>INTRODUÇÃO</w:t>
      </w:r>
    </w:p>
    <w:p w14:paraId="2445DEB8" w14:textId="4F6AAEF9" w:rsidR="002F58A2" w:rsidRPr="00AE5246" w:rsidRDefault="002F58A2" w:rsidP="002142F9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O presente projeto destina-se à orientação para a </w:t>
      </w:r>
      <w:r w:rsidR="009B59CB" w:rsidRPr="00AE5246">
        <w:rPr>
          <w:rFonts w:ascii="Aptos" w:hAnsi="Aptos"/>
        </w:rPr>
        <w:t xml:space="preserve">construção </w:t>
      </w:r>
      <w:r w:rsidR="00A57C9F" w:rsidRPr="00AE5246">
        <w:rPr>
          <w:rFonts w:ascii="Aptos" w:hAnsi="Aptos"/>
        </w:rPr>
        <w:t>de 7 (sete) poços tubulares</w:t>
      </w:r>
      <w:r w:rsidR="00E25E83" w:rsidRPr="00AE5246">
        <w:rPr>
          <w:rFonts w:ascii="Aptos" w:hAnsi="Aptos"/>
        </w:rPr>
        <w:t xml:space="preserve"> em diversos pontos da área rural de Lag</w:t>
      </w:r>
      <w:r w:rsidR="009B59CB" w:rsidRPr="00AE5246">
        <w:rPr>
          <w:rFonts w:ascii="Aptos" w:hAnsi="Aptos"/>
        </w:rPr>
        <w:t>una Carapã/MS.</w:t>
      </w:r>
      <w:r w:rsidRPr="00AE5246">
        <w:rPr>
          <w:rFonts w:ascii="Aptos" w:hAnsi="Aptos"/>
        </w:rPr>
        <w:t xml:space="preserve"> Este memorial descritivo, como parte integrante de um projeto básico (</w:t>
      </w:r>
      <w:proofErr w:type="spellStart"/>
      <w:r w:rsidRPr="00AE5246">
        <w:rPr>
          <w:rFonts w:ascii="Aptos" w:hAnsi="Aptos"/>
        </w:rPr>
        <w:t>pré</w:t>
      </w:r>
      <w:proofErr w:type="spellEnd"/>
      <w:r w:rsidRPr="00AE5246">
        <w:rPr>
          <w:rFonts w:ascii="Aptos" w:hAnsi="Aptos"/>
        </w:rPr>
        <w:t>-executivo), tem a finalidade de caracterizar criteriosamente todos os materiais e componentes envolvidos, bem como toda a sistemática construtiva utilizada. Tal documento relata e define integralmente o projeto básico e suas particularidades.</w:t>
      </w:r>
    </w:p>
    <w:p w14:paraId="277DFD7B" w14:textId="787CC8F1" w:rsidR="002F58A2" w:rsidRPr="00AE5246" w:rsidRDefault="002F58A2" w:rsidP="002142F9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Constam do presente memorial a descrição dos elementos constituintes do projeto </w:t>
      </w:r>
      <w:r w:rsidR="00E25E83" w:rsidRPr="00AE5246">
        <w:rPr>
          <w:rFonts w:ascii="Aptos" w:hAnsi="Aptos"/>
        </w:rPr>
        <w:t>de captação subterrânea</w:t>
      </w:r>
      <w:r w:rsidR="00282C7B" w:rsidRPr="00AE5246">
        <w:rPr>
          <w:rFonts w:ascii="Aptos" w:hAnsi="Aptos"/>
        </w:rPr>
        <w:t xml:space="preserve">, </w:t>
      </w:r>
      <w:r w:rsidRPr="00AE5246">
        <w:rPr>
          <w:rFonts w:ascii="Aptos" w:hAnsi="Aptos"/>
        </w:rPr>
        <w:t>com suas respectivas sequências executivas e especificações. Constam também do Memorial a citação de leis, normas, decretos, regulamentos, portarias, códigos referentes à construção civil, emitidos por órgãos públicos federais, estaduais e municipais, ou por concessionárias de serviços públicos.</w:t>
      </w:r>
    </w:p>
    <w:p w14:paraId="277219D9" w14:textId="77777777" w:rsidR="002F58A2" w:rsidRPr="00AE5246" w:rsidRDefault="002F58A2" w:rsidP="002F58A2">
      <w:pPr>
        <w:jc w:val="both"/>
        <w:rPr>
          <w:rFonts w:ascii="Aptos" w:hAnsi="Aptos"/>
        </w:rPr>
      </w:pPr>
    </w:p>
    <w:p w14:paraId="5F565C38" w14:textId="3E99A11C" w:rsidR="002F58A2" w:rsidRPr="00AE5246" w:rsidRDefault="002F58A2" w:rsidP="00F32D4A">
      <w:pPr>
        <w:pStyle w:val="PargrafodaLista"/>
        <w:numPr>
          <w:ilvl w:val="0"/>
          <w:numId w:val="4"/>
        </w:num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CONSIDERAÇÕES GERAIS</w:t>
      </w:r>
    </w:p>
    <w:p w14:paraId="44AAAD30" w14:textId="77777777" w:rsidR="00667EE5" w:rsidRPr="00AE5246" w:rsidRDefault="00667EE5" w:rsidP="00667EE5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>O presente memorial descritivo tem por finalidade apresentar as diretrizes, critérios técnicos e procedimentos a serem adotados para a execução de poços tubulares profundos, a serem implantados em diversos pontos da área rural do Município.</w:t>
      </w:r>
    </w:p>
    <w:p w14:paraId="69D6284C" w14:textId="77777777" w:rsidR="00667EE5" w:rsidRPr="00AE5246" w:rsidRDefault="00667EE5" w:rsidP="00667EE5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>A proposta visa à ampliação e melhoria do acesso aos recursos hídricos subterrâneos, garantindo o abastecimento de água para consumo humano, atividades agropecuárias e demais usos necessários nas propriedades rurais atendidas. A implantação dos poços contribuirá para a segurança hídrica da região, especialmente em períodos de estiagem, promovendo maior autonomia e qualidade de vida aos usuários.</w:t>
      </w:r>
    </w:p>
    <w:p w14:paraId="1E86FAD0" w14:textId="77777777" w:rsidR="00667EE5" w:rsidRPr="00AE5246" w:rsidRDefault="00667EE5" w:rsidP="00DA71C4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>Os poços tubulares profundos serão executados em conformidade com as características hidrogeológicas locais, contemplando todas as etapas necessárias, tais como perfuração, revestimento, instalação de filtros, pré-filtro, desenvolvimento, limpeza e testes de vazão, assegurando a adequada captação e explotação do aquífero. Os materiais e equipamentos empregados deverão garantir durabilidade, eficiência e proteção contra contaminações.</w:t>
      </w:r>
    </w:p>
    <w:p w14:paraId="2647C8E5" w14:textId="77777777" w:rsidR="00667EE5" w:rsidRPr="00AE5246" w:rsidRDefault="00667EE5" w:rsidP="00DA71C4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>A locação dos poços deverá considerar critérios técnicos, ambientais e sanitários, observando-se o afastamento de fontes potenciais de contaminação, bem como as condições de acesso e operação. Sempre que necessário, deverão ser realizados estudos prévios para definição dos pontos mais adequados à perfuração.</w:t>
      </w:r>
    </w:p>
    <w:p w14:paraId="3E6BE48A" w14:textId="0AE56747" w:rsidR="00667EE5" w:rsidRPr="00AE5246" w:rsidRDefault="00667EE5" w:rsidP="003F00A3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>A execução dos serviços deverá obedecer rigorosamente aos projetos, especificações técnicas, normas da Associação Brasileira de Normas Técnicas (ABNT), diretrizes dos órgãos ambientais e de recursos hídricos competentes, bem como demais legislações aplicáveis, assegurando a qualidade dos serviços prestados e a segurança operacional.</w:t>
      </w:r>
    </w:p>
    <w:p w14:paraId="41609531" w14:textId="34D923A0" w:rsidR="002F58A2" w:rsidRPr="00AE5246" w:rsidRDefault="00667EE5" w:rsidP="003F00A3">
      <w:pPr>
        <w:ind w:firstLine="360"/>
        <w:jc w:val="both"/>
        <w:rPr>
          <w:rFonts w:ascii="Aptos" w:hAnsi="Aptos"/>
        </w:rPr>
      </w:pPr>
      <w:r w:rsidRPr="00AE5246">
        <w:rPr>
          <w:rFonts w:ascii="Aptos" w:hAnsi="Aptos"/>
        </w:rPr>
        <w:t>Por fim, destaca-se que a implantação dos poços tubulares profundos representa uma solução estratégica para o fortalecimento das atividades rurais, contribuindo para o desenvolvimento sustentável da região e para a melhoria das condições de infraestrutura hídrica do Município.</w:t>
      </w:r>
    </w:p>
    <w:p w14:paraId="2AEF6639" w14:textId="77777777" w:rsidR="00FF62E1" w:rsidRPr="00AE5246" w:rsidRDefault="00FF62E1" w:rsidP="002F58A2">
      <w:pPr>
        <w:jc w:val="both"/>
        <w:rPr>
          <w:rFonts w:ascii="Aptos" w:hAnsi="Aptos"/>
        </w:rPr>
      </w:pPr>
    </w:p>
    <w:p w14:paraId="35D2EB0D" w14:textId="7E420FF2" w:rsidR="005764D4" w:rsidRPr="00AE5246" w:rsidRDefault="005764D4" w:rsidP="00F32D4A">
      <w:pPr>
        <w:pStyle w:val="PargrafodaLista"/>
        <w:numPr>
          <w:ilvl w:val="0"/>
          <w:numId w:val="4"/>
        </w:num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lastRenderedPageBreak/>
        <w:t>CONSIDERAÇÕES</w:t>
      </w:r>
    </w:p>
    <w:p w14:paraId="58377D65" w14:textId="77777777" w:rsidR="009F7F5A" w:rsidRPr="00AE5246" w:rsidRDefault="009F7F5A" w:rsidP="009F7F5A">
      <w:pPr>
        <w:pStyle w:val="Default"/>
        <w:spacing w:after="164"/>
        <w:jc w:val="both"/>
        <w:rPr>
          <w:rFonts w:ascii="Aptos" w:hAnsi="Aptos"/>
        </w:rPr>
      </w:pPr>
    </w:p>
    <w:p w14:paraId="57EE0352" w14:textId="0ECED432" w:rsidR="009F7F5A" w:rsidRPr="00AE5246" w:rsidRDefault="009F7F5A" w:rsidP="009F7F5A">
      <w:pPr>
        <w:pStyle w:val="Default"/>
        <w:spacing w:after="164"/>
        <w:ind w:firstLine="360"/>
        <w:jc w:val="both"/>
        <w:rPr>
          <w:rFonts w:ascii="Aptos" w:hAnsi="Aptos"/>
          <w:sz w:val="22"/>
          <w:szCs w:val="22"/>
        </w:rPr>
      </w:pPr>
      <w:r w:rsidRPr="00AE5246">
        <w:rPr>
          <w:rFonts w:ascii="Aptos" w:hAnsi="Aptos"/>
          <w:sz w:val="22"/>
          <w:szCs w:val="22"/>
        </w:rPr>
        <w:t xml:space="preserve">Caberá a empresa contratada a responsabilidade do fornecimento de todos os equipamentos, máquinas, ferramentas, bem como a mão-de-obra necessária à boa execução da obra. </w:t>
      </w:r>
    </w:p>
    <w:p w14:paraId="610238C1" w14:textId="63D26E12" w:rsidR="009F7F5A" w:rsidRPr="00AE5246" w:rsidRDefault="009F7F5A" w:rsidP="009F7F5A">
      <w:pPr>
        <w:pStyle w:val="Default"/>
        <w:spacing w:after="164"/>
        <w:ind w:firstLine="360"/>
        <w:jc w:val="both"/>
        <w:rPr>
          <w:rFonts w:ascii="Aptos" w:hAnsi="Aptos"/>
          <w:sz w:val="22"/>
          <w:szCs w:val="22"/>
        </w:rPr>
      </w:pPr>
      <w:r w:rsidRPr="00AE5246">
        <w:rPr>
          <w:rFonts w:ascii="Aptos" w:hAnsi="Aptos"/>
          <w:sz w:val="22"/>
          <w:szCs w:val="22"/>
        </w:rPr>
        <w:t xml:space="preserve">Será de responsabilidade da empresa contratada, reforçar, adequar ou substituir seus recursos de equipamentos, máquinas, ferramentas, veículos, equipamentos de proteção individual e coletivos, instalações ou pessoal, caso seja constatada a inadequação para a realização dos serviços. </w:t>
      </w:r>
    </w:p>
    <w:p w14:paraId="2D482765" w14:textId="2FAF2E60" w:rsidR="009F7F5A" w:rsidRPr="00AE5246" w:rsidRDefault="009F7F5A" w:rsidP="009F7F5A">
      <w:pPr>
        <w:pStyle w:val="Default"/>
        <w:spacing w:after="164"/>
        <w:ind w:firstLine="360"/>
        <w:jc w:val="both"/>
        <w:rPr>
          <w:rFonts w:ascii="Aptos" w:hAnsi="Aptos"/>
          <w:sz w:val="22"/>
          <w:szCs w:val="22"/>
        </w:rPr>
      </w:pPr>
      <w:r w:rsidRPr="00AE5246">
        <w:rPr>
          <w:rFonts w:ascii="Aptos" w:hAnsi="Aptos"/>
          <w:sz w:val="22"/>
          <w:szCs w:val="22"/>
        </w:rPr>
        <w:t xml:space="preserve">O fornecimento, montagem e instalação dos equipamentos devem seguir as recomendações das normas técnicas brasileiras da ABNT vigentes. Em caso de alguma divergência entre as especificações deste memorial e as normas técnicas, prevalecerão aquelas contidas nas </w:t>
      </w:r>
      <w:proofErr w:type="spellStart"/>
      <w:r w:rsidRPr="00AE5246">
        <w:rPr>
          <w:rFonts w:ascii="Aptos" w:hAnsi="Aptos"/>
          <w:sz w:val="22"/>
          <w:szCs w:val="22"/>
        </w:rPr>
        <w:t>NBR’s</w:t>
      </w:r>
      <w:proofErr w:type="spellEnd"/>
      <w:r w:rsidRPr="00AE5246">
        <w:rPr>
          <w:rFonts w:ascii="Aptos" w:hAnsi="Aptos"/>
          <w:sz w:val="22"/>
          <w:szCs w:val="22"/>
        </w:rPr>
        <w:t xml:space="preserve">. </w:t>
      </w:r>
    </w:p>
    <w:p w14:paraId="441C1B04" w14:textId="11AD9F40" w:rsidR="009F7F5A" w:rsidRPr="00AE5246" w:rsidRDefault="009F7F5A" w:rsidP="009F7F5A">
      <w:pPr>
        <w:pStyle w:val="Default"/>
        <w:ind w:firstLine="360"/>
        <w:jc w:val="both"/>
        <w:rPr>
          <w:rFonts w:ascii="Aptos" w:hAnsi="Aptos"/>
          <w:sz w:val="22"/>
          <w:szCs w:val="22"/>
        </w:rPr>
      </w:pPr>
      <w:r w:rsidRPr="00AE5246">
        <w:rPr>
          <w:rFonts w:ascii="Aptos" w:hAnsi="Aptos"/>
          <w:sz w:val="22"/>
          <w:szCs w:val="22"/>
        </w:rPr>
        <w:t xml:space="preserve">Se, em qualquer fase da obra, a fiscalização tomar conhecimento de serviços mal executados no tocante a níveis, prumos, esquadros etc.; fica reservado a ela o direito de determinar sua demolição, cabendo a Empreiteira o ônus em refazer tais serviços, incluindo o pagamento dos materiais que por ventura forem danificados. </w:t>
      </w:r>
    </w:p>
    <w:p w14:paraId="054553AE" w14:textId="77777777" w:rsidR="009F7F5A" w:rsidRPr="00AE5246" w:rsidRDefault="009F7F5A" w:rsidP="009F7F5A">
      <w:pPr>
        <w:pStyle w:val="Default"/>
        <w:ind w:left="720"/>
        <w:rPr>
          <w:rFonts w:ascii="Aptos" w:hAnsi="Aptos"/>
          <w:sz w:val="23"/>
          <w:szCs w:val="23"/>
        </w:rPr>
      </w:pPr>
    </w:p>
    <w:p w14:paraId="4FA7EAEA" w14:textId="77777777" w:rsidR="009F7F5A" w:rsidRPr="00AE5246" w:rsidRDefault="009F7F5A" w:rsidP="009F7F5A">
      <w:pPr>
        <w:pStyle w:val="Default"/>
        <w:ind w:left="720"/>
        <w:rPr>
          <w:rFonts w:ascii="Aptos" w:hAnsi="Aptos"/>
          <w:sz w:val="23"/>
          <w:szCs w:val="23"/>
        </w:rPr>
      </w:pPr>
    </w:p>
    <w:p w14:paraId="31485CAE" w14:textId="5139EA00" w:rsidR="002F58A2" w:rsidRPr="00AE5246" w:rsidRDefault="001F73CB" w:rsidP="00F32D4A">
      <w:pPr>
        <w:pStyle w:val="PargrafodaLista"/>
        <w:numPr>
          <w:ilvl w:val="0"/>
          <w:numId w:val="4"/>
        </w:num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DESCRIÇÃO DOS SERVIÇOS A SEREM EXECUTADOS</w:t>
      </w:r>
    </w:p>
    <w:p w14:paraId="75D506E0" w14:textId="77777777" w:rsidR="00345B3D" w:rsidRPr="00AE5246" w:rsidRDefault="00345B3D" w:rsidP="00345B3D">
      <w:pPr>
        <w:ind w:left="360"/>
        <w:jc w:val="both"/>
        <w:rPr>
          <w:rFonts w:ascii="Aptos" w:hAnsi="Aptos"/>
          <w:b/>
          <w:bCs/>
        </w:rPr>
      </w:pPr>
    </w:p>
    <w:p w14:paraId="4FC360F0" w14:textId="544D823C" w:rsidR="00345B3D" w:rsidRPr="00AE5246" w:rsidRDefault="00345B3D" w:rsidP="00345B3D">
      <w:pPr>
        <w:ind w:left="360"/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 xml:space="preserve">Dados gerais da obra: </w:t>
      </w:r>
    </w:p>
    <w:p w14:paraId="6A36EAC8" w14:textId="388E3DF5" w:rsidR="00345B3D" w:rsidRPr="00AE5246" w:rsidRDefault="00345B3D" w:rsidP="00345B3D">
      <w:pPr>
        <w:jc w:val="both"/>
        <w:rPr>
          <w:rFonts w:ascii="Aptos" w:hAnsi="Aptos"/>
        </w:rPr>
      </w:pPr>
      <w:r w:rsidRPr="00AE5246">
        <w:rPr>
          <w:rFonts w:ascii="Aptos" w:hAnsi="Aptos"/>
          <w:b/>
          <w:bCs/>
        </w:rPr>
        <w:t>Local</w:t>
      </w:r>
      <w:r w:rsidRPr="00AE5246">
        <w:rPr>
          <w:rFonts w:ascii="Aptos" w:hAnsi="Aptos"/>
        </w:rPr>
        <w:t xml:space="preserve">: </w:t>
      </w:r>
      <w:r w:rsidR="001F5CCE" w:rsidRPr="00AE5246">
        <w:rPr>
          <w:rFonts w:ascii="Aptos" w:hAnsi="Aptos"/>
        </w:rPr>
        <w:t xml:space="preserve">Pontos da área rural de </w:t>
      </w:r>
      <w:r w:rsidRPr="00AE5246">
        <w:rPr>
          <w:rFonts w:ascii="Aptos" w:hAnsi="Aptos"/>
        </w:rPr>
        <w:t>Laguna Carapã – MS</w:t>
      </w:r>
      <w:r w:rsidR="0051272C" w:rsidRPr="00AE5246">
        <w:rPr>
          <w:rFonts w:ascii="Aptos" w:hAnsi="Aptos"/>
        </w:rPr>
        <w:t>;</w:t>
      </w:r>
      <w:r w:rsidRPr="00AE5246">
        <w:rPr>
          <w:rFonts w:ascii="Aptos" w:hAnsi="Aptos"/>
        </w:rPr>
        <w:t xml:space="preserve"> </w:t>
      </w:r>
    </w:p>
    <w:p w14:paraId="57D9F11E" w14:textId="399F8A6D" w:rsidR="00345B3D" w:rsidRPr="00AE5246" w:rsidRDefault="00345B3D" w:rsidP="00345B3D">
      <w:pPr>
        <w:jc w:val="both"/>
        <w:rPr>
          <w:rFonts w:ascii="Aptos" w:hAnsi="Aptos"/>
        </w:rPr>
      </w:pPr>
      <w:r w:rsidRPr="00AE5246">
        <w:rPr>
          <w:rFonts w:ascii="Aptos" w:hAnsi="Aptos"/>
          <w:b/>
          <w:bCs/>
        </w:rPr>
        <w:t>Finalidade</w:t>
      </w:r>
      <w:r w:rsidRPr="00AE5246">
        <w:rPr>
          <w:rFonts w:ascii="Aptos" w:hAnsi="Aptos"/>
        </w:rPr>
        <w:t xml:space="preserve">: </w:t>
      </w:r>
      <w:r w:rsidR="001F5CCE" w:rsidRPr="00AE5246">
        <w:rPr>
          <w:rFonts w:ascii="Aptos" w:hAnsi="Aptos"/>
        </w:rPr>
        <w:t>Abastecimento de água</w:t>
      </w:r>
      <w:r w:rsidR="0051272C" w:rsidRPr="00AE5246">
        <w:rPr>
          <w:rFonts w:ascii="Aptos" w:hAnsi="Aptos"/>
        </w:rPr>
        <w:t>;</w:t>
      </w:r>
    </w:p>
    <w:p w14:paraId="5F03EC68" w14:textId="631224AA" w:rsidR="00345B3D" w:rsidRPr="00AE5246" w:rsidRDefault="00345B3D" w:rsidP="00345B3D">
      <w:pPr>
        <w:jc w:val="both"/>
        <w:rPr>
          <w:rFonts w:ascii="Aptos" w:hAnsi="Aptos"/>
        </w:rPr>
      </w:pPr>
      <w:r w:rsidRPr="00AE5246">
        <w:rPr>
          <w:rFonts w:ascii="Aptos" w:hAnsi="Aptos"/>
          <w:b/>
          <w:bCs/>
        </w:rPr>
        <w:t>Sistema estrutural</w:t>
      </w:r>
      <w:r w:rsidRPr="00AE5246">
        <w:rPr>
          <w:rFonts w:ascii="Aptos" w:hAnsi="Aptos"/>
        </w:rPr>
        <w:t xml:space="preserve">: </w:t>
      </w:r>
      <w:r w:rsidR="001F5CCE" w:rsidRPr="00AE5246">
        <w:rPr>
          <w:rFonts w:ascii="Aptos" w:hAnsi="Aptos"/>
        </w:rPr>
        <w:t>Poço tubular profundo</w:t>
      </w:r>
      <w:r w:rsidR="00CE3F6B" w:rsidRPr="00AE5246">
        <w:rPr>
          <w:rFonts w:ascii="Aptos" w:hAnsi="Aptos"/>
        </w:rPr>
        <w:t xml:space="preserve"> </w:t>
      </w:r>
      <w:r w:rsidR="001F5CCE" w:rsidRPr="00AE5246">
        <w:rPr>
          <w:rFonts w:ascii="Aptos" w:hAnsi="Aptos"/>
        </w:rPr>
        <w:t xml:space="preserve">com revestimento </w:t>
      </w:r>
      <w:proofErr w:type="spellStart"/>
      <w:r w:rsidR="00CE3F6B" w:rsidRPr="00AE5246">
        <w:rPr>
          <w:rFonts w:ascii="Aptos" w:hAnsi="Aptos"/>
        </w:rPr>
        <w:t>geomecânico</w:t>
      </w:r>
      <w:proofErr w:type="spellEnd"/>
      <w:r w:rsidR="00CE3F6B" w:rsidRPr="00AE5246">
        <w:rPr>
          <w:rFonts w:ascii="Aptos" w:hAnsi="Aptos"/>
        </w:rPr>
        <w:t>;</w:t>
      </w:r>
    </w:p>
    <w:p w14:paraId="349129D3" w14:textId="0F38BD0A" w:rsidR="00345B3D" w:rsidRPr="00AE5246" w:rsidRDefault="00345B3D" w:rsidP="00345B3D">
      <w:pPr>
        <w:jc w:val="both"/>
        <w:rPr>
          <w:rFonts w:ascii="Aptos" w:hAnsi="Aptos"/>
        </w:rPr>
      </w:pPr>
      <w:r w:rsidRPr="00AE5246">
        <w:rPr>
          <w:rFonts w:ascii="Aptos" w:hAnsi="Aptos"/>
          <w:b/>
          <w:bCs/>
        </w:rPr>
        <w:t>Dimensões principais</w:t>
      </w:r>
      <w:r w:rsidRPr="00AE5246">
        <w:rPr>
          <w:rFonts w:ascii="Aptos" w:hAnsi="Aptos"/>
        </w:rPr>
        <w:t xml:space="preserve">: </w:t>
      </w:r>
      <w:r w:rsidR="00CE3F6B" w:rsidRPr="00AE5246">
        <w:rPr>
          <w:rFonts w:ascii="Aptos" w:hAnsi="Aptos"/>
        </w:rPr>
        <w:t>Aproximadamente 125 m de profundidade por poço.</w:t>
      </w:r>
    </w:p>
    <w:p w14:paraId="5F9BF88B" w14:textId="342D10D5" w:rsidR="009F4770" w:rsidRPr="00AE5246" w:rsidRDefault="00690D4E" w:rsidP="0051272C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 xml:space="preserve">Localização dos pontos: </w:t>
      </w:r>
    </w:p>
    <w:tbl>
      <w:tblPr>
        <w:tblStyle w:val="Tabelacomgrade"/>
        <w:tblW w:w="8713" w:type="dxa"/>
        <w:tblLook w:val="04A0" w:firstRow="1" w:lastRow="0" w:firstColumn="1" w:lastColumn="0" w:noHBand="0" w:noVBand="1"/>
      </w:tblPr>
      <w:tblGrid>
        <w:gridCol w:w="1080"/>
        <w:gridCol w:w="2930"/>
        <w:gridCol w:w="4703"/>
      </w:tblGrid>
      <w:tr w:rsidR="009F4770" w:rsidRPr="00AE5246" w14:paraId="4285C340" w14:textId="77777777" w:rsidTr="00B655CF">
        <w:tc>
          <w:tcPr>
            <w:tcW w:w="1080" w:type="dxa"/>
            <w:shd w:val="clear" w:color="auto" w:fill="E2EFD9" w:themeFill="accent6" w:themeFillTint="33"/>
          </w:tcPr>
          <w:p w14:paraId="23E5B7EE" w14:textId="77777777" w:rsidR="009F4770" w:rsidRPr="00AE5246" w:rsidRDefault="009F4770" w:rsidP="00B655C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Ponto</w:t>
            </w:r>
          </w:p>
        </w:tc>
        <w:tc>
          <w:tcPr>
            <w:tcW w:w="2930" w:type="dxa"/>
            <w:shd w:val="clear" w:color="auto" w:fill="E2EFD9" w:themeFill="accent6" w:themeFillTint="33"/>
          </w:tcPr>
          <w:p w14:paraId="3ECDF722" w14:textId="77777777" w:rsidR="009F4770" w:rsidRPr="00AE5246" w:rsidRDefault="009F4770" w:rsidP="00B655C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Coordenadas</w:t>
            </w:r>
          </w:p>
        </w:tc>
        <w:tc>
          <w:tcPr>
            <w:tcW w:w="4703" w:type="dxa"/>
            <w:shd w:val="clear" w:color="auto" w:fill="E2EFD9" w:themeFill="accent6" w:themeFillTint="33"/>
          </w:tcPr>
          <w:p w14:paraId="7E8EACBD" w14:textId="77777777" w:rsidR="009F4770" w:rsidRPr="00AE5246" w:rsidRDefault="009F4770" w:rsidP="00B655C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Link Satélite</w:t>
            </w:r>
          </w:p>
        </w:tc>
      </w:tr>
      <w:tr w:rsidR="009F4770" w:rsidRPr="00AE5246" w14:paraId="448AB5EE" w14:textId="77777777" w:rsidTr="00B655CF">
        <w:tc>
          <w:tcPr>
            <w:tcW w:w="1080" w:type="dxa"/>
          </w:tcPr>
          <w:p w14:paraId="20A03A01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01</w:t>
            </w:r>
          </w:p>
        </w:tc>
        <w:tc>
          <w:tcPr>
            <w:tcW w:w="2930" w:type="dxa"/>
          </w:tcPr>
          <w:p w14:paraId="66E3D173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-22.462181, -54.997225</w:t>
            </w:r>
          </w:p>
          <w:p w14:paraId="3DDE0457" w14:textId="4CE70623" w:rsidR="00B655CF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22°27'43.85"S; 54°59'50.01"O</w:t>
            </w:r>
          </w:p>
        </w:tc>
        <w:tc>
          <w:tcPr>
            <w:tcW w:w="4703" w:type="dxa"/>
          </w:tcPr>
          <w:p w14:paraId="09595E7E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https://maps.google.com/?q=-22.462181,-54.997225&amp;hl=pt-BR&amp;z=17&amp;t=k</w:t>
            </w:r>
          </w:p>
        </w:tc>
      </w:tr>
      <w:tr w:rsidR="009F4770" w:rsidRPr="00AE5246" w14:paraId="185232D4" w14:textId="77777777" w:rsidTr="00B655CF">
        <w:tc>
          <w:tcPr>
            <w:tcW w:w="1080" w:type="dxa"/>
          </w:tcPr>
          <w:p w14:paraId="1872411B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02</w:t>
            </w:r>
          </w:p>
        </w:tc>
        <w:tc>
          <w:tcPr>
            <w:tcW w:w="2930" w:type="dxa"/>
          </w:tcPr>
          <w:p w14:paraId="74153984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-22.480283, -55.032306</w:t>
            </w:r>
          </w:p>
          <w:p w14:paraId="723873E2" w14:textId="6D4C719D" w:rsidR="00B655CF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22°28'49.02"S; 55° 1'56.30"O</w:t>
            </w:r>
          </w:p>
        </w:tc>
        <w:tc>
          <w:tcPr>
            <w:tcW w:w="4703" w:type="dxa"/>
          </w:tcPr>
          <w:p w14:paraId="7AC2A573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https://maps.google.com/?q=-22.480283,-55.032306&amp;hl=pt-BR&amp;z=17&amp;t=k</w:t>
            </w:r>
          </w:p>
        </w:tc>
      </w:tr>
      <w:tr w:rsidR="009F4770" w:rsidRPr="00AE5246" w14:paraId="38B1F39A" w14:textId="77777777" w:rsidTr="00B655CF">
        <w:tc>
          <w:tcPr>
            <w:tcW w:w="1080" w:type="dxa"/>
          </w:tcPr>
          <w:p w14:paraId="2474A0D8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03</w:t>
            </w:r>
          </w:p>
        </w:tc>
        <w:tc>
          <w:tcPr>
            <w:tcW w:w="2930" w:type="dxa"/>
          </w:tcPr>
          <w:p w14:paraId="50EB65FC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-22.565353, -55.166639</w:t>
            </w:r>
          </w:p>
          <w:p w14:paraId="294B504B" w14:textId="71B4586C" w:rsidR="00B655CF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22°33'55.27"S; 55° 9'59.90"O</w:t>
            </w:r>
          </w:p>
        </w:tc>
        <w:tc>
          <w:tcPr>
            <w:tcW w:w="4703" w:type="dxa"/>
          </w:tcPr>
          <w:p w14:paraId="49540E35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https://maps.google.com/?q=-22.565353,-55.166639&amp;hl=pt-BR&amp;z=17&amp;t=k</w:t>
            </w:r>
          </w:p>
        </w:tc>
      </w:tr>
      <w:tr w:rsidR="009F4770" w:rsidRPr="00AE5246" w14:paraId="4F4D8782" w14:textId="77777777" w:rsidTr="00B655CF">
        <w:tc>
          <w:tcPr>
            <w:tcW w:w="1080" w:type="dxa"/>
          </w:tcPr>
          <w:p w14:paraId="1DDB2773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04</w:t>
            </w:r>
          </w:p>
        </w:tc>
        <w:tc>
          <w:tcPr>
            <w:tcW w:w="2930" w:type="dxa"/>
          </w:tcPr>
          <w:p w14:paraId="2A3ABBF9" w14:textId="77777777" w:rsidR="009F4770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-22.584026, -55.210795</w:t>
            </w:r>
          </w:p>
          <w:p w14:paraId="7B852BB5" w14:textId="3BDD6AF6" w:rsidR="00B655CF" w:rsidRPr="00AE5246" w:rsidRDefault="00B655CF" w:rsidP="00B655CF">
            <w:pPr>
              <w:jc w:val="both"/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22°35'2.53"S; 55°12'38.84"O</w:t>
            </w:r>
          </w:p>
        </w:tc>
        <w:tc>
          <w:tcPr>
            <w:tcW w:w="4703" w:type="dxa"/>
          </w:tcPr>
          <w:p w14:paraId="3EEAC327" w14:textId="4B505E9A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</w:t>
            </w:r>
            <w:r w:rsidR="00AE23F8" w:rsidRPr="00AE5246">
              <w:rPr>
                <w:rFonts w:ascii="Aptos" w:hAnsi="Aptos"/>
                <w:sz w:val="20"/>
                <w:szCs w:val="20"/>
              </w:rPr>
              <w:t>-22.584026, -55.210795</w:t>
            </w:r>
            <w:r w:rsidRPr="00AE5246">
              <w:rPr>
                <w:rFonts w:ascii="Aptos" w:hAnsi="Aptos"/>
                <w:sz w:val="20"/>
                <w:szCs w:val="20"/>
              </w:rPr>
              <w:t>&amp;hl=</w:t>
            </w:r>
            <w:proofErr w:type="spellStart"/>
            <w:r w:rsidRPr="00AE5246">
              <w:rPr>
                <w:rFonts w:ascii="Aptos" w:hAnsi="Aptos"/>
                <w:sz w:val="20"/>
                <w:szCs w:val="20"/>
              </w:rPr>
              <w:t>pt-BR&amp;z</w:t>
            </w:r>
            <w:proofErr w:type="spellEnd"/>
            <w:r w:rsidRPr="00AE5246">
              <w:rPr>
                <w:rFonts w:ascii="Aptos" w:hAnsi="Aptos"/>
                <w:sz w:val="20"/>
                <w:szCs w:val="20"/>
              </w:rPr>
              <w:t>=17&amp;t=k</w:t>
            </w:r>
          </w:p>
        </w:tc>
      </w:tr>
      <w:tr w:rsidR="009F4770" w:rsidRPr="00AE5246" w14:paraId="5D7303E5" w14:textId="77777777" w:rsidTr="00B655CF">
        <w:tc>
          <w:tcPr>
            <w:tcW w:w="1080" w:type="dxa"/>
          </w:tcPr>
          <w:p w14:paraId="6C5465FC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05</w:t>
            </w:r>
          </w:p>
        </w:tc>
        <w:tc>
          <w:tcPr>
            <w:tcW w:w="2930" w:type="dxa"/>
          </w:tcPr>
          <w:p w14:paraId="28D1B0D7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-22.503769, -55.121989</w:t>
            </w:r>
          </w:p>
          <w:p w14:paraId="7CD953A1" w14:textId="0F79F07D" w:rsidR="00B655CF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22°30'13.57"S; 55° 7'19.16"O</w:t>
            </w:r>
          </w:p>
        </w:tc>
        <w:tc>
          <w:tcPr>
            <w:tcW w:w="4703" w:type="dxa"/>
          </w:tcPr>
          <w:p w14:paraId="386A34A9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https://maps.google.com/?q=-22.503769,-55.121989&amp;hl=pt-BR&amp;z=17&amp;t=k</w:t>
            </w:r>
          </w:p>
        </w:tc>
      </w:tr>
      <w:tr w:rsidR="009F4770" w:rsidRPr="00AE5246" w14:paraId="00DEC501" w14:textId="77777777" w:rsidTr="00B655CF">
        <w:tc>
          <w:tcPr>
            <w:tcW w:w="1080" w:type="dxa"/>
          </w:tcPr>
          <w:p w14:paraId="2069537E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06</w:t>
            </w:r>
          </w:p>
        </w:tc>
        <w:tc>
          <w:tcPr>
            <w:tcW w:w="2930" w:type="dxa"/>
          </w:tcPr>
          <w:p w14:paraId="5853AC50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-22.512758, -55.113381</w:t>
            </w:r>
          </w:p>
          <w:p w14:paraId="03B4C073" w14:textId="1D06602B" w:rsidR="00B655CF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22°30'45.93"S; 55° 6'48.17"O</w:t>
            </w:r>
          </w:p>
        </w:tc>
        <w:tc>
          <w:tcPr>
            <w:tcW w:w="4703" w:type="dxa"/>
          </w:tcPr>
          <w:p w14:paraId="4847ADAE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https://maps.google.com/?q=-22.512758,-55.113381&amp;hl=pt-BR&amp;z=17&amp;t=k</w:t>
            </w:r>
          </w:p>
        </w:tc>
      </w:tr>
      <w:tr w:rsidR="009F4770" w:rsidRPr="00AE5246" w14:paraId="1CF4FF2D" w14:textId="77777777" w:rsidTr="00B655CF">
        <w:tc>
          <w:tcPr>
            <w:tcW w:w="1080" w:type="dxa"/>
          </w:tcPr>
          <w:p w14:paraId="7D387434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07</w:t>
            </w:r>
          </w:p>
        </w:tc>
        <w:tc>
          <w:tcPr>
            <w:tcW w:w="2930" w:type="dxa"/>
          </w:tcPr>
          <w:p w14:paraId="07DC1B05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-22.790153, -55.204856</w:t>
            </w:r>
          </w:p>
          <w:p w14:paraId="79CEDB9C" w14:textId="220536AE" w:rsidR="00B655CF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22°47'24.55"S; 55°12'17.48"O</w:t>
            </w:r>
          </w:p>
        </w:tc>
        <w:tc>
          <w:tcPr>
            <w:tcW w:w="4703" w:type="dxa"/>
          </w:tcPr>
          <w:p w14:paraId="0FCBEAA2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https://maps.google.com/?q=-22.790153,-55.204856&amp;hl=pt-BR&amp;z=17&amp;t=k</w:t>
            </w:r>
          </w:p>
        </w:tc>
      </w:tr>
    </w:tbl>
    <w:p w14:paraId="07C800E4" w14:textId="77777777" w:rsidR="0051272C" w:rsidRPr="00AE5246" w:rsidRDefault="0051272C" w:rsidP="0051272C">
      <w:pPr>
        <w:jc w:val="both"/>
        <w:rPr>
          <w:rFonts w:ascii="Aptos" w:hAnsi="Aptos"/>
          <w:b/>
          <w:bCs/>
        </w:rPr>
      </w:pPr>
    </w:p>
    <w:p w14:paraId="58936321" w14:textId="2C20F2DB" w:rsidR="004361F2" w:rsidRPr="00AE5246" w:rsidRDefault="00B45282" w:rsidP="004361F2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lastRenderedPageBreak/>
        <w:t xml:space="preserve">4.1 </w:t>
      </w:r>
      <w:r w:rsidR="005B69D5" w:rsidRPr="00AE5246">
        <w:rPr>
          <w:rFonts w:ascii="Aptos" w:hAnsi="Aptos"/>
          <w:b/>
          <w:bCs/>
        </w:rPr>
        <w:t xml:space="preserve">SERVIÇOS EXECUTADOS </w:t>
      </w:r>
    </w:p>
    <w:p w14:paraId="0DFF6199" w14:textId="77777777" w:rsidR="0029472C" w:rsidRPr="00AE5246" w:rsidRDefault="0029472C" w:rsidP="0029472C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ADMINISTRAÇÃO LOCAL DE OBRAS</w:t>
      </w:r>
    </w:p>
    <w:p w14:paraId="194FD3A5" w14:textId="2CBA8BDC" w:rsidR="0029472C" w:rsidRPr="00AE5246" w:rsidRDefault="0029472C" w:rsidP="00E84E22">
      <w:pPr>
        <w:pStyle w:val="PargrafodaLista"/>
        <w:numPr>
          <w:ilvl w:val="0"/>
          <w:numId w:val="19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>A empresa deverá possuir em seu corpo técnico para acompanhamento de obra um</w:t>
      </w:r>
      <w:r w:rsidR="006A0ED0" w:rsidRPr="00AE5246">
        <w:rPr>
          <w:rFonts w:ascii="Aptos" w:hAnsi="Aptos"/>
        </w:rPr>
        <w:t xml:space="preserve">a equipe especializa </w:t>
      </w:r>
      <w:r w:rsidR="00211418" w:rsidRPr="00AE5246">
        <w:rPr>
          <w:rFonts w:ascii="Aptos" w:hAnsi="Aptos"/>
        </w:rPr>
        <w:t xml:space="preserve">composta de geólogos, engenheiros e encarregados. </w:t>
      </w:r>
      <w:r w:rsidRPr="00AE5246">
        <w:rPr>
          <w:rFonts w:ascii="Aptos" w:hAnsi="Aptos"/>
        </w:rPr>
        <w:t xml:space="preserve"> </w:t>
      </w:r>
    </w:p>
    <w:p w14:paraId="3254A801" w14:textId="16FF7767" w:rsidR="0029472C" w:rsidRPr="00AE5246" w:rsidRDefault="000546DA" w:rsidP="0029472C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SERVIÇOS PRELIMINARES</w:t>
      </w:r>
    </w:p>
    <w:p w14:paraId="3D4B5E06" w14:textId="2610E043" w:rsidR="00E84E22" w:rsidRPr="00AE5246" w:rsidRDefault="00E84E22" w:rsidP="0029472C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A empresa deverá fornecer e instalar, em local previamente indicado pela fiscalização, uma placa de identificação da obra medindo 2,00 x </w:t>
      </w:r>
      <w:r w:rsidR="00D93A41">
        <w:rPr>
          <w:rFonts w:ascii="Aptos" w:hAnsi="Aptos"/>
        </w:rPr>
        <w:t>2</w:t>
      </w:r>
      <w:r w:rsidRPr="00AE5246">
        <w:rPr>
          <w:rFonts w:ascii="Aptos" w:hAnsi="Aptos"/>
        </w:rPr>
        <w:t>,</w:t>
      </w:r>
      <w:r w:rsidR="00D93A41">
        <w:rPr>
          <w:rFonts w:ascii="Aptos" w:hAnsi="Aptos"/>
        </w:rPr>
        <w:t>0</w:t>
      </w:r>
      <w:r w:rsidRPr="00AE5246">
        <w:rPr>
          <w:rFonts w:ascii="Aptos" w:hAnsi="Aptos"/>
        </w:rPr>
        <w:t>0m, conforme modelo a ser fornecido pela Prefeitura Municipal, bem como a placa dos responsáveis técnicos pelos projetos e execução da obra, exigida pelo CREA</w:t>
      </w:r>
      <w:r w:rsidR="00375DC8" w:rsidRPr="00AE5246">
        <w:rPr>
          <w:rFonts w:ascii="Aptos" w:hAnsi="Aptos"/>
        </w:rPr>
        <w:t>;</w:t>
      </w:r>
    </w:p>
    <w:p w14:paraId="50C695C9" w14:textId="77777777" w:rsidR="003639DF" w:rsidRPr="00AE5246" w:rsidRDefault="003639DF" w:rsidP="003639DF">
      <w:pPr>
        <w:pStyle w:val="PargrafodaLista"/>
        <w:ind w:left="360"/>
        <w:jc w:val="both"/>
        <w:rPr>
          <w:rFonts w:ascii="Aptos" w:hAnsi="Aptos"/>
        </w:rPr>
      </w:pPr>
    </w:p>
    <w:p w14:paraId="794C4C1F" w14:textId="2C111A99" w:rsidR="00E84E22" w:rsidRPr="00AE5246" w:rsidRDefault="00E84E22" w:rsidP="00E84E22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Deverá </w:t>
      </w:r>
      <w:r w:rsidR="00375DC8" w:rsidRPr="00AE5246">
        <w:rPr>
          <w:rFonts w:ascii="Aptos" w:hAnsi="Aptos"/>
        </w:rPr>
        <w:t>realizar a limpeza preliminar da obra;</w:t>
      </w:r>
    </w:p>
    <w:p w14:paraId="4B753D05" w14:textId="77777777" w:rsidR="00375DC8" w:rsidRPr="00AE5246" w:rsidRDefault="00375DC8" w:rsidP="00375DC8">
      <w:pPr>
        <w:pStyle w:val="PargrafodaLista"/>
        <w:rPr>
          <w:rFonts w:ascii="Aptos" w:hAnsi="Aptos"/>
        </w:rPr>
      </w:pPr>
    </w:p>
    <w:p w14:paraId="2B789191" w14:textId="7B2EC38C" w:rsidR="00375DC8" w:rsidRPr="00AE5246" w:rsidRDefault="00375DC8" w:rsidP="00E84E22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>Deverá prever mobilização e desmobilização de equipamentos e transporte de materiais e equipamentos de comércios para a obra</w:t>
      </w:r>
      <w:r w:rsidR="00AE5246" w:rsidRPr="00AE5246">
        <w:rPr>
          <w:rFonts w:ascii="Aptos" w:hAnsi="Aptos"/>
        </w:rPr>
        <w:t>;</w:t>
      </w:r>
    </w:p>
    <w:p w14:paraId="2D6E2555" w14:textId="77777777" w:rsidR="00AE5246" w:rsidRPr="00AE5246" w:rsidRDefault="00AE5246" w:rsidP="00AE5246">
      <w:pPr>
        <w:pStyle w:val="PargrafodaLista"/>
        <w:rPr>
          <w:rFonts w:ascii="Aptos" w:hAnsi="Aptos"/>
        </w:rPr>
      </w:pPr>
    </w:p>
    <w:p w14:paraId="5E5CE947" w14:textId="3E353122" w:rsidR="00AE5246" w:rsidRPr="00AE5246" w:rsidRDefault="00AE5246" w:rsidP="00E84E22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>Deverá atuar junto ao órgão ambiental municipal e estadual para a obtenção da autorização de perfuração.</w:t>
      </w:r>
    </w:p>
    <w:p w14:paraId="1F804CB0" w14:textId="77777777" w:rsidR="00375DC8" w:rsidRPr="00AE5246" w:rsidRDefault="00375DC8" w:rsidP="00375DC8">
      <w:pPr>
        <w:pStyle w:val="PargrafodaLista"/>
        <w:rPr>
          <w:rFonts w:ascii="Aptos" w:hAnsi="Aptos"/>
          <w:b/>
          <w:bCs/>
        </w:rPr>
      </w:pPr>
    </w:p>
    <w:p w14:paraId="495C9F35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DESCRIÇÃO DOS SERVIÇOS</w:t>
      </w:r>
    </w:p>
    <w:p w14:paraId="01548AF3" w14:textId="64BE7661" w:rsidR="00AE5246" w:rsidRPr="00AE5246" w:rsidRDefault="00AE5246" w:rsidP="00AE5246">
      <w:pPr>
        <w:spacing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A contratada será responsável por todas as atividades abaixo, </w:t>
      </w:r>
      <w:r>
        <w:rPr>
          <w:rFonts w:ascii="Aptos" w:hAnsi="Aptos" w:cs="Arial"/>
        </w:rPr>
        <w:t xml:space="preserve">estima-se uma perfuração de 125 m por poço, </w:t>
      </w:r>
      <w:r w:rsidR="007C7BAF">
        <w:rPr>
          <w:rFonts w:ascii="Aptos" w:hAnsi="Aptos" w:cs="Arial"/>
        </w:rPr>
        <w:t>podendo esse valor ser superior ou inferior a depender do tipo da capacidade hídrica do local</w:t>
      </w:r>
      <w:r w:rsidRPr="00AE5246">
        <w:rPr>
          <w:rFonts w:ascii="Aptos" w:hAnsi="Aptos" w:cs="Arial"/>
        </w:rPr>
        <w:t xml:space="preserve">. </w:t>
      </w:r>
    </w:p>
    <w:p w14:paraId="327A7650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Estudos Preliminares</w:t>
      </w:r>
    </w:p>
    <w:p w14:paraId="1F19A50E" w14:textId="77777777" w:rsidR="00AE5246" w:rsidRPr="00AE5246" w:rsidRDefault="00AE5246" w:rsidP="00AE5246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Levantamento geológico e hidrogeológico básico. </w:t>
      </w:r>
    </w:p>
    <w:p w14:paraId="35DDDEF1" w14:textId="77777777" w:rsidR="00AE5246" w:rsidRPr="00AE5246" w:rsidRDefault="00AE5246" w:rsidP="00AE5246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Análise da viabilidade técnica para perfuração. </w:t>
      </w:r>
    </w:p>
    <w:p w14:paraId="1BBEA55F" w14:textId="77777777" w:rsidR="00AE5246" w:rsidRPr="00AE5246" w:rsidRDefault="00AE5246" w:rsidP="00AE5246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Elaboração do plano de perfuração com cronograma físico.</w:t>
      </w:r>
    </w:p>
    <w:p w14:paraId="7DD89754" w14:textId="77777777" w:rsidR="00595AF7" w:rsidRDefault="00595AF7" w:rsidP="00AE5246">
      <w:pPr>
        <w:spacing w:line="360" w:lineRule="auto"/>
        <w:jc w:val="both"/>
        <w:rPr>
          <w:rFonts w:ascii="Aptos" w:hAnsi="Aptos" w:cs="Arial"/>
          <w:b/>
          <w:bCs/>
        </w:rPr>
      </w:pPr>
    </w:p>
    <w:p w14:paraId="6FE1EE52" w14:textId="33988950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Perfuração</w:t>
      </w:r>
    </w:p>
    <w:p w14:paraId="4980C636" w14:textId="635F9A0B" w:rsidR="00AE5246" w:rsidRPr="00AE5246" w:rsidRDefault="00AE5246" w:rsidP="00AE5246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Perfuração</w:t>
      </w:r>
      <w:r w:rsidR="00595AF7">
        <w:rPr>
          <w:rFonts w:ascii="Aptos" w:hAnsi="Aptos" w:cs="Arial"/>
        </w:rPr>
        <w:t xml:space="preserve"> inicial de 20 m com diâmetro </w:t>
      </w:r>
      <w:r w:rsidR="00536DB4">
        <w:rPr>
          <w:rFonts w:ascii="Aptos" w:hAnsi="Aptos" w:cs="Arial"/>
        </w:rPr>
        <w:t>de 10” e perfuração final com diâmetro de 6”</w:t>
      </w:r>
      <w:r w:rsidRPr="00AE5246">
        <w:rPr>
          <w:rFonts w:ascii="Aptos" w:hAnsi="Aptos" w:cs="Arial"/>
        </w:rPr>
        <w:t xml:space="preserve">, respeitando as condições geológicas locais. </w:t>
      </w:r>
    </w:p>
    <w:p w14:paraId="6C40DA5C" w14:textId="77777777" w:rsidR="00AE5246" w:rsidRPr="00AE5246" w:rsidRDefault="00AE5246" w:rsidP="00AE5246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Perfuração com diâmetro adequado a instalação dos tubos de revestimento e filtros, em solo ou rocha.</w:t>
      </w:r>
    </w:p>
    <w:p w14:paraId="0F05E5F9" w14:textId="77777777" w:rsidR="00AE5246" w:rsidRDefault="00AE5246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1BA49B86" w14:textId="77777777" w:rsidR="00536DB4" w:rsidRDefault="00536DB4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33A5C7B6" w14:textId="77777777" w:rsidR="00536DB4" w:rsidRPr="00AE5246" w:rsidRDefault="00536DB4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70544052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lastRenderedPageBreak/>
        <w:t>Fornecimento e instalação de materiais</w:t>
      </w:r>
    </w:p>
    <w:p w14:paraId="6B3472D6" w14:textId="0A1BC1E3" w:rsidR="00AE5246" w:rsidRDefault="00AE5246" w:rsidP="00AE5246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Tubulação de revestimento</w:t>
      </w:r>
      <w:r w:rsidR="00190B71">
        <w:rPr>
          <w:rFonts w:ascii="Aptos" w:hAnsi="Aptos" w:cs="Arial"/>
        </w:rPr>
        <w:t xml:space="preserve"> e conexões</w:t>
      </w:r>
      <w:r w:rsidRPr="00AE5246">
        <w:rPr>
          <w:rFonts w:ascii="Aptos" w:hAnsi="Aptos" w:cs="Arial"/>
        </w:rPr>
        <w:t xml:space="preserve"> (PVC ou aço galvanizado, conforme o caso). </w:t>
      </w:r>
    </w:p>
    <w:p w14:paraId="56266F0E" w14:textId="77777777" w:rsidR="00AE5246" w:rsidRPr="00AE5246" w:rsidRDefault="00AE5246" w:rsidP="00AE5246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Filtros e pré-filtro adequados as condições do aquífero. </w:t>
      </w:r>
    </w:p>
    <w:p w14:paraId="1B7F5AE8" w14:textId="77777777" w:rsidR="00AE5246" w:rsidRPr="00AE5246" w:rsidRDefault="00AE5246" w:rsidP="00AE5246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Bombeamento (bomba submersa) com capacidade dimensionada à profundidade e vazão.</w:t>
      </w:r>
    </w:p>
    <w:p w14:paraId="7FCF428E" w14:textId="77777777" w:rsidR="00AE5246" w:rsidRPr="00AE5246" w:rsidRDefault="00AE5246" w:rsidP="00AE5246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Cabeamento elétrico, painel de comando e proteção. </w:t>
      </w:r>
    </w:p>
    <w:p w14:paraId="4D393E57" w14:textId="77777777" w:rsidR="00AE5246" w:rsidRPr="00AE5246" w:rsidRDefault="00AE5246" w:rsidP="00AE5246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Instalação hidráulica de saída e construção do abrigo de proteção dos poços. </w:t>
      </w:r>
    </w:p>
    <w:p w14:paraId="6AED475B" w14:textId="77777777" w:rsidR="0027408E" w:rsidRDefault="0027408E" w:rsidP="00FF3D79">
      <w:pPr>
        <w:spacing w:line="360" w:lineRule="auto"/>
        <w:jc w:val="both"/>
        <w:rPr>
          <w:rFonts w:ascii="Aptos" w:hAnsi="Aptos" w:cs="Arial"/>
          <w:b/>
          <w:bCs/>
        </w:rPr>
      </w:pPr>
    </w:p>
    <w:p w14:paraId="28197A15" w14:textId="70F465AB" w:rsidR="00AE5246" w:rsidRPr="0027408E" w:rsidRDefault="00FF3D79" w:rsidP="00FF3D79">
      <w:pPr>
        <w:spacing w:line="360" w:lineRule="auto"/>
        <w:jc w:val="both"/>
        <w:rPr>
          <w:rFonts w:ascii="Aptos" w:hAnsi="Aptos" w:cs="Arial"/>
          <w:b/>
          <w:bCs/>
        </w:rPr>
      </w:pPr>
      <w:r w:rsidRPr="0027408E">
        <w:rPr>
          <w:rFonts w:ascii="Aptos" w:hAnsi="Aptos" w:cs="Arial"/>
          <w:b/>
          <w:bCs/>
        </w:rPr>
        <w:t>Situações atípicas</w:t>
      </w:r>
    </w:p>
    <w:p w14:paraId="2F1ACBBC" w14:textId="77777777" w:rsidR="0027408E" w:rsidRDefault="0027408E" w:rsidP="0027408E">
      <w:pPr>
        <w:spacing w:line="360" w:lineRule="auto"/>
        <w:ind w:firstLine="708"/>
        <w:jc w:val="both"/>
        <w:rPr>
          <w:rFonts w:ascii="Aptos" w:hAnsi="Aptos" w:cs="Arial"/>
        </w:rPr>
      </w:pPr>
      <w:r w:rsidRPr="0027408E">
        <w:rPr>
          <w:rFonts w:ascii="Aptos" w:hAnsi="Aptos" w:cs="Arial"/>
        </w:rPr>
        <w:t>Prevê-se a execução de pré-filtro, revestimento e desenvolvimento por meio de compressor em situações atípicas, tais como a ocorrência de poços com presença de areia, nas quais se faz necessária a adoção de procedimentos especiais de engenharia, visando garantir a estabilidade estrutural e a adequada explotação do aquífero.</w:t>
      </w:r>
    </w:p>
    <w:p w14:paraId="746D2F5F" w14:textId="07C86D6E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Testes e análises</w:t>
      </w:r>
    </w:p>
    <w:p w14:paraId="1BBF551D" w14:textId="77777777" w:rsidR="00AE5246" w:rsidRPr="00AE5246" w:rsidRDefault="00AE5246" w:rsidP="00AE5246">
      <w:pPr>
        <w:pStyle w:val="PargrafodaLista"/>
        <w:numPr>
          <w:ilvl w:val="0"/>
          <w:numId w:val="27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Teste de bombeamento conforme especificações.</w:t>
      </w:r>
    </w:p>
    <w:p w14:paraId="1630E7EB" w14:textId="77777777" w:rsidR="00AE5246" w:rsidRPr="00AE5246" w:rsidRDefault="00AE5246" w:rsidP="00AE5246">
      <w:pPr>
        <w:pStyle w:val="PargrafodaLista"/>
        <w:numPr>
          <w:ilvl w:val="0"/>
          <w:numId w:val="27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Análise físico-química e bacteriológica da água, com laudos emitidos por laboratório acreditado. </w:t>
      </w:r>
    </w:p>
    <w:p w14:paraId="6D3DE68E" w14:textId="77777777" w:rsidR="00AE5246" w:rsidRPr="00AE5246" w:rsidRDefault="00AE5246" w:rsidP="00AE5246">
      <w:pPr>
        <w:pStyle w:val="PargrafodaLista"/>
        <w:numPr>
          <w:ilvl w:val="0"/>
          <w:numId w:val="27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Emissão do relatório técnica final com informações detalhadas da execução. </w:t>
      </w:r>
    </w:p>
    <w:p w14:paraId="7AC2BAA9" w14:textId="77777777" w:rsidR="00AE5246" w:rsidRPr="00AE5246" w:rsidRDefault="00AE5246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1B7FE6F3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Documentação</w:t>
      </w:r>
    </w:p>
    <w:p w14:paraId="14CBAE01" w14:textId="77777777" w:rsidR="00AE5246" w:rsidRPr="00AE5246" w:rsidRDefault="00AE5246" w:rsidP="00AE5246">
      <w:pPr>
        <w:pStyle w:val="PargrafodaLista"/>
        <w:numPr>
          <w:ilvl w:val="0"/>
          <w:numId w:val="28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Emissão das Anotações de Responsabilidade Técnica (ART) dos serviços executados. </w:t>
      </w:r>
    </w:p>
    <w:p w14:paraId="64DF18E7" w14:textId="77777777" w:rsidR="00AE5246" w:rsidRPr="00AE5246" w:rsidRDefault="00AE5246" w:rsidP="00AE5246">
      <w:pPr>
        <w:pStyle w:val="PargrafodaLista"/>
        <w:numPr>
          <w:ilvl w:val="0"/>
          <w:numId w:val="28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Apoio na regularização junto aos órgãos competentes, caso necessário (</w:t>
      </w:r>
      <w:proofErr w:type="spellStart"/>
      <w:r w:rsidRPr="00AE5246">
        <w:rPr>
          <w:rFonts w:ascii="Aptos" w:hAnsi="Aptos" w:cs="Arial"/>
        </w:rPr>
        <w:t>ex</w:t>
      </w:r>
      <w:proofErr w:type="spellEnd"/>
      <w:r w:rsidRPr="00AE5246">
        <w:rPr>
          <w:rFonts w:ascii="Aptos" w:hAnsi="Aptos" w:cs="Arial"/>
        </w:rPr>
        <w:t xml:space="preserve">: outorga de uso da água). </w:t>
      </w:r>
    </w:p>
    <w:p w14:paraId="5DCB4D21" w14:textId="77777777" w:rsidR="00AE5246" w:rsidRPr="00AE5246" w:rsidRDefault="00AE5246" w:rsidP="00AE5246">
      <w:pPr>
        <w:pStyle w:val="PargrafodaLista"/>
        <w:numPr>
          <w:ilvl w:val="0"/>
          <w:numId w:val="28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Entrega de relatórios finais com: Perfil estratigráfico dos poços; descritivo dos materiais utilizados; Profundidade final de cada poço; Resultados dos testes e analises de água.</w:t>
      </w:r>
    </w:p>
    <w:p w14:paraId="5B5AC474" w14:textId="77777777" w:rsidR="00AE5246" w:rsidRPr="00AE5246" w:rsidRDefault="00AE5246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442F6B56" w14:textId="77777777" w:rsidR="00AE5246" w:rsidRPr="00AE5246" w:rsidRDefault="00AE5246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6A3589DF" w14:textId="77777777" w:rsidR="00AE5246" w:rsidRDefault="00AE5246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2FC4A7DC" w14:textId="77777777" w:rsidR="00EF7EF5" w:rsidRDefault="00EF7EF5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0EA457C0" w14:textId="77777777" w:rsidR="00EF7EF5" w:rsidRPr="00AE5246" w:rsidRDefault="00EF7EF5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22F722BB" w14:textId="77777777" w:rsidR="00AE5246" w:rsidRPr="00AE5246" w:rsidRDefault="00AE5246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7DFC16ED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lastRenderedPageBreak/>
        <w:t>OBRIGAÇÕES DA CONTRATADA</w:t>
      </w:r>
    </w:p>
    <w:p w14:paraId="4B088EBD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Cumprir rigorosamente as normas da ABNT, IMASUL (Instituto de Meio Ambiente de Mato Grosso do Sul), Conselhos Regionais de Engenharia (CREA/CAU) e legislação ambiental vigente. Responsabilizar-se integralmente pela segurança da equipe e do local de trabalho. Repor eventuais danos a bens públicos ou privados, em caso de acidente ou mau uso dos recursos.</w:t>
      </w:r>
    </w:p>
    <w:p w14:paraId="41D43E0D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PRAZO DE EXECUÇÃO</w:t>
      </w:r>
    </w:p>
    <w:p w14:paraId="065D5AA8" w14:textId="04D9C9DB" w:rsidR="00AE5246" w:rsidRPr="00AE5246" w:rsidRDefault="00AE5246" w:rsidP="00AE5246">
      <w:pPr>
        <w:spacing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O prazo para execução total dos serviços será de até </w:t>
      </w:r>
      <w:r w:rsidR="00796F11">
        <w:rPr>
          <w:rFonts w:ascii="Aptos" w:hAnsi="Aptos" w:cs="Arial"/>
        </w:rPr>
        <w:t>21</w:t>
      </w:r>
      <w:r w:rsidRPr="00AE5246">
        <w:rPr>
          <w:rFonts w:ascii="Aptos" w:hAnsi="Aptos" w:cs="Arial"/>
        </w:rPr>
        <w:t>0 (</w:t>
      </w:r>
      <w:r w:rsidR="00796F11">
        <w:rPr>
          <w:rFonts w:ascii="Aptos" w:hAnsi="Aptos" w:cs="Arial"/>
        </w:rPr>
        <w:t>duzentos e dez</w:t>
      </w:r>
      <w:r w:rsidRPr="00AE5246">
        <w:rPr>
          <w:rFonts w:ascii="Aptos" w:hAnsi="Aptos" w:cs="Arial"/>
        </w:rPr>
        <w:t>) dias corridos, a partir da emissão da ordem de serviço pela Contratante, podendo ser prorrogado mediante justificativa técnica aceita pelas partes.</w:t>
      </w:r>
    </w:p>
    <w:p w14:paraId="2A335C21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 xml:space="preserve">FISCALIZAÇÃO </w:t>
      </w:r>
    </w:p>
    <w:p w14:paraId="0F622E51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A Contratante designara responsável técnico para o acompanhamento, controle e fiscalização dos serviços, com poderes para exigir correções, paralisações ou esclarecimentos sempre que necessário.</w:t>
      </w:r>
    </w:p>
    <w:p w14:paraId="4497821D" w14:textId="77777777" w:rsidR="00AE5246" w:rsidRPr="00AE5246" w:rsidRDefault="00AE5246" w:rsidP="00AE5246">
      <w:pPr>
        <w:pStyle w:val="Corpodetexto"/>
        <w:tabs>
          <w:tab w:val="left" w:pos="284"/>
        </w:tabs>
        <w:spacing w:before="12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  <w:b/>
        </w:rPr>
        <w:t>LIMPEZA GERAL</w:t>
      </w:r>
    </w:p>
    <w:p w14:paraId="03675E37" w14:textId="77777777" w:rsidR="00AE5246" w:rsidRPr="00AE5246" w:rsidRDefault="00AE5246" w:rsidP="00AE5246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ptos" w:hAnsi="Aptos" w:cs="Arial"/>
        </w:rPr>
      </w:pPr>
      <w:bookmarkStart w:id="0" w:name="_Hlk133572783"/>
      <w:r w:rsidRPr="00AE5246">
        <w:rPr>
          <w:rFonts w:ascii="Aptos" w:hAnsi="Aptos" w:cs="Arial"/>
        </w:rPr>
        <w:t>A obra será entregue em perfeito estado de limpeza e conservação, com todas as instalações e equipamentos em perfeitas condições de funcionamento e devidamente testados.</w:t>
      </w:r>
    </w:p>
    <w:bookmarkEnd w:id="0"/>
    <w:p w14:paraId="32905619" w14:textId="77777777" w:rsidR="005E0807" w:rsidRDefault="005E0807" w:rsidP="000D6E38">
      <w:pPr>
        <w:jc w:val="both"/>
        <w:rPr>
          <w:rFonts w:ascii="Aptos" w:hAnsi="Aptos"/>
          <w:sz w:val="20"/>
          <w:szCs w:val="20"/>
        </w:rPr>
      </w:pPr>
    </w:p>
    <w:p w14:paraId="3C1F03EC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7A9AAC7C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6D2EE099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41744B1D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336E564C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0B0BB41F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1D9227BE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4FA3DE97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61232DE9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6465B8D3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4E6722E9" w14:textId="77777777" w:rsidR="00796F11" w:rsidRPr="00AE5246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516E265E" w14:textId="77777777" w:rsidR="005E0807" w:rsidRPr="00AE5246" w:rsidRDefault="005E0807" w:rsidP="000D6E38">
      <w:pPr>
        <w:jc w:val="both"/>
        <w:rPr>
          <w:rFonts w:ascii="Aptos" w:hAnsi="Aptos"/>
        </w:rPr>
      </w:pPr>
    </w:p>
    <w:p w14:paraId="3DA1570C" w14:textId="1245A865" w:rsidR="007F0B8D" w:rsidRDefault="005E0807" w:rsidP="000D6E38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lastRenderedPageBreak/>
        <w:t>6.18 PLACA DE OBRA</w:t>
      </w:r>
    </w:p>
    <w:p w14:paraId="14ED3E8A" w14:textId="08112BAF" w:rsidR="00A26AE4" w:rsidRPr="00AE5246" w:rsidRDefault="00A26AE4" w:rsidP="000D6E38">
      <w:pPr>
        <w:jc w:val="both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 xml:space="preserve">A ser instalada na </w:t>
      </w:r>
      <w:r w:rsidRPr="00A26AE4">
        <w:rPr>
          <w:rFonts w:ascii="Aptos" w:hAnsi="Aptos"/>
          <w:b/>
          <w:bCs/>
        </w:rPr>
        <w:t>Secretaria Municipal de Agricultura e Meio Ambiente</w:t>
      </w:r>
      <w:r>
        <w:rPr>
          <w:rFonts w:ascii="Aptos" w:hAnsi="Aptos"/>
          <w:b/>
          <w:bCs/>
        </w:rPr>
        <w:t>.</w:t>
      </w:r>
    </w:p>
    <w:p w14:paraId="7FA47751" w14:textId="730FDCFF" w:rsidR="007F0B8D" w:rsidRPr="00AE5246" w:rsidRDefault="00BE7C15" w:rsidP="000D6E38">
      <w:pPr>
        <w:jc w:val="both"/>
        <w:rPr>
          <w:rFonts w:ascii="Aptos" w:hAnsi="Aptos"/>
        </w:rPr>
      </w:pPr>
      <w:r w:rsidRPr="00BE7C15">
        <w:rPr>
          <w:rFonts w:ascii="Aptos" w:hAnsi="Aptos"/>
          <w:noProof/>
          <w:lang w:eastAsia="pt-BR"/>
        </w:rPr>
        <w:drawing>
          <wp:inline distT="0" distB="0" distL="0" distR="0" wp14:anchorId="429E2ADB" wp14:editId="70A373B7">
            <wp:extent cx="5736277" cy="3596640"/>
            <wp:effectExtent l="0" t="0" r="0" b="3810"/>
            <wp:docPr id="134250035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50035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42459" cy="3600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A3692" w14:textId="77777777" w:rsidR="00970C00" w:rsidRPr="00AE5246" w:rsidRDefault="00970C00" w:rsidP="00F45FA4">
      <w:pPr>
        <w:jc w:val="both"/>
        <w:rPr>
          <w:rFonts w:ascii="Aptos" w:hAnsi="Aptos"/>
        </w:rPr>
      </w:pPr>
    </w:p>
    <w:p w14:paraId="381A47BA" w14:textId="77777777" w:rsidR="00B40E57" w:rsidRPr="00AE5246" w:rsidRDefault="00B40E57" w:rsidP="0002771F">
      <w:pPr>
        <w:jc w:val="right"/>
        <w:rPr>
          <w:rFonts w:ascii="Aptos" w:hAnsi="Aptos"/>
          <w:b/>
          <w:bCs/>
        </w:rPr>
      </w:pPr>
    </w:p>
    <w:p w14:paraId="030A7BD6" w14:textId="77777777" w:rsidR="00477385" w:rsidRPr="00AE5246" w:rsidRDefault="00477385" w:rsidP="0002771F">
      <w:pPr>
        <w:jc w:val="right"/>
        <w:rPr>
          <w:rFonts w:ascii="Aptos" w:hAnsi="Aptos"/>
          <w:b/>
          <w:bCs/>
        </w:rPr>
      </w:pPr>
    </w:p>
    <w:p w14:paraId="15A0BD1F" w14:textId="7D3455EF" w:rsidR="00B40E57" w:rsidRPr="00AE5246" w:rsidRDefault="00B40E57" w:rsidP="0002771F">
      <w:pPr>
        <w:jc w:val="right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 xml:space="preserve">LAGUNA CARAPÃ/MS, </w:t>
      </w:r>
      <w:r w:rsidR="00133B91">
        <w:rPr>
          <w:rFonts w:ascii="Aptos" w:hAnsi="Aptos"/>
          <w:b/>
          <w:bCs/>
        </w:rPr>
        <w:t>2</w:t>
      </w:r>
      <w:r w:rsidR="00857DF0">
        <w:rPr>
          <w:rFonts w:ascii="Aptos" w:hAnsi="Aptos"/>
          <w:b/>
          <w:bCs/>
        </w:rPr>
        <w:t>8</w:t>
      </w:r>
      <w:r w:rsidR="00133B91">
        <w:rPr>
          <w:rFonts w:ascii="Aptos" w:hAnsi="Aptos"/>
          <w:b/>
          <w:bCs/>
        </w:rPr>
        <w:t xml:space="preserve"> de abril</w:t>
      </w:r>
      <w:r w:rsidR="003D1463" w:rsidRPr="00AE5246">
        <w:rPr>
          <w:rFonts w:ascii="Aptos" w:hAnsi="Aptos"/>
          <w:b/>
          <w:bCs/>
        </w:rPr>
        <w:t xml:space="preserve"> de 2026</w:t>
      </w:r>
    </w:p>
    <w:p w14:paraId="3F451F6F" w14:textId="77777777" w:rsidR="00B40E57" w:rsidRPr="00AE5246" w:rsidRDefault="00B40E57" w:rsidP="0002771F">
      <w:pPr>
        <w:jc w:val="right"/>
        <w:rPr>
          <w:rFonts w:ascii="Aptos" w:hAnsi="Aptos"/>
          <w:b/>
          <w:bCs/>
        </w:rPr>
      </w:pPr>
    </w:p>
    <w:p w14:paraId="1B68E70D" w14:textId="77777777" w:rsidR="005F14D5" w:rsidRPr="00AE5246" w:rsidRDefault="005F14D5" w:rsidP="0002771F">
      <w:pPr>
        <w:jc w:val="right"/>
        <w:rPr>
          <w:rFonts w:ascii="Aptos" w:hAnsi="Aptos"/>
          <w:b/>
          <w:bCs/>
        </w:rPr>
      </w:pPr>
    </w:p>
    <w:p w14:paraId="499CAC4E" w14:textId="77777777" w:rsidR="00B40E57" w:rsidRPr="00AE5246" w:rsidRDefault="00B40E57" w:rsidP="0002771F">
      <w:pPr>
        <w:jc w:val="right"/>
        <w:rPr>
          <w:rFonts w:ascii="Aptos" w:hAnsi="Aptos"/>
          <w:b/>
          <w:bCs/>
        </w:rPr>
      </w:pPr>
    </w:p>
    <w:p w14:paraId="7762DA05" w14:textId="2ACEBD75" w:rsidR="0002771F" w:rsidRPr="00AE5246" w:rsidRDefault="0002771F" w:rsidP="0002771F">
      <w:pPr>
        <w:jc w:val="center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 xml:space="preserve">Leonardo da Rosa </w:t>
      </w:r>
      <w:proofErr w:type="spellStart"/>
      <w:r w:rsidRPr="00AE5246">
        <w:rPr>
          <w:rFonts w:ascii="Aptos" w:hAnsi="Aptos"/>
          <w:b/>
          <w:bCs/>
        </w:rPr>
        <w:t>Walz</w:t>
      </w:r>
      <w:proofErr w:type="spellEnd"/>
    </w:p>
    <w:p w14:paraId="5E911AFB" w14:textId="374BE869" w:rsidR="00BE7C15" w:rsidRPr="00BE7C15" w:rsidRDefault="00B40E57" w:rsidP="0002771F">
      <w:pPr>
        <w:jc w:val="center"/>
        <w:rPr>
          <w:rFonts w:ascii="Aptos" w:hAnsi="Aptos"/>
          <w:b/>
          <w:bCs/>
          <w:sz w:val="20"/>
          <w:szCs w:val="20"/>
        </w:rPr>
      </w:pPr>
      <w:r w:rsidRPr="00BE7C15">
        <w:rPr>
          <w:rFonts w:ascii="Aptos" w:hAnsi="Aptos"/>
          <w:b/>
          <w:bCs/>
          <w:sz w:val="20"/>
          <w:szCs w:val="20"/>
        </w:rPr>
        <w:t>Responsável técnico</w:t>
      </w:r>
    </w:p>
    <w:p w14:paraId="51118BAF" w14:textId="499B1C15" w:rsidR="0002771F" w:rsidRPr="00BE7C15" w:rsidRDefault="0002771F" w:rsidP="0002771F">
      <w:pPr>
        <w:jc w:val="center"/>
        <w:rPr>
          <w:rFonts w:ascii="Aptos" w:hAnsi="Aptos"/>
          <w:b/>
          <w:bCs/>
          <w:sz w:val="20"/>
          <w:szCs w:val="20"/>
        </w:rPr>
      </w:pPr>
      <w:r w:rsidRPr="00BE7C15">
        <w:rPr>
          <w:rFonts w:ascii="Aptos" w:hAnsi="Aptos"/>
          <w:b/>
          <w:bCs/>
          <w:sz w:val="20"/>
          <w:szCs w:val="20"/>
        </w:rPr>
        <w:t>Engenheiro Civil – CREA MS 65.212</w:t>
      </w:r>
    </w:p>
    <w:p w14:paraId="17A9D2B1" w14:textId="77777777" w:rsidR="0002771F" w:rsidRPr="00AE5246" w:rsidRDefault="0002771F" w:rsidP="0002771F">
      <w:pPr>
        <w:jc w:val="center"/>
        <w:rPr>
          <w:rFonts w:ascii="Aptos" w:hAnsi="Aptos"/>
          <w:b/>
          <w:bCs/>
        </w:rPr>
      </w:pPr>
    </w:p>
    <w:p w14:paraId="1B3120A8" w14:textId="77777777" w:rsidR="00B40E57" w:rsidRPr="00AE5246" w:rsidRDefault="00B40E57" w:rsidP="0002771F">
      <w:pPr>
        <w:jc w:val="center"/>
        <w:rPr>
          <w:rFonts w:ascii="Aptos" w:hAnsi="Aptos"/>
          <w:b/>
          <w:bCs/>
        </w:rPr>
      </w:pPr>
    </w:p>
    <w:p w14:paraId="6F93C4EF" w14:textId="77777777" w:rsidR="005F14D5" w:rsidRPr="00AE5246" w:rsidRDefault="005F14D5" w:rsidP="0002771F">
      <w:pPr>
        <w:jc w:val="center"/>
        <w:rPr>
          <w:rFonts w:ascii="Aptos" w:hAnsi="Aptos"/>
          <w:b/>
          <w:bCs/>
        </w:rPr>
      </w:pPr>
    </w:p>
    <w:p w14:paraId="781FE933" w14:textId="4E5B5015" w:rsidR="0002771F" w:rsidRPr="00AE5246" w:rsidRDefault="0002771F" w:rsidP="0002771F">
      <w:pPr>
        <w:jc w:val="center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Itamar Bilibio</w:t>
      </w:r>
    </w:p>
    <w:p w14:paraId="6F5CA2A6" w14:textId="4EB2D2BA" w:rsidR="0002771F" w:rsidRPr="00BE7C15" w:rsidRDefault="00B40E57" w:rsidP="0002771F">
      <w:pPr>
        <w:jc w:val="center"/>
        <w:rPr>
          <w:rFonts w:ascii="Aptos" w:hAnsi="Aptos"/>
          <w:b/>
          <w:bCs/>
          <w:sz w:val="20"/>
          <w:szCs w:val="20"/>
        </w:rPr>
      </w:pPr>
      <w:r w:rsidRPr="00BE7C15">
        <w:rPr>
          <w:rFonts w:ascii="Aptos" w:hAnsi="Aptos"/>
          <w:b/>
          <w:bCs/>
          <w:sz w:val="20"/>
          <w:szCs w:val="20"/>
        </w:rPr>
        <w:t>Prefeito Municipal</w:t>
      </w:r>
    </w:p>
    <w:sectPr w:rsidR="0002771F" w:rsidRPr="00BE7C15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FD064" w14:textId="77777777" w:rsidR="004C4247" w:rsidRDefault="004C4247" w:rsidP="000A54B2">
      <w:pPr>
        <w:spacing w:after="0" w:line="240" w:lineRule="auto"/>
      </w:pPr>
      <w:r>
        <w:separator/>
      </w:r>
    </w:p>
  </w:endnote>
  <w:endnote w:type="continuationSeparator" w:id="0">
    <w:p w14:paraId="196D1C79" w14:textId="77777777" w:rsidR="004C4247" w:rsidRDefault="004C4247" w:rsidP="000A5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072F3" w14:textId="77777777" w:rsidR="0002771F" w:rsidRDefault="0002771F" w:rsidP="0002771F">
    <w:pPr>
      <w:pStyle w:val="Rodap"/>
      <w:ind w:left="708"/>
      <w:rPr>
        <w:b/>
        <w:color w:val="1F497D"/>
        <w:sz w:val="16"/>
      </w:rPr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6E574E9A" wp14:editId="266F4E93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263525" wp14:editId="2FD19AD1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2E46A22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" strokecolor="#44546a [3215]" strokeweight="1.5pt">
              <v:stroke joinstyle="miter"/>
              <w10:wrap anchorx="margin"/>
            </v:line>
          </w:pict>
        </mc:Fallback>
      </mc:AlternateContent>
    </w:r>
    <w:r>
      <w:rPr>
        <w:b/>
        <w:color w:val="1F497D"/>
        <w:sz w:val="16"/>
      </w:rPr>
      <w:t xml:space="preserve">                                           </w:t>
    </w:r>
  </w:p>
  <w:p w14:paraId="3966B3E3" w14:textId="77777777" w:rsidR="0002771F" w:rsidRPr="000045F0" w:rsidRDefault="0002771F" w:rsidP="0002771F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Pr="00861B58">
      <w:rPr>
        <w:b/>
        <w:color w:val="1F497D"/>
        <w:sz w:val="16"/>
      </w:rPr>
      <w:t>AV. Mate N.º 650 - Fone: (67) 3438-1202 e 3438-1192 Erva</w:t>
    </w:r>
  </w:p>
  <w:p w14:paraId="340FDC9D" w14:textId="77777777" w:rsidR="0002771F" w:rsidRPr="000045F0" w:rsidRDefault="0002771F" w:rsidP="0002771F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5F8F4202" w14:textId="77777777" w:rsidR="0002771F" w:rsidRPr="000045F0" w:rsidRDefault="0002771F" w:rsidP="0002771F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15E431CD" w14:textId="77777777" w:rsidR="0002771F" w:rsidRDefault="0002771F" w:rsidP="0002771F">
    <w:pPr>
      <w:pStyle w:val="Rodap"/>
      <w:contextualSpacing/>
      <w:mirrorIndents/>
      <w:outlineLvl w:val="0"/>
    </w:pPr>
  </w:p>
  <w:p w14:paraId="2F71D6F3" w14:textId="77777777" w:rsidR="0002771F" w:rsidRDefault="0002771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B56C7" w14:textId="77777777" w:rsidR="000A54B2" w:rsidRDefault="000A54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193FB" w14:textId="77777777" w:rsidR="004C4247" w:rsidRDefault="004C4247" w:rsidP="000A54B2">
      <w:pPr>
        <w:spacing w:after="0" w:line="240" w:lineRule="auto"/>
      </w:pPr>
      <w:r>
        <w:separator/>
      </w:r>
    </w:p>
  </w:footnote>
  <w:footnote w:type="continuationSeparator" w:id="0">
    <w:p w14:paraId="00BBABAD" w14:textId="77777777" w:rsidR="004C4247" w:rsidRDefault="004C4247" w:rsidP="000A5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AF77A" w14:textId="77777777" w:rsidR="0002771F" w:rsidRDefault="0002771F" w:rsidP="0002771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A5AC5D8" wp14:editId="7764BAEB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54A81D" w14:textId="77777777" w:rsidR="0002771F" w:rsidRPr="000045F0" w:rsidRDefault="0002771F" w:rsidP="0002771F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AC21B21" w14:textId="77777777" w:rsidR="0002771F" w:rsidRPr="000045F0" w:rsidRDefault="0002771F" w:rsidP="0002771F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43979C7A" w14:textId="7D3127E2" w:rsidR="0002771F" w:rsidRDefault="0002771F" w:rsidP="0002771F">
    <w:pPr>
      <w:pStyle w:val="Cabealho"/>
      <w:jc w:val="center"/>
      <w:rPr>
        <w:b/>
        <w:color w:val="1F497D"/>
        <w:sz w:val="16"/>
        <w:szCs w:val="16"/>
      </w:rPr>
    </w:pPr>
    <w:r>
      <w:rPr>
        <w:rFonts w:ascii="Arial Black" w:hAnsi="Arial Black"/>
        <w:noProof/>
        <w:color w:val="1F497D"/>
        <w:sz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47A526" wp14:editId="61D3F2E6">
              <wp:simplePos x="0" y="0"/>
              <wp:positionH relativeFrom="margin">
                <wp:align>center</wp:align>
              </wp:positionH>
              <wp:positionV relativeFrom="paragraph">
                <wp:posOffset>139065</wp:posOffset>
              </wp:positionV>
              <wp:extent cx="5962650" cy="0"/>
              <wp:effectExtent l="0" t="0" r="0" b="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9D6DFF2" id="Conector reto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.95pt" to="469.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" strokecolor="#44546a [3215]" strokeweight="1.5pt">
              <v:stroke joinstyle="miter"/>
              <w10:wrap anchorx="margin"/>
            </v:line>
          </w:pict>
        </mc:Fallback>
      </mc:AlternateContent>
    </w: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1B30D7A0" w14:textId="278A3C1F" w:rsidR="002142F9" w:rsidRDefault="002142F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D5FE6" w14:textId="77777777" w:rsidR="000A54B2" w:rsidRDefault="000A54B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EA02E9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93F4CA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3664F8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18151C6"/>
    <w:multiLevelType w:val="hybridMultilevel"/>
    <w:tmpl w:val="C45C81D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E20F6E"/>
    <w:multiLevelType w:val="multilevel"/>
    <w:tmpl w:val="2DC41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4F1273"/>
    <w:multiLevelType w:val="hybridMultilevel"/>
    <w:tmpl w:val="E038557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0016F56"/>
    <w:multiLevelType w:val="hybridMultilevel"/>
    <w:tmpl w:val="0B8097C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8B2DC8"/>
    <w:multiLevelType w:val="hybridMultilevel"/>
    <w:tmpl w:val="3B1E6EB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F33657"/>
    <w:multiLevelType w:val="hybridMultilevel"/>
    <w:tmpl w:val="E9482EB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DB34AA"/>
    <w:multiLevelType w:val="hybridMultilevel"/>
    <w:tmpl w:val="460EF29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6A6F7C"/>
    <w:multiLevelType w:val="multilevel"/>
    <w:tmpl w:val="C922C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B8C01F4"/>
    <w:multiLevelType w:val="hybridMultilevel"/>
    <w:tmpl w:val="3D4866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DA2B3D"/>
    <w:multiLevelType w:val="hybridMultilevel"/>
    <w:tmpl w:val="45B6A39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68B55CC"/>
    <w:multiLevelType w:val="hybridMultilevel"/>
    <w:tmpl w:val="8AD0F48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749448D"/>
    <w:multiLevelType w:val="hybridMultilevel"/>
    <w:tmpl w:val="272053E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465F30"/>
    <w:multiLevelType w:val="multilevel"/>
    <w:tmpl w:val="0736F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855BDD"/>
    <w:multiLevelType w:val="hybridMultilevel"/>
    <w:tmpl w:val="E1086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E0E8F"/>
    <w:multiLevelType w:val="hybridMultilevel"/>
    <w:tmpl w:val="4BB84B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6B70BB"/>
    <w:multiLevelType w:val="multilevel"/>
    <w:tmpl w:val="2618CB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1F7E2D"/>
    <w:multiLevelType w:val="hybridMultilevel"/>
    <w:tmpl w:val="9C8C52D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882A90"/>
    <w:multiLevelType w:val="hybridMultilevel"/>
    <w:tmpl w:val="C2560D0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F167EB8"/>
    <w:multiLevelType w:val="multilevel"/>
    <w:tmpl w:val="C922C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FB41F2B"/>
    <w:multiLevelType w:val="hybridMultilevel"/>
    <w:tmpl w:val="D206B6C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00BEAA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0D151A3"/>
    <w:multiLevelType w:val="hybridMultilevel"/>
    <w:tmpl w:val="1F1CC15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2F62AEF"/>
    <w:multiLevelType w:val="hybridMultilevel"/>
    <w:tmpl w:val="A89605E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9451D33"/>
    <w:multiLevelType w:val="hybridMultilevel"/>
    <w:tmpl w:val="B8FC198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EEA2B47"/>
    <w:multiLevelType w:val="hybridMultilevel"/>
    <w:tmpl w:val="F46C6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988655">
    <w:abstractNumId w:val="25"/>
  </w:num>
  <w:num w:numId="2" w16cid:durableId="2040468516">
    <w:abstractNumId w:val="5"/>
  </w:num>
  <w:num w:numId="3" w16cid:durableId="1784613586">
    <w:abstractNumId w:val="14"/>
  </w:num>
  <w:num w:numId="4" w16cid:durableId="196479111">
    <w:abstractNumId w:val="10"/>
  </w:num>
  <w:num w:numId="5" w16cid:durableId="578055960">
    <w:abstractNumId w:val="12"/>
  </w:num>
  <w:num w:numId="6" w16cid:durableId="1790516341">
    <w:abstractNumId w:val="3"/>
  </w:num>
  <w:num w:numId="7" w16cid:durableId="2116555662">
    <w:abstractNumId w:val="13"/>
  </w:num>
  <w:num w:numId="8" w16cid:durableId="1703701498">
    <w:abstractNumId w:val="7"/>
  </w:num>
  <w:num w:numId="9" w16cid:durableId="1808889520">
    <w:abstractNumId w:val="17"/>
  </w:num>
  <w:num w:numId="10" w16cid:durableId="459616324">
    <w:abstractNumId w:val="11"/>
  </w:num>
  <w:num w:numId="11" w16cid:durableId="980891743">
    <w:abstractNumId w:val="16"/>
  </w:num>
  <w:num w:numId="12" w16cid:durableId="1379666082">
    <w:abstractNumId w:val="19"/>
  </w:num>
  <w:num w:numId="13" w16cid:durableId="1691030019">
    <w:abstractNumId w:val="4"/>
  </w:num>
  <w:num w:numId="14" w16cid:durableId="1735002859">
    <w:abstractNumId w:val="15"/>
  </w:num>
  <w:num w:numId="15" w16cid:durableId="1194921488">
    <w:abstractNumId w:val="27"/>
  </w:num>
  <w:num w:numId="16" w16cid:durableId="1531649202">
    <w:abstractNumId w:val="18"/>
  </w:num>
  <w:num w:numId="17" w16cid:durableId="651377014">
    <w:abstractNumId w:val="21"/>
  </w:num>
  <w:num w:numId="18" w16cid:durableId="559832016">
    <w:abstractNumId w:val="20"/>
  </w:num>
  <w:num w:numId="19" w16cid:durableId="1373654152">
    <w:abstractNumId w:val="22"/>
  </w:num>
  <w:num w:numId="20" w16cid:durableId="685522918">
    <w:abstractNumId w:val="2"/>
  </w:num>
  <w:num w:numId="21" w16cid:durableId="1154294143">
    <w:abstractNumId w:val="23"/>
  </w:num>
  <w:num w:numId="22" w16cid:durableId="112288613">
    <w:abstractNumId w:val="1"/>
  </w:num>
  <w:num w:numId="23" w16cid:durableId="1258756720">
    <w:abstractNumId w:val="0"/>
  </w:num>
  <w:num w:numId="24" w16cid:durableId="1362706364">
    <w:abstractNumId w:val="24"/>
  </w:num>
  <w:num w:numId="25" w16cid:durableId="341590160">
    <w:abstractNumId w:val="6"/>
  </w:num>
  <w:num w:numId="26" w16cid:durableId="2021662398">
    <w:abstractNumId w:val="26"/>
  </w:num>
  <w:num w:numId="27" w16cid:durableId="73747997">
    <w:abstractNumId w:val="9"/>
  </w:num>
  <w:num w:numId="28" w16cid:durableId="166455360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8A2"/>
    <w:rsid w:val="00005105"/>
    <w:rsid w:val="0002771F"/>
    <w:rsid w:val="00040882"/>
    <w:rsid w:val="00051072"/>
    <w:rsid w:val="000546DA"/>
    <w:rsid w:val="00060A46"/>
    <w:rsid w:val="00073862"/>
    <w:rsid w:val="000833AE"/>
    <w:rsid w:val="000A54B2"/>
    <w:rsid w:val="000B27BD"/>
    <w:rsid w:val="000D18E4"/>
    <w:rsid w:val="000D6E38"/>
    <w:rsid w:val="000F5334"/>
    <w:rsid w:val="00106AED"/>
    <w:rsid w:val="00133256"/>
    <w:rsid w:val="00133988"/>
    <w:rsid w:val="00133B91"/>
    <w:rsid w:val="00146535"/>
    <w:rsid w:val="00151712"/>
    <w:rsid w:val="00164D5E"/>
    <w:rsid w:val="00190B71"/>
    <w:rsid w:val="00197615"/>
    <w:rsid w:val="001A0B3A"/>
    <w:rsid w:val="001C7D29"/>
    <w:rsid w:val="001F5CCE"/>
    <w:rsid w:val="001F7090"/>
    <w:rsid w:val="001F73CB"/>
    <w:rsid w:val="0021071C"/>
    <w:rsid w:val="00211418"/>
    <w:rsid w:val="00213613"/>
    <w:rsid w:val="002142F9"/>
    <w:rsid w:val="00222C0E"/>
    <w:rsid w:val="002516C2"/>
    <w:rsid w:val="002600CB"/>
    <w:rsid w:val="0027408E"/>
    <w:rsid w:val="00282C7B"/>
    <w:rsid w:val="0029102B"/>
    <w:rsid w:val="0029472C"/>
    <w:rsid w:val="002B017E"/>
    <w:rsid w:val="002B13CF"/>
    <w:rsid w:val="002C0E50"/>
    <w:rsid w:val="002D1BFB"/>
    <w:rsid w:val="002E0E1E"/>
    <w:rsid w:val="002E64D3"/>
    <w:rsid w:val="002F1FA6"/>
    <w:rsid w:val="002F58A2"/>
    <w:rsid w:val="003373F9"/>
    <w:rsid w:val="00345B3D"/>
    <w:rsid w:val="003639DF"/>
    <w:rsid w:val="00375DC8"/>
    <w:rsid w:val="00387DA7"/>
    <w:rsid w:val="00397BC5"/>
    <w:rsid w:val="003D1463"/>
    <w:rsid w:val="003F00A3"/>
    <w:rsid w:val="003F2570"/>
    <w:rsid w:val="003F6394"/>
    <w:rsid w:val="00407A41"/>
    <w:rsid w:val="004361F2"/>
    <w:rsid w:val="00441738"/>
    <w:rsid w:val="004476B1"/>
    <w:rsid w:val="004504AC"/>
    <w:rsid w:val="0046774F"/>
    <w:rsid w:val="00477385"/>
    <w:rsid w:val="00486D4B"/>
    <w:rsid w:val="004B4A97"/>
    <w:rsid w:val="004C4247"/>
    <w:rsid w:val="004C4853"/>
    <w:rsid w:val="00506E0B"/>
    <w:rsid w:val="0051272C"/>
    <w:rsid w:val="00535971"/>
    <w:rsid w:val="00536DB4"/>
    <w:rsid w:val="00550975"/>
    <w:rsid w:val="005533B6"/>
    <w:rsid w:val="00566335"/>
    <w:rsid w:val="005669C5"/>
    <w:rsid w:val="00575884"/>
    <w:rsid w:val="005764D4"/>
    <w:rsid w:val="00593E20"/>
    <w:rsid w:val="00595AF7"/>
    <w:rsid w:val="005B13AE"/>
    <w:rsid w:val="005B69D5"/>
    <w:rsid w:val="005C1FE9"/>
    <w:rsid w:val="005C3BA7"/>
    <w:rsid w:val="005C7035"/>
    <w:rsid w:val="005E0807"/>
    <w:rsid w:val="005F14D5"/>
    <w:rsid w:val="005F334C"/>
    <w:rsid w:val="005F6022"/>
    <w:rsid w:val="006420E1"/>
    <w:rsid w:val="00646F1A"/>
    <w:rsid w:val="00667EE5"/>
    <w:rsid w:val="00675D23"/>
    <w:rsid w:val="00683A08"/>
    <w:rsid w:val="0068768C"/>
    <w:rsid w:val="00690D4E"/>
    <w:rsid w:val="006A0ED0"/>
    <w:rsid w:val="006B13A4"/>
    <w:rsid w:val="006B19F7"/>
    <w:rsid w:val="006B1ECE"/>
    <w:rsid w:val="006C02F9"/>
    <w:rsid w:val="006F004F"/>
    <w:rsid w:val="00704CA3"/>
    <w:rsid w:val="00714243"/>
    <w:rsid w:val="007241A4"/>
    <w:rsid w:val="00744A5B"/>
    <w:rsid w:val="00782790"/>
    <w:rsid w:val="00796E01"/>
    <w:rsid w:val="00796F11"/>
    <w:rsid w:val="007C7BAF"/>
    <w:rsid w:val="007D0F63"/>
    <w:rsid w:val="007D1B12"/>
    <w:rsid w:val="007D5091"/>
    <w:rsid w:val="007F0B8D"/>
    <w:rsid w:val="0080170B"/>
    <w:rsid w:val="008225CA"/>
    <w:rsid w:val="008259F1"/>
    <w:rsid w:val="00850962"/>
    <w:rsid w:val="00857DF0"/>
    <w:rsid w:val="008960B4"/>
    <w:rsid w:val="008B4721"/>
    <w:rsid w:val="008D45DD"/>
    <w:rsid w:val="008F67B3"/>
    <w:rsid w:val="00904A84"/>
    <w:rsid w:val="009174AB"/>
    <w:rsid w:val="0092159F"/>
    <w:rsid w:val="009372C4"/>
    <w:rsid w:val="0094029C"/>
    <w:rsid w:val="0094120E"/>
    <w:rsid w:val="00970C00"/>
    <w:rsid w:val="00973751"/>
    <w:rsid w:val="00980323"/>
    <w:rsid w:val="009A13B3"/>
    <w:rsid w:val="009B59CB"/>
    <w:rsid w:val="009C7D05"/>
    <w:rsid w:val="009D2E51"/>
    <w:rsid w:val="009F4770"/>
    <w:rsid w:val="009F7F5A"/>
    <w:rsid w:val="00A2087E"/>
    <w:rsid w:val="00A26AE4"/>
    <w:rsid w:val="00A27241"/>
    <w:rsid w:val="00A32AAE"/>
    <w:rsid w:val="00A512BB"/>
    <w:rsid w:val="00A57C9F"/>
    <w:rsid w:val="00A6247C"/>
    <w:rsid w:val="00A640CF"/>
    <w:rsid w:val="00A956D3"/>
    <w:rsid w:val="00A9606A"/>
    <w:rsid w:val="00AC34BF"/>
    <w:rsid w:val="00AD01E4"/>
    <w:rsid w:val="00AE2004"/>
    <w:rsid w:val="00AE23F8"/>
    <w:rsid w:val="00AE309F"/>
    <w:rsid w:val="00AE5246"/>
    <w:rsid w:val="00AE76A6"/>
    <w:rsid w:val="00B3485C"/>
    <w:rsid w:val="00B40E57"/>
    <w:rsid w:val="00B45282"/>
    <w:rsid w:val="00B47B04"/>
    <w:rsid w:val="00B47C75"/>
    <w:rsid w:val="00B514BC"/>
    <w:rsid w:val="00B61187"/>
    <w:rsid w:val="00B655CF"/>
    <w:rsid w:val="00B806B1"/>
    <w:rsid w:val="00BA2A4B"/>
    <w:rsid w:val="00BE7C15"/>
    <w:rsid w:val="00C155B4"/>
    <w:rsid w:val="00C2028F"/>
    <w:rsid w:val="00C24C02"/>
    <w:rsid w:val="00C334F6"/>
    <w:rsid w:val="00C336A7"/>
    <w:rsid w:val="00C36571"/>
    <w:rsid w:val="00C404A4"/>
    <w:rsid w:val="00C81D23"/>
    <w:rsid w:val="00C9112C"/>
    <w:rsid w:val="00CA1A42"/>
    <w:rsid w:val="00CC0AF3"/>
    <w:rsid w:val="00CC4FA9"/>
    <w:rsid w:val="00CD22B9"/>
    <w:rsid w:val="00CE3F6B"/>
    <w:rsid w:val="00D12574"/>
    <w:rsid w:val="00D32821"/>
    <w:rsid w:val="00D54E4E"/>
    <w:rsid w:val="00D9034A"/>
    <w:rsid w:val="00D92ECD"/>
    <w:rsid w:val="00D93A41"/>
    <w:rsid w:val="00D963D3"/>
    <w:rsid w:val="00DA71C4"/>
    <w:rsid w:val="00DA7330"/>
    <w:rsid w:val="00DD0AC9"/>
    <w:rsid w:val="00DD1B05"/>
    <w:rsid w:val="00DF3A92"/>
    <w:rsid w:val="00DF578F"/>
    <w:rsid w:val="00E02B7C"/>
    <w:rsid w:val="00E10ED7"/>
    <w:rsid w:val="00E25C05"/>
    <w:rsid w:val="00E25E83"/>
    <w:rsid w:val="00E350AA"/>
    <w:rsid w:val="00E43A9B"/>
    <w:rsid w:val="00E57AD4"/>
    <w:rsid w:val="00E63BBD"/>
    <w:rsid w:val="00E75700"/>
    <w:rsid w:val="00E84E22"/>
    <w:rsid w:val="00E95B5B"/>
    <w:rsid w:val="00EC4077"/>
    <w:rsid w:val="00EC48FA"/>
    <w:rsid w:val="00ED3C2A"/>
    <w:rsid w:val="00EF7EF5"/>
    <w:rsid w:val="00F11842"/>
    <w:rsid w:val="00F211AB"/>
    <w:rsid w:val="00F21B6D"/>
    <w:rsid w:val="00F231F3"/>
    <w:rsid w:val="00F259F8"/>
    <w:rsid w:val="00F31F85"/>
    <w:rsid w:val="00F32D4A"/>
    <w:rsid w:val="00F355B7"/>
    <w:rsid w:val="00F420F3"/>
    <w:rsid w:val="00F45FA4"/>
    <w:rsid w:val="00F671C1"/>
    <w:rsid w:val="00F9269B"/>
    <w:rsid w:val="00FC38E3"/>
    <w:rsid w:val="00FE4E9D"/>
    <w:rsid w:val="00FF3D79"/>
    <w:rsid w:val="00FF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C57D1"/>
  <w15:chartTrackingRefBased/>
  <w15:docId w15:val="{7811704D-BA31-4CDC-BF05-902ABB987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5CF"/>
  </w:style>
  <w:style w:type="paragraph" w:styleId="Ttulo1">
    <w:name w:val="heading 1"/>
    <w:basedOn w:val="Normal"/>
    <w:next w:val="Normal"/>
    <w:link w:val="Ttulo1Char"/>
    <w:uiPriority w:val="9"/>
    <w:qFormat/>
    <w:rsid w:val="002F58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F58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F58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F58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F58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F58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F58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F58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F58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F58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2F58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F58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F58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F58A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F58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F58A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F58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F58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F58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F58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F58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F58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F58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F58A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F58A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F58A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F58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F58A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F58A2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8259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259F1"/>
    <w:pPr>
      <w:widowControl w:val="0"/>
      <w:autoSpaceDE w:val="0"/>
      <w:autoSpaceDN w:val="0"/>
      <w:spacing w:after="0" w:line="240" w:lineRule="auto"/>
      <w:jc w:val="center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Cabealho">
    <w:name w:val="header"/>
    <w:basedOn w:val="Normal"/>
    <w:link w:val="CabealhoChar"/>
    <w:unhideWhenUsed/>
    <w:rsid w:val="000A54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A54B2"/>
  </w:style>
  <w:style w:type="paragraph" w:styleId="Rodap">
    <w:name w:val="footer"/>
    <w:basedOn w:val="Normal"/>
    <w:link w:val="RodapChar"/>
    <w:uiPriority w:val="99"/>
    <w:unhideWhenUsed/>
    <w:rsid w:val="000A54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54B2"/>
  </w:style>
  <w:style w:type="paragraph" w:customStyle="1" w:styleId="Default">
    <w:name w:val="Default"/>
    <w:rsid w:val="009F7F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comgrade">
    <w:name w:val="Table Grid"/>
    <w:basedOn w:val="Tabelanormal"/>
    <w:uiPriority w:val="39"/>
    <w:rsid w:val="009F4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uiPriority w:val="99"/>
    <w:rsid w:val="00AE5246"/>
  </w:style>
  <w:style w:type="paragraph" w:styleId="Corpodetexto">
    <w:name w:val="Body Text"/>
    <w:basedOn w:val="Normal"/>
    <w:link w:val="CorpodetextoChar"/>
    <w:uiPriority w:val="99"/>
    <w:unhideWhenUsed/>
    <w:rsid w:val="00AE5246"/>
    <w:pPr>
      <w:spacing w:after="120" w:line="240" w:lineRule="auto"/>
    </w:pPr>
  </w:style>
  <w:style w:type="character" w:customStyle="1" w:styleId="CorpodetextoChar1">
    <w:name w:val="Corpo de texto Char1"/>
    <w:basedOn w:val="Fontepargpadro"/>
    <w:uiPriority w:val="99"/>
    <w:semiHidden/>
    <w:rsid w:val="00AE5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1476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Walz</dc:creator>
  <cp:keywords/>
  <dc:description/>
  <cp:lastModifiedBy>Office</cp:lastModifiedBy>
  <cp:revision>2</cp:revision>
  <dcterms:created xsi:type="dcterms:W3CDTF">2026-05-28T17:29:00Z</dcterms:created>
  <dcterms:modified xsi:type="dcterms:W3CDTF">2026-05-28T17:29:00Z</dcterms:modified>
</cp:coreProperties>
</file>