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C25D3" w14:textId="0A9B1BB2" w:rsidR="006F5744" w:rsidRPr="00352B81" w:rsidRDefault="006F5744" w:rsidP="006F5744">
      <w:pPr>
        <w:pStyle w:val="Corpodetexto"/>
        <w:spacing w:after="0"/>
        <w:ind w:right="4"/>
        <w:jc w:val="center"/>
        <w:rPr>
          <w:rFonts w:ascii="Arial" w:hAnsi="Arial" w:cs="Arial"/>
          <w:b/>
          <w:bCs/>
        </w:rPr>
      </w:pPr>
      <w:r w:rsidRPr="00352B81">
        <w:rPr>
          <w:rFonts w:ascii="Arial" w:hAnsi="Arial" w:cs="Arial"/>
          <w:b/>
          <w:bCs/>
        </w:rPr>
        <w:t>ANEXO VI</w:t>
      </w:r>
    </w:p>
    <w:p w14:paraId="5A33C873" w14:textId="77777777" w:rsidR="006F5744" w:rsidRPr="00352B81" w:rsidRDefault="006F5744" w:rsidP="006F5744">
      <w:pPr>
        <w:pStyle w:val="Corpodetexto"/>
        <w:spacing w:after="0"/>
        <w:ind w:right="4"/>
        <w:jc w:val="center"/>
        <w:rPr>
          <w:rFonts w:ascii="Arial" w:hAnsi="Arial" w:cs="Arial"/>
          <w:b/>
          <w:bCs/>
        </w:rPr>
      </w:pPr>
      <w:r w:rsidRPr="00352B81">
        <w:rPr>
          <w:rFonts w:ascii="Arial" w:hAnsi="Arial" w:cs="Arial"/>
          <w:b/>
          <w:bCs/>
        </w:rPr>
        <w:t>PROVA DE CONCEITO – REQUISITOS DE AVALIAÇÃO</w:t>
      </w:r>
    </w:p>
    <w:p w14:paraId="0F9DC87C" w14:textId="239EBEE5" w:rsidR="006F5744" w:rsidRPr="00352B81" w:rsidRDefault="006F5744" w:rsidP="006F5744">
      <w:pPr>
        <w:pStyle w:val="Normal1"/>
        <w:tabs>
          <w:tab w:val="left" w:pos="6521"/>
        </w:tabs>
        <w:spacing w:line="240" w:lineRule="auto"/>
        <w:jc w:val="center"/>
        <w:rPr>
          <w:b/>
        </w:rPr>
      </w:pPr>
      <w:r w:rsidRPr="00352B81">
        <w:rPr>
          <w:b/>
        </w:rPr>
        <w:t xml:space="preserve">PROCESSO ADMINISTRATIVO Nº </w:t>
      </w:r>
      <w:r>
        <w:rPr>
          <w:b/>
        </w:rPr>
        <w:t>0</w:t>
      </w:r>
      <w:r w:rsidR="002B71A5">
        <w:rPr>
          <w:b/>
        </w:rPr>
        <w:t>90</w:t>
      </w:r>
      <w:r w:rsidRPr="00352B81">
        <w:rPr>
          <w:b/>
        </w:rPr>
        <w:t>/202</w:t>
      </w:r>
      <w:r>
        <w:rPr>
          <w:b/>
        </w:rPr>
        <w:t>6</w:t>
      </w:r>
    </w:p>
    <w:p w14:paraId="3320F552" w14:textId="581DEE72" w:rsidR="006F5744" w:rsidRPr="00352B81" w:rsidRDefault="006F5744" w:rsidP="006F5744">
      <w:pPr>
        <w:pStyle w:val="Normal1"/>
        <w:spacing w:line="240" w:lineRule="auto"/>
        <w:jc w:val="center"/>
        <w:rPr>
          <w:b/>
        </w:rPr>
      </w:pPr>
      <w:r w:rsidRPr="00352B81">
        <w:rPr>
          <w:b/>
        </w:rPr>
        <w:t xml:space="preserve">PREGÃO ELETRÔNICO Nº </w:t>
      </w:r>
      <w:r w:rsidR="00A207DA">
        <w:rPr>
          <w:b/>
        </w:rPr>
        <w:t>023</w:t>
      </w:r>
      <w:r w:rsidRPr="00352B81">
        <w:rPr>
          <w:b/>
        </w:rPr>
        <w:t>/202</w:t>
      </w:r>
      <w:r>
        <w:rPr>
          <w:b/>
        </w:rPr>
        <w:t>6</w:t>
      </w:r>
    </w:p>
    <w:p w14:paraId="12700E14" w14:textId="77777777" w:rsidR="006F5744" w:rsidRPr="00E66AD1" w:rsidRDefault="006F5744" w:rsidP="006F5744">
      <w:pPr>
        <w:pStyle w:val="Corpodetexto"/>
        <w:ind w:right="4"/>
        <w:jc w:val="center"/>
        <w:rPr>
          <w:b/>
          <w:bCs/>
        </w:rPr>
      </w:pPr>
    </w:p>
    <w:p w14:paraId="5428AFEF" w14:textId="15784F99" w:rsidR="00FD2C77" w:rsidRDefault="006F5744" w:rsidP="006F5744">
      <w:pPr>
        <w:pStyle w:val="Ttulo2"/>
        <w:tabs>
          <w:tab w:val="left" w:pos="142"/>
        </w:tabs>
        <w:ind w:left="142" w:right="4"/>
        <w:jc w:val="both"/>
        <w:rPr>
          <w:rFonts w:ascii="Arial" w:hAnsi="Arial"/>
          <w:b w:val="0"/>
          <w:bCs w:val="0"/>
          <w:sz w:val="22"/>
          <w:szCs w:val="22"/>
        </w:rPr>
      </w:pPr>
      <w:r w:rsidRPr="00352B81">
        <w:rPr>
          <w:rFonts w:ascii="Arial" w:hAnsi="Arial"/>
          <w:b w:val="0"/>
          <w:bCs w:val="0"/>
          <w:sz w:val="22"/>
          <w:szCs w:val="22"/>
        </w:rPr>
        <w:t>Na avaliação de cada item, deverá ser considerado pelo avaliador em sua análise as seguintes possibilidades de classificação do item</w:t>
      </w:r>
      <w:r>
        <w:rPr>
          <w:rFonts w:ascii="Arial" w:hAnsi="Arial"/>
          <w:b w:val="0"/>
          <w:bCs w:val="0"/>
          <w:sz w:val="22"/>
          <w:szCs w:val="22"/>
        </w:rPr>
        <w:t>:</w:t>
      </w:r>
    </w:p>
    <w:p w14:paraId="43925016" w14:textId="77777777" w:rsidR="006F5744" w:rsidRPr="006F5744" w:rsidRDefault="006F5744" w:rsidP="006F5744">
      <w:pPr>
        <w:pStyle w:val="Ttulo2"/>
        <w:tabs>
          <w:tab w:val="left" w:pos="142"/>
        </w:tabs>
        <w:ind w:left="142" w:right="4"/>
        <w:jc w:val="both"/>
        <w:rPr>
          <w:rFonts w:ascii="Arial" w:hAnsi="Arial"/>
          <w:b w:val="0"/>
          <w:bCs w:val="0"/>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517"/>
        <w:gridCol w:w="664"/>
        <w:gridCol w:w="740"/>
      </w:tblGrid>
      <w:tr w:rsidR="00FD2C77" w:rsidRPr="003C41C3" w14:paraId="6270FD39" w14:textId="77777777" w:rsidTr="006E3C4B">
        <w:trPr>
          <w:trHeight w:val="384"/>
        </w:trPr>
        <w:tc>
          <w:tcPr>
            <w:tcW w:w="5000" w:type="pct"/>
            <w:gridSpan w:val="3"/>
            <w:shd w:val="clear" w:color="auto" w:fill="BFBFBF" w:themeFill="background1" w:themeFillShade="BF"/>
            <w:vAlign w:val="center"/>
          </w:tcPr>
          <w:p w14:paraId="37F23892" w14:textId="77777777" w:rsidR="00FD2C77" w:rsidRPr="0074546C" w:rsidRDefault="00FD2C77" w:rsidP="006F5744">
            <w:pPr>
              <w:pStyle w:val="PargrafodaLista"/>
              <w:spacing w:after="0" w:line="276" w:lineRule="auto"/>
              <w:ind w:left="0"/>
              <w:jc w:val="both"/>
              <w:rPr>
                <w:rFonts w:ascii="Arial" w:eastAsia="Arial" w:hAnsi="Arial" w:cs="Arial"/>
                <w:b/>
              </w:rPr>
            </w:pPr>
            <w:r w:rsidRPr="0074546C">
              <w:rPr>
                <w:rFonts w:ascii="Arial" w:eastAsia="Arial" w:hAnsi="Arial" w:cs="Arial"/>
                <w:b/>
              </w:rPr>
              <w:t xml:space="preserve">O SISTEMA DEVERÁ POSSUIR O </w:t>
            </w:r>
            <w:r w:rsidRPr="0074546C">
              <w:rPr>
                <w:rFonts w:ascii="Arial" w:hAnsi="Arial" w:cs="Arial"/>
                <w:b/>
                <w:color w:val="000000" w:themeColor="text1"/>
              </w:rPr>
              <w:t xml:space="preserve">SOFTWARE </w:t>
            </w:r>
            <w:r w:rsidRPr="0074546C">
              <w:rPr>
                <w:rFonts w:ascii="Arial" w:hAnsi="Arial" w:cs="Arial"/>
                <w:b/>
              </w:rPr>
              <w:t>DE GERENCIAMENTO ELETRÔNICO DE DOCUMENTOS (GED), CONFORME ESPECIFICAÇÕES ABAIXO:</w:t>
            </w:r>
          </w:p>
        </w:tc>
      </w:tr>
      <w:tr w:rsidR="00FD2C77" w:rsidRPr="003C41C3" w14:paraId="7B6ED764" w14:textId="77777777" w:rsidTr="006E3C4B">
        <w:trPr>
          <w:trHeight w:val="384"/>
        </w:trPr>
        <w:tc>
          <w:tcPr>
            <w:tcW w:w="4213" w:type="pct"/>
            <w:vMerge w:val="restart"/>
            <w:vAlign w:val="center"/>
          </w:tcPr>
          <w:p w14:paraId="23AF58CA" w14:textId="77777777" w:rsidR="00FD2C77" w:rsidRPr="003C41C3" w:rsidRDefault="00FD2C77" w:rsidP="006E3C4B">
            <w:pPr>
              <w:spacing w:after="0" w:line="276" w:lineRule="auto"/>
              <w:jc w:val="center"/>
              <w:rPr>
                <w:rFonts w:ascii="Arial" w:eastAsia="Arial" w:hAnsi="Arial" w:cs="Arial"/>
                <w:b/>
              </w:rPr>
            </w:pPr>
            <w:r w:rsidRPr="003C41C3">
              <w:rPr>
                <w:rFonts w:ascii="Arial" w:eastAsia="Arial" w:hAnsi="Arial" w:cs="Arial"/>
                <w:b/>
              </w:rPr>
              <w:t>DESCRIÇÃO DO ITEM</w:t>
            </w:r>
          </w:p>
        </w:tc>
        <w:tc>
          <w:tcPr>
            <w:tcW w:w="787" w:type="pct"/>
            <w:gridSpan w:val="2"/>
            <w:vAlign w:val="center"/>
          </w:tcPr>
          <w:p w14:paraId="18EDF223" w14:textId="77777777" w:rsidR="00FD2C77" w:rsidRPr="003C41C3" w:rsidRDefault="00FD2C77" w:rsidP="006E3C4B">
            <w:pPr>
              <w:spacing w:after="0" w:line="276" w:lineRule="auto"/>
              <w:jc w:val="center"/>
              <w:rPr>
                <w:rFonts w:ascii="Arial" w:eastAsia="Arial" w:hAnsi="Arial" w:cs="Arial"/>
              </w:rPr>
            </w:pPr>
            <w:r w:rsidRPr="003C41C3">
              <w:rPr>
                <w:rFonts w:ascii="Arial" w:eastAsia="Arial" w:hAnsi="Arial" w:cs="Arial"/>
                <w:b/>
              </w:rPr>
              <w:t>ATENDE</w:t>
            </w:r>
          </w:p>
        </w:tc>
      </w:tr>
      <w:tr w:rsidR="00FD2C77" w:rsidRPr="003C41C3" w14:paraId="6B64C5DD" w14:textId="77777777" w:rsidTr="006E3C4B">
        <w:trPr>
          <w:trHeight w:val="404"/>
        </w:trPr>
        <w:tc>
          <w:tcPr>
            <w:tcW w:w="4213" w:type="pct"/>
            <w:vMerge/>
            <w:vAlign w:val="center"/>
          </w:tcPr>
          <w:p w14:paraId="664A1DBF" w14:textId="77777777" w:rsidR="00FD2C77" w:rsidRPr="003C41C3" w:rsidRDefault="00FD2C77" w:rsidP="006E3C4B">
            <w:pPr>
              <w:widowControl w:val="0"/>
              <w:pBdr>
                <w:top w:val="nil"/>
                <w:left w:val="nil"/>
                <w:bottom w:val="nil"/>
                <w:right w:val="nil"/>
                <w:between w:val="nil"/>
              </w:pBdr>
              <w:spacing w:after="0" w:line="276" w:lineRule="auto"/>
              <w:jc w:val="both"/>
              <w:rPr>
                <w:rFonts w:ascii="Arial" w:hAnsi="Arial" w:cs="Arial"/>
              </w:rPr>
            </w:pPr>
          </w:p>
        </w:tc>
        <w:tc>
          <w:tcPr>
            <w:tcW w:w="372" w:type="pct"/>
            <w:vAlign w:val="center"/>
          </w:tcPr>
          <w:p w14:paraId="4464237E" w14:textId="77777777" w:rsidR="00FD2C77" w:rsidRPr="003C41C3" w:rsidRDefault="00FD2C77" w:rsidP="006E3C4B">
            <w:pPr>
              <w:spacing w:after="0" w:line="276" w:lineRule="auto"/>
              <w:rPr>
                <w:rFonts w:ascii="Arial" w:eastAsia="Arial" w:hAnsi="Arial" w:cs="Arial"/>
              </w:rPr>
            </w:pPr>
            <w:r w:rsidRPr="003C41C3">
              <w:rPr>
                <w:rFonts w:ascii="Arial" w:eastAsia="Arial" w:hAnsi="Arial" w:cs="Arial"/>
                <w:b/>
              </w:rPr>
              <w:t>SIM</w:t>
            </w:r>
          </w:p>
        </w:tc>
        <w:tc>
          <w:tcPr>
            <w:tcW w:w="415" w:type="pct"/>
            <w:vAlign w:val="center"/>
          </w:tcPr>
          <w:p w14:paraId="50B28352" w14:textId="77777777" w:rsidR="00FD2C77" w:rsidRPr="003C41C3" w:rsidRDefault="00FD2C77" w:rsidP="006E3C4B">
            <w:pPr>
              <w:spacing w:after="0" w:line="276" w:lineRule="auto"/>
              <w:rPr>
                <w:rFonts w:ascii="Arial" w:eastAsia="Arial" w:hAnsi="Arial" w:cs="Arial"/>
              </w:rPr>
            </w:pPr>
            <w:r w:rsidRPr="003C41C3">
              <w:rPr>
                <w:rFonts w:ascii="Arial" w:eastAsia="Arial" w:hAnsi="Arial" w:cs="Arial"/>
                <w:b/>
              </w:rPr>
              <w:t>NÃO</w:t>
            </w:r>
          </w:p>
        </w:tc>
      </w:tr>
      <w:tr w:rsidR="00FD2C77" w:rsidRPr="003C41C3" w14:paraId="7385A47C" w14:textId="77777777" w:rsidTr="006E3C4B">
        <w:tc>
          <w:tcPr>
            <w:tcW w:w="4213" w:type="pct"/>
          </w:tcPr>
          <w:p w14:paraId="1407B0C4"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Operar no ambiente Cliente-Servidor e WEB (Internet/Intranet);</w:t>
            </w:r>
          </w:p>
        </w:tc>
        <w:tc>
          <w:tcPr>
            <w:tcW w:w="372" w:type="pct"/>
          </w:tcPr>
          <w:p w14:paraId="0614FDE3" w14:textId="77777777" w:rsidR="00FD2C77" w:rsidRPr="003C41C3" w:rsidRDefault="00FD2C77" w:rsidP="006E3C4B">
            <w:pPr>
              <w:spacing w:after="0" w:line="276" w:lineRule="auto"/>
              <w:rPr>
                <w:rFonts w:ascii="Arial" w:eastAsia="Arial" w:hAnsi="Arial" w:cs="Arial"/>
              </w:rPr>
            </w:pPr>
          </w:p>
        </w:tc>
        <w:tc>
          <w:tcPr>
            <w:tcW w:w="415" w:type="pct"/>
          </w:tcPr>
          <w:p w14:paraId="6E5CA728" w14:textId="77777777" w:rsidR="00FD2C77" w:rsidRPr="003C41C3" w:rsidRDefault="00FD2C77" w:rsidP="006E3C4B">
            <w:pPr>
              <w:spacing w:after="0" w:line="276" w:lineRule="auto"/>
              <w:rPr>
                <w:rFonts w:ascii="Arial" w:eastAsia="Arial" w:hAnsi="Arial" w:cs="Arial"/>
              </w:rPr>
            </w:pPr>
          </w:p>
        </w:tc>
      </w:tr>
      <w:tr w:rsidR="00FD2C77" w:rsidRPr="003C41C3" w14:paraId="0ED65B73" w14:textId="77777777" w:rsidTr="006E3C4B">
        <w:trPr>
          <w:trHeight w:val="285"/>
        </w:trPr>
        <w:tc>
          <w:tcPr>
            <w:tcW w:w="4213" w:type="pct"/>
          </w:tcPr>
          <w:p w14:paraId="69042C18"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Deverá preservar em banco de dados as informações que permitam o rastreamento de digitalizações realizadas por um determinado usuário ou departamento, podendo ser filtrado por período ou data;</w:t>
            </w:r>
          </w:p>
        </w:tc>
        <w:tc>
          <w:tcPr>
            <w:tcW w:w="372" w:type="pct"/>
          </w:tcPr>
          <w:p w14:paraId="601C8915" w14:textId="77777777" w:rsidR="00FD2C77" w:rsidRPr="003C41C3" w:rsidRDefault="00FD2C77" w:rsidP="006E3C4B">
            <w:pPr>
              <w:spacing w:after="0" w:line="276" w:lineRule="auto"/>
              <w:rPr>
                <w:rFonts w:ascii="Arial" w:eastAsia="Arial" w:hAnsi="Arial" w:cs="Arial"/>
              </w:rPr>
            </w:pPr>
          </w:p>
        </w:tc>
        <w:tc>
          <w:tcPr>
            <w:tcW w:w="415" w:type="pct"/>
          </w:tcPr>
          <w:p w14:paraId="41C3C7D7" w14:textId="77777777" w:rsidR="00FD2C77" w:rsidRPr="003C41C3" w:rsidRDefault="00FD2C77" w:rsidP="006E3C4B">
            <w:pPr>
              <w:spacing w:after="0" w:line="276" w:lineRule="auto"/>
              <w:rPr>
                <w:rFonts w:ascii="Arial" w:eastAsia="Arial" w:hAnsi="Arial" w:cs="Arial"/>
              </w:rPr>
            </w:pPr>
          </w:p>
        </w:tc>
      </w:tr>
      <w:tr w:rsidR="00FD2C77" w:rsidRPr="003C41C3" w14:paraId="3F6ABAE3" w14:textId="77777777" w:rsidTr="006E3C4B">
        <w:tc>
          <w:tcPr>
            <w:tcW w:w="4213" w:type="pct"/>
          </w:tcPr>
          <w:p w14:paraId="507F042C"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Deverá possuir interface com usuário totalmente configurável;</w:t>
            </w:r>
          </w:p>
        </w:tc>
        <w:tc>
          <w:tcPr>
            <w:tcW w:w="372" w:type="pct"/>
          </w:tcPr>
          <w:p w14:paraId="33CFEB12" w14:textId="77777777" w:rsidR="00FD2C77" w:rsidRPr="003C41C3" w:rsidRDefault="00FD2C77" w:rsidP="006E3C4B">
            <w:pPr>
              <w:spacing w:after="0" w:line="276" w:lineRule="auto"/>
              <w:rPr>
                <w:rFonts w:ascii="Arial" w:eastAsia="Arial" w:hAnsi="Arial" w:cs="Arial"/>
              </w:rPr>
            </w:pPr>
          </w:p>
        </w:tc>
        <w:tc>
          <w:tcPr>
            <w:tcW w:w="415" w:type="pct"/>
          </w:tcPr>
          <w:p w14:paraId="4A79D845" w14:textId="77777777" w:rsidR="00FD2C77" w:rsidRPr="003C41C3" w:rsidRDefault="00FD2C77" w:rsidP="006E3C4B">
            <w:pPr>
              <w:spacing w:after="0" w:line="276" w:lineRule="auto"/>
              <w:rPr>
                <w:rFonts w:ascii="Arial" w:eastAsia="Arial" w:hAnsi="Arial" w:cs="Arial"/>
              </w:rPr>
            </w:pPr>
          </w:p>
        </w:tc>
      </w:tr>
      <w:tr w:rsidR="00FD2C77" w:rsidRPr="003C41C3" w14:paraId="582A5488" w14:textId="77777777" w:rsidTr="006E3C4B">
        <w:tc>
          <w:tcPr>
            <w:tcW w:w="4213" w:type="pct"/>
          </w:tcPr>
          <w:p w14:paraId="7C907EE9"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ordenação dos relatórios por quantidade de páginas, por custo e por ordem alfabética;</w:t>
            </w:r>
          </w:p>
        </w:tc>
        <w:tc>
          <w:tcPr>
            <w:tcW w:w="372" w:type="pct"/>
          </w:tcPr>
          <w:p w14:paraId="4E61B8CA" w14:textId="77777777" w:rsidR="00FD2C77" w:rsidRPr="003C41C3" w:rsidRDefault="00FD2C77" w:rsidP="006E3C4B">
            <w:pPr>
              <w:spacing w:after="0" w:line="276" w:lineRule="auto"/>
              <w:rPr>
                <w:rFonts w:ascii="Arial" w:eastAsia="Arial" w:hAnsi="Arial" w:cs="Arial"/>
              </w:rPr>
            </w:pPr>
          </w:p>
        </w:tc>
        <w:tc>
          <w:tcPr>
            <w:tcW w:w="415" w:type="pct"/>
          </w:tcPr>
          <w:p w14:paraId="15FAF8E0" w14:textId="77777777" w:rsidR="00FD2C77" w:rsidRPr="003C41C3" w:rsidRDefault="00FD2C77" w:rsidP="006E3C4B">
            <w:pPr>
              <w:spacing w:after="0" w:line="276" w:lineRule="auto"/>
              <w:rPr>
                <w:rFonts w:ascii="Arial" w:eastAsia="Arial" w:hAnsi="Arial" w:cs="Arial"/>
              </w:rPr>
            </w:pPr>
          </w:p>
        </w:tc>
      </w:tr>
      <w:tr w:rsidR="00FD2C77" w:rsidRPr="003C41C3" w14:paraId="3ECE3075" w14:textId="77777777" w:rsidTr="006E3C4B">
        <w:tc>
          <w:tcPr>
            <w:tcW w:w="4213" w:type="pct"/>
          </w:tcPr>
          <w:p w14:paraId="6AF9D738"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administração de custos por grupos de scanners;</w:t>
            </w:r>
          </w:p>
        </w:tc>
        <w:tc>
          <w:tcPr>
            <w:tcW w:w="372" w:type="pct"/>
          </w:tcPr>
          <w:p w14:paraId="0DC27C2D" w14:textId="77777777" w:rsidR="00FD2C77" w:rsidRPr="003C41C3" w:rsidRDefault="00FD2C77" w:rsidP="006E3C4B">
            <w:pPr>
              <w:spacing w:after="0" w:line="276" w:lineRule="auto"/>
              <w:rPr>
                <w:rFonts w:ascii="Arial" w:eastAsia="Arial" w:hAnsi="Arial" w:cs="Arial"/>
              </w:rPr>
            </w:pPr>
          </w:p>
        </w:tc>
        <w:tc>
          <w:tcPr>
            <w:tcW w:w="415" w:type="pct"/>
          </w:tcPr>
          <w:p w14:paraId="7922957F" w14:textId="77777777" w:rsidR="00FD2C77" w:rsidRPr="003C41C3" w:rsidRDefault="00FD2C77" w:rsidP="006E3C4B">
            <w:pPr>
              <w:spacing w:after="0" w:line="276" w:lineRule="auto"/>
              <w:rPr>
                <w:rFonts w:ascii="Arial" w:eastAsia="Arial" w:hAnsi="Arial" w:cs="Arial"/>
              </w:rPr>
            </w:pPr>
          </w:p>
        </w:tc>
      </w:tr>
      <w:tr w:rsidR="00FD2C77" w:rsidRPr="003C41C3" w14:paraId="53EE9C2F" w14:textId="77777777" w:rsidTr="006E3C4B">
        <w:tc>
          <w:tcPr>
            <w:tcW w:w="4213" w:type="pct"/>
          </w:tcPr>
          <w:p w14:paraId="0725D425"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geração de relatórios por usuários ou grupos;</w:t>
            </w:r>
          </w:p>
        </w:tc>
        <w:tc>
          <w:tcPr>
            <w:tcW w:w="372" w:type="pct"/>
          </w:tcPr>
          <w:p w14:paraId="51484889" w14:textId="77777777" w:rsidR="00FD2C77" w:rsidRPr="003C41C3" w:rsidRDefault="00FD2C77" w:rsidP="006E3C4B">
            <w:pPr>
              <w:spacing w:after="0" w:line="276" w:lineRule="auto"/>
              <w:rPr>
                <w:rFonts w:ascii="Arial" w:eastAsia="Arial" w:hAnsi="Arial" w:cs="Arial"/>
              </w:rPr>
            </w:pPr>
          </w:p>
        </w:tc>
        <w:tc>
          <w:tcPr>
            <w:tcW w:w="415" w:type="pct"/>
          </w:tcPr>
          <w:p w14:paraId="5D139958" w14:textId="77777777" w:rsidR="00FD2C77" w:rsidRPr="003C41C3" w:rsidRDefault="00FD2C77" w:rsidP="006E3C4B">
            <w:pPr>
              <w:spacing w:after="0" w:line="276" w:lineRule="auto"/>
              <w:rPr>
                <w:rFonts w:ascii="Arial" w:eastAsia="Arial" w:hAnsi="Arial" w:cs="Arial"/>
              </w:rPr>
            </w:pPr>
          </w:p>
        </w:tc>
      </w:tr>
      <w:tr w:rsidR="00FD2C77" w:rsidRPr="003C41C3" w14:paraId="696BCCC7" w14:textId="77777777" w:rsidTr="006E3C4B">
        <w:tc>
          <w:tcPr>
            <w:tcW w:w="4213" w:type="pct"/>
          </w:tcPr>
          <w:p w14:paraId="03EAA167"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definição de variações de custos por página baseada na quantidade de páginas digitalizadas;</w:t>
            </w:r>
          </w:p>
        </w:tc>
        <w:tc>
          <w:tcPr>
            <w:tcW w:w="372" w:type="pct"/>
          </w:tcPr>
          <w:p w14:paraId="5B3E963A" w14:textId="77777777" w:rsidR="00FD2C77" w:rsidRPr="003C41C3" w:rsidRDefault="00FD2C77" w:rsidP="006E3C4B">
            <w:pPr>
              <w:spacing w:after="0" w:line="276" w:lineRule="auto"/>
              <w:rPr>
                <w:rFonts w:ascii="Arial" w:eastAsia="Arial" w:hAnsi="Arial" w:cs="Arial"/>
              </w:rPr>
            </w:pPr>
          </w:p>
        </w:tc>
        <w:tc>
          <w:tcPr>
            <w:tcW w:w="415" w:type="pct"/>
          </w:tcPr>
          <w:p w14:paraId="0B16168D" w14:textId="77777777" w:rsidR="00FD2C77" w:rsidRPr="003C41C3" w:rsidRDefault="00FD2C77" w:rsidP="006E3C4B">
            <w:pPr>
              <w:spacing w:after="0" w:line="276" w:lineRule="auto"/>
              <w:rPr>
                <w:rFonts w:ascii="Arial" w:eastAsia="Arial" w:hAnsi="Arial" w:cs="Arial"/>
              </w:rPr>
            </w:pPr>
          </w:p>
        </w:tc>
      </w:tr>
      <w:tr w:rsidR="00FD2C77" w:rsidRPr="003C41C3" w14:paraId="7F5EE1AE" w14:textId="77777777" w:rsidTr="006E3C4B">
        <w:tc>
          <w:tcPr>
            <w:tcW w:w="4213" w:type="pct"/>
          </w:tcPr>
          <w:p w14:paraId="679BD8EA"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Possuir o recurso de determinar a digitalização frente-verso para determinados documentos, departamentos e/ou usuários;</w:t>
            </w:r>
          </w:p>
        </w:tc>
        <w:tc>
          <w:tcPr>
            <w:tcW w:w="372" w:type="pct"/>
          </w:tcPr>
          <w:p w14:paraId="60DD750D" w14:textId="77777777" w:rsidR="00FD2C77" w:rsidRPr="003C41C3" w:rsidRDefault="00FD2C77" w:rsidP="006E3C4B">
            <w:pPr>
              <w:spacing w:after="0" w:line="276" w:lineRule="auto"/>
              <w:rPr>
                <w:rFonts w:ascii="Arial" w:eastAsia="Arial" w:hAnsi="Arial" w:cs="Arial"/>
              </w:rPr>
            </w:pPr>
          </w:p>
        </w:tc>
        <w:tc>
          <w:tcPr>
            <w:tcW w:w="415" w:type="pct"/>
          </w:tcPr>
          <w:p w14:paraId="2AE07114" w14:textId="77777777" w:rsidR="00FD2C77" w:rsidRPr="003C41C3" w:rsidRDefault="00FD2C77" w:rsidP="006E3C4B">
            <w:pPr>
              <w:spacing w:after="0" w:line="276" w:lineRule="auto"/>
              <w:rPr>
                <w:rFonts w:ascii="Arial" w:eastAsia="Arial" w:hAnsi="Arial" w:cs="Arial"/>
              </w:rPr>
            </w:pPr>
          </w:p>
        </w:tc>
      </w:tr>
      <w:tr w:rsidR="00FD2C77" w:rsidRPr="003C41C3" w14:paraId="0B7AAEBC" w14:textId="77777777" w:rsidTr="006E3C4B">
        <w:tc>
          <w:tcPr>
            <w:tcW w:w="4213" w:type="pct"/>
          </w:tcPr>
          <w:p w14:paraId="7604D31C"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digitalização dos arquivos com encriptação dos dados;</w:t>
            </w:r>
          </w:p>
        </w:tc>
        <w:tc>
          <w:tcPr>
            <w:tcW w:w="372" w:type="pct"/>
          </w:tcPr>
          <w:p w14:paraId="3223BF9A" w14:textId="77777777" w:rsidR="00FD2C77" w:rsidRPr="003C41C3" w:rsidRDefault="00FD2C77" w:rsidP="006E3C4B">
            <w:pPr>
              <w:spacing w:after="0" w:line="276" w:lineRule="auto"/>
              <w:rPr>
                <w:rFonts w:ascii="Arial" w:eastAsia="Arial" w:hAnsi="Arial" w:cs="Arial"/>
              </w:rPr>
            </w:pPr>
          </w:p>
        </w:tc>
        <w:tc>
          <w:tcPr>
            <w:tcW w:w="415" w:type="pct"/>
          </w:tcPr>
          <w:p w14:paraId="207A361D" w14:textId="77777777" w:rsidR="00FD2C77" w:rsidRPr="003C41C3" w:rsidRDefault="00FD2C77" w:rsidP="006E3C4B">
            <w:pPr>
              <w:spacing w:after="0" w:line="276" w:lineRule="auto"/>
              <w:rPr>
                <w:rFonts w:ascii="Arial" w:eastAsia="Arial" w:hAnsi="Arial" w:cs="Arial"/>
              </w:rPr>
            </w:pPr>
          </w:p>
        </w:tc>
      </w:tr>
      <w:tr w:rsidR="00FD2C77" w:rsidRPr="003C41C3" w14:paraId="05555079" w14:textId="77777777" w:rsidTr="006E3C4B">
        <w:tc>
          <w:tcPr>
            <w:tcW w:w="4213" w:type="pct"/>
          </w:tcPr>
          <w:p w14:paraId="7C8E1E9C"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Deverá controlar acesso às configurações dos scanners através do uso de senha para Grupos ou Usuários;</w:t>
            </w:r>
          </w:p>
        </w:tc>
        <w:tc>
          <w:tcPr>
            <w:tcW w:w="372" w:type="pct"/>
          </w:tcPr>
          <w:p w14:paraId="73394F57" w14:textId="77777777" w:rsidR="00FD2C77" w:rsidRPr="003C41C3" w:rsidRDefault="00FD2C77" w:rsidP="006E3C4B">
            <w:pPr>
              <w:spacing w:after="0" w:line="276" w:lineRule="auto"/>
              <w:rPr>
                <w:rFonts w:ascii="Arial" w:eastAsia="Arial" w:hAnsi="Arial" w:cs="Arial"/>
              </w:rPr>
            </w:pPr>
          </w:p>
        </w:tc>
        <w:tc>
          <w:tcPr>
            <w:tcW w:w="415" w:type="pct"/>
          </w:tcPr>
          <w:p w14:paraId="78A5A26E" w14:textId="77777777" w:rsidR="00FD2C77" w:rsidRPr="003C41C3" w:rsidRDefault="00FD2C77" w:rsidP="006E3C4B">
            <w:pPr>
              <w:spacing w:after="0" w:line="276" w:lineRule="auto"/>
              <w:rPr>
                <w:rFonts w:ascii="Arial" w:eastAsia="Arial" w:hAnsi="Arial" w:cs="Arial"/>
              </w:rPr>
            </w:pPr>
          </w:p>
        </w:tc>
      </w:tr>
      <w:tr w:rsidR="00FD2C77" w:rsidRPr="003C41C3" w14:paraId="2676ED26" w14:textId="77777777" w:rsidTr="006E3C4B">
        <w:tc>
          <w:tcPr>
            <w:tcW w:w="4213" w:type="pct"/>
          </w:tcPr>
          <w:p w14:paraId="34FCE4D6"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Deverá gerenciar scanners de diversos fabricantes;</w:t>
            </w:r>
          </w:p>
        </w:tc>
        <w:tc>
          <w:tcPr>
            <w:tcW w:w="372" w:type="pct"/>
          </w:tcPr>
          <w:p w14:paraId="64E3A607" w14:textId="77777777" w:rsidR="00FD2C77" w:rsidRPr="003C41C3" w:rsidRDefault="00FD2C77" w:rsidP="006E3C4B">
            <w:pPr>
              <w:spacing w:after="0" w:line="276" w:lineRule="auto"/>
              <w:rPr>
                <w:rFonts w:ascii="Arial" w:eastAsia="Arial" w:hAnsi="Arial" w:cs="Arial"/>
              </w:rPr>
            </w:pPr>
          </w:p>
        </w:tc>
        <w:tc>
          <w:tcPr>
            <w:tcW w:w="415" w:type="pct"/>
          </w:tcPr>
          <w:p w14:paraId="0C6554E8" w14:textId="77777777" w:rsidR="00FD2C77" w:rsidRPr="003C41C3" w:rsidRDefault="00FD2C77" w:rsidP="006E3C4B">
            <w:pPr>
              <w:spacing w:after="0" w:line="276" w:lineRule="auto"/>
              <w:rPr>
                <w:rFonts w:ascii="Arial" w:eastAsia="Arial" w:hAnsi="Arial" w:cs="Arial"/>
              </w:rPr>
            </w:pPr>
          </w:p>
        </w:tc>
      </w:tr>
      <w:tr w:rsidR="00FD2C77" w:rsidRPr="003C41C3" w14:paraId="637ED920" w14:textId="77777777" w:rsidTr="006E3C4B">
        <w:trPr>
          <w:trHeight w:val="490"/>
        </w:trPr>
        <w:tc>
          <w:tcPr>
            <w:tcW w:w="4213" w:type="pct"/>
          </w:tcPr>
          <w:p w14:paraId="3B748C5E"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 exportação de dados e relatórios para análise, possibilitando a centralização automática de dados de vários locais e a geração de relatórios integrados com os demais dados;</w:t>
            </w:r>
          </w:p>
        </w:tc>
        <w:tc>
          <w:tcPr>
            <w:tcW w:w="372" w:type="pct"/>
          </w:tcPr>
          <w:p w14:paraId="0139C985" w14:textId="77777777" w:rsidR="00FD2C77" w:rsidRPr="003C41C3" w:rsidRDefault="00FD2C77" w:rsidP="006E3C4B">
            <w:pPr>
              <w:spacing w:after="0" w:line="276" w:lineRule="auto"/>
              <w:rPr>
                <w:rFonts w:ascii="Arial" w:eastAsia="Arial" w:hAnsi="Arial" w:cs="Arial"/>
              </w:rPr>
            </w:pPr>
          </w:p>
        </w:tc>
        <w:tc>
          <w:tcPr>
            <w:tcW w:w="415" w:type="pct"/>
          </w:tcPr>
          <w:p w14:paraId="20F49EDA" w14:textId="77777777" w:rsidR="00FD2C77" w:rsidRPr="003C41C3" w:rsidRDefault="00FD2C77" w:rsidP="006E3C4B">
            <w:pPr>
              <w:spacing w:after="0" w:line="276" w:lineRule="auto"/>
              <w:rPr>
                <w:rFonts w:ascii="Arial" w:eastAsia="Arial" w:hAnsi="Arial" w:cs="Arial"/>
              </w:rPr>
            </w:pPr>
          </w:p>
        </w:tc>
      </w:tr>
      <w:tr w:rsidR="00FD2C77" w:rsidRPr="003C41C3" w14:paraId="6A5F0AEC" w14:textId="77777777" w:rsidTr="006E3C4B">
        <w:tc>
          <w:tcPr>
            <w:tcW w:w="4213" w:type="pct"/>
          </w:tcPr>
          <w:p w14:paraId="145C945B"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Realizar atualizações, visualizações e alterações remotas nas configurações dos componentes dos scanners;</w:t>
            </w:r>
          </w:p>
        </w:tc>
        <w:tc>
          <w:tcPr>
            <w:tcW w:w="372" w:type="pct"/>
          </w:tcPr>
          <w:p w14:paraId="3EB41C42" w14:textId="77777777" w:rsidR="00FD2C77" w:rsidRPr="003C41C3" w:rsidRDefault="00FD2C77" w:rsidP="006E3C4B">
            <w:pPr>
              <w:spacing w:after="0" w:line="276" w:lineRule="auto"/>
              <w:rPr>
                <w:rFonts w:ascii="Arial" w:eastAsia="Arial" w:hAnsi="Arial" w:cs="Arial"/>
              </w:rPr>
            </w:pPr>
          </w:p>
        </w:tc>
        <w:tc>
          <w:tcPr>
            <w:tcW w:w="415" w:type="pct"/>
          </w:tcPr>
          <w:p w14:paraId="1EACE878" w14:textId="77777777" w:rsidR="00FD2C77" w:rsidRPr="003C41C3" w:rsidRDefault="00FD2C77" w:rsidP="006E3C4B">
            <w:pPr>
              <w:spacing w:after="0" w:line="276" w:lineRule="auto"/>
              <w:rPr>
                <w:rFonts w:ascii="Arial" w:eastAsia="Arial" w:hAnsi="Arial" w:cs="Arial"/>
              </w:rPr>
            </w:pPr>
          </w:p>
        </w:tc>
      </w:tr>
      <w:tr w:rsidR="00FD2C77" w:rsidRPr="003C41C3" w14:paraId="2503332E" w14:textId="77777777" w:rsidTr="006E3C4B">
        <w:tc>
          <w:tcPr>
            <w:tcW w:w="4213" w:type="pct"/>
          </w:tcPr>
          <w:p w14:paraId="5B32FCF0"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lastRenderedPageBreak/>
              <w:t>Disponibilizar o sistema com níveis de acesso personalizados para usuários distintos;</w:t>
            </w:r>
          </w:p>
        </w:tc>
        <w:tc>
          <w:tcPr>
            <w:tcW w:w="372" w:type="pct"/>
          </w:tcPr>
          <w:p w14:paraId="4E1E7108" w14:textId="77777777" w:rsidR="00FD2C77" w:rsidRPr="003C41C3" w:rsidRDefault="00FD2C77" w:rsidP="006E3C4B">
            <w:pPr>
              <w:spacing w:after="0" w:line="276" w:lineRule="auto"/>
              <w:rPr>
                <w:rFonts w:ascii="Arial" w:eastAsia="Arial" w:hAnsi="Arial" w:cs="Arial"/>
              </w:rPr>
            </w:pPr>
          </w:p>
        </w:tc>
        <w:tc>
          <w:tcPr>
            <w:tcW w:w="415" w:type="pct"/>
          </w:tcPr>
          <w:p w14:paraId="00E324B0" w14:textId="77777777" w:rsidR="00FD2C77" w:rsidRPr="003C41C3" w:rsidRDefault="00FD2C77" w:rsidP="006E3C4B">
            <w:pPr>
              <w:spacing w:after="0" w:line="276" w:lineRule="auto"/>
              <w:rPr>
                <w:rFonts w:ascii="Arial" w:eastAsia="Arial" w:hAnsi="Arial" w:cs="Arial"/>
              </w:rPr>
            </w:pPr>
          </w:p>
        </w:tc>
      </w:tr>
      <w:tr w:rsidR="00FD2C77" w:rsidRPr="003C41C3" w14:paraId="5EDFB56C" w14:textId="77777777" w:rsidTr="006E3C4B">
        <w:tc>
          <w:tcPr>
            <w:tcW w:w="4213" w:type="pct"/>
          </w:tcPr>
          <w:p w14:paraId="06CF2AE1"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 Sistema deve utilizar como ferramenta básica para a implementação da gestão arquivística dos documentos o “Código de classificação de documentos de arquivo para a administração pública: atividades-meio” e a “Tabela básica de temporalidade e destinação de documentos de arquivo relativos às atividades-meio da administração pública”, aprovados pelo CONARQ, bem como obedece às demais Resoluções e diretrizes deste órgão para a área municipal;</w:t>
            </w:r>
          </w:p>
        </w:tc>
        <w:tc>
          <w:tcPr>
            <w:tcW w:w="372" w:type="pct"/>
          </w:tcPr>
          <w:p w14:paraId="54ACBD6F" w14:textId="77777777" w:rsidR="00FD2C77" w:rsidRPr="003C41C3" w:rsidRDefault="00FD2C77" w:rsidP="006E3C4B">
            <w:pPr>
              <w:spacing w:after="0" w:line="276" w:lineRule="auto"/>
              <w:rPr>
                <w:rFonts w:ascii="Arial" w:eastAsia="Arial" w:hAnsi="Arial" w:cs="Arial"/>
              </w:rPr>
            </w:pPr>
          </w:p>
        </w:tc>
        <w:tc>
          <w:tcPr>
            <w:tcW w:w="415" w:type="pct"/>
          </w:tcPr>
          <w:p w14:paraId="01EC3CA8" w14:textId="77777777" w:rsidR="00FD2C77" w:rsidRPr="003C41C3" w:rsidRDefault="00FD2C77" w:rsidP="006E3C4B">
            <w:pPr>
              <w:spacing w:after="0" w:line="276" w:lineRule="auto"/>
              <w:rPr>
                <w:rFonts w:ascii="Arial" w:eastAsia="Arial" w:hAnsi="Arial" w:cs="Arial"/>
              </w:rPr>
            </w:pPr>
          </w:p>
        </w:tc>
      </w:tr>
      <w:tr w:rsidR="00FD2C77" w:rsidRPr="003C41C3" w14:paraId="67CD8C53" w14:textId="77777777" w:rsidTr="006E3C4B">
        <w:tc>
          <w:tcPr>
            <w:tcW w:w="4213" w:type="pct"/>
          </w:tcPr>
          <w:p w14:paraId="473FD983"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Todos os documentos de interesse legal ou histórico da entidade são passíveis de serem e registrados no sistema, independentemente de seus tamanhos e formatos físicos, bem como de seus tamanhos e formatos digitais;</w:t>
            </w:r>
          </w:p>
        </w:tc>
        <w:tc>
          <w:tcPr>
            <w:tcW w:w="372" w:type="pct"/>
          </w:tcPr>
          <w:p w14:paraId="778848EF" w14:textId="77777777" w:rsidR="00FD2C77" w:rsidRPr="003C41C3" w:rsidRDefault="00FD2C77" w:rsidP="006E3C4B">
            <w:pPr>
              <w:spacing w:after="0" w:line="276" w:lineRule="auto"/>
              <w:rPr>
                <w:rFonts w:ascii="Arial" w:eastAsia="Arial" w:hAnsi="Arial" w:cs="Arial"/>
              </w:rPr>
            </w:pPr>
          </w:p>
        </w:tc>
        <w:tc>
          <w:tcPr>
            <w:tcW w:w="415" w:type="pct"/>
          </w:tcPr>
          <w:p w14:paraId="4262EA91" w14:textId="77777777" w:rsidR="00FD2C77" w:rsidRPr="003C41C3" w:rsidRDefault="00FD2C77" w:rsidP="006E3C4B">
            <w:pPr>
              <w:spacing w:after="0" w:line="276" w:lineRule="auto"/>
              <w:rPr>
                <w:rFonts w:ascii="Arial" w:eastAsia="Arial" w:hAnsi="Arial" w:cs="Arial"/>
              </w:rPr>
            </w:pPr>
          </w:p>
        </w:tc>
      </w:tr>
      <w:tr w:rsidR="00FD2C77" w:rsidRPr="003C41C3" w14:paraId="03C8E249" w14:textId="77777777" w:rsidTr="006E3C4B">
        <w:tc>
          <w:tcPr>
            <w:tcW w:w="4213" w:type="pct"/>
          </w:tcPr>
          <w:p w14:paraId="538D2936"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Sistema de Organização: é feita uma organização tanto do arquivo físico ou material quanto do arquivo digital permitindo todo tipo de controle com a introdução do sistema de classificação de documentos;</w:t>
            </w:r>
          </w:p>
        </w:tc>
        <w:tc>
          <w:tcPr>
            <w:tcW w:w="372" w:type="pct"/>
          </w:tcPr>
          <w:p w14:paraId="6972ED62" w14:textId="77777777" w:rsidR="00FD2C77" w:rsidRPr="003C41C3" w:rsidRDefault="00FD2C77" w:rsidP="006E3C4B">
            <w:pPr>
              <w:spacing w:after="0" w:line="276" w:lineRule="auto"/>
              <w:rPr>
                <w:rFonts w:ascii="Arial" w:eastAsia="Arial" w:hAnsi="Arial" w:cs="Arial"/>
              </w:rPr>
            </w:pPr>
          </w:p>
        </w:tc>
        <w:tc>
          <w:tcPr>
            <w:tcW w:w="415" w:type="pct"/>
          </w:tcPr>
          <w:p w14:paraId="7909B099" w14:textId="77777777" w:rsidR="00FD2C77" w:rsidRPr="003C41C3" w:rsidRDefault="00FD2C77" w:rsidP="006E3C4B">
            <w:pPr>
              <w:spacing w:after="0" w:line="276" w:lineRule="auto"/>
              <w:rPr>
                <w:rFonts w:ascii="Arial" w:eastAsia="Arial" w:hAnsi="Arial" w:cs="Arial"/>
              </w:rPr>
            </w:pPr>
          </w:p>
        </w:tc>
      </w:tr>
      <w:tr w:rsidR="00FD2C77" w:rsidRPr="003C41C3" w14:paraId="0F2C0924" w14:textId="77777777" w:rsidTr="006E3C4B">
        <w:tc>
          <w:tcPr>
            <w:tcW w:w="4213" w:type="pct"/>
          </w:tcPr>
          <w:p w14:paraId="4C9DB202"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Sistema de Busca: no arquivo digital qualquer documento pode ser encontrado com rapidez e segurança utilizando os recursos da informática, obtendo-se inclusive a eventual localização física do documento original caso ainda exista;</w:t>
            </w:r>
          </w:p>
        </w:tc>
        <w:tc>
          <w:tcPr>
            <w:tcW w:w="372" w:type="pct"/>
          </w:tcPr>
          <w:p w14:paraId="58C2C600" w14:textId="77777777" w:rsidR="00FD2C77" w:rsidRPr="003C41C3" w:rsidRDefault="00FD2C77" w:rsidP="006E3C4B">
            <w:pPr>
              <w:spacing w:after="0" w:line="276" w:lineRule="auto"/>
              <w:rPr>
                <w:rFonts w:ascii="Arial" w:eastAsia="Arial" w:hAnsi="Arial" w:cs="Arial"/>
              </w:rPr>
            </w:pPr>
          </w:p>
        </w:tc>
        <w:tc>
          <w:tcPr>
            <w:tcW w:w="415" w:type="pct"/>
          </w:tcPr>
          <w:p w14:paraId="4332CE95" w14:textId="77777777" w:rsidR="00FD2C77" w:rsidRPr="003C41C3" w:rsidRDefault="00FD2C77" w:rsidP="006E3C4B">
            <w:pPr>
              <w:spacing w:after="0" w:line="276" w:lineRule="auto"/>
              <w:rPr>
                <w:rFonts w:ascii="Arial" w:eastAsia="Arial" w:hAnsi="Arial" w:cs="Arial"/>
              </w:rPr>
            </w:pPr>
          </w:p>
        </w:tc>
      </w:tr>
      <w:tr w:rsidR="00FD2C77" w:rsidRPr="003C41C3" w14:paraId="3D3660A1" w14:textId="77777777" w:rsidTr="006E3C4B">
        <w:tc>
          <w:tcPr>
            <w:tcW w:w="4213" w:type="pct"/>
          </w:tcPr>
          <w:p w14:paraId="276769D8"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 sistema permite a divulgação através de meio eletrônico, inclusive internet, dos documentos que forem selecionados;</w:t>
            </w:r>
          </w:p>
        </w:tc>
        <w:tc>
          <w:tcPr>
            <w:tcW w:w="372" w:type="pct"/>
          </w:tcPr>
          <w:p w14:paraId="45544D0C" w14:textId="77777777" w:rsidR="00FD2C77" w:rsidRPr="003C41C3" w:rsidRDefault="00FD2C77" w:rsidP="006E3C4B">
            <w:pPr>
              <w:spacing w:after="0" w:line="276" w:lineRule="auto"/>
              <w:rPr>
                <w:rFonts w:ascii="Arial" w:eastAsia="Arial" w:hAnsi="Arial" w:cs="Arial"/>
              </w:rPr>
            </w:pPr>
          </w:p>
        </w:tc>
        <w:tc>
          <w:tcPr>
            <w:tcW w:w="415" w:type="pct"/>
          </w:tcPr>
          <w:p w14:paraId="4E1CAD6F" w14:textId="77777777" w:rsidR="00FD2C77" w:rsidRPr="003C41C3" w:rsidRDefault="00FD2C77" w:rsidP="006E3C4B">
            <w:pPr>
              <w:spacing w:after="0" w:line="276" w:lineRule="auto"/>
              <w:rPr>
                <w:rFonts w:ascii="Arial" w:eastAsia="Arial" w:hAnsi="Arial" w:cs="Arial"/>
              </w:rPr>
            </w:pPr>
          </w:p>
        </w:tc>
      </w:tr>
      <w:tr w:rsidR="00FD2C77" w:rsidRPr="003C41C3" w14:paraId="16547372" w14:textId="77777777" w:rsidTr="006E3C4B">
        <w:tc>
          <w:tcPr>
            <w:tcW w:w="4213" w:type="pct"/>
          </w:tcPr>
          <w:p w14:paraId="6A25CA24"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Consultas a distância: funcionários, assessores, bem como outras pessoas credenciadas poderão acessar via Web, de qualquer ponto em que exista conexão com a internet, os documentos economizando tempo e despesas com locomoção até um arquivo físico;</w:t>
            </w:r>
          </w:p>
        </w:tc>
        <w:tc>
          <w:tcPr>
            <w:tcW w:w="372" w:type="pct"/>
          </w:tcPr>
          <w:p w14:paraId="46C8B61F" w14:textId="77777777" w:rsidR="00FD2C77" w:rsidRPr="003C41C3" w:rsidRDefault="00FD2C77" w:rsidP="006E3C4B">
            <w:pPr>
              <w:spacing w:after="0" w:line="276" w:lineRule="auto"/>
              <w:rPr>
                <w:rFonts w:ascii="Arial" w:eastAsia="Arial" w:hAnsi="Arial" w:cs="Arial"/>
              </w:rPr>
            </w:pPr>
          </w:p>
        </w:tc>
        <w:tc>
          <w:tcPr>
            <w:tcW w:w="415" w:type="pct"/>
          </w:tcPr>
          <w:p w14:paraId="1CFFA472" w14:textId="77777777" w:rsidR="00FD2C77" w:rsidRPr="003C41C3" w:rsidRDefault="00FD2C77" w:rsidP="006E3C4B">
            <w:pPr>
              <w:spacing w:after="0" w:line="276" w:lineRule="auto"/>
              <w:rPr>
                <w:rFonts w:ascii="Arial" w:eastAsia="Arial" w:hAnsi="Arial" w:cs="Arial"/>
              </w:rPr>
            </w:pPr>
          </w:p>
        </w:tc>
      </w:tr>
      <w:tr w:rsidR="00FD2C77" w:rsidRPr="003C41C3" w14:paraId="06311AE9" w14:textId="77777777" w:rsidTr="006E3C4B">
        <w:tc>
          <w:tcPr>
            <w:tcW w:w="4213" w:type="pct"/>
          </w:tcPr>
          <w:p w14:paraId="40DDA193"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Transferência: os documentos condensados em meio digital podem ser armazenados em mídias extremamente pequenas e transferidos para as demais entidades e órgãos da administração, bem como serem guardados fora do espaço físico da entidade;</w:t>
            </w:r>
          </w:p>
        </w:tc>
        <w:tc>
          <w:tcPr>
            <w:tcW w:w="372" w:type="pct"/>
          </w:tcPr>
          <w:p w14:paraId="118C50FB" w14:textId="77777777" w:rsidR="00FD2C77" w:rsidRPr="003C41C3" w:rsidRDefault="00FD2C77" w:rsidP="006E3C4B">
            <w:pPr>
              <w:spacing w:after="0" w:line="276" w:lineRule="auto"/>
              <w:rPr>
                <w:rFonts w:ascii="Arial" w:eastAsia="Arial" w:hAnsi="Arial" w:cs="Arial"/>
              </w:rPr>
            </w:pPr>
          </w:p>
        </w:tc>
        <w:tc>
          <w:tcPr>
            <w:tcW w:w="415" w:type="pct"/>
          </w:tcPr>
          <w:p w14:paraId="4F0B7916" w14:textId="77777777" w:rsidR="00FD2C77" w:rsidRPr="003C41C3" w:rsidRDefault="00FD2C77" w:rsidP="006E3C4B">
            <w:pPr>
              <w:spacing w:after="0" w:line="276" w:lineRule="auto"/>
              <w:rPr>
                <w:rFonts w:ascii="Arial" w:eastAsia="Arial" w:hAnsi="Arial" w:cs="Arial"/>
              </w:rPr>
            </w:pPr>
          </w:p>
        </w:tc>
      </w:tr>
      <w:tr w:rsidR="00FD2C77" w:rsidRPr="003C41C3" w14:paraId="33F7C0F6" w14:textId="77777777" w:rsidTr="006E3C4B">
        <w:tc>
          <w:tcPr>
            <w:tcW w:w="4213" w:type="pct"/>
          </w:tcPr>
          <w:p w14:paraId="24E20EEC"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Registro Digital ou Documento de Imagem: corresponde ao resultado da aplicação das ferramentas de TI que geram uma imagem digital do documento em meio físico. É a tecnologia mais utilizada e difundida do GED que permite a conversão de documentos em meio físico em imagem, através do processo de digitalização com aparelhos scanners ou do processo fotográfico, com máquinas digitais;</w:t>
            </w:r>
          </w:p>
        </w:tc>
        <w:tc>
          <w:tcPr>
            <w:tcW w:w="372" w:type="pct"/>
          </w:tcPr>
          <w:p w14:paraId="0F634902" w14:textId="77777777" w:rsidR="00FD2C77" w:rsidRPr="003C41C3" w:rsidRDefault="00FD2C77" w:rsidP="006E3C4B">
            <w:pPr>
              <w:spacing w:after="0" w:line="276" w:lineRule="auto"/>
              <w:rPr>
                <w:rFonts w:ascii="Arial" w:eastAsia="Arial" w:hAnsi="Arial" w:cs="Arial"/>
              </w:rPr>
            </w:pPr>
          </w:p>
        </w:tc>
        <w:tc>
          <w:tcPr>
            <w:tcW w:w="415" w:type="pct"/>
          </w:tcPr>
          <w:p w14:paraId="6EF479F6" w14:textId="77777777" w:rsidR="00FD2C77" w:rsidRPr="003C41C3" w:rsidRDefault="00FD2C77" w:rsidP="006E3C4B">
            <w:pPr>
              <w:spacing w:after="0" w:line="276" w:lineRule="auto"/>
              <w:rPr>
                <w:rFonts w:ascii="Arial" w:eastAsia="Arial" w:hAnsi="Arial" w:cs="Arial"/>
              </w:rPr>
            </w:pPr>
          </w:p>
        </w:tc>
      </w:tr>
      <w:tr w:rsidR="00FD2C77" w:rsidRPr="003C41C3" w14:paraId="78FA422D" w14:textId="77777777" w:rsidTr="006E3C4B">
        <w:tc>
          <w:tcPr>
            <w:tcW w:w="4213" w:type="pct"/>
          </w:tcPr>
          <w:p w14:paraId="42B27B1A"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lastRenderedPageBreak/>
              <w:t>O sistema contém controles de acesso e procedimentos de segurança que garantem a integridade dos documentos. Desses, destacam-se os perfis de usuários e características de acesso aos dados, e a manutenção de rotinas de cópias de segurança;</w:t>
            </w:r>
          </w:p>
        </w:tc>
        <w:tc>
          <w:tcPr>
            <w:tcW w:w="372" w:type="pct"/>
          </w:tcPr>
          <w:p w14:paraId="54297733" w14:textId="77777777" w:rsidR="00FD2C77" w:rsidRPr="003C41C3" w:rsidRDefault="00FD2C77" w:rsidP="006E3C4B">
            <w:pPr>
              <w:spacing w:after="0" w:line="276" w:lineRule="auto"/>
              <w:rPr>
                <w:rFonts w:ascii="Arial" w:eastAsia="Arial" w:hAnsi="Arial" w:cs="Arial"/>
              </w:rPr>
            </w:pPr>
          </w:p>
        </w:tc>
        <w:tc>
          <w:tcPr>
            <w:tcW w:w="415" w:type="pct"/>
          </w:tcPr>
          <w:p w14:paraId="55CEC8CD" w14:textId="77777777" w:rsidR="00FD2C77" w:rsidRPr="003C41C3" w:rsidRDefault="00FD2C77" w:rsidP="006E3C4B">
            <w:pPr>
              <w:spacing w:after="0" w:line="276" w:lineRule="auto"/>
              <w:rPr>
                <w:rFonts w:ascii="Arial" w:eastAsia="Arial" w:hAnsi="Arial" w:cs="Arial"/>
              </w:rPr>
            </w:pPr>
          </w:p>
        </w:tc>
      </w:tr>
      <w:tr w:rsidR="00FD2C77" w:rsidRPr="003C41C3" w14:paraId="2A52D9A6" w14:textId="77777777" w:rsidTr="006E3C4B">
        <w:tc>
          <w:tcPr>
            <w:tcW w:w="4213" w:type="pct"/>
          </w:tcPr>
          <w:p w14:paraId="33C9B328"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Pesquisa, localização e apresentação dos documentos: o GED contém funções de recuperação e acesso aos documentos e às informações neles contidas, facilitando a execução das atividades e satisfazendo os requisitos relativos à transparência da entidade;</w:t>
            </w:r>
          </w:p>
        </w:tc>
        <w:tc>
          <w:tcPr>
            <w:tcW w:w="372" w:type="pct"/>
          </w:tcPr>
          <w:p w14:paraId="5BEAD448" w14:textId="77777777" w:rsidR="00FD2C77" w:rsidRPr="003C41C3" w:rsidRDefault="00FD2C77" w:rsidP="006E3C4B">
            <w:pPr>
              <w:spacing w:after="0" w:line="276" w:lineRule="auto"/>
              <w:rPr>
                <w:rFonts w:ascii="Arial" w:eastAsia="Arial" w:hAnsi="Arial" w:cs="Arial"/>
              </w:rPr>
            </w:pPr>
          </w:p>
        </w:tc>
        <w:tc>
          <w:tcPr>
            <w:tcW w:w="415" w:type="pct"/>
          </w:tcPr>
          <w:p w14:paraId="5ADEA453" w14:textId="77777777" w:rsidR="00FD2C77" w:rsidRPr="003C41C3" w:rsidRDefault="00FD2C77" w:rsidP="006E3C4B">
            <w:pPr>
              <w:spacing w:after="0" w:line="276" w:lineRule="auto"/>
              <w:rPr>
                <w:rFonts w:ascii="Arial" w:eastAsia="Arial" w:hAnsi="Arial" w:cs="Arial"/>
              </w:rPr>
            </w:pPr>
          </w:p>
        </w:tc>
      </w:tr>
      <w:tr w:rsidR="00FD2C77" w:rsidRPr="003C41C3" w14:paraId="139BF1AB" w14:textId="77777777" w:rsidTr="006E3C4B">
        <w:tc>
          <w:tcPr>
            <w:tcW w:w="4213" w:type="pct"/>
          </w:tcPr>
          <w:p w14:paraId="47747272"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 sistema permite identificar as informações e relacioná-las com campos em bancos de dados, automatizando o processo de digitação. Neste sistema é utilizado o OCR (Reconhecimento Ótico de Caracteres) para a conversão da imagem em texto e eventualmente o ICR (Reconhecimento inteligente de caracteres) para os textos manuscritos;</w:t>
            </w:r>
          </w:p>
        </w:tc>
        <w:tc>
          <w:tcPr>
            <w:tcW w:w="372" w:type="pct"/>
          </w:tcPr>
          <w:p w14:paraId="595761A5" w14:textId="77777777" w:rsidR="00FD2C77" w:rsidRPr="003C41C3" w:rsidRDefault="00FD2C77" w:rsidP="006E3C4B">
            <w:pPr>
              <w:spacing w:after="0" w:line="276" w:lineRule="auto"/>
              <w:rPr>
                <w:rFonts w:ascii="Arial" w:eastAsia="Arial" w:hAnsi="Arial" w:cs="Arial"/>
              </w:rPr>
            </w:pPr>
          </w:p>
        </w:tc>
        <w:tc>
          <w:tcPr>
            <w:tcW w:w="415" w:type="pct"/>
          </w:tcPr>
          <w:p w14:paraId="0849D5CE" w14:textId="77777777" w:rsidR="00FD2C77" w:rsidRPr="003C41C3" w:rsidRDefault="00FD2C77" w:rsidP="006E3C4B">
            <w:pPr>
              <w:spacing w:after="0" w:line="276" w:lineRule="auto"/>
              <w:rPr>
                <w:rFonts w:ascii="Arial" w:eastAsia="Arial" w:hAnsi="Arial" w:cs="Arial"/>
              </w:rPr>
            </w:pPr>
          </w:p>
        </w:tc>
      </w:tr>
      <w:tr w:rsidR="00FD2C77" w:rsidRPr="003C41C3" w14:paraId="61B8A10A" w14:textId="77777777" w:rsidTr="006E3C4B">
        <w:tc>
          <w:tcPr>
            <w:tcW w:w="4213" w:type="pct"/>
          </w:tcPr>
          <w:p w14:paraId="6092D894"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 xml:space="preserve">Qualquer documento ou informação registrada na base de dados pode ser acessada com rapidez e segurança pelo sistema e reproduzida com </w:t>
            </w:r>
            <w:r w:rsidRPr="003C41C3">
              <w:rPr>
                <w:rFonts w:ascii="Arial" w:hAnsi="Arial" w:cs="Arial"/>
                <w:color w:val="202124"/>
                <w:shd w:val="clear" w:color="auto" w:fill="FFFFFF"/>
              </w:rPr>
              <w:t>qualidade</w:t>
            </w:r>
            <w:r w:rsidRPr="003C41C3">
              <w:rPr>
                <w:rFonts w:ascii="Arial" w:hAnsi="Arial" w:cs="Arial"/>
                <w:color w:val="000000"/>
                <w:shd w:val="clear" w:color="auto" w:fill="FFFFFF"/>
              </w:rPr>
              <w:t xml:space="preserve"> semelhante ao original em quantas vias se fizerem necessárias;</w:t>
            </w:r>
          </w:p>
        </w:tc>
        <w:tc>
          <w:tcPr>
            <w:tcW w:w="372" w:type="pct"/>
          </w:tcPr>
          <w:p w14:paraId="7C8B8D17" w14:textId="77777777" w:rsidR="00FD2C77" w:rsidRPr="003C41C3" w:rsidRDefault="00FD2C77" w:rsidP="006E3C4B">
            <w:pPr>
              <w:spacing w:after="0" w:line="276" w:lineRule="auto"/>
              <w:rPr>
                <w:rFonts w:ascii="Arial" w:eastAsia="Arial" w:hAnsi="Arial" w:cs="Arial"/>
              </w:rPr>
            </w:pPr>
          </w:p>
        </w:tc>
        <w:tc>
          <w:tcPr>
            <w:tcW w:w="415" w:type="pct"/>
          </w:tcPr>
          <w:p w14:paraId="10B097B4" w14:textId="77777777" w:rsidR="00FD2C77" w:rsidRPr="003C41C3" w:rsidRDefault="00FD2C77" w:rsidP="006E3C4B">
            <w:pPr>
              <w:spacing w:after="0" w:line="276" w:lineRule="auto"/>
              <w:rPr>
                <w:rFonts w:ascii="Arial" w:eastAsia="Arial" w:hAnsi="Arial" w:cs="Arial"/>
              </w:rPr>
            </w:pPr>
          </w:p>
        </w:tc>
      </w:tr>
      <w:tr w:rsidR="00FD2C77" w:rsidRPr="003C41C3" w14:paraId="14804FEE" w14:textId="77777777" w:rsidTr="006E3C4B">
        <w:trPr>
          <w:trHeight w:val="205"/>
        </w:trPr>
        <w:tc>
          <w:tcPr>
            <w:tcW w:w="4213" w:type="pct"/>
          </w:tcPr>
          <w:p w14:paraId="0306F5DF"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O Sistema permite manter acessíveis e utilizáveis pelo tempo que for necessário, garantindo-se sua longevidade, funcionalidade e acesso contínuo. O sistema utiliza-se de formatos digitais abertos, como medida de preservação recomendável e necessária;</w:t>
            </w:r>
          </w:p>
        </w:tc>
        <w:tc>
          <w:tcPr>
            <w:tcW w:w="372" w:type="pct"/>
          </w:tcPr>
          <w:p w14:paraId="3D131B71" w14:textId="77777777" w:rsidR="00FD2C77" w:rsidRPr="003C41C3" w:rsidRDefault="00FD2C77" w:rsidP="006E3C4B">
            <w:pPr>
              <w:spacing w:after="0" w:line="276" w:lineRule="auto"/>
              <w:rPr>
                <w:rFonts w:ascii="Arial" w:eastAsia="Arial" w:hAnsi="Arial" w:cs="Arial"/>
              </w:rPr>
            </w:pPr>
          </w:p>
        </w:tc>
        <w:tc>
          <w:tcPr>
            <w:tcW w:w="415" w:type="pct"/>
          </w:tcPr>
          <w:p w14:paraId="21109712" w14:textId="77777777" w:rsidR="00FD2C77" w:rsidRPr="003C41C3" w:rsidRDefault="00FD2C77" w:rsidP="006E3C4B">
            <w:pPr>
              <w:spacing w:after="0" w:line="276" w:lineRule="auto"/>
              <w:rPr>
                <w:rFonts w:ascii="Arial" w:eastAsia="Arial" w:hAnsi="Arial" w:cs="Arial"/>
              </w:rPr>
            </w:pPr>
          </w:p>
        </w:tc>
      </w:tr>
      <w:tr w:rsidR="00FD2C77" w:rsidRPr="003C41C3" w14:paraId="20B96979" w14:textId="77777777" w:rsidTr="006E3C4B">
        <w:trPr>
          <w:trHeight w:val="205"/>
        </w:trPr>
        <w:tc>
          <w:tcPr>
            <w:tcW w:w="4213" w:type="pct"/>
          </w:tcPr>
          <w:p w14:paraId="19870E64"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Controlar o ciclo de vida dos documentos, desde a produção até a destinação final, seguindo as normas e princípios da gestão arquivística de documentos;</w:t>
            </w:r>
          </w:p>
        </w:tc>
        <w:tc>
          <w:tcPr>
            <w:tcW w:w="372" w:type="pct"/>
          </w:tcPr>
          <w:p w14:paraId="6D3FDD41" w14:textId="77777777" w:rsidR="00FD2C77" w:rsidRPr="003C41C3" w:rsidRDefault="00FD2C77" w:rsidP="006E3C4B">
            <w:pPr>
              <w:spacing w:after="0" w:line="276" w:lineRule="auto"/>
              <w:rPr>
                <w:rFonts w:ascii="Arial" w:eastAsia="Arial" w:hAnsi="Arial" w:cs="Arial"/>
              </w:rPr>
            </w:pPr>
          </w:p>
        </w:tc>
        <w:tc>
          <w:tcPr>
            <w:tcW w:w="415" w:type="pct"/>
          </w:tcPr>
          <w:p w14:paraId="4617F907" w14:textId="77777777" w:rsidR="00FD2C77" w:rsidRPr="003C41C3" w:rsidRDefault="00FD2C77" w:rsidP="006E3C4B">
            <w:pPr>
              <w:spacing w:after="0" w:line="276" w:lineRule="auto"/>
              <w:rPr>
                <w:rFonts w:ascii="Arial" w:eastAsia="Arial" w:hAnsi="Arial" w:cs="Arial"/>
              </w:rPr>
            </w:pPr>
          </w:p>
        </w:tc>
      </w:tr>
      <w:tr w:rsidR="00FD2C77" w:rsidRPr="003C41C3" w14:paraId="16CA8114" w14:textId="77777777" w:rsidTr="006E3C4B">
        <w:trPr>
          <w:trHeight w:val="205"/>
        </w:trPr>
        <w:tc>
          <w:tcPr>
            <w:tcW w:w="4213" w:type="pct"/>
          </w:tcPr>
          <w:p w14:paraId="040FF7F7"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Garantir a confiabilidade, a autenticidade e o acesso, ao longo do tempo, aos documentos arquivísticos;</w:t>
            </w:r>
          </w:p>
        </w:tc>
        <w:tc>
          <w:tcPr>
            <w:tcW w:w="372" w:type="pct"/>
          </w:tcPr>
          <w:p w14:paraId="73A86A43" w14:textId="77777777" w:rsidR="00FD2C77" w:rsidRPr="003C41C3" w:rsidRDefault="00FD2C77" w:rsidP="006E3C4B">
            <w:pPr>
              <w:spacing w:after="0" w:line="276" w:lineRule="auto"/>
              <w:rPr>
                <w:rFonts w:ascii="Arial" w:eastAsia="Arial" w:hAnsi="Arial" w:cs="Arial"/>
              </w:rPr>
            </w:pPr>
          </w:p>
        </w:tc>
        <w:tc>
          <w:tcPr>
            <w:tcW w:w="415" w:type="pct"/>
          </w:tcPr>
          <w:p w14:paraId="1F017AA3" w14:textId="77777777" w:rsidR="00FD2C77" w:rsidRPr="003C41C3" w:rsidRDefault="00FD2C77" w:rsidP="006E3C4B">
            <w:pPr>
              <w:spacing w:after="0" w:line="276" w:lineRule="auto"/>
              <w:rPr>
                <w:rFonts w:ascii="Arial" w:eastAsia="Arial" w:hAnsi="Arial" w:cs="Arial"/>
              </w:rPr>
            </w:pPr>
          </w:p>
        </w:tc>
      </w:tr>
      <w:tr w:rsidR="00FD2C77" w:rsidRPr="003C41C3" w14:paraId="6F058EFE" w14:textId="77777777" w:rsidTr="006E3C4B">
        <w:trPr>
          <w:trHeight w:val="205"/>
        </w:trPr>
        <w:tc>
          <w:tcPr>
            <w:tcW w:w="4213" w:type="pct"/>
          </w:tcPr>
          <w:p w14:paraId="71C6A924"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Permitir aplicação de plano de classificação, que controle os prazos de guarda, destinação e armazenamento seguro;</w:t>
            </w:r>
          </w:p>
        </w:tc>
        <w:tc>
          <w:tcPr>
            <w:tcW w:w="372" w:type="pct"/>
          </w:tcPr>
          <w:p w14:paraId="6D53B1DA" w14:textId="77777777" w:rsidR="00FD2C77" w:rsidRPr="003C41C3" w:rsidRDefault="00FD2C77" w:rsidP="006E3C4B">
            <w:pPr>
              <w:spacing w:after="0" w:line="276" w:lineRule="auto"/>
              <w:rPr>
                <w:rFonts w:ascii="Arial" w:eastAsia="Arial" w:hAnsi="Arial" w:cs="Arial"/>
              </w:rPr>
            </w:pPr>
          </w:p>
        </w:tc>
        <w:tc>
          <w:tcPr>
            <w:tcW w:w="415" w:type="pct"/>
          </w:tcPr>
          <w:p w14:paraId="3EDAE810" w14:textId="77777777" w:rsidR="00FD2C77" w:rsidRPr="003C41C3" w:rsidRDefault="00FD2C77" w:rsidP="006E3C4B">
            <w:pPr>
              <w:spacing w:after="0" w:line="276" w:lineRule="auto"/>
              <w:rPr>
                <w:rFonts w:ascii="Arial" w:eastAsia="Arial" w:hAnsi="Arial" w:cs="Arial"/>
              </w:rPr>
            </w:pPr>
          </w:p>
        </w:tc>
      </w:tr>
      <w:tr w:rsidR="00FD2C77" w:rsidRPr="003C41C3" w14:paraId="775EB132" w14:textId="77777777" w:rsidTr="006E3C4B">
        <w:trPr>
          <w:trHeight w:val="205"/>
        </w:trPr>
        <w:tc>
          <w:tcPr>
            <w:tcW w:w="4213" w:type="pct"/>
          </w:tcPr>
          <w:p w14:paraId="434B96AA" w14:textId="77777777" w:rsidR="00FD2C77" w:rsidRPr="003C41C3" w:rsidRDefault="00FD2C77" w:rsidP="00947088">
            <w:pPr>
              <w:numPr>
                <w:ilvl w:val="0"/>
                <w:numId w:val="8"/>
              </w:numPr>
              <w:spacing w:after="0" w:line="276" w:lineRule="auto"/>
              <w:ind w:left="0" w:firstLine="32"/>
              <w:jc w:val="both"/>
              <w:rPr>
                <w:rFonts w:ascii="Arial" w:eastAsia="Arial" w:hAnsi="Arial" w:cs="Arial"/>
                <w:highlight w:val="white"/>
              </w:rPr>
            </w:pPr>
            <w:r w:rsidRPr="003C41C3">
              <w:rPr>
                <w:rFonts w:ascii="Arial" w:hAnsi="Arial" w:cs="Arial"/>
                <w:color w:val="000000"/>
                <w:shd w:val="clear" w:color="auto" w:fill="FFFFFF"/>
              </w:rPr>
              <w:t xml:space="preserve">O Sistema deve controlar as três idades do conceito de gestão arquivística, pelas quais passam os documentos, ou seja, segue abaixo as situações. Corrente: os documentos que estão sendo produzidos e tramitando ou embora arquivados são objeto de consultas frequentes. Geralmente são conservados e sob a responsabilidade dos setores onde são produzidos; Intermediária: são os documentos que já produziram efeito não tem mais uso corrente ou frequente, mas que por terem interesse administrativo aguardam o decurso de prazo para serem eliminados ou </w:t>
            </w:r>
            <w:r w:rsidRPr="003C41C3">
              <w:rPr>
                <w:rFonts w:ascii="Arial" w:hAnsi="Arial" w:cs="Arial"/>
                <w:color w:val="000000"/>
                <w:shd w:val="clear" w:color="auto" w:fill="FFFFFF"/>
              </w:rPr>
              <w:lastRenderedPageBreak/>
              <w:t>incluídos no arquivo permanente; Permanente: constituem-se dos documentos que devem ser definitivamente preservados tendo em vista sua importância histórica probatória ou simplesmente informativa</w:t>
            </w:r>
          </w:p>
        </w:tc>
        <w:tc>
          <w:tcPr>
            <w:tcW w:w="372" w:type="pct"/>
          </w:tcPr>
          <w:p w14:paraId="45DFE348" w14:textId="77777777" w:rsidR="00FD2C77" w:rsidRPr="003C41C3" w:rsidRDefault="00FD2C77" w:rsidP="006E3C4B">
            <w:pPr>
              <w:spacing w:after="0" w:line="276" w:lineRule="auto"/>
              <w:rPr>
                <w:rFonts w:ascii="Arial" w:eastAsia="Arial" w:hAnsi="Arial" w:cs="Arial"/>
              </w:rPr>
            </w:pPr>
          </w:p>
        </w:tc>
        <w:tc>
          <w:tcPr>
            <w:tcW w:w="415" w:type="pct"/>
          </w:tcPr>
          <w:p w14:paraId="391F0DBC" w14:textId="77777777" w:rsidR="00FD2C77" w:rsidRPr="003C41C3" w:rsidRDefault="00FD2C77" w:rsidP="006E3C4B">
            <w:pPr>
              <w:spacing w:after="0" w:line="276" w:lineRule="auto"/>
              <w:rPr>
                <w:rFonts w:ascii="Arial" w:eastAsia="Arial" w:hAnsi="Arial" w:cs="Arial"/>
              </w:rPr>
            </w:pPr>
          </w:p>
        </w:tc>
      </w:tr>
      <w:tr w:rsidR="00FD2C77" w:rsidRPr="003C41C3" w14:paraId="2D4986B1" w14:textId="77777777" w:rsidTr="006E3C4B">
        <w:trPr>
          <w:trHeight w:val="205"/>
        </w:trPr>
        <w:tc>
          <w:tcPr>
            <w:tcW w:w="5000" w:type="pct"/>
            <w:gridSpan w:val="3"/>
            <w:shd w:val="clear" w:color="auto" w:fill="CCCCCC"/>
          </w:tcPr>
          <w:p w14:paraId="06C0CB72" w14:textId="77777777" w:rsidR="00FD2C77" w:rsidRPr="003C41C3" w:rsidRDefault="00FD2C77" w:rsidP="006E3C4B">
            <w:pPr>
              <w:tabs>
                <w:tab w:val="left" w:pos="567"/>
              </w:tabs>
              <w:spacing w:after="0" w:line="276" w:lineRule="auto"/>
              <w:jc w:val="center"/>
              <w:rPr>
                <w:rFonts w:ascii="Arial" w:eastAsia="Arial" w:hAnsi="Arial" w:cs="Arial"/>
              </w:rPr>
            </w:pPr>
            <w:r w:rsidRPr="003C41C3">
              <w:rPr>
                <w:rFonts w:ascii="Arial" w:eastAsia="Arial" w:hAnsi="Arial" w:cs="Arial"/>
                <w:b/>
              </w:rPr>
              <w:t>ESPECIFICAÇÕES TÉCNICAS DO SOFTWARE E EQUIPAMENTOS</w:t>
            </w:r>
          </w:p>
        </w:tc>
      </w:tr>
      <w:tr w:rsidR="00FD2C77" w:rsidRPr="003C41C3" w14:paraId="137E65CF" w14:textId="77777777" w:rsidTr="006E3C4B">
        <w:trPr>
          <w:trHeight w:val="205"/>
        </w:trPr>
        <w:tc>
          <w:tcPr>
            <w:tcW w:w="4213" w:type="pct"/>
          </w:tcPr>
          <w:p w14:paraId="78C10991" w14:textId="77777777" w:rsidR="00FD2C77" w:rsidRPr="003C41C3" w:rsidRDefault="00FD2C77" w:rsidP="00947088">
            <w:pPr>
              <w:numPr>
                <w:ilvl w:val="0"/>
                <w:numId w:val="7"/>
              </w:numPr>
              <w:tabs>
                <w:tab w:val="left" w:pos="567"/>
              </w:tabs>
              <w:spacing w:after="0" w:line="276" w:lineRule="auto"/>
              <w:jc w:val="both"/>
              <w:rPr>
                <w:rFonts w:ascii="Arial" w:eastAsia="Arial" w:hAnsi="Arial" w:cs="Arial"/>
                <w:highlight w:val="white"/>
              </w:rPr>
            </w:pPr>
            <w:r w:rsidRPr="003C41C3">
              <w:rPr>
                <w:rFonts w:ascii="Arial" w:hAnsi="Arial" w:cs="Arial"/>
                <w:color w:val="000000"/>
                <w:shd w:val="clear" w:color="auto" w:fill="FFFFFF"/>
              </w:rPr>
              <w:t>O Sistema deve suportar diversos tipos de scanner;</w:t>
            </w:r>
          </w:p>
        </w:tc>
        <w:tc>
          <w:tcPr>
            <w:tcW w:w="372" w:type="pct"/>
          </w:tcPr>
          <w:p w14:paraId="2098F4A4" w14:textId="77777777" w:rsidR="00FD2C77" w:rsidRPr="003C41C3" w:rsidRDefault="00FD2C77" w:rsidP="006E3C4B">
            <w:pPr>
              <w:spacing w:after="0" w:line="276" w:lineRule="auto"/>
              <w:rPr>
                <w:rFonts w:ascii="Arial" w:eastAsia="Arial" w:hAnsi="Arial" w:cs="Arial"/>
              </w:rPr>
            </w:pPr>
          </w:p>
        </w:tc>
        <w:tc>
          <w:tcPr>
            <w:tcW w:w="415" w:type="pct"/>
          </w:tcPr>
          <w:p w14:paraId="26EDFFE3" w14:textId="77777777" w:rsidR="00FD2C77" w:rsidRPr="003C41C3" w:rsidRDefault="00FD2C77" w:rsidP="006E3C4B">
            <w:pPr>
              <w:spacing w:after="0" w:line="276" w:lineRule="auto"/>
              <w:rPr>
                <w:rFonts w:ascii="Arial" w:eastAsia="Arial" w:hAnsi="Arial" w:cs="Arial"/>
              </w:rPr>
            </w:pPr>
          </w:p>
        </w:tc>
      </w:tr>
      <w:tr w:rsidR="00FD2C77" w:rsidRPr="003C41C3" w14:paraId="10D340C7" w14:textId="77777777" w:rsidTr="006E3C4B">
        <w:trPr>
          <w:trHeight w:val="205"/>
        </w:trPr>
        <w:tc>
          <w:tcPr>
            <w:tcW w:w="4213" w:type="pct"/>
          </w:tcPr>
          <w:p w14:paraId="73146E78"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Deve suportar o tratamento de imagens nos formatos padrão de mercado (TIF, JPG) em preto e branco e escala de cinza;</w:t>
            </w:r>
          </w:p>
        </w:tc>
        <w:tc>
          <w:tcPr>
            <w:tcW w:w="372" w:type="pct"/>
          </w:tcPr>
          <w:p w14:paraId="71DEDB3D" w14:textId="77777777" w:rsidR="00FD2C77" w:rsidRPr="003C41C3" w:rsidRDefault="00FD2C77" w:rsidP="006E3C4B">
            <w:pPr>
              <w:spacing w:after="0" w:line="276" w:lineRule="auto"/>
              <w:rPr>
                <w:rFonts w:ascii="Arial" w:eastAsia="Arial" w:hAnsi="Arial" w:cs="Arial"/>
              </w:rPr>
            </w:pPr>
          </w:p>
        </w:tc>
        <w:tc>
          <w:tcPr>
            <w:tcW w:w="415" w:type="pct"/>
          </w:tcPr>
          <w:p w14:paraId="0D8DB7DD" w14:textId="77777777" w:rsidR="00FD2C77" w:rsidRPr="003C41C3" w:rsidRDefault="00FD2C77" w:rsidP="006E3C4B">
            <w:pPr>
              <w:spacing w:after="0" w:line="276" w:lineRule="auto"/>
              <w:rPr>
                <w:rFonts w:ascii="Arial" w:eastAsia="Arial" w:hAnsi="Arial" w:cs="Arial"/>
              </w:rPr>
            </w:pPr>
          </w:p>
        </w:tc>
      </w:tr>
      <w:tr w:rsidR="00FD2C77" w:rsidRPr="003C41C3" w14:paraId="7E11D3DB" w14:textId="77777777" w:rsidTr="006E3C4B">
        <w:trPr>
          <w:trHeight w:val="205"/>
        </w:trPr>
        <w:tc>
          <w:tcPr>
            <w:tcW w:w="4213" w:type="pct"/>
          </w:tcPr>
          <w:p w14:paraId="1368BB35"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Remoção de páginas em branco, assegurando a não remoção de pequenas informações das imagens;</w:t>
            </w:r>
          </w:p>
        </w:tc>
        <w:tc>
          <w:tcPr>
            <w:tcW w:w="372" w:type="pct"/>
          </w:tcPr>
          <w:p w14:paraId="33E29A79" w14:textId="77777777" w:rsidR="00FD2C77" w:rsidRPr="003C41C3" w:rsidRDefault="00FD2C77" w:rsidP="006E3C4B">
            <w:pPr>
              <w:spacing w:after="0" w:line="276" w:lineRule="auto"/>
              <w:rPr>
                <w:rFonts w:ascii="Arial" w:eastAsia="Arial" w:hAnsi="Arial" w:cs="Arial"/>
              </w:rPr>
            </w:pPr>
          </w:p>
        </w:tc>
        <w:tc>
          <w:tcPr>
            <w:tcW w:w="415" w:type="pct"/>
          </w:tcPr>
          <w:p w14:paraId="174CF2F8" w14:textId="77777777" w:rsidR="00FD2C77" w:rsidRPr="003C41C3" w:rsidRDefault="00FD2C77" w:rsidP="006E3C4B">
            <w:pPr>
              <w:spacing w:after="0" w:line="276" w:lineRule="auto"/>
              <w:rPr>
                <w:rFonts w:ascii="Arial" w:eastAsia="Arial" w:hAnsi="Arial" w:cs="Arial"/>
              </w:rPr>
            </w:pPr>
          </w:p>
        </w:tc>
      </w:tr>
      <w:tr w:rsidR="00FD2C77" w:rsidRPr="003C41C3" w14:paraId="3AFAC731" w14:textId="77777777" w:rsidTr="006E3C4B">
        <w:trPr>
          <w:trHeight w:val="205"/>
        </w:trPr>
        <w:tc>
          <w:tcPr>
            <w:tcW w:w="4213" w:type="pct"/>
          </w:tcPr>
          <w:p w14:paraId="0CF96881"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Autorrotação da imagem no momento da captura;</w:t>
            </w:r>
          </w:p>
        </w:tc>
        <w:tc>
          <w:tcPr>
            <w:tcW w:w="372" w:type="pct"/>
          </w:tcPr>
          <w:p w14:paraId="572ADEB9" w14:textId="77777777" w:rsidR="00FD2C77" w:rsidRPr="003C41C3" w:rsidRDefault="00FD2C77" w:rsidP="006E3C4B">
            <w:pPr>
              <w:spacing w:after="0" w:line="276" w:lineRule="auto"/>
              <w:rPr>
                <w:rFonts w:ascii="Arial" w:eastAsia="Arial" w:hAnsi="Arial" w:cs="Arial"/>
              </w:rPr>
            </w:pPr>
          </w:p>
        </w:tc>
        <w:tc>
          <w:tcPr>
            <w:tcW w:w="415" w:type="pct"/>
          </w:tcPr>
          <w:p w14:paraId="22AF5273" w14:textId="77777777" w:rsidR="00FD2C77" w:rsidRPr="003C41C3" w:rsidRDefault="00FD2C77" w:rsidP="006E3C4B">
            <w:pPr>
              <w:spacing w:after="0" w:line="276" w:lineRule="auto"/>
              <w:rPr>
                <w:rFonts w:ascii="Arial" w:eastAsia="Arial" w:hAnsi="Arial" w:cs="Arial"/>
              </w:rPr>
            </w:pPr>
          </w:p>
        </w:tc>
      </w:tr>
      <w:tr w:rsidR="00FD2C77" w:rsidRPr="003C41C3" w14:paraId="590B2E65" w14:textId="77777777" w:rsidTr="006E3C4B">
        <w:trPr>
          <w:trHeight w:val="205"/>
        </w:trPr>
        <w:tc>
          <w:tcPr>
            <w:tcW w:w="4213" w:type="pct"/>
          </w:tcPr>
          <w:p w14:paraId="41B86C3B"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Controle automático de brilho e contraste;</w:t>
            </w:r>
          </w:p>
        </w:tc>
        <w:tc>
          <w:tcPr>
            <w:tcW w:w="372" w:type="pct"/>
          </w:tcPr>
          <w:p w14:paraId="5B1CED92" w14:textId="77777777" w:rsidR="00FD2C77" w:rsidRPr="003C41C3" w:rsidRDefault="00FD2C77" w:rsidP="006E3C4B">
            <w:pPr>
              <w:spacing w:after="0" w:line="276" w:lineRule="auto"/>
              <w:rPr>
                <w:rFonts w:ascii="Arial" w:eastAsia="Arial" w:hAnsi="Arial" w:cs="Arial"/>
              </w:rPr>
            </w:pPr>
          </w:p>
        </w:tc>
        <w:tc>
          <w:tcPr>
            <w:tcW w:w="415" w:type="pct"/>
          </w:tcPr>
          <w:p w14:paraId="7FD2E795" w14:textId="77777777" w:rsidR="00FD2C77" w:rsidRPr="003C41C3" w:rsidRDefault="00FD2C77" w:rsidP="006E3C4B">
            <w:pPr>
              <w:spacing w:after="0" w:line="276" w:lineRule="auto"/>
              <w:rPr>
                <w:rFonts w:ascii="Arial" w:eastAsia="Arial" w:hAnsi="Arial" w:cs="Arial"/>
              </w:rPr>
            </w:pPr>
          </w:p>
        </w:tc>
      </w:tr>
      <w:tr w:rsidR="00FD2C77" w:rsidRPr="003C41C3" w14:paraId="0F6C64E8" w14:textId="77777777" w:rsidTr="006E3C4B">
        <w:trPr>
          <w:trHeight w:val="205"/>
        </w:trPr>
        <w:tc>
          <w:tcPr>
            <w:tcW w:w="4213" w:type="pct"/>
          </w:tcPr>
          <w:p w14:paraId="1CFFCEDB"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Ferramenta de classificação automática de imagens coloridas ou em preto-e-branco;</w:t>
            </w:r>
          </w:p>
        </w:tc>
        <w:tc>
          <w:tcPr>
            <w:tcW w:w="372" w:type="pct"/>
          </w:tcPr>
          <w:p w14:paraId="1CAF6C32" w14:textId="77777777" w:rsidR="00FD2C77" w:rsidRPr="003C41C3" w:rsidRDefault="00FD2C77" w:rsidP="006E3C4B">
            <w:pPr>
              <w:spacing w:after="0" w:line="276" w:lineRule="auto"/>
              <w:rPr>
                <w:rFonts w:ascii="Arial" w:eastAsia="Arial" w:hAnsi="Arial" w:cs="Arial"/>
              </w:rPr>
            </w:pPr>
          </w:p>
        </w:tc>
        <w:tc>
          <w:tcPr>
            <w:tcW w:w="415" w:type="pct"/>
          </w:tcPr>
          <w:p w14:paraId="10D67C54" w14:textId="77777777" w:rsidR="00FD2C77" w:rsidRPr="003C41C3" w:rsidRDefault="00FD2C77" w:rsidP="006E3C4B">
            <w:pPr>
              <w:spacing w:after="0" w:line="276" w:lineRule="auto"/>
              <w:rPr>
                <w:rFonts w:ascii="Arial" w:eastAsia="Arial" w:hAnsi="Arial" w:cs="Arial"/>
              </w:rPr>
            </w:pPr>
          </w:p>
        </w:tc>
      </w:tr>
      <w:tr w:rsidR="00FD2C77" w:rsidRPr="003C41C3" w14:paraId="04271F80" w14:textId="77777777" w:rsidTr="006E3C4B">
        <w:trPr>
          <w:trHeight w:val="205"/>
        </w:trPr>
        <w:tc>
          <w:tcPr>
            <w:tcW w:w="4213" w:type="pct"/>
          </w:tcPr>
          <w:p w14:paraId="4C67C936"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Permitir aos operadores a verificação/ajuste dos dados processados dentro de um fluxo de trabalho;</w:t>
            </w:r>
          </w:p>
        </w:tc>
        <w:tc>
          <w:tcPr>
            <w:tcW w:w="372" w:type="pct"/>
          </w:tcPr>
          <w:p w14:paraId="449EE78C" w14:textId="77777777" w:rsidR="00FD2C77" w:rsidRPr="003C41C3" w:rsidRDefault="00FD2C77" w:rsidP="006E3C4B">
            <w:pPr>
              <w:spacing w:after="0" w:line="276" w:lineRule="auto"/>
              <w:rPr>
                <w:rFonts w:ascii="Arial" w:eastAsia="Arial" w:hAnsi="Arial" w:cs="Arial"/>
              </w:rPr>
            </w:pPr>
          </w:p>
        </w:tc>
        <w:tc>
          <w:tcPr>
            <w:tcW w:w="415" w:type="pct"/>
          </w:tcPr>
          <w:p w14:paraId="1F25B1EA" w14:textId="77777777" w:rsidR="00FD2C77" w:rsidRPr="003C41C3" w:rsidRDefault="00FD2C77" w:rsidP="006E3C4B">
            <w:pPr>
              <w:spacing w:after="0" w:line="276" w:lineRule="auto"/>
              <w:rPr>
                <w:rFonts w:ascii="Arial" w:eastAsia="Arial" w:hAnsi="Arial" w:cs="Arial"/>
              </w:rPr>
            </w:pPr>
          </w:p>
        </w:tc>
      </w:tr>
      <w:tr w:rsidR="00FD2C77" w:rsidRPr="003C41C3" w14:paraId="213FCB03" w14:textId="77777777" w:rsidTr="006E3C4B">
        <w:trPr>
          <w:trHeight w:val="205"/>
        </w:trPr>
        <w:tc>
          <w:tcPr>
            <w:tcW w:w="4213" w:type="pct"/>
          </w:tcPr>
          <w:p w14:paraId="6BF01B88"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Administração e controle através de uma única interface, a produtividade dos operadores com geração de relatórios de desempenho;</w:t>
            </w:r>
          </w:p>
        </w:tc>
        <w:tc>
          <w:tcPr>
            <w:tcW w:w="372" w:type="pct"/>
          </w:tcPr>
          <w:p w14:paraId="755D2CC9" w14:textId="77777777" w:rsidR="00FD2C77" w:rsidRPr="003C41C3" w:rsidRDefault="00FD2C77" w:rsidP="006E3C4B">
            <w:pPr>
              <w:spacing w:after="0" w:line="276" w:lineRule="auto"/>
              <w:rPr>
                <w:rFonts w:ascii="Arial" w:eastAsia="Arial" w:hAnsi="Arial" w:cs="Arial"/>
              </w:rPr>
            </w:pPr>
          </w:p>
        </w:tc>
        <w:tc>
          <w:tcPr>
            <w:tcW w:w="415" w:type="pct"/>
          </w:tcPr>
          <w:p w14:paraId="128C08F1" w14:textId="77777777" w:rsidR="00FD2C77" w:rsidRPr="003C41C3" w:rsidRDefault="00FD2C77" w:rsidP="006E3C4B">
            <w:pPr>
              <w:spacing w:after="0" w:line="276" w:lineRule="auto"/>
              <w:rPr>
                <w:rFonts w:ascii="Arial" w:eastAsia="Arial" w:hAnsi="Arial" w:cs="Arial"/>
              </w:rPr>
            </w:pPr>
          </w:p>
        </w:tc>
      </w:tr>
      <w:tr w:rsidR="00FD2C77" w:rsidRPr="003C41C3" w14:paraId="6BF616F8" w14:textId="77777777" w:rsidTr="006E3C4B">
        <w:trPr>
          <w:trHeight w:val="205"/>
        </w:trPr>
        <w:tc>
          <w:tcPr>
            <w:tcW w:w="4213" w:type="pct"/>
          </w:tcPr>
          <w:p w14:paraId="275BF42E"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Ter opção de exportação das imagens em formatos: TIF, JPG e PDF;</w:t>
            </w:r>
          </w:p>
        </w:tc>
        <w:tc>
          <w:tcPr>
            <w:tcW w:w="372" w:type="pct"/>
          </w:tcPr>
          <w:p w14:paraId="0DB34422" w14:textId="77777777" w:rsidR="00FD2C77" w:rsidRPr="003C41C3" w:rsidRDefault="00FD2C77" w:rsidP="006E3C4B">
            <w:pPr>
              <w:spacing w:after="0" w:line="276" w:lineRule="auto"/>
              <w:rPr>
                <w:rFonts w:ascii="Arial" w:eastAsia="Arial" w:hAnsi="Arial" w:cs="Arial"/>
              </w:rPr>
            </w:pPr>
          </w:p>
        </w:tc>
        <w:tc>
          <w:tcPr>
            <w:tcW w:w="415" w:type="pct"/>
          </w:tcPr>
          <w:p w14:paraId="31498167" w14:textId="77777777" w:rsidR="00FD2C77" w:rsidRPr="003C41C3" w:rsidRDefault="00FD2C77" w:rsidP="006E3C4B">
            <w:pPr>
              <w:spacing w:after="0" w:line="276" w:lineRule="auto"/>
              <w:rPr>
                <w:rFonts w:ascii="Arial" w:eastAsia="Arial" w:hAnsi="Arial" w:cs="Arial"/>
              </w:rPr>
            </w:pPr>
          </w:p>
        </w:tc>
      </w:tr>
      <w:tr w:rsidR="00FD2C77" w:rsidRPr="003C41C3" w14:paraId="7B4F4D15" w14:textId="77777777" w:rsidTr="006E3C4B">
        <w:trPr>
          <w:trHeight w:val="205"/>
        </w:trPr>
        <w:tc>
          <w:tcPr>
            <w:tcW w:w="4213" w:type="pct"/>
          </w:tcPr>
          <w:p w14:paraId="5ADC1E08"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Deve ter opção de exportação dos dados em formato texto.</w:t>
            </w:r>
          </w:p>
        </w:tc>
        <w:tc>
          <w:tcPr>
            <w:tcW w:w="372" w:type="pct"/>
          </w:tcPr>
          <w:p w14:paraId="4978EF26" w14:textId="77777777" w:rsidR="00FD2C77" w:rsidRPr="003C41C3" w:rsidRDefault="00FD2C77" w:rsidP="006E3C4B">
            <w:pPr>
              <w:spacing w:after="0" w:line="276" w:lineRule="auto"/>
              <w:rPr>
                <w:rFonts w:ascii="Arial" w:eastAsia="Arial" w:hAnsi="Arial" w:cs="Arial"/>
              </w:rPr>
            </w:pPr>
          </w:p>
        </w:tc>
        <w:tc>
          <w:tcPr>
            <w:tcW w:w="415" w:type="pct"/>
          </w:tcPr>
          <w:p w14:paraId="3F7B6144" w14:textId="77777777" w:rsidR="00FD2C77" w:rsidRPr="003C41C3" w:rsidRDefault="00FD2C77" w:rsidP="006E3C4B">
            <w:pPr>
              <w:spacing w:after="0" w:line="276" w:lineRule="auto"/>
              <w:rPr>
                <w:rFonts w:ascii="Arial" w:eastAsia="Arial" w:hAnsi="Arial" w:cs="Arial"/>
              </w:rPr>
            </w:pPr>
          </w:p>
        </w:tc>
      </w:tr>
      <w:tr w:rsidR="00FD2C77" w:rsidRPr="003C41C3" w14:paraId="5B34E57C" w14:textId="77777777" w:rsidTr="006E3C4B">
        <w:trPr>
          <w:trHeight w:val="205"/>
        </w:trPr>
        <w:tc>
          <w:tcPr>
            <w:tcW w:w="4213" w:type="pct"/>
          </w:tcPr>
          <w:p w14:paraId="2C4D2799"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A velocidade de digitalização de no mínimo 50ppm e 100ppm (no modo preto e branco);</w:t>
            </w:r>
          </w:p>
        </w:tc>
        <w:tc>
          <w:tcPr>
            <w:tcW w:w="372" w:type="pct"/>
          </w:tcPr>
          <w:p w14:paraId="26F4F3EC" w14:textId="77777777" w:rsidR="00FD2C77" w:rsidRPr="003C41C3" w:rsidRDefault="00FD2C77" w:rsidP="006E3C4B">
            <w:pPr>
              <w:spacing w:after="0" w:line="276" w:lineRule="auto"/>
              <w:rPr>
                <w:rFonts w:ascii="Arial" w:eastAsia="Arial" w:hAnsi="Arial" w:cs="Arial"/>
              </w:rPr>
            </w:pPr>
          </w:p>
        </w:tc>
        <w:tc>
          <w:tcPr>
            <w:tcW w:w="415" w:type="pct"/>
          </w:tcPr>
          <w:p w14:paraId="1E3E6852" w14:textId="77777777" w:rsidR="00FD2C77" w:rsidRPr="003C41C3" w:rsidRDefault="00FD2C77" w:rsidP="006E3C4B">
            <w:pPr>
              <w:spacing w:after="0" w:line="276" w:lineRule="auto"/>
              <w:rPr>
                <w:rFonts w:ascii="Arial" w:eastAsia="Arial" w:hAnsi="Arial" w:cs="Arial"/>
              </w:rPr>
            </w:pPr>
          </w:p>
        </w:tc>
      </w:tr>
      <w:tr w:rsidR="00FD2C77" w:rsidRPr="003C41C3" w14:paraId="1E7177E2" w14:textId="77777777" w:rsidTr="006E3C4B">
        <w:trPr>
          <w:trHeight w:val="205"/>
        </w:trPr>
        <w:tc>
          <w:tcPr>
            <w:tcW w:w="4213" w:type="pct"/>
          </w:tcPr>
          <w:p w14:paraId="17549BC5"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Capacidade de captura de imagens coloridas e bitonais, com até 256 tons de cinza, com possibilidade de digitalização   na mesa (flatbed) e no ADF, equipamentos novos e de primeiro uso, com tecnologia de digitalização do tipo CCD (dispositivo de carga acoplada) para documentos até formato A4;</w:t>
            </w:r>
          </w:p>
        </w:tc>
        <w:tc>
          <w:tcPr>
            <w:tcW w:w="372" w:type="pct"/>
          </w:tcPr>
          <w:p w14:paraId="23E88040" w14:textId="77777777" w:rsidR="00FD2C77" w:rsidRPr="003C41C3" w:rsidRDefault="00FD2C77" w:rsidP="006E3C4B">
            <w:pPr>
              <w:spacing w:after="0" w:line="276" w:lineRule="auto"/>
              <w:rPr>
                <w:rFonts w:ascii="Arial" w:eastAsia="Arial" w:hAnsi="Arial" w:cs="Arial"/>
              </w:rPr>
            </w:pPr>
          </w:p>
        </w:tc>
        <w:tc>
          <w:tcPr>
            <w:tcW w:w="415" w:type="pct"/>
          </w:tcPr>
          <w:p w14:paraId="298CED1F" w14:textId="77777777" w:rsidR="00FD2C77" w:rsidRPr="003C41C3" w:rsidRDefault="00FD2C77" w:rsidP="006E3C4B">
            <w:pPr>
              <w:spacing w:after="0" w:line="276" w:lineRule="auto"/>
              <w:rPr>
                <w:rFonts w:ascii="Arial" w:eastAsia="Arial" w:hAnsi="Arial" w:cs="Arial"/>
              </w:rPr>
            </w:pPr>
          </w:p>
        </w:tc>
      </w:tr>
      <w:tr w:rsidR="00FD2C77" w:rsidRPr="003C41C3" w14:paraId="0D5A4843" w14:textId="77777777" w:rsidTr="006E3C4B">
        <w:trPr>
          <w:trHeight w:val="205"/>
        </w:trPr>
        <w:tc>
          <w:tcPr>
            <w:tcW w:w="4213" w:type="pct"/>
          </w:tcPr>
          <w:p w14:paraId="0210E6BB"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Operação nos modos simplex e duplex;</w:t>
            </w:r>
          </w:p>
        </w:tc>
        <w:tc>
          <w:tcPr>
            <w:tcW w:w="372" w:type="pct"/>
          </w:tcPr>
          <w:p w14:paraId="5D704E4D" w14:textId="77777777" w:rsidR="00FD2C77" w:rsidRPr="003C41C3" w:rsidRDefault="00FD2C77" w:rsidP="006E3C4B">
            <w:pPr>
              <w:spacing w:after="0" w:line="276" w:lineRule="auto"/>
              <w:rPr>
                <w:rFonts w:ascii="Arial" w:eastAsia="Arial" w:hAnsi="Arial" w:cs="Arial"/>
              </w:rPr>
            </w:pPr>
          </w:p>
        </w:tc>
        <w:tc>
          <w:tcPr>
            <w:tcW w:w="415" w:type="pct"/>
          </w:tcPr>
          <w:p w14:paraId="3878CCEC" w14:textId="77777777" w:rsidR="00FD2C77" w:rsidRPr="003C41C3" w:rsidRDefault="00FD2C77" w:rsidP="006E3C4B">
            <w:pPr>
              <w:spacing w:after="0" w:line="276" w:lineRule="auto"/>
              <w:rPr>
                <w:rFonts w:ascii="Arial" w:eastAsia="Arial" w:hAnsi="Arial" w:cs="Arial"/>
              </w:rPr>
            </w:pPr>
          </w:p>
        </w:tc>
      </w:tr>
      <w:tr w:rsidR="00FD2C77" w:rsidRPr="003C41C3" w14:paraId="79B3A5FD" w14:textId="77777777" w:rsidTr="006E3C4B">
        <w:trPr>
          <w:trHeight w:val="205"/>
        </w:trPr>
        <w:tc>
          <w:tcPr>
            <w:tcW w:w="4213" w:type="pct"/>
          </w:tcPr>
          <w:p w14:paraId="5B92F39A"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Velocidade nominal de no mínimo 25ppm ou 50ipm na orientação retrato;</w:t>
            </w:r>
          </w:p>
        </w:tc>
        <w:tc>
          <w:tcPr>
            <w:tcW w:w="372" w:type="pct"/>
          </w:tcPr>
          <w:p w14:paraId="2F983CCE" w14:textId="77777777" w:rsidR="00FD2C77" w:rsidRPr="003C41C3" w:rsidRDefault="00FD2C77" w:rsidP="006E3C4B">
            <w:pPr>
              <w:spacing w:after="0" w:line="276" w:lineRule="auto"/>
              <w:rPr>
                <w:rFonts w:ascii="Arial" w:eastAsia="Arial" w:hAnsi="Arial" w:cs="Arial"/>
              </w:rPr>
            </w:pPr>
          </w:p>
        </w:tc>
        <w:tc>
          <w:tcPr>
            <w:tcW w:w="415" w:type="pct"/>
          </w:tcPr>
          <w:p w14:paraId="7E6166DA" w14:textId="77777777" w:rsidR="00FD2C77" w:rsidRPr="003C41C3" w:rsidRDefault="00FD2C77" w:rsidP="006E3C4B">
            <w:pPr>
              <w:spacing w:after="0" w:line="276" w:lineRule="auto"/>
              <w:rPr>
                <w:rFonts w:ascii="Arial" w:eastAsia="Arial" w:hAnsi="Arial" w:cs="Arial"/>
              </w:rPr>
            </w:pPr>
          </w:p>
        </w:tc>
      </w:tr>
      <w:tr w:rsidR="00FD2C77" w:rsidRPr="003C41C3" w14:paraId="74F61A29" w14:textId="77777777" w:rsidTr="006E3C4B">
        <w:trPr>
          <w:trHeight w:val="205"/>
        </w:trPr>
        <w:tc>
          <w:tcPr>
            <w:tcW w:w="4213" w:type="pct"/>
          </w:tcPr>
          <w:p w14:paraId="7BF3D138"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Alimentador automático com capacidade para 100 folhas;</w:t>
            </w:r>
          </w:p>
        </w:tc>
        <w:tc>
          <w:tcPr>
            <w:tcW w:w="372" w:type="pct"/>
          </w:tcPr>
          <w:p w14:paraId="53AE4A5A" w14:textId="77777777" w:rsidR="00FD2C77" w:rsidRPr="003C41C3" w:rsidRDefault="00FD2C77" w:rsidP="006E3C4B">
            <w:pPr>
              <w:spacing w:after="0" w:line="276" w:lineRule="auto"/>
              <w:rPr>
                <w:rFonts w:ascii="Arial" w:eastAsia="Arial" w:hAnsi="Arial" w:cs="Arial"/>
              </w:rPr>
            </w:pPr>
          </w:p>
        </w:tc>
        <w:tc>
          <w:tcPr>
            <w:tcW w:w="415" w:type="pct"/>
          </w:tcPr>
          <w:p w14:paraId="60674605" w14:textId="77777777" w:rsidR="00FD2C77" w:rsidRPr="003C41C3" w:rsidRDefault="00FD2C77" w:rsidP="006E3C4B">
            <w:pPr>
              <w:spacing w:after="0" w:line="276" w:lineRule="auto"/>
              <w:rPr>
                <w:rFonts w:ascii="Arial" w:eastAsia="Arial" w:hAnsi="Arial" w:cs="Arial"/>
              </w:rPr>
            </w:pPr>
          </w:p>
        </w:tc>
      </w:tr>
      <w:tr w:rsidR="00FD2C77" w:rsidRPr="003C41C3" w14:paraId="76BB5CE2" w14:textId="77777777" w:rsidTr="006E3C4B">
        <w:trPr>
          <w:trHeight w:val="205"/>
        </w:trPr>
        <w:tc>
          <w:tcPr>
            <w:tcW w:w="4213" w:type="pct"/>
          </w:tcPr>
          <w:p w14:paraId="205689C3"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Capacidade de processamento de no mínimo 3.000 a 6.000 folhas/dia;</w:t>
            </w:r>
          </w:p>
        </w:tc>
        <w:tc>
          <w:tcPr>
            <w:tcW w:w="372" w:type="pct"/>
          </w:tcPr>
          <w:p w14:paraId="32EFC2DA" w14:textId="77777777" w:rsidR="00FD2C77" w:rsidRPr="003C41C3" w:rsidRDefault="00FD2C77" w:rsidP="006E3C4B">
            <w:pPr>
              <w:spacing w:after="0" w:line="276" w:lineRule="auto"/>
              <w:rPr>
                <w:rFonts w:ascii="Arial" w:eastAsia="Arial" w:hAnsi="Arial" w:cs="Arial"/>
              </w:rPr>
            </w:pPr>
          </w:p>
        </w:tc>
        <w:tc>
          <w:tcPr>
            <w:tcW w:w="415" w:type="pct"/>
          </w:tcPr>
          <w:p w14:paraId="3312E3D6" w14:textId="77777777" w:rsidR="00FD2C77" w:rsidRPr="003C41C3" w:rsidRDefault="00FD2C77" w:rsidP="006E3C4B">
            <w:pPr>
              <w:spacing w:after="0" w:line="276" w:lineRule="auto"/>
              <w:rPr>
                <w:rFonts w:ascii="Arial" w:eastAsia="Arial" w:hAnsi="Arial" w:cs="Arial"/>
              </w:rPr>
            </w:pPr>
          </w:p>
        </w:tc>
      </w:tr>
      <w:tr w:rsidR="00FD2C77" w:rsidRPr="003C41C3" w14:paraId="6DE6A114" w14:textId="77777777" w:rsidTr="006E3C4B">
        <w:trPr>
          <w:trHeight w:val="205"/>
        </w:trPr>
        <w:tc>
          <w:tcPr>
            <w:tcW w:w="4213" w:type="pct"/>
          </w:tcPr>
          <w:p w14:paraId="0CE749A2"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Mecanismo de detecção de dupla folha;</w:t>
            </w:r>
          </w:p>
        </w:tc>
        <w:tc>
          <w:tcPr>
            <w:tcW w:w="372" w:type="pct"/>
          </w:tcPr>
          <w:p w14:paraId="20008553" w14:textId="77777777" w:rsidR="00FD2C77" w:rsidRPr="003C41C3" w:rsidRDefault="00FD2C77" w:rsidP="006E3C4B">
            <w:pPr>
              <w:spacing w:after="0" w:line="276" w:lineRule="auto"/>
              <w:rPr>
                <w:rFonts w:ascii="Arial" w:eastAsia="Arial" w:hAnsi="Arial" w:cs="Arial"/>
              </w:rPr>
            </w:pPr>
          </w:p>
        </w:tc>
        <w:tc>
          <w:tcPr>
            <w:tcW w:w="415" w:type="pct"/>
          </w:tcPr>
          <w:p w14:paraId="4F0780D7" w14:textId="77777777" w:rsidR="00FD2C77" w:rsidRPr="003C41C3" w:rsidRDefault="00FD2C77" w:rsidP="006E3C4B">
            <w:pPr>
              <w:spacing w:after="0" w:line="276" w:lineRule="auto"/>
              <w:rPr>
                <w:rFonts w:ascii="Arial" w:eastAsia="Arial" w:hAnsi="Arial" w:cs="Arial"/>
              </w:rPr>
            </w:pPr>
          </w:p>
        </w:tc>
      </w:tr>
      <w:tr w:rsidR="00FD2C77" w:rsidRPr="003C41C3" w14:paraId="4073C3F5" w14:textId="77777777" w:rsidTr="006E3C4B">
        <w:trPr>
          <w:trHeight w:val="205"/>
        </w:trPr>
        <w:tc>
          <w:tcPr>
            <w:tcW w:w="4213" w:type="pct"/>
          </w:tcPr>
          <w:p w14:paraId="43BE6876"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Gravação de imagens obrigatoriamente no formato TIFF, podendo alternativamente gravar JPEG, PDF, GIF ou HTML</w:t>
            </w:r>
          </w:p>
        </w:tc>
        <w:tc>
          <w:tcPr>
            <w:tcW w:w="372" w:type="pct"/>
          </w:tcPr>
          <w:p w14:paraId="7ABA5BCB" w14:textId="77777777" w:rsidR="00FD2C77" w:rsidRPr="003C41C3" w:rsidRDefault="00FD2C77" w:rsidP="006E3C4B">
            <w:pPr>
              <w:spacing w:after="0" w:line="276" w:lineRule="auto"/>
              <w:rPr>
                <w:rFonts w:ascii="Arial" w:eastAsia="Arial" w:hAnsi="Arial" w:cs="Arial"/>
              </w:rPr>
            </w:pPr>
          </w:p>
        </w:tc>
        <w:tc>
          <w:tcPr>
            <w:tcW w:w="415" w:type="pct"/>
          </w:tcPr>
          <w:p w14:paraId="5A606E49" w14:textId="77777777" w:rsidR="00FD2C77" w:rsidRPr="003C41C3" w:rsidRDefault="00FD2C77" w:rsidP="006E3C4B">
            <w:pPr>
              <w:spacing w:after="0" w:line="276" w:lineRule="auto"/>
              <w:rPr>
                <w:rFonts w:ascii="Arial" w:eastAsia="Arial" w:hAnsi="Arial" w:cs="Arial"/>
              </w:rPr>
            </w:pPr>
          </w:p>
        </w:tc>
      </w:tr>
      <w:tr w:rsidR="00FD2C77" w:rsidRPr="003C41C3" w14:paraId="68E1BF84" w14:textId="77777777" w:rsidTr="006E3C4B">
        <w:trPr>
          <w:trHeight w:val="205"/>
        </w:trPr>
        <w:tc>
          <w:tcPr>
            <w:tcW w:w="4213" w:type="pct"/>
          </w:tcPr>
          <w:p w14:paraId="343154E3"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Resolução de até 600 DPI (óptico); </w:t>
            </w:r>
          </w:p>
        </w:tc>
        <w:tc>
          <w:tcPr>
            <w:tcW w:w="372" w:type="pct"/>
          </w:tcPr>
          <w:p w14:paraId="63925BDC" w14:textId="77777777" w:rsidR="00FD2C77" w:rsidRPr="003C41C3" w:rsidRDefault="00FD2C77" w:rsidP="006E3C4B">
            <w:pPr>
              <w:spacing w:after="0" w:line="276" w:lineRule="auto"/>
              <w:rPr>
                <w:rFonts w:ascii="Arial" w:eastAsia="Arial" w:hAnsi="Arial" w:cs="Arial"/>
              </w:rPr>
            </w:pPr>
          </w:p>
        </w:tc>
        <w:tc>
          <w:tcPr>
            <w:tcW w:w="415" w:type="pct"/>
          </w:tcPr>
          <w:p w14:paraId="00DAE722" w14:textId="77777777" w:rsidR="00FD2C77" w:rsidRPr="003C41C3" w:rsidRDefault="00FD2C77" w:rsidP="006E3C4B">
            <w:pPr>
              <w:spacing w:after="0" w:line="276" w:lineRule="auto"/>
              <w:rPr>
                <w:rFonts w:ascii="Arial" w:eastAsia="Arial" w:hAnsi="Arial" w:cs="Arial"/>
              </w:rPr>
            </w:pPr>
          </w:p>
        </w:tc>
      </w:tr>
      <w:tr w:rsidR="00FD2C77" w:rsidRPr="003C41C3" w14:paraId="1EA0BDDA" w14:textId="77777777" w:rsidTr="006E3C4B">
        <w:trPr>
          <w:trHeight w:val="205"/>
        </w:trPr>
        <w:tc>
          <w:tcPr>
            <w:tcW w:w="4213" w:type="pct"/>
          </w:tcPr>
          <w:p w14:paraId="377D25B0"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lastRenderedPageBreak/>
              <w:t>Resolução de Saída de 50 a 600 DPI;</w:t>
            </w:r>
          </w:p>
        </w:tc>
        <w:tc>
          <w:tcPr>
            <w:tcW w:w="372" w:type="pct"/>
          </w:tcPr>
          <w:p w14:paraId="571BA41B" w14:textId="77777777" w:rsidR="00FD2C77" w:rsidRPr="003C41C3" w:rsidRDefault="00FD2C77" w:rsidP="006E3C4B">
            <w:pPr>
              <w:spacing w:after="0" w:line="276" w:lineRule="auto"/>
              <w:rPr>
                <w:rFonts w:ascii="Arial" w:eastAsia="Arial" w:hAnsi="Arial" w:cs="Arial"/>
              </w:rPr>
            </w:pPr>
          </w:p>
        </w:tc>
        <w:tc>
          <w:tcPr>
            <w:tcW w:w="415" w:type="pct"/>
          </w:tcPr>
          <w:p w14:paraId="5A739179" w14:textId="77777777" w:rsidR="00FD2C77" w:rsidRPr="003C41C3" w:rsidRDefault="00FD2C77" w:rsidP="006E3C4B">
            <w:pPr>
              <w:spacing w:after="0" w:line="276" w:lineRule="auto"/>
              <w:rPr>
                <w:rFonts w:ascii="Arial" w:eastAsia="Arial" w:hAnsi="Arial" w:cs="Arial"/>
              </w:rPr>
            </w:pPr>
          </w:p>
        </w:tc>
      </w:tr>
      <w:tr w:rsidR="00FD2C77" w:rsidRPr="003C41C3" w14:paraId="2B749802" w14:textId="77777777" w:rsidTr="006E3C4B">
        <w:trPr>
          <w:trHeight w:val="205"/>
        </w:trPr>
        <w:tc>
          <w:tcPr>
            <w:tcW w:w="4213" w:type="pct"/>
          </w:tcPr>
          <w:p w14:paraId="17A02772"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Interfaces SCSI-2 ou USB;</w:t>
            </w:r>
          </w:p>
        </w:tc>
        <w:tc>
          <w:tcPr>
            <w:tcW w:w="372" w:type="pct"/>
          </w:tcPr>
          <w:p w14:paraId="7615EC52" w14:textId="77777777" w:rsidR="00FD2C77" w:rsidRPr="003C41C3" w:rsidRDefault="00FD2C77" w:rsidP="006E3C4B">
            <w:pPr>
              <w:spacing w:after="0" w:line="276" w:lineRule="auto"/>
              <w:rPr>
                <w:rFonts w:ascii="Arial" w:eastAsia="Arial" w:hAnsi="Arial" w:cs="Arial"/>
              </w:rPr>
            </w:pPr>
          </w:p>
        </w:tc>
        <w:tc>
          <w:tcPr>
            <w:tcW w:w="415" w:type="pct"/>
          </w:tcPr>
          <w:p w14:paraId="4217F090" w14:textId="77777777" w:rsidR="00FD2C77" w:rsidRPr="003C41C3" w:rsidRDefault="00FD2C77" w:rsidP="006E3C4B">
            <w:pPr>
              <w:spacing w:after="0" w:line="276" w:lineRule="auto"/>
              <w:rPr>
                <w:rFonts w:ascii="Arial" w:eastAsia="Arial" w:hAnsi="Arial" w:cs="Arial"/>
              </w:rPr>
            </w:pPr>
          </w:p>
        </w:tc>
      </w:tr>
      <w:tr w:rsidR="00FD2C77" w:rsidRPr="003C41C3" w14:paraId="6706216E" w14:textId="77777777" w:rsidTr="006E3C4B">
        <w:trPr>
          <w:trHeight w:val="205"/>
        </w:trPr>
        <w:tc>
          <w:tcPr>
            <w:tcW w:w="4213" w:type="pct"/>
          </w:tcPr>
          <w:p w14:paraId="32F85A72"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Drivers ISIS ou TWAIN;</w:t>
            </w:r>
          </w:p>
        </w:tc>
        <w:tc>
          <w:tcPr>
            <w:tcW w:w="372" w:type="pct"/>
          </w:tcPr>
          <w:p w14:paraId="7CB29975" w14:textId="77777777" w:rsidR="00FD2C77" w:rsidRPr="003C41C3" w:rsidRDefault="00FD2C77" w:rsidP="006E3C4B">
            <w:pPr>
              <w:spacing w:after="0" w:line="276" w:lineRule="auto"/>
              <w:rPr>
                <w:rFonts w:ascii="Arial" w:eastAsia="Arial" w:hAnsi="Arial" w:cs="Arial"/>
              </w:rPr>
            </w:pPr>
          </w:p>
        </w:tc>
        <w:tc>
          <w:tcPr>
            <w:tcW w:w="415" w:type="pct"/>
          </w:tcPr>
          <w:p w14:paraId="6AB619BC" w14:textId="77777777" w:rsidR="00FD2C77" w:rsidRPr="003C41C3" w:rsidRDefault="00FD2C77" w:rsidP="006E3C4B">
            <w:pPr>
              <w:spacing w:after="0" w:line="276" w:lineRule="auto"/>
              <w:rPr>
                <w:rFonts w:ascii="Arial" w:eastAsia="Arial" w:hAnsi="Arial" w:cs="Arial"/>
              </w:rPr>
            </w:pPr>
          </w:p>
        </w:tc>
      </w:tr>
      <w:tr w:rsidR="00FD2C77" w:rsidRPr="003C41C3" w14:paraId="1BE51624" w14:textId="77777777" w:rsidTr="006E3C4B">
        <w:trPr>
          <w:trHeight w:val="205"/>
        </w:trPr>
        <w:tc>
          <w:tcPr>
            <w:tcW w:w="4213" w:type="pct"/>
          </w:tcPr>
          <w:p w14:paraId="713D5485" w14:textId="77777777" w:rsidR="00FD2C77" w:rsidRPr="003C41C3" w:rsidRDefault="00FD2C77" w:rsidP="00947088">
            <w:pPr>
              <w:numPr>
                <w:ilvl w:val="0"/>
                <w:numId w:val="7"/>
              </w:numPr>
              <w:tabs>
                <w:tab w:val="left" w:pos="567"/>
              </w:tabs>
              <w:spacing w:after="0" w:line="276" w:lineRule="auto"/>
              <w:ind w:left="0" w:firstLine="316"/>
              <w:jc w:val="both"/>
              <w:rPr>
                <w:rFonts w:ascii="Arial" w:eastAsia="Arial" w:hAnsi="Arial" w:cs="Arial"/>
                <w:highlight w:val="white"/>
              </w:rPr>
            </w:pPr>
            <w:r w:rsidRPr="003C41C3">
              <w:rPr>
                <w:rFonts w:ascii="Arial" w:hAnsi="Arial" w:cs="Arial"/>
                <w:color w:val="000000"/>
                <w:shd w:val="clear" w:color="auto" w:fill="FFFFFF"/>
              </w:rPr>
              <w:t>Alimentação bivolt manual ou automática.</w:t>
            </w:r>
          </w:p>
        </w:tc>
        <w:tc>
          <w:tcPr>
            <w:tcW w:w="372" w:type="pct"/>
          </w:tcPr>
          <w:p w14:paraId="58E0712B" w14:textId="77777777" w:rsidR="00FD2C77" w:rsidRPr="003C41C3" w:rsidRDefault="00FD2C77" w:rsidP="006E3C4B">
            <w:pPr>
              <w:spacing w:after="0" w:line="276" w:lineRule="auto"/>
              <w:rPr>
                <w:rFonts w:ascii="Arial" w:eastAsia="Arial" w:hAnsi="Arial" w:cs="Arial"/>
              </w:rPr>
            </w:pPr>
          </w:p>
        </w:tc>
        <w:tc>
          <w:tcPr>
            <w:tcW w:w="415" w:type="pct"/>
          </w:tcPr>
          <w:p w14:paraId="35626C64" w14:textId="77777777" w:rsidR="00FD2C77" w:rsidRPr="003C41C3" w:rsidRDefault="00FD2C77" w:rsidP="006E3C4B">
            <w:pPr>
              <w:spacing w:after="0" w:line="276" w:lineRule="auto"/>
              <w:rPr>
                <w:rFonts w:ascii="Arial" w:eastAsia="Arial" w:hAnsi="Arial" w:cs="Arial"/>
              </w:rPr>
            </w:pPr>
          </w:p>
        </w:tc>
      </w:tr>
    </w:tbl>
    <w:p w14:paraId="3E8F2670" w14:textId="77777777" w:rsidR="00FD2C77" w:rsidRPr="003C41C3" w:rsidRDefault="00FD2C77" w:rsidP="00FD2C77">
      <w:pPr>
        <w:spacing w:after="0"/>
        <w:rPr>
          <w:rFonts w:ascii="Arial" w:hAnsi="Arial" w:cs="Arial"/>
        </w:rPr>
      </w:pPr>
    </w:p>
    <w:tbl>
      <w:tblPr>
        <w:tblpPr w:leftFromText="180" w:rightFromText="180" w:topFromText="180" w:bottomFromText="180" w:vertAnchor="text" w:tblpX="-54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237"/>
        <w:gridCol w:w="803"/>
        <w:gridCol w:w="881"/>
      </w:tblGrid>
      <w:tr w:rsidR="00FD2C77" w:rsidRPr="003C41C3" w14:paraId="0415C931" w14:textId="77777777" w:rsidTr="006E3C4B">
        <w:tc>
          <w:tcPr>
            <w:tcW w:w="5000" w:type="pct"/>
            <w:gridSpan w:val="3"/>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tcPr>
          <w:p w14:paraId="14C27BD8" w14:textId="77777777" w:rsidR="00FD2C77" w:rsidRPr="0074546C" w:rsidRDefault="00FD2C77" w:rsidP="006F5744">
            <w:pPr>
              <w:pStyle w:val="PargrafodaLista"/>
              <w:spacing w:after="0" w:line="240" w:lineRule="auto"/>
              <w:ind w:left="0"/>
              <w:jc w:val="both"/>
              <w:rPr>
                <w:rFonts w:ascii="Arial" w:eastAsia="Arial" w:hAnsi="Arial" w:cs="Arial"/>
                <w:b/>
              </w:rPr>
            </w:pPr>
            <w:r w:rsidRPr="0074546C">
              <w:rPr>
                <w:rFonts w:ascii="Arial" w:eastAsia="Arial" w:hAnsi="Arial" w:cs="Arial"/>
                <w:b/>
              </w:rPr>
              <w:lastRenderedPageBreak/>
              <w:t>O SISTEMA DEVERÁ POSSUIR O SOFTWARE DE INFORMAÇÃO DA LEI GERAL DE PROTEÇÃO DE DADOS PESSOAIS - LGPD</w:t>
            </w:r>
            <w:r w:rsidRPr="0074546C">
              <w:rPr>
                <w:rFonts w:ascii="Arial" w:hAnsi="Arial" w:cs="Arial"/>
                <w:b/>
              </w:rPr>
              <w:t>, CONFORME ESPECIFICAÇÕES ABAIXO:</w:t>
            </w:r>
          </w:p>
        </w:tc>
      </w:tr>
      <w:tr w:rsidR="00FD2C77" w:rsidRPr="003C41C3" w14:paraId="339786A2" w14:textId="77777777" w:rsidTr="006E3C4B">
        <w:tc>
          <w:tcPr>
            <w:tcW w:w="4056" w:type="pct"/>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D4075C" w14:textId="77777777" w:rsidR="00FD2C77" w:rsidRPr="003C41C3" w:rsidRDefault="00FD2C77" w:rsidP="006E3C4B">
            <w:pPr>
              <w:spacing w:after="0" w:line="240" w:lineRule="auto"/>
              <w:jc w:val="center"/>
              <w:rPr>
                <w:rFonts w:ascii="Arial" w:eastAsia="Arial" w:hAnsi="Arial" w:cs="Arial"/>
              </w:rPr>
            </w:pPr>
            <w:r w:rsidRPr="003C41C3">
              <w:rPr>
                <w:rFonts w:ascii="Arial" w:eastAsia="Arial" w:hAnsi="Arial" w:cs="Arial"/>
                <w:b/>
              </w:rPr>
              <w:t>DESCRIÇÃO DO ITEM</w:t>
            </w:r>
          </w:p>
        </w:tc>
        <w:tc>
          <w:tcPr>
            <w:tcW w:w="944" w:type="pct"/>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B2B34DB" w14:textId="77777777" w:rsidR="00FD2C77" w:rsidRPr="003C41C3" w:rsidRDefault="00FD2C77" w:rsidP="006E3C4B">
            <w:pPr>
              <w:spacing w:after="0" w:line="240" w:lineRule="auto"/>
              <w:jc w:val="center"/>
              <w:rPr>
                <w:rFonts w:ascii="Arial" w:eastAsia="Arial" w:hAnsi="Arial" w:cs="Arial"/>
              </w:rPr>
            </w:pPr>
            <w:r w:rsidRPr="003C41C3">
              <w:rPr>
                <w:rFonts w:ascii="Arial" w:eastAsia="Arial" w:hAnsi="Arial" w:cs="Arial"/>
                <w:b/>
              </w:rPr>
              <w:t>ATENDE</w:t>
            </w:r>
          </w:p>
        </w:tc>
      </w:tr>
      <w:tr w:rsidR="00FD2C77" w:rsidRPr="003C41C3" w14:paraId="61FFFCCC" w14:textId="77777777" w:rsidTr="006E3C4B">
        <w:tc>
          <w:tcPr>
            <w:tcW w:w="4056" w:type="pct"/>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4BCDB" w14:textId="77777777" w:rsidR="00FD2C77" w:rsidRPr="003C41C3" w:rsidRDefault="00FD2C77" w:rsidP="006E3C4B">
            <w:pPr>
              <w:widowControl w:val="0"/>
              <w:pBdr>
                <w:top w:val="nil"/>
                <w:left w:val="nil"/>
                <w:bottom w:val="nil"/>
                <w:right w:val="nil"/>
                <w:between w:val="nil"/>
              </w:pBdr>
              <w:spacing w:after="0" w:line="276" w:lineRule="auto"/>
              <w:rPr>
                <w:rFonts w:ascii="Arial" w:eastAsia="Arial" w:hAnsi="Arial" w:cs="Arial"/>
              </w:rPr>
            </w:pP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9E0CC0" w14:textId="77777777" w:rsidR="00FD2C77" w:rsidRPr="003C41C3" w:rsidRDefault="00FD2C77" w:rsidP="006E3C4B">
            <w:pPr>
              <w:spacing w:after="0" w:line="240" w:lineRule="auto"/>
              <w:jc w:val="center"/>
              <w:rPr>
                <w:rFonts w:ascii="Arial" w:eastAsia="Arial" w:hAnsi="Arial" w:cs="Arial"/>
              </w:rPr>
            </w:pPr>
            <w:r w:rsidRPr="003C41C3">
              <w:rPr>
                <w:rFonts w:ascii="Arial" w:eastAsia="Arial" w:hAnsi="Arial" w:cs="Arial"/>
                <w:b/>
              </w:rPr>
              <w:t>SIM</w:t>
            </w: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75C10DF" w14:textId="77777777" w:rsidR="00FD2C77" w:rsidRPr="003C41C3" w:rsidRDefault="00FD2C77" w:rsidP="006E3C4B">
            <w:pPr>
              <w:spacing w:after="0" w:line="240" w:lineRule="auto"/>
              <w:jc w:val="center"/>
              <w:rPr>
                <w:rFonts w:ascii="Arial" w:eastAsia="Arial" w:hAnsi="Arial" w:cs="Arial"/>
              </w:rPr>
            </w:pPr>
            <w:r w:rsidRPr="003C41C3">
              <w:rPr>
                <w:rFonts w:ascii="Arial" w:eastAsia="Arial" w:hAnsi="Arial" w:cs="Arial"/>
                <w:b/>
              </w:rPr>
              <w:t>NÃO</w:t>
            </w:r>
          </w:p>
        </w:tc>
      </w:tr>
      <w:tr w:rsidR="00FD2C77" w:rsidRPr="003C41C3" w14:paraId="535AFD3A"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920A62" w14:textId="77777777" w:rsidR="00FD2C77" w:rsidRPr="003C41C3" w:rsidRDefault="00FD2C77" w:rsidP="00947088">
            <w:pPr>
              <w:widowControl w:val="0"/>
              <w:numPr>
                <w:ilvl w:val="0"/>
                <w:numId w:val="9"/>
              </w:numPr>
              <w:spacing w:after="0" w:line="276" w:lineRule="auto"/>
              <w:ind w:left="0" w:firstLine="0"/>
              <w:jc w:val="both"/>
              <w:rPr>
                <w:rFonts w:ascii="Arial" w:eastAsia="Arial" w:hAnsi="Arial" w:cs="Arial"/>
              </w:rPr>
            </w:pPr>
            <w:r w:rsidRPr="003C41C3">
              <w:rPr>
                <w:rFonts w:ascii="Arial" w:hAnsi="Arial" w:cs="Arial"/>
                <w:color w:val="000000"/>
              </w:rPr>
              <w:t>Deverá permitir treinamentos online, gratuitos e permanentes para funcionalidades, sem limite de usuários, segmentados para líderes de departamentos, alta gestão e diretoria, com emissão de certificado com verificação de autenticidade.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A51722"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57562C6" w14:textId="77777777" w:rsidR="00FD2C77" w:rsidRPr="003C41C3" w:rsidRDefault="00FD2C77" w:rsidP="006E3C4B">
            <w:pPr>
              <w:spacing w:after="0" w:line="240" w:lineRule="auto"/>
              <w:jc w:val="center"/>
              <w:rPr>
                <w:rFonts w:ascii="Arial" w:eastAsia="Arial" w:hAnsi="Arial" w:cs="Arial"/>
                <w:b/>
              </w:rPr>
            </w:pPr>
          </w:p>
        </w:tc>
      </w:tr>
      <w:tr w:rsidR="00FD2C77" w:rsidRPr="003C41C3" w14:paraId="3AFDAC6C"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4B175DB" w14:textId="77777777" w:rsidR="00FD2C77" w:rsidRPr="003C41C3" w:rsidRDefault="00FD2C77" w:rsidP="00947088">
            <w:pPr>
              <w:widowControl w:val="0"/>
              <w:numPr>
                <w:ilvl w:val="0"/>
                <w:numId w:val="9"/>
              </w:numPr>
              <w:spacing w:after="0" w:line="276" w:lineRule="auto"/>
              <w:ind w:left="0" w:firstLine="0"/>
              <w:jc w:val="both"/>
              <w:rPr>
                <w:rFonts w:ascii="Arial" w:eastAsia="Arial" w:hAnsi="Arial" w:cs="Arial"/>
              </w:rPr>
            </w:pPr>
            <w:r w:rsidRPr="003C41C3">
              <w:rPr>
                <w:rFonts w:ascii="Arial" w:hAnsi="Arial" w:cs="Arial"/>
                <w:color w:val="000000"/>
              </w:rPr>
              <w:t>O sistema deverá disponibilizar um canal de atendimento e suporte técnico dentro da plataforma, ilimitado e disponível sempre que a organização precisar acionar.</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033FF5"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2B954F9" w14:textId="77777777" w:rsidR="00FD2C77" w:rsidRPr="003C41C3" w:rsidRDefault="00FD2C77" w:rsidP="006E3C4B">
            <w:pPr>
              <w:spacing w:after="0" w:line="240" w:lineRule="auto"/>
              <w:jc w:val="center"/>
              <w:rPr>
                <w:rFonts w:ascii="Arial" w:eastAsia="Arial" w:hAnsi="Arial" w:cs="Arial"/>
                <w:b/>
              </w:rPr>
            </w:pPr>
          </w:p>
        </w:tc>
      </w:tr>
      <w:tr w:rsidR="00FD2C77" w:rsidRPr="003C41C3" w14:paraId="445B2685"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0CC8E84" w14:textId="77777777" w:rsidR="00FD2C77" w:rsidRPr="003C41C3" w:rsidRDefault="00FD2C77" w:rsidP="00947088">
            <w:pPr>
              <w:pStyle w:val="PargrafodaLista"/>
              <w:numPr>
                <w:ilvl w:val="0"/>
                <w:numId w:val="9"/>
              </w:numPr>
              <w:ind w:left="0" w:firstLine="0"/>
              <w:rPr>
                <w:rFonts w:ascii="Arial" w:eastAsia="Arial" w:hAnsi="Arial" w:cs="Arial"/>
              </w:rPr>
            </w:pPr>
            <w:r w:rsidRPr="003C41C3">
              <w:rPr>
                <w:rFonts w:ascii="Arial" w:hAnsi="Arial" w:cs="Arial"/>
                <w:color w:val="000000"/>
              </w:rPr>
              <w:t>Possibilitar a visualização dos atendimentos, tanto os atendimentos em andamento quanto os atendimentos finalizados, além de uma base de conhecimento e apoio técnico sobre LGPD e segurança das informações.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842B48"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7D2E05" w14:textId="77777777" w:rsidR="00FD2C77" w:rsidRPr="003C41C3" w:rsidRDefault="00FD2C77" w:rsidP="006E3C4B">
            <w:pPr>
              <w:spacing w:after="0" w:line="240" w:lineRule="auto"/>
              <w:jc w:val="center"/>
              <w:rPr>
                <w:rFonts w:ascii="Arial" w:eastAsia="Arial" w:hAnsi="Arial" w:cs="Arial"/>
                <w:b/>
              </w:rPr>
            </w:pPr>
          </w:p>
        </w:tc>
      </w:tr>
      <w:tr w:rsidR="00FD2C77" w:rsidRPr="003C41C3" w14:paraId="7DFF1146"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E198B3" w14:textId="6E9273D6"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disponibilizar plataforma de Treinamento e Conscientização em Proteção de Dados Pessoais, Conteúdo mínimo: mapeamento de processos, gestão de fornecedores, cadastro de usuários e departamentos, geração de relatórios e conceitos da LGPD (incluir temas categorias de dados pessoais e tratamento de dados pessoais, inclusive incidentes).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AC09CF"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010A8F" w14:textId="77777777" w:rsidR="00FD2C77" w:rsidRPr="003C41C3" w:rsidRDefault="00FD2C77" w:rsidP="006E3C4B">
            <w:pPr>
              <w:spacing w:after="0" w:line="240" w:lineRule="auto"/>
              <w:jc w:val="center"/>
              <w:rPr>
                <w:rFonts w:ascii="Arial" w:eastAsia="Arial" w:hAnsi="Arial" w:cs="Arial"/>
                <w:b/>
              </w:rPr>
            </w:pPr>
          </w:p>
        </w:tc>
      </w:tr>
      <w:tr w:rsidR="00FD2C77" w:rsidRPr="003C41C3" w14:paraId="35BBD85F"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46980D"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O sistema deverá disponibilizar tecnologia IA </w:t>
            </w:r>
            <w:r w:rsidRPr="003C41C3">
              <w:rPr>
                <w:rFonts w:ascii="Arial" w:hAnsi="Arial" w:cs="Arial"/>
                <w:i/>
                <w:iCs/>
                <w:color w:val="000000"/>
              </w:rPr>
              <w:t>(inteligência artificial)</w:t>
            </w:r>
            <w:r w:rsidRPr="003C41C3">
              <w:rPr>
                <w:rFonts w:ascii="Arial" w:hAnsi="Arial" w:cs="Arial"/>
                <w:color w:val="000000"/>
              </w:rPr>
              <w:t xml:space="preserve"> para atendimentos automatizados relacionados à LGPD e titulares de dados, com revisão humana realizada por equipe especializada.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43FAAC"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F46B0E" w14:textId="77777777" w:rsidR="00FD2C77" w:rsidRPr="003C41C3" w:rsidRDefault="00FD2C77" w:rsidP="006E3C4B">
            <w:pPr>
              <w:spacing w:after="0" w:line="240" w:lineRule="auto"/>
              <w:jc w:val="center"/>
              <w:rPr>
                <w:rFonts w:ascii="Arial" w:eastAsia="Arial" w:hAnsi="Arial" w:cs="Arial"/>
                <w:b/>
              </w:rPr>
            </w:pPr>
          </w:p>
        </w:tc>
      </w:tr>
      <w:tr w:rsidR="00FD2C77" w:rsidRPr="003C41C3" w14:paraId="36497D00"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6877A7"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O sistema deverá possuir plano de gestão de crise em caso de incidente/violação de dados.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C2EB8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D36EAB" w14:textId="77777777" w:rsidR="00FD2C77" w:rsidRPr="003C41C3" w:rsidRDefault="00FD2C77" w:rsidP="006E3C4B">
            <w:pPr>
              <w:spacing w:after="0" w:line="240" w:lineRule="auto"/>
              <w:jc w:val="center"/>
              <w:rPr>
                <w:rFonts w:ascii="Arial" w:eastAsia="Arial" w:hAnsi="Arial" w:cs="Arial"/>
                <w:b/>
              </w:rPr>
            </w:pPr>
          </w:p>
        </w:tc>
      </w:tr>
      <w:tr w:rsidR="00FD2C77" w:rsidRPr="003C41C3" w14:paraId="096712E4"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C4D2B89"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O sistema deverá permitir a configuração dos “termos e condições de uso”, tanto para usuários internos (servidor público) como para usuários externos (cidadãos);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8C0BFF"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B51EAF" w14:textId="77777777" w:rsidR="00FD2C77" w:rsidRPr="003C41C3" w:rsidRDefault="00FD2C77" w:rsidP="006E3C4B">
            <w:pPr>
              <w:spacing w:after="0" w:line="240" w:lineRule="auto"/>
              <w:jc w:val="center"/>
              <w:rPr>
                <w:rFonts w:ascii="Arial" w:eastAsia="Arial" w:hAnsi="Arial" w:cs="Arial"/>
                <w:b/>
              </w:rPr>
            </w:pPr>
          </w:p>
        </w:tc>
      </w:tr>
      <w:tr w:rsidR="00FD2C77" w:rsidRPr="003C41C3" w14:paraId="5B9D9DB2"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24C7D35"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configuração de autenticação de 2 fatores para controle de acesso a conta de usuários.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B6C45E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C36F9C" w14:textId="77777777" w:rsidR="00FD2C77" w:rsidRPr="003C41C3" w:rsidRDefault="00FD2C77" w:rsidP="006E3C4B">
            <w:pPr>
              <w:spacing w:after="0" w:line="240" w:lineRule="auto"/>
              <w:jc w:val="center"/>
              <w:rPr>
                <w:rFonts w:ascii="Arial" w:eastAsia="Arial" w:hAnsi="Arial" w:cs="Arial"/>
                <w:b/>
              </w:rPr>
            </w:pPr>
          </w:p>
        </w:tc>
      </w:tr>
      <w:tr w:rsidR="00FD2C77" w:rsidRPr="003C41C3" w14:paraId="217A435A"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B79054"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Deverá definir os encarregados de tratamento de dados pessoais indicados pelo controlador e disponibilizar seus dados de acesso/contato em área exclusiva no portal da transparência;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528B81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62C02F5" w14:textId="77777777" w:rsidR="00FD2C77" w:rsidRPr="003C41C3" w:rsidRDefault="00FD2C77" w:rsidP="006E3C4B">
            <w:pPr>
              <w:spacing w:after="0" w:line="240" w:lineRule="auto"/>
              <w:jc w:val="center"/>
              <w:rPr>
                <w:rFonts w:ascii="Arial" w:eastAsia="Arial" w:hAnsi="Arial" w:cs="Arial"/>
                <w:b/>
              </w:rPr>
            </w:pPr>
          </w:p>
        </w:tc>
      </w:tr>
      <w:tr w:rsidR="00FD2C77" w:rsidRPr="003C41C3" w14:paraId="19743025"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A769F12"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 xml:space="preserve">Deverá possuir a funcionalidade de DPO as A SERVICE </w:t>
            </w:r>
            <w:r w:rsidRPr="003C41C3">
              <w:rPr>
                <w:rFonts w:ascii="Arial" w:hAnsi="Arial" w:cs="Arial"/>
                <w:color w:val="000000"/>
              </w:rPr>
              <w:lastRenderedPageBreak/>
              <w:t>(encarregado de dados), que atende minimamente as seguintes atividades: atue na orientação de enquadramento legal da organização; atue no atendimento ao titular de dados; atue no atendimento às solicitações da ANPD; atue no apoio a incidentes, auxiliando a organização a analisar a necessidade de realizar as notificações para os interessados, titulares de dados e ANPD, dependendo do tipo de incidente.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C16B66"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421D8C" w14:textId="77777777" w:rsidR="00FD2C77" w:rsidRPr="003C41C3" w:rsidRDefault="00FD2C77" w:rsidP="006E3C4B">
            <w:pPr>
              <w:spacing w:after="0" w:line="240" w:lineRule="auto"/>
              <w:jc w:val="center"/>
              <w:rPr>
                <w:rFonts w:ascii="Arial" w:eastAsia="Arial" w:hAnsi="Arial" w:cs="Arial"/>
                <w:b/>
              </w:rPr>
            </w:pPr>
          </w:p>
        </w:tc>
      </w:tr>
      <w:tr w:rsidR="00FD2C77" w:rsidRPr="003C41C3" w14:paraId="53E8527C"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67BC55"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disponibilizar plataforma multiclientes para a gestão, organização e adequação em prestação de serviços de DPO as a service (encarregado de dados).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BB0C7E5"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F16CD1" w14:textId="77777777" w:rsidR="00FD2C77" w:rsidRPr="003C41C3" w:rsidRDefault="00FD2C77" w:rsidP="006E3C4B">
            <w:pPr>
              <w:spacing w:after="0" w:line="240" w:lineRule="auto"/>
              <w:jc w:val="center"/>
              <w:rPr>
                <w:rFonts w:ascii="Arial" w:eastAsia="Arial" w:hAnsi="Arial" w:cs="Arial"/>
                <w:b/>
              </w:rPr>
            </w:pPr>
          </w:p>
        </w:tc>
      </w:tr>
      <w:tr w:rsidR="00FD2C77" w:rsidRPr="003C41C3" w14:paraId="02E1F4EC"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2B1409B"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Deverá equilibrar os princípios da legalidade, da publicidade e da eficiência, que respaldam a LAI e toda a máquina pública com os da finalidade, adequação, necessidade e transparência que são a base da LGPD e buscam proteger o titular, enquanto pessoa física.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0840D1"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AB68D8" w14:textId="77777777" w:rsidR="00FD2C77" w:rsidRPr="003C41C3" w:rsidRDefault="00FD2C77" w:rsidP="006E3C4B">
            <w:pPr>
              <w:spacing w:after="0" w:line="240" w:lineRule="auto"/>
              <w:jc w:val="center"/>
              <w:rPr>
                <w:rFonts w:ascii="Arial" w:eastAsia="Arial" w:hAnsi="Arial" w:cs="Arial"/>
                <w:b/>
              </w:rPr>
            </w:pPr>
          </w:p>
        </w:tc>
      </w:tr>
      <w:tr w:rsidR="00FD2C77" w:rsidRPr="003C41C3" w14:paraId="1648F068"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17DBC08"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O sistema deverá disponibilizar página ou portal web para publicação dos termos de uso e políticas relacionadas à proteção de dados pessoais da organização.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FA33E86"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A26D53" w14:textId="77777777" w:rsidR="00FD2C77" w:rsidRPr="003C41C3" w:rsidRDefault="00FD2C77" w:rsidP="006E3C4B">
            <w:pPr>
              <w:spacing w:after="0" w:line="240" w:lineRule="auto"/>
              <w:jc w:val="center"/>
              <w:rPr>
                <w:rFonts w:ascii="Arial" w:eastAsia="Arial" w:hAnsi="Arial" w:cs="Arial"/>
                <w:b/>
              </w:rPr>
            </w:pPr>
          </w:p>
        </w:tc>
      </w:tr>
      <w:tr w:rsidR="00FD2C77" w:rsidRPr="003C41C3" w14:paraId="7CF90984"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3B84F3"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possuir plataforma web, permitindo uso com os principais navegadores homologados no mercado atualmente, ex.: google chrome, mozilla firefox, microsoft edge. Deve utilizar endereço seguro, via protocolo de acesso https.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68167A"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13302A3" w14:textId="77777777" w:rsidR="00FD2C77" w:rsidRPr="003C41C3" w:rsidRDefault="00FD2C77" w:rsidP="006E3C4B">
            <w:pPr>
              <w:spacing w:after="0" w:line="240" w:lineRule="auto"/>
              <w:jc w:val="center"/>
              <w:rPr>
                <w:rFonts w:ascii="Arial" w:eastAsia="Arial" w:hAnsi="Arial" w:cs="Arial"/>
                <w:b/>
              </w:rPr>
            </w:pPr>
          </w:p>
        </w:tc>
      </w:tr>
      <w:tr w:rsidR="00FD2C77" w:rsidRPr="003C41C3" w14:paraId="2B132796"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8EF1924"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utilizar o domínio padrão “.com.br” para garantir que seja registrado por pessoas físicas e ou jurídicas legalmente representadas ou domiciliadas no Brasil.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A47497"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B1977BB" w14:textId="77777777" w:rsidR="00FD2C77" w:rsidRPr="003C41C3" w:rsidRDefault="00FD2C77" w:rsidP="006E3C4B">
            <w:pPr>
              <w:spacing w:after="0" w:line="240" w:lineRule="auto"/>
              <w:jc w:val="center"/>
              <w:rPr>
                <w:rFonts w:ascii="Arial" w:eastAsia="Arial" w:hAnsi="Arial" w:cs="Arial"/>
                <w:b/>
              </w:rPr>
            </w:pPr>
          </w:p>
        </w:tc>
      </w:tr>
      <w:tr w:rsidR="00FD2C77" w:rsidRPr="003C41C3" w14:paraId="33E2B072"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E2797D"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contemplar sistema de recaptcha, configurado corretamente na página de acesso e recuperação, para evitar vulnerabilidades de possíveis acessos indevidos.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5B7BA3"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7A30424" w14:textId="77777777" w:rsidR="00FD2C77" w:rsidRPr="003C41C3" w:rsidRDefault="00FD2C77" w:rsidP="006E3C4B">
            <w:pPr>
              <w:spacing w:after="0" w:line="240" w:lineRule="auto"/>
              <w:jc w:val="center"/>
              <w:rPr>
                <w:rFonts w:ascii="Arial" w:eastAsia="Arial" w:hAnsi="Arial" w:cs="Arial"/>
                <w:b/>
              </w:rPr>
            </w:pPr>
          </w:p>
        </w:tc>
      </w:tr>
      <w:tr w:rsidR="00FD2C77" w:rsidRPr="003C41C3" w14:paraId="32892A61"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97D750"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Possuir a funcionalidade de banner de cookies integrado, possibilitando a sua utilização de forma gratuita limitada a 1 (um) website, e a 10.000 (dez mil) visualizações mensais, com possibilidade de personalização do banner, ferramentas para a instalação, tutoriais, suporte e histórico de consentimentos.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2BDFFE"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43CFB81" w14:textId="77777777" w:rsidR="00FD2C77" w:rsidRPr="003C41C3" w:rsidRDefault="00FD2C77" w:rsidP="006E3C4B">
            <w:pPr>
              <w:spacing w:after="0" w:line="240" w:lineRule="auto"/>
              <w:jc w:val="center"/>
              <w:rPr>
                <w:rFonts w:ascii="Arial" w:eastAsia="Arial" w:hAnsi="Arial" w:cs="Arial"/>
                <w:b/>
              </w:rPr>
            </w:pPr>
          </w:p>
        </w:tc>
      </w:tr>
      <w:tr w:rsidR="00FD2C77" w:rsidRPr="003C41C3" w14:paraId="5B4CF2E3"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32B8CA6"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Permitir que os termos de uso e políticas relacionadas à proteção de dados pessoais da organização, sejam criados e gravados como rascunho, de maneira que o conteúdo fique salvo internamente, mas que não sejam ainda publicados.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BFAC1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C3A1538" w14:textId="77777777" w:rsidR="00FD2C77" w:rsidRPr="003C41C3" w:rsidRDefault="00FD2C77" w:rsidP="006E3C4B">
            <w:pPr>
              <w:spacing w:after="0" w:line="240" w:lineRule="auto"/>
              <w:jc w:val="center"/>
              <w:rPr>
                <w:rFonts w:ascii="Arial" w:eastAsia="Arial" w:hAnsi="Arial" w:cs="Arial"/>
                <w:b/>
              </w:rPr>
            </w:pPr>
          </w:p>
        </w:tc>
      </w:tr>
      <w:tr w:rsidR="00FD2C77" w:rsidRPr="003C41C3" w14:paraId="53184F98" w14:textId="77777777" w:rsidTr="006E3C4B">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0EDDE2"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lastRenderedPageBreak/>
              <w:t>Permitir a emissão de uma imagem/selo/banner de atalho para o canal de comunicação (portal da privacidade), sendo que a imagem também publiciza que a organização está em processo de adequação à LGPD.</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F6304C2"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BA88A1" w14:textId="77777777" w:rsidR="00FD2C77" w:rsidRPr="003C41C3" w:rsidRDefault="00FD2C77" w:rsidP="006E3C4B">
            <w:pPr>
              <w:spacing w:after="0" w:line="240" w:lineRule="auto"/>
              <w:jc w:val="center"/>
              <w:rPr>
                <w:rFonts w:ascii="Arial" w:eastAsia="Arial" w:hAnsi="Arial" w:cs="Arial"/>
                <w:b/>
              </w:rPr>
            </w:pPr>
          </w:p>
        </w:tc>
      </w:tr>
      <w:tr w:rsidR="00FD2C77" w:rsidRPr="003C41C3" w14:paraId="223A0F07"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B26284"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Disponibilizar um canal de atendimento ao titular de dados, com um formulário completo de atendimento a todos os direitos dos titulares de dados elencados na LGPD.</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47A5C2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52E748D" w14:textId="77777777" w:rsidR="00FD2C77" w:rsidRPr="003C41C3" w:rsidRDefault="00FD2C77" w:rsidP="006E3C4B">
            <w:pPr>
              <w:spacing w:after="0" w:line="240" w:lineRule="auto"/>
              <w:jc w:val="center"/>
              <w:rPr>
                <w:rFonts w:ascii="Arial" w:eastAsia="Arial" w:hAnsi="Arial" w:cs="Arial"/>
                <w:b/>
              </w:rPr>
            </w:pPr>
          </w:p>
        </w:tc>
      </w:tr>
      <w:tr w:rsidR="00FD2C77" w:rsidRPr="003C41C3" w14:paraId="53D311F2"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5F5629" w14:textId="77777777" w:rsidR="00FD2C77" w:rsidRPr="003C41C3" w:rsidRDefault="00FD2C77" w:rsidP="00947088">
            <w:pPr>
              <w:widowControl w:val="0"/>
              <w:numPr>
                <w:ilvl w:val="0"/>
                <w:numId w:val="10"/>
              </w:numPr>
              <w:pBdr>
                <w:top w:val="nil"/>
                <w:left w:val="nil"/>
                <w:bottom w:val="nil"/>
                <w:right w:val="nil"/>
                <w:between w:val="nil"/>
              </w:pBdr>
              <w:spacing w:after="0" w:line="276" w:lineRule="auto"/>
              <w:ind w:left="0" w:firstLine="0"/>
              <w:jc w:val="both"/>
              <w:rPr>
                <w:rFonts w:ascii="Arial" w:eastAsia="Arial" w:hAnsi="Arial" w:cs="Arial"/>
              </w:rPr>
            </w:pPr>
            <w:r w:rsidRPr="003C41C3">
              <w:rPr>
                <w:rFonts w:ascii="Arial" w:hAnsi="Arial" w:cs="Arial"/>
                <w:color w:val="000000"/>
              </w:rPr>
              <w:t>Disponibilizar um canal de atendimento à ANPD, dispondo de um formulário para receber as solicitações da ANPD, possibilitando assim a devida resposta à autoridade nacional de proteção de dados.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793BD5"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1F94B86" w14:textId="77777777" w:rsidR="00FD2C77" w:rsidRPr="003C41C3" w:rsidRDefault="00FD2C77" w:rsidP="006E3C4B">
            <w:pPr>
              <w:spacing w:after="0" w:line="240" w:lineRule="auto"/>
              <w:jc w:val="center"/>
              <w:rPr>
                <w:rFonts w:ascii="Arial" w:eastAsia="Arial" w:hAnsi="Arial" w:cs="Arial"/>
                <w:b/>
              </w:rPr>
            </w:pPr>
          </w:p>
        </w:tc>
      </w:tr>
      <w:tr w:rsidR="00FD2C77" w:rsidRPr="003C41C3" w14:paraId="29685FED"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3644895" w14:textId="0372D5F4"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exibir na página web de certificação as Políticas de privacidade cadastradas na ferramenta, para que todos interessados possam consultar e analisar as medidas que a organização adota em termos de proteção de dados pessoais.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9415A8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3B34E0" w14:textId="77777777" w:rsidR="00FD2C77" w:rsidRPr="003C41C3" w:rsidRDefault="00FD2C77" w:rsidP="006E3C4B">
            <w:pPr>
              <w:spacing w:after="0" w:line="240" w:lineRule="auto"/>
              <w:jc w:val="center"/>
              <w:rPr>
                <w:rFonts w:ascii="Arial" w:eastAsia="Arial" w:hAnsi="Arial" w:cs="Arial"/>
                <w:b/>
              </w:rPr>
            </w:pPr>
          </w:p>
        </w:tc>
      </w:tr>
      <w:tr w:rsidR="00FD2C77" w:rsidRPr="003C41C3" w14:paraId="5D70574A"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434C5F7"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a visualização e o cadastro dos fornecedores contendo as seguintes informações: nome, CNPJ ou CPF, e-mail do responsável pela empresa, quando se tratar de um fornecedor nacional, e outro documento, quando se tratar de um fornecedor internacional.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79B576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7570AC" w14:textId="77777777" w:rsidR="00FD2C77" w:rsidRPr="003C41C3" w:rsidRDefault="00FD2C77" w:rsidP="006E3C4B">
            <w:pPr>
              <w:spacing w:after="0" w:line="240" w:lineRule="auto"/>
              <w:jc w:val="center"/>
              <w:rPr>
                <w:rFonts w:ascii="Arial" w:eastAsia="Arial" w:hAnsi="Arial" w:cs="Arial"/>
                <w:b/>
              </w:rPr>
            </w:pPr>
          </w:p>
        </w:tc>
      </w:tr>
      <w:tr w:rsidR="00FD2C77" w:rsidRPr="003C41C3" w14:paraId="7DA584C6"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D1A5CC"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o cadastro ilimitado de novos departamentos, usuários e ou setores contendo o nome e descrição, com a indicação do responsável de departamento ou setores.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D25CE0"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341C814" w14:textId="77777777" w:rsidR="00FD2C77" w:rsidRPr="003C41C3" w:rsidRDefault="00FD2C77" w:rsidP="006E3C4B">
            <w:pPr>
              <w:spacing w:after="0" w:line="240" w:lineRule="auto"/>
              <w:jc w:val="center"/>
              <w:rPr>
                <w:rFonts w:ascii="Arial" w:eastAsia="Arial" w:hAnsi="Arial" w:cs="Arial"/>
                <w:b/>
              </w:rPr>
            </w:pPr>
          </w:p>
        </w:tc>
      </w:tr>
      <w:tr w:rsidR="00FD2C77" w:rsidRPr="003C41C3" w14:paraId="375435B7"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E39425"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permitir a configuração de permissões de usuário no perfil, possibilitando sinalizar permissões por departamentos, usuários, módulos, para visualização, edição e exclusão.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2B71EC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2512EF" w14:textId="77777777" w:rsidR="00FD2C77" w:rsidRPr="003C41C3" w:rsidRDefault="00FD2C77" w:rsidP="006E3C4B">
            <w:pPr>
              <w:spacing w:after="0" w:line="240" w:lineRule="auto"/>
              <w:jc w:val="center"/>
              <w:rPr>
                <w:rFonts w:ascii="Arial" w:eastAsia="Arial" w:hAnsi="Arial" w:cs="Arial"/>
                <w:b/>
              </w:rPr>
            </w:pPr>
          </w:p>
        </w:tc>
      </w:tr>
      <w:tr w:rsidR="00FD2C77" w:rsidRPr="003C41C3" w14:paraId="644F7AA7"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49D6D9F"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disparar email automaticamente notificando a empresa cadastrada, solicitar confirmação de vínculo com a organização, e enviar um questionário para preenchimento de formulário que mede o nível de adequação a LGPD por parte da empresa fornecedora cadastrada.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8332D3"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4175C2" w14:textId="77777777" w:rsidR="00FD2C77" w:rsidRPr="003C41C3" w:rsidRDefault="00FD2C77" w:rsidP="006E3C4B">
            <w:pPr>
              <w:spacing w:after="0" w:line="240" w:lineRule="auto"/>
              <w:jc w:val="center"/>
              <w:rPr>
                <w:rFonts w:ascii="Arial" w:eastAsia="Arial" w:hAnsi="Arial" w:cs="Arial"/>
                <w:b/>
              </w:rPr>
            </w:pPr>
          </w:p>
        </w:tc>
      </w:tr>
      <w:tr w:rsidR="00FD2C77" w:rsidRPr="003C41C3" w14:paraId="009DE483" w14:textId="77777777" w:rsidTr="006E3C4B">
        <w:trPr>
          <w:trHeight w:val="720"/>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213714"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a geração de relatório do fornecedor cadastrado, contendo nome, CNPJ e sua situação de conformidade.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D4ACF03"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F46A47" w14:textId="77777777" w:rsidR="00FD2C77" w:rsidRPr="003C41C3" w:rsidRDefault="00FD2C77" w:rsidP="006E3C4B">
            <w:pPr>
              <w:spacing w:after="0" w:line="240" w:lineRule="auto"/>
              <w:jc w:val="center"/>
              <w:rPr>
                <w:rFonts w:ascii="Arial" w:eastAsia="Arial" w:hAnsi="Arial" w:cs="Arial"/>
                <w:b/>
              </w:rPr>
            </w:pPr>
          </w:p>
        </w:tc>
      </w:tr>
      <w:tr w:rsidR="00FD2C77" w:rsidRPr="003C41C3" w14:paraId="4AB370AB"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542A57"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permitir a listagem dos registros de melhoria contínua para processos, com as informações mínimas a seguir: origem, registro de origem, responsável, departamento, situações, prazo, data de criação.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E920A6"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9966BD3" w14:textId="77777777" w:rsidR="00FD2C77" w:rsidRPr="003C41C3" w:rsidRDefault="00FD2C77" w:rsidP="006E3C4B">
            <w:pPr>
              <w:spacing w:after="0" w:line="240" w:lineRule="auto"/>
              <w:jc w:val="center"/>
              <w:rPr>
                <w:rFonts w:ascii="Arial" w:eastAsia="Arial" w:hAnsi="Arial" w:cs="Arial"/>
                <w:b/>
              </w:rPr>
            </w:pPr>
          </w:p>
        </w:tc>
      </w:tr>
      <w:tr w:rsidR="00FD2C77" w:rsidRPr="003C41C3" w14:paraId="76CD1A8B"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0F622FD"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lastRenderedPageBreak/>
              <w:t>Permitir a visualização dos incidentes com as seguintes informações mínimas: Data do incidente, Hora do incidente, Data de criação do incidente e histórico e alterações, possibilitando a criação de medidas de segurança e ameaças tratadas, com a descrição, da causa, e permitir a adição de riscos específicos, plano de ação e anexação de documentos.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A94011"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0BA531" w14:textId="77777777" w:rsidR="00FD2C77" w:rsidRPr="003C41C3" w:rsidRDefault="00FD2C77" w:rsidP="006E3C4B">
            <w:pPr>
              <w:spacing w:after="0" w:line="240" w:lineRule="auto"/>
              <w:jc w:val="center"/>
              <w:rPr>
                <w:rFonts w:ascii="Arial" w:eastAsia="Arial" w:hAnsi="Arial" w:cs="Arial"/>
                <w:b/>
              </w:rPr>
            </w:pPr>
          </w:p>
        </w:tc>
      </w:tr>
      <w:tr w:rsidR="00FD2C77" w:rsidRPr="003C41C3" w14:paraId="3DEF8A85"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804D38"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realizar registro do histórico de alterações dos registros de melhoria contínua e permitir sua visualização, apresentando a data e o responsável.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61F279A"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43EF2A5" w14:textId="77777777" w:rsidR="00FD2C77" w:rsidRPr="003C41C3" w:rsidRDefault="00FD2C77" w:rsidP="006E3C4B">
            <w:pPr>
              <w:spacing w:after="0" w:line="240" w:lineRule="auto"/>
              <w:jc w:val="center"/>
              <w:rPr>
                <w:rFonts w:ascii="Arial" w:eastAsia="Arial" w:hAnsi="Arial" w:cs="Arial"/>
                <w:b/>
              </w:rPr>
            </w:pPr>
          </w:p>
        </w:tc>
      </w:tr>
      <w:tr w:rsidR="00FD2C77" w:rsidRPr="003C41C3" w14:paraId="50447BB5"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A1DD58"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permitir localizar registros de melhoria contínua podendo filtrar minimamente pelos seguintes campos:  identificador, registro de origem, departamento, status, origem, responsável, data inicial e final, prazo inicial e final.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B54851"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A432FA" w14:textId="77777777" w:rsidR="00FD2C77" w:rsidRPr="003C41C3" w:rsidRDefault="00FD2C77" w:rsidP="006E3C4B">
            <w:pPr>
              <w:spacing w:after="0" w:line="240" w:lineRule="auto"/>
              <w:jc w:val="center"/>
              <w:rPr>
                <w:rFonts w:ascii="Arial" w:eastAsia="Arial" w:hAnsi="Arial" w:cs="Arial"/>
                <w:b/>
              </w:rPr>
            </w:pPr>
          </w:p>
        </w:tc>
      </w:tr>
      <w:tr w:rsidR="00FD2C77" w:rsidRPr="003C41C3" w14:paraId="140518B6"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4AB541"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possibilitar a visibilidade dos registros de melhoria contínua com as seguintes informações mínimas: código identificador, origem, registro de origem, risco, responsável, departamento e status. Permitir também que a partir da visualização o usuário possa acessar o registro de origem do processo.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186B0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CF0BD1" w14:textId="77777777" w:rsidR="00FD2C77" w:rsidRPr="003C41C3" w:rsidRDefault="00FD2C77" w:rsidP="006E3C4B">
            <w:pPr>
              <w:spacing w:after="0" w:line="240" w:lineRule="auto"/>
              <w:jc w:val="center"/>
              <w:rPr>
                <w:rFonts w:ascii="Arial" w:eastAsia="Arial" w:hAnsi="Arial" w:cs="Arial"/>
                <w:b/>
              </w:rPr>
            </w:pPr>
          </w:p>
        </w:tc>
      </w:tr>
      <w:tr w:rsidR="00FD2C77" w:rsidRPr="003C41C3" w14:paraId="69D654C9"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291B20B" w14:textId="09495B30" w:rsidR="00FD2C77" w:rsidRPr="0074546C" w:rsidRDefault="00FD2C77" w:rsidP="0074546C">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w:t>
            </w:r>
            <w:r w:rsidRPr="0074546C">
              <w:rPr>
                <w:rFonts w:ascii="Arial" w:hAnsi="Arial" w:cs="Arial"/>
                <w:color w:val="000000"/>
              </w:rPr>
              <w:t xml:space="preserve"> permitir  uma visão geral de todos os processos mapeados separados por departamento, classificando-os em pendentes, aguardando revisão, aprovados, reprovados, inativos e o total por cada setor/departamento.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A68251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864B090" w14:textId="77777777" w:rsidR="00FD2C77" w:rsidRPr="003C41C3" w:rsidRDefault="00FD2C77" w:rsidP="006E3C4B">
            <w:pPr>
              <w:spacing w:after="0" w:line="240" w:lineRule="auto"/>
              <w:jc w:val="center"/>
              <w:rPr>
                <w:rFonts w:ascii="Arial" w:eastAsia="Arial" w:hAnsi="Arial" w:cs="Arial"/>
                <w:b/>
              </w:rPr>
            </w:pPr>
          </w:p>
        </w:tc>
      </w:tr>
      <w:tr w:rsidR="00FD2C77" w:rsidRPr="003C41C3" w14:paraId="0C0FB46B"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E7F8001" w14:textId="30BBE121"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Fornecer</w:t>
            </w:r>
            <w:r w:rsidR="0074546C">
              <w:rPr>
                <w:rFonts w:ascii="Arial" w:hAnsi="Arial" w:cs="Arial"/>
                <w:color w:val="000000"/>
              </w:rPr>
              <w:t xml:space="preserve"> </w:t>
            </w:r>
            <w:r w:rsidRPr="003C41C3">
              <w:rPr>
                <w:rFonts w:ascii="Arial" w:hAnsi="Arial" w:cs="Arial"/>
                <w:color w:val="000000"/>
              </w:rPr>
              <w:t>a modalidade de mapeamento com os processos prontos e pré-mapeados de acordo com a realidade da organização. Possibilitar a criação de novos processos, identificando os controladores, operadores e sub-operadores dos dados de tratamento, com classificação automática de riscos e bases legais de tratamento.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C5E902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2CD6104" w14:textId="77777777" w:rsidR="00FD2C77" w:rsidRPr="003C41C3" w:rsidRDefault="00FD2C77" w:rsidP="006E3C4B">
            <w:pPr>
              <w:spacing w:after="0" w:line="240" w:lineRule="auto"/>
              <w:jc w:val="center"/>
              <w:rPr>
                <w:rFonts w:ascii="Arial" w:eastAsia="Arial" w:hAnsi="Arial" w:cs="Arial"/>
                <w:b/>
              </w:rPr>
            </w:pPr>
          </w:p>
        </w:tc>
      </w:tr>
      <w:tr w:rsidR="00FD2C77" w:rsidRPr="003C41C3" w14:paraId="6C7FAE38"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8917CE"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Permitir a partir da visão geral de processos, a possibilidade de verificar o processo utilizado, e respectivamente seu status. possibilitar a criação de novo processo, utilizando um departamento pré-cadastrado anteriormente, identificando um nome de registro para o referido processo, descrevendo a finalidade do dado tratado, bem como tempo e justificativa de armazenamento.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6316C0"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B6C8037" w14:textId="77777777" w:rsidR="00FD2C77" w:rsidRPr="003C41C3" w:rsidRDefault="00FD2C77" w:rsidP="006E3C4B">
            <w:pPr>
              <w:spacing w:after="0" w:line="240" w:lineRule="auto"/>
              <w:jc w:val="center"/>
              <w:rPr>
                <w:rFonts w:ascii="Arial" w:eastAsia="Arial" w:hAnsi="Arial" w:cs="Arial"/>
                <w:b/>
              </w:rPr>
            </w:pPr>
          </w:p>
        </w:tc>
      </w:tr>
      <w:tr w:rsidR="00FD2C77" w:rsidRPr="003C41C3" w14:paraId="49F9943C"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4B9E4A" w14:textId="3ECF553F"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Possibilitar a identificação de controladores, operadores e sub- operadores dos dados do tratamento e permitir a visualização de cada processo, edição, reabertura ou ainda a exclusão </w:t>
            </w:r>
            <w:r w:rsidR="0074546C" w:rsidRPr="003C41C3">
              <w:rPr>
                <w:rFonts w:ascii="Arial" w:hAnsi="Arial" w:cs="Arial"/>
                <w:color w:val="000000"/>
              </w:rPr>
              <w:t>deles</w:t>
            </w:r>
            <w:r w:rsidRPr="003C41C3">
              <w:rPr>
                <w:rFonts w:ascii="Arial" w:hAnsi="Arial" w:cs="Arial"/>
                <w:color w:val="000000"/>
              </w:rPr>
              <w:t>.</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047823"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781CF45" w14:textId="77777777" w:rsidR="00FD2C77" w:rsidRPr="003C41C3" w:rsidRDefault="00FD2C77" w:rsidP="006E3C4B">
            <w:pPr>
              <w:spacing w:after="0" w:line="240" w:lineRule="auto"/>
              <w:jc w:val="center"/>
              <w:rPr>
                <w:rFonts w:ascii="Arial" w:eastAsia="Arial" w:hAnsi="Arial" w:cs="Arial"/>
                <w:b/>
              </w:rPr>
            </w:pPr>
          </w:p>
        </w:tc>
      </w:tr>
      <w:tr w:rsidR="00FD2C77" w:rsidRPr="003C41C3" w14:paraId="405FD82E"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B8998B"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lastRenderedPageBreak/>
              <w:t xml:space="preserve">Deverá possuir a tecnologia IA </w:t>
            </w:r>
            <w:r w:rsidRPr="003C41C3">
              <w:rPr>
                <w:rFonts w:ascii="Arial" w:hAnsi="Arial" w:cs="Arial"/>
                <w:i/>
                <w:iCs/>
                <w:color w:val="000000"/>
              </w:rPr>
              <w:t xml:space="preserve">(Inteligência Artificial) </w:t>
            </w:r>
            <w:r w:rsidRPr="003C41C3">
              <w:rPr>
                <w:rFonts w:ascii="Arial" w:hAnsi="Arial" w:cs="Arial"/>
                <w:color w:val="000000"/>
              </w:rPr>
              <w:t>para enquadramento legal automatizado dos processos mapeados, mediante revisão humana realizada por equipe especializada.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2E71181"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59781EB" w14:textId="77777777" w:rsidR="00FD2C77" w:rsidRPr="003C41C3" w:rsidRDefault="00FD2C77" w:rsidP="006E3C4B">
            <w:pPr>
              <w:spacing w:after="0" w:line="240" w:lineRule="auto"/>
              <w:jc w:val="center"/>
              <w:rPr>
                <w:rFonts w:ascii="Arial" w:eastAsia="Arial" w:hAnsi="Arial" w:cs="Arial"/>
                <w:b/>
              </w:rPr>
            </w:pPr>
          </w:p>
        </w:tc>
      </w:tr>
      <w:tr w:rsidR="00FD2C77" w:rsidRPr="003C41C3" w14:paraId="1C862C4D"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7F54550"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permitir a visibilidade do departamento pertencente de cada processo, do nome do registro, seu status, classificação do risco, da versão, do tempo de armazenamento, do motivo do tratamento do dado, da justificativa do tempo de armazenamento, possibilitar a visão da relação dos dados tratados, documentos anexados, salvaguarda e ciclo de vida, se há compartilhamento de dados e o devido enquadramento legal.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70D76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F04F70B" w14:textId="77777777" w:rsidR="00FD2C77" w:rsidRPr="003C41C3" w:rsidRDefault="00FD2C77" w:rsidP="006E3C4B">
            <w:pPr>
              <w:spacing w:after="0" w:line="240" w:lineRule="auto"/>
              <w:jc w:val="center"/>
              <w:rPr>
                <w:rFonts w:ascii="Arial" w:eastAsia="Arial" w:hAnsi="Arial" w:cs="Arial"/>
                <w:b/>
              </w:rPr>
            </w:pPr>
          </w:p>
        </w:tc>
      </w:tr>
      <w:tr w:rsidR="00FD2C77" w:rsidRPr="003C41C3" w14:paraId="3B733BD3"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5E4E80"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Permitir visão rápida sobre o departamento/setor ao listar todos os processo, assim como o status do processo, qual seu grau de risco, se existe registro de melhoria contínua, a data da criação, sua última atualização, o porquê o dado é tratado.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F67E1C"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950CA71" w14:textId="77777777" w:rsidR="00FD2C77" w:rsidRPr="003C41C3" w:rsidRDefault="00FD2C77" w:rsidP="006E3C4B">
            <w:pPr>
              <w:spacing w:after="0" w:line="240" w:lineRule="auto"/>
              <w:jc w:val="center"/>
              <w:rPr>
                <w:rFonts w:ascii="Arial" w:eastAsia="Arial" w:hAnsi="Arial" w:cs="Arial"/>
                <w:b/>
              </w:rPr>
            </w:pPr>
          </w:p>
        </w:tc>
      </w:tr>
      <w:tr w:rsidR="00FD2C77" w:rsidRPr="003C41C3" w14:paraId="081A303C"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ECAE146"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a localização de processos através dos filtros identificador, data de criação, status, documentos anexados, departamento/setor, risco, titular de dados, enquadramento legal, tipo de dados e compartilhamento.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31092E"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39FFE0" w14:textId="77777777" w:rsidR="00FD2C77" w:rsidRPr="003C41C3" w:rsidRDefault="00FD2C77" w:rsidP="006E3C4B">
            <w:pPr>
              <w:spacing w:after="0" w:line="240" w:lineRule="auto"/>
              <w:jc w:val="center"/>
              <w:rPr>
                <w:rFonts w:ascii="Arial" w:eastAsia="Arial" w:hAnsi="Arial" w:cs="Arial"/>
                <w:b/>
              </w:rPr>
            </w:pPr>
          </w:p>
        </w:tc>
      </w:tr>
      <w:tr w:rsidR="00FD2C77" w:rsidRPr="003C41C3" w14:paraId="083C4C55"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FB92B03"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exigir o registro do motivo da reabertura ao reabrir um processo aprovado, alterar os dados do processo, exclusão e anexação de novos documentos, edição e exclusão da salvaguarda e ciclo de vida identificando o ambiente de alocação, devendo ainda permitir a edição da necessidade e proporcionalidade do dado, se o dado é compartilhado com quem, porque e como, e por fim acompanhado de seu enquadramento legal.</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DB3FB4A"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CBC209E" w14:textId="77777777" w:rsidR="00FD2C77" w:rsidRPr="003C41C3" w:rsidRDefault="00FD2C77" w:rsidP="006E3C4B">
            <w:pPr>
              <w:spacing w:after="0" w:line="240" w:lineRule="auto"/>
              <w:jc w:val="center"/>
              <w:rPr>
                <w:rFonts w:ascii="Arial" w:eastAsia="Arial" w:hAnsi="Arial" w:cs="Arial"/>
                <w:b/>
              </w:rPr>
            </w:pPr>
          </w:p>
        </w:tc>
      </w:tr>
      <w:tr w:rsidR="00FD2C77" w:rsidRPr="003C41C3" w14:paraId="22F2F28F"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C4900F8"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realizar a análise automática de todas as atividades de tratamento de dados pessoais e  classificar em quatro níveis de risco, sendo estes, baixo, médio, alto e severo.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7B6E463"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648FF1" w14:textId="77777777" w:rsidR="00FD2C77" w:rsidRPr="003C41C3" w:rsidRDefault="00FD2C77" w:rsidP="006E3C4B">
            <w:pPr>
              <w:spacing w:after="0" w:line="240" w:lineRule="auto"/>
              <w:jc w:val="center"/>
              <w:rPr>
                <w:rFonts w:ascii="Arial" w:eastAsia="Arial" w:hAnsi="Arial" w:cs="Arial"/>
                <w:b/>
              </w:rPr>
            </w:pPr>
          </w:p>
        </w:tc>
      </w:tr>
      <w:tr w:rsidR="00FD2C77" w:rsidRPr="003C41C3" w14:paraId="15EF9990"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D5021E7"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proporcionar um mecanismo de auditoria de processos de forma automatizada que periodicamente são reabertos automaticamente forçando a revisão e ou manutenção dos mesmos.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6317F78"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F415A8" w14:textId="77777777" w:rsidR="00FD2C77" w:rsidRPr="003C41C3" w:rsidRDefault="00FD2C77" w:rsidP="006E3C4B">
            <w:pPr>
              <w:spacing w:after="0" w:line="240" w:lineRule="auto"/>
              <w:jc w:val="center"/>
              <w:rPr>
                <w:rFonts w:ascii="Arial" w:eastAsia="Arial" w:hAnsi="Arial" w:cs="Arial"/>
                <w:b/>
              </w:rPr>
            </w:pPr>
          </w:p>
        </w:tc>
      </w:tr>
      <w:tr w:rsidR="00FD2C77" w:rsidRPr="003C41C3" w14:paraId="56E66547"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E2E063"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Deverá permitir a geração automática do relatório de impacto a proteção de dados (RIPD), sem a necessidade de cadastros, parametrizações e configurações acessórias, com a mínima contemplação. Conter no relatório todos os processos de risco alto e severo, detalhes de cada um desses processos, incluindo-se as </w:t>
            </w:r>
            <w:r w:rsidRPr="003C41C3">
              <w:rPr>
                <w:rFonts w:ascii="Arial" w:hAnsi="Arial" w:cs="Arial"/>
                <w:color w:val="000000"/>
              </w:rPr>
              <w:lastRenderedPageBreak/>
              <w:t>seguintes informações: nome do processo, finalidade, classificação de risco calculado, medidas de segurança aplicadas, dados tratados, classificação dos dados para cada categoria de titular, classificação dos dados em simples, sensíveis, financeiros e comportamentais, agentes de tratamento, análise de necessidade e proporcionalidade, enquadramento e base legal, possibilitando sua verificação de validade.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1C6FCD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9DEE43A" w14:textId="77777777" w:rsidR="00FD2C77" w:rsidRPr="003C41C3" w:rsidRDefault="00FD2C77" w:rsidP="006E3C4B">
            <w:pPr>
              <w:spacing w:after="0" w:line="240" w:lineRule="auto"/>
              <w:jc w:val="center"/>
              <w:rPr>
                <w:rFonts w:ascii="Arial" w:eastAsia="Arial" w:hAnsi="Arial" w:cs="Arial"/>
                <w:b/>
              </w:rPr>
            </w:pPr>
          </w:p>
        </w:tc>
      </w:tr>
      <w:tr w:rsidR="00FD2C77" w:rsidRPr="003C41C3" w14:paraId="1F9F0C4A"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FC83752"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Permitir a geração do relatório (RIPD) com filtragem por departamento, por hipótese de tratamento,por hipótese de legítimo interesse, por categoria de risco.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EFF3F86"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134BF63" w14:textId="77777777" w:rsidR="00FD2C77" w:rsidRPr="003C41C3" w:rsidRDefault="00FD2C77" w:rsidP="006E3C4B">
            <w:pPr>
              <w:spacing w:after="0" w:line="240" w:lineRule="auto"/>
              <w:jc w:val="center"/>
              <w:rPr>
                <w:rFonts w:ascii="Arial" w:eastAsia="Arial" w:hAnsi="Arial" w:cs="Arial"/>
                <w:b/>
              </w:rPr>
            </w:pPr>
          </w:p>
        </w:tc>
      </w:tr>
      <w:tr w:rsidR="00FD2C77" w:rsidRPr="003C41C3" w14:paraId="41DA59C6" w14:textId="77777777" w:rsidTr="006E3C4B">
        <w:trPr>
          <w:trHeight w:val="619"/>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3A725C3"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fornecer um histórico de versão dos relatórios, possibilitando o download de uma versão gerada anteriormente.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606A21"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3D447FC" w14:textId="77777777" w:rsidR="00FD2C77" w:rsidRPr="003C41C3" w:rsidRDefault="00FD2C77" w:rsidP="006E3C4B">
            <w:pPr>
              <w:spacing w:after="0" w:line="240" w:lineRule="auto"/>
              <w:jc w:val="center"/>
              <w:rPr>
                <w:rFonts w:ascii="Arial" w:eastAsia="Arial" w:hAnsi="Arial" w:cs="Arial"/>
                <w:b/>
              </w:rPr>
            </w:pPr>
          </w:p>
        </w:tc>
      </w:tr>
      <w:tr w:rsidR="00FD2C77" w:rsidRPr="003C41C3" w14:paraId="3D050F4F"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0B2E8DA"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relatório (RIPD) deverá ser apresentado paginado, com a data e o horário da geração, bem como a razão social e CNPJ do órgão adequado ou em adequação.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9BF0E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B768624" w14:textId="77777777" w:rsidR="00FD2C77" w:rsidRPr="003C41C3" w:rsidRDefault="00FD2C77" w:rsidP="006E3C4B">
            <w:pPr>
              <w:spacing w:after="0" w:line="240" w:lineRule="auto"/>
              <w:jc w:val="center"/>
              <w:rPr>
                <w:rFonts w:ascii="Arial" w:eastAsia="Arial" w:hAnsi="Arial" w:cs="Arial"/>
                <w:b/>
              </w:rPr>
            </w:pPr>
          </w:p>
        </w:tc>
      </w:tr>
      <w:tr w:rsidR="00FD2C77" w:rsidRPr="003C41C3" w14:paraId="70870E66"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62929D6"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disponibilizar um relatório de conformidade para que a organização realize o acompanhamento da situação da conformidade à LGPD, contendo o nome, CNPJ e o índice de conformidade no momento de sua emissão. O relatório deverá conter todas as medidas de adequação adotadas pela organização.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436ABF0"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06F150A" w14:textId="77777777" w:rsidR="00FD2C77" w:rsidRPr="003C41C3" w:rsidRDefault="00FD2C77" w:rsidP="006E3C4B">
            <w:pPr>
              <w:spacing w:after="0" w:line="240" w:lineRule="auto"/>
              <w:jc w:val="center"/>
              <w:rPr>
                <w:rFonts w:ascii="Arial" w:eastAsia="Arial" w:hAnsi="Arial" w:cs="Arial"/>
                <w:b/>
              </w:rPr>
            </w:pPr>
          </w:p>
        </w:tc>
      </w:tr>
      <w:tr w:rsidR="00FD2C77" w:rsidRPr="003C41C3" w14:paraId="059FFCBC"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840634F"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permitir a emissão de declaração de prestação de contas ao término da fase inicial de implementação, atendendo aos princípios das atividades de tratamento de dados pessoais conforme exigência no art. 6º, inciso X da lei 13.709/2018.</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92E71BE"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CE47A8" w14:textId="77777777" w:rsidR="00FD2C77" w:rsidRPr="003C41C3" w:rsidRDefault="00FD2C77" w:rsidP="006E3C4B">
            <w:pPr>
              <w:spacing w:after="0" w:line="240" w:lineRule="auto"/>
              <w:jc w:val="center"/>
              <w:rPr>
                <w:rFonts w:ascii="Arial" w:eastAsia="Arial" w:hAnsi="Arial" w:cs="Arial"/>
                <w:b/>
              </w:rPr>
            </w:pPr>
          </w:p>
        </w:tc>
      </w:tr>
      <w:tr w:rsidR="00FD2C77" w:rsidRPr="003C41C3" w14:paraId="6B4CE606"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5AF5FC8"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Disponibilizar um painel de gestão dashboard para os usuários responsáveis pela organização que resume em gráficos uma visão sobre o status de adequação do órgão à LGPD. Permitir a visão do mapeamento, diagnósticos, medidas de segurança, ameaças, conformidade de fornecedores; e possibilitar a exportação de um relatório do status da adequação na organização.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FA714C"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D92AD5" w14:textId="77777777" w:rsidR="00FD2C77" w:rsidRPr="003C41C3" w:rsidRDefault="00FD2C77" w:rsidP="006E3C4B">
            <w:pPr>
              <w:spacing w:after="0" w:line="240" w:lineRule="auto"/>
              <w:jc w:val="center"/>
              <w:rPr>
                <w:rFonts w:ascii="Arial" w:eastAsia="Arial" w:hAnsi="Arial" w:cs="Arial"/>
                <w:b/>
              </w:rPr>
            </w:pPr>
          </w:p>
        </w:tc>
      </w:tr>
      <w:tr w:rsidR="00FD2C77" w:rsidRPr="003C41C3" w14:paraId="71108335"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0215A50"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O sistema deverá gerar automaticamente as medidas de segurança atendidas pela organização, decorrentes do mapeamento e questionários, e as medidas que deverão ser adotadas, além de uma lista automática de ameaças às quais a organização está exposta, com a descrição da ameaça, sua probabilidade e impacto,  cálculo do nível de risco da ameaça, medidas de segurança vinculadas e locais de ocorrência.</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92525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A6E35BD" w14:textId="77777777" w:rsidR="00FD2C77" w:rsidRPr="003C41C3" w:rsidRDefault="00FD2C77" w:rsidP="006E3C4B">
            <w:pPr>
              <w:spacing w:after="0" w:line="240" w:lineRule="auto"/>
              <w:jc w:val="center"/>
              <w:rPr>
                <w:rFonts w:ascii="Arial" w:eastAsia="Arial" w:hAnsi="Arial" w:cs="Arial"/>
                <w:b/>
              </w:rPr>
            </w:pPr>
          </w:p>
        </w:tc>
      </w:tr>
      <w:tr w:rsidR="00FD2C77" w:rsidRPr="003C41C3" w14:paraId="4A71754E"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867BB8"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lastRenderedPageBreak/>
              <w:t>O sistema deverá fornecer relatório de medidas de segurança e relatório de ameaças às quais a organização está vulnerável, com controles e planos de ação; e proporcionar visão por grau de severidade, por departamentos com maior quantidade de ameaças, menor e maior severidade.</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F45183D"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8BFA032" w14:textId="77777777" w:rsidR="00FD2C77" w:rsidRPr="003C41C3" w:rsidRDefault="00FD2C77" w:rsidP="006E3C4B">
            <w:pPr>
              <w:spacing w:after="0" w:line="240" w:lineRule="auto"/>
              <w:jc w:val="center"/>
              <w:rPr>
                <w:rFonts w:ascii="Arial" w:eastAsia="Arial" w:hAnsi="Arial" w:cs="Arial"/>
                <w:b/>
              </w:rPr>
            </w:pPr>
          </w:p>
        </w:tc>
      </w:tr>
      <w:tr w:rsidR="00FD2C77" w:rsidRPr="003C41C3" w14:paraId="3844451A"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DAE14B0"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disponibilizar a visão de processos com seus quantitativos e devidos status  pendentes, aprovados, reprovados, em revisão e ou inativo; também deverá mostrar seus riscos, seus quantitativos e suas classificações como baixo, médio, alto e severo (ou outra terminologia), de modo geral e por departamento, indicando quais deles possuem maior risco.</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A5C9E99"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3D1464" w14:textId="77777777" w:rsidR="00FD2C77" w:rsidRPr="003C41C3" w:rsidRDefault="00FD2C77" w:rsidP="006E3C4B">
            <w:pPr>
              <w:spacing w:after="0" w:line="240" w:lineRule="auto"/>
              <w:jc w:val="center"/>
              <w:rPr>
                <w:rFonts w:ascii="Arial" w:eastAsia="Arial" w:hAnsi="Arial" w:cs="Arial"/>
                <w:b/>
              </w:rPr>
            </w:pPr>
          </w:p>
        </w:tc>
      </w:tr>
      <w:tr w:rsidR="00FD2C77" w:rsidRPr="003C41C3" w14:paraId="2F570750"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E1BCB31"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possibilitar a visualização de incidentes cadastrados e seu status. Disponibilizar a visão dos registros de melhoria contínua dos processos com seus quantitativos e seus devidos status, de toda a organização e por departamentos, indicando os departamentos mais críticos.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B4EDAFB"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B33DAA1" w14:textId="77777777" w:rsidR="00FD2C77" w:rsidRPr="003C41C3" w:rsidRDefault="00FD2C77" w:rsidP="006E3C4B">
            <w:pPr>
              <w:spacing w:after="0" w:line="240" w:lineRule="auto"/>
              <w:jc w:val="center"/>
              <w:rPr>
                <w:rFonts w:ascii="Arial" w:eastAsia="Arial" w:hAnsi="Arial" w:cs="Arial"/>
                <w:b/>
              </w:rPr>
            </w:pPr>
          </w:p>
        </w:tc>
      </w:tr>
      <w:tr w:rsidR="00FD2C77" w:rsidRPr="003C41C3" w14:paraId="2375B2FF"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8C06413"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Permitir a visão da conformidade dos fornecedores, mostrando seu nível de maturidade em relação à LGPD. Disponibilizar a visualização do progresso na resolução de questionários de riscos da organização e o nível de conformidade geral e por questionário, além dos status das medidas de controle que devem ser aplicadas de forma a mitigar o risco. </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7CC08D7"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97BF512" w14:textId="77777777" w:rsidR="00FD2C77" w:rsidRPr="003C41C3" w:rsidRDefault="00FD2C77" w:rsidP="006E3C4B">
            <w:pPr>
              <w:spacing w:after="0" w:line="240" w:lineRule="auto"/>
              <w:jc w:val="center"/>
              <w:rPr>
                <w:rFonts w:ascii="Arial" w:eastAsia="Arial" w:hAnsi="Arial" w:cs="Arial"/>
                <w:b/>
              </w:rPr>
            </w:pPr>
          </w:p>
        </w:tc>
      </w:tr>
      <w:tr w:rsidR="00FD2C77" w:rsidRPr="003C41C3" w14:paraId="56816554" w14:textId="77777777" w:rsidTr="006E3C4B">
        <w:trPr>
          <w:trHeight w:val="655"/>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7560930F"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permitir o gerenciamento de documentos envolvidos no processo de adequação e classificação por categorias de documentos.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4F6B005"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6CB762C" w14:textId="77777777" w:rsidR="00FD2C77" w:rsidRPr="003C41C3" w:rsidRDefault="00FD2C77" w:rsidP="006E3C4B">
            <w:pPr>
              <w:spacing w:after="0" w:line="240" w:lineRule="auto"/>
              <w:jc w:val="center"/>
              <w:rPr>
                <w:rFonts w:ascii="Arial" w:eastAsia="Arial" w:hAnsi="Arial" w:cs="Arial"/>
                <w:b/>
              </w:rPr>
            </w:pPr>
          </w:p>
        </w:tc>
      </w:tr>
      <w:tr w:rsidR="00FD2C77" w:rsidRPr="003C41C3" w14:paraId="6135D1DC"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D191E35" w14:textId="0EDF4F36"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 xml:space="preserve">Disponibilizar modelos de documentos </w:t>
            </w:r>
            <w:r w:rsidR="0074546C" w:rsidRPr="003C41C3">
              <w:rPr>
                <w:rFonts w:ascii="Arial" w:hAnsi="Arial" w:cs="Arial"/>
                <w:color w:val="000000"/>
              </w:rPr>
              <w:t>pré-formatados</w:t>
            </w:r>
            <w:r w:rsidRPr="003C41C3">
              <w:rPr>
                <w:rFonts w:ascii="Arial" w:hAnsi="Arial" w:cs="Arial"/>
                <w:color w:val="000000"/>
              </w:rPr>
              <w:t>, editáveis, necessários a adequação da LGPD, ex: documentos de metodologia ágil da LGPD, termos aditivos, contratos, notificações, termos de autorização, política de privacidade entre outros.</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7A8B72A"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E878CEA" w14:textId="77777777" w:rsidR="00FD2C77" w:rsidRPr="003C41C3" w:rsidRDefault="00FD2C77" w:rsidP="006E3C4B">
            <w:pPr>
              <w:spacing w:after="0" w:line="240" w:lineRule="auto"/>
              <w:jc w:val="center"/>
              <w:rPr>
                <w:rFonts w:ascii="Arial" w:eastAsia="Arial" w:hAnsi="Arial" w:cs="Arial"/>
                <w:b/>
              </w:rPr>
            </w:pPr>
          </w:p>
        </w:tc>
      </w:tr>
      <w:tr w:rsidR="00FD2C77" w:rsidRPr="003C41C3" w14:paraId="14D14082" w14:textId="77777777" w:rsidTr="006E3C4B">
        <w:trPr>
          <w:trHeight w:val="922"/>
        </w:trPr>
        <w:tc>
          <w:tcPr>
            <w:tcW w:w="40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8C0D1A4" w14:textId="77777777" w:rsidR="00FD2C77" w:rsidRPr="003C41C3" w:rsidRDefault="00FD2C77" w:rsidP="00947088">
            <w:pPr>
              <w:widowControl w:val="0"/>
              <w:numPr>
                <w:ilvl w:val="0"/>
                <w:numId w:val="10"/>
              </w:numPr>
              <w:spacing w:after="0" w:line="276" w:lineRule="auto"/>
              <w:ind w:left="0" w:firstLine="0"/>
              <w:jc w:val="both"/>
              <w:rPr>
                <w:rFonts w:ascii="Arial" w:eastAsia="Arial" w:hAnsi="Arial" w:cs="Arial"/>
              </w:rPr>
            </w:pPr>
            <w:r w:rsidRPr="003C41C3">
              <w:rPr>
                <w:rFonts w:ascii="Arial" w:hAnsi="Arial" w:cs="Arial"/>
                <w:color w:val="000000"/>
              </w:rPr>
              <w:t>Deverá possuir enquadramento legal das atividades de tratamento de dados, bem como levantamento do GAPS das organizações em relação a LGPD. Deverá disponibilizar orientação técnica e jurídica no tocante aos possíveis decretos municipais que irão tratar assuntos relacionados à LGPD.</w:t>
            </w:r>
          </w:p>
        </w:tc>
        <w:tc>
          <w:tcPr>
            <w:tcW w:w="45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8376FEC" w14:textId="77777777" w:rsidR="00FD2C77" w:rsidRPr="003C41C3" w:rsidRDefault="00FD2C77" w:rsidP="006E3C4B">
            <w:pPr>
              <w:spacing w:after="0" w:line="240" w:lineRule="auto"/>
              <w:jc w:val="center"/>
              <w:rPr>
                <w:rFonts w:ascii="Arial" w:eastAsia="Arial" w:hAnsi="Arial" w:cs="Arial"/>
                <w:b/>
              </w:rPr>
            </w:pPr>
          </w:p>
        </w:tc>
        <w:tc>
          <w:tcPr>
            <w:tcW w:w="49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1CD876E" w14:textId="77777777" w:rsidR="00FD2C77" w:rsidRPr="003C41C3" w:rsidRDefault="00FD2C77" w:rsidP="006E3C4B">
            <w:pPr>
              <w:spacing w:after="0" w:line="240" w:lineRule="auto"/>
              <w:jc w:val="center"/>
              <w:rPr>
                <w:rFonts w:ascii="Arial" w:eastAsia="Arial" w:hAnsi="Arial" w:cs="Arial"/>
                <w:b/>
              </w:rPr>
            </w:pPr>
          </w:p>
        </w:tc>
      </w:tr>
    </w:tbl>
    <w:p w14:paraId="7F02D3EC" w14:textId="77777777" w:rsidR="00FD2C77" w:rsidRPr="003C41C3" w:rsidRDefault="00FD2C77" w:rsidP="00FD2C77">
      <w:pPr>
        <w:spacing w:after="0" w:line="360" w:lineRule="auto"/>
        <w:jc w:val="both"/>
        <w:rPr>
          <w:rFonts w:ascii="Arial" w:hAnsi="Arial" w:cs="Arial"/>
          <w:b/>
        </w:rPr>
      </w:pPr>
    </w:p>
    <w:p w14:paraId="64478BAD" w14:textId="77777777" w:rsidR="00FD2C77" w:rsidRPr="003C41C3" w:rsidRDefault="00FD2C77" w:rsidP="00AA63FF">
      <w:pPr>
        <w:spacing w:after="0" w:line="360" w:lineRule="auto"/>
        <w:jc w:val="right"/>
        <w:rPr>
          <w:rFonts w:ascii="Arial" w:hAnsi="Arial" w:cs="Arial"/>
          <w:b/>
        </w:rPr>
      </w:pPr>
    </w:p>
    <w:p w14:paraId="7ED0870F" w14:textId="77777777" w:rsidR="00FD2C77" w:rsidRPr="003C41C3" w:rsidRDefault="00FD2C77" w:rsidP="00AA63FF">
      <w:pPr>
        <w:spacing w:after="0" w:line="360" w:lineRule="auto"/>
        <w:jc w:val="right"/>
        <w:rPr>
          <w:rFonts w:ascii="Arial" w:hAnsi="Arial" w:cs="Arial"/>
          <w:b/>
        </w:rPr>
      </w:pPr>
    </w:p>
    <w:p w14:paraId="720CD360" w14:textId="77777777" w:rsidR="00FD2C77" w:rsidRPr="003C41C3" w:rsidRDefault="00FD2C77" w:rsidP="00AA63FF">
      <w:pPr>
        <w:spacing w:after="0" w:line="360" w:lineRule="auto"/>
        <w:jc w:val="right"/>
        <w:rPr>
          <w:rFonts w:ascii="Arial" w:hAnsi="Arial" w:cs="Arial"/>
          <w:b/>
        </w:rPr>
      </w:pPr>
    </w:p>
    <w:p w14:paraId="725A37F1" w14:textId="77777777" w:rsidR="00FD2C77" w:rsidRPr="003C41C3" w:rsidRDefault="00FD2C77" w:rsidP="00AA63FF">
      <w:pPr>
        <w:spacing w:after="0" w:line="360" w:lineRule="auto"/>
        <w:jc w:val="right"/>
        <w:rPr>
          <w:rFonts w:ascii="Arial" w:hAnsi="Arial" w:cs="Arial"/>
          <w:b/>
        </w:rPr>
      </w:pPr>
    </w:p>
    <w:sectPr w:rsidR="00FD2C77" w:rsidRPr="003C41C3" w:rsidSect="00B701B6">
      <w:headerReference w:type="default" r:id="rId8"/>
      <w:footerReference w:type="default" r:id="rId9"/>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B7F33" w14:textId="77777777" w:rsidR="00062F74" w:rsidRDefault="00062F74" w:rsidP="00B701B6">
      <w:pPr>
        <w:spacing w:after="0" w:line="240" w:lineRule="auto"/>
      </w:pPr>
      <w:r>
        <w:separator/>
      </w:r>
    </w:p>
  </w:endnote>
  <w:endnote w:type="continuationSeparator" w:id="0">
    <w:p w14:paraId="77851D34" w14:textId="77777777" w:rsidR="00062F74" w:rsidRDefault="00062F74" w:rsidP="00B70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A6DE7" w14:textId="2CB9ED9D" w:rsidR="00EE7E80" w:rsidRDefault="00EE7E80">
    <w:pPr>
      <w:pStyle w:val="Rodap"/>
    </w:pPr>
  </w:p>
  <w:p w14:paraId="06F2D3CE" w14:textId="1DC78E57" w:rsidR="00EE7E80" w:rsidRDefault="00232265" w:rsidP="00EE7E80">
    <w:pPr>
      <w:pStyle w:val="Rodap"/>
      <w:jc w:val="center"/>
    </w:pPr>
    <w:r>
      <w:rPr>
        <w:noProof/>
        <w:lang w:eastAsia="pt-BR"/>
      </w:rPr>
      <w:drawing>
        <wp:inline distT="0" distB="0" distL="0" distR="0" wp14:anchorId="0BAC6FB5" wp14:editId="71462CE5">
          <wp:extent cx="693420" cy="980074"/>
          <wp:effectExtent l="0" t="0" r="0" b="0"/>
          <wp:docPr id="118524447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44470" name="Imagem 1185244470"/>
                  <pic:cNvPicPr/>
                </pic:nvPicPr>
                <pic:blipFill>
                  <a:blip r:embed="rId1">
                    <a:extLst>
                      <a:ext uri="{28A0092B-C50C-407E-A947-70E740481C1C}">
                        <a14:useLocalDpi xmlns:a14="http://schemas.microsoft.com/office/drawing/2010/main" val="0"/>
                      </a:ext>
                    </a:extLst>
                  </a:blip>
                  <a:stretch>
                    <a:fillRect/>
                  </a:stretch>
                </pic:blipFill>
                <pic:spPr>
                  <a:xfrm>
                    <a:off x="0" y="0"/>
                    <a:ext cx="699618" cy="988834"/>
                  </a:xfrm>
                  <a:prstGeom prst="rect">
                    <a:avLst/>
                  </a:prstGeom>
                </pic:spPr>
              </pic:pic>
            </a:graphicData>
          </a:graphic>
        </wp:inline>
      </w:drawing>
    </w:r>
    <w:r w:rsidR="00EE7E80">
      <w:rPr>
        <w:noProof/>
        <w:lang w:eastAsia="pt-BR"/>
      </w:rPr>
      <w:drawing>
        <wp:inline distT="0" distB="0" distL="0" distR="0" wp14:anchorId="20DCBA5C" wp14:editId="67ED45CF">
          <wp:extent cx="3952875" cy="993775"/>
          <wp:effectExtent l="0" t="0" r="9525"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rotWithShape="1">
                  <a:blip r:embed="rId2"/>
                  <a:srcRect l="19112" r="18766"/>
                  <a:stretch/>
                </pic:blipFill>
                <pic:spPr bwMode="auto">
                  <a:xfrm>
                    <a:off x="0" y="0"/>
                    <a:ext cx="3956996" cy="994811"/>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9A833" w14:textId="77777777" w:rsidR="00062F74" w:rsidRDefault="00062F74" w:rsidP="00B701B6">
      <w:pPr>
        <w:spacing w:after="0" w:line="240" w:lineRule="auto"/>
      </w:pPr>
      <w:r>
        <w:separator/>
      </w:r>
    </w:p>
  </w:footnote>
  <w:footnote w:type="continuationSeparator" w:id="0">
    <w:p w14:paraId="52E4C672" w14:textId="77777777" w:rsidR="00062F74" w:rsidRDefault="00062F74" w:rsidP="00B70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B7850" w14:textId="48F654C7" w:rsidR="00B701B6" w:rsidRDefault="00B701B6" w:rsidP="00B701B6">
    <w:pPr>
      <w:pStyle w:val="Cabealho"/>
      <w:jc w:val="center"/>
    </w:pPr>
    <w:bookmarkStart w:id="0" w:name="_Hlk80792570"/>
    <w:bookmarkStart w:id="1" w:name="_Hlk80792571"/>
    <w:bookmarkStart w:id="2" w:name="_Hlk82505609"/>
    <w:bookmarkStart w:id="3" w:name="_Hlk82505610"/>
    <w:r>
      <w:rPr>
        <w:noProof/>
        <w:lang w:eastAsia="pt-BR"/>
      </w:rPr>
      <w:drawing>
        <wp:inline distT="0" distB="0" distL="0" distR="0" wp14:anchorId="3D185312" wp14:editId="2D1F292A">
          <wp:extent cx="869315" cy="892175"/>
          <wp:effectExtent l="19050" t="0" r="6985" b="0"/>
          <wp:docPr id="1095644797" name="Imagem 109564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869315" cy="892175"/>
                  </a:xfrm>
                  <a:prstGeom prst="rect">
                    <a:avLst/>
                  </a:prstGeom>
                  <a:noFill/>
                  <a:ln w="9525">
                    <a:noFill/>
                    <a:miter lim="800000"/>
                    <a:headEnd/>
                    <a:tailEnd/>
                  </a:ln>
                </pic:spPr>
              </pic:pic>
            </a:graphicData>
          </a:graphic>
        </wp:inline>
      </w:drawing>
    </w:r>
  </w:p>
  <w:p w14:paraId="0D435162" w14:textId="77777777" w:rsidR="00B701B6" w:rsidRPr="000045F0" w:rsidRDefault="00B701B6" w:rsidP="00B701B6">
    <w:pPr>
      <w:pStyle w:val="Cabealho"/>
      <w:jc w:val="center"/>
      <w:rPr>
        <w:b/>
        <w:color w:val="1F497D"/>
        <w:sz w:val="16"/>
      </w:rPr>
    </w:pPr>
    <w:r w:rsidRPr="000045F0">
      <w:rPr>
        <w:b/>
        <w:color w:val="1F497D"/>
        <w:sz w:val="16"/>
      </w:rPr>
      <w:t>ESTADO DE MATO GROSSO DO SUL</w:t>
    </w:r>
  </w:p>
  <w:p w14:paraId="6A95D88B" w14:textId="77777777" w:rsidR="00B701B6" w:rsidRPr="000045F0" w:rsidRDefault="00B701B6" w:rsidP="00B701B6">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11A13254" w14:textId="77777777" w:rsidR="00B701B6" w:rsidRDefault="00B701B6" w:rsidP="00B701B6">
    <w:pPr>
      <w:pStyle w:val="Cabealho"/>
      <w:jc w:val="center"/>
      <w:rPr>
        <w:b/>
        <w:color w:val="1F497D"/>
        <w:sz w:val="16"/>
        <w:szCs w:val="16"/>
      </w:rPr>
    </w:pP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70146E38" w14:textId="77777777" w:rsidR="00B701B6" w:rsidRDefault="00B701B6" w:rsidP="00B701B6">
    <w:pPr>
      <w:pStyle w:val="Cabealho"/>
      <w:jc w:val="center"/>
    </w:pPr>
    <w:r>
      <w:rPr>
        <w:noProof/>
        <w:lang w:eastAsia="pt-BR"/>
      </w:rPr>
      <mc:AlternateContent>
        <mc:Choice Requires="wps">
          <w:drawing>
            <wp:anchor distT="4294967294" distB="4294967294" distL="114300" distR="114300" simplePos="0" relativeHeight="251660288" behindDoc="0" locked="0" layoutInCell="1" allowOverlap="1" wp14:anchorId="1756F405" wp14:editId="7DDC1856">
              <wp:simplePos x="0" y="0"/>
              <wp:positionH relativeFrom="margin">
                <wp:posOffset>-300990</wp:posOffset>
              </wp:positionH>
              <wp:positionV relativeFrom="paragraph">
                <wp:posOffset>217169</wp:posOffset>
              </wp:positionV>
              <wp:extent cx="6486525" cy="0"/>
              <wp:effectExtent l="0" t="0" r="9525" b="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86525" cy="0"/>
                      </a:xfrm>
                      <a:prstGeom prst="line">
                        <a:avLst/>
                      </a:prstGeom>
                      <a:noFill/>
                      <a:ln w="19050" cap="flat" cmpd="sng" algn="ctr">
                        <a:solidFill>
                          <a:srgbClr val="44546A"/>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746887" id="Conector reto 3" o:spid="_x0000_s1026" style="position:absolute;z-index:251660288;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page;mso-height-relative:page" from="-23.7pt,17.1pt" to="487.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" strokecolor="#44546a" strokeweight="1.5pt">
              <v:stroke joinstyle="miter"/>
              <o:lock v:ext="edit" shapetype="f"/>
              <w10:wrap anchorx="margin"/>
            </v:line>
          </w:pict>
        </mc:Fallback>
      </mc:AlternateContent>
    </w:r>
    <w:r>
      <w:rPr>
        <w:noProof/>
        <w:lang w:eastAsia="pt-BR"/>
      </w:rPr>
      <mc:AlternateContent>
        <mc:Choice Requires="wps">
          <w:drawing>
            <wp:anchor distT="0" distB="0" distL="114300" distR="114300" simplePos="0" relativeHeight="251659264" behindDoc="0" locked="0" layoutInCell="1" allowOverlap="1" wp14:anchorId="7F9EA81B" wp14:editId="04A4003C">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28600"/>
                      </a:xfrm>
                      <a:prstGeom prst="rect">
                        <a:avLst/>
                      </a:prstGeom>
                      <a:noFill/>
                      <a:ln>
                        <a:noFill/>
                      </a:ln>
                    </wps:spPr>
                    <wps:txbx>
                      <w:txbxContent>
                        <w:p w14:paraId="4710AC05" w14:textId="77777777" w:rsidR="00B701B6" w:rsidRPr="005A6260" w:rsidRDefault="00B701B6" w:rsidP="00B701B6">
                          <w:pPr>
                            <w:jc w:val="right"/>
                            <w:rPr>
                              <w:rFonts w:ascii="Verdana" w:hAnsi="Verdana"/>
                              <w:color w:val="FF000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9EA81B" id="_x0000_t202" coordsize="21600,21600" o:spt="202" path="m,l,21600r21600,l21600,xe">
              <v:stroke joinstyle="miter"/>
              <v:path gradientshapeok="t" o:connecttype="rect"/>
            </v:shapetype>
            <v:shape id="Caixa de Texto 2" o:spid="_x0000_s1026" type="#_x0000_t202" style="position:absolute;left:0;text-align:left;margin-left:376.9pt;margin-top:57.75pt;width:6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" filled="f" stroked="f">
              <v:textbox inset="0,0,0,0">
                <w:txbxContent>
                  <w:p w14:paraId="4710AC05" w14:textId="77777777" w:rsidR="00B701B6" w:rsidRPr="005A6260" w:rsidRDefault="00B701B6" w:rsidP="00B701B6">
                    <w:pPr>
                      <w:jc w:val="right"/>
                      <w:rPr>
                        <w:rFonts w:ascii="Verdana" w:hAnsi="Verdana"/>
                        <w:color w:val="FF0000"/>
                      </w:rPr>
                    </w:pPr>
                  </w:p>
                </w:txbxContent>
              </v:textbox>
            </v:shape>
          </w:pict>
        </mc:Fallback>
      </mc:AlternateContent>
    </w:r>
    <w:r>
      <w:rPr>
        <w:noProof/>
      </w:rPr>
      <w:t xml:space="preserve"> </w:t>
    </w:r>
  </w:p>
  <w:p w14:paraId="5AD552E7" w14:textId="77777777" w:rsidR="00B701B6" w:rsidRDefault="00B701B6" w:rsidP="00B701B6">
    <w:pPr>
      <w:pStyle w:val="Cabealho"/>
    </w:pPr>
  </w:p>
  <w:bookmarkEnd w:id="0"/>
  <w:bookmarkEnd w:id="1"/>
  <w:bookmarkEnd w:id="2"/>
  <w:bookmarkEnd w:id="3"/>
  <w:p w14:paraId="44DA4BCC" w14:textId="77777777" w:rsidR="00B701B6" w:rsidRDefault="00B701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C4E"/>
    <w:multiLevelType w:val="multilevel"/>
    <w:tmpl w:val="CF6055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710952"/>
    <w:multiLevelType w:val="multilevel"/>
    <w:tmpl w:val="97FE5BAC"/>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891EAA"/>
    <w:multiLevelType w:val="hybridMultilevel"/>
    <w:tmpl w:val="DF181F10"/>
    <w:lvl w:ilvl="0" w:tplc="04160001">
      <w:start w:val="1"/>
      <w:numFmt w:val="bullet"/>
      <w:lvlText w:val=""/>
      <w:lvlJc w:val="left"/>
      <w:pPr>
        <w:ind w:left="1427" w:hanging="360"/>
      </w:pPr>
      <w:rPr>
        <w:rFonts w:ascii="Symbol" w:hAnsi="Symbol" w:hint="default"/>
      </w:rPr>
    </w:lvl>
    <w:lvl w:ilvl="1" w:tplc="04160003" w:tentative="1">
      <w:start w:val="1"/>
      <w:numFmt w:val="bullet"/>
      <w:lvlText w:val="o"/>
      <w:lvlJc w:val="left"/>
      <w:pPr>
        <w:ind w:left="2147" w:hanging="360"/>
      </w:pPr>
      <w:rPr>
        <w:rFonts w:ascii="Courier New" w:hAnsi="Courier New" w:cs="Courier New" w:hint="default"/>
      </w:rPr>
    </w:lvl>
    <w:lvl w:ilvl="2" w:tplc="04160005" w:tentative="1">
      <w:start w:val="1"/>
      <w:numFmt w:val="bullet"/>
      <w:lvlText w:val=""/>
      <w:lvlJc w:val="left"/>
      <w:pPr>
        <w:ind w:left="2867" w:hanging="360"/>
      </w:pPr>
      <w:rPr>
        <w:rFonts w:ascii="Wingdings" w:hAnsi="Wingdings" w:hint="default"/>
      </w:rPr>
    </w:lvl>
    <w:lvl w:ilvl="3" w:tplc="04160001" w:tentative="1">
      <w:start w:val="1"/>
      <w:numFmt w:val="bullet"/>
      <w:lvlText w:val=""/>
      <w:lvlJc w:val="left"/>
      <w:pPr>
        <w:ind w:left="3587" w:hanging="360"/>
      </w:pPr>
      <w:rPr>
        <w:rFonts w:ascii="Symbol" w:hAnsi="Symbol" w:hint="default"/>
      </w:rPr>
    </w:lvl>
    <w:lvl w:ilvl="4" w:tplc="04160003" w:tentative="1">
      <w:start w:val="1"/>
      <w:numFmt w:val="bullet"/>
      <w:lvlText w:val="o"/>
      <w:lvlJc w:val="left"/>
      <w:pPr>
        <w:ind w:left="4307" w:hanging="360"/>
      </w:pPr>
      <w:rPr>
        <w:rFonts w:ascii="Courier New" w:hAnsi="Courier New" w:cs="Courier New" w:hint="default"/>
      </w:rPr>
    </w:lvl>
    <w:lvl w:ilvl="5" w:tplc="04160005" w:tentative="1">
      <w:start w:val="1"/>
      <w:numFmt w:val="bullet"/>
      <w:lvlText w:val=""/>
      <w:lvlJc w:val="left"/>
      <w:pPr>
        <w:ind w:left="5027" w:hanging="360"/>
      </w:pPr>
      <w:rPr>
        <w:rFonts w:ascii="Wingdings" w:hAnsi="Wingdings" w:hint="default"/>
      </w:rPr>
    </w:lvl>
    <w:lvl w:ilvl="6" w:tplc="04160001" w:tentative="1">
      <w:start w:val="1"/>
      <w:numFmt w:val="bullet"/>
      <w:lvlText w:val=""/>
      <w:lvlJc w:val="left"/>
      <w:pPr>
        <w:ind w:left="5747" w:hanging="360"/>
      </w:pPr>
      <w:rPr>
        <w:rFonts w:ascii="Symbol" w:hAnsi="Symbol" w:hint="default"/>
      </w:rPr>
    </w:lvl>
    <w:lvl w:ilvl="7" w:tplc="04160003" w:tentative="1">
      <w:start w:val="1"/>
      <w:numFmt w:val="bullet"/>
      <w:lvlText w:val="o"/>
      <w:lvlJc w:val="left"/>
      <w:pPr>
        <w:ind w:left="6467" w:hanging="360"/>
      </w:pPr>
      <w:rPr>
        <w:rFonts w:ascii="Courier New" w:hAnsi="Courier New" w:cs="Courier New" w:hint="default"/>
      </w:rPr>
    </w:lvl>
    <w:lvl w:ilvl="8" w:tplc="04160005" w:tentative="1">
      <w:start w:val="1"/>
      <w:numFmt w:val="bullet"/>
      <w:lvlText w:val=""/>
      <w:lvlJc w:val="left"/>
      <w:pPr>
        <w:ind w:left="7187" w:hanging="360"/>
      </w:pPr>
      <w:rPr>
        <w:rFonts w:ascii="Wingdings" w:hAnsi="Wingdings" w:hint="default"/>
      </w:rPr>
    </w:lvl>
  </w:abstractNum>
  <w:abstractNum w:abstractNumId="3" w15:restartNumberingAfterBreak="0">
    <w:nsid w:val="32103D4B"/>
    <w:multiLevelType w:val="hybridMultilevel"/>
    <w:tmpl w:val="500092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5AC3A1A"/>
    <w:multiLevelType w:val="hybridMultilevel"/>
    <w:tmpl w:val="5560BA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D4C44B4"/>
    <w:multiLevelType w:val="multilevel"/>
    <w:tmpl w:val="C608AE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F960C88"/>
    <w:multiLevelType w:val="hybridMultilevel"/>
    <w:tmpl w:val="376CB648"/>
    <w:lvl w:ilvl="0" w:tplc="998CF8F6">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3B10BC"/>
    <w:multiLevelType w:val="hybridMultilevel"/>
    <w:tmpl w:val="5C861D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88E2AA6"/>
    <w:multiLevelType w:val="hybridMultilevel"/>
    <w:tmpl w:val="C0340F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A8170A8"/>
    <w:multiLevelType w:val="multilevel"/>
    <w:tmpl w:val="B9021346"/>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ascii="Arial" w:hAnsi="Arial" w:cs="Arial" w:hint="default"/>
        <w:b/>
        <w:bCs/>
        <w:sz w:val="22"/>
        <w:szCs w:val="22"/>
      </w:rPr>
    </w:lvl>
    <w:lvl w:ilvl="2">
      <w:start w:val="1"/>
      <w:numFmt w:val="decimal"/>
      <w:isLgl/>
      <w:lvlText w:val="%1.%2.%3."/>
      <w:lvlJc w:val="left"/>
      <w:pPr>
        <w:ind w:left="1080" w:hanging="720"/>
      </w:pPr>
      <w:rPr>
        <w:rFonts w:hint="default"/>
        <w:b w:val="0"/>
        <w:bCs w:val="0"/>
        <w:color w:val="auto"/>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F32B85"/>
    <w:multiLevelType w:val="multilevel"/>
    <w:tmpl w:val="595A49F2"/>
    <w:lvl w:ilvl="0">
      <w:start w:val="32"/>
      <w:numFmt w:val="decimal"/>
      <w:lvlText w:val="%1."/>
      <w:lvlJc w:val="right"/>
      <w:pPr>
        <w:ind w:left="720" w:hanging="360"/>
      </w:pPr>
      <w:rPr>
        <w:rFonts w:hint="default"/>
        <w:u w:val="none"/>
      </w:rPr>
    </w:lvl>
    <w:lvl w:ilvl="1">
      <w:start w:val="1"/>
      <w:numFmt w:val="decimal"/>
      <w:lvlText w:val="%1.%2."/>
      <w:lvlJc w:val="right"/>
      <w:pPr>
        <w:ind w:left="1440" w:hanging="360"/>
      </w:pPr>
      <w:rPr>
        <w:rFonts w:hint="default"/>
        <w:u w:val="none"/>
      </w:rPr>
    </w:lvl>
    <w:lvl w:ilvl="2">
      <w:start w:val="1"/>
      <w:numFmt w:val="decimal"/>
      <w:lvlText w:val="%1.%2.%3."/>
      <w:lvlJc w:val="right"/>
      <w:pPr>
        <w:ind w:left="2160" w:hanging="360"/>
      </w:pPr>
      <w:rPr>
        <w:rFonts w:hint="default"/>
        <w:u w:val="none"/>
      </w:rPr>
    </w:lvl>
    <w:lvl w:ilvl="3">
      <w:start w:val="1"/>
      <w:numFmt w:val="decimal"/>
      <w:lvlText w:val="%1.%2.%3.%4."/>
      <w:lvlJc w:val="right"/>
      <w:pPr>
        <w:ind w:left="2880" w:hanging="360"/>
      </w:pPr>
      <w:rPr>
        <w:rFonts w:hint="default"/>
        <w:u w:val="none"/>
      </w:rPr>
    </w:lvl>
    <w:lvl w:ilvl="4">
      <w:start w:val="1"/>
      <w:numFmt w:val="decimal"/>
      <w:lvlText w:val="%1.%2.%3.%4.%5."/>
      <w:lvlJc w:val="right"/>
      <w:pPr>
        <w:ind w:left="3600" w:hanging="360"/>
      </w:pPr>
      <w:rPr>
        <w:rFonts w:hint="default"/>
        <w:u w:val="none"/>
      </w:rPr>
    </w:lvl>
    <w:lvl w:ilvl="5">
      <w:start w:val="1"/>
      <w:numFmt w:val="decimal"/>
      <w:lvlText w:val="%1.%2.%3.%4.%5.%6."/>
      <w:lvlJc w:val="right"/>
      <w:pPr>
        <w:ind w:left="4320" w:hanging="360"/>
      </w:pPr>
      <w:rPr>
        <w:rFonts w:hint="default"/>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abstractNum w:abstractNumId="11" w15:restartNumberingAfterBreak="0">
    <w:nsid w:val="590B3474"/>
    <w:multiLevelType w:val="multilevel"/>
    <w:tmpl w:val="0B7E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2203AA"/>
    <w:multiLevelType w:val="hybridMultilevel"/>
    <w:tmpl w:val="91226D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48E6316"/>
    <w:multiLevelType w:val="multilevel"/>
    <w:tmpl w:val="02E2F102"/>
    <w:lvl w:ilvl="0">
      <w:start w:val="3"/>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4" w15:restartNumberingAfterBreak="0">
    <w:nsid w:val="69204F8E"/>
    <w:multiLevelType w:val="hybridMultilevel"/>
    <w:tmpl w:val="9A1CCB12"/>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AAC069C"/>
    <w:multiLevelType w:val="hybridMultilevel"/>
    <w:tmpl w:val="A3907C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526334658">
    <w:abstractNumId w:val="1"/>
  </w:num>
  <w:num w:numId="2" w16cid:durableId="131677197">
    <w:abstractNumId w:val="14"/>
  </w:num>
  <w:num w:numId="3" w16cid:durableId="621496883">
    <w:abstractNumId w:val="11"/>
  </w:num>
  <w:num w:numId="4" w16cid:durableId="721707791">
    <w:abstractNumId w:val="3"/>
  </w:num>
  <w:num w:numId="5" w16cid:durableId="1612861269">
    <w:abstractNumId w:val="6"/>
  </w:num>
  <w:num w:numId="6" w16cid:durableId="1782722511">
    <w:abstractNumId w:val="9"/>
  </w:num>
  <w:num w:numId="7" w16cid:durableId="274220572">
    <w:abstractNumId w:val="10"/>
  </w:num>
  <w:num w:numId="8" w16cid:durableId="716586811">
    <w:abstractNumId w:val="5"/>
  </w:num>
  <w:num w:numId="9" w16cid:durableId="1009941943">
    <w:abstractNumId w:val="0"/>
  </w:num>
  <w:num w:numId="10" w16cid:durableId="1015036556">
    <w:abstractNumId w:val="13"/>
  </w:num>
  <w:num w:numId="11" w16cid:durableId="220099846">
    <w:abstractNumId w:val="2"/>
  </w:num>
  <w:num w:numId="12" w16cid:durableId="330957693">
    <w:abstractNumId w:val="4"/>
  </w:num>
  <w:num w:numId="13" w16cid:durableId="1751266568">
    <w:abstractNumId w:val="15"/>
  </w:num>
  <w:num w:numId="14" w16cid:durableId="1943300202">
    <w:abstractNumId w:val="8"/>
  </w:num>
  <w:num w:numId="15" w16cid:durableId="1581327145">
    <w:abstractNumId w:val="12"/>
  </w:num>
  <w:num w:numId="16" w16cid:durableId="965161631">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B6"/>
    <w:rsid w:val="00062F74"/>
    <w:rsid w:val="00066463"/>
    <w:rsid w:val="00076ECF"/>
    <w:rsid w:val="0008670C"/>
    <w:rsid w:val="000C09F3"/>
    <w:rsid w:val="000C0B06"/>
    <w:rsid w:val="000C77AE"/>
    <w:rsid w:val="000C7DAC"/>
    <w:rsid w:val="000E1A45"/>
    <w:rsid w:val="000F2A50"/>
    <w:rsid w:val="000F6563"/>
    <w:rsid w:val="001334D9"/>
    <w:rsid w:val="001338EE"/>
    <w:rsid w:val="001354D1"/>
    <w:rsid w:val="00137801"/>
    <w:rsid w:val="0014285B"/>
    <w:rsid w:val="0017259E"/>
    <w:rsid w:val="001B6299"/>
    <w:rsid w:val="001C5FFF"/>
    <w:rsid w:val="001C611D"/>
    <w:rsid w:val="001C6790"/>
    <w:rsid w:val="001D3CDB"/>
    <w:rsid w:val="001D6F20"/>
    <w:rsid w:val="001E178A"/>
    <w:rsid w:val="00232265"/>
    <w:rsid w:val="00236A1B"/>
    <w:rsid w:val="002605FF"/>
    <w:rsid w:val="00273800"/>
    <w:rsid w:val="002825D1"/>
    <w:rsid w:val="002842E3"/>
    <w:rsid w:val="00284ACE"/>
    <w:rsid w:val="0028635D"/>
    <w:rsid w:val="002943A9"/>
    <w:rsid w:val="00297BD4"/>
    <w:rsid w:val="002A29B5"/>
    <w:rsid w:val="002B054C"/>
    <w:rsid w:val="002B6C70"/>
    <w:rsid w:val="002B71A5"/>
    <w:rsid w:val="002E2682"/>
    <w:rsid w:val="003048D3"/>
    <w:rsid w:val="00310521"/>
    <w:rsid w:val="003534C2"/>
    <w:rsid w:val="00354E97"/>
    <w:rsid w:val="003627A4"/>
    <w:rsid w:val="003671A9"/>
    <w:rsid w:val="0038152E"/>
    <w:rsid w:val="00385927"/>
    <w:rsid w:val="00395000"/>
    <w:rsid w:val="003A1EFB"/>
    <w:rsid w:val="003B116C"/>
    <w:rsid w:val="003C41C3"/>
    <w:rsid w:val="003C4E16"/>
    <w:rsid w:val="003F0CA5"/>
    <w:rsid w:val="003F32AA"/>
    <w:rsid w:val="004102F7"/>
    <w:rsid w:val="0044694F"/>
    <w:rsid w:val="00456F0C"/>
    <w:rsid w:val="00476C64"/>
    <w:rsid w:val="004B70C8"/>
    <w:rsid w:val="004F4BB7"/>
    <w:rsid w:val="00502000"/>
    <w:rsid w:val="005060FB"/>
    <w:rsid w:val="00536E7D"/>
    <w:rsid w:val="0055310A"/>
    <w:rsid w:val="00575802"/>
    <w:rsid w:val="0057774E"/>
    <w:rsid w:val="0058042B"/>
    <w:rsid w:val="005875BC"/>
    <w:rsid w:val="005924C7"/>
    <w:rsid w:val="00592B9C"/>
    <w:rsid w:val="00596ED0"/>
    <w:rsid w:val="00597FA3"/>
    <w:rsid w:val="005C4641"/>
    <w:rsid w:val="005C6A54"/>
    <w:rsid w:val="005D190E"/>
    <w:rsid w:val="005F36B5"/>
    <w:rsid w:val="005F56C7"/>
    <w:rsid w:val="00607BBC"/>
    <w:rsid w:val="00614928"/>
    <w:rsid w:val="006418F8"/>
    <w:rsid w:val="00651ABC"/>
    <w:rsid w:val="00655DA2"/>
    <w:rsid w:val="00675396"/>
    <w:rsid w:val="006A5CB3"/>
    <w:rsid w:val="006A7702"/>
    <w:rsid w:val="006D36B8"/>
    <w:rsid w:val="006E1AB9"/>
    <w:rsid w:val="006F5744"/>
    <w:rsid w:val="00706C40"/>
    <w:rsid w:val="0073191A"/>
    <w:rsid w:val="0073494B"/>
    <w:rsid w:val="0074546C"/>
    <w:rsid w:val="00754C1E"/>
    <w:rsid w:val="00760316"/>
    <w:rsid w:val="00761B58"/>
    <w:rsid w:val="007764C2"/>
    <w:rsid w:val="007775A3"/>
    <w:rsid w:val="007950AD"/>
    <w:rsid w:val="007B1020"/>
    <w:rsid w:val="007D288A"/>
    <w:rsid w:val="007E65AB"/>
    <w:rsid w:val="007F59B0"/>
    <w:rsid w:val="008014FA"/>
    <w:rsid w:val="008065B4"/>
    <w:rsid w:val="008107F8"/>
    <w:rsid w:val="00812922"/>
    <w:rsid w:val="00812C41"/>
    <w:rsid w:val="008325DB"/>
    <w:rsid w:val="00844409"/>
    <w:rsid w:val="008569B6"/>
    <w:rsid w:val="008655A8"/>
    <w:rsid w:val="008901DE"/>
    <w:rsid w:val="00896B86"/>
    <w:rsid w:val="00897645"/>
    <w:rsid w:val="008A2295"/>
    <w:rsid w:val="008C3787"/>
    <w:rsid w:val="008C55B5"/>
    <w:rsid w:val="008E073B"/>
    <w:rsid w:val="008E1803"/>
    <w:rsid w:val="008E2D1D"/>
    <w:rsid w:val="008F11CC"/>
    <w:rsid w:val="0090006D"/>
    <w:rsid w:val="00905537"/>
    <w:rsid w:val="00917210"/>
    <w:rsid w:val="00927AD9"/>
    <w:rsid w:val="00934FBF"/>
    <w:rsid w:val="009405B3"/>
    <w:rsid w:val="0094060F"/>
    <w:rsid w:val="00944DE8"/>
    <w:rsid w:val="00947088"/>
    <w:rsid w:val="0097198D"/>
    <w:rsid w:val="009A30EC"/>
    <w:rsid w:val="009A6DE5"/>
    <w:rsid w:val="009B2479"/>
    <w:rsid w:val="009B651A"/>
    <w:rsid w:val="009D045C"/>
    <w:rsid w:val="009E0C5E"/>
    <w:rsid w:val="009E4D3C"/>
    <w:rsid w:val="009E756E"/>
    <w:rsid w:val="00A018D2"/>
    <w:rsid w:val="00A13990"/>
    <w:rsid w:val="00A207DA"/>
    <w:rsid w:val="00A42EBE"/>
    <w:rsid w:val="00A54F6F"/>
    <w:rsid w:val="00A562A8"/>
    <w:rsid w:val="00A61AAD"/>
    <w:rsid w:val="00A64C7C"/>
    <w:rsid w:val="00A72A7C"/>
    <w:rsid w:val="00A7325C"/>
    <w:rsid w:val="00A761D9"/>
    <w:rsid w:val="00A910ED"/>
    <w:rsid w:val="00AA63FF"/>
    <w:rsid w:val="00AC1D71"/>
    <w:rsid w:val="00AC7D2C"/>
    <w:rsid w:val="00AD2878"/>
    <w:rsid w:val="00AD49A2"/>
    <w:rsid w:val="00AE4A57"/>
    <w:rsid w:val="00B05943"/>
    <w:rsid w:val="00B15525"/>
    <w:rsid w:val="00B61BAC"/>
    <w:rsid w:val="00B701B6"/>
    <w:rsid w:val="00B920A7"/>
    <w:rsid w:val="00B95C91"/>
    <w:rsid w:val="00BB671B"/>
    <w:rsid w:val="00BC652F"/>
    <w:rsid w:val="00BD49C8"/>
    <w:rsid w:val="00C07828"/>
    <w:rsid w:val="00C14E72"/>
    <w:rsid w:val="00C23C6E"/>
    <w:rsid w:val="00C333B4"/>
    <w:rsid w:val="00C90400"/>
    <w:rsid w:val="00C936FC"/>
    <w:rsid w:val="00CA11BD"/>
    <w:rsid w:val="00CD3E4B"/>
    <w:rsid w:val="00CE165A"/>
    <w:rsid w:val="00CE5F32"/>
    <w:rsid w:val="00D13018"/>
    <w:rsid w:val="00D133BC"/>
    <w:rsid w:val="00D30553"/>
    <w:rsid w:val="00D4344F"/>
    <w:rsid w:val="00D44293"/>
    <w:rsid w:val="00D57D43"/>
    <w:rsid w:val="00D60B7E"/>
    <w:rsid w:val="00D644FD"/>
    <w:rsid w:val="00D834D3"/>
    <w:rsid w:val="00D917E7"/>
    <w:rsid w:val="00DA2F12"/>
    <w:rsid w:val="00DA39CB"/>
    <w:rsid w:val="00DA7C4E"/>
    <w:rsid w:val="00DB3150"/>
    <w:rsid w:val="00DB48BB"/>
    <w:rsid w:val="00DC7FCD"/>
    <w:rsid w:val="00DF0AED"/>
    <w:rsid w:val="00E448D4"/>
    <w:rsid w:val="00E71086"/>
    <w:rsid w:val="00E8094A"/>
    <w:rsid w:val="00E82735"/>
    <w:rsid w:val="00E87B28"/>
    <w:rsid w:val="00EA3433"/>
    <w:rsid w:val="00EB1F5D"/>
    <w:rsid w:val="00EB5050"/>
    <w:rsid w:val="00EC5877"/>
    <w:rsid w:val="00ED1577"/>
    <w:rsid w:val="00EE7E80"/>
    <w:rsid w:val="00EF0E5F"/>
    <w:rsid w:val="00F5129B"/>
    <w:rsid w:val="00F72C19"/>
    <w:rsid w:val="00F7640E"/>
    <w:rsid w:val="00FD117A"/>
    <w:rsid w:val="00FD2C77"/>
    <w:rsid w:val="00FE541D"/>
    <w:rsid w:val="00FF01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D2B1B"/>
  <w15:chartTrackingRefBased/>
  <w15:docId w15:val="{8F0526BB-3263-4AD8-92F6-54D2DDB7F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har"/>
    <w:uiPriority w:val="9"/>
    <w:unhideWhenUsed/>
    <w:qFormat/>
    <w:rsid w:val="00675396"/>
    <w:pPr>
      <w:spacing w:after="0" w:line="240" w:lineRule="auto"/>
      <w:ind w:left="182"/>
      <w:outlineLvl w:val="1"/>
    </w:pPr>
    <w:rPr>
      <w:rFonts w:ascii="Liberation Serif" w:eastAsia="NSimSun" w:hAnsi="Liberation Serif" w:cs="Arial"/>
      <w:b/>
      <w:bCs/>
      <w:kern w:val="2"/>
      <w:sz w:val="20"/>
      <w:szCs w:val="20"/>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1B6"/>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character" w:customStyle="1" w:styleId="RodapChar">
    <w:name w:val="Rodapé Char"/>
    <w:basedOn w:val="Fontepargpadro"/>
    <w:link w:val="Rodap"/>
    <w:uiPriority w:val="99"/>
    <w:rsid w:val="00B701B6"/>
  </w:style>
  <w:style w:type="table" w:styleId="Tabelacomgrade">
    <w:name w:val="Table Grid"/>
    <w:basedOn w:val="Tabelanormal"/>
    <w:uiPriority w:val="59"/>
    <w:rsid w:val="00FD1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Segundo,Lista Itens,List Paragraph,Parágrafo com marcador - inserir marcador,Parágrafo_2,Celula,Parágrafo Padrão Simples,Colorful List - Accent 11,List Paragraph (numbered (a)),Main numbered paragraph,List_Paragraph"/>
    <w:basedOn w:val="Normal"/>
    <w:link w:val="PargrafodaListaChar"/>
    <w:uiPriority w:val="1"/>
    <w:qFormat/>
    <w:rsid w:val="009E4D3C"/>
    <w:pPr>
      <w:ind w:left="720"/>
      <w:contextualSpacing/>
    </w:pPr>
  </w:style>
  <w:style w:type="character" w:styleId="Hyperlink">
    <w:name w:val="Hyperlink"/>
    <w:basedOn w:val="Fontepargpadro"/>
    <w:uiPriority w:val="99"/>
    <w:unhideWhenUsed/>
    <w:rsid w:val="009E0C5E"/>
    <w:rPr>
      <w:color w:val="0563C1" w:themeColor="hyperlink"/>
      <w:u w:val="single"/>
    </w:rPr>
  </w:style>
  <w:style w:type="character" w:customStyle="1" w:styleId="MenoPendente1">
    <w:name w:val="Menção Pendente1"/>
    <w:basedOn w:val="Fontepargpadro"/>
    <w:uiPriority w:val="99"/>
    <w:semiHidden/>
    <w:unhideWhenUsed/>
    <w:rsid w:val="009E0C5E"/>
    <w:rPr>
      <w:color w:val="605E5C"/>
      <w:shd w:val="clear" w:color="auto" w:fill="E1DFDD"/>
    </w:rPr>
  </w:style>
  <w:style w:type="character" w:styleId="Refdecomentrio">
    <w:name w:val="annotation reference"/>
    <w:basedOn w:val="Fontepargpadro"/>
    <w:uiPriority w:val="99"/>
    <w:semiHidden/>
    <w:unhideWhenUsed/>
    <w:rsid w:val="008E073B"/>
    <w:rPr>
      <w:sz w:val="16"/>
      <w:szCs w:val="16"/>
    </w:rPr>
  </w:style>
  <w:style w:type="paragraph" w:styleId="Textodecomentrio">
    <w:name w:val="annotation text"/>
    <w:basedOn w:val="Normal"/>
    <w:link w:val="TextodecomentrioChar"/>
    <w:uiPriority w:val="99"/>
    <w:unhideWhenUsed/>
    <w:rsid w:val="008E073B"/>
    <w:pPr>
      <w:spacing w:line="240" w:lineRule="auto"/>
    </w:pPr>
    <w:rPr>
      <w:sz w:val="20"/>
      <w:szCs w:val="20"/>
    </w:rPr>
  </w:style>
  <w:style w:type="character" w:customStyle="1" w:styleId="TextodecomentrioChar">
    <w:name w:val="Texto de comentário Char"/>
    <w:basedOn w:val="Fontepargpadro"/>
    <w:link w:val="Textodecomentrio"/>
    <w:uiPriority w:val="99"/>
    <w:rsid w:val="008E073B"/>
    <w:rPr>
      <w:sz w:val="20"/>
      <w:szCs w:val="20"/>
    </w:rPr>
  </w:style>
  <w:style w:type="paragraph" w:styleId="Assuntodocomentrio">
    <w:name w:val="annotation subject"/>
    <w:basedOn w:val="Textodecomentrio"/>
    <w:next w:val="Textodecomentrio"/>
    <w:link w:val="AssuntodocomentrioChar"/>
    <w:uiPriority w:val="99"/>
    <w:semiHidden/>
    <w:unhideWhenUsed/>
    <w:rsid w:val="008E073B"/>
    <w:rPr>
      <w:b/>
      <w:bCs/>
    </w:rPr>
  </w:style>
  <w:style w:type="character" w:customStyle="1" w:styleId="AssuntodocomentrioChar">
    <w:name w:val="Assunto do comentário Char"/>
    <w:basedOn w:val="TextodecomentrioChar"/>
    <w:link w:val="Assuntodocomentrio"/>
    <w:uiPriority w:val="99"/>
    <w:semiHidden/>
    <w:rsid w:val="008E073B"/>
    <w:rPr>
      <w:b/>
      <w:bCs/>
      <w:sz w:val="20"/>
      <w:szCs w:val="20"/>
    </w:rPr>
  </w:style>
  <w:style w:type="paragraph" w:styleId="Textodebalo">
    <w:name w:val="Balloon Text"/>
    <w:basedOn w:val="Normal"/>
    <w:link w:val="TextodebaloChar"/>
    <w:uiPriority w:val="99"/>
    <w:semiHidden/>
    <w:unhideWhenUsed/>
    <w:rsid w:val="008E073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E073B"/>
    <w:rPr>
      <w:rFonts w:ascii="Segoe UI" w:hAnsi="Segoe UI" w:cs="Segoe UI"/>
      <w:sz w:val="18"/>
      <w:szCs w:val="18"/>
    </w:rPr>
  </w:style>
  <w:style w:type="paragraph" w:customStyle="1" w:styleId="Default">
    <w:name w:val="Default"/>
    <w:rsid w:val="00B920A7"/>
    <w:pPr>
      <w:autoSpaceDE w:val="0"/>
      <w:autoSpaceDN w:val="0"/>
      <w:adjustRightInd w:val="0"/>
      <w:spacing w:after="0" w:line="240" w:lineRule="auto"/>
    </w:pPr>
    <w:rPr>
      <w:rFonts w:ascii="Tahoma" w:hAnsi="Tahoma" w:cs="Tahoma"/>
      <w:color w:val="000000"/>
      <w:sz w:val="24"/>
      <w:szCs w:val="24"/>
    </w:rPr>
  </w:style>
  <w:style w:type="character" w:customStyle="1" w:styleId="PargrafodaListaChar">
    <w:name w:val="Parágrafo da Lista Char"/>
    <w:aliases w:val="List I Paragraph Char,Segundo Char,Lista Itens Char,List Paragraph Char,Parágrafo com marcador - inserir marcador Char,Parágrafo_2 Char,Celula Char,Parágrafo Padrão Simples Char,Colorful List - Accent 11 Char,List_Paragraph Char"/>
    <w:link w:val="PargrafodaLista"/>
    <w:uiPriority w:val="1"/>
    <w:qFormat/>
    <w:locked/>
    <w:rsid w:val="00AA63FF"/>
  </w:style>
  <w:style w:type="paragraph" w:styleId="Corpodetexto3">
    <w:name w:val="Body Text 3"/>
    <w:basedOn w:val="Normal"/>
    <w:link w:val="Corpodetexto3Char"/>
    <w:uiPriority w:val="99"/>
    <w:unhideWhenUsed/>
    <w:rsid w:val="007950AD"/>
    <w:pPr>
      <w:spacing w:after="120"/>
    </w:pPr>
    <w:rPr>
      <w:rFonts w:ascii="Calibri" w:eastAsia="Calibri" w:hAnsi="Calibri" w:cs="Times New Roman"/>
      <w:sz w:val="16"/>
      <w:szCs w:val="16"/>
    </w:rPr>
  </w:style>
  <w:style w:type="character" w:customStyle="1" w:styleId="Corpodetexto3Char">
    <w:name w:val="Corpo de texto 3 Char"/>
    <w:basedOn w:val="Fontepargpadro"/>
    <w:link w:val="Corpodetexto3"/>
    <w:uiPriority w:val="99"/>
    <w:rsid w:val="007950AD"/>
    <w:rPr>
      <w:rFonts w:ascii="Calibri" w:eastAsia="Calibri" w:hAnsi="Calibri" w:cs="Times New Roman"/>
      <w:sz w:val="16"/>
      <w:szCs w:val="16"/>
    </w:rPr>
  </w:style>
  <w:style w:type="paragraph" w:customStyle="1" w:styleId="Nvel1-SemNum">
    <w:name w:val="Nível 1-Sem Num"/>
    <w:basedOn w:val="Normal"/>
    <w:link w:val="Nvel1-SemNumChar"/>
    <w:autoRedefine/>
    <w:qFormat/>
    <w:rsid w:val="002943A9"/>
    <w:pPr>
      <w:spacing w:before="120" w:after="120" w:line="276" w:lineRule="auto"/>
      <w:jc w:val="both"/>
      <w:outlineLvl w:val="1"/>
    </w:pPr>
    <w:rPr>
      <w:rFonts w:ascii="Arial" w:eastAsia="Arial" w:hAnsi="Arial" w:cs="Arial"/>
      <w:b/>
      <w:i/>
      <w:color w:val="FF0000"/>
      <w:sz w:val="20"/>
      <w:szCs w:val="20"/>
      <w:lang w:eastAsia="pt-BR"/>
    </w:rPr>
  </w:style>
  <w:style w:type="character" w:customStyle="1" w:styleId="Nvel1-SemNumChar">
    <w:name w:val="Nível 1-Sem Num Char"/>
    <w:basedOn w:val="Fontepargpadro"/>
    <w:link w:val="Nvel1-SemNum"/>
    <w:rsid w:val="002943A9"/>
    <w:rPr>
      <w:rFonts w:ascii="Arial" w:eastAsia="Arial" w:hAnsi="Arial" w:cs="Arial"/>
      <w:b/>
      <w:i/>
      <w:color w:val="FF0000"/>
      <w:sz w:val="20"/>
      <w:szCs w:val="20"/>
      <w:lang w:eastAsia="pt-BR"/>
    </w:rPr>
  </w:style>
  <w:style w:type="paragraph" w:customStyle="1" w:styleId="Contedodatabelauser">
    <w:name w:val="Conteúdo da tabela (user)"/>
    <w:basedOn w:val="Normal"/>
    <w:qFormat/>
    <w:rsid w:val="00706C40"/>
    <w:pPr>
      <w:suppressLineNumbers/>
      <w:spacing w:after="0" w:line="240" w:lineRule="auto"/>
    </w:pPr>
    <w:rPr>
      <w:rFonts w:ascii="Liberation Serif" w:eastAsia="NSimSun" w:hAnsi="Liberation Serif" w:cs="Arial"/>
      <w:kern w:val="2"/>
      <w:sz w:val="24"/>
      <w:szCs w:val="24"/>
      <w:lang w:eastAsia="zh-CN" w:bidi="hi-IN"/>
    </w:rPr>
  </w:style>
  <w:style w:type="character" w:customStyle="1" w:styleId="WW8Num3z0">
    <w:name w:val="WW8Num3z0"/>
    <w:qFormat/>
    <w:rsid w:val="00706C40"/>
  </w:style>
  <w:style w:type="paragraph" w:styleId="Corpodetexto">
    <w:name w:val="Body Text"/>
    <w:basedOn w:val="Normal"/>
    <w:link w:val="CorpodetextoChar"/>
    <w:uiPriority w:val="99"/>
    <w:unhideWhenUsed/>
    <w:rsid w:val="00675396"/>
    <w:pPr>
      <w:spacing w:after="120"/>
    </w:pPr>
  </w:style>
  <w:style w:type="character" w:customStyle="1" w:styleId="CorpodetextoChar">
    <w:name w:val="Corpo de texto Char"/>
    <w:basedOn w:val="Fontepargpadro"/>
    <w:link w:val="Corpodetexto"/>
    <w:uiPriority w:val="99"/>
    <w:rsid w:val="00675396"/>
  </w:style>
  <w:style w:type="character" w:customStyle="1" w:styleId="Ttulo2Char">
    <w:name w:val="Título 2 Char"/>
    <w:basedOn w:val="Fontepargpadro"/>
    <w:link w:val="Ttulo2"/>
    <w:uiPriority w:val="9"/>
    <w:rsid w:val="00675396"/>
    <w:rPr>
      <w:rFonts w:ascii="Liberation Serif" w:eastAsia="NSimSun" w:hAnsi="Liberation Serif" w:cs="Arial"/>
      <w:b/>
      <w:bCs/>
      <w:kern w:val="2"/>
      <w:sz w:val="20"/>
      <w:szCs w:val="20"/>
      <w:lang w:eastAsia="zh-CN" w:bidi="hi-IN"/>
    </w:rPr>
  </w:style>
  <w:style w:type="paragraph" w:customStyle="1" w:styleId="TableParagraph">
    <w:name w:val="Table Paragraph"/>
    <w:basedOn w:val="Normal"/>
    <w:uiPriority w:val="1"/>
    <w:qFormat/>
    <w:rsid w:val="000F6563"/>
    <w:pPr>
      <w:widowControl w:val="0"/>
      <w:autoSpaceDE w:val="0"/>
      <w:autoSpaceDN w:val="0"/>
      <w:spacing w:after="0" w:line="240" w:lineRule="auto"/>
    </w:pPr>
    <w:rPr>
      <w:rFonts w:ascii="Arial" w:eastAsia="Arial" w:hAnsi="Arial" w:cs="Arial"/>
      <w:lang w:val="pt-PT"/>
    </w:rPr>
  </w:style>
  <w:style w:type="table" w:customStyle="1" w:styleId="TableNormal">
    <w:name w:val="Table Normal"/>
    <w:uiPriority w:val="2"/>
    <w:semiHidden/>
    <w:qFormat/>
    <w:rsid w:val="000F6563"/>
    <w:pPr>
      <w:widowControl w:val="0"/>
      <w:autoSpaceDE w:val="0"/>
      <w:autoSpaceDN w:val="0"/>
      <w:spacing w:after="0" w:line="240" w:lineRule="auto"/>
    </w:pPr>
    <w:rPr>
      <w:kern w:val="2"/>
      <w:lang w:val="en-US"/>
      <w14:ligatures w14:val="standardContextual"/>
    </w:rPr>
    <w:tblPr>
      <w:tblCellMar>
        <w:top w:w="0" w:type="dxa"/>
        <w:left w:w="0" w:type="dxa"/>
        <w:bottom w:w="0" w:type="dxa"/>
        <w:right w:w="0" w:type="dxa"/>
      </w:tblCellMar>
    </w:tblPr>
  </w:style>
  <w:style w:type="paragraph" w:customStyle="1" w:styleId="Standard">
    <w:name w:val="Standard"/>
    <w:rsid w:val="00FD2C77"/>
    <w:pPr>
      <w:widowControl w:val="0"/>
      <w:suppressAutoHyphens/>
      <w:autoSpaceDN w:val="0"/>
      <w:spacing w:after="0" w:line="240" w:lineRule="auto"/>
    </w:pPr>
    <w:rPr>
      <w:rFonts w:ascii="Times New Roman" w:eastAsia="Times New Roman" w:hAnsi="Times New Roman" w:cs="Times New Roman"/>
      <w:kern w:val="3"/>
      <w:sz w:val="20"/>
      <w:szCs w:val="20"/>
      <w:lang w:eastAsia="pt-BR"/>
    </w:rPr>
  </w:style>
  <w:style w:type="character" w:customStyle="1" w:styleId="MenoPendente2">
    <w:name w:val="Menção Pendente2"/>
    <w:basedOn w:val="Fontepargpadro"/>
    <w:uiPriority w:val="99"/>
    <w:semiHidden/>
    <w:unhideWhenUsed/>
    <w:rsid w:val="00A910ED"/>
    <w:rPr>
      <w:color w:val="605E5C"/>
      <w:shd w:val="clear" w:color="auto" w:fill="E1DFDD"/>
    </w:rPr>
  </w:style>
  <w:style w:type="paragraph" w:customStyle="1" w:styleId="Normal1">
    <w:name w:val="Normal1"/>
    <w:rsid w:val="006F5744"/>
    <w:pPr>
      <w:spacing w:after="0" w:line="276" w:lineRule="auto"/>
    </w:pPr>
    <w:rPr>
      <w:rFonts w:ascii="Arial" w:eastAsia="Arial" w:hAnsi="Arial" w:cs="Arial"/>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9380">
      <w:bodyDiv w:val="1"/>
      <w:marLeft w:val="0"/>
      <w:marRight w:val="0"/>
      <w:marTop w:val="0"/>
      <w:marBottom w:val="0"/>
      <w:divBdr>
        <w:top w:val="none" w:sz="0" w:space="0" w:color="auto"/>
        <w:left w:val="none" w:sz="0" w:space="0" w:color="auto"/>
        <w:bottom w:val="none" w:sz="0" w:space="0" w:color="auto"/>
        <w:right w:val="none" w:sz="0" w:space="0" w:color="auto"/>
      </w:divBdr>
    </w:div>
    <w:div w:id="35280622">
      <w:bodyDiv w:val="1"/>
      <w:marLeft w:val="0"/>
      <w:marRight w:val="0"/>
      <w:marTop w:val="0"/>
      <w:marBottom w:val="0"/>
      <w:divBdr>
        <w:top w:val="none" w:sz="0" w:space="0" w:color="auto"/>
        <w:left w:val="none" w:sz="0" w:space="0" w:color="auto"/>
        <w:bottom w:val="none" w:sz="0" w:space="0" w:color="auto"/>
        <w:right w:val="none" w:sz="0" w:space="0" w:color="auto"/>
      </w:divBdr>
    </w:div>
    <w:div w:id="39325720">
      <w:bodyDiv w:val="1"/>
      <w:marLeft w:val="0"/>
      <w:marRight w:val="0"/>
      <w:marTop w:val="0"/>
      <w:marBottom w:val="0"/>
      <w:divBdr>
        <w:top w:val="none" w:sz="0" w:space="0" w:color="auto"/>
        <w:left w:val="none" w:sz="0" w:space="0" w:color="auto"/>
        <w:bottom w:val="none" w:sz="0" w:space="0" w:color="auto"/>
        <w:right w:val="none" w:sz="0" w:space="0" w:color="auto"/>
      </w:divBdr>
    </w:div>
    <w:div w:id="63577449">
      <w:bodyDiv w:val="1"/>
      <w:marLeft w:val="0"/>
      <w:marRight w:val="0"/>
      <w:marTop w:val="0"/>
      <w:marBottom w:val="0"/>
      <w:divBdr>
        <w:top w:val="none" w:sz="0" w:space="0" w:color="auto"/>
        <w:left w:val="none" w:sz="0" w:space="0" w:color="auto"/>
        <w:bottom w:val="none" w:sz="0" w:space="0" w:color="auto"/>
        <w:right w:val="none" w:sz="0" w:space="0" w:color="auto"/>
      </w:divBdr>
    </w:div>
    <w:div w:id="94136993">
      <w:bodyDiv w:val="1"/>
      <w:marLeft w:val="0"/>
      <w:marRight w:val="0"/>
      <w:marTop w:val="0"/>
      <w:marBottom w:val="0"/>
      <w:divBdr>
        <w:top w:val="none" w:sz="0" w:space="0" w:color="auto"/>
        <w:left w:val="none" w:sz="0" w:space="0" w:color="auto"/>
        <w:bottom w:val="none" w:sz="0" w:space="0" w:color="auto"/>
        <w:right w:val="none" w:sz="0" w:space="0" w:color="auto"/>
      </w:divBdr>
    </w:div>
    <w:div w:id="106430869">
      <w:bodyDiv w:val="1"/>
      <w:marLeft w:val="0"/>
      <w:marRight w:val="0"/>
      <w:marTop w:val="0"/>
      <w:marBottom w:val="0"/>
      <w:divBdr>
        <w:top w:val="none" w:sz="0" w:space="0" w:color="auto"/>
        <w:left w:val="none" w:sz="0" w:space="0" w:color="auto"/>
        <w:bottom w:val="none" w:sz="0" w:space="0" w:color="auto"/>
        <w:right w:val="none" w:sz="0" w:space="0" w:color="auto"/>
      </w:divBdr>
    </w:div>
    <w:div w:id="111243331">
      <w:bodyDiv w:val="1"/>
      <w:marLeft w:val="0"/>
      <w:marRight w:val="0"/>
      <w:marTop w:val="0"/>
      <w:marBottom w:val="0"/>
      <w:divBdr>
        <w:top w:val="none" w:sz="0" w:space="0" w:color="auto"/>
        <w:left w:val="none" w:sz="0" w:space="0" w:color="auto"/>
        <w:bottom w:val="none" w:sz="0" w:space="0" w:color="auto"/>
        <w:right w:val="none" w:sz="0" w:space="0" w:color="auto"/>
      </w:divBdr>
    </w:div>
    <w:div w:id="181670184">
      <w:bodyDiv w:val="1"/>
      <w:marLeft w:val="0"/>
      <w:marRight w:val="0"/>
      <w:marTop w:val="0"/>
      <w:marBottom w:val="0"/>
      <w:divBdr>
        <w:top w:val="none" w:sz="0" w:space="0" w:color="auto"/>
        <w:left w:val="none" w:sz="0" w:space="0" w:color="auto"/>
        <w:bottom w:val="none" w:sz="0" w:space="0" w:color="auto"/>
        <w:right w:val="none" w:sz="0" w:space="0" w:color="auto"/>
      </w:divBdr>
    </w:div>
    <w:div w:id="287704842">
      <w:bodyDiv w:val="1"/>
      <w:marLeft w:val="0"/>
      <w:marRight w:val="0"/>
      <w:marTop w:val="0"/>
      <w:marBottom w:val="0"/>
      <w:divBdr>
        <w:top w:val="none" w:sz="0" w:space="0" w:color="auto"/>
        <w:left w:val="none" w:sz="0" w:space="0" w:color="auto"/>
        <w:bottom w:val="none" w:sz="0" w:space="0" w:color="auto"/>
        <w:right w:val="none" w:sz="0" w:space="0" w:color="auto"/>
      </w:divBdr>
    </w:div>
    <w:div w:id="318853955">
      <w:bodyDiv w:val="1"/>
      <w:marLeft w:val="0"/>
      <w:marRight w:val="0"/>
      <w:marTop w:val="0"/>
      <w:marBottom w:val="0"/>
      <w:divBdr>
        <w:top w:val="none" w:sz="0" w:space="0" w:color="auto"/>
        <w:left w:val="none" w:sz="0" w:space="0" w:color="auto"/>
        <w:bottom w:val="none" w:sz="0" w:space="0" w:color="auto"/>
        <w:right w:val="none" w:sz="0" w:space="0" w:color="auto"/>
      </w:divBdr>
    </w:div>
    <w:div w:id="324940177">
      <w:bodyDiv w:val="1"/>
      <w:marLeft w:val="0"/>
      <w:marRight w:val="0"/>
      <w:marTop w:val="0"/>
      <w:marBottom w:val="0"/>
      <w:divBdr>
        <w:top w:val="none" w:sz="0" w:space="0" w:color="auto"/>
        <w:left w:val="none" w:sz="0" w:space="0" w:color="auto"/>
        <w:bottom w:val="none" w:sz="0" w:space="0" w:color="auto"/>
        <w:right w:val="none" w:sz="0" w:space="0" w:color="auto"/>
      </w:divBdr>
    </w:div>
    <w:div w:id="348336436">
      <w:bodyDiv w:val="1"/>
      <w:marLeft w:val="0"/>
      <w:marRight w:val="0"/>
      <w:marTop w:val="0"/>
      <w:marBottom w:val="0"/>
      <w:divBdr>
        <w:top w:val="none" w:sz="0" w:space="0" w:color="auto"/>
        <w:left w:val="none" w:sz="0" w:space="0" w:color="auto"/>
        <w:bottom w:val="none" w:sz="0" w:space="0" w:color="auto"/>
        <w:right w:val="none" w:sz="0" w:space="0" w:color="auto"/>
      </w:divBdr>
    </w:div>
    <w:div w:id="348794252">
      <w:bodyDiv w:val="1"/>
      <w:marLeft w:val="0"/>
      <w:marRight w:val="0"/>
      <w:marTop w:val="0"/>
      <w:marBottom w:val="0"/>
      <w:divBdr>
        <w:top w:val="none" w:sz="0" w:space="0" w:color="auto"/>
        <w:left w:val="none" w:sz="0" w:space="0" w:color="auto"/>
        <w:bottom w:val="none" w:sz="0" w:space="0" w:color="auto"/>
        <w:right w:val="none" w:sz="0" w:space="0" w:color="auto"/>
      </w:divBdr>
    </w:div>
    <w:div w:id="349261196">
      <w:bodyDiv w:val="1"/>
      <w:marLeft w:val="0"/>
      <w:marRight w:val="0"/>
      <w:marTop w:val="0"/>
      <w:marBottom w:val="0"/>
      <w:divBdr>
        <w:top w:val="none" w:sz="0" w:space="0" w:color="auto"/>
        <w:left w:val="none" w:sz="0" w:space="0" w:color="auto"/>
        <w:bottom w:val="none" w:sz="0" w:space="0" w:color="auto"/>
        <w:right w:val="none" w:sz="0" w:space="0" w:color="auto"/>
      </w:divBdr>
    </w:div>
    <w:div w:id="349453345">
      <w:bodyDiv w:val="1"/>
      <w:marLeft w:val="0"/>
      <w:marRight w:val="0"/>
      <w:marTop w:val="0"/>
      <w:marBottom w:val="0"/>
      <w:divBdr>
        <w:top w:val="none" w:sz="0" w:space="0" w:color="auto"/>
        <w:left w:val="none" w:sz="0" w:space="0" w:color="auto"/>
        <w:bottom w:val="none" w:sz="0" w:space="0" w:color="auto"/>
        <w:right w:val="none" w:sz="0" w:space="0" w:color="auto"/>
      </w:divBdr>
    </w:div>
    <w:div w:id="365985604">
      <w:bodyDiv w:val="1"/>
      <w:marLeft w:val="0"/>
      <w:marRight w:val="0"/>
      <w:marTop w:val="0"/>
      <w:marBottom w:val="0"/>
      <w:divBdr>
        <w:top w:val="none" w:sz="0" w:space="0" w:color="auto"/>
        <w:left w:val="none" w:sz="0" w:space="0" w:color="auto"/>
        <w:bottom w:val="none" w:sz="0" w:space="0" w:color="auto"/>
        <w:right w:val="none" w:sz="0" w:space="0" w:color="auto"/>
      </w:divBdr>
    </w:div>
    <w:div w:id="367415459">
      <w:bodyDiv w:val="1"/>
      <w:marLeft w:val="0"/>
      <w:marRight w:val="0"/>
      <w:marTop w:val="0"/>
      <w:marBottom w:val="0"/>
      <w:divBdr>
        <w:top w:val="none" w:sz="0" w:space="0" w:color="auto"/>
        <w:left w:val="none" w:sz="0" w:space="0" w:color="auto"/>
        <w:bottom w:val="none" w:sz="0" w:space="0" w:color="auto"/>
        <w:right w:val="none" w:sz="0" w:space="0" w:color="auto"/>
      </w:divBdr>
    </w:div>
    <w:div w:id="383603567">
      <w:bodyDiv w:val="1"/>
      <w:marLeft w:val="0"/>
      <w:marRight w:val="0"/>
      <w:marTop w:val="0"/>
      <w:marBottom w:val="0"/>
      <w:divBdr>
        <w:top w:val="none" w:sz="0" w:space="0" w:color="auto"/>
        <w:left w:val="none" w:sz="0" w:space="0" w:color="auto"/>
        <w:bottom w:val="none" w:sz="0" w:space="0" w:color="auto"/>
        <w:right w:val="none" w:sz="0" w:space="0" w:color="auto"/>
      </w:divBdr>
    </w:div>
    <w:div w:id="394159422">
      <w:bodyDiv w:val="1"/>
      <w:marLeft w:val="0"/>
      <w:marRight w:val="0"/>
      <w:marTop w:val="0"/>
      <w:marBottom w:val="0"/>
      <w:divBdr>
        <w:top w:val="none" w:sz="0" w:space="0" w:color="auto"/>
        <w:left w:val="none" w:sz="0" w:space="0" w:color="auto"/>
        <w:bottom w:val="none" w:sz="0" w:space="0" w:color="auto"/>
        <w:right w:val="none" w:sz="0" w:space="0" w:color="auto"/>
      </w:divBdr>
    </w:div>
    <w:div w:id="420376778">
      <w:bodyDiv w:val="1"/>
      <w:marLeft w:val="0"/>
      <w:marRight w:val="0"/>
      <w:marTop w:val="0"/>
      <w:marBottom w:val="0"/>
      <w:divBdr>
        <w:top w:val="none" w:sz="0" w:space="0" w:color="auto"/>
        <w:left w:val="none" w:sz="0" w:space="0" w:color="auto"/>
        <w:bottom w:val="none" w:sz="0" w:space="0" w:color="auto"/>
        <w:right w:val="none" w:sz="0" w:space="0" w:color="auto"/>
      </w:divBdr>
    </w:div>
    <w:div w:id="525751867">
      <w:bodyDiv w:val="1"/>
      <w:marLeft w:val="0"/>
      <w:marRight w:val="0"/>
      <w:marTop w:val="0"/>
      <w:marBottom w:val="0"/>
      <w:divBdr>
        <w:top w:val="none" w:sz="0" w:space="0" w:color="auto"/>
        <w:left w:val="none" w:sz="0" w:space="0" w:color="auto"/>
        <w:bottom w:val="none" w:sz="0" w:space="0" w:color="auto"/>
        <w:right w:val="none" w:sz="0" w:space="0" w:color="auto"/>
      </w:divBdr>
    </w:div>
    <w:div w:id="583805064">
      <w:bodyDiv w:val="1"/>
      <w:marLeft w:val="0"/>
      <w:marRight w:val="0"/>
      <w:marTop w:val="0"/>
      <w:marBottom w:val="0"/>
      <w:divBdr>
        <w:top w:val="none" w:sz="0" w:space="0" w:color="auto"/>
        <w:left w:val="none" w:sz="0" w:space="0" w:color="auto"/>
        <w:bottom w:val="none" w:sz="0" w:space="0" w:color="auto"/>
        <w:right w:val="none" w:sz="0" w:space="0" w:color="auto"/>
      </w:divBdr>
    </w:div>
    <w:div w:id="655305890">
      <w:bodyDiv w:val="1"/>
      <w:marLeft w:val="0"/>
      <w:marRight w:val="0"/>
      <w:marTop w:val="0"/>
      <w:marBottom w:val="0"/>
      <w:divBdr>
        <w:top w:val="none" w:sz="0" w:space="0" w:color="auto"/>
        <w:left w:val="none" w:sz="0" w:space="0" w:color="auto"/>
        <w:bottom w:val="none" w:sz="0" w:space="0" w:color="auto"/>
        <w:right w:val="none" w:sz="0" w:space="0" w:color="auto"/>
      </w:divBdr>
    </w:div>
    <w:div w:id="656108599">
      <w:bodyDiv w:val="1"/>
      <w:marLeft w:val="0"/>
      <w:marRight w:val="0"/>
      <w:marTop w:val="0"/>
      <w:marBottom w:val="0"/>
      <w:divBdr>
        <w:top w:val="none" w:sz="0" w:space="0" w:color="auto"/>
        <w:left w:val="none" w:sz="0" w:space="0" w:color="auto"/>
        <w:bottom w:val="none" w:sz="0" w:space="0" w:color="auto"/>
        <w:right w:val="none" w:sz="0" w:space="0" w:color="auto"/>
      </w:divBdr>
    </w:div>
    <w:div w:id="686249623">
      <w:bodyDiv w:val="1"/>
      <w:marLeft w:val="0"/>
      <w:marRight w:val="0"/>
      <w:marTop w:val="0"/>
      <w:marBottom w:val="0"/>
      <w:divBdr>
        <w:top w:val="none" w:sz="0" w:space="0" w:color="auto"/>
        <w:left w:val="none" w:sz="0" w:space="0" w:color="auto"/>
        <w:bottom w:val="none" w:sz="0" w:space="0" w:color="auto"/>
        <w:right w:val="none" w:sz="0" w:space="0" w:color="auto"/>
      </w:divBdr>
    </w:div>
    <w:div w:id="718020385">
      <w:bodyDiv w:val="1"/>
      <w:marLeft w:val="0"/>
      <w:marRight w:val="0"/>
      <w:marTop w:val="0"/>
      <w:marBottom w:val="0"/>
      <w:divBdr>
        <w:top w:val="none" w:sz="0" w:space="0" w:color="auto"/>
        <w:left w:val="none" w:sz="0" w:space="0" w:color="auto"/>
        <w:bottom w:val="none" w:sz="0" w:space="0" w:color="auto"/>
        <w:right w:val="none" w:sz="0" w:space="0" w:color="auto"/>
      </w:divBdr>
    </w:div>
    <w:div w:id="776221741">
      <w:bodyDiv w:val="1"/>
      <w:marLeft w:val="0"/>
      <w:marRight w:val="0"/>
      <w:marTop w:val="0"/>
      <w:marBottom w:val="0"/>
      <w:divBdr>
        <w:top w:val="none" w:sz="0" w:space="0" w:color="auto"/>
        <w:left w:val="none" w:sz="0" w:space="0" w:color="auto"/>
        <w:bottom w:val="none" w:sz="0" w:space="0" w:color="auto"/>
        <w:right w:val="none" w:sz="0" w:space="0" w:color="auto"/>
      </w:divBdr>
    </w:div>
    <w:div w:id="803041637">
      <w:bodyDiv w:val="1"/>
      <w:marLeft w:val="0"/>
      <w:marRight w:val="0"/>
      <w:marTop w:val="0"/>
      <w:marBottom w:val="0"/>
      <w:divBdr>
        <w:top w:val="none" w:sz="0" w:space="0" w:color="auto"/>
        <w:left w:val="none" w:sz="0" w:space="0" w:color="auto"/>
        <w:bottom w:val="none" w:sz="0" w:space="0" w:color="auto"/>
        <w:right w:val="none" w:sz="0" w:space="0" w:color="auto"/>
      </w:divBdr>
    </w:div>
    <w:div w:id="864944998">
      <w:bodyDiv w:val="1"/>
      <w:marLeft w:val="0"/>
      <w:marRight w:val="0"/>
      <w:marTop w:val="0"/>
      <w:marBottom w:val="0"/>
      <w:divBdr>
        <w:top w:val="none" w:sz="0" w:space="0" w:color="auto"/>
        <w:left w:val="none" w:sz="0" w:space="0" w:color="auto"/>
        <w:bottom w:val="none" w:sz="0" w:space="0" w:color="auto"/>
        <w:right w:val="none" w:sz="0" w:space="0" w:color="auto"/>
      </w:divBdr>
    </w:div>
    <w:div w:id="873924402">
      <w:bodyDiv w:val="1"/>
      <w:marLeft w:val="0"/>
      <w:marRight w:val="0"/>
      <w:marTop w:val="0"/>
      <w:marBottom w:val="0"/>
      <w:divBdr>
        <w:top w:val="none" w:sz="0" w:space="0" w:color="auto"/>
        <w:left w:val="none" w:sz="0" w:space="0" w:color="auto"/>
        <w:bottom w:val="none" w:sz="0" w:space="0" w:color="auto"/>
        <w:right w:val="none" w:sz="0" w:space="0" w:color="auto"/>
      </w:divBdr>
    </w:div>
    <w:div w:id="888029330">
      <w:bodyDiv w:val="1"/>
      <w:marLeft w:val="0"/>
      <w:marRight w:val="0"/>
      <w:marTop w:val="0"/>
      <w:marBottom w:val="0"/>
      <w:divBdr>
        <w:top w:val="none" w:sz="0" w:space="0" w:color="auto"/>
        <w:left w:val="none" w:sz="0" w:space="0" w:color="auto"/>
        <w:bottom w:val="none" w:sz="0" w:space="0" w:color="auto"/>
        <w:right w:val="none" w:sz="0" w:space="0" w:color="auto"/>
      </w:divBdr>
    </w:div>
    <w:div w:id="906189507">
      <w:bodyDiv w:val="1"/>
      <w:marLeft w:val="0"/>
      <w:marRight w:val="0"/>
      <w:marTop w:val="0"/>
      <w:marBottom w:val="0"/>
      <w:divBdr>
        <w:top w:val="none" w:sz="0" w:space="0" w:color="auto"/>
        <w:left w:val="none" w:sz="0" w:space="0" w:color="auto"/>
        <w:bottom w:val="none" w:sz="0" w:space="0" w:color="auto"/>
        <w:right w:val="none" w:sz="0" w:space="0" w:color="auto"/>
      </w:divBdr>
    </w:div>
    <w:div w:id="913053686">
      <w:bodyDiv w:val="1"/>
      <w:marLeft w:val="0"/>
      <w:marRight w:val="0"/>
      <w:marTop w:val="0"/>
      <w:marBottom w:val="0"/>
      <w:divBdr>
        <w:top w:val="none" w:sz="0" w:space="0" w:color="auto"/>
        <w:left w:val="none" w:sz="0" w:space="0" w:color="auto"/>
        <w:bottom w:val="none" w:sz="0" w:space="0" w:color="auto"/>
        <w:right w:val="none" w:sz="0" w:space="0" w:color="auto"/>
      </w:divBdr>
    </w:div>
    <w:div w:id="929508607">
      <w:bodyDiv w:val="1"/>
      <w:marLeft w:val="0"/>
      <w:marRight w:val="0"/>
      <w:marTop w:val="0"/>
      <w:marBottom w:val="0"/>
      <w:divBdr>
        <w:top w:val="none" w:sz="0" w:space="0" w:color="auto"/>
        <w:left w:val="none" w:sz="0" w:space="0" w:color="auto"/>
        <w:bottom w:val="none" w:sz="0" w:space="0" w:color="auto"/>
        <w:right w:val="none" w:sz="0" w:space="0" w:color="auto"/>
      </w:divBdr>
    </w:div>
    <w:div w:id="1009259961">
      <w:bodyDiv w:val="1"/>
      <w:marLeft w:val="0"/>
      <w:marRight w:val="0"/>
      <w:marTop w:val="0"/>
      <w:marBottom w:val="0"/>
      <w:divBdr>
        <w:top w:val="none" w:sz="0" w:space="0" w:color="auto"/>
        <w:left w:val="none" w:sz="0" w:space="0" w:color="auto"/>
        <w:bottom w:val="none" w:sz="0" w:space="0" w:color="auto"/>
        <w:right w:val="none" w:sz="0" w:space="0" w:color="auto"/>
      </w:divBdr>
    </w:div>
    <w:div w:id="1026909567">
      <w:bodyDiv w:val="1"/>
      <w:marLeft w:val="0"/>
      <w:marRight w:val="0"/>
      <w:marTop w:val="0"/>
      <w:marBottom w:val="0"/>
      <w:divBdr>
        <w:top w:val="none" w:sz="0" w:space="0" w:color="auto"/>
        <w:left w:val="none" w:sz="0" w:space="0" w:color="auto"/>
        <w:bottom w:val="none" w:sz="0" w:space="0" w:color="auto"/>
        <w:right w:val="none" w:sz="0" w:space="0" w:color="auto"/>
      </w:divBdr>
    </w:div>
    <w:div w:id="1035737772">
      <w:bodyDiv w:val="1"/>
      <w:marLeft w:val="0"/>
      <w:marRight w:val="0"/>
      <w:marTop w:val="0"/>
      <w:marBottom w:val="0"/>
      <w:divBdr>
        <w:top w:val="none" w:sz="0" w:space="0" w:color="auto"/>
        <w:left w:val="none" w:sz="0" w:space="0" w:color="auto"/>
        <w:bottom w:val="none" w:sz="0" w:space="0" w:color="auto"/>
        <w:right w:val="none" w:sz="0" w:space="0" w:color="auto"/>
      </w:divBdr>
    </w:div>
    <w:div w:id="1052196101">
      <w:bodyDiv w:val="1"/>
      <w:marLeft w:val="0"/>
      <w:marRight w:val="0"/>
      <w:marTop w:val="0"/>
      <w:marBottom w:val="0"/>
      <w:divBdr>
        <w:top w:val="none" w:sz="0" w:space="0" w:color="auto"/>
        <w:left w:val="none" w:sz="0" w:space="0" w:color="auto"/>
        <w:bottom w:val="none" w:sz="0" w:space="0" w:color="auto"/>
        <w:right w:val="none" w:sz="0" w:space="0" w:color="auto"/>
      </w:divBdr>
    </w:div>
    <w:div w:id="1097288102">
      <w:bodyDiv w:val="1"/>
      <w:marLeft w:val="0"/>
      <w:marRight w:val="0"/>
      <w:marTop w:val="0"/>
      <w:marBottom w:val="0"/>
      <w:divBdr>
        <w:top w:val="none" w:sz="0" w:space="0" w:color="auto"/>
        <w:left w:val="none" w:sz="0" w:space="0" w:color="auto"/>
        <w:bottom w:val="none" w:sz="0" w:space="0" w:color="auto"/>
        <w:right w:val="none" w:sz="0" w:space="0" w:color="auto"/>
      </w:divBdr>
    </w:div>
    <w:div w:id="1187713197">
      <w:bodyDiv w:val="1"/>
      <w:marLeft w:val="0"/>
      <w:marRight w:val="0"/>
      <w:marTop w:val="0"/>
      <w:marBottom w:val="0"/>
      <w:divBdr>
        <w:top w:val="none" w:sz="0" w:space="0" w:color="auto"/>
        <w:left w:val="none" w:sz="0" w:space="0" w:color="auto"/>
        <w:bottom w:val="none" w:sz="0" w:space="0" w:color="auto"/>
        <w:right w:val="none" w:sz="0" w:space="0" w:color="auto"/>
      </w:divBdr>
    </w:div>
    <w:div w:id="1191727669">
      <w:bodyDiv w:val="1"/>
      <w:marLeft w:val="0"/>
      <w:marRight w:val="0"/>
      <w:marTop w:val="0"/>
      <w:marBottom w:val="0"/>
      <w:divBdr>
        <w:top w:val="none" w:sz="0" w:space="0" w:color="auto"/>
        <w:left w:val="none" w:sz="0" w:space="0" w:color="auto"/>
        <w:bottom w:val="none" w:sz="0" w:space="0" w:color="auto"/>
        <w:right w:val="none" w:sz="0" w:space="0" w:color="auto"/>
      </w:divBdr>
    </w:div>
    <w:div w:id="1193303719">
      <w:bodyDiv w:val="1"/>
      <w:marLeft w:val="0"/>
      <w:marRight w:val="0"/>
      <w:marTop w:val="0"/>
      <w:marBottom w:val="0"/>
      <w:divBdr>
        <w:top w:val="none" w:sz="0" w:space="0" w:color="auto"/>
        <w:left w:val="none" w:sz="0" w:space="0" w:color="auto"/>
        <w:bottom w:val="none" w:sz="0" w:space="0" w:color="auto"/>
        <w:right w:val="none" w:sz="0" w:space="0" w:color="auto"/>
      </w:divBdr>
    </w:div>
    <w:div w:id="1200434092">
      <w:bodyDiv w:val="1"/>
      <w:marLeft w:val="0"/>
      <w:marRight w:val="0"/>
      <w:marTop w:val="0"/>
      <w:marBottom w:val="0"/>
      <w:divBdr>
        <w:top w:val="none" w:sz="0" w:space="0" w:color="auto"/>
        <w:left w:val="none" w:sz="0" w:space="0" w:color="auto"/>
        <w:bottom w:val="none" w:sz="0" w:space="0" w:color="auto"/>
        <w:right w:val="none" w:sz="0" w:space="0" w:color="auto"/>
      </w:divBdr>
    </w:div>
    <w:div w:id="1205292482">
      <w:bodyDiv w:val="1"/>
      <w:marLeft w:val="0"/>
      <w:marRight w:val="0"/>
      <w:marTop w:val="0"/>
      <w:marBottom w:val="0"/>
      <w:divBdr>
        <w:top w:val="none" w:sz="0" w:space="0" w:color="auto"/>
        <w:left w:val="none" w:sz="0" w:space="0" w:color="auto"/>
        <w:bottom w:val="none" w:sz="0" w:space="0" w:color="auto"/>
        <w:right w:val="none" w:sz="0" w:space="0" w:color="auto"/>
      </w:divBdr>
    </w:div>
    <w:div w:id="1271425696">
      <w:bodyDiv w:val="1"/>
      <w:marLeft w:val="0"/>
      <w:marRight w:val="0"/>
      <w:marTop w:val="0"/>
      <w:marBottom w:val="0"/>
      <w:divBdr>
        <w:top w:val="none" w:sz="0" w:space="0" w:color="auto"/>
        <w:left w:val="none" w:sz="0" w:space="0" w:color="auto"/>
        <w:bottom w:val="none" w:sz="0" w:space="0" w:color="auto"/>
        <w:right w:val="none" w:sz="0" w:space="0" w:color="auto"/>
      </w:divBdr>
    </w:div>
    <w:div w:id="1283224231">
      <w:bodyDiv w:val="1"/>
      <w:marLeft w:val="0"/>
      <w:marRight w:val="0"/>
      <w:marTop w:val="0"/>
      <w:marBottom w:val="0"/>
      <w:divBdr>
        <w:top w:val="none" w:sz="0" w:space="0" w:color="auto"/>
        <w:left w:val="none" w:sz="0" w:space="0" w:color="auto"/>
        <w:bottom w:val="none" w:sz="0" w:space="0" w:color="auto"/>
        <w:right w:val="none" w:sz="0" w:space="0" w:color="auto"/>
      </w:divBdr>
    </w:div>
    <w:div w:id="1377656459">
      <w:bodyDiv w:val="1"/>
      <w:marLeft w:val="0"/>
      <w:marRight w:val="0"/>
      <w:marTop w:val="0"/>
      <w:marBottom w:val="0"/>
      <w:divBdr>
        <w:top w:val="none" w:sz="0" w:space="0" w:color="auto"/>
        <w:left w:val="none" w:sz="0" w:space="0" w:color="auto"/>
        <w:bottom w:val="none" w:sz="0" w:space="0" w:color="auto"/>
        <w:right w:val="none" w:sz="0" w:space="0" w:color="auto"/>
      </w:divBdr>
    </w:div>
    <w:div w:id="1421756704">
      <w:bodyDiv w:val="1"/>
      <w:marLeft w:val="0"/>
      <w:marRight w:val="0"/>
      <w:marTop w:val="0"/>
      <w:marBottom w:val="0"/>
      <w:divBdr>
        <w:top w:val="none" w:sz="0" w:space="0" w:color="auto"/>
        <w:left w:val="none" w:sz="0" w:space="0" w:color="auto"/>
        <w:bottom w:val="none" w:sz="0" w:space="0" w:color="auto"/>
        <w:right w:val="none" w:sz="0" w:space="0" w:color="auto"/>
      </w:divBdr>
    </w:div>
    <w:div w:id="1454321274">
      <w:bodyDiv w:val="1"/>
      <w:marLeft w:val="0"/>
      <w:marRight w:val="0"/>
      <w:marTop w:val="0"/>
      <w:marBottom w:val="0"/>
      <w:divBdr>
        <w:top w:val="none" w:sz="0" w:space="0" w:color="auto"/>
        <w:left w:val="none" w:sz="0" w:space="0" w:color="auto"/>
        <w:bottom w:val="none" w:sz="0" w:space="0" w:color="auto"/>
        <w:right w:val="none" w:sz="0" w:space="0" w:color="auto"/>
      </w:divBdr>
    </w:div>
    <w:div w:id="1515683681">
      <w:bodyDiv w:val="1"/>
      <w:marLeft w:val="0"/>
      <w:marRight w:val="0"/>
      <w:marTop w:val="0"/>
      <w:marBottom w:val="0"/>
      <w:divBdr>
        <w:top w:val="none" w:sz="0" w:space="0" w:color="auto"/>
        <w:left w:val="none" w:sz="0" w:space="0" w:color="auto"/>
        <w:bottom w:val="none" w:sz="0" w:space="0" w:color="auto"/>
        <w:right w:val="none" w:sz="0" w:space="0" w:color="auto"/>
      </w:divBdr>
    </w:div>
    <w:div w:id="1545093516">
      <w:bodyDiv w:val="1"/>
      <w:marLeft w:val="0"/>
      <w:marRight w:val="0"/>
      <w:marTop w:val="0"/>
      <w:marBottom w:val="0"/>
      <w:divBdr>
        <w:top w:val="none" w:sz="0" w:space="0" w:color="auto"/>
        <w:left w:val="none" w:sz="0" w:space="0" w:color="auto"/>
        <w:bottom w:val="none" w:sz="0" w:space="0" w:color="auto"/>
        <w:right w:val="none" w:sz="0" w:space="0" w:color="auto"/>
      </w:divBdr>
    </w:div>
    <w:div w:id="1581869839">
      <w:bodyDiv w:val="1"/>
      <w:marLeft w:val="0"/>
      <w:marRight w:val="0"/>
      <w:marTop w:val="0"/>
      <w:marBottom w:val="0"/>
      <w:divBdr>
        <w:top w:val="none" w:sz="0" w:space="0" w:color="auto"/>
        <w:left w:val="none" w:sz="0" w:space="0" w:color="auto"/>
        <w:bottom w:val="none" w:sz="0" w:space="0" w:color="auto"/>
        <w:right w:val="none" w:sz="0" w:space="0" w:color="auto"/>
      </w:divBdr>
    </w:div>
    <w:div w:id="1617905471">
      <w:bodyDiv w:val="1"/>
      <w:marLeft w:val="0"/>
      <w:marRight w:val="0"/>
      <w:marTop w:val="0"/>
      <w:marBottom w:val="0"/>
      <w:divBdr>
        <w:top w:val="none" w:sz="0" w:space="0" w:color="auto"/>
        <w:left w:val="none" w:sz="0" w:space="0" w:color="auto"/>
        <w:bottom w:val="none" w:sz="0" w:space="0" w:color="auto"/>
        <w:right w:val="none" w:sz="0" w:space="0" w:color="auto"/>
      </w:divBdr>
    </w:div>
    <w:div w:id="1745255913">
      <w:bodyDiv w:val="1"/>
      <w:marLeft w:val="0"/>
      <w:marRight w:val="0"/>
      <w:marTop w:val="0"/>
      <w:marBottom w:val="0"/>
      <w:divBdr>
        <w:top w:val="none" w:sz="0" w:space="0" w:color="auto"/>
        <w:left w:val="none" w:sz="0" w:space="0" w:color="auto"/>
        <w:bottom w:val="none" w:sz="0" w:space="0" w:color="auto"/>
        <w:right w:val="none" w:sz="0" w:space="0" w:color="auto"/>
      </w:divBdr>
    </w:div>
    <w:div w:id="1753428696">
      <w:bodyDiv w:val="1"/>
      <w:marLeft w:val="0"/>
      <w:marRight w:val="0"/>
      <w:marTop w:val="0"/>
      <w:marBottom w:val="0"/>
      <w:divBdr>
        <w:top w:val="none" w:sz="0" w:space="0" w:color="auto"/>
        <w:left w:val="none" w:sz="0" w:space="0" w:color="auto"/>
        <w:bottom w:val="none" w:sz="0" w:space="0" w:color="auto"/>
        <w:right w:val="none" w:sz="0" w:space="0" w:color="auto"/>
      </w:divBdr>
    </w:div>
    <w:div w:id="1782266434">
      <w:bodyDiv w:val="1"/>
      <w:marLeft w:val="0"/>
      <w:marRight w:val="0"/>
      <w:marTop w:val="0"/>
      <w:marBottom w:val="0"/>
      <w:divBdr>
        <w:top w:val="none" w:sz="0" w:space="0" w:color="auto"/>
        <w:left w:val="none" w:sz="0" w:space="0" w:color="auto"/>
        <w:bottom w:val="none" w:sz="0" w:space="0" w:color="auto"/>
        <w:right w:val="none" w:sz="0" w:space="0" w:color="auto"/>
      </w:divBdr>
    </w:div>
    <w:div w:id="1820345010">
      <w:bodyDiv w:val="1"/>
      <w:marLeft w:val="0"/>
      <w:marRight w:val="0"/>
      <w:marTop w:val="0"/>
      <w:marBottom w:val="0"/>
      <w:divBdr>
        <w:top w:val="none" w:sz="0" w:space="0" w:color="auto"/>
        <w:left w:val="none" w:sz="0" w:space="0" w:color="auto"/>
        <w:bottom w:val="none" w:sz="0" w:space="0" w:color="auto"/>
        <w:right w:val="none" w:sz="0" w:space="0" w:color="auto"/>
      </w:divBdr>
    </w:div>
    <w:div w:id="1852178667">
      <w:bodyDiv w:val="1"/>
      <w:marLeft w:val="0"/>
      <w:marRight w:val="0"/>
      <w:marTop w:val="0"/>
      <w:marBottom w:val="0"/>
      <w:divBdr>
        <w:top w:val="none" w:sz="0" w:space="0" w:color="auto"/>
        <w:left w:val="none" w:sz="0" w:space="0" w:color="auto"/>
        <w:bottom w:val="none" w:sz="0" w:space="0" w:color="auto"/>
        <w:right w:val="none" w:sz="0" w:space="0" w:color="auto"/>
      </w:divBdr>
    </w:div>
    <w:div w:id="1853102065">
      <w:bodyDiv w:val="1"/>
      <w:marLeft w:val="0"/>
      <w:marRight w:val="0"/>
      <w:marTop w:val="0"/>
      <w:marBottom w:val="0"/>
      <w:divBdr>
        <w:top w:val="none" w:sz="0" w:space="0" w:color="auto"/>
        <w:left w:val="none" w:sz="0" w:space="0" w:color="auto"/>
        <w:bottom w:val="none" w:sz="0" w:space="0" w:color="auto"/>
        <w:right w:val="none" w:sz="0" w:space="0" w:color="auto"/>
      </w:divBdr>
    </w:div>
    <w:div w:id="1930500741">
      <w:bodyDiv w:val="1"/>
      <w:marLeft w:val="0"/>
      <w:marRight w:val="0"/>
      <w:marTop w:val="0"/>
      <w:marBottom w:val="0"/>
      <w:divBdr>
        <w:top w:val="none" w:sz="0" w:space="0" w:color="auto"/>
        <w:left w:val="none" w:sz="0" w:space="0" w:color="auto"/>
        <w:bottom w:val="none" w:sz="0" w:space="0" w:color="auto"/>
        <w:right w:val="none" w:sz="0" w:space="0" w:color="auto"/>
      </w:divBdr>
    </w:div>
    <w:div w:id="1941798085">
      <w:bodyDiv w:val="1"/>
      <w:marLeft w:val="0"/>
      <w:marRight w:val="0"/>
      <w:marTop w:val="0"/>
      <w:marBottom w:val="0"/>
      <w:divBdr>
        <w:top w:val="none" w:sz="0" w:space="0" w:color="auto"/>
        <w:left w:val="none" w:sz="0" w:space="0" w:color="auto"/>
        <w:bottom w:val="none" w:sz="0" w:space="0" w:color="auto"/>
        <w:right w:val="none" w:sz="0" w:space="0" w:color="auto"/>
      </w:divBdr>
    </w:div>
    <w:div w:id="1960452720">
      <w:bodyDiv w:val="1"/>
      <w:marLeft w:val="0"/>
      <w:marRight w:val="0"/>
      <w:marTop w:val="0"/>
      <w:marBottom w:val="0"/>
      <w:divBdr>
        <w:top w:val="none" w:sz="0" w:space="0" w:color="auto"/>
        <w:left w:val="none" w:sz="0" w:space="0" w:color="auto"/>
        <w:bottom w:val="none" w:sz="0" w:space="0" w:color="auto"/>
        <w:right w:val="none" w:sz="0" w:space="0" w:color="auto"/>
      </w:divBdr>
    </w:div>
    <w:div w:id="1971399250">
      <w:bodyDiv w:val="1"/>
      <w:marLeft w:val="0"/>
      <w:marRight w:val="0"/>
      <w:marTop w:val="0"/>
      <w:marBottom w:val="0"/>
      <w:divBdr>
        <w:top w:val="none" w:sz="0" w:space="0" w:color="auto"/>
        <w:left w:val="none" w:sz="0" w:space="0" w:color="auto"/>
        <w:bottom w:val="none" w:sz="0" w:space="0" w:color="auto"/>
        <w:right w:val="none" w:sz="0" w:space="0" w:color="auto"/>
      </w:divBdr>
    </w:div>
    <w:div w:id="1978105218">
      <w:bodyDiv w:val="1"/>
      <w:marLeft w:val="0"/>
      <w:marRight w:val="0"/>
      <w:marTop w:val="0"/>
      <w:marBottom w:val="0"/>
      <w:divBdr>
        <w:top w:val="none" w:sz="0" w:space="0" w:color="auto"/>
        <w:left w:val="none" w:sz="0" w:space="0" w:color="auto"/>
        <w:bottom w:val="none" w:sz="0" w:space="0" w:color="auto"/>
        <w:right w:val="none" w:sz="0" w:space="0" w:color="auto"/>
      </w:divBdr>
    </w:div>
    <w:div w:id="2031300946">
      <w:bodyDiv w:val="1"/>
      <w:marLeft w:val="0"/>
      <w:marRight w:val="0"/>
      <w:marTop w:val="0"/>
      <w:marBottom w:val="0"/>
      <w:divBdr>
        <w:top w:val="none" w:sz="0" w:space="0" w:color="auto"/>
        <w:left w:val="none" w:sz="0" w:space="0" w:color="auto"/>
        <w:bottom w:val="none" w:sz="0" w:space="0" w:color="auto"/>
        <w:right w:val="none" w:sz="0" w:space="0" w:color="auto"/>
      </w:divBdr>
    </w:div>
    <w:div w:id="2055617054">
      <w:bodyDiv w:val="1"/>
      <w:marLeft w:val="0"/>
      <w:marRight w:val="0"/>
      <w:marTop w:val="0"/>
      <w:marBottom w:val="0"/>
      <w:divBdr>
        <w:top w:val="none" w:sz="0" w:space="0" w:color="auto"/>
        <w:left w:val="none" w:sz="0" w:space="0" w:color="auto"/>
        <w:bottom w:val="none" w:sz="0" w:space="0" w:color="auto"/>
        <w:right w:val="none" w:sz="0" w:space="0" w:color="auto"/>
      </w:divBdr>
    </w:div>
    <w:div w:id="2065642848">
      <w:bodyDiv w:val="1"/>
      <w:marLeft w:val="0"/>
      <w:marRight w:val="0"/>
      <w:marTop w:val="0"/>
      <w:marBottom w:val="0"/>
      <w:divBdr>
        <w:top w:val="none" w:sz="0" w:space="0" w:color="auto"/>
        <w:left w:val="none" w:sz="0" w:space="0" w:color="auto"/>
        <w:bottom w:val="none" w:sz="0" w:space="0" w:color="auto"/>
        <w:right w:val="none" w:sz="0" w:space="0" w:color="auto"/>
      </w:divBdr>
    </w:div>
    <w:div w:id="211039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35CD-8624-4CE1-8575-42480E6B1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3547</Words>
  <Characters>19158</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cp:keywords/>
  <dc:description/>
  <cp:lastModifiedBy>Office</cp:lastModifiedBy>
  <cp:revision>3</cp:revision>
  <cp:lastPrinted>2026-06-09T11:22:00Z</cp:lastPrinted>
  <dcterms:created xsi:type="dcterms:W3CDTF">2026-06-22T14:19:00Z</dcterms:created>
  <dcterms:modified xsi:type="dcterms:W3CDTF">2026-06-22T18:01:00Z</dcterms:modified>
</cp:coreProperties>
</file>