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8A82D" w14:textId="4EE4AEE4" w:rsidR="00522D0D" w:rsidRDefault="00522D0D">
      <w:pPr>
        <w:spacing w:after="0" w:line="360" w:lineRule="auto"/>
        <w:jc w:val="center"/>
        <w:rPr>
          <w:rFonts w:ascii="Arial" w:hAnsi="Arial" w:cs="Arial"/>
          <w:b/>
        </w:rPr>
      </w:pPr>
      <w:r>
        <w:rPr>
          <w:rFonts w:ascii="Arial" w:hAnsi="Arial" w:cs="Arial"/>
          <w:b/>
        </w:rPr>
        <w:t>ANEXO II</w:t>
      </w:r>
    </w:p>
    <w:p w14:paraId="39404D99" w14:textId="0D10D218" w:rsidR="00C654AA" w:rsidRDefault="005820F9">
      <w:pPr>
        <w:spacing w:after="0" w:line="360" w:lineRule="auto"/>
        <w:jc w:val="center"/>
      </w:pPr>
      <w:r>
        <w:rPr>
          <w:rFonts w:ascii="Arial" w:hAnsi="Arial" w:cs="Arial"/>
          <w:b/>
        </w:rPr>
        <w:t>TERMO DE REFERÊNCIA</w:t>
      </w:r>
    </w:p>
    <w:p w14:paraId="72EDA9F1" w14:textId="40A9BC21" w:rsidR="00C654AA" w:rsidRDefault="00F37B4F">
      <w:pPr>
        <w:spacing w:after="0" w:line="360" w:lineRule="auto"/>
        <w:jc w:val="center"/>
      </w:pPr>
      <w:r>
        <w:rPr>
          <w:rFonts w:ascii="Arial" w:hAnsi="Arial" w:cs="Arial"/>
          <w:b/>
        </w:rPr>
        <w:t xml:space="preserve">Processo Administrativo nº </w:t>
      </w:r>
      <w:r w:rsidR="009C7B0B">
        <w:rPr>
          <w:rFonts w:ascii="Arial" w:hAnsi="Arial" w:cs="Arial"/>
          <w:b/>
        </w:rPr>
        <w:t>104</w:t>
      </w:r>
      <w:r w:rsidR="00CD4631">
        <w:rPr>
          <w:rFonts w:ascii="Arial" w:hAnsi="Arial" w:cs="Arial"/>
          <w:b/>
        </w:rPr>
        <w:t>/202</w:t>
      </w:r>
      <w:r w:rsidR="00984FB7">
        <w:rPr>
          <w:rFonts w:ascii="Arial" w:hAnsi="Arial" w:cs="Arial"/>
          <w:b/>
        </w:rPr>
        <w:t>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17972ECF"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D434FF">
        <w:rPr>
          <w:rFonts w:ascii="Arial" w:hAnsi="Arial" w:cs="Arial"/>
        </w:rPr>
        <w:t xml:space="preserve">a </w:t>
      </w:r>
      <w:r w:rsidR="00984FB7">
        <w:rPr>
          <w:rFonts w:ascii="Arial" w:hAnsi="Arial" w:cs="Arial"/>
        </w:rPr>
        <w:t xml:space="preserve">aquisição </w:t>
      </w:r>
      <w:r w:rsidR="00984FB7" w:rsidRPr="00984FB7">
        <w:rPr>
          <w:rFonts w:ascii="Arial" w:hAnsi="Arial" w:cs="Arial"/>
          <w:bCs/>
        </w:rPr>
        <w:t>de motocicletas zero quilômetro, tipo Trail, destinadas à renovação da frota utilizada pelos Agentes Comunitários de Saúde (ACS) que atuam na zona rural do Município de Laguna Carapã/MS, visando atender às necessidades da Secretaria Municipal de Saúde</w:t>
      </w:r>
      <w:r>
        <w:rPr>
          <w:rFonts w:ascii="Arial" w:hAnsi="Arial" w:cs="Arial"/>
        </w:rPr>
        <w:t>, nos termos da tabela abaixo e conforme condições e exigências estabelecidas neste instrumento.</w:t>
      </w:r>
    </w:p>
    <w:p w14:paraId="186A4BF4"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AD0C1A" w14:paraId="2C4234BB" w14:textId="77777777" w:rsidTr="003359EF">
        <w:tc>
          <w:tcPr>
            <w:tcW w:w="840" w:type="dxa"/>
            <w:vAlign w:val="center"/>
          </w:tcPr>
          <w:p w14:paraId="40F0A17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A6F133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42402B2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32C41D4F"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28A524A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627B38E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AD0C1A" w:rsidRPr="00AD0C1A" w14:paraId="5B5BB2AB" w14:textId="77777777" w:rsidTr="003359EF">
        <w:tc>
          <w:tcPr>
            <w:tcW w:w="840" w:type="dxa"/>
            <w:vAlign w:val="center"/>
          </w:tcPr>
          <w:p w14:paraId="02EDC2BA" w14:textId="77777777" w:rsidR="00AD0C1A" w:rsidRPr="00AD0C1A" w:rsidRDefault="00AD0C1A"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6541669" w14:textId="1ADB6778" w:rsidR="00AD0C1A" w:rsidRPr="00984FB7" w:rsidRDefault="00984FB7" w:rsidP="00AD0C1A">
            <w:pPr>
              <w:pStyle w:val="Corpodetexto3"/>
              <w:spacing w:before="60" w:after="60"/>
              <w:jc w:val="both"/>
              <w:rPr>
                <w:rFonts w:ascii="Arial" w:hAnsi="Arial" w:cs="Arial"/>
                <w:color w:val="000000"/>
                <w:sz w:val="22"/>
                <w:szCs w:val="22"/>
                <w:lang w:val="pt-BR"/>
              </w:rPr>
            </w:pPr>
            <w:r w:rsidRPr="00984FB7">
              <w:rPr>
                <w:rFonts w:ascii="Arial" w:hAnsi="Arial" w:cs="Arial"/>
                <w:bCs/>
                <w:color w:val="000000"/>
                <w:sz w:val="22"/>
                <w:szCs w:val="22"/>
                <w:lang w:val="pt-BR"/>
              </w:rPr>
              <w:t xml:space="preserve">Motocicleta: Modelo </w:t>
            </w:r>
            <w:r w:rsidR="009B4E49" w:rsidRPr="00984FB7">
              <w:rPr>
                <w:rFonts w:ascii="Arial" w:hAnsi="Arial" w:cs="Arial"/>
                <w:bCs/>
                <w:color w:val="000000"/>
                <w:sz w:val="22"/>
                <w:szCs w:val="22"/>
                <w:lang w:val="pt-BR"/>
              </w:rPr>
              <w:t>Trail</w:t>
            </w:r>
            <w:r w:rsidRPr="00984FB7">
              <w:rPr>
                <w:rFonts w:ascii="Arial" w:hAnsi="Arial" w:cs="Arial"/>
                <w:bCs/>
                <w:color w:val="000000"/>
                <w:sz w:val="22"/>
                <w:szCs w:val="22"/>
                <w:lang w:val="pt-BR"/>
              </w:rPr>
              <w:t xml:space="preserve">, nova, Modelo/Fabricação: 2025/2026. Motor: Cilindrada mínima: 140 cm³. Tipo: 4 tempos, refrigerado a ar ou líquido. Sistema de alimentação: eletrônica ou </w:t>
            </w:r>
            <w:r w:rsidR="009B4E49" w:rsidRPr="00984FB7">
              <w:rPr>
                <w:rFonts w:ascii="Arial" w:hAnsi="Arial" w:cs="Arial"/>
                <w:bCs/>
                <w:color w:val="000000"/>
                <w:sz w:val="22"/>
                <w:szCs w:val="22"/>
                <w:lang w:val="pt-BR"/>
              </w:rPr>
              <w:t>tecnologia</w:t>
            </w:r>
            <w:r w:rsidRPr="00984FB7">
              <w:rPr>
                <w:rFonts w:ascii="Arial" w:hAnsi="Arial" w:cs="Arial"/>
                <w:bCs/>
                <w:color w:val="000000"/>
                <w:sz w:val="22"/>
                <w:szCs w:val="22"/>
                <w:lang w:val="pt-BR"/>
              </w:rPr>
              <w:t xml:space="preserve"> superior. Transmissão: Manual, com no mínimo 5 marchas. Suspensão: Dianteira: Garfo telescópico. Suspensão traseira com amortecimento hidráulico ou tecnologia equivalente. Freios: Dianteiro a disco e traseiro a disco ou tambor, equipados com sistema de frenagem ABS ou CBS, </w:t>
            </w:r>
            <w:r w:rsidRPr="00984FB7">
              <w:rPr>
                <w:rFonts w:ascii="Arial" w:hAnsi="Arial" w:cs="Arial"/>
                <w:bCs/>
                <w:color w:val="000000"/>
                <w:sz w:val="22"/>
                <w:szCs w:val="22"/>
                <w:lang w:val="pt-BR"/>
              </w:rPr>
              <w:lastRenderedPageBreak/>
              <w:t xml:space="preserve">conforme exigências da legislação de trânsito vigente. Rodas e Pneus: Rodas: Aro em liga leve ou aço. Pneus: Tipo </w:t>
            </w:r>
            <w:r w:rsidR="009B4E49" w:rsidRPr="00984FB7">
              <w:rPr>
                <w:rFonts w:ascii="Arial" w:hAnsi="Arial" w:cs="Arial"/>
                <w:bCs/>
                <w:color w:val="000000"/>
                <w:sz w:val="22"/>
                <w:szCs w:val="22"/>
                <w:lang w:val="pt-BR"/>
              </w:rPr>
              <w:t>Trail</w:t>
            </w:r>
            <w:r w:rsidRPr="00984FB7">
              <w:rPr>
                <w:rFonts w:ascii="Arial" w:hAnsi="Arial" w:cs="Arial"/>
                <w:bCs/>
                <w:color w:val="000000"/>
                <w:sz w:val="22"/>
                <w:szCs w:val="22"/>
                <w:lang w:val="pt-BR"/>
              </w:rPr>
              <w:t>, adequados para uso misto (</w:t>
            </w:r>
            <w:proofErr w:type="spellStart"/>
            <w:r w:rsidRPr="00984FB7">
              <w:rPr>
                <w:rFonts w:ascii="Arial" w:hAnsi="Arial" w:cs="Arial"/>
                <w:bCs/>
                <w:color w:val="000000"/>
                <w:sz w:val="22"/>
                <w:szCs w:val="22"/>
                <w:lang w:val="pt-BR"/>
              </w:rPr>
              <w:t>onroad</w:t>
            </w:r>
            <w:proofErr w:type="spellEnd"/>
            <w:r w:rsidRPr="00984FB7">
              <w:rPr>
                <w:rFonts w:ascii="Arial" w:hAnsi="Arial" w:cs="Arial"/>
                <w:bCs/>
                <w:color w:val="000000"/>
                <w:sz w:val="22"/>
                <w:szCs w:val="22"/>
                <w:lang w:val="pt-BR"/>
              </w:rPr>
              <w:t xml:space="preserve"> e off-</w:t>
            </w:r>
            <w:proofErr w:type="spellStart"/>
            <w:r w:rsidRPr="00984FB7">
              <w:rPr>
                <w:rFonts w:ascii="Arial" w:hAnsi="Arial" w:cs="Arial"/>
                <w:bCs/>
                <w:color w:val="000000"/>
                <w:sz w:val="22"/>
                <w:szCs w:val="22"/>
                <w:lang w:val="pt-BR"/>
              </w:rPr>
              <w:t>road</w:t>
            </w:r>
            <w:proofErr w:type="spellEnd"/>
            <w:r w:rsidRPr="00984FB7">
              <w:rPr>
                <w:rFonts w:ascii="Arial" w:hAnsi="Arial" w:cs="Arial"/>
                <w:bCs/>
                <w:color w:val="000000"/>
                <w:sz w:val="22"/>
                <w:szCs w:val="22"/>
                <w:lang w:val="pt-BR"/>
              </w:rPr>
              <w:t>). Capacidade do tanque de combustível: Mínimo de 10 litros. Sistema Elétrico: Bateria: 12V. Farol: Tipo LED ou halógeno. Luz traseira e luz de freio: Tipo LED ou halógeno. Indicadores de direção: Tipo LED ou halógeno. Garantia mínima de 12 meses para defeitos de fabricação, com cobertura nacional. O veículo deverá ser entregue com as taxas de emplacamento, licenciamento e devidamente emplacado, licenciado e registrado em nome do Município, com todas as taxas e tributos legalmente exigíveis quitados, com os Certificados de Registro e Licenciamento do Veículo (CRV/CRLV) e com o pagamento do frete, tributos, encargos sociais e quaisquer outras despesas que incluam ou venham a incidir no preço proposto.</w:t>
            </w:r>
          </w:p>
        </w:tc>
        <w:tc>
          <w:tcPr>
            <w:tcW w:w="701" w:type="dxa"/>
            <w:vAlign w:val="center"/>
          </w:tcPr>
          <w:p w14:paraId="12ECA6DF" w14:textId="624CF0B8" w:rsidR="00AD0C1A" w:rsidRPr="00AD0C1A" w:rsidRDefault="00984FB7" w:rsidP="00AD0C1A">
            <w:pPr>
              <w:widowControl w:val="0"/>
              <w:autoSpaceDE w:val="0"/>
              <w:autoSpaceDN w:val="0"/>
              <w:adjustRightInd w:val="0"/>
              <w:spacing w:before="60" w:after="60" w:line="240" w:lineRule="auto"/>
              <w:jc w:val="center"/>
              <w:rPr>
                <w:rFonts w:ascii="Arial" w:hAnsi="Arial" w:cs="Arial"/>
                <w:color w:val="000000"/>
              </w:rPr>
            </w:pPr>
            <w:r>
              <w:rPr>
                <w:rFonts w:ascii="Arial" w:hAnsi="Arial" w:cs="Arial"/>
                <w:color w:val="000000"/>
              </w:rPr>
              <w:lastRenderedPageBreak/>
              <w:t>UN</w:t>
            </w:r>
          </w:p>
        </w:tc>
        <w:tc>
          <w:tcPr>
            <w:tcW w:w="1897" w:type="dxa"/>
            <w:vAlign w:val="center"/>
          </w:tcPr>
          <w:p w14:paraId="1BCA72A2" w14:textId="281039A1" w:rsidR="00AD0C1A" w:rsidRPr="00984FB7" w:rsidRDefault="00984FB7" w:rsidP="00AD0C1A">
            <w:pPr>
              <w:spacing w:before="60" w:after="60" w:line="240" w:lineRule="auto"/>
              <w:jc w:val="center"/>
              <w:rPr>
                <w:rFonts w:ascii="Arial" w:hAnsi="Arial" w:cs="Arial"/>
                <w:color w:val="000000"/>
              </w:rPr>
            </w:pPr>
            <w:r w:rsidRPr="00984FB7">
              <w:rPr>
                <w:rFonts w:ascii="Arial" w:hAnsi="Arial" w:cs="Arial"/>
                <w:color w:val="000000"/>
              </w:rPr>
              <w:t>09</w:t>
            </w:r>
          </w:p>
        </w:tc>
        <w:tc>
          <w:tcPr>
            <w:tcW w:w="1280" w:type="dxa"/>
            <w:vAlign w:val="center"/>
          </w:tcPr>
          <w:p w14:paraId="409C7E7A" w14:textId="7C4FF8A0" w:rsidR="00AD0C1A" w:rsidRPr="00984FB7" w:rsidRDefault="009C7B0B" w:rsidP="00AD0C1A">
            <w:pPr>
              <w:spacing w:before="60" w:after="60" w:line="240" w:lineRule="auto"/>
              <w:ind w:right="11"/>
              <w:jc w:val="center"/>
              <w:rPr>
                <w:rFonts w:ascii="Arial" w:hAnsi="Arial" w:cs="Arial"/>
                <w:bCs/>
              </w:rPr>
            </w:pPr>
            <w:r w:rsidRPr="009C7B0B">
              <w:rPr>
                <w:rFonts w:ascii="Arial" w:hAnsi="Arial" w:cs="Arial"/>
                <w:color w:val="000000"/>
              </w:rPr>
              <w:t>24.530,00</w:t>
            </w:r>
          </w:p>
        </w:tc>
        <w:tc>
          <w:tcPr>
            <w:tcW w:w="1329" w:type="dxa"/>
            <w:vAlign w:val="center"/>
          </w:tcPr>
          <w:p w14:paraId="4EACEF0D" w14:textId="621781A7" w:rsidR="00AD0C1A" w:rsidRPr="00984FB7" w:rsidRDefault="009C7B0B" w:rsidP="00AD0C1A">
            <w:pPr>
              <w:spacing w:before="60" w:after="60" w:line="240" w:lineRule="auto"/>
              <w:ind w:right="11"/>
              <w:jc w:val="center"/>
              <w:rPr>
                <w:rFonts w:ascii="Arial" w:hAnsi="Arial" w:cs="Arial"/>
                <w:bCs/>
              </w:rPr>
            </w:pPr>
            <w:r w:rsidRPr="009C7B0B">
              <w:rPr>
                <w:rFonts w:ascii="Arial" w:hAnsi="Arial" w:cs="Arial"/>
                <w:color w:val="000000"/>
              </w:rPr>
              <w:t>220.770,00</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lastRenderedPageBreak/>
        <w:t>1.3. Os itens, objeto desta contratação, são caracterizados como comuns, pois apresentam padrões de desempenho e qualidade objetivamente definidos por meio de especificações usuais de mercado.</w:t>
      </w:r>
    </w:p>
    <w:p w14:paraId="5C191275" w14:textId="0B87B389" w:rsidR="00C654AA" w:rsidRDefault="00882A4F">
      <w:pPr>
        <w:spacing w:after="200" w:line="360" w:lineRule="auto"/>
        <w:jc w:val="both"/>
      </w:pPr>
      <w:r>
        <w:rPr>
          <w:rFonts w:ascii="Arial" w:hAnsi="Arial" w:cs="Arial"/>
          <w:b/>
        </w:rPr>
        <w:t>1.</w:t>
      </w:r>
      <w:r w:rsidR="00277C26">
        <w:rPr>
          <w:rFonts w:ascii="Arial" w:hAnsi="Arial" w:cs="Arial"/>
          <w:b/>
        </w:rPr>
        <w:t>4</w:t>
      </w:r>
      <w:r w:rsidR="005820F9">
        <w:rPr>
          <w:rFonts w:ascii="Arial" w:hAnsi="Arial" w:cs="Arial"/>
          <w:b/>
        </w:rPr>
        <w:t>. Da Contratação</w:t>
      </w:r>
    </w:p>
    <w:p w14:paraId="5EE4846E" w14:textId="3BEABC50" w:rsidR="00270A4D" w:rsidRPr="0043748E" w:rsidRDefault="00882A4F" w:rsidP="00665892">
      <w:pPr>
        <w:spacing w:after="200" w:line="360" w:lineRule="auto"/>
        <w:jc w:val="both"/>
        <w:rPr>
          <w:rFonts w:ascii="Arial" w:hAnsi="Arial" w:cs="Arial"/>
        </w:rPr>
      </w:pPr>
      <w:r>
        <w:rPr>
          <w:rFonts w:ascii="Arial" w:hAnsi="Arial" w:cs="Arial"/>
        </w:rPr>
        <w:t>1.</w:t>
      </w:r>
      <w:r w:rsidR="00277C26">
        <w:rPr>
          <w:rFonts w:ascii="Arial" w:hAnsi="Arial" w:cs="Arial"/>
        </w:rPr>
        <w:t>4</w:t>
      </w:r>
      <w:r w:rsidR="00665892">
        <w:rPr>
          <w:rFonts w:ascii="Arial" w:hAnsi="Arial" w:cs="Arial"/>
        </w:rPr>
        <w:t xml:space="preserve">.1. </w:t>
      </w:r>
      <w:r w:rsidR="00665892" w:rsidRPr="0043748E">
        <w:rPr>
          <w:rFonts w:ascii="Arial" w:hAnsi="Arial" w:cs="Arial"/>
        </w:rPr>
        <w:t>O prazo de vi</w:t>
      </w:r>
      <w:r w:rsidR="00665892">
        <w:rPr>
          <w:rFonts w:ascii="Arial" w:hAnsi="Arial" w:cs="Arial"/>
        </w:rPr>
        <w:t xml:space="preserve">gência da contratação será </w:t>
      </w:r>
      <w:r w:rsidR="00665892" w:rsidRPr="00984FB7">
        <w:rPr>
          <w:rFonts w:ascii="Arial" w:hAnsi="Arial" w:cs="Arial"/>
        </w:rPr>
        <w:t xml:space="preserve">de </w:t>
      </w:r>
      <w:r w:rsidR="00984FB7" w:rsidRPr="00984FB7">
        <w:rPr>
          <w:rFonts w:ascii="Arial" w:hAnsi="Arial" w:cs="Arial"/>
        </w:rPr>
        <w:t>04</w:t>
      </w:r>
      <w:r w:rsidR="00665892" w:rsidRPr="00984FB7">
        <w:rPr>
          <w:rFonts w:ascii="Arial" w:hAnsi="Arial" w:cs="Arial"/>
        </w:rPr>
        <w:t xml:space="preserve"> (</w:t>
      </w:r>
      <w:r w:rsidR="00277C26">
        <w:rPr>
          <w:rFonts w:ascii="Arial" w:hAnsi="Arial" w:cs="Arial"/>
        </w:rPr>
        <w:t>quatro</w:t>
      </w:r>
      <w:r w:rsidR="00665892" w:rsidRPr="00984FB7">
        <w:rPr>
          <w:rFonts w:ascii="Arial" w:hAnsi="Arial" w:cs="Arial"/>
        </w:rPr>
        <w:t>) mes</w:t>
      </w:r>
      <w:r w:rsidR="005F0BC8" w:rsidRPr="00984FB7">
        <w:rPr>
          <w:rFonts w:ascii="Arial" w:hAnsi="Arial" w:cs="Arial"/>
        </w:rPr>
        <w:t>es</w:t>
      </w:r>
      <w:r w:rsidR="005F0BC8">
        <w:rPr>
          <w:rFonts w:ascii="Arial" w:hAnsi="Arial" w:cs="Arial"/>
        </w:rPr>
        <w:t>, contados da assinatura do</w:t>
      </w:r>
      <w:r w:rsidR="00665892" w:rsidRPr="0043748E">
        <w:rPr>
          <w:rFonts w:ascii="Arial" w:hAnsi="Arial" w:cs="Arial"/>
        </w:rPr>
        <w:t xml:space="preserve"> contrato, na forma do artigo 105 da Lei Federal nº 14.133 de 2021.</w:t>
      </w:r>
    </w:p>
    <w:p w14:paraId="7FB96B37"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07531578" w14:textId="77777777" w:rsidR="00C654AA" w:rsidRPr="00984FB7" w:rsidRDefault="00025A58">
      <w:pPr>
        <w:spacing w:after="200" w:line="360" w:lineRule="auto"/>
        <w:jc w:val="both"/>
        <w:rPr>
          <w:rFonts w:ascii="Arial" w:hAnsi="Arial" w:cs="Arial"/>
        </w:rPr>
      </w:pPr>
      <w:r>
        <w:rPr>
          <w:rFonts w:ascii="Arial" w:hAnsi="Arial" w:cs="Arial"/>
        </w:rPr>
        <w:t>2</w:t>
      </w:r>
      <w:r w:rsidRPr="00984FB7">
        <w:rPr>
          <w:rFonts w:ascii="Arial" w:hAnsi="Arial" w:cs="Arial"/>
        </w:rPr>
        <w:t xml:space="preserve">.1. </w:t>
      </w:r>
      <w:r w:rsidR="005820F9" w:rsidRPr="00984FB7">
        <w:rPr>
          <w:rFonts w:ascii="Arial" w:hAnsi="Arial" w:cs="Arial"/>
        </w:rPr>
        <w:t>A Fundamentação da Contratação e de seus quantitativos encontra-se pormenorizada em Tópico específico do Estudo Técnico Preliminar.</w:t>
      </w:r>
    </w:p>
    <w:p w14:paraId="196B5312" w14:textId="77777777" w:rsidR="00C654AA" w:rsidRPr="00984FB7" w:rsidRDefault="005820F9">
      <w:pPr>
        <w:spacing w:after="200" w:line="360" w:lineRule="auto"/>
        <w:jc w:val="both"/>
      </w:pPr>
      <w:r w:rsidRPr="00984FB7">
        <w:rPr>
          <w:rFonts w:ascii="Arial" w:hAnsi="Arial" w:cs="Arial"/>
          <w:b/>
        </w:rPr>
        <w:t>3. DESCRIÇÃO DA SOLUÇÃO COMO UM TODO CONSIDERADO O CICLO DE VIDA DO OBJETO</w:t>
      </w:r>
    </w:p>
    <w:p w14:paraId="455E8F0A" w14:textId="77777777" w:rsidR="00C654AA" w:rsidRDefault="00D871A1">
      <w:pPr>
        <w:spacing w:after="200" w:line="360" w:lineRule="auto"/>
        <w:jc w:val="both"/>
        <w:rPr>
          <w:rFonts w:ascii="Arial" w:hAnsi="Arial" w:cs="Arial"/>
        </w:rPr>
      </w:pPr>
      <w:r w:rsidRPr="00984FB7">
        <w:rPr>
          <w:rFonts w:ascii="Arial" w:hAnsi="Arial" w:cs="Arial"/>
        </w:rPr>
        <w:t xml:space="preserve">3.1. </w:t>
      </w:r>
      <w:r w:rsidR="005820F9" w:rsidRPr="00984FB7">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Pr>
          <w:rFonts w:ascii="Arial" w:hAnsi="Arial" w:cs="Arial"/>
          <w:b/>
        </w:rPr>
        <w:t xml:space="preserve">4. REQUISITOS DA CONTRATAÇÃO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lastRenderedPageBreak/>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23DE04B0" w14:textId="77777777" w:rsidR="00984FB7" w:rsidRPr="00984FB7" w:rsidRDefault="00984FB7" w:rsidP="00984FB7">
      <w:pPr>
        <w:spacing w:after="200" w:line="360" w:lineRule="auto"/>
        <w:jc w:val="both"/>
        <w:rPr>
          <w:rFonts w:ascii="Arial" w:hAnsi="Arial" w:cs="Arial"/>
          <w:b/>
          <w:bCs/>
        </w:rPr>
      </w:pPr>
      <w:r w:rsidRPr="00984FB7">
        <w:rPr>
          <w:rFonts w:ascii="Arial" w:hAnsi="Arial" w:cs="Arial"/>
          <w:b/>
          <w:bCs/>
        </w:rPr>
        <w:t>4.2. Demais requisitos</w:t>
      </w:r>
    </w:p>
    <w:p w14:paraId="1766A430" w14:textId="77777777" w:rsidR="00984FB7" w:rsidRPr="00984FB7" w:rsidRDefault="00984FB7" w:rsidP="00984FB7">
      <w:pPr>
        <w:spacing w:after="200" w:line="360" w:lineRule="auto"/>
        <w:jc w:val="both"/>
        <w:rPr>
          <w:rFonts w:ascii="Arial" w:hAnsi="Arial" w:cs="Arial"/>
        </w:rPr>
      </w:pPr>
      <w:r w:rsidRPr="00984FB7">
        <w:rPr>
          <w:rFonts w:ascii="Arial" w:hAnsi="Arial" w:cs="Arial"/>
        </w:rPr>
        <w:t>4.2.1. As motocicletas deverão ser novas, zero quilômetro, sem uso anterior, e atender integralmente às especificações técnicas constantes neste Termo de Referência.</w:t>
      </w:r>
    </w:p>
    <w:p w14:paraId="57B58D84" w14:textId="57239C46" w:rsidR="00984FB7" w:rsidRPr="00984FB7" w:rsidRDefault="00984FB7" w:rsidP="00984FB7">
      <w:pPr>
        <w:spacing w:after="200" w:line="360" w:lineRule="auto"/>
        <w:jc w:val="both"/>
        <w:rPr>
          <w:rFonts w:ascii="Arial" w:hAnsi="Arial" w:cs="Arial"/>
        </w:rPr>
      </w:pPr>
      <w:r w:rsidRPr="00984FB7">
        <w:rPr>
          <w:rFonts w:ascii="Arial" w:hAnsi="Arial" w:cs="Arial"/>
        </w:rPr>
        <w:t>4.2.2. As motocicletas deverão ser do tipo Trail, adequadas para utilização em vias urbanas, estradas vicinais e demais trajetos percorridos pelos Agentes Comunitários de Saúde (ACS) da zona rural do Município.</w:t>
      </w:r>
    </w:p>
    <w:p w14:paraId="6B02F71D" w14:textId="77777777" w:rsidR="00984FB7" w:rsidRPr="00984FB7" w:rsidRDefault="00984FB7" w:rsidP="00984FB7">
      <w:pPr>
        <w:spacing w:after="200" w:line="360" w:lineRule="auto"/>
        <w:jc w:val="both"/>
        <w:rPr>
          <w:rFonts w:ascii="Arial" w:hAnsi="Arial" w:cs="Arial"/>
        </w:rPr>
      </w:pPr>
      <w:r w:rsidRPr="00984FB7">
        <w:rPr>
          <w:rFonts w:ascii="Arial" w:hAnsi="Arial" w:cs="Arial"/>
        </w:rPr>
        <w:t>4.2.3. Os veículos deverão ser entregues devidamente emplacados, licenciados e registrados em nome do Município de Laguna Carapã/MS, acompanhados da documentação necessária para sua regular utilização.</w:t>
      </w:r>
    </w:p>
    <w:p w14:paraId="6BCEFE88" w14:textId="77777777" w:rsidR="00984FB7" w:rsidRPr="00984FB7" w:rsidRDefault="00984FB7" w:rsidP="00984FB7">
      <w:pPr>
        <w:spacing w:after="200" w:line="360" w:lineRule="auto"/>
        <w:jc w:val="both"/>
        <w:rPr>
          <w:rFonts w:ascii="Arial" w:hAnsi="Arial" w:cs="Arial"/>
        </w:rPr>
      </w:pPr>
      <w:r w:rsidRPr="00984FB7">
        <w:rPr>
          <w:rFonts w:ascii="Arial" w:hAnsi="Arial" w:cs="Arial"/>
        </w:rPr>
        <w:lastRenderedPageBreak/>
        <w:t>4.2.4. Todas as despesas relativas ao fornecimento dos veículos correrão por conta da contratada, incluindo frete, transporte, carga, descarga, tributos, emplacamento, licenciamento, registro, seguros, encargos trabalhistas, previdenciários, fiscais e demais custos necessários ao cumprimento integral do objeto.</w:t>
      </w:r>
    </w:p>
    <w:p w14:paraId="7F078FED" w14:textId="77777777" w:rsidR="00984FB7" w:rsidRPr="00984FB7" w:rsidRDefault="00984FB7" w:rsidP="00984FB7">
      <w:pPr>
        <w:spacing w:after="200" w:line="360" w:lineRule="auto"/>
        <w:jc w:val="both"/>
        <w:rPr>
          <w:rFonts w:ascii="Arial" w:hAnsi="Arial" w:cs="Arial"/>
        </w:rPr>
      </w:pPr>
      <w:r w:rsidRPr="00984FB7">
        <w:rPr>
          <w:rFonts w:ascii="Arial" w:hAnsi="Arial" w:cs="Arial"/>
        </w:rPr>
        <w:t>4.2.5. As motocicletas deverão ser entregues com todos os equipamentos obrigatórios exigidos pelo Código de Trânsito Brasileiro, pelas Resoluções do Conselho Nacional de Trânsito – CONTRAN e demais normas aplicáveis.</w:t>
      </w:r>
    </w:p>
    <w:p w14:paraId="60298649" w14:textId="6AA0437C" w:rsidR="00984FB7" w:rsidRPr="00984FB7" w:rsidRDefault="00984FB7" w:rsidP="00984FB7">
      <w:pPr>
        <w:spacing w:after="200" w:line="360" w:lineRule="auto"/>
        <w:jc w:val="both"/>
        <w:rPr>
          <w:rFonts w:ascii="Arial" w:hAnsi="Arial" w:cs="Arial"/>
        </w:rPr>
      </w:pPr>
      <w:r w:rsidRPr="00984FB7">
        <w:rPr>
          <w:rFonts w:ascii="Arial" w:hAnsi="Arial" w:cs="Arial"/>
        </w:rPr>
        <w:t xml:space="preserve">4.2.6. </w:t>
      </w:r>
      <w:r w:rsidR="00277C26" w:rsidRPr="00277C26">
        <w:rPr>
          <w:rFonts w:ascii="Arial" w:hAnsi="Arial" w:cs="Arial"/>
        </w:rPr>
        <w:t>A contratada deverá assegurar garantia mínima de 12 (doze) meses contra defeitos de fabricação, ou garantia superior caso oferecida pelo fabricante.</w:t>
      </w:r>
      <w:r w:rsidR="00277C26">
        <w:rPr>
          <w:rFonts w:ascii="Arial" w:hAnsi="Arial" w:cs="Arial"/>
        </w:rPr>
        <w:t xml:space="preserve"> </w:t>
      </w:r>
    </w:p>
    <w:p w14:paraId="34117CDB" w14:textId="77777777" w:rsidR="00984FB7" w:rsidRPr="00984FB7" w:rsidRDefault="00984FB7" w:rsidP="00984FB7">
      <w:pPr>
        <w:spacing w:after="200" w:line="360" w:lineRule="auto"/>
        <w:jc w:val="both"/>
        <w:rPr>
          <w:rFonts w:ascii="Arial" w:hAnsi="Arial" w:cs="Arial"/>
        </w:rPr>
      </w:pPr>
      <w:r w:rsidRPr="00984FB7">
        <w:rPr>
          <w:rFonts w:ascii="Arial" w:hAnsi="Arial" w:cs="Arial"/>
        </w:rPr>
        <w:t>4.2.7. Durante o período de garantia, a contratada deverá promover, sem ônus para a Administração, a substituição, correção ou reparo de peças, componentes ou sistemas que apresentarem defeitos de fabricação ou funcionamento.</w:t>
      </w:r>
    </w:p>
    <w:p w14:paraId="1DEFAB56" w14:textId="77777777" w:rsidR="00984FB7" w:rsidRPr="00984FB7" w:rsidRDefault="00984FB7" w:rsidP="00984FB7">
      <w:pPr>
        <w:spacing w:after="200" w:line="360" w:lineRule="auto"/>
        <w:jc w:val="both"/>
        <w:rPr>
          <w:rFonts w:ascii="Arial" w:hAnsi="Arial" w:cs="Arial"/>
        </w:rPr>
      </w:pPr>
      <w:r w:rsidRPr="00984FB7">
        <w:rPr>
          <w:rFonts w:ascii="Arial" w:hAnsi="Arial" w:cs="Arial"/>
        </w:rPr>
        <w:t>4.2.8. A Administração poderá recusar o recebimento dos veículos caso sejam entregues em desacordo com as especificações estabelecidas neste Termo de Referência, hipótese em que a contratada deverá promover sua regularização ou substituição, às suas expensas.</w:t>
      </w:r>
    </w:p>
    <w:p w14:paraId="10FD71B3" w14:textId="77777777" w:rsidR="00984FB7" w:rsidRPr="00152AB9" w:rsidRDefault="00984FB7" w:rsidP="00665892">
      <w:pPr>
        <w:spacing w:after="200" w:line="360" w:lineRule="auto"/>
        <w:jc w:val="both"/>
        <w:rPr>
          <w:rFonts w:ascii="Arial" w:hAnsi="Arial" w:cs="Arial"/>
        </w:rPr>
      </w:pPr>
    </w:p>
    <w:p w14:paraId="7AF25251" w14:textId="6A854D91" w:rsidR="002058DD" w:rsidRPr="00984FB7" w:rsidRDefault="002058DD" w:rsidP="002058DD">
      <w:pPr>
        <w:spacing w:after="200" w:line="360" w:lineRule="auto"/>
        <w:jc w:val="both"/>
        <w:rPr>
          <w:rFonts w:ascii="Arial" w:hAnsi="Arial" w:cs="Arial"/>
          <w:b/>
        </w:rPr>
      </w:pPr>
      <w:r w:rsidRPr="00984FB7">
        <w:rPr>
          <w:rFonts w:ascii="Arial" w:hAnsi="Arial" w:cs="Arial"/>
          <w:b/>
        </w:rPr>
        <w:t>4.</w:t>
      </w:r>
      <w:r w:rsidR="00984FB7">
        <w:rPr>
          <w:rFonts w:ascii="Arial" w:hAnsi="Arial" w:cs="Arial"/>
          <w:b/>
        </w:rPr>
        <w:t>3</w:t>
      </w:r>
      <w:r w:rsidRPr="00984FB7">
        <w:rPr>
          <w:rFonts w:ascii="Arial" w:hAnsi="Arial" w:cs="Arial"/>
          <w:b/>
        </w:rPr>
        <w:t>. Da indicação de marcas ou modelos</w:t>
      </w:r>
    </w:p>
    <w:p w14:paraId="3D4CD4AD" w14:textId="1D01BAE3" w:rsidR="002058DD" w:rsidRPr="00984FB7" w:rsidRDefault="002058DD" w:rsidP="002058DD">
      <w:pPr>
        <w:spacing w:after="200" w:line="360" w:lineRule="auto"/>
        <w:jc w:val="both"/>
        <w:rPr>
          <w:rFonts w:ascii="Arial" w:hAnsi="Arial" w:cs="Arial"/>
        </w:rPr>
      </w:pPr>
      <w:r w:rsidRPr="00984FB7">
        <w:rPr>
          <w:rFonts w:ascii="Arial" w:hAnsi="Arial" w:cs="Arial"/>
        </w:rPr>
        <w:t>4.</w:t>
      </w:r>
      <w:r w:rsidR="00984FB7">
        <w:rPr>
          <w:rFonts w:ascii="Arial" w:hAnsi="Arial" w:cs="Arial"/>
        </w:rPr>
        <w:t>3</w:t>
      </w:r>
      <w:r w:rsidRPr="00984FB7">
        <w:rPr>
          <w:rFonts w:ascii="Arial" w:hAnsi="Arial" w:cs="Arial"/>
        </w:rPr>
        <w:t>.1. Não serão exigidas marcas ou modelos específicos para a contratação, uma vez que a descrição do objeto já delineia todas as suas características essenciais.</w:t>
      </w:r>
    </w:p>
    <w:p w14:paraId="4787D660" w14:textId="40F72692" w:rsidR="002058DD" w:rsidRPr="00984FB7" w:rsidRDefault="002058DD" w:rsidP="002058DD">
      <w:pPr>
        <w:spacing w:after="200" w:line="360" w:lineRule="auto"/>
        <w:jc w:val="both"/>
        <w:rPr>
          <w:rFonts w:ascii="Arial" w:hAnsi="Arial" w:cs="Arial"/>
          <w:b/>
        </w:rPr>
      </w:pPr>
      <w:r w:rsidRPr="00984FB7">
        <w:rPr>
          <w:rFonts w:ascii="Arial" w:hAnsi="Arial" w:cs="Arial"/>
          <w:b/>
        </w:rPr>
        <w:t>4.</w:t>
      </w:r>
      <w:r w:rsidR="00984FB7">
        <w:rPr>
          <w:rFonts w:ascii="Arial" w:hAnsi="Arial" w:cs="Arial"/>
          <w:b/>
        </w:rPr>
        <w:t>4</w:t>
      </w:r>
      <w:r w:rsidRPr="00984FB7">
        <w:rPr>
          <w:rFonts w:ascii="Arial" w:hAnsi="Arial" w:cs="Arial"/>
          <w:b/>
        </w:rPr>
        <w:t>. Da amostra</w:t>
      </w:r>
    </w:p>
    <w:p w14:paraId="4137FF6F" w14:textId="71E78CE2" w:rsidR="002058DD" w:rsidRPr="00984FB7" w:rsidRDefault="002058DD" w:rsidP="002058DD">
      <w:pPr>
        <w:spacing w:after="200" w:line="360" w:lineRule="auto"/>
        <w:jc w:val="both"/>
        <w:rPr>
          <w:rFonts w:ascii="Arial" w:hAnsi="Arial" w:cs="Arial"/>
        </w:rPr>
      </w:pPr>
      <w:r w:rsidRPr="00984FB7">
        <w:rPr>
          <w:rFonts w:ascii="Arial" w:hAnsi="Arial" w:cs="Arial"/>
        </w:rPr>
        <w:t>4.</w:t>
      </w:r>
      <w:r w:rsidR="00984FB7">
        <w:rPr>
          <w:rFonts w:ascii="Arial" w:hAnsi="Arial" w:cs="Arial"/>
        </w:rPr>
        <w:t>4</w:t>
      </w:r>
      <w:r w:rsidRPr="00984FB7">
        <w:rPr>
          <w:rFonts w:ascii="Arial" w:hAnsi="Arial" w:cs="Arial"/>
        </w:rPr>
        <w:t>.1. Não serão exigidas amostras para esta contratação.</w:t>
      </w:r>
    </w:p>
    <w:p w14:paraId="1C4F2802" w14:textId="40CCA717" w:rsidR="002058DD" w:rsidRPr="00984FB7" w:rsidRDefault="002058DD" w:rsidP="002058DD">
      <w:pPr>
        <w:spacing w:after="200" w:line="360" w:lineRule="auto"/>
        <w:jc w:val="both"/>
        <w:rPr>
          <w:rFonts w:ascii="Arial" w:hAnsi="Arial" w:cs="Arial"/>
          <w:b/>
        </w:rPr>
      </w:pPr>
      <w:r w:rsidRPr="00984FB7">
        <w:rPr>
          <w:rFonts w:ascii="Arial" w:hAnsi="Arial" w:cs="Arial"/>
          <w:b/>
        </w:rPr>
        <w:t>4.</w:t>
      </w:r>
      <w:r w:rsidR="00984FB7">
        <w:rPr>
          <w:rFonts w:ascii="Arial" w:hAnsi="Arial" w:cs="Arial"/>
          <w:b/>
        </w:rPr>
        <w:t>5</w:t>
      </w:r>
      <w:r w:rsidRPr="00984FB7">
        <w:rPr>
          <w:rFonts w:ascii="Arial" w:hAnsi="Arial" w:cs="Arial"/>
          <w:b/>
        </w:rPr>
        <w:t xml:space="preserve">. Subcontratação </w:t>
      </w:r>
    </w:p>
    <w:p w14:paraId="23BE90AC" w14:textId="6EAC0F07" w:rsidR="002058DD" w:rsidRPr="00984FB7" w:rsidRDefault="002058DD" w:rsidP="002058DD">
      <w:pPr>
        <w:spacing w:after="200" w:line="360" w:lineRule="auto"/>
        <w:jc w:val="both"/>
        <w:rPr>
          <w:rFonts w:ascii="Arial" w:hAnsi="Arial" w:cs="Arial"/>
        </w:rPr>
      </w:pPr>
      <w:r w:rsidRPr="00984FB7">
        <w:rPr>
          <w:rFonts w:ascii="Arial" w:hAnsi="Arial" w:cs="Arial"/>
        </w:rPr>
        <w:lastRenderedPageBreak/>
        <w:t>4.</w:t>
      </w:r>
      <w:r w:rsidR="00984FB7">
        <w:rPr>
          <w:rFonts w:ascii="Arial" w:hAnsi="Arial" w:cs="Arial"/>
        </w:rPr>
        <w:t>5</w:t>
      </w:r>
      <w:r w:rsidRPr="00984FB7">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7F6ACE" w:rsidRPr="00984FB7">
        <w:rPr>
          <w:rFonts w:ascii="Arial" w:hAnsi="Arial" w:cs="Arial"/>
        </w:rPr>
        <w:t>da</w:t>
      </w:r>
      <w:r w:rsidRPr="00984FB7">
        <w:rPr>
          <w:rFonts w:ascii="Arial" w:hAnsi="Arial" w:cs="Arial"/>
        </w:rPr>
        <w:t>.</w:t>
      </w:r>
    </w:p>
    <w:p w14:paraId="60C0D5F2" w14:textId="21987B2C" w:rsidR="002058DD" w:rsidRPr="00984FB7" w:rsidRDefault="00A30C1A" w:rsidP="002058DD">
      <w:pPr>
        <w:spacing w:after="200" w:line="360" w:lineRule="auto"/>
        <w:jc w:val="both"/>
        <w:rPr>
          <w:rFonts w:ascii="Arial" w:hAnsi="Arial" w:cs="Arial"/>
          <w:b/>
        </w:rPr>
      </w:pPr>
      <w:r w:rsidRPr="00984FB7">
        <w:rPr>
          <w:rFonts w:ascii="Arial" w:hAnsi="Arial" w:cs="Arial"/>
          <w:b/>
        </w:rPr>
        <w:t>4.</w:t>
      </w:r>
      <w:r w:rsidR="00984FB7">
        <w:rPr>
          <w:rFonts w:ascii="Arial" w:hAnsi="Arial" w:cs="Arial"/>
          <w:b/>
        </w:rPr>
        <w:t>6</w:t>
      </w:r>
      <w:r w:rsidR="002058DD" w:rsidRPr="00984FB7">
        <w:rPr>
          <w:rFonts w:ascii="Arial" w:hAnsi="Arial" w:cs="Arial"/>
          <w:b/>
        </w:rPr>
        <w:t>. Da participação de consórcios</w:t>
      </w:r>
    </w:p>
    <w:p w14:paraId="60DC9F58" w14:textId="0BF1B72F" w:rsidR="002058DD" w:rsidRPr="00984FB7" w:rsidRDefault="00A30C1A" w:rsidP="002058DD">
      <w:pPr>
        <w:spacing w:after="200" w:line="360" w:lineRule="auto"/>
        <w:jc w:val="both"/>
        <w:rPr>
          <w:rFonts w:ascii="Arial" w:hAnsi="Arial" w:cs="Arial"/>
        </w:rPr>
      </w:pPr>
      <w:r w:rsidRPr="00984FB7">
        <w:rPr>
          <w:rFonts w:ascii="Arial" w:hAnsi="Arial" w:cs="Arial"/>
        </w:rPr>
        <w:t>4.</w:t>
      </w:r>
      <w:r w:rsidR="00984FB7">
        <w:rPr>
          <w:rFonts w:ascii="Arial" w:hAnsi="Arial" w:cs="Arial"/>
        </w:rPr>
        <w:t>6</w:t>
      </w:r>
      <w:r w:rsidR="002058DD" w:rsidRPr="00984FB7">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3B93FCD9" w:rsidR="002058DD" w:rsidRPr="00984FB7" w:rsidRDefault="00A30C1A" w:rsidP="002058DD">
      <w:pPr>
        <w:spacing w:after="200" w:line="360" w:lineRule="auto"/>
        <w:jc w:val="both"/>
        <w:rPr>
          <w:rFonts w:ascii="Arial" w:hAnsi="Arial" w:cs="Arial"/>
          <w:b/>
        </w:rPr>
      </w:pPr>
      <w:r w:rsidRPr="00984FB7">
        <w:rPr>
          <w:rFonts w:ascii="Arial" w:hAnsi="Arial" w:cs="Arial"/>
          <w:b/>
        </w:rPr>
        <w:t>4.</w:t>
      </w:r>
      <w:r w:rsidR="00984FB7">
        <w:rPr>
          <w:rFonts w:ascii="Arial" w:hAnsi="Arial" w:cs="Arial"/>
          <w:b/>
        </w:rPr>
        <w:t>7</w:t>
      </w:r>
      <w:r w:rsidR="002058DD" w:rsidRPr="00984FB7">
        <w:rPr>
          <w:rFonts w:ascii="Arial" w:hAnsi="Arial" w:cs="Arial"/>
          <w:b/>
        </w:rPr>
        <w:t>. Garantia da contratação</w:t>
      </w:r>
    </w:p>
    <w:p w14:paraId="652D7DD8" w14:textId="3F51C282" w:rsidR="002058DD" w:rsidRDefault="00A30C1A" w:rsidP="002058DD">
      <w:pPr>
        <w:spacing w:after="200" w:line="360" w:lineRule="auto"/>
        <w:jc w:val="both"/>
        <w:rPr>
          <w:rFonts w:ascii="Arial" w:hAnsi="Arial" w:cs="Arial"/>
        </w:rPr>
      </w:pPr>
      <w:r w:rsidRPr="00984FB7">
        <w:rPr>
          <w:rFonts w:ascii="Arial" w:hAnsi="Arial" w:cs="Arial"/>
        </w:rPr>
        <w:t>4.</w:t>
      </w:r>
      <w:r w:rsidR="00984FB7">
        <w:rPr>
          <w:rFonts w:ascii="Arial" w:hAnsi="Arial" w:cs="Arial"/>
        </w:rPr>
        <w:t>7</w:t>
      </w:r>
      <w:r w:rsidR="002058DD" w:rsidRPr="00984FB7">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484B9FC" w14:textId="5E42463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984FB7">
        <w:rPr>
          <w:rFonts w:ascii="Arial" w:hAnsi="Arial" w:cs="Arial"/>
          <w:u w:val="single"/>
        </w:rPr>
        <w:t>integral</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12DFBC5C" w14:textId="77777777" w:rsidR="00A11F39" w:rsidRPr="00984FB7"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w:t>
      </w:r>
      <w:r w:rsidR="00C45F36" w:rsidRPr="00984FB7">
        <w:rPr>
          <w:rFonts w:ascii="Arial" w:hAnsi="Arial" w:cs="Arial"/>
          <w:b/>
        </w:rPr>
        <w:t>dos serviços</w:t>
      </w:r>
    </w:p>
    <w:p w14:paraId="2C49D7A9" w14:textId="51EDEBE7" w:rsidR="006A2013" w:rsidRPr="00464C26" w:rsidRDefault="006A2013" w:rsidP="006A2013">
      <w:pPr>
        <w:spacing w:after="200" w:line="360" w:lineRule="auto"/>
        <w:jc w:val="both"/>
        <w:rPr>
          <w:rFonts w:ascii="Arial" w:hAnsi="Arial" w:cs="Arial"/>
        </w:rPr>
      </w:pPr>
      <w:r w:rsidRPr="00984FB7">
        <w:rPr>
          <w:rFonts w:ascii="Arial" w:hAnsi="Arial" w:cs="Arial"/>
        </w:rPr>
        <w:t xml:space="preserve">5.2.1. O prazo máximo de entrega dos itens é de </w:t>
      </w:r>
      <w:r w:rsidR="00984FB7" w:rsidRPr="00984FB7">
        <w:rPr>
          <w:rFonts w:ascii="Arial" w:hAnsi="Arial" w:cs="Arial"/>
        </w:rPr>
        <w:t>30</w:t>
      </w:r>
      <w:r w:rsidRPr="00984FB7">
        <w:rPr>
          <w:rFonts w:ascii="Arial" w:hAnsi="Arial" w:cs="Arial"/>
        </w:rPr>
        <w:t xml:space="preserve"> (</w:t>
      </w:r>
      <w:r w:rsidR="00984FB7" w:rsidRPr="00984FB7">
        <w:rPr>
          <w:rFonts w:ascii="Arial" w:hAnsi="Arial" w:cs="Arial"/>
        </w:rPr>
        <w:t>trinta</w:t>
      </w:r>
      <w:r w:rsidRPr="00984FB7">
        <w:rPr>
          <w:rFonts w:ascii="Arial" w:hAnsi="Arial" w:cs="Arial"/>
        </w:rPr>
        <w:t>) dias</w:t>
      </w:r>
      <w:r w:rsidRPr="00686480">
        <w:rPr>
          <w:rFonts w:ascii="Arial" w:hAnsi="Arial" w:cs="Arial"/>
        </w:rPr>
        <w:t xml:space="preserve"> corridos, contados a partir do recebimento da Solicitação de Fornecimento pelo Fornecedor</w:t>
      </w:r>
      <w:r w:rsidRPr="00464C26">
        <w:rPr>
          <w:rFonts w:ascii="Arial" w:hAnsi="Arial" w:cs="Arial"/>
        </w:rPr>
        <w:t>.</w:t>
      </w:r>
    </w:p>
    <w:p w14:paraId="27E337C0"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52DE93EB"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xml:space="preserve">, bem como as despesas de seguros, transporte do seu estabelecimento até o local determinado para entrega, bem como pelo seu descarregamento, tributos, encargos trabalhistas e </w:t>
      </w:r>
      <w:r w:rsidRPr="00AB6D0D">
        <w:rPr>
          <w:rFonts w:ascii="Arial" w:hAnsi="Arial" w:cs="Arial"/>
        </w:rPr>
        <w:lastRenderedPageBreak/>
        <w:t>previdenciários decorrentes do fornecimento, devendo os mesmos ser entregues em dias úteis, nos horários das 07:00 h às 11:00 h e das 13:00 h às 17:00 h, no endereço abaixo:</w:t>
      </w:r>
    </w:p>
    <w:p w14:paraId="6BE40AAB" w14:textId="0FB32291" w:rsidR="00984FB7" w:rsidRPr="00984FB7" w:rsidRDefault="00984FB7" w:rsidP="00984FB7">
      <w:pPr>
        <w:pStyle w:val="PargrafodaLista"/>
        <w:numPr>
          <w:ilvl w:val="0"/>
          <w:numId w:val="24"/>
        </w:numPr>
        <w:spacing w:after="200" w:line="360" w:lineRule="auto"/>
        <w:jc w:val="both"/>
        <w:rPr>
          <w:rFonts w:ascii="Arial" w:hAnsi="Arial" w:cs="Arial"/>
          <w:b/>
          <w:color w:val="000000"/>
        </w:rPr>
      </w:pPr>
      <w:r w:rsidRPr="00984FB7">
        <w:rPr>
          <w:rFonts w:ascii="Arial" w:hAnsi="Arial" w:cs="Arial"/>
          <w:b/>
          <w:color w:val="000000"/>
        </w:rPr>
        <w:t>SECRETARIA MUNICIPAL DE SAÚDE –</w:t>
      </w:r>
      <w:r w:rsidRPr="00984FB7">
        <w:rPr>
          <w:rFonts w:ascii="Arial" w:hAnsi="Arial" w:cs="Arial"/>
          <w:bCs/>
          <w:color w:val="000000"/>
        </w:rPr>
        <w:t xml:space="preserve"> PR</w:t>
      </w:r>
      <w:r w:rsidR="00277C26">
        <w:rPr>
          <w:rFonts w:ascii="Arial" w:hAnsi="Arial" w:cs="Arial"/>
          <w:bCs/>
          <w:color w:val="000000"/>
        </w:rPr>
        <w:t>É</w:t>
      </w:r>
      <w:r w:rsidRPr="00984FB7">
        <w:rPr>
          <w:rFonts w:ascii="Arial" w:hAnsi="Arial" w:cs="Arial"/>
          <w:bCs/>
          <w:color w:val="000000"/>
        </w:rPr>
        <w:t>DIO ADMINISTR</w:t>
      </w:r>
      <w:r w:rsidR="00277C26">
        <w:rPr>
          <w:rFonts w:ascii="Arial" w:hAnsi="Arial" w:cs="Arial"/>
          <w:bCs/>
          <w:color w:val="000000"/>
        </w:rPr>
        <w:t>A</w:t>
      </w:r>
      <w:r w:rsidRPr="00984FB7">
        <w:rPr>
          <w:rFonts w:ascii="Arial" w:hAnsi="Arial" w:cs="Arial"/>
          <w:bCs/>
          <w:color w:val="000000"/>
        </w:rPr>
        <w:t>TIVO, do município de Laguna Carapã/MS. Endereço: RUA EDSON LOLLI GHETTI, Nº 521 – CENTRO.</w:t>
      </w:r>
    </w:p>
    <w:p w14:paraId="31EB982A" w14:textId="352BC9A8" w:rsidR="006A2013" w:rsidRDefault="006A2013" w:rsidP="006A2013">
      <w:pPr>
        <w:spacing w:after="200" w:line="360" w:lineRule="auto"/>
        <w:jc w:val="both"/>
        <w:rPr>
          <w:rFonts w:ascii="Arial" w:hAnsi="Arial" w:cs="Arial"/>
        </w:rPr>
      </w:pPr>
      <w:r w:rsidRPr="00464C26">
        <w:rPr>
          <w:rFonts w:ascii="Arial" w:hAnsi="Arial" w:cs="Arial"/>
        </w:rPr>
        <w:t xml:space="preserve">5.2.4.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36395681" w14:textId="0B29954A" w:rsidR="006A2013" w:rsidRPr="00464C26" w:rsidRDefault="006A2013" w:rsidP="006A2013">
      <w:pPr>
        <w:spacing w:after="200" w:line="360" w:lineRule="auto"/>
        <w:jc w:val="both"/>
        <w:rPr>
          <w:rFonts w:ascii="Arial" w:hAnsi="Arial" w:cs="Arial"/>
        </w:rPr>
      </w:pPr>
      <w:r>
        <w:rPr>
          <w:rFonts w:ascii="Arial" w:hAnsi="Arial" w:cs="Arial"/>
        </w:rPr>
        <w:t xml:space="preserve">5.2.5. </w:t>
      </w:r>
      <w:r w:rsidRPr="00A90E22">
        <w:rPr>
          <w:rFonts w:ascii="Arial" w:hAnsi="Arial" w:cs="Arial"/>
          <w:bCs/>
        </w:rPr>
        <w:t xml:space="preserve">Todos os itens serão conferidos no momento da entrega. Se a quantidade e a qualidade dos itens entregues não corresponderem às especificações exigidas, ou os itens apresentarem defeito de </w:t>
      </w:r>
      <w:r w:rsidRPr="00984FB7">
        <w:rPr>
          <w:rFonts w:ascii="Arial" w:hAnsi="Arial" w:cs="Arial"/>
          <w:bCs/>
        </w:rPr>
        <w:t xml:space="preserve">fabricação, serão devolvidos ao fornecedor para substituição, no prazo máximo de </w:t>
      </w:r>
      <w:r w:rsidR="00984FB7" w:rsidRPr="00984FB7">
        <w:rPr>
          <w:rFonts w:ascii="Arial" w:hAnsi="Arial" w:cs="Arial"/>
          <w:bCs/>
        </w:rPr>
        <w:t>10</w:t>
      </w:r>
      <w:r w:rsidRPr="00984FB7">
        <w:rPr>
          <w:rFonts w:ascii="Arial" w:hAnsi="Arial" w:cs="Arial"/>
          <w:bCs/>
        </w:rPr>
        <w:t xml:space="preserve"> (</w:t>
      </w:r>
      <w:r w:rsidR="00984FB7" w:rsidRPr="00984FB7">
        <w:rPr>
          <w:rFonts w:ascii="Arial" w:hAnsi="Arial" w:cs="Arial"/>
          <w:bCs/>
        </w:rPr>
        <w:t>dez</w:t>
      </w:r>
      <w:r w:rsidRPr="00984FB7">
        <w:rPr>
          <w:rFonts w:ascii="Arial" w:hAnsi="Arial" w:cs="Arial"/>
          <w:bCs/>
        </w:rPr>
        <w:t>) dias corridos</w:t>
      </w:r>
      <w:r w:rsidRPr="00A90E22">
        <w:rPr>
          <w:rFonts w:ascii="Arial" w:hAnsi="Arial" w:cs="Arial"/>
          <w:bCs/>
        </w:rPr>
        <w:t>, independentemente da aplicação das penalidades cabíveis</w:t>
      </w:r>
      <w:r>
        <w:rPr>
          <w:rFonts w:ascii="Arial" w:hAnsi="Arial" w:cs="Arial"/>
          <w:bCs/>
        </w:rPr>
        <w:t>.</w:t>
      </w:r>
    </w:p>
    <w:p w14:paraId="50B86522"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w:t>
      </w:r>
      <w:proofErr w:type="spellStart"/>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030025C1" w14:textId="77777777" w:rsidR="00277C26" w:rsidRDefault="00974DB4" w:rsidP="00974DB4">
      <w:pPr>
        <w:spacing w:after="200" w:line="360" w:lineRule="auto"/>
        <w:jc w:val="both"/>
        <w:rPr>
          <w:rFonts w:ascii="Arial" w:hAnsi="Arial" w:cs="Arial"/>
          <w:iCs/>
        </w:rPr>
      </w:pPr>
      <w:r w:rsidRPr="004F73FA">
        <w:rPr>
          <w:rFonts w:ascii="Arial" w:hAnsi="Arial" w:cs="Arial"/>
          <w:iCs/>
        </w:rPr>
        <w:t xml:space="preserve">6.5.7. O fiscal do contrato comunicará ao gestor do contrato, em tempo hábil, o término do contrato sob sua responsabilidade, com vistas à </w:t>
      </w:r>
      <w:r w:rsidR="00277C26" w:rsidRPr="00277C26">
        <w:rPr>
          <w:rFonts w:ascii="Arial" w:hAnsi="Arial" w:cs="Arial"/>
          <w:iCs/>
        </w:rPr>
        <w:t>adoção das providências administrativas necessárias ao encerramento contratual.</w:t>
      </w:r>
    </w:p>
    <w:p w14:paraId="2DFF76E9" w14:textId="05149E0E" w:rsidR="00974DB4" w:rsidRPr="004F73FA" w:rsidRDefault="00974DB4" w:rsidP="00974DB4">
      <w:pPr>
        <w:spacing w:after="200" w:line="360" w:lineRule="auto"/>
        <w:jc w:val="both"/>
        <w:rPr>
          <w:rFonts w:ascii="Arial" w:hAnsi="Arial" w:cs="Arial"/>
        </w:rPr>
      </w:pPr>
      <w:r w:rsidRPr="004F73FA">
        <w:rPr>
          <w:rFonts w:ascii="Arial" w:hAnsi="Arial" w:cs="Arial"/>
        </w:rPr>
        <w:t>6.5.8. A execução do contrato deverá ser acompanhada e fiscalizada pelo(s)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Pr="00984FB7" w:rsidRDefault="00974DB4" w:rsidP="00974DB4">
      <w:pPr>
        <w:spacing w:after="200" w:line="360" w:lineRule="auto"/>
        <w:jc w:val="both"/>
        <w:rPr>
          <w:rFonts w:ascii="Arial" w:hAnsi="Arial" w:cs="Arial"/>
        </w:rPr>
      </w:pPr>
      <w:r w:rsidRPr="004F73FA">
        <w:rPr>
          <w:rFonts w:ascii="Arial" w:hAnsi="Arial" w:cs="Arial"/>
        </w:rPr>
        <w:lastRenderedPageBreak/>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xml:space="preserve">, nem reduz sua obrigação de corrigir eventuais </w:t>
      </w:r>
      <w:r w:rsidRPr="00984FB7">
        <w:rPr>
          <w:rFonts w:ascii="Arial" w:hAnsi="Arial" w:cs="Arial"/>
        </w:rPr>
        <w:t>falhas ou inconformidades.</w:t>
      </w:r>
    </w:p>
    <w:p w14:paraId="53BF43E3" w14:textId="77777777" w:rsidR="00974DB4" w:rsidRPr="00984FB7" w:rsidRDefault="00974DB4" w:rsidP="00974DB4">
      <w:pPr>
        <w:spacing w:after="200" w:line="312" w:lineRule="auto"/>
        <w:jc w:val="both"/>
        <w:rPr>
          <w:rFonts w:ascii="Arial" w:hAnsi="Arial" w:cs="Arial"/>
        </w:rPr>
      </w:pPr>
      <w:r w:rsidRPr="00984FB7">
        <w:rPr>
          <w:rFonts w:ascii="Arial" w:hAnsi="Arial" w:cs="Arial"/>
          <w:b/>
        </w:rPr>
        <w:t>6.12.</w:t>
      </w:r>
      <w:r w:rsidRPr="00984FB7">
        <w:rPr>
          <w:rFonts w:ascii="Arial" w:hAnsi="Arial" w:cs="Arial"/>
        </w:rPr>
        <w:t xml:space="preserve"> </w:t>
      </w:r>
      <w:r w:rsidRPr="00984FB7">
        <w:rPr>
          <w:rFonts w:ascii="Arial" w:hAnsi="Arial" w:cs="Arial"/>
          <w:b/>
        </w:rPr>
        <w:t>Obrigações da Contratante</w:t>
      </w:r>
    </w:p>
    <w:p w14:paraId="6B9C4111" w14:textId="77777777" w:rsidR="00974DB4" w:rsidRDefault="00974DB4" w:rsidP="00974DB4">
      <w:pPr>
        <w:spacing w:after="200" w:line="360" w:lineRule="auto"/>
        <w:jc w:val="both"/>
        <w:rPr>
          <w:rFonts w:ascii="Arial" w:hAnsi="Arial" w:cs="Arial"/>
        </w:rPr>
      </w:pPr>
      <w:r w:rsidRPr="00984FB7">
        <w:rPr>
          <w:rFonts w:ascii="Arial" w:hAnsi="Arial" w:cs="Arial"/>
        </w:rPr>
        <w:t>6.12.1. Caberá à Contratante supervisionar</w:t>
      </w:r>
      <w:r w:rsidRPr="00EF2280">
        <w:rPr>
          <w:rFonts w:ascii="Arial" w:hAnsi="Arial" w:cs="Arial"/>
        </w:rPr>
        <w:t xml:space="preserve">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0C1545B1"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sidR="00277C26" w:rsidRPr="00277C26">
        <w:rPr>
          <w:rFonts w:ascii="Arial" w:hAnsi="Arial" w:cs="Arial"/>
        </w:rPr>
        <w:t>Entregar os itens observando os prazos, condições e locais estabelecidos neste Termo de Referência</w:t>
      </w:r>
      <w:r w:rsidRPr="00EF2280">
        <w:rPr>
          <w:rFonts w:ascii="Arial" w:hAnsi="Arial" w:cs="Arial"/>
        </w:rPr>
        <w:t>.</w:t>
      </w:r>
      <w:r w:rsidR="00277C26">
        <w:rPr>
          <w:rFonts w:ascii="Arial" w:hAnsi="Arial" w:cs="Arial"/>
        </w:rPr>
        <w:t xml:space="preserve"> </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2982376B" w14:textId="760BCB65"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w:t>
      </w:r>
      <w:r w:rsidR="00277C26">
        <w:rPr>
          <w:rFonts w:ascii="Arial" w:hAnsi="Arial" w:cs="Arial"/>
        </w:rPr>
        <w:t>5</w:t>
      </w:r>
      <w:r w:rsidRPr="00EF2280">
        <w:rPr>
          <w:rFonts w:ascii="Arial" w:hAnsi="Arial" w:cs="Arial"/>
        </w:rPr>
        <w:t>. Prestar todos os esclarecimentos que forem solicitados pela Contratante, respondendo com celeridade e precisão às demandas relacionadas à execução do contrato.</w:t>
      </w:r>
    </w:p>
    <w:p w14:paraId="0394D074" w14:textId="77FFC334" w:rsidR="00974DB4" w:rsidRPr="00EF2280" w:rsidRDefault="00974DB4" w:rsidP="00974DB4">
      <w:pPr>
        <w:spacing w:after="200" w:line="360" w:lineRule="auto"/>
        <w:jc w:val="both"/>
        <w:rPr>
          <w:rFonts w:ascii="Arial" w:hAnsi="Arial" w:cs="Arial"/>
        </w:rPr>
      </w:pPr>
      <w:r>
        <w:rPr>
          <w:rFonts w:ascii="Arial" w:hAnsi="Arial" w:cs="Arial"/>
        </w:rPr>
        <w:t>6.13.</w:t>
      </w:r>
      <w:r w:rsidR="00277C26">
        <w:rPr>
          <w:rFonts w:ascii="Arial" w:hAnsi="Arial" w:cs="Arial"/>
        </w:rPr>
        <w:t>6</w:t>
      </w:r>
      <w:r w:rsidRPr="00EF2280">
        <w:rPr>
          <w:rFonts w:ascii="Arial" w:hAnsi="Arial" w:cs="Arial"/>
        </w:rPr>
        <w:t xml:space="preserve">.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7F0D97AD" w14:textId="0CB2E50F"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w:t>
      </w:r>
      <w:r w:rsidR="00277C26">
        <w:rPr>
          <w:rFonts w:ascii="Arial" w:hAnsi="Arial" w:cs="Arial"/>
        </w:rPr>
        <w:t>7</w:t>
      </w:r>
      <w:r w:rsidRPr="00EF2280">
        <w:rPr>
          <w:rFonts w:ascii="Arial" w:hAnsi="Arial" w:cs="Arial"/>
        </w:rPr>
        <w:t xml:space="preserve">.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0F729CDE"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w:t>
      </w:r>
      <w:r w:rsidR="00277C26">
        <w:rPr>
          <w:rFonts w:ascii="Arial" w:hAnsi="Arial" w:cs="Arial"/>
        </w:rPr>
        <w:t>8</w:t>
      </w:r>
      <w:r w:rsidRPr="00EF2280">
        <w:rPr>
          <w:rFonts w:ascii="Arial" w:hAnsi="Arial" w:cs="Arial"/>
        </w:rPr>
        <w:t>. Manter, durante toda a execução contratual, as condições de habilitação e qualificação exigidas na contratação, inclusive quanto à regularidade jurídica, fiscal, trabalhista e previdenciária.</w:t>
      </w:r>
    </w:p>
    <w:p w14:paraId="328A4C44" w14:textId="3E777893"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w:t>
      </w:r>
      <w:r w:rsidR="00277C26">
        <w:rPr>
          <w:rFonts w:ascii="Arial" w:hAnsi="Arial" w:cs="Arial"/>
        </w:rPr>
        <w:t>9</w:t>
      </w:r>
      <w:r w:rsidRPr="00EF2280">
        <w:rPr>
          <w:rFonts w:ascii="Arial" w:hAnsi="Arial" w:cs="Arial"/>
        </w:rPr>
        <w:t>.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69202D21"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.1</w:t>
      </w:r>
      <w:r w:rsidR="00277C26">
        <w:rPr>
          <w:rFonts w:ascii="Arial" w:hAnsi="Arial" w:cs="Arial"/>
        </w:rPr>
        <w:t>0</w:t>
      </w:r>
      <w:r w:rsidRPr="00EF2280">
        <w:rPr>
          <w:rFonts w:ascii="Arial" w:hAnsi="Arial" w:cs="Arial"/>
        </w:rPr>
        <w:t xml:space="preserve">.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45B5E03"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w:t>
      </w:r>
      <w:r w:rsidR="00277C26">
        <w:rPr>
          <w:rFonts w:ascii="Arial" w:hAnsi="Arial" w:cs="Arial"/>
        </w:rPr>
        <w:t>1</w:t>
      </w:r>
      <w:r w:rsidRPr="00EF2280">
        <w:rPr>
          <w:rFonts w:ascii="Arial" w:hAnsi="Arial" w:cs="Arial"/>
        </w:rPr>
        <w:t>. Submeter-se às normas internas, políticas administrativas e regulamentos vigentes da Prefeitura Municipal de Laguna Carapã/MS, colaborando com a fiscalização e a boa execução contratual.</w:t>
      </w:r>
    </w:p>
    <w:p w14:paraId="17B5B3C2" w14:textId="5D1647AF" w:rsidR="00974DB4" w:rsidRDefault="00974DB4" w:rsidP="00974DB4">
      <w:pPr>
        <w:spacing w:after="200" w:line="360" w:lineRule="auto"/>
        <w:jc w:val="both"/>
        <w:rPr>
          <w:rFonts w:ascii="Arial" w:hAnsi="Arial" w:cs="Arial"/>
        </w:rPr>
      </w:pPr>
      <w:r>
        <w:rPr>
          <w:rFonts w:ascii="Arial" w:hAnsi="Arial" w:cs="Arial"/>
        </w:rPr>
        <w:t>6.13.1</w:t>
      </w:r>
      <w:r w:rsidR="00277C26">
        <w:rPr>
          <w:rFonts w:ascii="Arial" w:hAnsi="Arial" w:cs="Arial"/>
        </w:rPr>
        <w:t>2</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7069C29E"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Dar cau</w:t>
      </w:r>
      <w:r w:rsidR="00984FB7">
        <w:rPr>
          <w:rFonts w:ascii="Arial" w:hAnsi="Arial" w:cs="Arial"/>
          <w:bCs/>
        </w:rPr>
        <w:t>s</w:t>
      </w:r>
      <w:r w:rsidRPr="00F62D20">
        <w:rPr>
          <w:rFonts w:ascii="Arial" w:hAnsi="Arial" w:cs="Arial"/>
          <w:bCs/>
        </w:rPr>
        <w:t xml:space="preserve">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lastRenderedPageBreak/>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7A4FC365" w14:textId="77777777" w:rsidR="00974DB4" w:rsidRPr="00F62D20"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lastRenderedPageBreak/>
        <w:t>7.1. Recebimento do Objeto</w:t>
      </w:r>
    </w:p>
    <w:p w14:paraId="516AD181" w14:textId="77777777"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09F41AF5" w14:textId="642A5B9F"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w:t>
      </w:r>
      <w:r w:rsidRPr="00984FB7">
        <w:rPr>
          <w:rFonts w:ascii="Arial" w:hAnsi="Arial" w:cs="Arial"/>
        </w:rPr>
        <w:t xml:space="preserve">prazo de </w:t>
      </w:r>
      <w:r w:rsidR="00984FB7" w:rsidRPr="00984FB7">
        <w:rPr>
          <w:rFonts w:ascii="Arial" w:hAnsi="Arial" w:cs="Arial"/>
        </w:rPr>
        <w:t>10</w:t>
      </w:r>
      <w:r w:rsidRPr="00984FB7">
        <w:rPr>
          <w:rFonts w:ascii="Arial" w:hAnsi="Arial" w:cs="Arial"/>
        </w:rPr>
        <w:t xml:space="preserve"> (</w:t>
      </w:r>
      <w:r w:rsidR="00984FB7" w:rsidRPr="00984FB7">
        <w:rPr>
          <w:rFonts w:ascii="Arial" w:hAnsi="Arial" w:cs="Arial"/>
        </w:rPr>
        <w:t>dez</w:t>
      </w:r>
      <w:r w:rsidRPr="00984FB7">
        <w:rPr>
          <w:rFonts w:ascii="Arial" w:hAnsi="Arial" w:cs="Arial"/>
        </w:rPr>
        <w:t>) dias corridos</w:t>
      </w:r>
      <w:r>
        <w:rPr>
          <w:rFonts w:ascii="Arial" w:hAnsi="Arial" w:cs="Arial"/>
        </w:rPr>
        <w:t>, a contar do recebimento da notificação pelo fornecedor, às suas custas, sem prejuízo da aplicação das penalidades, sem quaisquer ônus para a Administração.</w:t>
      </w:r>
    </w:p>
    <w:p w14:paraId="74BADB5A" w14:textId="15AB4075" w:rsidR="006A2013" w:rsidRDefault="006A2013" w:rsidP="006A2013">
      <w:pPr>
        <w:spacing w:after="200" w:line="360" w:lineRule="auto"/>
        <w:jc w:val="both"/>
      </w:pPr>
      <w:r>
        <w:rPr>
          <w:rFonts w:ascii="Arial" w:hAnsi="Arial" w:cs="Arial"/>
        </w:rPr>
        <w:t xml:space="preserve">7.1.3. O recebimento definitivo ocorrerá </w:t>
      </w:r>
      <w:r w:rsidRPr="00984FB7">
        <w:rPr>
          <w:rFonts w:ascii="Arial" w:hAnsi="Arial" w:cs="Arial"/>
        </w:rPr>
        <w:t xml:space="preserve">no prazo de </w:t>
      </w:r>
      <w:r w:rsidR="00984FB7" w:rsidRPr="00984FB7">
        <w:rPr>
          <w:rFonts w:ascii="Arial" w:hAnsi="Arial" w:cs="Arial"/>
        </w:rPr>
        <w:t>5</w:t>
      </w:r>
      <w:r w:rsidRPr="00984FB7">
        <w:rPr>
          <w:rFonts w:ascii="Arial" w:hAnsi="Arial" w:cs="Arial"/>
        </w:rPr>
        <w:t xml:space="preserve"> </w:t>
      </w:r>
      <w:r w:rsidR="00984FB7" w:rsidRPr="00984FB7">
        <w:rPr>
          <w:rFonts w:ascii="Arial" w:hAnsi="Arial" w:cs="Arial"/>
        </w:rPr>
        <w:t>(cinco</w:t>
      </w:r>
      <w:r w:rsidRPr="00984FB7">
        <w:rPr>
          <w:rFonts w:ascii="Arial" w:hAnsi="Arial" w:cs="Arial"/>
        </w:rPr>
        <w:t>) dias</w:t>
      </w:r>
      <w:r>
        <w:rPr>
          <w:rFonts w:ascii="Arial" w:hAnsi="Arial" w:cs="Arial"/>
        </w:rPr>
        <w:t xml:space="preserve">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3F7E0E4C"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61F74429"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42CCB7C" w14:textId="65D48605" w:rsidR="00FB73EE"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87154F" w14:textId="77777777" w:rsidR="00C654AA" w:rsidRDefault="005820F9">
      <w:pPr>
        <w:spacing w:after="200" w:line="360" w:lineRule="auto"/>
        <w:jc w:val="both"/>
      </w:pPr>
      <w:r>
        <w:rPr>
          <w:rFonts w:ascii="Arial" w:hAnsi="Arial" w:cs="Arial"/>
          <w:b/>
        </w:rPr>
        <w:lastRenderedPageBreak/>
        <w:t xml:space="preserve">7.2. Prazo de pagamento </w:t>
      </w:r>
    </w:p>
    <w:p w14:paraId="6A49598E"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EF328FE"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77777777" w:rsidR="000126CC" w:rsidRDefault="000126CC">
      <w:pPr>
        <w:spacing w:after="200" w:line="360" w:lineRule="auto"/>
        <w:jc w:val="both"/>
        <w:rPr>
          <w:rFonts w:ascii="Arial" w:hAnsi="Arial" w:cs="Arial"/>
        </w:rPr>
      </w:pPr>
      <w:r>
        <w:rPr>
          <w:rFonts w:ascii="Arial" w:hAnsi="Arial" w:cs="Arial"/>
        </w:rPr>
        <w:lastRenderedPageBreak/>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4D5B1C30"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pPr>
      <w:r>
        <w:rPr>
          <w:rFonts w:ascii="Arial" w:hAnsi="Arial" w:cs="Arial"/>
          <w:b/>
        </w:rPr>
        <w:t xml:space="preserve">8. FORMA E CRITÉRIOS DE SELEÇÃO DO FORNECEDOR </w:t>
      </w:r>
    </w:p>
    <w:p w14:paraId="5EB37B4F"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E7412"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984FB7">
        <w:rPr>
          <w:rFonts w:ascii="Arial" w:hAnsi="Arial" w:cs="Arial"/>
        </w:rPr>
        <w:t>pelo MENOR PREÇO POR ITEM.</w:t>
      </w:r>
    </w:p>
    <w:p w14:paraId="3979C845"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14935C2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28E0AEA9" w14:textId="77777777" w:rsidR="00C654AA" w:rsidRDefault="005820F9">
      <w:pPr>
        <w:pStyle w:val="NormalWeb"/>
        <w:spacing w:beforeAutospacing="0" w:after="200" w:afterAutospacing="0" w:line="360" w:lineRule="auto"/>
        <w:jc w:val="both"/>
      </w:pPr>
      <w:r>
        <w:rPr>
          <w:rFonts w:ascii="Arial" w:hAnsi="Arial" w:cs="Arial"/>
          <w:color w:val="000000"/>
          <w:sz w:val="22"/>
          <w:szCs w:val="22"/>
        </w:rPr>
        <w:lastRenderedPageBreak/>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4E993EF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6811850F"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32A8FE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7D1A6A5"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37ECE7D4" w14:textId="77777777" w:rsidR="00FC6FC6" w:rsidRPr="003C3380" w:rsidRDefault="00FC6FC6" w:rsidP="00FC6FC6">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168670C2"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3EA0738E"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2D8A88E2"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36B21959" w14:textId="77777777" w:rsidR="00C654AA" w:rsidRDefault="005820F9">
      <w:pPr>
        <w:spacing w:after="200" w:line="360" w:lineRule="auto"/>
        <w:jc w:val="both"/>
      </w:pPr>
      <w:r>
        <w:rPr>
          <w:rFonts w:ascii="Arial" w:hAnsi="Arial" w:cs="Arial"/>
          <w:b/>
        </w:rPr>
        <w:t>9. ESTIMATIVAS DO VALOR DA CONTRATAÇÃO</w:t>
      </w:r>
    </w:p>
    <w:p w14:paraId="69833D9A" w14:textId="68924B0E" w:rsidR="00C654AA" w:rsidRDefault="005820F9">
      <w:pPr>
        <w:spacing w:after="200" w:line="360" w:lineRule="auto"/>
        <w:jc w:val="both"/>
        <w:rPr>
          <w:rFonts w:ascii="Arial" w:hAnsi="Arial" w:cs="Arial"/>
        </w:rPr>
      </w:pPr>
      <w:r>
        <w:rPr>
          <w:rFonts w:ascii="Arial" w:hAnsi="Arial" w:cs="Arial"/>
        </w:rPr>
        <w:t xml:space="preserve">9.1. O custo </w:t>
      </w:r>
      <w:r w:rsidRPr="00984FB7">
        <w:rPr>
          <w:rFonts w:ascii="Arial" w:hAnsi="Arial" w:cs="Arial"/>
        </w:rPr>
        <w:t xml:space="preserve">estimado total da contratação é de R$ </w:t>
      </w:r>
      <w:r w:rsidR="009C7B0B" w:rsidRPr="009C7B0B">
        <w:rPr>
          <w:rFonts w:ascii="Arial" w:hAnsi="Arial" w:cs="Arial"/>
        </w:rPr>
        <w:t xml:space="preserve">220.770,00 </w:t>
      </w:r>
      <w:r w:rsidRPr="00984FB7">
        <w:rPr>
          <w:rFonts w:ascii="Arial" w:hAnsi="Arial" w:cs="Arial"/>
        </w:rPr>
        <w:t>(</w:t>
      </w:r>
      <w:r w:rsidR="009C7B0B">
        <w:rPr>
          <w:rFonts w:ascii="Arial" w:hAnsi="Arial" w:cs="Arial"/>
        </w:rPr>
        <w:t>duzentos e vinte mil setecentos e setenta reais</w:t>
      </w:r>
      <w:r w:rsidRPr="00984FB7">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6ADF27B7" w14:textId="77777777" w:rsidR="00C654AA" w:rsidRDefault="005820F9">
      <w:pPr>
        <w:spacing w:after="200" w:line="360" w:lineRule="auto"/>
        <w:jc w:val="both"/>
      </w:pPr>
      <w:r>
        <w:rPr>
          <w:rFonts w:ascii="Arial" w:hAnsi="Arial" w:cs="Arial"/>
          <w:b/>
        </w:rPr>
        <w:t>10. ADEQUAÇÃO ORÇAMENTÁRIA</w:t>
      </w:r>
    </w:p>
    <w:p w14:paraId="0E039178"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7D161C2F" w14:textId="77777777" w:rsidR="00984FB7" w:rsidRPr="00984FB7" w:rsidRDefault="00984FB7"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984FB7">
        <w:rPr>
          <w:rFonts w:ascii="Arial" w:hAnsi="Arial" w:cs="Arial"/>
          <w:u w:val="single"/>
        </w:rPr>
        <w:t>10.001 - FUNDO MUNICIPAL DE SAÚDE</w:t>
      </w:r>
    </w:p>
    <w:p w14:paraId="4AA57944" w14:textId="6E2DA177" w:rsidR="00984FB7" w:rsidRPr="00984FB7"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84FB7">
        <w:rPr>
          <w:rFonts w:ascii="Arial" w:hAnsi="Arial" w:cs="Arial"/>
        </w:rPr>
        <w:t xml:space="preserve">Funcional/Programática: </w:t>
      </w:r>
      <w:r w:rsidR="009C7B0B" w:rsidRPr="009C7B0B">
        <w:rPr>
          <w:rFonts w:ascii="Arial" w:hAnsi="Arial" w:cs="Arial"/>
        </w:rPr>
        <w:t>10.301.0017.2064</w:t>
      </w:r>
      <w:r w:rsidR="009C7B0B">
        <w:rPr>
          <w:rFonts w:ascii="Arial" w:hAnsi="Arial" w:cs="Arial"/>
        </w:rPr>
        <w:t xml:space="preserve"> </w:t>
      </w:r>
      <w:r w:rsidR="00984FB7" w:rsidRPr="00984FB7">
        <w:rPr>
          <w:rFonts w:ascii="Arial" w:hAnsi="Arial" w:cs="Arial"/>
        </w:rPr>
        <w:t>- Desenvolver as Ações da Atenção Primária – APS</w:t>
      </w:r>
    </w:p>
    <w:p w14:paraId="123EE931" w14:textId="0649F530" w:rsidR="00E90E01" w:rsidRPr="00984FB7"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84FB7">
        <w:rPr>
          <w:rFonts w:ascii="Arial" w:hAnsi="Arial" w:cs="Arial"/>
        </w:rPr>
        <w:t xml:space="preserve">Fonte de Recurso: </w:t>
      </w:r>
      <w:r w:rsidR="00984FB7" w:rsidRPr="00984FB7">
        <w:rPr>
          <w:rFonts w:ascii="Arial" w:hAnsi="Arial" w:cs="Arial"/>
        </w:rPr>
        <w:t>1.500.1002.000000</w:t>
      </w:r>
    </w:p>
    <w:p w14:paraId="1284B9F2" w14:textId="31ED0F14"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84FB7">
        <w:rPr>
          <w:rFonts w:ascii="Arial" w:hAnsi="Arial" w:cs="Arial"/>
        </w:rPr>
        <w:t xml:space="preserve">Natureza: </w:t>
      </w:r>
      <w:r w:rsidR="00984FB7" w:rsidRPr="00984FB7">
        <w:rPr>
          <w:rFonts w:ascii="Arial" w:hAnsi="Arial" w:cs="Arial"/>
        </w:rPr>
        <w:t>4.4.90.00.00 - Aplicações Diretas</w:t>
      </w:r>
    </w:p>
    <w:p w14:paraId="08DE34C9" w14:textId="77777777" w:rsidR="00340F70" w:rsidRDefault="00340F70"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lastRenderedPageBreak/>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269EAF50"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sectPr w:rsidR="00BD38E2" w:rsidRP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90104" w14:textId="77777777" w:rsidR="00D15D58" w:rsidRDefault="00D15D58">
      <w:pPr>
        <w:spacing w:after="0" w:line="240" w:lineRule="auto"/>
      </w:pPr>
      <w:r>
        <w:separator/>
      </w:r>
    </w:p>
  </w:endnote>
  <w:endnote w:type="continuationSeparator" w:id="0">
    <w:p w14:paraId="37E966F0" w14:textId="77777777" w:rsidR="00D15D58" w:rsidRDefault="00D15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30E82" w14:textId="77777777" w:rsidR="00D15D58" w:rsidRDefault="00D15D58">
      <w:pPr>
        <w:spacing w:after="0" w:line="240" w:lineRule="auto"/>
      </w:pPr>
      <w:r>
        <w:separator/>
      </w:r>
    </w:p>
  </w:footnote>
  <w:footnote w:type="continuationSeparator" w:id="0">
    <w:p w14:paraId="546E78F8" w14:textId="77777777" w:rsidR="00D15D58" w:rsidRDefault="00D15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150CF444"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D0390B9"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7CD3CFA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996780"/>
    <w:multiLevelType w:val="hybridMultilevel"/>
    <w:tmpl w:val="EBE42B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70929421">
    <w:abstractNumId w:val="9"/>
  </w:num>
  <w:num w:numId="2" w16cid:durableId="1222594414">
    <w:abstractNumId w:val="23"/>
  </w:num>
  <w:num w:numId="3" w16cid:durableId="140970023">
    <w:abstractNumId w:val="6"/>
  </w:num>
  <w:num w:numId="4" w16cid:durableId="812018823">
    <w:abstractNumId w:val="11"/>
  </w:num>
  <w:num w:numId="5" w16cid:durableId="104203284">
    <w:abstractNumId w:val="12"/>
  </w:num>
  <w:num w:numId="6" w16cid:durableId="1331713178">
    <w:abstractNumId w:val="21"/>
  </w:num>
  <w:num w:numId="7" w16cid:durableId="1983078299">
    <w:abstractNumId w:val="10"/>
  </w:num>
  <w:num w:numId="8" w16cid:durableId="1478379741">
    <w:abstractNumId w:val="22"/>
  </w:num>
  <w:num w:numId="9" w16cid:durableId="1767773016">
    <w:abstractNumId w:val="17"/>
  </w:num>
  <w:num w:numId="10" w16cid:durableId="1626538678">
    <w:abstractNumId w:val="1"/>
  </w:num>
  <w:num w:numId="11" w16cid:durableId="322125400">
    <w:abstractNumId w:val="7"/>
  </w:num>
  <w:num w:numId="12" w16cid:durableId="397553910">
    <w:abstractNumId w:val="4"/>
  </w:num>
  <w:num w:numId="13" w16cid:durableId="1434595695">
    <w:abstractNumId w:val="19"/>
  </w:num>
  <w:num w:numId="14" w16cid:durableId="356735243">
    <w:abstractNumId w:val="8"/>
  </w:num>
  <w:num w:numId="15" w16cid:durableId="833374941">
    <w:abstractNumId w:val="13"/>
  </w:num>
  <w:num w:numId="16" w16cid:durableId="1054084501">
    <w:abstractNumId w:val="20"/>
  </w:num>
  <w:num w:numId="17" w16cid:durableId="1254586432">
    <w:abstractNumId w:val="3"/>
  </w:num>
  <w:num w:numId="18" w16cid:durableId="234901020">
    <w:abstractNumId w:val="2"/>
  </w:num>
  <w:num w:numId="19" w16cid:durableId="1135833180">
    <w:abstractNumId w:val="0"/>
  </w:num>
  <w:num w:numId="20" w16cid:durableId="1152792754">
    <w:abstractNumId w:val="18"/>
  </w:num>
  <w:num w:numId="21" w16cid:durableId="229073300">
    <w:abstractNumId w:val="14"/>
  </w:num>
  <w:num w:numId="22" w16cid:durableId="1620146299">
    <w:abstractNumId w:val="15"/>
  </w:num>
  <w:num w:numId="23" w16cid:durableId="1150636734">
    <w:abstractNumId w:val="16"/>
  </w:num>
  <w:num w:numId="24" w16cid:durableId="17384746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415B8"/>
    <w:rsid w:val="0004402D"/>
    <w:rsid w:val="0004564C"/>
    <w:rsid w:val="000475DF"/>
    <w:rsid w:val="00093569"/>
    <w:rsid w:val="000A2674"/>
    <w:rsid w:val="000B17A8"/>
    <w:rsid w:val="000D4A2B"/>
    <w:rsid w:val="000E297A"/>
    <w:rsid w:val="000E3856"/>
    <w:rsid w:val="000E69EC"/>
    <w:rsid w:val="0010188A"/>
    <w:rsid w:val="00106C00"/>
    <w:rsid w:val="00121D48"/>
    <w:rsid w:val="001224CE"/>
    <w:rsid w:val="00152AB9"/>
    <w:rsid w:val="00154097"/>
    <w:rsid w:val="00162324"/>
    <w:rsid w:val="00162F34"/>
    <w:rsid w:val="001724A4"/>
    <w:rsid w:val="00180ACF"/>
    <w:rsid w:val="001A652E"/>
    <w:rsid w:val="001D617F"/>
    <w:rsid w:val="001E70CA"/>
    <w:rsid w:val="001F1E72"/>
    <w:rsid w:val="002058DD"/>
    <w:rsid w:val="0022740B"/>
    <w:rsid w:val="002306CA"/>
    <w:rsid w:val="002531D4"/>
    <w:rsid w:val="00270A4D"/>
    <w:rsid w:val="00274992"/>
    <w:rsid w:val="00277C26"/>
    <w:rsid w:val="002860E6"/>
    <w:rsid w:val="002A1014"/>
    <w:rsid w:val="002A1631"/>
    <w:rsid w:val="002B35C0"/>
    <w:rsid w:val="002C5865"/>
    <w:rsid w:val="002F0087"/>
    <w:rsid w:val="00301E16"/>
    <w:rsid w:val="003201E0"/>
    <w:rsid w:val="00325EEF"/>
    <w:rsid w:val="00326D02"/>
    <w:rsid w:val="00330B06"/>
    <w:rsid w:val="00330B2D"/>
    <w:rsid w:val="00332BF4"/>
    <w:rsid w:val="003367CB"/>
    <w:rsid w:val="00340F70"/>
    <w:rsid w:val="0037369B"/>
    <w:rsid w:val="00375A11"/>
    <w:rsid w:val="00383C71"/>
    <w:rsid w:val="003A7ADC"/>
    <w:rsid w:val="003C2C68"/>
    <w:rsid w:val="003D381C"/>
    <w:rsid w:val="003D46A5"/>
    <w:rsid w:val="003E1E25"/>
    <w:rsid w:val="003E62F9"/>
    <w:rsid w:val="003F0BAE"/>
    <w:rsid w:val="004016E3"/>
    <w:rsid w:val="004122EF"/>
    <w:rsid w:val="004279DF"/>
    <w:rsid w:val="0043748E"/>
    <w:rsid w:val="00451A25"/>
    <w:rsid w:val="00464C26"/>
    <w:rsid w:val="00467C05"/>
    <w:rsid w:val="00481273"/>
    <w:rsid w:val="00485459"/>
    <w:rsid w:val="004908F1"/>
    <w:rsid w:val="004A612A"/>
    <w:rsid w:val="004C340E"/>
    <w:rsid w:val="004D3D31"/>
    <w:rsid w:val="004F73FA"/>
    <w:rsid w:val="005022D8"/>
    <w:rsid w:val="005108A3"/>
    <w:rsid w:val="00515F44"/>
    <w:rsid w:val="00522D0D"/>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670C"/>
    <w:rsid w:val="00610B4E"/>
    <w:rsid w:val="00625B91"/>
    <w:rsid w:val="00633E78"/>
    <w:rsid w:val="006361E1"/>
    <w:rsid w:val="00642C76"/>
    <w:rsid w:val="0065390A"/>
    <w:rsid w:val="00663900"/>
    <w:rsid w:val="006642A3"/>
    <w:rsid w:val="00665892"/>
    <w:rsid w:val="00666343"/>
    <w:rsid w:val="00684CA9"/>
    <w:rsid w:val="00697DAB"/>
    <w:rsid w:val="006A2013"/>
    <w:rsid w:val="006B36BB"/>
    <w:rsid w:val="006D1AD7"/>
    <w:rsid w:val="006D581C"/>
    <w:rsid w:val="006E483F"/>
    <w:rsid w:val="006E4A30"/>
    <w:rsid w:val="006F7E8C"/>
    <w:rsid w:val="007048AB"/>
    <w:rsid w:val="00724AFD"/>
    <w:rsid w:val="007260AF"/>
    <w:rsid w:val="007515C8"/>
    <w:rsid w:val="00757A8C"/>
    <w:rsid w:val="007662EB"/>
    <w:rsid w:val="00771BB5"/>
    <w:rsid w:val="007820AB"/>
    <w:rsid w:val="00783F98"/>
    <w:rsid w:val="007876C6"/>
    <w:rsid w:val="007877C1"/>
    <w:rsid w:val="007B0626"/>
    <w:rsid w:val="007C36EA"/>
    <w:rsid w:val="007E1864"/>
    <w:rsid w:val="007F28CD"/>
    <w:rsid w:val="007F6ACE"/>
    <w:rsid w:val="008038BB"/>
    <w:rsid w:val="00820B5D"/>
    <w:rsid w:val="00820C66"/>
    <w:rsid w:val="00836382"/>
    <w:rsid w:val="00847164"/>
    <w:rsid w:val="008630F5"/>
    <w:rsid w:val="00864223"/>
    <w:rsid w:val="00882A4F"/>
    <w:rsid w:val="00893E43"/>
    <w:rsid w:val="00894C55"/>
    <w:rsid w:val="008A0393"/>
    <w:rsid w:val="008A26E1"/>
    <w:rsid w:val="008B0A52"/>
    <w:rsid w:val="008B2DEE"/>
    <w:rsid w:val="008B510B"/>
    <w:rsid w:val="008C10DA"/>
    <w:rsid w:val="008E4BFF"/>
    <w:rsid w:val="00902264"/>
    <w:rsid w:val="009209AA"/>
    <w:rsid w:val="00945667"/>
    <w:rsid w:val="00951023"/>
    <w:rsid w:val="009736AB"/>
    <w:rsid w:val="00974DB4"/>
    <w:rsid w:val="0097595A"/>
    <w:rsid w:val="00984FB7"/>
    <w:rsid w:val="009905AF"/>
    <w:rsid w:val="009968B7"/>
    <w:rsid w:val="009B3A32"/>
    <w:rsid w:val="009B4E49"/>
    <w:rsid w:val="009C4AB9"/>
    <w:rsid w:val="009C7B0B"/>
    <w:rsid w:val="009E58DE"/>
    <w:rsid w:val="009F3DAF"/>
    <w:rsid w:val="00A0224B"/>
    <w:rsid w:val="00A11F39"/>
    <w:rsid w:val="00A1412D"/>
    <w:rsid w:val="00A30C1A"/>
    <w:rsid w:val="00A37F80"/>
    <w:rsid w:val="00A41B56"/>
    <w:rsid w:val="00A422B0"/>
    <w:rsid w:val="00A50932"/>
    <w:rsid w:val="00A748BB"/>
    <w:rsid w:val="00AA30F5"/>
    <w:rsid w:val="00AB23DB"/>
    <w:rsid w:val="00AC5DA2"/>
    <w:rsid w:val="00AD0C1A"/>
    <w:rsid w:val="00AD6481"/>
    <w:rsid w:val="00AE1ADE"/>
    <w:rsid w:val="00AE4D1C"/>
    <w:rsid w:val="00AF0495"/>
    <w:rsid w:val="00B11482"/>
    <w:rsid w:val="00B349B5"/>
    <w:rsid w:val="00B44C63"/>
    <w:rsid w:val="00B46710"/>
    <w:rsid w:val="00B55F7D"/>
    <w:rsid w:val="00B60B5C"/>
    <w:rsid w:val="00B8119E"/>
    <w:rsid w:val="00B84199"/>
    <w:rsid w:val="00B84E24"/>
    <w:rsid w:val="00BA3489"/>
    <w:rsid w:val="00BB01DC"/>
    <w:rsid w:val="00BB5324"/>
    <w:rsid w:val="00BC2602"/>
    <w:rsid w:val="00BD38E2"/>
    <w:rsid w:val="00BE1133"/>
    <w:rsid w:val="00BE1272"/>
    <w:rsid w:val="00BE133C"/>
    <w:rsid w:val="00BF057A"/>
    <w:rsid w:val="00BF0E9D"/>
    <w:rsid w:val="00C00755"/>
    <w:rsid w:val="00C06C4B"/>
    <w:rsid w:val="00C15D31"/>
    <w:rsid w:val="00C40DF0"/>
    <w:rsid w:val="00C45327"/>
    <w:rsid w:val="00C45F36"/>
    <w:rsid w:val="00C5591E"/>
    <w:rsid w:val="00C654AA"/>
    <w:rsid w:val="00C711F9"/>
    <w:rsid w:val="00C76029"/>
    <w:rsid w:val="00C80704"/>
    <w:rsid w:val="00C81E54"/>
    <w:rsid w:val="00C94440"/>
    <w:rsid w:val="00C9772B"/>
    <w:rsid w:val="00CA6E23"/>
    <w:rsid w:val="00CB06A0"/>
    <w:rsid w:val="00CC1A68"/>
    <w:rsid w:val="00CD4631"/>
    <w:rsid w:val="00CE031A"/>
    <w:rsid w:val="00CE20E9"/>
    <w:rsid w:val="00CF219A"/>
    <w:rsid w:val="00D1006B"/>
    <w:rsid w:val="00D15D58"/>
    <w:rsid w:val="00D27ACD"/>
    <w:rsid w:val="00D36CF1"/>
    <w:rsid w:val="00D434FF"/>
    <w:rsid w:val="00D44B87"/>
    <w:rsid w:val="00D54375"/>
    <w:rsid w:val="00D64D9C"/>
    <w:rsid w:val="00D66DF0"/>
    <w:rsid w:val="00D71CED"/>
    <w:rsid w:val="00D734E9"/>
    <w:rsid w:val="00D750CC"/>
    <w:rsid w:val="00D7620F"/>
    <w:rsid w:val="00D871A1"/>
    <w:rsid w:val="00D93482"/>
    <w:rsid w:val="00D95F57"/>
    <w:rsid w:val="00DB47DD"/>
    <w:rsid w:val="00DC18F2"/>
    <w:rsid w:val="00DD1462"/>
    <w:rsid w:val="00DD7EDA"/>
    <w:rsid w:val="00E003F4"/>
    <w:rsid w:val="00E034F6"/>
    <w:rsid w:val="00E14702"/>
    <w:rsid w:val="00E31848"/>
    <w:rsid w:val="00E53BEE"/>
    <w:rsid w:val="00E60A9B"/>
    <w:rsid w:val="00E62706"/>
    <w:rsid w:val="00E851AE"/>
    <w:rsid w:val="00E90E01"/>
    <w:rsid w:val="00EB324F"/>
    <w:rsid w:val="00EC5EF0"/>
    <w:rsid w:val="00EC79DB"/>
    <w:rsid w:val="00EF0F97"/>
    <w:rsid w:val="00EF2280"/>
    <w:rsid w:val="00F22ACB"/>
    <w:rsid w:val="00F34013"/>
    <w:rsid w:val="00F37095"/>
    <w:rsid w:val="00F3752B"/>
    <w:rsid w:val="00F37B4F"/>
    <w:rsid w:val="00F37C50"/>
    <w:rsid w:val="00F55125"/>
    <w:rsid w:val="00F62D20"/>
    <w:rsid w:val="00F67E49"/>
    <w:rsid w:val="00F7482A"/>
    <w:rsid w:val="00FB467C"/>
    <w:rsid w:val="00FB73EE"/>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61B07-6791-405B-9A76-08D3221F9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5230</Words>
  <Characters>28242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3</cp:revision>
  <cp:lastPrinted>2026-06-25T20:38:00Z</cp:lastPrinted>
  <dcterms:created xsi:type="dcterms:W3CDTF">2026-06-25T17:49:00Z</dcterms:created>
  <dcterms:modified xsi:type="dcterms:W3CDTF">2026-06-25T20:38:00Z</dcterms:modified>
  <dc:language>pt-BR</dc:language>
</cp:coreProperties>
</file>