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BAF44" w14:textId="39F0DA02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ANEXO </w:t>
      </w:r>
      <w:r w:rsidR="00C84495">
        <w:rPr>
          <w:rFonts w:ascii="Arial" w:eastAsia="Arial" w:hAnsi="Arial" w:cs="Arial"/>
          <w:b/>
          <w:sz w:val="19"/>
          <w:szCs w:val="19"/>
        </w:rPr>
        <w:t>I</w:t>
      </w:r>
      <w:r>
        <w:rPr>
          <w:rFonts w:ascii="Arial" w:eastAsia="Arial" w:hAnsi="Arial" w:cs="Arial"/>
          <w:b/>
          <w:sz w:val="19"/>
          <w:szCs w:val="19"/>
        </w:rPr>
        <w:t>V</w:t>
      </w:r>
    </w:p>
    <w:p w14:paraId="4DDFBBBD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DE ENQUADRAMENTO COMO MICROEMPRESA (ME) OU EMPRESA DE PEQUENO PORTE (EPP)</w:t>
      </w:r>
    </w:p>
    <w:p w14:paraId="1B321B34" w14:textId="77777777" w:rsidR="00032CE8" w:rsidRDefault="00032CE8" w:rsidP="00032CE8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6C4A4FB0" w14:textId="6D4B2B7E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057C12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5020C1">
        <w:rPr>
          <w:rFonts w:ascii="Arial" w:eastAsia="Arial" w:hAnsi="Arial" w:cs="Arial"/>
          <w:b/>
          <w:sz w:val="19"/>
          <w:szCs w:val="19"/>
        </w:rPr>
        <w:t>2026</w:t>
      </w:r>
    </w:p>
    <w:p w14:paraId="79DFFCCF" w14:textId="6AE98A3D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057C12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E2169">
        <w:rPr>
          <w:rFonts w:ascii="Arial" w:eastAsia="Arial" w:hAnsi="Arial" w:cs="Arial"/>
          <w:b/>
          <w:sz w:val="19"/>
          <w:szCs w:val="19"/>
        </w:rPr>
        <w:t>2026</w:t>
      </w:r>
    </w:p>
    <w:p w14:paraId="20F2845E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12CCC4A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lei, o que segue:</w:t>
      </w:r>
    </w:p>
    <w:p w14:paraId="54A1A8A4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Que a empresa acima discriminada está enquadrada como:</w:t>
      </w:r>
    </w:p>
    <w:p w14:paraId="58CF7138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 xml:space="preserve">(  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) microempresa - ME; ou</w:t>
      </w:r>
    </w:p>
    <w:p w14:paraId="293762C9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 xml:space="preserve">(  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) empresa de pequeno porte - EPP; </w:t>
      </w:r>
    </w:p>
    <w:p w14:paraId="4CD59302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 não possui nenhum dos impedimentos previstos nos incisos do § 4º do art. 3º, da Lei Complementar nº 123/2006, e demais alterações.</w:t>
      </w:r>
    </w:p>
    <w:p w14:paraId="38759356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III - Que, neste ano-calendário, a empresa acima discriminada não celebrou contratos com a Administração Pública, seja na esfera federal, estadual ou municipal, cujos valores somados extrapolam a receita bruta máxima para fins de enquadramento como empresa de pequeno porte (EPP).</w:t>
      </w:r>
    </w:p>
    <w:p w14:paraId="11A21B65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13019A4E" w14:textId="77777777" w:rsidR="00032CE8" w:rsidRDefault="00032CE8" w:rsidP="00032CE8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3F89670C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1543007E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4676A00A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4FE6774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577B8C61" w14:textId="77777777" w:rsidR="00032CE8" w:rsidRDefault="00032CE8" w:rsidP="00032CE8">
      <w:pPr>
        <w:pStyle w:val="Normal1"/>
        <w:rPr>
          <w:rFonts w:ascii="Arial" w:eastAsia="Arial" w:hAnsi="Arial" w:cs="Arial"/>
          <w:sz w:val="19"/>
          <w:szCs w:val="19"/>
        </w:rPr>
      </w:pPr>
    </w:p>
    <w:p w14:paraId="0EE85573" w14:textId="77777777" w:rsidR="00D41612" w:rsidRPr="00D41612" w:rsidRDefault="00D41612" w:rsidP="00D41612">
      <w:pPr>
        <w:rPr>
          <w:sz w:val="24"/>
          <w:szCs w:val="24"/>
        </w:rPr>
      </w:pPr>
    </w:p>
    <w:p w14:paraId="0D84F4D0" w14:textId="77777777" w:rsidR="00D41612" w:rsidRPr="00D41612" w:rsidRDefault="00D41612" w:rsidP="00D41612">
      <w:pPr>
        <w:rPr>
          <w:sz w:val="24"/>
          <w:szCs w:val="24"/>
        </w:rPr>
      </w:pPr>
    </w:p>
    <w:p w14:paraId="50468C4C" w14:textId="77777777" w:rsidR="00D41612" w:rsidRPr="00D41612" w:rsidRDefault="00D41612" w:rsidP="00D41612">
      <w:pPr>
        <w:rPr>
          <w:sz w:val="24"/>
          <w:szCs w:val="24"/>
        </w:rPr>
      </w:pPr>
    </w:p>
    <w:p w14:paraId="1C80A50A" w14:textId="77777777" w:rsidR="00D41612" w:rsidRPr="00D41612" w:rsidRDefault="00D41612" w:rsidP="00D41612">
      <w:pPr>
        <w:rPr>
          <w:sz w:val="24"/>
          <w:szCs w:val="24"/>
        </w:rPr>
      </w:pPr>
    </w:p>
    <w:p w14:paraId="70860F77" w14:textId="77777777" w:rsidR="00D41612" w:rsidRPr="00D41612" w:rsidRDefault="00D41612" w:rsidP="00D41612">
      <w:pPr>
        <w:rPr>
          <w:sz w:val="24"/>
          <w:szCs w:val="24"/>
        </w:rPr>
      </w:pPr>
    </w:p>
    <w:p w14:paraId="0CB696E7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F7EAB" w14:textId="77777777" w:rsidR="00D518A0" w:rsidRDefault="00D518A0">
      <w:r>
        <w:separator/>
      </w:r>
    </w:p>
  </w:endnote>
  <w:endnote w:type="continuationSeparator" w:id="0">
    <w:p w14:paraId="0C89A8F9" w14:textId="77777777" w:rsidR="00D518A0" w:rsidRDefault="00D51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DDEB6" w14:textId="77777777" w:rsidR="002F5E5A" w:rsidRDefault="002F5E5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687774C0">
          <wp:simplePos x="0" y="0"/>
          <wp:positionH relativeFrom="margin">
            <wp:posOffset>-137160</wp:posOffset>
          </wp:positionH>
          <wp:positionV relativeFrom="paragraph">
            <wp:posOffset>-14605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2F5E5A">
    <w:pPr>
      <w:pStyle w:val="Rodap"/>
      <w:contextualSpacing/>
      <w:mirrorIndents/>
      <w:jc w:val="right"/>
      <w:outlineLvl w:val="0"/>
    </w:pPr>
  </w:p>
  <w:p w14:paraId="0B74C641" w14:textId="77777777" w:rsidR="00861B58" w:rsidRDefault="00861B5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550B9" w14:textId="77777777" w:rsidR="002F5E5A" w:rsidRDefault="002F5E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58266" w14:textId="77777777" w:rsidR="00D518A0" w:rsidRDefault="00D518A0">
      <w:r>
        <w:separator/>
      </w:r>
    </w:p>
  </w:footnote>
  <w:footnote w:type="continuationSeparator" w:id="0">
    <w:p w14:paraId="543F497D" w14:textId="77777777" w:rsidR="00D518A0" w:rsidRDefault="00D51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FDE3" w14:textId="77777777" w:rsidR="002F5E5A" w:rsidRDefault="002F5E5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638B8" w14:textId="77777777" w:rsidR="002F5E5A" w:rsidRDefault="002F5E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538726">
    <w:abstractNumId w:val="1"/>
  </w:num>
  <w:num w:numId="2" w16cid:durableId="1639336647">
    <w:abstractNumId w:val="3"/>
  </w:num>
  <w:num w:numId="3" w16cid:durableId="150563021">
    <w:abstractNumId w:val="2"/>
  </w:num>
  <w:num w:numId="4" w16cid:durableId="673337918">
    <w:abstractNumId w:val="4"/>
  </w:num>
  <w:num w:numId="5" w16cid:durableId="1188104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2735A"/>
    <w:rsid w:val="00032CE8"/>
    <w:rsid w:val="000448AC"/>
    <w:rsid w:val="000473F9"/>
    <w:rsid w:val="00055BD5"/>
    <w:rsid w:val="00057C12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2F5E5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E5661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219D"/>
    <w:rsid w:val="004C7813"/>
    <w:rsid w:val="004C7C65"/>
    <w:rsid w:val="004D701F"/>
    <w:rsid w:val="004E0B7E"/>
    <w:rsid w:val="004E0BD2"/>
    <w:rsid w:val="005020C1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14D7"/>
    <w:rsid w:val="005E2652"/>
    <w:rsid w:val="005E4507"/>
    <w:rsid w:val="00604556"/>
    <w:rsid w:val="00605705"/>
    <w:rsid w:val="00615BC9"/>
    <w:rsid w:val="00615E27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684F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73FD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4B91"/>
    <w:rsid w:val="007E61B6"/>
    <w:rsid w:val="007F278D"/>
    <w:rsid w:val="007F28C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A3003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81F3B"/>
    <w:rsid w:val="00C84495"/>
    <w:rsid w:val="00C90B44"/>
    <w:rsid w:val="00C9653B"/>
    <w:rsid w:val="00CB4085"/>
    <w:rsid w:val="00CB5BF5"/>
    <w:rsid w:val="00CB62CE"/>
    <w:rsid w:val="00CC1D9D"/>
    <w:rsid w:val="00CC77A1"/>
    <w:rsid w:val="00CD5DFC"/>
    <w:rsid w:val="00CD75B5"/>
    <w:rsid w:val="00CE2169"/>
    <w:rsid w:val="00CE3A82"/>
    <w:rsid w:val="00CE5FF7"/>
    <w:rsid w:val="00CF59F2"/>
    <w:rsid w:val="00CF62E0"/>
    <w:rsid w:val="00D00EE6"/>
    <w:rsid w:val="00D161F1"/>
    <w:rsid w:val="00D2266F"/>
    <w:rsid w:val="00D23806"/>
    <w:rsid w:val="00D23CCB"/>
    <w:rsid w:val="00D311C8"/>
    <w:rsid w:val="00D41612"/>
    <w:rsid w:val="00D4407E"/>
    <w:rsid w:val="00D518A0"/>
    <w:rsid w:val="00D55BB3"/>
    <w:rsid w:val="00D635BD"/>
    <w:rsid w:val="00D77A6B"/>
    <w:rsid w:val="00D77AAC"/>
    <w:rsid w:val="00D87D9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4359C"/>
    <w:rsid w:val="00E506A4"/>
    <w:rsid w:val="00E66D91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EF0F27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82D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032CE8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4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18</cp:revision>
  <cp:lastPrinted>2025-04-30T19:01:00Z</cp:lastPrinted>
  <dcterms:created xsi:type="dcterms:W3CDTF">2025-04-14T22:41:00Z</dcterms:created>
  <dcterms:modified xsi:type="dcterms:W3CDTF">2026-06-25T20:48:00Z</dcterms:modified>
</cp:coreProperties>
</file>