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E72" w:rsidRDefault="003E1E72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3E1E72" w:rsidRDefault="003E1E72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3E1E72" w:rsidRDefault="00D2227F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TERMO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REFERÊNCIA</w:t>
      </w:r>
    </w:p>
    <w:p w:rsidR="003E1E72" w:rsidRDefault="003E1E72">
      <w:pPr>
        <w:pStyle w:val="Corpodetexto"/>
        <w:spacing w:before="3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1E72" w:rsidRDefault="00D2227F">
      <w:pPr>
        <w:pStyle w:val="Ttulo1"/>
        <w:numPr>
          <w:ilvl w:val="0"/>
          <w:numId w:val="1"/>
        </w:numPr>
        <w:tabs>
          <w:tab w:val="left" w:pos="567"/>
        </w:tabs>
        <w:spacing w:before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OBJETO</w:t>
      </w:r>
    </w:p>
    <w:p w:rsidR="003E1E72" w:rsidRDefault="003E1E72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</w:p>
    <w:p w:rsidR="003E1E72" w:rsidRPr="001B350D" w:rsidRDefault="00E922AD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 xml:space="preserve">Solicitação </w:t>
      </w:r>
      <w:r w:rsidR="00722073" w:rsidRPr="001B350D">
        <w:rPr>
          <w:rFonts w:ascii="Times New Roman" w:hAnsi="Times New Roman" w:cs="Times New Roman"/>
        </w:rPr>
        <w:t>de aquisição de aparelho</w:t>
      </w:r>
      <w:r w:rsidR="001B350D">
        <w:rPr>
          <w:rFonts w:ascii="Times New Roman" w:hAnsi="Times New Roman" w:cs="Times New Roman"/>
        </w:rPr>
        <w:t>s</w:t>
      </w:r>
      <w:bookmarkStart w:id="0" w:name="_GoBack"/>
      <w:bookmarkEnd w:id="0"/>
      <w:r w:rsidR="00722073" w:rsidRPr="001B350D">
        <w:rPr>
          <w:rFonts w:ascii="Times New Roman" w:hAnsi="Times New Roman" w:cs="Times New Roman"/>
        </w:rPr>
        <w:t xml:space="preserve"> de ar-condicionado tipo Split Hi-Wall para atender as necessidades da Administração Pública Municipal</w:t>
      </w:r>
      <w:r w:rsidRPr="001B350D">
        <w:rPr>
          <w:rFonts w:ascii="Times New Roman" w:hAnsi="Times New Roman" w:cs="Times New Roman"/>
        </w:rPr>
        <w:t>.</w:t>
      </w:r>
    </w:p>
    <w:p w:rsidR="00E922AD" w:rsidRPr="001B350D" w:rsidRDefault="00E922AD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p w:rsidR="003E1E72" w:rsidRPr="001B350D" w:rsidRDefault="00E922AD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  <w:b/>
        </w:rPr>
      </w:pPr>
      <w:r w:rsidRPr="001B350D">
        <w:rPr>
          <w:rFonts w:ascii="Times New Roman" w:hAnsi="Times New Roman" w:cs="Times New Roman"/>
          <w:b/>
        </w:rPr>
        <w:t>1.1 DESCRIÇÃO DOS ITENS</w:t>
      </w:r>
    </w:p>
    <w:p w:rsidR="003E1E72" w:rsidRPr="001B350D" w:rsidRDefault="003E1E72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tbl>
      <w:tblPr>
        <w:tblW w:w="10094" w:type="dxa"/>
        <w:tblInd w:w="-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245"/>
        <w:gridCol w:w="1134"/>
        <w:gridCol w:w="1134"/>
        <w:gridCol w:w="851"/>
        <w:gridCol w:w="992"/>
      </w:tblGrid>
      <w:tr w:rsidR="003E1E72" w:rsidRPr="001B350D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Pr="001B350D" w:rsidRDefault="00D2227F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1B350D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Pr="001B350D" w:rsidRDefault="00D2227F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1B350D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D2227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1B350D">
              <w:rPr>
                <w:rFonts w:ascii="Times New Roman" w:hAnsi="Times New Roman" w:cs="Times New Roman"/>
                <w:b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D2227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1B350D">
              <w:rPr>
                <w:rFonts w:ascii="Times New Roman" w:hAnsi="Times New Roman" w:cs="Times New Roman"/>
                <w:b/>
              </w:rPr>
              <w:t>Quantidade estimada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B350D">
              <w:rPr>
                <w:rFonts w:ascii="Times New Roman" w:hAnsi="Times New Roman" w:cs="Times New Roman"/>
                <w:b/>
              </w:rPr>
              <w:t>Valor</w:t>
            </w:r>
          </w:p>
          <w:p w:rsidR="003E1E72" w:rsidRPr="001B350D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B350D">
              <w:rPr>
                <w:rFonts w:ascii="Times New Roman" w:hAnsi="Times New Roman" w:cs="Times New Roman"/>
                <w:b/>
              </w:rPr>
              <w:t xml:space="preserve">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B350D">
              <w:rPr>
                <w:rFonts w:ascii="Times New Roman" w:hAnsi="Times New Roman" w:cs="Times New Roman"/>
                <w:b/>
              </w:rPr>
              <w:t>Valor</w:t>
            </w:r>
          </w:p>
          <w:p w:rsidR="003E1E72" w:rsidRPr="001B350D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B350D"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</w:tr>
      <w:tr w:rsidR="003E1E72" w:rsidRPr="001B350D">
        <w:trPr>
          <w:trHeight w:val="38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Pr="001B350D" w:rsidRDefault="00D2227F">
            <w:pPr>
              <w:pStyle w:val="Standard"/>
              <w:jc w:val="center"/>
              <w:rPr>
                <w:sz w:val="22"/>
                <w:szCs w:val="22"/>
              </w:rPr>
            </w:pPr>
            <w:r w:rsidRPr="001B350D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Pr="001B350D" w:rsidRDefault="00722073">
            <w:pPr>
              <w:pStyle w:val="Standard"/>
              <w:rPr>
                <w:sz w:val="22"/>
                <w:szCs w:val="22"/>
                <w:highlight w:val="yellow"/>
              </w:rPr>
            </w:pPr>
            <w:r w:rsidRPr="001B350D">
              <w:rPr>
                <w:sz w:val="22"/>
                <w:szCs w:val="22"/>
              </w:rPr>
              <w:t xml:space="preserve">Aparelho de ar-condicionado tipo Split </w:t>
            </w:r>
            <w:proofErr w:type="spellStart"/>
            <w:r w:rsidRPr="001B350D">
              <w:rPr>
                <w:sz w:val="22"/>
                <w:szCs w:val="22"/>
              </w:rPr>
              <w:t>Hi</w:t>
            </w:r>
            <w:proofErr w:type="spellEnd"/>
            <w:r w:rsidRPr="001B350D">
              <w:rPr>
                <w:sz w:val="22"/>
                <w:szCs w:val="22"/>
              </w:rPr>
              <w:t xml:space="preserve">-Wall, capacidade mínima de refrigeração de 9.000 </w:t>
            </w:r>
            <w:proofErr w:type="spellStart"/>
            <w:r w:rsidRPr="001B350D">
              <w:rPr>
                <w:sz w:val="22"/>
                <w:szCs w:val="22"/>
              </w:rPr>
              <w:t>BTUs</w:t>
            </w:r>
            <w:proofErr w:type="spellEnd"/>
            <w:r w:rsidRPr="001B350D">
              <w:rPr>
                <w:sz w:val="22"/>
                <w:szCs w:val="22"/>
              </w:rPr>
              <w:t xml:space="preserve">/h, tecnologia Inverter, ciclo frio, alimentação elétrica compatível com a rede local (220V), classificação energética “A” pelo INMETRO ou superior. O equipamento deverá possuir serpentina em cobre tanto na unidade evaporadora quanto na condensadora. Características mínimas exigidas: </w:t>
            </w:r>
            <w:proofErr w:type="gramStart"/>
            <w:r w:rsidRPr="001B350D">
              <w:rPr>
                <w:sz w:val="22"/>
                <w:szCs w:val="22"/>
              </w:rPr>
              <w:t>tecnologia Inverter</w:t>
            </w:r>
            <w:proofErr w:type="gramEnd"/>
            <w:r w:rsidRPr="001B350D">
              <w:rPr>
                <w:sz w:val="22"/>
                <w:szCs w:val="22"/>
              </w:rPr>
              <w:t xml:space="preserve">, gás refrigerante ecológico R-32 ou R-410A, serpentina 100% cobre, função </w:t>
            </w:r>
            <w:proofErr w:type="spellStart"/>
            <w:r w:rsidRPr="001B350D">
              <w:rPr>
                <w:sz w:val="22"/>
                <w:szCs w:val="22"/>
              </w:rPr>
              <w:t>sleep</w:t>
            </w:r>
            <w:proofErr w:type="spellEnd"/>
            <w:r w:rsidRPr="001B350D">
              <w:rPr>
                <w:sz w:val="22"/>
                <w:szCs w:val="22"/>
              </w:rPr>
              <w:t>, timer e swing, controle remoto sem fio, filtro antibacteriano e lavável, baixo nível de ruído, manual em português e garantia mínima de 12 (doze) meses pelo fabricante. O equipamento deverá ser novo, de primeiro uso, acondicionado em embalagem original de fábrica. Não serão aceitos equipamentos ou peças recondicionados (</w:t>
            </w:r>
            <w:proofErr w:type="spellStart"/>
            <w:r w:rsidRPr="001B350D">
              <w:rPr>
                <w:sz w:val="22"/>
                <w:szCs w:val="22"/>
              </w:rPr>
              <w:t>refurbished</w:t>
            </w:r>
            <w:proofErr w:type="spellEnd"/>
            <w:r w:rsidRPr="001B350D">
              <w:rPr>
                <w:sz w:val="22"/>
                <w:szCs w:val="22"/>
              </w:rPr>
              <w:t xml:space="preserve">): peças usadas que passaram por testes, limpeza e reparos técnicos para funcionamento semelhante ao novo; Open Box (Caixa Aberta): produtos devolvidos à loja, mesmo sem uso, e revendidos posteriormente; </w:t>
            </w:r>
            <w:proofErr w:type="spellStart"/>
            <w:r w:rsidRPr="001B350D">
              <w:rPr>
                <w:sz w:val="22"/>
                <w:szCs w:val="22"/>
              </w:rPr>
              <w:t>Remanufaturados</w:t>
            </w:r>
            <w:proofErr w:type="spellEnd"/>
            <w:r w:rsidRPr="001B350D">
              <w:rPr>
                <w:sz w:val="22"/>
                <w:szCs w:val="22"/>
              </w:rPr>
              <w:t>, usados ou provenientes de mostruário. Todos os equipamentos deverão atender às normas técnicas da ABNT e possuir certificação do INMETRO.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E922AD" w:rsidP="00E922AD">
            <w:pPr>
              <w:pStyle w:val="Standard"/>
              <w:jc w:val="center"/>
              <w:rPr>
                <w:sz w:val="22"/>
                <w:szCs w:val="22"/>
              </w:rPr>
            </w:pPr>
            <w:r w:rsidRPr="001B350D">
              <w:rPr>
                <w:sz w:val="22"/>
                <w:szCs w:val="22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722073" w:rsidP="00E922AD">
            <w:pPr>
              <w:pStyle w:val="Standard"/>
              <w:jc w:val="center"/>
              <w:rPr>
                <w:sz w:val="22"/>
                <w:szCs w:val="22"/>
              </w:rPr>
            </w:pPr>
            <w:r w:rsidRPr="001B350D">
              <w:rPr>
                <w:sz w:val="22"/>
                <w:szCs w:val="22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3E1E72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B350D" w:rsidRDefault="003E1E72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</w:tr>
    </w:tbl>
    <w:p w:rsidR="00E922AD" w:rsidRPr="001B350D" w:rsidRDefault="00E922AD">
      <w:pPr>
        <w:pStyle w:val="PargrafodaLista"/>
        <w:tabs>
          <w:tab w:val="left" w:pos="567"/>
        </w:tabs>
        <w:spacing w:line="232" w:lineRule="auto"/>
        <w:ind w:left="0" w:right="247"/>
        <w:rPr>
          <w:rFonts w:ascii="Times New Roman" w:hAnsi="Times New Roman" w:cs="Times New Roman"/>
          <w:b/>
          <w:bCs/>
        </w:rPr>
      </w:pPr>
    </w:p>
    <w:p w:rsidR="003E1E72" w:rsidRPr="001B350D" w:rsidRDefault="00D2227F">
      <w:pPr>
        <w:pStyle w:val="PargrafodaLista"/>
        <w:tabs>
          <w:tab w:val="left" w:pos="567"/>
        </w:tabs>
        <w:spacing w:line="232" w:lineRule="auto"/>
        <w:ind w:left="0" w:right="247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  <w:b/>
          <w:bCs/>
        </w:rPr>
        <w:t>2. PRAZO DE EXECUÇÃO/ENTREGA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2.1. O </w:t>
      </w:r>
      <w:r w:rsidR="00116DC4" w:rsidRPr="001B350D">
        <w:rPr>
          <w:rFonts w:ascii="Times New Roman" w:hAnsi="Times New Roman" w:cs="Times New Roman"/>
          <w:sz w:val="22"/>
          <w:szCs w:val="22"/>
        </w:rPr>
        <w:t>prazo para entrega dos equipamentos será</w:t>
      </w:r>
      <w:r w:rsidRPr="001B350D">
        <w:rPr>
          <w:rFonts w:ascii="Times New Roman" w:hAnsi="Times New Roman" w:cs="Times New Roman"/>
          <w:sz w:val="22"/>
          <w:szCs w:val="22"/>
        </w:rPr>
        <w:t xml:space="preserve"> de 10 dias corridos, contados da emissão da ordem de fornecimento. </w:t>
      </w:r>
    </w:p>
    <w:p w:rsidR="00E922AD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2.2. O prazo poderá ser prorrogado mediante justificativa fundamentada e aceita pela Administração.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pacing w:val="-1"/>
          <w:sz w:val="22"/>
          <w:szCs w:val="22"/>
        </w:rPr>
        <w:t>JUSTIFICATIVA</w:t>
      </w:r>
      <w:r w:rsidRPr="001B350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DA</w:t>
      </w:r>
      <w:r w:rsidRPr="001B350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CONTRATAÇÃO</w:t>
      </w:r>
      <w:r w:rsidRPr="001B350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</w:p>
    <w:p w:rsidR="00722073" w:rsidRPr="001B350D" w:rsidRDefault="00E922AD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A presente aquisiçã</w:t>
      </w:r>
      <w:r w:rsidR="00731C58" w:rsidRPr="001B350D">
        <w:rPr>
          <w:rFonts w:ascii="Times New Roman" w:hAnsi="Times New Roman" w:cs="Times New Roman"/>
          <w:sz w:val="22"/>
          <w:szCs w:val="22"/>
        </w:rPr>
        <w:t xml:space="preserve">o se justifica pela necessidade </w:t>
      </w:r>
      <w:r w:rsidR="00722073" w:rsidRPr="001B350D">
        <w:rPr>
          <w:rFonts w:ascii="Times New Roman" w:hAnsi="Times New Roman" w:cs="Times New Roman"/>
          <w:sz w:val="22"/>
          <w:szCs w:val="22"/>
        </w:rPr>
        <w:t>de melhoria das condições de climatização dos ambientes utilizados pela Administração Pública Municipal, visando proporcionar maior conforto térmico aos servidores e usuários dos serviços públicos. A instalação do equipamento contribuirá para melhores condições de trabalho, conservação dos equipamentos eletrônicos e melhor desenvolvimento das atividades administrativas, especialmente em períodos de elevadas temperaturas.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CLASSIFICAÇÃO</w:t>
      </w:r>
      <w:r w:rsidRPr="001B350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ORÇAMENTÁRIA</w:t>
      </w:r>
    </w:p>
    <w:p w:rsidR="003E1E72" w:rsidRPr="001B350D" w:rsidRDefault="00D2227F">
      <w:pPr>
        <w:pStyle w:val="PargrafodaLista"/>
        <w:tabs>
          <w:tab w:val="left" w:pos="567"/>
        </w:tabs>
        <w:spacing w:line="232" w:lineRule="auto"/>
        <w:ind w:left="0" w:right="239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  <w:spacing w:val="1"/>
        </w:rPr>
        <w:t xml:space="preserve">As despesas decorrentes </w:t>
      </w:r>
      <w:r w:rsidR="000361A8" w:rsidRPr="001B350D">
        <w:rPr>
          <w:rFonts w:ascii="Times New Roman" w:hAnsi="Times New Roman" w:cs="Times New Roman"/>
          <w:spacing w:val="1"/>
        </w:rPr>
        <w:t>do objeto deste termo correrão à</w:t>
      </w:r>
      <w:r w:rsidRPr="001B350D">
        <w:rPr>
          <w:rFonts w:ascii="Times New Roman" w:hAnsi="Times New Roman" w:cs="Times New Roman"/>
          <w:spacing w:val="1"/>
        </w:rPr>
        <w:t xml:space="preserve"> conta de recursos especificos, consignados no orçamento do Fundo Municipal de Saúde para o exercício de 2026.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20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ALINHAMENTO</w:t>
      </w:r>
      <w:r w:rsidRPr="001B350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ENTRE</w:t>
      </w:r>
      <w:r w:rsidRPr="001B350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A</w:t>
      </w:r>
      <w:r w:rsidRPr="001B350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CONTRATAÇÃO</w:t>
      </w:r>
      <w:r w:rsidRPr="001B350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E</w:t>
      </w:r>
      <w:r w:rsidRPr="001B350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O</w:t>
      </w:r>
      <w:r w:rsidRPr="001B350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PLANEJAMENTO</w:t>
      </w:r>
    </w:p>
    <w:p w:rsidR="003E1E72" w:rsidRPr="001B350D" w:rsidRDefault="00D2227F">
      <w:pPr>
        <w:pStyle w:val="PargrafodaLista"/>
        <w:numPr>
          <w:ilvl w:val="1"/>
          <w:numId w:val="2"/>
        </w:numPr>
        <w:tabs>
          <w:tab w:val="left" w:pos="567"/>
        </w:tabs>
        <w:spacing w:line="232" w:lineRule="auto"/>
        <w:ind w:left="0" w:right="245" w:firstLine="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 xml:space="preserve">O Plano Anual de Contratação do município encontra-se em fase de elaboração e consolidação. Não </w:t>
      </w:r>
      <w:r w:rsidRPr="001B350D">
        <w:rPr>
          <w:rFonts w:ascii="Times New Roman" w:hAnsi="Times New Roman" w:cs="Times New Roman"/>
        </w:rPr>
        <w:lastRenderedPageBreak/>
        <w:t>obstante, a presente despesa já está devidamente prevista e contemplada no orçamento anual vigente, assegurando a disponibilidade dos recursos financeiros necessários para a execução da contratação em questão, em conformidade com os princípios da programação orçamentária e do planejamento das contratações públicas.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ENTREGA</w:t>
      </w:r>
      <w:r w:rsidRPr="001B350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E</w:t>
      </w:r>
      <w:r w:rsidRPr="001B350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CRITÉRIOS</w:t>
      </w:r>
      <w:r w:rsidRPr="001B350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DE</w:t>
      </w:r>
      <w:r w:rsidRPr="001B350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ACEITAÇÃO</w:t>
      </w:r>
      <w:r w:rsidRPr="001B350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DO</w:t>
      </w:r>
      <w:r w:rsidRPr="001B350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OBJETO.</w:t>
      </w:r>
    </w:p>
    <w:p w:rsidR="003E1E72" w:rsidRPr="001B350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>6.1. O prazo de início do forneciment</w:t>
      </w:r>
      <w:r w:rsidR="00116DC4" w:rsidRPr="001B350D">
        <w:rPr>
          <w:rFonts w:ascii="Times New Roman" w:hAnsi="Times New Roman" w:cs="Times New Roman"/>
        </w:rPr>
        <w:t>o dos bens</w:t>
      </w:r>
      <w:r w:rsidRPr="001B350D">
        <w:rPr>
          <w:rFonts w:ascii="Times New Roman" w:hAnsi="Times New Roman" w:cs="Times New Roman"/>
        </w:rPr>
        <w:t xml:space="preserve"> é de 5 (cinco) dias úteis, contados da emissão da ordem de fornecimento. </w:t>
      </w:r>
    </w:p>
    <w:p w:rsidR="003E1E72" w:rsidRPr="001B350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 xml:space="preserve">6.2. </w:t>
      </w:r>
      <w:r w:rsidR="006A0320" w:rsidRPr="001B350D">
        <w:rPr>
          <w:rFonts w:ascii="Times New Roman" w:hAnsi="Times New Roman" w:cs="Times New Roman"/>
        </w:rPr>
        <w:t>A entrega dos equipamentos deverá ocorrer</w:t>
      </w:r>
      <w:r w:rsidRPr="001B350D">
        <w:rPr>
          <w:rFonts w:ascii="Times New Roman" w:hAnsi="Times New Roman" w:cs="Times New Roman"/>
        </w:rPr>
        <w:t xml:space="preserve"> no horário das 08 às 17 horas, quando aplicável. </w:t>
      </w:r>
    </w:p>
    <w:p w:rsidR="003E1E72" w:rsidRPr="001B350D" w:rsidRDefault="00F8092A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>6.3. Os equipamentos</w:t>
      </w:r>
      <w:r w:rsidR="00D2227F" w:rsidRPr="001B350D">
        <w:rPr>
          <w:rFonts w:ascii="Times New Roman" w:hAnsi="Times New Roman" w:cs="Times New Roman"/>
        </w:rPr>
        <w:t xml:space="preserve"> serão recebidos provisoriamente no prazo de 02 (dois) dias, pelo(a) responsável pelo acompanhamento e fiscalização, para efeito de posterior verificação de sua conformidade com as especificações constantes neste Termo de Referência e na proposta. </w:t>
      </w:r>
    </w:p>
    <w:p w:rsidR="003E1E72" w:rsidRPr="001B350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 xml:space="preserve">6.4. Os </w:t>
      </w:r>
      <w:r w:rsidR="00C233CD" w:rsidRPr="001B350D">
        <w:rPr>
          <w:rFonts w:ascii="Times New Roman" w:hAnsi="Times New Roman" w:cs="Times New Roman"/>
        </w:rPr>
        <w:t>equipamentos</w:t>
      </w:r>
      <w:r w:rsidRPr="001B350D">
        <w:rPr>
          <w:rFonts w:ascii="Times New Roman" w:hAnsi="Times New Roman" w:cs="Times New Roman"/>
        </w:rPr>
        <w:t xml:space="preserve"> poderão ser rejeitados, no todo ou em parte, quando em desacordo com as especificações constantes neste Termo de Referência e na proposta, d</w:t>
      </w:r>
      <w:r w:rsidR="00C233CD" w:rsidRPr="001B350D">
        <w:rPr>
          <w:rFonts w:ascii="Times New Roman" w:hAnsi="Times New Roman" w:cs="Times New Roman"/>
        </w:rPr>
        <w:t>evendo ser substituídos</w:t>
      </w:r>
      <w:r w:rsidRPr="001B350D">
        <w:rPr>
          <w:rFonts w:ascii="Times New Roman" w:hAnsi="Times New Roman" w:cs="Times New Roman"/>
        </w:rPr>
        <w:t xml:space="preserve"> no prazo de 2 (dois) dias, a contar da notificação da contratada, às suas custas, sem prejuízo da aplicação das penalidades. </w:t>
      </w:r>
    </w:p>
    <w:p w:rsidR="003E1E72" w:rsidRPr="001B350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 xml:space="preserve">6.5. Os </w:t>
      </w:r>
      <w:r w:rsidR="00C233CD" w:rsidRPr="001B350D">
        <w:rPr>
          <w:rFonts w:ascii="Times New Roman" w:hAnsi="Times New Roman" w:cs="Times New Roman"/>
        </w:rPr>
        <w:t>equipamentos</w:t>
      </w:r>
      <w:r w:rsidRPr="001B350D">
        <w:rPr>
          <w:rFonts w:ascii="Times New Roman" w:hAnsi="Times New Roman" w:cs="Times New Roman"/>
        </w:rPr>
        <w:t xml:space="preserve"> serão recebidos definitivamente no prazo de 02 (dois) dias, contados do recebimento provisório, após a verificação da qual</w:t>
      </w:r>
      <w:r w:rsidR="00C233CD" w:rsidRPr="001B350D">
        <w:rPr>
          <w:rFonts w:ascii="Times New Roman" w:hAnsi="Times New Roman" w:cs="Times New Roman"/>
        </w:rPr>
        <w:t>idade e quantidade dos equipamentos fornecidos</w:t>
      </w:r>
      <w:r w:rsidRPr="001B350D">
        <w:rPr>
          <w:rFonts w:ascii="Times New Roman" w:hAnsi="Times New Roman" w:cs="Times New Roman"/>
        </w:rPr>
        <w:t xml:space="preserve"> e consequente aceitação mediante termo circunstanciado. </w:t>
      </w:r>
    </w:p>
    <w:p w:rsidR="003E1E72" w:rsidRPr="001B350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 xml:space="preserve">6.6. Na hipótese de a verificação a que se refere o subitem anterior não ser procedida dentro do prazo fixado, reputar-se-á como realizada, consumando-se o recebimento definitivo no dia do esgotamento do prazo. </w:t>
      </w:r>
    </w:p>
    <w:p w:rsidR="003E1E72" w:rsidRPr="001B350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>6.7. O recebimento provisório ou definitivo do objeto não exclui a responsabilidade da contratada pelos prejuízos resultantes da incorreta execução da ordem de fornecimento.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1B350D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1B350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CONTRATANTE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7.1. São obrigações da Contratante: </w:t>
      </w:r>
    </w:p>
    <w:p w:rsidR="003E1E72" w:rsidRPr="001B350D" w:rsidRDefault="00BD5568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7.1</w:t>
      </w:r>
      <w:r w:rsidR="00FF4355" w:rsidRPr="001B350D">
        <w:rPr>
          <w:rFonts w:ascii="Times New Roman" w:hAnsi="Times New Roman" w:cs="Times New Roman"/>
          <w:sz w:val="22"/>
          <w:szCs w:val="22"/>
        </w:rPr>
        <w:t>.1. r</w:t>
      </w:r>
      <w:r w:rsidR="00D2227F" w:rsidRPr="001B350D">
        <w:rPr>
          <w:rFonts w:ascii="Times New Roman" w:hAnsi="Times New Roman" w:cs="Times New Roman"/>
          <w:sz w:val="22"/>
          <w:szCs w:val="22"/>
        </w:rPr>
        <w:t xml:space="preserve">eceber o objeto no prazo e condições estabelecidas no Edital e seus anexos; </w:t>
      </w:r>
    </w:p>
    <w:p w:rsidR="003E1E72" w:rsidRPr="001B350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7.1.2. v</w:t>
      </w:r>
      <w:r w:rsidR="00D2227F" w:rsidRPr="001B350D">
        <w:rPr>
          <w:rFonts w:ascii="Times New Roman" w:hAnsi="Times New Roman" w:cs="Times New Roman"/>
          <w:sz w:val="22"/>
          <w:szCs w:val="22"/>
        </w:rPr>
        <w:t>erificar minuciosamente, no prazo fixado, a conformi</w:t>
      </w:r>
      <w:r w:rsidR="00E304D3" w:rsidRPr="001B350D">
        <w:rPr>
          <w:rFonts w:ascii="Times New Roman" w:hAnsi="Times New Roman" w:cs="Times New Roman"/>
          <w:sz w:val="22"/>
          <w:szCs w:val="22"/>
        </w:rPr>
        <w:t xml:space="preserve">dade dos equipamentos entregues </w:t>
      </w:r>
      <w:r w:rsidR="00D2227F" w:rsidRPr="001B350D">
        <w:rPr>
          <w:rFonts w:ascii="Times New Roman" w:hAnsi="Times New Roman" w:cs="Times New Roman"/>
          <w:sz w:val="22"/>
          <w:szCs w:val="22"/>
        </w:rPr>
        <w:t xml:space="preserve"> provisoriamente com as especificações constantes do Edital e da proposta, para fins de aceitação e recebimento definitivo; </w:t>
      </w:r>
    </w:p>
    <w:p w:rsidR="003E1E72" w:rsidRPr="001B350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7.1.3. c</w:t>
      </w:r>
      <w:r w:rsidR="00D2227F" w:rsidRPr="001B350D">
        <w:rPr>
          <w:rFonts w:ascii="Times New Roman" w:hAnsi="Times New Roman" w:cs="Times New Roman"/>
          <w:sz w:val="22"/>
          <w:szCs w:val="22"/>
        </w:rPr>
        <w:t>omunicar à Contratada, por escrito, sobre imperfeições, falhas ou irregularidades verificadas no o</w:t>
      </w:r>
      <w:r w:rsidR="009633AF" w:rsidRPr="001B350D">
        <w:rPr>
          <w:rFonts w:ascii="Times New Roman" w:hAnsi="Times New Roman" w:cs="Times New Roman"/>
          <w:sz w:val="22"/>
          <w:szCs w:val="22"/>
        </w:rPr>
        <w:t>bjeto fornecido</w:t>
      </w:r>
      <w:r w:rsidR="00D2227F" w:rsidRPr="001B350D">
        <w:rPr>
          <w:rFonts w:ascii="Times New Roman" w:hAnsi="Times New Roman" w:cs="Times New Roman"/>
          <w:sz w:val="22"/>
          <w:szCs w:val="22"/>
        </w:rPr>
        <w:t xml:space="preserve">, para que seja substituído, reparado ou corrigido; </w:t>
      </w:r>
    </w:p>
    <w:p w:rsidR="003E1E72" w:rsidRPr="001B350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7.1.4. a</w:t>
      </w:r>
      <w:r w:rsidR="00D2227F" w:rsidRPr="001B350D">
        <w:rPr>
          <w:rFonts w:ascii="Times New Roman" w:hAnsi="Times New Roman" w:cs="Times New Roman"/>
          <w:sz w:val="22"/>
          <w:szCs w:val="22"/>
        </w:rPr>
        <w:t xml:space="preserve">companhar e fiscalizar o cumprimento das obrigações da Contratada, através de servidor especialmente designado; </w:t>
      </w:r>
    </w:p>
    <w:p w:rsidR="003E1E72" w:rsidRPr="001B350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7.1.5. e</w:t>
      </w:r>
      <w:r w:rsidR="00D2227F" w:rsidRPr="001B350D">
        <w:rPr>
          <w:rFonts w:ascii="Times New Roman" w:hAnsi="Times New Roman" w:cs="Times New Roman"/>
          <w:sz w:val="22"/>
          <w:szCs w:val="22"/>
        </w:rPr>
        <w:t xml:space="preserve">fetuar o pagamento à Contratada no valor correspondente ao fornecimento/execução do objeto, no prazo e forma estabelecidos no Edital e seus anexos; </w:t>
      </w:r>
    </w:p>
    <w:p w:rsidR="003E1E72" w:rsidRPr="001B350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7.1.6. p</w:t>
      </w:r>
      <w:r w:rsidR="00D2227F" w:rsidRPr="001B350D">
        <w:rPr>
          <w:rFonts w:ascii="Times New Roman" w:hAnsi="Times New Roman" w:cs="Times New Roman"/>
          <w:sz w:val="22"/>
          <w:szCs w:val="22"/>
        </w:rPr>
        <w:t xml:space="preserve">roporcionar todas as condições necessárias ao bom andamento da execução da ordem de fornecimento; </w:t>
      </w:r>
    </w:p>
    <w:p w:rsidR="003E1E72" w:rsidRPr="001B350D" w:rsidRDefault="00AE35A9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7.1</w:t>
      </w:r>
      <w:r w:rsidR="00D2227F" w:rsidRPr="001B350D">
        <w:rPr>
          <w:rFonts w:ascii="Times New Roman" w:hAnsi="Times New Roman" w:cs="Times New Roman"/>
          <w:sz w:val="22"/>
          <w:szCs w:val="22"/>
        </w:rPr>
        <w:t>.</w:t>
      </w:r>
      <w:r w:rsidRPr="001B350D">
        <w:rPr>
          <w:rFonts w:ascii="Times New Roman" w:hAnsi="Times New Roman" w:cs="Times New Roman"/>
          <w:sz w:val="22"/>
          <w:szCs w:val="22"/>
        </w:rPr>
        <w:t>7</w:t>
      </w:r>
      <w:r w:rsidR="00FF4355" w:rsidRPr="001B350D">
        <w:rPr>
          <w:rFonts w:ascii="Times New Roman" w:hAnsi="Times New Roman" w:cs="Times New Roman"/>
          <w:sz w:val="22"/>
          <w:szCs w:val="22"/>
        </w:rPr>
        <w:t xml:space="preserve"> a</w:t>
      </w:r>
      <w:r w:rsidR="00D2227F" w:rsidRPr="001B350D">
        <w:rPr>
          <w:rFonts w:ascii="Times New Roman" w:hAnsi="Times New Roman" w:cs="Times New Roman"/>
          <w:sz w:val="22"/>
          <w:szCs w:val="22"/>
        </w:rPr>
        <w:t xml:space="preserve"> Administração não responderá por quaisquer compromissos assumidos pela Contratada com terceiros, ainda que vinculados à execução da presente ordem de fornecimento, bem como por qualquer dano causado a terceiros em decorrência de ato da Contratada, de seus empregados, prepostos ou subordinados.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9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1B350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1B350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pacing w:val="-1"/>
          <w:sz w:val="22"/>
          <w:szCs w:val="22"/>
        </w:rPr>
        <w:t>CONTRATADA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8.1. A Contratada deve cumprir todas as obrigações constantes no Edital, seus anexos e sua proposta, assumindo como exclusivamente seus os riscos e as despesas decorrentes da boa e perfeita execução do objeto e, ainda: 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8.1.1. efetuar a entreg</w:t>
      </w:r>
      <w:r w:rsidR="00FB5237" w:rsidRPr="001B350D">
        <w:rPr>
          <w:rFonts w:ascii="Times New Roman" w:hAnsi="Times New Roman" w:cs="Times New Roman"/>
          <w:sz w:val="22"/>
          <w:szCs w:val="22"/>
        </w:rPr>
        <w:t>a dos equipamentos</w:t>
      </w:r>
      <w:r w:rsidRPr="001B350D">
        <w:rPr>
          <w:rFonts w:ascii="Times New Roman" w:hAnsi="Times New Roman" w:cs="Times New Roman"/>
          <w:sz w:val="22"/>
          <w:szCs w:val="22"/>
        </w:rPr>
        <w:t xml:space="preserve"> em perfeitas condições, conforme especificações, prazo e local constantes no Termo de Referência e seus anexos, acompanhado da respectiva nota fiscal, na qual constarão as indicações referentes a: marca, fabricante, modelo, procedência e prazo de garant</w:t>
      </w:r>
      <w:r w:rsidR="0013464D" w:rsidRPr="001B350D">
        <w:rPr>
          <w:rFonts w:ascii="Times New Roman" w:hAnsi="Times New Roman" w:cs="Times New Roman"/>
          <w:sz w:val="22"/>
          <w:szCs w:val="22"/>
        </w:rPr>
        <w:t>ia mínima de 12 (doze) meses</w:t>
      </w:r>
      <w:r w:rsidRPr="001B350D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8.1.2. responsabilizar-se pelos vícios e danos decorrentes do objeto, de acordo com os artigos 12, 13 e 17 a 27, do Código de Defesa do Consumidor (Lei nº 8.078, de 1990); 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8.1.3. substituir, reparar ou corrigir, às suas expensas, no prazo fixado neste Termo de Referência, o objeto com avarias ou defeitos; 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8.1.4. comunicar à Contratante, no prazo máximo de 24 (vinte e quatro) horas que ant</w:t>
      </w:r>
      <w:r w:rsidR="00FB5237" w:rsidRPr="001B350D">
        <w:rPr>
          <w:rFonts w:ascii="Times New Roman" w:hAnsi="Times New Roman" w:cs="Times New Roman"/>
          <w:sz w:val="22"/>
          <w:szCs w:val="22"/>
        </w:rPr>
        <w:t>ecede a data da entrega</w:t>
      </w:r>
      <w:r w:rsidRPr="001B350D">
        <w:rPr>
          <w:rFonts w:ascii="Times New Roman" w:hAnsi="Times New Roman" w:cs="Times New Roman"/>
          <w:sz w:val="22"/>
          <w:szCs w:val="22"/>
        </w:rPr>
        <w:t xml:space="preserve">, os motivos que impossibilitem o cumprimento do prazo previsto, com a devida comprovação; 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8.1.5. manter, durante toda a execução da ordem de fornecimento, em compatibilidade com as obrigações assumidas, todas as condições de habilitação e qualificação exigidas na licitação; 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8.1.6. indicar preposto para representá-la durante a execução da ordem de fornecimento; </w:t>
      </w:r>
    </w:p>
    <w:p w:rsidR="00FF4355" w:rsidRPr="001B350D" w:rsidRDefault="00FF4355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8.1.7. fornecer todos os equipamentos, acessórios, cabos e demais itens necessários ao perfeito funcionamento </w:t>
      </w:r>
      <w:r w:rsidRPr="001B350D">
        <w:rPr>
          <w:rFonts w:ascii="Times New Roman" w:hAnsi="Times New Roman" w:cs="Times New Roman"/>
          <w:sz w:val="22"/>
          <w:szCs w:val="22"/>
        </w:rPr>
        <w:lastRenderedPageBreak/>
        <w:t>dos equipamentos fornecidos, quando aplicável;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8.1.8. cumprir todas as normas regulamentares sobre medicina e segurança do trabalho, quando aplicável; </w:t>
      </w:r>
    </w:p>
    <w:p w:rsidR="003E1E72" w:rsidRPr="001B350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8.1.9. responsabilizar-se por todos os encargos trabalhistas, sociais, fiscais e comerciais resultantes da execução da ordem de fornecimento.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pacing w:val="-2"/>
          <w:sz w:val="22"/>
          <w:szCs w:val="22"/>
        </w:rPr>
        <w:t>DA</w:t>
      </w:r>
      <w:r w:rsidRPr="001B350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pacing w:val="-2"/>
          <w:sz w:val="22"/>
          <w:szCs w:val="22"/>
        </w:rPr>
        <w:t>SUBCONTRATAÇÃO</w:t>
      </w:r>
    </w:p>
    <w:p w:rsidR="003E1E72" w:rsidRPr="001B350D" w:rsidRDefault="00D2227F">
      <w:pPr>
        <w:pStyle w:val="PargrafodaLista"/>
        <w:numPr>
          <w:ilvl w:val="1"/>
          <w:numId w:val="2"/>
        </w:numPr>
        <w:tabs>
          <w:tab w:val="left" w:pos="567"/>
        </w:tabs>
        <w:spacing w:before="41"/>
        <w:ind w:left="0" w:firstLine="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>Não</w:t>
      </w:r>
      <w:r w:rsidRPr="001B350D">
        <w:rPr>
          <w:rFonts w:ascii="Times New Roman" w:hAnsi="Times New Roman" w:cs="Times New Roman"/>
          <w:spacing w:val="-5"/>
        </w:rPr>
        <w:t xml:space="preserve"> </w:t>
      </w:r>
      <w:r w:rsidRPr="001B350D">
        <w:rPr>
          <w:rFonts w:ascii="Times New Roman" w:hAnsi="Times New Roman" w:cs="Times New Roman"/>
        </w:rPr>
        <w:t>será</w:t>
      </w:r>
      <w:r w:rsidRPr="001B350D">
        <w:rPr>
          <w:rFonts w:ascii="Times New Roman" w:hAnsi="Times New Roman" w:cs="Times New Roman"/>
          <w:spacing w:val="-5"/>
        </w:rPr>
        <w:t xml:space="preserve"> </w:t>
      </w:r>
      <w:r w:rsidRPr="001B350D">
        <w:rPr>
          <w:rFonts w:ascii="Times New Roman" w:hAnsi="Times New Roman" w:cs="Times New Roman"/>
        </w:rPr>
        <w:t>admitida</w:t>
      </w:r>
      <w:r w:rsidRPr="001B350D">
        <w:rPr>
          <w:rFonts w:ascii="Times New Roman" w:hAnsi="Times New Roman" w:cs="Times New Roman"/>
          <w:spacing w:val="-4"/>
        </w:rPr>
        <w:t xml:space="preserve"> </w:t>
      </w:r>
      <w:r w:rsidRPr="001B350D">
        <w:rPr>
          <w:rFonts w:ascii="Times New Roman" w:hAnsi="Times New Roman" w:cs="Times New Roman"/>
        </w:rPr>
        <w:t>a</w:t>
      </w:r>
      <w:r w:rsidRPr="001B350D">
        <w:rPr>
          <w:rFonts w:ascii="Times New Roman" w:hAnsi="Times New Roman" w:cs="Times New Roman"/>
          <w:spacing w:val="-5"/>
        </w:rPr>
        <w:t xml:space="preserve"> </w:t>
      </w:r>
      <w:r w:rsidRPr="001B350D">
        <w:rPr>
          <w:rFonts w:ascii="Times New Roman" w:hAnsi="Times New Roman" w:cs="Times New Roman"/>
        </w:rPr>
        <w:t>subcontratação</w:t>
      </w:r>
      <w:r w:rsidRPr="001B350D">
        <w:rPr>
          <w:rFonts w:ascii="Times New Roman" w:hAnsi="Times New Roman" w:cs="Times New Roman"/>
          <w:spacing w:val="-4"/>
        </w:rPr>
        <w:t xml:space="preserve"> </w:t>
      </w:r>
      <w:r w:rsidRPr="001B350D">
        <w:rPr>
          <w:rFonts w:ascii="Times New Roman" w:hAnsi="Times New Roman" w:cs="Times New Roman"/>
        </w:rPr>
        <w:t>do</w:t>
      </w:r>
      <w:r w:rsidRPr="001B350D">
        <w:rPr>
          <w:rFonts w:ascii="Times New Roman" w:hAnsi="Times New Roman" w:cs="Times New Roman"/>
          <w:spacing w:val="-5"/>
        </w:rPr>
        <w:t xml:space="preserve"> </w:t>
      </w:r>
      <w:r w:rsidRPr="001B350D">
        <w:rPr>
          <w:rFonts w:ascii="Times New Roman" w:hAnsi="Times New Roman" w:cs="Times New Roman"/>
        </w:rPr>
        <w:t>objeto</w:t>
      </w:r>
      <w:r w:rsidRPr="001B350D">
        <w:rPr>
          <w:rFonts w:ascii="Times New Roman" w:hAnsi="Times New Roman" w:cs="Times New Roman"/>
          <w:spacing w:val="-5"/>
        </w:rPr>
        <w:t xml:space="preserve"> </w:t>
      </w:r>
      <w:r w:rsidRPr="001B350D">
        <w:rPr>
          <w:rFonts w:ascii="Times New Roman" w:hAnsi="Times New Roman" w:cs="Times New Roman"/>
        </w:rPr>
        <w:t>licitatório.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DO</w:t>
      </w:r>
      <w:r w:rsidRPr="001B350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CONTROLE</w:t>
      </w:r>
      <w:r w:rsidRPr="001B350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E</w:t>
      </w:r>
      <w:r w:rsidRPr="001B350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FISCALIZAÇÃO</w:t>
      </w:r>
      <w:r w:rsidRPr="001B350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DA</w:t>
      </w:r>
      <w:r w:rsidRPr="001B350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EXECUÇÃO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10.1. A ordem de fornecimento deverá ser executada fielmente pela fornecedora, de acordo com as especificações avençadas e as normas da Lei 14.133/2021.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10.2. A execução da ordem de fornecimento deverá ser acompanhada e fiscalizada por servidor da Administração especialmente designado.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10.3. O fiscal anotará em registro próprio todas as ocorrências relacionadas à execução da ordem de fornecimento, determinando o que for necessário para a regularização das faltas ou dos defeitos observados.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10.4. A contratada será obrigada a reparar</w:t>
      </w:r>
      <w:r w:rsidR="0048019D" w:rsidRPr="001B350D">
        <w:rPr>
          <w:rFonts w:ascii="Times New Roman" w:hAnsi="Times New Roman" w:cs="Times New Roman"/>
          <w:sz w:val="22"/>
          <w:szCs w:val="22"/>
        </w:rPr>
        <w:t>, corrigir</w:t>
      </w:r>
      <w:r w:rsidRPr="001B350D">
        <w:rPr>
          <w:rFonts w:ascii="Times New Roman" w:hAnsi="Times New Roman" w:cs="Times New Roman"/>
          <w:sz w:val="22"/>
          <w:szCs w:val="22"/>
        </w:rPr>
        <w:t xml:space="preserve"> ou substituir, a suas expensas, no total ou em parte, o objeto da ordem de fornecimento em que se verificarem vícios, defeitos ou incorreções.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10.5. A contratada será responsável pelos danos causados diretamente à Administração ou a terceiros em razão da execução da ordem de fornecimento.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DO</w:t>
      </w:r>
      <w:r w:rsidRPr="001B350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PAGAMENTO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11.1. O pagamento será realizado no prazo máximo de até 15 (quinze) dias, contados a partir do recebimento e ateste da Nota Fiscal, através de ordem bancária, para crédito em banco, agência e conta corrente indicados pela contratada.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11.2. A Nota Fiscal deverá ser obrigatoriamente acompanhada da comprovação da regularidade fiscal.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11.3. Havendo erro na apresentação da Nota Fiscal ou circunstância que impeça a liquidação da despesa, o pagamento ficará sobrestado até que a Contratada providencie as medidas saneadoras.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11.4. Antes de cada pagamento à contratada, será verificada a regularidade fiscal.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11.5. Quando do pagamento, será efetuada a retenção tributária prevista na legislação aplicável.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11.6. A Contratada regularmente optante pelo Simples Nacional não sofrerá a retenção tributária quanto aos impostos e contribuições abrangidos por aquele regime.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11.7. Para serviços continuados, o pagamento poderá ser mensal, mediante apresentação de relatório de atividades e nota fiscal correspondente ao período.</w:t>
      </w:r>
    </w:p>
    <w:p w:rsidR="003E1E72" w:rsidRPr="001B350D" w:rsidRDefault="00D2227F">
      <w:pPr>
        <w:pStyle w:val="Ttulo1"/>
        <w:numPr>
          <w:ilvl w:val="0"/>
          <w:numId w:val="2"/>
        </w:numPr>
        <w:spacing w:before="194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pacing w:val="-1"/>
          <w:sz w:val="22"/>
          <w:szCs w:val="22"/>
        </w:rPr>
        <w:t>ALTERAÇÕES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12.1. Eventuais alterações na ordem de fornecimento poderão ser realizadas mediante acordo entre as partes, observados os limites legais.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12.2. São admissíveis acréscimos ou supressões de até 25% (vinte e cinco por cento) do valor inicial da ordem de fornecimento.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DA</w:t>
      </w:r>
      <w:r w:rsidRPr="001B350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GARANTIA</w:t>
      </w:r>
      <w:r w:rsidRPr="001B350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DE</w:t>
      </w:r>
      <w:r w:rsidRPr="001B350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EXECUÇÃO</w:t>
      </w:r>
    </w:p>
    <w:p w:rsidR="003E1E72" w:rsidRPr="001B350D" w:rsidRDefault="00D2227F">
      <w:pPr>
        <w:pStyle w:val="PargrafodaLista"/>
        <w:numPr>
          <w:ilvl w:val="1"/>
          <w:numId w:val="2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>Não</w:t>
      </w:r>
      <w:r w:rsidRPr="001B350D">
        <w:rPr>
          <w:rFonts w:ascii="Times New Roman" w:hAnsi="Times New Roman" w:cs="Times New Roman"/>
          <w:spacing w:val="-10"/>
        </w:rPr>
        <w:t xml:space="preserve"> </w:t>
      </w:r>
      <w:r w:rsidRPr="001B350D">
        <w:rPr>
          <w:rFonts w:ascii="Times New Roman" w:hAnsi="Times New Roman" w:cs="Times New Roman"/>
        </w:rPr>
        <w:t>haverá</w:t>
      </w:r>
      <w:r w:rsidRPr="001B350D">
        <w:rPr>
          <w:rFonts w:ascii="Times New Roman" w:hAnsi="Times New Roman" w:cs="Times New Roman"/>
          <w:spacing w:val="-9"/>
        </w:rPr>
        <w:t xml:space="preserve"> </w:t>
      </w:r>
      <w:r w:rsidRPr="001B350D">
        <w:rPr>
          <w:rFonts w:ascii="Times New Roman" w:hAnsi="Times New Roman" w:cs="Times New Roman"/>
        </w:rPr>
        <w:t>exigência</w:t>
      </w:r>
      <w:r w:rsidRPr="001B350D">
        <w:rPr>
          <w:rFonts w:ascii="Times New Roman" w:hAnsi="Times New Roman" w:cs="Times New Roman"/>
          <w:spacing w:val="-9"/>
        </w:rPr>
        <w:t xml:space="preserve"> </w:t>
      </w:r>
      <w:r w:rsidRPr="001B350D">
        <w:rPr>
          <w:rFonts w:ascii="Times New Roman" w:hAnsi="Times New Roman" w:cs="Times New Roman"/>
        </w:rPr>
        <w:t>de</w:t>
      </w:r>
      <w:r w:rsidRPr="001B350D">
        <w:rPr>
          <w:rFonts w:ascii="Times New Roman" w:hAnsi="Times New Roman" w:cs="Times New Roman"/>
          <w:spacing w:val="-9"/>
        </w:rPr>
        <w:t xml:space="preserve"> </w:t>
      </w:r>
      <w:r w:rsidR="00433B07" w:rsidRPr="001B350D">
        <w:rPr>
          <w:rFonts w:ascii="Times New Roman" w:hAnsi="Times New Roman" w:cs="Times New Roman"/>
        </w:rPr>
        <w:t>garantia de execução contratual.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6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pacing w:val="-1"/>
          <w:sz w:val="22"/>
          <w:szCs w:val="22"/>
        </w:rPr>
        <w:t>DAS</w:t>
      </w:r>
      <w:r w:rsidRPr="001B350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pacing w:val="-1"/>
          <w:sz w:val="22"/>
          <w:szCs w:val="22"/>
        </w:rPr>
        <w:t>SANÇÕES</w:t>
      </w:r>
      <w:r w:rsidRPr="001B350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ADMINISTRATIVAS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14.1. Comete infração administrativa a fornecedora que cometer quaisquer das infrações previstas no art. 155 da Lei nº 14.133, de 2021.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14.2. A fornecedora que cometer qualquer das infrações discriminadas ficará sujeita, sem prejuízo da responsabilidade civil e criminal, às seguintes sanções: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a) Advertência;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b) Multa de 10% (dez por cento) sobre o valor da ordem de fornecimento;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c) Impedimento de licitar e contratar no âmbito da Administração Pública pelo prazo máximo de 3 (três) anos;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 xml:space="preserve">d) Declaração de inidoneidade para licitar ou contratar pelo prazo mínimo de 3 (três) anos e máximo de 6 (seis) anos. </w:t>
      </w:r>
    </w:p>
    <w:p w:rsidR="003E1E72" w:rsidRPr="001B350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14.3. A aplicação de qualquer das penalidades será realizada em processo administrativo que assegurará o contraditório e a ampla defesa.</w:t>
      </w:r>
    </w:p>
    <w:p w:rsidR="003E1E72" w:rsidRPr="001B350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ESTIMATIVA</w:t>
      </w:r>
      <w:r w:rsidRPr="001B350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DE</w:t>
      </w:r>
      <w:r w:rsidRPr="001B350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PREÇOS</w:t>
      </w:r>
      <w:r w:rsidRPr="001B350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E</w:t>
      </w:r>
      <w:r w:rsidRPr="001B350D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PREÇOS</w:t>
      </w:r>
      <w:r w:rsidRPr="001B350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B350D">
        <w:rPr>
          <w:rFonts w:ascii="Times New Roman" w:hAnsi="Times New Roman" w:cs="Times New Roman"/>
          <w:sz w:val="22"/>
          <w:szCs w:val="22"/>
        </w:rPr>
        <w:t>REFERENCIAIS</w:t>
      </w:r>
    </w:p>
    <w:p w:rsidR="003E1E72" w:rsidRPr="001B350D" w:rsidRDefault="00D2227F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eastAsia="Ecofont_Spranq_eco_Sans" w:hAnsi="Times New Roman" w:cs="Times New Roman"/>
        </w:rPr>
      </w:pPr>
      <w:r w:rsidRPr="001B350D">
        <w:rPr>
          <w:rFonts w:ascii="Times New Roman" w:hAnsi="Times New Roman" w:cs="Times New Roman"/>
        </w:rPr>
        <w:t xml:space="preserve">O custo estimado total da contratação será </w:t>
      </w:r>
      <w:r w:rsidRPr="001B350D">
        <w:rPr>
          <w:rFonts w:ascii="Times New Roman" w:eastAsia="Ecofont_Spranq_eco_Sans" w:hAnsi="Times New Roman" w:cs="Times New Roman"/>
        </w:rPr>
        <w:t xml:space="preserve">acordo com o processo de cotação de valores realizado pelo </w:t>
      </w:r>
      <w:r w:rsidRPr="001B350D">
        <w:rPr>
          <w:rFonts w:ascii="Times New Roman" w:eastAsia="Ecofont_Spranq_eco_Sans" w:hAnsi="Times New Roman" w:cs="Times New Roman"/>
        </w:rPr>
        <w:lastRenderedPageBreak/>
        <w:t xml:space="preserve">setor de compras do município de Joviânia. </w:t>
      </w:r>
    </w:p>
    <w:p w:rsidR="003E1E72" w:rsidRPr="001B350D" w:rsidRDefault="003E1E72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:rsidR="003E1E72" w:rsidRPr="001B350D" w:rsidRDefault="003E1E72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:rsidR="003E1E72" w:rsidRPr="001B350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right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>Joviânia, 25</w:t>
      </w:r>
      <w:r w:rsidR="00D2227F" w:rsidRPr="001B350D">
        <w:rPr>
          <w:rFonts w:ascii="Times New Roman" w:hAnsi="Times New Roman" w:cs="Times New Roman"/>
        </w:rPr>
        <w:t xml:space="preserve"> de </w:t>
      </w:r>
      <w:r w:rsidRPr="001B350D">
        <w:rPr>
          <w:rFonts w:ascii="Times New Roman" w:hAnsi="Times New Roman" w:cs="Times New Roman"/>
          <w:lang w:val="pt-BR"/>
        </w:rPr>
        <w:t>maio</w:t>
      </w:r>
      <w:r w:rsidR="00D2227F" w:rsidRPr="001B350D">
        <w:rPr>
          <w:rFonts w:ascii="Times New Roman" w:hAnsi="Times New Roman" w:cs="Times New Roman"/>
          <w:lang w:val="pt-BR"/>
        </w:rPr>
        <w:t xml:space="preserve"> </w:t>
      </w:r>
      <w:r w:rsidR="00D2227F" w:rsidRPr="001B350D">
        <w:rPr>
          <w:rFonts w:ascii="Times New Roman" w:hAnsi="Times New Roman" w:cs="Times New Roman"/>
        </w:rPr>
        <w:t>de 2026</w:t>
      </w:r>
    </w:p>
    <w:p w:rsidR="003E1E72" w:rsidRPr="001B350D" w:rsidRDefault="003E1E72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both"/>
        <w:rPr>
          <w:rFonts w:ascii="Times New Roman" w:hAnsi="Times New Roman" w:cs="Times New Roman"/>
          <w:highlight w:val="yellow"/>
        </w:rPr>
      </w:pPr>
    </w:p>
    <w:p w:rsidR="00433B07" w:rsidRPr="001B350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highlight w:val="yellow"/>
        </w:rPr>
      </w:pPr>
    </w:p>
    <w:p w:rsidR="00433B07" w:rsidRPr="001B350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highlight w:val="yellow"/>
        </w:rPr>
      </w:pPr>
    </w:p>
    <w:p w:rsidR="00433B07" w:rsidRPr="001B350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highlight w:val="yellow"/>
        </w:rPr>
      </w:pPr>
    </w:p>
    <w:p w:rsidR="00433B07" w:rsidRPr="001B350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</w:p>
    <w:p w:rsidR="003E1E72" w:rsidRPr="001B350D" w:rsidRDefault="00D2227F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  <w:r w:rsidRPr="001B350D">
        <w:rPr>
          <w:rFonts w:ascii="Times New Roman" w:hAnsi="Times New Roman" w:cs="Times New Roman"/>
        </w:rPr>
        <w:t>____________________________________________________</w:t>
      </w:r>
    </w:p>
    <w:p w:rsidR="003E1E72" w:rsidRPr="001B350D" w:rsidRDefault="00D2227F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b/>
          <w:bCs/>
        </w:rPr>
      </w:pPr>
      <w:r w:rsidRPr="001B350D">
        <w:rPr>
          <w:rFonts w:ascii="Times New Roman" w:hAnsi="Times New Roman" w:cs="Times New Roman"/>
          <w:b/>
          <w:bCs/>
        </w:rPr>
        <w:t>Keyla Faustina de Oliveira Pádua</w:t>
      </w:r>
    </w:p>
    <w:p w:rsidR="003E1E72" w:rsidRPr="001B350D" w:rsidRDefault="00D2227F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1B350D">
        <w:rPr>
          <w:rFonts w:ascii="Times New Roman" w:hAnsi="Times New Roman" w:cs="Times New Roman"/>
          <w:sz w:val="22"/>
          <w:szCs w:val="22"/>
        </w:rPr>
        <w:t>Auxiliar Administrativo</w:t>
      </w: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B350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sectPr w:rsidR="003E1E72" w:rsidRPr="001B350D">
      <w:headerReference w:type="default" r:id="rId8"/>
      <w:footerReference w:type="default" r:id="rId9"/>
      <w:pgSz w:w="11900" w:h="16840"/>
      <w:pgMar w:top="1418" w:right="1021" w:bottom="992" w:left="1134" w:header="284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A2D" w:rsidRDefault="00DF6A2D">
      <w:r>
        <w:separator/>
      </w:r>
    </w:p>
  </w:endnote>
  <w:endnote w:type="continuationSeparator" w:id="0">
    <w:p w:rsidR="00DF6A2D" w:rsidRDefault="00DF6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default"/>
    <w:sig w:usb0="00000003" w:usb1="00000000" w:usb2="00000000" w:usb3="00000000" w:csb0="20000001" w:csb1="00000000"/>
  </w:font>
  <w:font w:name="Ecofont_Spranq_eco_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72" w:rsidRDefault="003E1E72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A2D" w:rsidRDefault="00DF6A2D">
      <w:r>
        <w:separator/>
      </w:r>
    </w:p>
  </w:footnote>
  <w:footnote w:type="continuationSeparator" w:id="0">
    <w:p w:rsidR="00DF6A2D" w:rsidRDefault="00DF6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72" w:rsidRDefault="00D2227F">
    <w:pPr>
      <w:pStyle w:val="Corpodetexto"/>
      <w:spacing w:line="14" w:lineRule="auto"/>
      <w:ind w:left="0"/>
      <w:rPr>
        <w:sz w:val="20"/>
      </w:rPr>
    </w:pPr>
    <w:r>
      <w:rPr>
        <w:rFonts w:hint="eastAsia"/>
        <w:noProof/>
        <w:lang w:val="pt-BR"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1553210</wp:posOffset>
          </wp:positionH>
          <wp:positionV relativeFrom="paragraph">
            <wp:posOffset>-191770</wp:posOffset>
          </wp:positionV>
          <wp:extent cx="1781175" cy="1095375"/>
          <wp:effectExtent l="0" t="0" r="9525" b="9525"/>
          <wp:wrapNone/>
          <wp:docPr id="1846742704" name="Imagem 1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6742704" name="Imagem 1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827FF4"/>
    <w:multiLevelType w:val="multilevel"/>
    <w:tmpl w:val="56827FF4"/>
    <w:lvl w:ilvl="0">
      <w:start w:val="1"/>
      <w:numFmt w:val="decimal"/>
      <w:lvlText w:val="%1."/>
      <w:lvlJc w:val="left"/>
      <w:pPr>
        <w:ind w:left="4396" w:hanging="1418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1" w15:restartNumberingAfterBreak="0">
    <w:nsid w:val="75A62634"/>
    <w:multiLevelType w:val="multilevel"/>
    <w:tmpl w:val="75A62634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4E4"/>
    <w:rsid w:val="00011BB9"/>
    <w:rsid w:val="00014405"/>
    <w:rsid w:val="000361A8"/>
    <w:rsid w:val="00056FD8"/>
    <w:rsid w:val="0006266F"/>
    <w:rsid w:val="000671C4"/>
    <w:rsid w:val="000750F5"/>
    <w:rsid w:val="00077FF5"/>
    <w:rsid w:val="000B07A4"/>
    <w:rsid w:val="000D5A4A"/>
    <w:rsid w:val="000E21DB"/>
    <w:rsid w:val="000E5E3F"/>
    <w:rsid w:val="000E700B"/>
    <w:rsid w:val="000F27B8"/>
    <w:rsid w:val="001005A8"/>
    <w:rsid w:val="0011137D"/>
    <w:rsid w:val="00114F75"/>
    <w:rsid w:val="00116DC4"/>
    <w:rsid w:val="00122936"/>
    <w:rsid w:val="00127923"/>
    <w:rsid w:val="00127C91"/>
    <w:rsid w:val="0013464D"/>
    <w:rsid w:val="0013589B"/>
    <w:rsid w:val="001363F0"/>
    <w:rsid w:val="00141A8E"/>
    <w:rsid w:val="00175BA2"/>
    <w:rsid w:val="001B350D"/>
    <w:rsid w:val="001B6BED"/>
    <w:rsid w:val="001E5B5F"/>
    <w:rsid w:val="001E7E2F"/>
    <w:rsid w:val="00200350"/>
    <w:rsid w:val="002112D1"/>
    <w:rsid w:val="00215E17"/>
    <w:rsid w:val="00234C6E"/>
    <w:rsid w:val="00257CDF"/>
    <w:rsid w:val="00261020"/>
    <w:rsid w:val="00262FB1"/>
    <w:rsid w:val="002841AC"/>
    <w:rsid w:val="00294A98"/>
    <w:rsid w:val="002B5376"/>
    <w:rsid w:val="002C1B64"/>
    <w:rsid w:val="002E4306"/>
    <w:rsid w:val="0032139F"/>
    <w:rsid w:val="0032144B"/>
    <w:rsid w:val="003215B3"/>
    <w:rsid w:val="00327C90"/>
    <w:rsid w:val="00335259"/>
    <w:rsid w:val="00361A98"/>
    <w:rsid w:val="003A32A8"/>
    <w:rsid w:val="003C4C38"/>
    <w:rsid w:val="003E1E72"/>
    <w:rsid w:val="0041160C"/>
    <w:rsid w:val="00413B6A"/>
    <w:rsid w:val="00423791"/>
    <w:rsid w:val="00433B07"/>
    <w:rsid w:val="004367F2"/>
    <w:rsid w:val="0043796E"/>
    <w:rsid w:val="00443C20"/>
    <w:rsid w:val="0044490B"/>
    <w:rsid w:val="0048019D"/>
    <w:rsid w:val="00495BC5"/>
    <w:rsid w:val="004B328E"/>
    <w:rsid w:val="004E217A"/>
    <w:rsid w:val="004F275D"/>
    <w:rsid w:val="004F3EDC"/>
    <w:rsid w:val="00527C26"/>
    <w:rsid w:val="00531D80"/>
    <w:rsid w:val="005860E5"/>
    <w:rsid w:val="00587B6E"/>
    <w:rsid w:val="00596860"/>
    <w:rsid w:val="005A03A7"/>
    <w:rsid w:val="005A6A70"/>
    <w:rsid w:val="005B6E75"/>
    <w:rsid w:val="005D3C96"/>
    <w:rsid w:val="005E5E39"/>
    <w:rsid w:val="005E778A"/>
    <w:rsid w:val="006372FC"/>
    <w:rsid w:val="006469E5"/>
    <w:rsid w:val="00647A61"/>
    <w:rsid w:val="006606C2"/>
    <w:rsid w:val="00667C9C"/>
    <w:rsid w:val="00670DD3"/>
    <w:rsid w:val="00677F03"/>
    <w:rsid w:val="006A0320"/>
    <w:rsid w:val="006B0E39"/>
    <w:rsid w:val="006C0256"/>
    <w:rsid w:val="006C323F"/>
    <w:rsid w:val="006D16B5"/>
    <w:rsid w:val="006D2640"/>
    <w:rsid w:val="006E1F8D"/>
    <w:rsid w:val="006E4C89"/>
    <w:rsid w:val="006F712C"/>
    <w:rsid w:val="007055B7"/>
    <w:rsid w:val="00722073"/>
    <w:rsid w:val="00731C58"/>
    <w:rsid w:val="00744EE7"/>
    <w:rsid w:val="00746EC4"/>
    <w:rsid w:val="00747E26"/>
    <w:rsid w:val="00747F83"/>
    <w:rsid w:val="00781366"/>
    <w:rsid w:val="00797620"/>
    <w:rsid w:val="007A194E"/>
    <w:rsid w:val="007A4CEF"/>
    <w:rsid w:val="007B7A82"/>
    <w:rsid w:val="007C2E65"/>
    <w:rsid w:val="0080140B"/>
    <w:rsid w:val="00806EE4"/>
    <w:rsid w:val="008227A0"/>
    <w:rsid w:val="00826F36"/>
    <w:rsid w:val="008300BB"/>
    <w:rsid w:val="00834F2B"/>
    <w:rsid w:val="0083733A"/>
    <w:rsid w:val="008476CB"/>
    <w:rsid w:val="00851130"/>
    <w:rsid w:val="00861153"/>
    <w:rsid w:val="00861670"/>
    <w:rsid w:val="00867D54"/>
    <w:rsid w:val="008C1916"/>
    <w:rsid w:val="008C5940"/>
    <w:rsid w:val="00903611"/>
    <w:rsid w:val="00927954"/>
    <w:rsid w:val="009304C9"/>
    <w:rsid w:val="00931B9F"/>
    <w:rsid w:val="00932129"/>
    <w:rsid w:val="00952A6E"/>
    <w:rsid w:val="009633AF"/>
    <w:rsid w:val="00990569"/>
    <w:rsid w:val="00995D23"/>
    <w:rsid w:val="009B6D61"/>
    <w:rsid w:val="00A06DE5"/>
    <w:rsid w:val="00A12EB2"/>
    <w:rsid w:val="00AB63A7"/>
    <w:rsid w:val="00AE35A9"/>
    <w:rsid w:val="00AE5DA4"/>
    <w:rsid w:val="00AF08DE"/>
    <w:rsid w:val="00AF47BC"/>
    <w:rsid w:val="00AF608A"/>
    <w:rsid w:val="00B037DF"/>
    <w:rsid w:val="00B1418B"/>
    <w:rsid w:val="00B43D3E"/>
    <w:rsid w:val="00B45179"/>
    <w:rsid w:val="00B63BFA"/>
    <w:rsid w:val="00B654C0"/>
    <w:rsid w:val="00BB039A"/>
    <w:rsid w:val="00BB3F33"/>
    <w:rsid w:val="00BC1CC6"/>
    <w:rsid w:val="00BD5568"/>
    <w:rsid w:val="00BF13B1"/>
    <w:rsid w:val="00BF2C6C"/>
    <w:rsid w:val="00BF4859"/>
    <w:rsid w:val="00C1791D"/>
    <w:rsid w:val="00C2066F"/>
    <w:rsid w:val="00C233CD"/>
    <w:rsid w:val="00C46765"/>
    <w:rsid w:val="00C52592"/>
    <w:rsid w:val="00C771BA"/>
    <w:rsid w:val="00C77734"/>
    <w:rsid w:val="00C81116"/>
    <w:rsid w:val="00C83B35"/>
    <w:rsid w:val="00C83EF3"/>
    <w:rsid w:val="00CA0720"/>
    <w:rsid w:val="00CA7E9D"/>
    <w:rsid w:val="00CB3B45"/>
    <w:rsid w:val="00CD2C6D"/>
    <w:rsid w:val="00CE737B"/>
    <w:rsid w:val="00D052D6"/>
    <w:rsid w:val="00D06434"/>
    <w:rsid w:val="00D06569"/>
    <w:rsid w:val="00D107E4"/>
    <w:rsid w:val="00D2227F"/>
    <w:rsid w:val="00D33AEE"/>
    <w:rsid w:val="00D341C6"/>
    <w:rsid w:val="00D43BF4"/>
    <w:rsid w:val="00D46C15"/>
    <w:rsid w:val="00D52999"/>
    <w:rsid w:val="00D62FAE"/>
    <w:rsid w:val="00D638A2"/>
    <w:rsid w:val="00D65C50"/>
    <w:rsid w:val="00D729EB"/>
    <w:rsid w:val="00D82C18"/>
    <w:rsid w:val="00D8580E"/>
    <w:rsid w:val="00D95C33"/>
    <w:rsid w:val="00DB6B98"/>
    <w:rsid w:val="00DC3652"/>
    <w:rsid w:val="00DF3988"/>
    <w:rsid w:val="00DF6A2D"/>
    <w:rsid w:val="00E03449"/>
    <w:rsid w:val="00E14543"/>
    <w:rsid w:val="00E304D3"/>
    <w:rsid w:val="00E437B5"/>
    <w:rsid w:val="00E51CB9"/>
    <w:rsid w:val="00E659D0"/>
    <w:rsid w:val="00E72F5E"/>
    <w:rsid w:val="00E922AD"/>
    <w:rsid w:val="00E964E4"/>
    <w:rsid w:val="00EB41C8"/>
    <w:rsid w:val="00EC1BB0"/>
    <w:rsid w:val="00EC56B5"/>
    <w:rsid w:val="00EC6F95"/>
    <w:rsid w:val="00EC7032"/>
    <w:rsid w:val="00ED5D48"/>
    <w:rsid w:val="00F119C6"/>
    <w:rsid w:val="00F35800"/>
    <w:rsid w:val="00F46E27"/>
    <w:rsid w:val="00F53310"/>
    <w:rsid w:val="00F538B8"/>
    <w:rsid w:val="00F60AFB"/>
    <w:rsid w:val="00F8092A"/>
    <w:rsid w:val="00FB5237"/>
    <w:rsid w:val="00FD0E94"/>
    <w:rsid w:val="00FE31B0"/>
    <w:rsid w:val="00FF4355"/>
    <w:rsid w:val="072F76BF"/>
    <w:rsid w:val="07D54367"/>
    <w:rsid w:val="4DF06CA4"/>
    <w:rsid w:val="6845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A94FD9-1328-4EB2-900E-06C732A2D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60"/>
      <w:ind w:left="1638" w:hanging="141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qFormat/>
    <w:rPr>
      <w:position w:val="0"/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Lista">
    <w:name w:val="List"/>
    <w:basedOn w:val="Normal"/>
    <w:pPr>
      <w:widowControl/>
      <w:suppressAutoHyphens/>
      <w:autoSpaceDE/>
      <w:textAlignment w:val="baseline"/>
    </w:pPr>
    <w:rPr>
      <w:rFonts w:ascii="Courier New" w:eastAsia="Courier New" w:hAnsi="Courier New" w:cs="Lucida Sans"/>
      <w:sz w:val="28"/>
      <w:szCs w:val="20"/>
      <w:lang w:val="pt-BR" w:eastAsia="pt-BR"/>
    </w:rPr>
  </w:style>
  <w:style w:type="paragraph" w:styleId="Corpodetexto">
    <w:name w:val="Body Text"/>
    <w:basedOn w:val="Normal"/>
    <w:uiPriority w:val="1"/>
    <w:qFormat/>
    <w:pPr>
      <w:ind w:left="220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4070" w:right="4087"/>
      <w:jc w:val="center"/>
    </w:pPr>
    <w:rPr>
      <w:b/>
      <w:bCs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qFormat/>
    <w:pPr>
      <w:suppressAutoHyphens/>
      <w:autoSpaceDE/>
      <w:textAlignment w:val="baseline"/>
    </w:pPr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pPr>
      <w:spacing w:before="119"/>
      <w:ind w:left="2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rPr>
      <w:rFonts w:ascii="Calibri" w:eastAsia="Calibri" w:hAnsi="Calibri" w:cs="Calibri"/>
      <w:lang w:val="pt-PT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Times New Roman"/>
    </w:rPr>
  </w:style>
  <w:style w:type="character" w:customStyle="1" w:styleId="TextodenotaderodapChar">
    <w:name w:val="Texto de nota de rodapé Char"/>
    <w:basedOn w:val="Fontepargpadro"/>
    <w:link w:val="Textodenotaderodap"/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A062D-EBAE-412D-B605-440788FF4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1692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83</cp:revision>
  <cp:lastPrinted>2026-04-06T17:35:00Z</cp:lastPrinted>
  <dcterms:created xsi:type="dcterms:W3CDTF">2025-06-23T19:26:00Z</dcterms:created>
  <dcterms:modified xsi:type="dcterms:W3CDTF">2026-05-25T18:23:00Z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2022-02-04T00:00:00Z</vt:filetime>
  </property>
  <property fmtid="{D5CDD505-2E9C-101B-9397-08002B2CF9AE}" pid="3" name="Creator">
    <vt:lpwstr>Mozilla/5.0 (Windows NT 10.0; Win64; x64) AppleWebKit/537.36 (KHTML, like Gecko) Chrome/98.0.4758.87 Safari/537.36</vt:lpwstr>
  </property>
  <property fmtid="{D5CDD505-2E9C-101B-9397-08002B2CF9AE}" pid="4" name="LastSaved">
    <vt:filetime>2022-10-24T00:00:00Z</vt:filetime>
  </property>
  <property fmtid="{D5CDD505-2E9C-101B-9397-08002B2CF9AE}" pid="5" name="KSOProductBuildVer">
    <vt:lpwstr>1046-12.2.0.23196</vt:lpwstr>
  </property>
  <property fmtid="{D5CDD505-2E9C-101B-9397-08002B2CF9AE}" pid="6" name="ICV">
    <vt:lpwstr>53BED1AB645649BB85CBE760E382D9ED_12</vt:lpwstr>
  </property>
</Properties>
</file>