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2296"/>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81"/>
        <w:gridCol w:w="6066"/>
      </w:tblGrid>
      <w:tr w:rsidR="00F962BE" w:rsidRPr="002A1FD1" w14:paraId="4F3E047E" w14:textId="77777777" w:rsidTr="00F962BE">
        <w:trPr>
          <w:trHeight w:val="285"/>
        </w:trPr>
        <w:tc>
          <w:tcPr>
            <w:tcW w:w="3681" w:type="dxa"/>
            <w:vAlign w:val="center"/>
          </w:tcPr>
          <w:p w14:paraId="4F549F46" w14:textId="252D82A8" w:rsidR="00F962BE" w:rsidRPr="002A1FD1" w:rsidRDefault="00AA4BEE" w:rsidP="00F962BE">
            <w:pPr>
              <w:pStyle w:val="Corpodetexto"/>
              <w:jc w:val="both"/>
              <w:rPr>
                <w:b/>
                <w:bCs/>
                <w:i/>
                <w:iCs/>
                <w:sz w:val="20"/>
                <w:szCs w:val="20"/>
              </w:rPr>
            </w:pPr>
            <w:r>
              <w:rPr>
                <w:b/>
                <w:bCs/>
                <w:sz w:val="20"/>
                <w:szCs w:val="20"/>
              </w:rPr>
              <w:t>CONCORRÊNCIA</w:t>
            </w:r>
            <w:r w:rsidR="00F962BE" w:rsidRPr="002A1FD1">
              <w:rPr>
                <w:b/>
                <w:bCs/>
                <w:sz w:val="20"/>
                <w:szCs w:val="20"/>
              </w:rPr>
              <w:t xml:space="preserve"> ELETR</w:t>
            </w:r>
            <w:r w:rsidR="00F962BE">
              <w:rPr>
                <w:b/>
                <w:bCs/>
                <w:sz w:val="20"/>
                <w:szCs w:val="20"/>
              </w:rPr>
              <w:t>Ô</w:t>
            </w:r>
            <w:r w:rsidR="00F962BE" w:rsidRPr="002A1FD1">
              <w:rPr>
                <w:b/>
                <w:bCs/>
                <w:sz w:val="20"/>
                <w:szCs w:val="20"/>
              </w:rPr>
              <w:t>NIC</w:t>
            </w:r>
            <w:r>
              <w:rPr>
                <w:b/>
                <w:bCs/>
                <w:sz w:val="20"/>
                <w:szCs w:val="20"/>
              </w:rPr>
              <w:t>A</w:t>
            </w:r>
          </w:p>
        </w:tc>
        <w:tc>
          <w:tcPr>
            <w:tcW w:w="6066" w:type="dxa"/>
            <w:vAlign w:val="center"/>
          </w:tcPr>
          <w:p w14:paraId="7C6F2727" w14:textId="40E86C7A" w:rsidR="00F962BE" w:rsidRPr="002A1FD1" w:rsidRDefault="00F962BE" w:rsidP="00F962BE">
            <w:pPr>
              <w:pStyle w:val="Ttulo"/>
              <w:jc w:val="both"/>
              <w:rPr>
                <w:rFonts w:ascii="Times New Roman" w:hAnsi="Times New Roman" w:cs="Times New Roman"/>
                <w:i w:val="0"/>
                <w:iCs w:val="0"/>
                <w:color w:val="000000"/>
                <w:sz w:val="20"/>
                <w:szCs w:val="20"/>
              </w:rPr>
            </w:pPr>
            <w:r w:rsidRPr="002A1FD1">
              <w:rPr>
                <w:rFonts w:ascii="Times New Roman" w:hAnsi="Times New Roman" w:cs="Times New Roman"/>
                <w:i w:val="0"/>
                <w:iCs w:val="0"/>
                <w:color w:val="000000"/>
                <w:sz w:val="20"/>
                <w:szCs w:val="20"/>
              </w:rPr>
              <w:t xml:space="preserve">Nº </w:t>
            </w:r>
            <w:r>
              <w:rPr>
                <w:rFonts w:ascii="Times New Roman" w:hAnsi="Times New Roman" w:cs="Times New Roman"/>
                <w:i w:val="0"/>
                <w:iCs w:val="0"/>
                <w:color w:val="000000"/>
                <w:sz w:val="20"/>
                <w:szCs w:val="20"/>
              </w:rPr>
              <w:t>0</w:t>
            </w:r>
            <w:r w:rsidR="001C5929">
              <w:rPr>
                <w:rFonts w:ascii="Times New Roman" w:hAnsi="Times New Roman" w:cs="Times New Roman"/>
                <w:i w:val="0"/>
                <w:iCs w:val="0"/>
                <w:color w:val="000000"/>
                <w:sz w:val="20"/>
                <w:szCs w:val="20"/>
              </w:rPr>
              <w:t>02</w:t>
            </w:r>
            <w:r>
              <w:rPr>
                <w:rFonts w:ascii="Times New Roman" w:hAnsi="Times New Roman" w:cs="Times New Roman"/>
                <w:i w:val="0"/>
                <w:iCs w:val="0"/>
                <w:color w:val="000000"/>
                <w:sz w:val="20"/>
                <w:szCs w:val="20"/>
              </w:rPr>
              <w:t>/202</w:t>
            </w:r>
            <w:r w:rsidR="00784232">
              <w:rPr>
                <w:rFonts w:ascii="Times New Roman" w:hAnsi="Times New Roman" w:cs="Times New Roman"/>
                <w:i w:val="0"/>
                <w:iCs w:val="0"/>
                <w:color w:val="000000"/>
                <w:sz w:val="20"/>
                <w:szCs w:val="20"/>
              </w:rPr>
              <w:t>6</w:t>
            </w:r>
          </w:p>
        </w:tc>
      </w:tr>
      <w:tr w:rsidR="00F962BE" w:rsidRPr="002A1FD1" w14:paraId="1E580B48" w14:textId="77777777" w:rsidTr="00F962BE">
        <w:trPr>
          <w:trHeight w:val="283"/>
        </w:trPr>
        <w:tc>
          <w:tcPr>
            <w:tcW w:w="3681" w:type="dxa"/>
            <w:vAlign w:val="center"/>
          </w:tcPr>
          <w:p w14:paraId="193F4365" w14:textId="77777777" w:rsidR="00F962BE" w:rsidRPr="002A1FD1" w:rsidRDefault="00F962BE" w:rsidP="00F962BE">
            <w:pPr>
              <w:pStyle w:val="Ttulo"/>
              <w:jc w:val="both"/>
              <w:rPr>
                <w:rFonts w:ascii="Times New Roman" w:hAnsi="Times New Roman" w:cs="Times New Roman"/>
                <w:i w:val="0"/>
                <w:iCs w:val="0"/>
                <w:color w:val="000000"/>
                <w:sz w:val="20"/>
                <w:szCs w:val="20"/>
              </w:rPr>
            </w:pPr>
            <w:r w:rsidRPr="002A1FD1">
              <w:rPr>
                <w:rFonts w:ascii="Times New Roman" w:hAnsi="Times New Roman" w:cs="Times New Roman"/>
                <w:i w:val="0"/>
                <w:iCs w:val="0"/>
                <w:color w:val="000000"/>
                <w:sz w:val="20"/>
                <w:szCs w:val="20"/>
              </w:rPr>
              <w:t>TIPO</w:t>
            </w:r>
          </w:p>
        </w:tc>
        <w:tc>
          <w:tcPr>
            <w:tcW w:w="6066" w:type="dxa"/>
            <w:vAlign w:val="center"/>
          </w:tcPr>
          <w:p w14:paraId="2B094991" w14:textId="77777777" w:rsidR="00F962BE" w:rsidRPr="002A1FD1" w:rsidRDefault="00F962BE" w:rsidP="00F962BE">
            <w:pPr>
              <w:pStyle w:val="Ttulo"/>
              <w:jc w:val="both"/>
              <w:rPr>
                <w:rFonts w:ascii="Times New Roman" w:hAnsi="Times New Roman" w:cs="Times New Roman"/>
                <w:b w:val="0"/>
                <w:bCs w:val="0"/>
                <w:i w:val="0"/>
                <w:iCs w:val="0"/>
                <w:color w:val="000000"/>
                <w:sz w:val="20"/>
                <w:szCs w:val="20"/>
              </w:rPr>
            </w:pPr>
            <w:r w:rsidRPr="002A1FD1">
              <w:rPr>
                <w:rFonts w:ascii="Times New Roman" w:hAnsi="Times New Roman" w:cs="Times New Roman"/>
                <w:b w:val="0"/>
                <w:bCs w:val="0"/>
                <w:i w:val="0"/>
                <w:iCs w:val="0"/>
                <w:color w:val="000000"/>
                <w:sz w:val="20"/>
                <w:szCs w:val="20"/>
              </w:rPr>
              <w:t>Menor preço</w:t>
            </w:r>
          </w:p>
        </w:tc>
      </w:tr>
      <w:tr w:rsidR="00F962BE" w:rsidRPr="002A1FD1" w14:paraId="06FD54A8" w14:textId="77777777" w:rsidTr="00F962BE">
        <w:trPr>
          <w:trHeight w:val="456"/>
        </w:trPr>
        <w:tc>
          <w:tcPr>
            <w:tcW w:w="3681" w:type="dxa"/>
            <w:vAlign w:val="center"/>
          </w:tcPr>
          <w:p w14:paraId="32B58733" w14:textId="77777777" w:rsidR="00F962BE" w:rsidRPr="002A1FD1" w:rsidRDefault="00F962BE" w:rsidP="00F962BE">
            <w:pPr>
              <w:pStyle w:val="Ttulo"/>
              <w:jc w:val="both"/>
              <w:rPr>
                <w:rFonts w:ascii="Times New Roman" w:hAnsi="Times New Roman" w:cs="Times New Roman"/>
                <w:i w:val="0"/>
                <w:iCs w:val="0"/>
                <w:color w:val="000000"/>
                <w:sz w:val="20"/>
                <w:szCs w:val="20"/>
              </w:rPr>
            </w:pPr>
            <w:r w:rsidRPr="002A1FD1">
              <w:rPr>
                <w:rFonts w:ascii="Times New Roman" w:hAnsi="Times New Roman" w:cs="Times New Roman"/>
                <w:i w:val="0"/>
                <w:iCs w:val="0"/>
                <w:color w:val="000000"/>
                <w:sz w:val="20"/>
                <w:szCs w:val="20"/>
              </w:rPr>
              <w:t>JULGAMENTO</w:t>
            </w:r>
          </w:p>
        </w:tc>
        <w:tc>
          <w:tcPr>
            <w:tcW w:w="6066" w:type="dxa"/>
            <w:vAlign w:val="center"/>
          </w:tcPr>
          <w:p w14:paraId="79107249" w14:textId="77777777" w:rsidR="00F962BE" w:rsidRPr="002A1FD1" w:rsidRDefault="00F962BE" w:rsidP="00F962BE">
            <w:pPr>
              <w:pStyle w:val="Ttulo"/>
              <w:jc w:val="both"/>
              <w:rPr>
                <w:rFonts w:ascii="Times New Roman" w:hAnsi="Times New Roman" w:cs="Times New Roman"/>
                <w:b w:val="0"/>
                <w:bCs w:val="0"/>
                <w:i w:val="0"/>
                <w:iCs w:val="0"/>
                <w:color w:val="000000"/>
                <w:sz w:val="20"/>
                <w:szCs w:val="20"/>
              </w:rPr>
            </w:pPr>
            <w:r w:rsidRPr="002A1FD1">
              <w:rPr>
                <w:rFonts w:ascii="Times New Roman" w:hAnsi="Times New Roman" w:cs="Times New Roman"/>
                <w:b w:val="0"/>
                <w:bCs w:val="0"/>
                <w:i w:val="0"/>
                <w:iCs w:val="0"/>
                <w:color w:val="000000"/>
                <w:sz w:val="20"/>
                <w:szCs w:val="20"/>
              </w:rPr>
              <w:t xml:space="preserve">Menor preço </w:t>
            </w:r>
            <w:r>
              <w:rPr>
                <w:rFonts w:ascii="Times New Roman" w:hAnsi="Times New Roman" w:cs="Times New Roman"/>
                <w:b w:val="0"/>
                <w:bCs w:val="0"/>
                <w:i w:val="0"/>
                <w:iCs w:val="0"/>
                <w:color w:val="000000"/>
                <w:sz w:val="20"/>
                <w:szCs w:val="20"/>
              </w:rPr>
              <w:t>global</w:t>
            </w:r>
          </w:p>
        </w:tc>
      </w:tr>
      <w:tr w:rsidR="00F962BE" w:rsidRPr="002A1FD1" w14:paraId="2BE2FC92" w14:textId="77777777" w:rsidTr="00F962BE">
        <w:trPr>
          <w:trHeight w:val="314"/>
        </w:trPr>
        <w:tc>
          <w:tcPr>
            <w:tcW w:w="3681" w:type="dxa"/>
            <w:vAlign w:val="center"/>
          </w:tcPr>
          <w:p w14:paraId="3FA56781" w14:textId="77777777" w:rsidR="00F962BE" w:rsidRPr="002A1FD1" w:rsidRDefault="00F962BE" w:rsidP="00F962BE">
            <w:pPr>
              <w:pStyle w:val="Ttulo"/>
              <w:jc w:val="both"/>
              <w:rPr>
                <w:rFonts w:ascii="Times New Roman" w:hAnsi="Times New Roman" w:cs="Times New Roman"/>
                <w:i w:val="0"/>
                <w:iCs w:val="0"/>
                <w:color w:val="000000"/>
                <w:sz w:val="20"/>
                <w:szCs w:val="20"/>
              </w:rPr>
            </w:pPr>
            <w:r w:rsidRPr="002A1FD1">
              <w:rPr>
                <w:rFonts w:ascii="Times New Roman" w:hAnsi="Times New Roman" w:cs="Times New Roman"/>
                <w:i w:val="0"/>
                <w:iCs w:val="0"/>
                <w:color w:val="000000"/>
                <w:sz w:val="20"/>
                <w:szCs w:val="20"/>
              </w:rPr>
              <w:t>PROCESSO</w:t>
            </w:r>
          </w:p>
        </w:tc>
        <w:tc>
          <w:tcPr>
            <w:tcW w:w="6066" w:type="dxa"/>
            <w:vAlign w:val="center"/>
          </w:tcPr>
          <w:p w14:paraId="47809BBA" w14:textId="5E13AAEE" w:rsidR="00F962BE" w:rsidRPr="00C34EFE" w:rsidRDefault="00617D4A" w:rsidP="00F962BE">
            <w:pPr>
              <w:pStyle w:val="Ttulo"/>
              <w:jc w:val="both"/>
              <w:rPr>
                <w:rFonts w:ascii="Times New Roman" w:hAnsi="Times New Roman" w:cs="Times New Roman"/>
                <w:b w:val="0"/>
                <w:bCs w:val="0"/>
                <w:i w:val="0"/>
                <w:iCs w:val="0"/>
                <w:color w:val="auto"/>
                <w:sz w:val="20"/>
                <w:szCs w:val="20"/>
              </w:rPr>
            </w:pPr>
            <w:r>
              <w:rPr>
                <w:rFonts w:ascii="Times New Roman" w:hAnsi="Times New Roman" w:cs="Times New Roman"/>
                <w:b w:val="0"/>
                <w:bCs w:val="0"/>
                <w:i w:val="0"/>
                <w:iCs w:val="0"/>
                <w:color w:val="auto"/>
                <w:sz w:val="20"/>
                <w:szCs w:val="20"/>
              </w:rPr>
              <w:t>766/2025</w:t>
            </w:r>
          </w:p>
        </w:tc>
      </w:tr>
      <w:tr w:rsidR="00F962BE" w:rsidRPr="002A1FD1" w14:paraId="619FED9D" w14:textId="77777777" w:rsidTr="00F962BE">
        <w:trPr>
          <w:trHeight w:val="513"/>
        </w:trPr>
        <w:tc>
          <w:tcPr>
            <w:tcW w:w="3681" w:type="dxa"/>
            <w:vAlign w:val="center"/>
          </w:tcPr>
          <w:p w14:paraId="3E004A40" w14:textId="77777777" w:rsidR="00F962BE" w:rsidRPr="002A1FD1" w:rsidRDefault="00F962BE" w:rsidP="00F962BE">
            <w:pPr>
              <w:pStyle w:val="Ttulo"/>
              <w:jc w:val="both"/>
              <w:rPr>
                <w:rFonts w:ascii="Times New Roman" w:hAnsi="Times New Roman" w:cs="Times New Roman"/>
                <w:i w:val="0"/>
                <w:iCs w:val="0"/>
                <w:color w:val="000000"/>
                <w:sz w:val="20"/>
                <w:szCs w:val="20"/>
              </w:rPr>
            </w:pPr>
            <w:r w:rsidRPr="002A1FD1">
              <w:rPr>
                <w:rFonts w:ascii="Times New Roman" w:hAnsi="Times New Roman" w:cs="Times New Roman"/>
                <w:i w:val="0"/>
                <w:iCs w:val="0"/>
                <w:color w:val="000000"/>
                <w:sz w:val="20"/>
                <w:szCs w:val="20"/>
              </w:rPr>
              <w:t>INTERESSADO</w:t>
            </w:r>
          </w:p>
        </w:tc>
        <w:tc>
          <w:tcPr>
            <w:tcW w:w="6066" w:type="dxa"/>
            <w:vAlign w:val="center"/>
          </w:tcPr>
          <w:p w14:paraId="2C2D5198" w14:textId="38DC621C" w:rsidR="00F962BE" w:rsidRPr="00C34EFE" w:rsidRDefault="00027E84" w:rsidP="00F962BE">
            <w:pPr>
              <w:pStyle w:val="Subttulo"/>
              <w:spacing w:before="0" w:after="0"/>
              <w:jc w:val="both"/>
              <w:rPr>
                <w:rFonts w:ascii="Times New Roman" w:hAnsi="Times New Roman" w:cs="Times New Roman"/>
                <w:i w:val="0"/>
                <w:iCs w:val="0"/>
                <w:sz w:val="20"/>
                <w:szCs w:val="20"/>
              </w:rPr>
            </w:pPr>
            <w:r>
              <w:rPr>
                <w:rFonts w:ascii="Times New Roman" w:hAnsi="Times New Roman" w:cs="Times New Roman"/>
                <w:i w:val="0"/>
                <w:iCs w:val="0"/>
                <w:sz w:val="20"/>
                <w:szCs w:val="20"/>
              </w:rPr>
              <w:t>Município</w:t>
            </w:r>
            <w:r w:rsidR="00AA4BEE">
              <w:rPr>
                <w:rFonts w:ascii="Times New Roman" w:hAnsi="Times New Roman" w:cs="Times New Roman"/>
                <w:i w:val="0"/>
                <w:iCs w:val="0"/>
                <w:sz w:val="20"/>
                <w:szCs w:val="20"/>
              </w:rPr>
              <w:t xml:space="preserve"> </w:t>
            </w:r>
            <w:r w:rsidR="00F962BE">
              <w:rPr>
                <w:rFonts w:ascii="Times New Roman" w:hAnsi="Times New Roman" w:cs="Times New Roman"/>
                <w:i w:val="0"/>
                <w:iCs w:val="0"/>
                <w:sz w:val="20"/>
                <w:szCs w:val="20"/>
              </w:rPr>
              <w:t>de Santa Helena de Goiás</w:t>
            </w:r>
          </w:p>
        </w:tc>
      </w:tr>
      <w:tr w:rsidR="00F962BE" w:rsidRPr="002A1FD1" w14:paraId="7F929217" w14:textId="77777777" w:rsidTr="00F962BE">
        <w:trPr>
          <w:trHeight w:val="902"/>
        </w:trPr>
        <w:tc>
          <w:tcPr>
            <w:tcW w:w="3681" w:type="dxa"/>
            <w:vAlign w:val="center"/>
          </w:tcPr>
          <w:p w14:paraId="4F6B7F1E" w14:textId="77777777" w:rsidR="00F962BE" w:rsidRPr="002A1FD1" w:rsidRDefault="00F962BE" w:rsidP="00F962BE">
            <w:pPr>
              <w:pStyle w:val="Ttulo"/>
              <w:tabs>
                <w:tab w:val="left" w:pos="2700"/>
              </w:tabs>
              <w:jc w:val="both"/>
              <w:rPr>
                <w:rFonts w:ascii="Times New Roman" w:hAnsi="Times New Roman" w:cs="Times New Roman"/>
                <w:i w:val="0"/>
                <w:iCs w:val="0"/>
                <w:color w:val="000000"/>
                <w:sz w:val="20"/>
                <w:szCs w:val="20"/>
              </w:rPr>
            </w:pPr>
            <w:r w:rsidRPr="002A1FD1">
              <w:rPr>
                <w:rFonts w:ascii="Times New Roman" w:hAnsi="Times New Roman" w:cs="Times New Roman"/>
                <w:i w:val="0"/>
                <w:iCs w:val="0"/>
                <w:color w:val="000000"/>
                <w:sz w:val="20"/>
                <w:szCs w:val="20"/>
              </w:rPr>
              <w:t>OBJETO</w:t>
            </w:r>
          </w:p>
        </w:tc>
        <w:tc>
          <w:tcPr>
            <w:tcW w:w="6066" w:type="dxa"/>
            <w:vAlign w:val="center"/>
          </w:tcPr>
          <w:p w14:paraId="69F88EFE" w14:textId="200F5C47" w:rsidR="00617D4A" w:rsidRPr="0078628E" w:rsidRDefault="0078628E" w:rsidP="00F962BE">
            <w:pPr>
              <w:spacing w:after="0" w:line="240" w:lineRule="auto"/>
              <w:jc w:val="both"/>
              <w:rPr>
                <w:rFonts w:ascii="Times New Roman" w:eastAsia="Times New Roman" w:hAnsi="Times New Roman" w:cs="Times New Roman"/>
                <w:kern w:val="0"/>
                <w:sz w:val="20"/>
                <w:szCs w:val="20"/>
                <w:lang w:eastAsia="ar-SA"/>
                <w14:ligatures w14:val="none"/>
              </w:rPr>
            </w:pPr>
            <w:r w:rsidRPr="0078628E">
              <w:rPr>
                <w:rFonts w:ascii="Times New Roman" w:eastAsia="Times New Roman" w:hAnsi="Times New Roman" w:cs="Times New Roman"/>
                <w:kern w:val="0"/>
                <w:sz w:val="20"/>
                <w:szCs w:val="20"/>
                <w:lang w:eastAsia="ar-SA"/>
                <w14:ligatures w14:val="none"/>
              </w:rPr>
              <w:t>Contratação de empresa especializada em serviço de engenharia para a execução da obra denominada “Recapeamento Asfáltico de Ruas, Avenidas e Vielas no Bairro Pedrolina”, bem como a execução de sarjetas e a sinalização da via</w:t>
            </w:r>
            <w:r w:rsidR="00E27774">
              <w:rPr>
                <w:rFonts w:ascii="Times New Roman" w:eastAsia="Times New Roman" w:hAnsi="Times New Roman" w:cs="Times New Roman"/>
                <w:kern w:val="0"/>
                <w:sz w:val="20"/>
                <w:szCs w:val="20"/>
                <w:lang w:eastAsia="ar-SA"/>
                <w14:ligatures w14:val="none"/>
              </w:rPr>
              <w:t xml:space="preserve">, </w:t>
            </w:r>
            <w:r w:rsidR="00E27774" w:rsidRPr="0059711C">
              <w:rPr>
                <w:rFonts w:ascii="Times New Roman" w:hAnsi="Times New Roman" w:cs="Times New Roman"/>
                <w:bCs/>
                <w:sz w:val="20"/>
                <w:szCs w:val="20"/>
              </w:rPr>
              <w:t>conforme condições, quantidades e exigências estabelecidas neste Edital e seus anexos.</w:t>
            </w:r>
          </w:p>
        </w:tc>
      </w:tr>
      <w:tr w:rsidR="00F962BE" w:rsidRPr="002A1FD1" w14:paraId="53985492" w14:textId="77777777" w:rsidTr="00F962BE">
        <w:trPr>
          <w:trHeight w:val="599"/>
        </w:trPr>
        <w:tc>
          <w:tcPr>
            <w:tcW w:w="3681" w:type="dxa"/>
            <w:vAlign w:val="center"/>
          </w:tcPr>
          <w:p w14:paraId="34FB8B2B" w14:textId="77777777" w:rsidR="00F962BE" w:rsidRPr="002A1FD1" w:rsidRDefault="00F962BE" w:rsidP="00F962BE">
            <w:pPr>
              <w:pStyle w:val="Ttulo"/>
              <w:tabs>
                <w:tab w:val="left" w:pos="2700"/>
              </w:tabs>
              <w:jc w:val="both"/>
              <w:rPr>
                <w:rFonts w:ascii="Times New Roman" w:hAnsi="Times New Roman" w:cs="Times New Roman"/>
                <w:i w:val="0"/>
                <w:iCs w:val="0"/>
                <w:color w:val="000000"/>
                <w:sz w:val="20"/>
                <w:szCs w:val="20"/>
              </w:rPr>
            </w:pPr>
            <w:r w:rsidRPr="002A1FD1">
              <w:rPr>
                <w:rFonts w:ascii="Times New Roman" w:hAnsi="Times New Roman" w:cs="Times New Roman"/>
                <w:i w:val="0"/>
                <w:iCs w:val="0"/>
                <w:color w:val="000000"/>
                <w:sz w:val="20"/>
                <w:szCs w:val="20"/>
              </w:rPr>
              <w:t>VALOR</w:t>
            </w:r>
            <w:r>
              <w:rPr>
                <w:rFonts w:ascii="Times New Roman" w:hAnsi="Times New Roman" w:cs="Times New Roman"/>
                <w:i w:val="0"/>
                <w:iCs w:val="0"/>
                <w:color w:val="000000"/>
                <w:sz w:val="20"/>
                <w:szCs w:val="20"/>
              </w:rPr>
              <w:t xml:space="preserve"> TOTAL ESTIMADO</w:t>
            </w:r>
          </w:p>
        </w:tc>
        <w:tc>
          <w:tcPr>
            <w:tcW w:w="6066" w:type="dxa"/>
            <w:vAlign w:val="center"/>
          </w:tcPr>
          <w:p w14:paraId="3116D28E" w14:textId="0A1BE721" w:rsidR="00F962BE" w:rsidRPr="0078628E" w:rsidRDefault="00F962BE" w:rsidP="00363E88">
            <w:pPr>
              <w:rPr>
                <w:rFonts w:ascii="Times New Roman" w:eastAsia="Times New Roman" w:hAnsi="Times New Roman" w:cs="Times New Roman"/>
                <w:kern w:val="0"/>
                <w:sz w:val="20"/>
                <w:szCs w:val="20"/>
                <w:lang w:eastAsia="ar-SA"/>
                <w14:ligatures w14:val="none"/>
              </w:rPr>
            </w:pPr>
            <w:r w:rsidRPr="0078628E">
              <w:rPr>
                <w:rFonts w:ascii="Times New Roman" w:eastAsia="Times New Roman" w:hAnsi="Times New Roman" w:cs="Times New Roman"/>
                <w:kern w:val="0"/>
                <w:sz w:val="20"/>
                <w:szCs w:val="20"/>
                <w:lang w:eastAsia="ar-SA"/>
                <w14:ligatures w14:val="none"/>
              </w:rPr>
              <w:t xml:space="preserve">R$ </w:t>
            </w:r>
            <w:r w:rsidR="0078628E" w:rsidRPr="0078628E">
              <w:rPr>
                <w:rFonts w:ascii="Times New Roman" w:eastAsia="Times New Roman" w:hAnsi="Times New Roman" w:cs="Times New Roman"/>
                <w:kern w:val="0"/>
                <w:sz w:val="20"/>
                <w:szCs w:val="20"/>
                <w:lang w:eastAsia="ar-SA"/>
                <w14:ligatures w14:val="none"/>
              </w:rPr>
              <w:t>1.783.953,72 (um milhão, setecentos e oitenta e três mil, novecentos e cinquenta e três reais e setenta e dois centavos).</w:t>
            </w:r>
          </w:p>
        </w:tc>
      </w:tr>
      <w:tr w:rsidR="00F962BE" w:rsidRPr="002A1FD1" w14:paraId="44FFEEE3" w14:textId="77777777" w:rsidTr="00F962BE">
        <w:trPr>
          <w:trHeight w:val="382"/>
        </w:trPr>
        <w:tc>
          <w:tcPr>
            <w:tcW w:w="3681" w:type="dxa"/>
            <w:vAlign w:val="center"/>
          </w:tcPr>
          <w:p w14:paraId="15F14DB7" w14:textId="77777777" w:rsidR="00F962BE" w:rsidRPr="002A1FD1" w:rsidRDefault="00F962BE" w:rsidP="00F962BE">
            <w:pPr>
              <w:pStyle w:val="Ttulo"/>
              <w:jc w:val="both"/>
              <w:rPr>
                <w:rFonts w:ascii="Times New Roman" w:hAnsi="Times New Roman" w:cs="Times New Roman"/>
                <w:i w:val="0"/>
                <w:iCs w:val="0"/>
                <w:color w:val="000000"/>
                <w:sz w:val="20"/>
                <w:szCs w:val="20"/>
              </w:rPr>
            </w:pPr>
            <w:r w:rsidRPr="002A1FD1">
              <w:rPr>
                <w:rFonts w:ascii="Times New Roman" w:hAnsi="Times New Roman" w:cs="Times New Roman"/>
                <w:i w:val="0"/>
                <w:iCs w:val="0"/>
                <w:color w:val="000000"/>
                <w:sz w:val="20"/>
                <w:szCs w:val="20"/>
              </w:rPr>
              <w:t>DATA RECEBIMENTO PROPOSTAS</w:t>
            </w:r>
          </w:p>
        </w:tc>
        <w:tc>
          <w:tcPr>
            <w:tcW w:w="6066" w:type="dxa"/>
            <w:vAlign w:val="center"/>
          </w:tcPr>
          <w:p w14:paraId="653F35CD" w14:textId="5C0E87CA" w:rsidR="00F962BE" w:rsidRPr="000532A9" w:rsidRDefault="00F962BE" w:rsidP="00F962BE">
            <w:pPr>
              <w:pStyle w:val="Ttulo"/>
              <w:jc w:val="both"/>
              <w:rPr>
                <w:rFonts w:ascii="Times New Roman" w:hAnsi="Times New Roman" w:cs="Times New Roman"/>
                <w:b w:val="0"/>
                <w:bCs w:val="0"/>
                <w:i w:val="0"/>
                <w:iCs w:val="0"/>
                <w:color w:val="auto"/>
                <w:sz w:val="20"/>
                <w:szCs w:val="20"/>
              </w:rPr>
            </w:pPr>
            <w:r w:rsidRPr="000532A9">
              <w:rPr>
                <w:rFonts w:ascii="Times New Roman" w:hAnsi="Times New Roman" w:cs="Times New Roman"/>
                <w:b w:val="0"/>
                <w:bCs w:val="0"/>
                <w:i w:val="0"/>
                <w:iCs w:val="0"/>
                <w:color w:val="auto"/>
                <w:sz w:val="20"/>
                <w:szCs w:val="20"/>
              </w:rPr>
              <w:t xml:space="preserve">Início de acolhimento de propostas dia </w:t>
            </w:r>
            <w:r w:rsidR="00DF6DD3">
              <w:rPr>
                <w:rFonts w:ascii="Times New Roman" w:hAnsi="Times New Roman" w:cs="Times New Roman"/>
                <w:b w:val="0"/>
                <w:bCs w:val="0"/>
                <w:i w:val="0"/>
                <w:iCs w:val="0"/>
                <w:color w:val="auto"/>
                <w:sz w:val="20"/>
                <w:szCs w:val="20"/>
              </w:rPr>
              <w:t>06/02/2026</w:t>
            </w:r>
          </w:p>
        </w:tc>
      </w:tr>
      <w:tr w:rsidR="00F962BE" w:rsidRPr="002A1FD1" w14:paraId="34E626C8" w14:textId="77777777" w:rsidTr="00F962BE">
        <w:trPr>
          <w:trHeight w:val="433"/>
        </w:trPr>
        <w:tc>
          <w:tcPr>
            <w:tcW w:w="3681" w:type="dxa"/>
            <w:vAlign w:val="center"/>
          </w:tcPr>
          <w:p w14:paraId="297C4625" w14:textId="77777777" w:rsidR="00F962BE" w:rsidRPr="002A1FD1" w:rsidRDefault="00F962BE" w:rsidP="00F962BE">
            <w:pPr>
              <w:pStyle w:val="Ttulo"/>
              <w:jc w:val="both"/>
              <w:rPr>
                <w:rFonts w:ascii="Times New Roman" w:hAnsi="Times New Roman" w:cs="Times New Roman"/>
                <w:i w:val="0"/>
                <w:iCs w:val="0"/>
                <w:color w:val="000000"/>
                <w:sz w:val="20"/>
                <w:szCs w:val="20"/>
              </w:rPr>
            </w:pPr>
            <w:r w:rsidRPr="002A1FD1">
              <w:rPr>
                <w:rFonts w:ascii="Times New Roman" w:hAnsi="Times New Roman" w:cs="Times New Roman"/>
                <w:i w:val="0"/>
                <w:iCs w:val="0"/>
                <w:color w:val="000000"/>
                <w:sz w:val="20"/>
                <w:szCs w:val="20"/>
              </w:rPr>
              <w:t>TÉRMINO DO RECEBIMENTO DAS PROPOSTAS</w:t>
            </w:r>
          </w:p>
        </w:tc>
        <w:tc>
          <w:tcPr>
            <w:tcW w:w="6066" w:type="dxa"/>
            <w:vAlign w:val="center"/>
          </w:tcPr>
          <w:p w14:paraId="1F9BBE74" w14:textId="6CCF6C38" w:rsidR="00F962BE" w:rsidRPr="000532A9" w:rsidRDefault="00F962BE" w:rsidP="00F962BE">
            <w:pPr>
              <w:pStyle w:val="Ttulo"/>
              <w:jc w:val="both"/>
              <w:rPr>
                <w:rFonts w:ascii="Times New Roman" w:hAnsi="Times New Roman" w:cs="Times New Roman"/>
                <w:b w:val="0"/>
                <w:bCs w:val="0"/>
                <w:i w:val="0"/>
                <w:iCs w:val="0"/>
                <w:color w:val="auto"/>
                <w:sz w:val="20"/>
                <w:szCs w:val="20"/>
              </w:rPr>
            </w:pPr>
            <w:r w:rsidRPr="000532A9">
              <w:rPr>
                <w:rFonts w:ascii="Times New Roman" w:hAnsi="Times New Roman" w:cs="Times New Roman"/>
                <w:b w:val="0"/>
                <w:bCs w:val="0"/>
                <w:i w:val="0"/>
                <w:iCs w:val="0"/>
                <w:color w:val="auto"/>
                <w:sz w:val="20"/>
                <w:szCs w:val="20"/>
              </w:rPr>
              <w:t xml:space="preserve">Propostas recebidas até às 08h29min do dia </w:t>
            </w:r>
            <w:r w:rsidR="00DF6DD3">
              <w:rPr>
                <w:rFonts w:ascii="Times New Roman" w:hAnsi="Times New Roman" w:cs="Times New Roman"/>
                <w:b w:val="0"/>
                <w:bCs w:val="0"/>
                <w:i w:val="0"/>
                <w:iCs w:val="0"/>
                <w:color w:val="auto"/>
                <w:sz w:val="20"/>
                <w:szCs w:val="20"/>
              </w:rPr>
              <w:t>25/02/2026.</w:t>
            </w:r>
          </w:p>
        </w:tc>
      </w:tr>
      <w:tr w:rsidR="00F962BE" w:rsidRPr="002A1FD1" w14:paraId="3AE3E40C" w14:textId="77777777" w:rsidTr="00F962BE">
        <w:trPr>
          <w:trHeight w:val="431"/>
        </w:trPr>
        <w:tc>
          <w:tcPr>
            <w:tcW w:w="3681" w:type="dxa"/>
            <w:vAlign w:val="center"/>
          </w:tcPr>
          <w:p w14:paraId="7C6A9ACC" w14:textId="77777777" w:rsidR="00F962BE" w:rsidRPr="002A1FD1" w:rsidRDefault="00F962BE" w:rsidP="00F962BE">
            <w:pPr>
              <w:pStyle w:val="Ttulo"/>
              <w:jc w:val="both"/>
              <w:rPr>
                <w:rFonts w:ascii="Times New Roman" w:hAnsi="Times New Roman" w:cs="Times New Roman"/>
                <w:i w:val="0"/>
                <w:iCs w:val="0"/>
                <w:color w:val="000000"/>
                <w:sz w:val="20"/>
                <w:szCs w:val="20"/>
              </w:rPr>
            </w:pPr>
            <w:r w:rsidRPr="002A1FD1">
              <w:rPr>
                <w:rFonts w:ascii="Times New Roman" w:hAnsi="Times New Roman" w:cs="Times New Roman"/>
                <w:i w:val="0"/>
                <w:iCs w:val="0"/>
                <w:color w:val="000000"/>
                <w:sz w:val="20"/>
                <w:szCs w:val="20"/>
              </w:rPr>
              <w:t>INÍCIO DA SESSÃO DE DISPUTA DE PREÇOS</w:t>
            </w:r>
          </w:p>
        </w:tc>
        <w:tc>
          <w:tcPr>
            <w:tcW w:w="6066" w:type="dxa"/>
            <w:vAlign w:val="center"/>
          </w:tcPr>
          <w:p w14:paraId="20C183A4" w14:textId="44CFA3E5" w:rsidR="00F962BE" w:rsidRPr="000532A9" w:rsidRDefault="00F962BE" w:rsidP="00F962BE">
            <w:pPr>
              <w:pStyle w:val="Ttulo"/>
              <w:jc w:val="both"/>
              <w:rPr>
                <w:rFonts w:ascii="Times New Roman" w:hAnsi="Times New Roman" w:cs="Times New Roman"/>
                <w:b w:val="0"/>
                <w:bCs w:val="0"/>
                <w:i w:val="0"/>
                <w:iCs w:val="0"/>
                <w:color w:val="auto"/>
                <w:sz w:val="20"/>
                <w:szCs w:val="20"/>
              </w:rPr>
            </w:pPr>
            <w:r w:rsidRPr="000532A9">
              <w:rPr>
                <w:rFonts w:ascii="Times New Roman" w:hAnsi="Times New Roman" w:cs="Times New Roman"/>
                <w:b w:val="0"/>
                <w:bCs w:val="0"/>
                <w:i w:val="0"/>
                <w:iCs w:val="0"/>
                <w:color w:val="auto"/>
                <w:sz w:val="20"/>
                <w:szCs w:val="20"/>
              </w:rPr>
              <w:t xml:space="preserve">Início sessão de disputa de lances às 08h30min do dia </w:t>
            </w:r>
            <w:r w:rsidR="00DF6DD3">
              <w:rPr>
                <w:rFonts w:ascii="Times New Roman" w:hAnsi="Times New Roman" w:cs="Times New Roman"/>
                <w:b w:val="0"/>
                <w:bCs w:val="0"/>
                <w:i w:val="0"/>
                <w:iCs w:val="0"/>
                <w:color w:val="auto"/>
                <w:sz w:val="20"/>
                <w:szCs w:val="20"/>
              </w:rPr>
              <w:t>25/02/2026.</w:t>
            </w:r>
          </w:p>
        </w:tc>
      </w:tr>
      <w:tr w:rsidR="00F962BE" w:rsidRPr="002A1FD1" w14:paraId="377E9219" w14:textId="77777777" w:rsidTr="00F962BE">
        <w:trPr>
          <w:trHeight w:val="431"/>
        </w:trPr>
        <w:tc>
          <w:tcPr>
            <w:tcW w:w="3681" w:type="dxa"/>
            <w:vAlign w:val="center"/>
          </w:tcPr>
          <w:p w14:paraId="53B08669" w14:textId="77777777" w:rsidR="00F962BE" w:rsidRPr="002A1FD1" w:rsidRDefault="00F962BE" w:rsidP="00F962BE">
            <w:pPr>
              <w:pStyle w:val="Ttulo"/>
              <w:jc w:val="both"/>
              <w:rPr>
                <w:rFonts w:ascii="Times New Roman" w:hAnsi="Times New Roman" w:cs="Times New Roman"/>
                <w:i w:val="0"/>
                <w:iCs w:val="0"/>
                <w:color w:val="auto"/>
                <w:sz w:val="20"/>
                <w:szCs w:val="20"/>
              </w:rPr>
            </w:pPr>
            <w:r w:rsidRPr="002A1FD1">
              <w:rPr>
                <w:rFonts w:ascii="Times New Roman" w:hAnsi="Times New Roman" w:cs="Times New Roman"/>
                <w:i w:val="0"/>
                <w:iCs w:val="0"/>
                <w:color w:val="000000"/>
                <w:sz w:val="20"/>
                <w:szCs w:val="20"/>
              </w:rPr>
              <w:t>PRAZO PARA MANIFESTAÇÃO DE RECURSOS</w:t>
            </w:r>
          </w:p>
        </w:tc>
        <w:tc>
          <w:tcPr>
            <w:tcW w:w="6066" w:type="dxa"/>
            <w:vAlign w:val="center"/>
          </w:tcPr>
          <w:p w14:paraId="3621531F" w14:textId="77777777" w:rsidR="00F962BE" w:rsidRPr="000532A9" w:rsidRDefault="00F962BE" w:rsidP="00F962BE">
            <w:pPr>
              <w:pStyle w:val="Ttulo"/>
              <w:jc w:val="both"/>
              <w:rPr>
                <w:rFonts w:ascii="Times New Roman" w:hAnsi="Times New Roman" w:cs="Times New Roman"/>
                <w:b w:val="0"/>
                <w:bCs w:val="0"/>
                <w:i w:val="0"/>
                <w:iCs w:val="0"/>
                <w:color w:val="auto"/>
                <w:sz w:val="20"/>
                <w:szCs w:val="20"/>
              </w:rPr>
            </w:pPr>
            <w:r w:rsidRPr="000532A9">
              <w:rPr>
                <w:rFonts w:ascii="Times New Roman" w:hAnsi="Times New Roman" w:cs="Times New Roman"/>
                <w:b w:val="0"/>
                <w:bCs w:val="0"/>
                <w:i w:val="0"/>
                <w:iCs w:val="0"/>
                <w:color w:val="auto"/>
                <w:sz w:val="20"/>
                <w:szCs w:val="20"/>
              </w:rPr>
              <w:t>10 Minutos</w:t>
            </w:r>
          </w:p>
        </w:tc>
      </w:tr>
      <w:tr w:rsidR="00F962BE" w:rsidRPr="002A1FD1" w14:paraId="0C4123F9" w14:textId="77777777" w:rsidTr="00F962BE">
        <w:trPr>
          <w:trHeight w:val="730"/>
        </w:trPr>
        <w:tc>
          <w:tcPr>
            <w:tcW w:w="3681" w:type="dxa"/>
            <w:vAlign w:val="center"/>
          </w:tcPr>
          <w:p w14:paraId="0DB787A7" w14:textId="77777777" w:rsidR="00F962BE" w:rsidRPr="002A1FD1" w:rsidRDefault="00F962BE" w:rsidP="00F962BE">
            <w:pPr>
              <w:pStyle w:val="Ttulo"/>
              <w:jc w:val="both"/>
              <w:rPr>
                <w:rFonts w:ascii="Times New Roman" w:hAnsi="Times New Roman" w:cs="Times New Roman"/>
                <w:i w:val="0"/>
                <w:iCs w:val="0"/>
                <w:color w:val="000000"/>
                <w:sz w:val="20"/>
                <w:szCs w:val="20"/>
              </w:rPr>
            </w:pPr>
            <w:r w:rsidRPr="002A1FD1">
              <w:rPr>
                <w:rFonts w:ascii="Times New Roman" w:hAnsi="Times New Roman" w:cs="Times New Roman"/>
                <w:i w:val="0"/>
                <w:iCs w:val="0"/>
                <w:color w:val="000000"/>
                <w:sz w:val="20"/>
                <w:szCs w:val="20"/>
              </w:rPr>
              <w:t>NORMAS LEGAIS</w:t>
            </w:r>
          </w:p>
        </w:tc>
        <w:tc>
          <w:tcPr>
            <w:tcW w:w="6066" w:type="dxa"/>
            <w:vAlign w:val="center"/>
          </w:tcPr>
          <w:p w14:paraId="54DBB87B" w14:textId="578670B1" w:rsidR="00F962BE" w:rsidRPr="002A1FD1" w:rsidRDefault="00F962BE" w:rsidP="00F962BE">
            <w:pPr>
              <w:pStyle w:val="Ttulo"/>
              <w:jc w:val="both"/>
              <w:rPr>
                <w:rFonts w:ascii="Times New Roman" w:hAnsi="Times New Roman" w:cs="Times New Roman"/>
                <w:b w:val="0"/>
                <w:bCs w:val="0"/>
                <w:i w:val="0"/>
                <w:iCs w:val="0"/>
                <w:color w:val="FF0000"/>
                <w:sz w:val="20"/>
                <w:szCs w:val="20"/>
              </w:rPr>
            </w:pPr>
            <w:r w:rsidRPr="002A1FD1">
              <w:rPr>
                <w:rFonts w:ascii="Times New Roman" w:hAnsi="Times New Roman" w:cs="Times New Roman"/>
                <w:b w:val="0"/>
                <w:i w:val="0"/>
                <w:color w:val="auto"/>
                <w:sz w:val="20"/>
                <w:szCs w:val="20"/>
                <w:lang w:eastAsia="pt-BR"/>
              </w:rPr>
              <w:t>Lei Federal nº 14.133/2021;</w:t>
            </w:r>
            <w:r w:rsidRPr="002A1FD1">
              <w:rPr>
                <w:rFonts w:ascii="Times New Roman" w:hAnsi="Times New Roman" w:cs="Times New Roman"/>
                <w:b w:val="0"/>
                <w:bCs w:val="0"/>
                <w:i w:val="0"/>
                <w:iCs w:val="0"/>
                <w:color w:val="auto"/>
                <w:sz w:val="20"/>
                <w:szCs w:val="20"/>
              </w:rPr>
              <w:t xml:space="preserve"> Lei Complementar Federal nº 123/2006, Decreto Municipal nº 112/2018, Decreto Municipal nº 035/2025</w:t>
            </w:r>
            <w:r>
              <w:rPr>
                <w:rFonts w:ascii="Times New Roman" w:hAnsi="Times New Roman" w:cs="Times New Roman"/>
                <w:b w:val="0"/>
                <w:bCs w:val="0"/>
                <w:i w:val="0"/>
                <w:iCs w:val="0"/>
                <w:color w:val="auto"/>
                <w:sz w:val="20"/>
                <w:szCs w:val="20"/>
              </w:rPr>
              <w:t>, e demais normas regulamentadoras da matéria.</w:t>
            </w:r>
          </w:p>
        </w:tc>
      </w:tr>
      <w:tr w:rsidR="00F962BE" w:rsidRPr="002A1FD1" w14:paraId="6A3C7911" w14:textId="77777777" w:rsidTr="00F962BE">
        <w:trPr>
          <w:trHeight w:val="624"/>
        </w:trPr>
        <w:tc>
          <w:tcPr>
            <w:tcW w:w="3681" w:type="dxa"/>
            <w:vAlign w:val="center"/>
          </w:tcPr>
          <w:p w14:paraId="3A0DC067" w14:textId="77777777" w:rsidR="00F962BE" w:rsidRPr="002A1FD1" w:rsidRDefault="00F962BE" w:rsidP="00F962BE">
            <w:pPr>
              <w:pStyle w:val="Ttulo"/>
              <w:jc w:val="both"/>
              <w:rPr>
                <w:rFonts w:ascii="Times New Roman" w:hAnsi="Times New Roman" w:cs="Times New Roman"/>
                <w:i w:val="0"/>
                <w:iCs w:val="0"/>
                <w:color w:val="000000"/>
                <w:sz w:val="20"/>
                <w:szCs w:val="20"/>
              </w:rPr>
            </w:pPr>
            <w:r w:rsidRPr="002A1FD1">
              <w:rPr>
                <w:rFonts w:ascii="Times New Roman" w:hAnsi="Times New Roman" w:cs="Times New Roman"/>
                <w:i w:val="0"/>
                <w:iCs w:val="0"/>
                <w:color w:val="000000"/>
                <w:sz w:val="20"/>
                <w:szCs w:val="20"/>
              </w:rPr>
              <w:t>ENDEREÇO</w:t>
            </w:r>
            <w:r>
              <w:rPr>
                <w:rFonts w:ascii="Times New Roman" w:hAnsi="Times New Roman" w:cs="Times New Roman"/>
                <w:i w:val="0"/>
                <w:iCs w:val="0"/>
                <w:color w:val="000000"/>
                <w:sz w:val="20"/>
                <w:szCs w:val="20"/>
              </w:rPr>
              <w:t>S ELETRÔNICOS</w:t>
            </w:r>
          </w:p>
        </w:tc>
        <w:tc>
          <w:tcPr>
            <w:tcW w:w="6066" w:type="dxa"/>
            <w:vAlign w:val="center"/>
          </w:tcPr>
          <w:p w14:paraId="3C9B0B0E" w14:textId="77777777" w:rsidR="00F962BE" w:rsidRPr="002A1FD1" w:rsidRDefault="00F962BE" w:rsidP="00F962BE">
            <w:pPr>
              <w:pStyle w:val="Cabealho"/>
              <w:jc w:val="both"/>
              <w:rPr>
                <w:rFonts w:ascii="Times New Roman" w:hAnsi="Times New Roman" w:cs="Times New Roman"/>
                <w:sz w:val="20"/>
                <w:szCs w:val="20"/>
              </w:rPr>
            </w:pPr>
            <w:r w:rsidRPr="002A1FD1">
              <w:rPr>
                <w:rFonts w:ascii="Times New Roman" w:hAnsi="Times New Roman" w:cs="Times New Roman"/>
                <w:sz w:val="20"/>
                <w:szCs w:val="20"/>
                <w:lang w:val="en-US"/>
              </w:rPr>
              <w:t xml:space="preserve">Site: </w:t>
            </w:r>
            <w:hyperlink r:id="rId8" w:history="1">
              <w:r w:rsidRPr="002A1FD1">
                <w:rPr>
                  <w:rStyle w:val="Hyperlink"/>
                  <w:rFonts w:ascii="Times New Roman" w:hAnsi="Times New Roman" w:cs="Times New Roman"/>
                  <w:sz w:val="20"/>
                  <w:szCs w:val="20"/>
                  <w:lang w:val="en-US"/>
                </w:rPr>
                <w:t>http://www.santahelena.go.gov.br</w:t>
              </w:r>
            </w:hyperlink>
          </w:p>
          <w:p w14:paraId="2303F78C" w14:textId="77777777" w:rsidR="00F962BE" w:rsidRPr="002A1FD1" w:rsidRDefault="00F962BE" w:rsidP="00F962BE">
            <w:pPr>
              <w:pStyle w:val="Cabealho"/>
              <w:jc w:val="both"/>
              <w:rPr>
                <w:rFonts w:ascii="Times New Roman" w:hAnsi="Times New Roman" w:cs="Times New Roman"/>
                <w:sz w:val="20"/>
                <w:szCs w:val="20"/>
                <w:lang w:val="en-US"/>
              </w:rPr>
            </w:pPr>
            <w:r w:rsidRPr="002A1FD1">
              <w:rPr>
                <w:rFonts w:ascii="Times New Roman" w:hAnsi="Times New Roman" w:cs="Times New Roman"/>
                <w:sz w:val="20"/>
                <w:szCs w:val="20"/>
                <w:lang w:val="en-US"/>
              </w:rPr>
              <w:t>E</w:t>
            </w:r>
            <w:r>
              <w:rPr>
                <w:rFonts w:ascii="Times New Roman" w:hAnsi="Times New Roman" w:cs="Times New Roman"/>
                <w:sz w:val="20"/>
                <w:szCs w:val="20"/>
                <w:lang w:val="en-US"/>
              </w:rPr>
              <w:t>-</w:t>
            </w:r>
            <w:r w:rsidRPr="002A1FD1">
              <w:rPr>
                <w:rFonts w:ascii="Times New Roman" w:hAnsi="Times New Roman" w:cs="Times New Roman"/>
                <w:sz w:val="20"/>
                <w:szCs w:val="20"/>
                <w:lang w:val="en-US"/>
              </w:rPr>
              <w:t xml:space="preserve">mail: </w:t>
            </w:r>
            <w:hyperlink r:id="rId9" w:history="1">
              <w:r w:rsidRPr="002A1FD1">
                <w:rPr>
                  <w:rStyle w:val="Hyperlink"/>
                  <w:rFonts w:ascii="Times New Roman" w:hAnsi="Times New Roman" w:cs="Times New Roman"/>
                  <w:sz w:val="20"/>
                  <w:szCs w:val="20"/>
                  <w:lang w:val="en-US"/>
                </w:rPr>
                <w:t>licitacoes@santahelena.go.gov.br</w:t>
              </w:r>
            </w:hyperlink>
          </w:p>
        </w:tc>
      </w:tr>
      <w:tr w:rsidR="00F962BE" w:rsidRPr="002A1FD1" w14:paraId="2A2244DD" w14:textId="77777777" w:rsidTr="00F962BE">
        <w:trPr>
          <w:trHeight w:val="454"/>
        </w:trPr>
        <w:tc>
          <w:tcPr>
            <w:tcW w:w="3681" w:type="dxa"/>
            <w:vAlign w:val="center"/>
          </w:tcPr>
          <w:p w14:paraId="2CFD7EC2" w14:textId="77777777" w:rsidR="00F962BE" w:rsidRPr="002A1FD1" w:rsidRDefault="00F962BE" w:rsidP="00F962BE">
            <w:pPr>
              <w:pStyle w:val="Ttulo"/>
              <w:jc w:val="both"/>
              <w:rPr>
                <w:rFonts w:ascii="Times New Roman" w:hAnsi="Times New Roman" w:cs="Times New Roman"/>
                <w:i w:val="0"/>
                <w:iCs w:val="0"/>
                <w:color w:val="000000"/>
                <w:sz w:val="20"/>
                <w:szCs w:val="20"/>
              </w:rPr>
            </w:pPr>
            <w:r w:rsidRPr="002A1FD1">
              <w:rPr>
                <w:rFonts w:ascii="Times New Roman" w:hAnsi="Times New Roman" w:cs="Times New Roman"/>
                <w:i w:val="0"/>
                <w:iCs w:val="0"/>
                <w:color w:val="000000"/>
                <w:sz w:val="20"/>
                <w:szCs w:val="20"/>
              </w:rPr>
              <w:t>LOCAL D</w:t>
            </w:r>
            <w:r>
              <w:rPr>
                <w:rFonts w:ascii="Times New Roman" w:hAnsi="Times New Roman" w:cs="Times New Roman"/>
                <w:i w:val="0"/>
                <w:iCs w:val="0"/>
                <w:color w:val="000000"/>
                <w:sz w:val="20"/>
                <w:szCs w:val="20"/>
              </w:rPr>
              <w:t>E</w:t>
            </w:r>
            <w:r w:rsidRPr="002A1FD1">
              <w:rPr>
                <w:rFonts w:ascii="Times New Roman" w:hAnsi="Times New Roman" w:cs="Times New Roman"/>
                <w:i w:val="0"/>
                <w:iCs w:val="0"/>
                <w:color w:val="000000"/>
                <w:sz w:val="20"/>
                <w:szCs w:val="20"/>
              </w:rPr>
              <w:t xml:space="preserve"> REALIZAÇÃO</w:t>
            </w:r>
          </w:p>
        </w:tc>
        <w:tc>
          <w:tcPr>
            <w:tcW w:w="6066" w:type="dxa"/>
            <w:vAlign w:val="center"/>
          </w:tcPr>
          <w:p w14:paraId="13F49C71" w14:textId="0D0339C4" w:rsidR="00F962BE" w:rsidRPr="000532A9" w:rsidRDefault="00F962BE" w:rsidP="00F962BE">
            <w:pPr>
              <w:pStyle w:val="Cabealho"/>
              <w:jc w:val="both"/>
              <w:rPr>
                <w:rFonts w:ascii="Times New Roman" w:hAnsi="Times New Roman" w:cs="Times New Roman"/>
                <w:spacing w:val="-1"/>
                <w:sz w:val="20"/>
                <w:szCs w:val="20"/>
              </w:rPr>
            </w:pPr>
            <w:r w:rsidRPr="000532A9">
              <w:rPr>
                <w:rStyle w:val="Hyperlink"/>
                <w:rFonts w:ascii="Times New Roman" w:hAnsi="Times New Roman" w:cs="Times New Roman"/>
                <w:color w:val="auto"/>
                <w:sz w:val="20"/>
                <w:szCs w:val="20"/>
                <w:u w:val="none"/>
                <w:lang w:val="en-US"/>
              </w:rPr>
              <w:t xml:space="preserve">Exclusivamente por meio eletrônico, sendo utilizada a Plataforma </w:t>
            </w:r>
            <w:r w:rsidR="00CF36A6">
              <w:rPr>
                <w:rStyle w:val="Hyperlink"/>
                <w:rFonts w:ascii="Times New Roman" w:hAnsi="Times New Roman" w:cs="Times New Roman"/>
                <w:color w:val="auto"/>
                <w:sz w:val="20"/>
                <w:szCs w:val="20"/>
                <w:u w:val="none"/>
                <w:lang w:val="en-US"/>
              </w:rPr>
              <w:t>L</w:t>
            </w:r>
            <w:r w:rsidR="00CF36A6" w:rsidRPr="00CF36A6">
              <w:rPr>
                <w:rStyle w:val="Hyperlink"/>
                <w:rFonts w:ascii="Times New Roman" w:hAnsi="Times New Roman" w:cs="Times New Roman"/>
                <w:color w:val="auto"/>
                <w:sz w:val="20"/>
                <w:szCs w:val="20"/>
                <w:u w:val="none"/>
                <w:lang w:val="en-US"/>
              </w:rPr>
              <w:t>ICITANET</w:t>
            </w:r>
            <w:r w:rsidRPr="000532A9">
              <w:rPr>
                <w:rStyle w:val="Hyperlink"/>
                <w:rFonts w:ascii="Times New Roman" w:hAnsi="Times New Roman" w:cs="Times New Roman"/>
                <w:color w:val="auto"/>
                <w:sz w:val="20"/>
                <w:szCs w:val="20"/>
                <w:u w:val="none"/>
                <w:lang w:val="en-US"/>
              </w:rPr>
              <w:t>, no seguinte endereço</w:t>
            </w:r>
            <w:r w:rsidRPr="00CF36A6">
              <w:rPr>
                <w:rFonts w:eastAsia="Times New Roman"/>
                <w:b/>
                <w:bCs/>
                <w:kern w:val="0"/>
                <w:sz w:val="18"/>
                <w:szCs w:val="18"/>
                <w:lang w:eastAsia="ar-SA"/>
                <w14:ligatures w14:val="none"/>
              </w:rPr>
              <w:t xml:space="preserve">: </w:t>
            </w:r>
            <w:r w:rsidR="00CF36A6" w:rsidRPr="00CF36A6">
              <w:rPr>
                <w:rFonts w:ascii="Times New Roman" w:eastAsia="Times New Roman" w:hAnsi="Times New Roman" w:cs="Times New Roman"/>
                <w:b/>
                <w:bCs/>
                <w:kern w:val="0"/>
                <w:sz w:val="18"/>
                <w:szCs w:val="18"/>
                <w:lang w:eastAsia="ar-SA"/>
                <w14:ligatures w14:val="none"/>
              </w:rPr>
              <w:t xml:space="preserve"> https://licitanet.com.br/</w:t>
            </w:r>
          </w:p>
        </w:tc>
      </w:tr>
      <w:tr w:rsidR="00F962BE" w:rsidRPr="002A1FD1" w14:paraId="5A02D214" w14:textId="77777777" w:rsidTr="00F962BE">
        <w:trPr>
          <w:trHeight w:val="447"/>
        </w:trPr>
        <w:tc>
          <w:tcPr>
            <w:tcW w:w="3681" w:type="dxa"/>
            <w:vAlign w:val="center"/>
          </w:tcPr>
          <w:p w14:paraId="7FB89365" w14:textId="77777777" w:rsidR="00F962BE" w:rsidRPr="002A1FD1" w:rsidRDefault="00F962BE" w:rsidP="00F962BE">
            <w:pPr>
              <w:spacing w:after="0" w:line="240" w:lineRule="auto"/>
              <w:jc w:val="both"/>
              <w:rPr>
                <w:rFonts w:ascii="Times New Roman" w:hAnsi="Times New Roman" w:cs="Times New Roman"/>
                <w:b/>
                <w:bCs/>
                <w:color w:val="000000"/>
                <w:sz w:val="20"/>
                <w:szCs w:val="20"/>
              </w:rPr>
            </w:pPr>
            <w:r w:rsidRPr="002A1FD1">
              <w:rPr>
                <w:rFonts w:ascii="Times New Roman" w:hAnsi="Times New Roman" w:cs="Times New Roman"/>
                <w:b/>
                <w:bCs/>
                <w:color w:val="000000"/>
                <w:sz w:val="20"/>
                <w:szCs w:val="20"/>
              </w:rPr>
              <w:t>MODO DE DISPUTA</w:t>
            </w:r>
          </w:p>
        </w:tc>
        <w:tc>
          <w:tcPr>
            <w:tcW w:w="6066" w:type="dxa"/>
            <w:vAlign w:val="center"/>
          </w:tcPr>
          <w:p w14:paraId="66FB83F9" w14:textId="59EA3C54" w:rsidR="00F962BE" w:rsidRPr="000532A9" w:rsidRDefault="00F962BE" w:rsidP="00F962BE">
            <w:pPr>
              <w:spacing w:after="0" w:line="240" w:lineRule="auto"/>
              <w:jc w:val="both"/>
              <w:rPr>
                <w:rFonts w:ascii="Times New Roman" w:hAnsi="Times New Roman" w:cs="Times New Roman"/>
                <w:color w:val="000000"/>
                <w:sz w:val="20"/>
                <w:szCs w:val="20"/>
              </w:rPr>
            </w:pPr>
            <w:r w:rsidRPr="000532A9">
              <w:rPr>
                <w:rFonts w:ascii="Times New Roman" w:hAnsi="Times New Roman" w:cs="Times New Roman"/>
                <w:color w:val="000000"/>
                <w:sz w:val="20"/>
                <w:szCs w:val="20"/>
              </w:rPr>
              <w:t>Aberto</w:t>
            </w:r>
            <w:r w:rsidR="00CF2D31">
              <w:rPr>
                <w:rFonts w:ascii="Times New Roman" w:hAnsi="Times New Roman" w:cs="Times New Roman"/>
                <w:color w:val="000000"/>
                <w:sz w:val="20"/>
                <w:szCs w:val="20"/>
              </w:rPr>
              <w:t xml:space="preserve"> e </w:t>
            </w:r>
            <w:r w:rsidR="00AA4BEE">
              <w:rPr>
                <w:rFonts w:ascii="Times New Roman" w:hAnsi="Times New Roman" w:cs="Times New Roman"/>
                <w:color w:val="000000"/>
                <w:sz w:val="20"/>
                <w:szCs w:val="20"/>
              </w:rPr>
              <w:t>Fechado</w:t>
            </w:r>
          </w:p>
        </w:tc>
      </w:tr>
      <w:tr w:rsidR="00F962BE" w:rsidRPr="002A1FD1" w14:paraId="3C04150E" w14:textId="77777777" w:rsidTr="00F962BE">
        <w:trPr>
          <w:trHeight w:val="587"/>
        </w:trPr>
        <w:tc>
          <w:tcPr>
            <w:tcW w:w="9747" w:type="dxa"/>
            <w:gridSpan w:val="2"/>
            <w:vAlign w:val="center"/>
          </w:tcPr>
          <w:p w14:paraId="39423550" w14:textId="1B9ECE1A" w:rsidR="00F962BE" w:rsidRPr="002A1FD1" w:rsidRDefault="00F962BE" w:rsidP="00F962BE">
            <w:pPr>
              <w:pStyle w:val="Ttulo"/>
              <w:jc w:val="both"/>
              <w:rPr>
                <w:rFonts w:ascii="Times New Roman" w:hAnsi="Times New Roman" w:cs="Times New Roman"/>
                <w:i w:val="0"/>
                <w:iCs w:val="0"/>
                <w:color w:val="auto"/>
                <w:sz w:val="20"/>
                <w:szCs w:val="20"/>
              </w:rPr>
            </w:pPr>
            <w:r w:rsidRPr="002A1FD1">
              <w:rPr>
                <w:rFonts w:ascii="Times New Roman" w:hAnsi="Times New Roman" w:cs="Times New Roman"/>
                <w:i w:val="0"/>
                <w:iCs w:val="0"/>
                <w:color w:val="auto"/>
                <w:sz w:val="20"/>
                <w:szCs w:val="20"/>
              </w:rPr>
              <w:t xml:space="preserve">Obs.1: Na hipótese de não haver expediente na data acima referida, fica este </w:t>
            </w:r>
            <w:r w:rsidR="002637C8">
              <w:rPr>
                <w:rFonts w:ascii="Times New Roman" w:hAnsi="Times New Roman" w:cs="Times New Roman"/>
                <w:i w:val="0"/>
                <w:iCs w:val="0"/>
                <w:color w:val="auto"/>
                <w:sz w:val="20"/>
                <w:szCs w:val="20"/>
              </w:rPr>
              <w:t>CONCORRÊNCIA</w:t>
            </w:r>
            <w:r w:rsidRPr="002A1FD1">
              <w:rPr>
                <w:rFonts w:ascii="Times New Roman" w:hAnsi="Times New Roman" w:cs="Times New Roman"/>
                <w:i w:val="0"/>
                <w:iCs w:val="0"/>
                <w:color w:val="auto"/>
                <w:sz w:val="20"/>
                <w:szCs w:val="20"/>
              </w:rPr>
              <w:t>, automaticamente, transferido para o dia útil subsequente àquele, na mesma hora e local.</w:t>
            </w:r>
          </w:p>
        </w:tc>
      </w:tr>
      <w:tr w:rsidR="00F962BE" w:rsidRPr="002A1FD1" w14:paraId="74962466" w14:textId="77777777" w:rsidTr="00F962BE">
        <w:trPr>
          <w:trHeight w:val="1040"/>
        </w:trPr>
        <w:tc>
          <w:tcPr>
            <w:tcW w:w="9747" w:type="dxa"/>
            <w:gridSpan w:val="2"/>
            <w:vAlign w:val="center"/>
          </w:tcPr>
          <w:p w14:paraId="03A88F82" w14:textId="2F9880DD" w:rsidR="00F962BE" w:rsidRPr="00F962BE" w:rsidRDefault="00F962BE" w:rsidP="00F962BE">
            <w:pPr>
              <w:pStyle w:val="Ttulo"/>
              <w:jc w:val="both"/>
              <w:rPr>
                <w:rFonts w:ascii="Times New Roman" w:hAnsi="Times New Roman" w:cs="Times New Roman"/>
                <w:i w:val="0"/>
                <w:iCs w:val="0"/>
                <w:color w:val="auto"/>
                <w:sz w:val="18"/>
                <w:szCs w:val="18"/>
              </w:rPr>
            </w:pPr>
            <w:r w:rsidRPr="00F962BE">
              <w:rPr>
                <w:rFonts w:ascii="Times New Roman" w:hAnsi="Times New Roman" w:cs="Times New Roman"/>
                <w:i w:val="0"/>
                <w:iCs w:val="0"/>
                <w:color w:val="auto"/>
                <w:sz w:val="18"/>
                <w:szCs w:val="18"/>
              </w:rPr>
              <w:t xml:space="preserve">Obs. 2: O </w:t>
            </w:r>
            <w:r w:rsidR="002637C8">
              <w:rPr>
                <w:rFonts w:ascii="Times New Roman" w:hAnsi="Times New Roman" w:cs="Times New Roman"/>
                <w:i w:val="0"/>
                <w:iCs w:val="0"/>
                <w:color w:val="auto"/>
                <w:sz w:val="18"/>
                <w:szCs w:val="18"/>
              </w:rPr>
              <w:t>Concorrência</w:t>
            </w:r>
            <w:r w:rsidRPr="00F962BE">
              <w:rPr>
                <w:rFonts w:ascii="Times New Roman" w:hAnsi="Times New Roman" w:cs="Times New Roman"/>
                <w:i w:val="0"/>
                <w:iCs w:val="0"/>
                <w:color w:val="auto"/>
                <w:sz w:val="18"/>
                <w:szCs w:val="18"/>
              </w:rPr>
              <w:t xml:space="preserve">, na forma Eletrônica, será realizado em sessão pública, por meio da INTERNET, mediante condições de segurança - criptografia e autenticação - em todas as suas fases através do Sistema de </w:t>
            </w:r>
            <w:r w:rsidR="002637C8">
              <w:rPr>
                <w:rFonts w:ascii="Times New Roman" w:hAnsi="Times New Roman" w:cs="Times New Roman"/>
                <w:i w:val="0"/>
                <w:iCs w:val="0"/>
                <w:color w:val="auto"/>
                <w:sz w:val="18"/>
                <w:szCs w:val="18"/>
              </w:rPr>
              <w:t>Concorrência</w:t>
            </w:r>
            <w:r w:rsidRPr="00F962BE">
              <w:rPr>
                <w:rFonts w:ascii="Times New Roman" w:hAnsi="Times New Roman" w:cs="Times New Roman"/>
                <w:i w:val="0"/>
                <w:iCs w:val="0"/>
                <w:color w:val="auto"/>
                <w:sz w:val="18"/>
                <w:szCs w:val="18"/>
              </w:rPr>
              <w:t xml:space="preserve">, na Forma Eletrônica (licitações) da </w:t>
            </w:r>
            <w:r w:rsidR="00CF36A6">
              <w:rPr>
                <w:rFonts w:ascii="Times New Roman" w:hAnsi="Times New Roman" w:cs="Times New Roman"/>
                <w:i w:val="0"/>
                <w:iCs w:val="0"/>
                <w:color w:val="auto"/>
                <w:sz w:val="18"/>
                <w:szCs w:val="18"/>
                <w:u w:val="single"/>
              </w:rPr>
              <w:t>Licitanet</w:t>
            </w:r>
            <w:r w:rsidRPr="00F962BE">
              <w:rPr>
                <w:rFonts w:ascii="Times New Roman" w:hAnsi="Times New Roman" w:cs="Times New Roman"/>
                <w:i w:val="0"/>
                <w:iCs w:val="0"/>
                <w:color w:val="auto"/>
                <w:sz w:val="18"/>
                <w:szCs w:val="18"/>
              </w:rPr>
              <w:t xml:space="preserve">. Os trabalhos serão conduzidos por servidor da Prefeitura Municipal de Santa Helena de Goiás, denominado(a) </w:t>
            </w:r>
            <w:r w:rsidR="002637C8">
              <w:rPr>
                <w:rFonts w:ascii="Times New Roman" w:hAnsi="Times New Roman" w:cs="Times New Roman"/>
                <w:i w:val="0"/>
                <w:iCs w:val="0"/>
                <w:color w:val="auto"/>
                <w:sz w:val="18"/>
                <w:szCs w:val="18"/>
              </w:rPr>
              <w:t>Agente de Contratação</w:t>
            </w:r>
            <w:r w:rsidRPr="00F962BE">
              <w:rPr>
                <w:rFonts w:ascii="Times New Roman" w:hAnsi="Times New Roman" w:cs="Times New Roman"/>
                <w:i w:val="0"/>
                <w:iCs w:val="0"/>
                <w:color w:val="auto"/>
                <w:sz w:val="18"/>
                <w:szCs w:val="18"/>
              </w:rPr>
              <w:t>, nomeado(a) através do Decreto Municipal nº 240/2025, mediante a inserção e monitoramento de dados gerados ou transferidos para o aplicativo “Licitações” constante da página eletrônica da Bolsa Nacional de Compras (</w:t>
            </w:r>
            <w:r w:rsidR="00B07014" w:rsidRPr="00B07014">
              <w:rPr>
                <w:rFonts w:ascii="Times New Roman" w:hAnsi="Times New Roman" w:cs="Times New Roman"/>
                <w:i w:val="0"/>
                <w:iCs w:val="0"/>
                <w:color w:val="auto"/>
                <w:sz w:val="18"/>
                <w:szCs w:val="18"/>
              </w:rPr>
              <w:t xml:space="preserve"> https://licitanet.com.br/.</w:t>
            </w:r>
            <w:r w:rsidRPr="00F962BE">
              <w:rPr>
                <w:rFonts w:ascii="Times New Roman" w:hAnsi="Times New Roman" w:cs="Times New Roman"/>
                <w:i w:val="0"/>
                <w:iCs w:val="0"/>
                <w:color w:val="auto"/>
                <w:sz w:val="18"/>
                <w:szCs w:val="18"/>
              </w:rPr>
              <w:t>).</w:t>
            </w:r>
          </w:p>
        </w:tc>
      </w:tr>
      <w:tr w:rsidR="00F962BE" w:rsidRPr="002A1FD1" w14:paraId="61C9CB6A" w14:textId="77777777" w:rsidTr="00F962BE">
        <w:trPr>
          <w:trHeight w:val="873"/>
        </w:trPr>
        <w:tc>
          <w:tcPr>
            <w:tcW w:w="9747" w:type="dxa"/>
            <w:gridSpan w:val="2"/>
            <w:vAlign w:val="center"/>
          </w:tcPr>
          <w:p w14:paraId="3EFF4368" w14:textId="77777777" w:rsidR="00F962BE" w:rsidRPr="00F962BE" w:rsidRDefault="00F962BE" w:rsidP="00F962BE">
            <w:pPr>
              <w:pStyle w:val="Ttulo"/>
              <w:jc w:val="both"/>
              <w:rPr>
                <w:rFonts w:ascii="Times New Roman" w:hAnsi="Times New Roman" w:cs="Times New Roman"/>
                <w:i w:val="0"/>
                <w:iCs w:val="0"/>
                <w:color w:val="auto"/>
                <w:sz w:val="18"/>
                <w:szCs w:val="18"/>
              </w:rPr>
            </w:pPr>
            <w:r w:rsidRPr="00F962BE">
              <w:rPr>
                <w:rFonts w:ascii="Times New Roman" w:hAnsi="Times New Roman" w:cs="Times New Roman"/>
                <w:i w:val="0"/>
                <w:iCs w:val="0"/>
                <w:color w:val="auto"/>
                <w:sz w:val="18"/>
                <w:szCs w:val="18"/>
              </w:rPr>
              <w:t xml:space="preserve">Obs. 3: Todos os atos referentes a Licitação, Edital, Erratas, Atas, Convocações, Julgamentos de Impugnações e Recursos, Homologação, Anulação ou Revogação, enfim, TODOS os atos, serão publicados no </w:t>
            </w:r>
            <w:r w:rsidRPr="00F962BE">
              <w:rPr>
                <w:rFonts w:ascii="Times New Roman" w:hAnsi="Times New Roman" w:cs="Times New Roman"/>
                <w:color w:val="auto"/>
                <w:sz w:val="18"/>
                <w:szCs w:val="18"/>
              </w:rPr>
              <w:t xml:space="preserve">site </w:t>
            </w:r>
            <w:r w:rsidRPr="00F962BE">
              <w:rPr>
                <w:rFonts w:ascii="Times New Roman" w:hAnsi="Times New Roman" w:cs="Times New Roman"/>
                <w:i w:val="0"/>
                <w:iCs w:val="0"/>
                <w:color w:val="auto"/>
                <w:sz w:val="18"/>
                <w:szCs w:val="18"/>
              </w:rPr>
              <w:t xml:space="preserve">oficial do Município, acima mencionado. </w:t>
            </w:r>
            <w:r w:rsidRPr="00F962BE">
              <w:rPr>
                <w:rFonts w:ascii="Times New Roman" w:hAnsi="Times New Roman" w:cs="Times New Roman"/>
                <w:color w:val="auto"/>
                <w:sz w:val="18"/>
                <w:szCs w:val="18"/>
                <w:u w:val="single"/>
              </w:rPr>
              <w:t>O acompanhamento do andamento da Licitação em todas as fases é de total responsabilidade do Licitante participante.</w:t>
            </w:r>
          </w:p>
        </w:tc>
      </w:tr>
    </w:tbl>
    <w:p w14:paraId="674F138A" w14:textId="77777777" w:rsidR="00FE59E0" w:rsidRDefault="00FE59E0" w:rsidP="000E3722">
      <w:pPr>
        <w:spacing w:after="0" w:line="240" w:lineRule="auto"/>
        <w:ind w:right="2"/>
        <w:jc w:val="center"/>
        <w:rPr>
          <w:rFonts w:ascii="Times New Roman" w:eastAsia="Times New Roman" w:hAnsi="Times New Roman" w:cs="Times New Roman"/>
          <w:b/>
          <w:bCs/>
          <w:lang w:eastAsia="pt-BR"/>
        </w:rPr>
      </w:pPr>
    </w:p>
    <w:p w14:paraId="222FE425" w14:textId="77777777" w:rsidR="00DD3E0B" w:rsidRDefault="00DD3E0B" w:rsidP="000E3722">
      <w:pPr>
        <w:spacing w:after="0" w:line="240" w:lineRule="auto"/>
        <w:ind w:right="2"/>
        <w:jc w:val="center"/>
        <w:rPr>
          <w:rFonts w:ascii="Times New Roman" w:eastAsia="Times New Roman" w:hAnsi="Times New Roman" w:cs="Times New Roman"/>
          <w:b/>
          <w:bCs/>
          <w:lang w:eastAsia="pt-BR"/>
        </w:rPr>
        <w:sectPr w:rsidR="00DD3E0B" w:rsidSect="00F962BE">
          <w:headerReference w:type="even" r:id="rId10"/>
          <w:headerReference w:type="default" r:id="rId11"/>
          <w:footerReference w:type="default" r:id="rId12"/>
          <w:headerReference w:type="first" r:id="rId13"/>
          <w:pgSz w:w="11906" w:h="16838"/>
          <w:pgMar w:top="1276" w:right="1701" w:bottom="1135" w:left="1701" w:header="1701" w:footer="1134" w:gutter="0"/>
          <w:cols w:space="708"/>
          <w:docGrid w:linePitch="360"/>
        </w:sectPr>
      </w:pPr>
    </w:p>
    <w:p w14:paraId="1683BACF" w14:textId="7F52E383" w:rsidR="000E3722" w:rsidRPr="00F962BE" w:rsidRDefault="000E3722" w:rsidP="000E3722">
      <w:pPr>
        <w:spacing w:after="0" w:line="240" w:lineRule="auto"/>
        <w:ind w:right="2"/>
        <w:jc w:val="center"/>
        <w:rPr>
          <w:rFonts w:ascii="Times New Roman" w:eastAsia="Times New Roman" w:hAnsi="Times New Roman" w:cs="Times New Roman"/>
          <w:b/>
          <w:bCs/>
          <w:color w:val="000000"/>
          <w:lang w:eastAsia="pt-BR"/>
        </w:rPr>
      </w:pPr>
      <w:r w:rsidRPr="00F962BE">
        <w:rPr>
          <w:rFonts w:ascii="Times New Roman" w:eastAsia="Times New Roman" w:hAnsi="Times New Roman" w:cs="Times New Roman"/>
          <w:b/>
          <w:bCs/>
          <w:color w:val="000000"/>
          <w:lang w:eastAsia="pt-BR"/>
        </w:rPr>
        <w:lastRenderedPageBreak/>
        <w:t xml:space="preserve">Processo Administrativo nº </w:t>
      </w:r>
      <w:r w:rsidR="00617D4A">
        <w:rPr>
          <w:rFonts w:ascii="Times New Roman" w:eastAsia="Times New Roman" w:hAnsi="Times New Roman" w:cs="Times New Roman"/>
          <w:b/>
          <w:bCs/>
          <w:color w:val="000000"/>
          <w:lang w:eastAsia="pt-BR"/>
        </w:rPr>
        <w:t>766</w:t>
      </w:r>
      <w:r w:rsidR="00F962BE" w:rsidRPr="00F962BE">
        <w:rPr>
          <w:rFonts w:ascii="Times New Roman" w:eastAsia="Times New Roman" w:hAnsi="Times New Roman" w:cs="Times New Roman"/>
          <w:b/>
          <w:bCs/>
          <w:color w:val="000000"/>
          <w:lang w:eastAsia="pt-BR"/>
        </w:rPr>
        <w:t>/202</w:t>
      </w:r>
      <w:r w:rsidR="00617D4A">
        <w:rPr>
          <w:rFonts w:ascii="Times New Roman" w:eastAsia="Times New Roman" w:hAnsi="Times New Roman" w:cs="Times New Roman"/>
          <w:b/>
          <w:bCs/>
          <w:color w:val="000000"/>
          <w:lang w:eastAsia="pt-BR"/>
        </w:rPr>
        <w:t>6</w:t>
      </w:r>
    </w:p>
    <w:p w14:paraId="2D5686A8" w14:textId="77777777" w:rsidR="000E3722" w:rsidRPr="002A1FD1" w:rsidRDefault="000E3722" w:rsidP="000E3722">
      <w:pPr>
        <w:spacing w:after="0" w:line="240" w:lineRule="auto"/>
        <w:ind w:right="2"/>
        <w:jc w:val="both"/>
        <w:rPr>
          <w:rFonts w:ascii="Times New Roman" w:eastAsia="Times New Roman" w:hAnsi="Times New Roman" w:cs="Times New Roman"/>
          <w:color w:val="000000"/>
          <w:lang w:eastAsia="pt-BR"/>
        </w:rPr>
      </w:pPr>
    </w:p>
    <w:p w14:paraId="6B78A1D6" w14:textId="060774C9" w:rsidR="000E3722" w:rsidRDefault="000E3722" w:rsidP="000E3722">
      <w:pPr>
        <w:spacing w:after="0" w:line="240" w:lineRule="auto"/>
        <w:ind w:right="2" w:firstLine="708"/>
        <w:jc w:val="both"/>
        <w:rPr>
          <w:rFonts w:ascii="Times New Roman" w:eastAsia="Times New Roman" w:hAnsi="Times New Roman" w:cs="Times New Roman"/>
          <w:color w:val="000000"/>
          <w:lang w:eastAsia="pt-BR"/>
        </w:rPr>
      </w:pPr>
      <w:r>
        <w:rPr>
          <w:rFonts w:ascii="Times New Roman" w:eastAsia="Times New Roman" w:hAnsi="Times New Roman" w:cs="Times New Roman"/>
          <w:color w:val="000000"/>
          <w:lang w:eastAsia="pt-BR"/>
        </w:rPr>
        <w:t>O Município</w:t>
      </w:r>
      <w:r w:rsidRPr="002A1FD1">
        <w:rPr>
          <w:rFonts w:ascii="Times New Roman" w:eastAsia="Times New Roman" w:hAnsi="Times New Roman" w:cs="Times New Roman"/>
          <w:color w:val="000000"/>
          <w:lang w:eastAsia="pt-BR"/>
        </w:rPr>
        <w:t xml:space="preserve"> de Santa Helena de Goiás</w:t>
      </w:r>
      <w:r w:rsidR="00CA3697">
        <w:rPr>
          <w:rFonts w:ascii="Times New Roman" w:eastAsia="Times New Roman" w:hAnsi="Times New Roman" w:cs="Times New Roman"/>
          <w:color w:val="000000"/>
          <w:lang w:eastAsia="pt-BR"/>
        </w:rPr>
        <w:t xml:space="preserve">, </w:t>
      </w:r>
      <w:r>
        <w:rPr>
          <w:rFonts w:ascii="Times New Roman" w:eastAsia="Times New Roman" w:hAnsi="Times New Roman" w:cs="Times New Roman"/>
          <w:color w:val="000000"/>
          <w:lang w:eastAsia="pt-BR"/>
        </w:rPr>
        <w:t xml:space="preserve">por </w:t>
      </w:r>
      <w:r w:rsidR="00394D19">
        <w:rPr>
          <w:rFonts w:ascii="Times New Roman" w:eastAsia="Times New Roman" w:hAnsi="Times New Roman" w:cs="Times New Roman"/>
          <w:color w:val="000000"/>
          <w:lang w:eastAsia="pt-BR"/>
        </w:rPr>
        <w:t>intermédio da Superintendência de Licitações</w:t>
      </w:r>
      <w:r>
        <w:rPr>
          <w:rFonts w:ascii="Times New Roman" w:eastAsia="Times New Roman" w:hAnsi="Times New Roman" w:cs="Times New Roman"/>
          <w:color w:val="000000"/>
          <w:lang w:eastAsia="pt-BR"/>
        </w:rPr>
        <w:t>,</w:t>
      </w:r>
      <w:r w:rsidR="00394D19">
        <w:rPr>
          <w:rFonts w:ascii="Times New Roman" w:eastAsia="Times New Roman" w:hAnsi="Times New Roman" w:cs="Times New Roman"/>
          <w:color w:val="000000"/>
          <w:lang w:eastAsia="pt-BR"/>
        </w:rPr>
        <w:t xml:space="preserve"> sediado na Avenida Antônio Gonçalves, Qd. 26, Lt. 01, Parque Residencial Isaura, Santa Helena de Goiás/GO,</w:t>
      </w:r>
      <w:r w:rsidRPr="002A1FD1">
        <w:rPr>
          <w:rFonts w:ascii="Times New Roman" w:eastAsia="Times New Roman" w:hAnsi="Times New Roman" w:cs="Times New Roman"/>
          <w:color w:val="000000"/>
          <w:lang w:eastAsia="pt-BR"/>
        </w:rPr>
        <w:t xml:space="preserve"> </w:t>
      </w:r>
      <w:r>
        <w:rPr>
          <w:rFonts w:ascii="Times New Roman" w:eastAsia="Times New Roman" w:hAnsi="Times New Roman" w:cs="Times New Roman"/>
          <w:color w:val="000000"/>
          <w:lang w:eastAsia="pt-BR"/>
        </w:rPr>
        <w:t>torna público aos</w:t>
      </w:r>
      <w:r w:rsidRPr="002A1FD1">
        <w:rPr>
          <w:rFonts w:ascii="Times New Roman" w:eastAsia="Times New Roman" w:hAnsi="Times New Roman" w:cs="Times New Roman"/>
          <w:color w:val="000000"/>
          <w:lang w:eastAsia="pt-BR"/>
        </w:rPr>
        <w:t xml:space="preserve"> interessados que </w:t>
      </w:r>
      <w:r w:rsidRPr="00CD0406">
        <w:rPr>
          <w:rFonts w:ascii="Times New Roman" w:eastAsia="Times New Roman" w:hAnsi="Times New Roman" w:cs="Times New Roman"/>
          <w:color w:val="000000"/>
          <w:lang w:eastAsia="pt-BR"/>
        </w:rPr>
        <w:t>realizar</w:t>
      </w:r>
      <w:r>
        <w:rPr>
          <w:rFonts w:ascii="Times New Roman" w:eastAsia="Times New Roman" w:hAnsi="Times New Roman" w:cs="Times New Roman"/>
          <w:color w:val="000000"/>
          <w:lang w:eastAsia="pt-BR"/>
        </w:rPr>
        <w:t>á</w:t>
      </w:r>
      <w:r w:rsidRPr="00CD0406">
        <w:rPr>
          <w:rFonts w:ascii="Times New Roman" w:eastAsia="Times New Roman" w:hAnsi="Times New Roman" w:cs="Times New Roman"/>
          <w:color w:val="000000"/>
          <w:lang w:eastAsia="pt-BR"/>
        </w:rPr>
        <w:t xml:space="preserve"> procedimento licitatório</w:t>
      </w:r>
      <w:r>
        <w:rPr>
          <w:rFonts w:ascii="Times New Roman" w:eastAsia="Times New Roman" w:hAnsi="Times New Roman" w:cs="Times New Roman"/>
          <w:color w:val="000000"/>
          <w:lang w:eastAsia="pt-BR"/>
        </w:rPr>
        <w:t>,</w:t>
      </w:r>
      <w:r w:rsidRPr="00CD0406">
        <w:rPr>
          <w:rFonts w:ascii="Times New Roman" w:eastAsia="Times New Roman" w:hAnsi="Times New Roman" w:cs="Times New Roman"/>
          <w:color w:val="000000"/>
          <w:lang w:eastAsia="pt-BR"/>
        </w:rPr>
        <w:t xml:space="preserve"> na modalidade </w:t>
      </w:r>
      <w:r w:rsidR="00AA4BEE">
        <w:rPr>
          <w:rFonts w:ascii="Times New Roman" w:eastAsia="Times New Roman" w:hAnsi="Times New Roman" w:cs="Times New Roman"/>
          <w:color w:val="000000"/>
          <w:lang w:eastAsia="pt-BR"/>
        </w:rPr>
        <w:t>CONCORRÊNCIA</w:t>
      </w:r>
      <w:r w:rsidRPr="00CD0406">
        <w:rPr>
          <w:rFonts w:ascii="Times New Roman" w:eastAsia="Times New Roman" w:hAnsi="Times New Roman" w:cs="Times New Roman"/>
          <w:color w:val="000000"/>
          <w:lang w:eastAsia="pt-BR"/>
        </w:rPr>
        <w:t xml:space="preserve">, na forma </w:t>
      </w:r>
      <w:r w:rsidR="002A1089" w:rsidRPr="00CD0406">
        <w:rPr>
          <w:rFonts w:ascii="Times New Roman" w:eastAsia="Times New Roman" w:hAnsi="Times New Roman" w:cs="Times New Roman"/>
          <w:color w:val="000000"/>
          <w:lang w:eastAsia="pt-BR"/>
        </w:rPr>
        <w:t>ELETRÔNICA</w:t>
      </w:r>
      <w:r w:rsidRPr="00CD0406">
        <w:rPr>
          <w:rFonts w:ascii="Times New Roman" w:eastAsia="Times New Roman" w:hAnsi="Times New Roman" w:cs="Times New Roman"/>
          <w:color w:val="000000"/>
          <w:lang w:eastAsia="pt-BR"/>
        </w:rPr>
        <w:t>,</w:t>
      </w:r>
      <w:r>
        <w:rPr>
          <w:rFonts w:ascii="Times New Roman" w:eastAsia="Times New Roman" w:hAnsi="Times New Roman" w:cs="Times New Roman"/>
          <w:color w:val="000000"/>
          <w:lang w:eastAsia="pt-BR"/>
        </w:rPr>
        <w:t xml:space="preserve"> </w:t>
      </w:r>
      <w:r w:rsidRPr="00CD0406">
        <w:rPr>
          <w:rFonts w:ascii="Times New Roman" w:eastAsia="Times New Roman" w:hAnsi="Times New Roman" w:cs="Times New Roman"/>
          <w:color w:val="000000"/>
          <w:lang w:eastAsia="pt-BR"/>
        </w:rPr>
        <w:t xml:space="preserve">com critério de julgamento menor preço </w:t>
      </w:r>
      <w:r w:rsidR="00A80AE6">
        <w:rPr>
          <w:rFonts w:ascii="Times New Roman" w:eastAsia="Times New Roman" w:hAnsi="Times New Roman" w:cs="Times New Roman"/>
          <w:color w:val="000000"/>
          <w:lang w:eastAsia="pt-BR"/>
        </w:rPr>
        <w:t>global</w:t>
      </w:r>
      <w:r>
        <w:rPr>
          <w:rFonts w:ascii="Times New Roman" w:eastAsia="Times New Roman" w:hAnsi="Times New Roman" w:cs="Times New Roman"/>
          <w:color w:val="000000"/>
          <w:lang w:eastAsia="pt-BR"/>
        </w:rPr>
        <w:t xml:space="preserve">, </w:t>
      </w:r>
      <w:r w:rsidRPr="00CD0406">
        <w:rPr>
          <w:rFonts w:ascii="Times New Roman" w:eastAsia="Times New Roman" w:hAnsi="Times New Roman" w:cs="Times New Roman"/>
          <w:color w:val="000000"/>
          <w:lang w:eastAsia="pt-BR"/>
        </w:rPr>
        <w:t xml:space="preserve">nos termos dos Decretos Municipais nºs </w:t>
      </w:r>
      <w:r>
        <w:rPr>
          <w:rFonts w:ascii="Times New Roman" w:eastAsia="Times New Roman" w:hAnsi="Times New Roman" w:cs="Times New Roman"/>
          <w:color w:val="000000"/>
          <w:lang w:eastAsia="pt-BR"/>
        </w:rPr>
        <w:t>112/2018</w:t>
      </w:r>
      <w:r w:rsidR="00BB22E2">
        <w:rPr>
          <w:rFonts w:ascii="Times New Roman" w:eastAsia="Times New Roman" w:hAnsi="Times New Roman" w:cs="Times New Roman"/>
          <w:color w:val="000000"/>
          <w:lang w:eastAsia="pt-BR"/>
        </w:rPr>
        <w:t xml:space="preserve"> e</w:t>
      </w:r>
      <w:r>
        <w:rPr>
          <w:rFonts w:ascii="Times New Roman" w:eastAsia="Times New Roman" w:hAnsi="Times New Roman" w:cs="Times New Roman"/>
          <w:color w:val="000000"/>
          <w:lang w:eastAsia="pt-BR"/>
        </w:rPr>
        <w:t xml:space="preserve"> 035</w:t>
      </w:r>
      <w:r w:rsidRPr="00CD0406">
        <w:rPr>
          <w:rFonts w:ascii="Times New Roman" w:eastAsia="Times New Roman" w:hAnsi="Times New Roman" w:cs="Times New Roman"/>
          <w:color w:val="000000"/>
          <w:lang w:eastAsia="pt-BR"/>
        </w:rPr>
        <w:t>/</w:t>
      </w:r>
      <w:r>
        <w:rPr>
          <w:rFonts w:ascii="Times New Roman" w:eastAsia="Times New Roman" w:hAnsi="Times New Roman" w:cs="Times New Roman"/>
          <w:color w:val="000000"/>
          <w:lang w:eastAsia="pt-BR"/>
        </w:rPr>
        <w:t>2025</w:t>
      </w:r>
      <w:r w:rsidRPr="00CD0406">
        <w:rPr>
          <w:rFonts w:ascii="Times New Roman" w:eastAsia="Times New Roman" w:hAnsi="Times New Roman" w:cs="Times New Roman"/>
          <w:color w:val="000000"/>
          <w:lang w:eastAsia="pt-BR"/>
        </w:rPr>
        <w:t>, da Lei Federal nº 14.133/21 e Lei Complementar nº 123/06, e demais legislações aplicáveis</w:t>
      </w:r>
      <w:r>
        <w:rPr>
          <w:rFonts w:ascii="Times New Roman" w:eastAsia="Times New Roman" w:hAnsi="Times New Roman" w:cs="Times New Roman"/>
          <w:color w:val="000000"/>
          <w:lang w:eastAsia="pt-BR"/>
        </w:rPr>
        <w:t>, e, ainda</w:t>
      </w:r>
      <w:r w:rsidRPr="00CD0406">
        <w:rPr>
          <w:rFonts w:ascii="Times New Roman" w:eastAsia="Times New Roman" w:hAnsi="Times New Roman" w:cs="Times New Roman"/>
          <w:color w:val="000000"/>
          <w:lang w:eastAsia="pt-BR"/>
        </w:rPr>
        <w:t>, de acordo com as condições estabelecidas neste Edital</w:t>
      </w:r>
      <w:r>
        <w:rPr>
          <w:rFonts w:ascii="Times New Roman" w:eastAsia="Times New Roman" w:hAnsi="Times New Roman" w:cs="Times New Roman"/>
          <w:color w:val="000000"/>
          <w:lang w:eastAsia="pt-BR"/>
        </w:rPr>
        <w:t xml:space="preserve"> e seus anexos.</w:t>
      </w:r>
    </w:p>
    <w:p w14:paraId="0DE58189" w14:textId="77777777" w:rsidR="000E3722" w:rsidRDefault="000E3722" w:rsidP="000E3722">
      <w:pPr>
        <w:spacing w:after="0" w:line="240" w:lineRule="auto"/>
        <w:ind w:right="2" w:firstLine="708"/>
        <w:jc w:val="both"/>
        <w:rPr>
          <w:rFonts w:ascii="Times New Roman" w:eastAsia="Times New Roman" w:hAnsi="Times New Roman" w:cs="Times New Roman"/>
          <w:color w:val="000000"/>
          <w:lang w:eastAsia="pt-BR"/>
        </w:rPr>
      </w:pPr>
    </w:p>
    <w:p w14:paraId="38A722BC" w14:textId="77777777" w:rsidR="000E3722" w:rsidRPr="00BB22E2" w:rsidRDefault="000E3722" w:rsidP="000E3722">
      <w:pPr>
        <w:spacing w:after="0" w:line="240" w:lineRule="auto"/>
        <w:jc w:val="both"/>
        <w:outlineLvl w:val="0"/>
        <w:rPr>
          <w:rFonts w:ascii="Times New Roman" w:eastAsia="Times New Roman" w:hAnsi="Times New Roman" w:cs="Times New Roman"/>
          <w:b/>
          <w:bCs/>
          <w:kern w:val="36"/>
          <w:lang w:eastAsia="pt-BR"/>
        </w:rPr>
      </w:pPr>
      <w:r w:rsidRPr="00BB22E2">
        <w:rPr>
          <w:rFonts w:ascii="Times New Roman" w:eastAsia="Times New Roman" w:hAnsi="Times New Roman" w:cs="Times New Roman"/>
          <w:b/>
          <w:bCs/>
          <w:kern w:val="36"/>
          <w:lang w:eastAsia="pt-BR"/>
        </w:rPr>
        <w:t>SEÇÃO I – DO OBJETO</w:t>
      </w:r>
    </w:p>
    <w:p w14:paraId="7EEC6873" w14:textId="6BF8D2C3" w:rsidR="000E3722" w:rsidRPr="00027E84" w:rsidRDefault="002A1089">
      <w:pPr>
        <w:pStyle w:val="Nivel2"/>
        <w:numPr>
          <w:ilvl w:val="1"/>
          <w:numId w:val="27"/>
        </w:numPr>
        <w:spacing w:before="0" w:after="0" w:line="240" w:lineRule="auto"/>
        <w:rPr>
          <w:rFonts w:ascii="Times New Roman" w:hAnsi="Times New Roman" w:cs="Times New Roman"/>
          <w:color w:val="auto"/>
          <w:sz w:val="22"/>
          <w:szCs w:val="22"/>
        </w:rPr>
      </w:pPr>
      <w:r w:rsidRPr="00BB22E2">
        <w:rPr>
          <w:rFonts w:ascii="Times New Roman" w:hAnsi="Times New Roman" w:cs="Times New Roman"/>
          <w:color w:val="auto"/>
          <w:sz w:val="22"/>
          <w:szCs w:val="22"/>
        </w:rPr>
        <w:t xml:space="preserve">O </w:t>
      </w:r>
      <w:r w:rsidR="000E3722" w:rsidRPr="00BB22E2">
        <w:rPr>
          <w:rFonts w:ascii="Times New Roman" w:hAnsi="Times New Roman" w:cs="Times New Roman"/>
          <w:color w:val="auto"/>
          <w:sz w:val="22"/>
          <w:szCs w:val="22"/>
        </w:rPr>
        <w:t>objeto</w:t>
      </w:r>
      <w:r w:rsidRPr="00BB22E2">
        <w:rPr>
          <w:rFonts w:ascii="Times New Roman" w:hAnsi="Times New Roman" w:cs="Times New Roman"/>
          <w:color w:val="auto"/>
          <w:sz w:val="22"/>
          <w:szCs w:val="22"/>
        </w:rPr>
        <w:t xml:space="preserve"> da presente </w:t>
      </w:r>
      <w:r w:rsidRPr="00027E84">
        <w:rPr>
          <w:rFonts w:ascii="Times New Roman" w:hAnsi="Times New Roman" w:cs="Times New Roman"/>
          <w:color w:val="auto"/>
          <w:sz w:val="22"/>
          <w:szCs w:val="22"/>
        </w:rPr>
        <w:t>licitação é</w:t>
      </w:r>
      <w:r w:rsidR="000E3722" w:rsidRPr="00027E84">
        <w:rPr>
          <w:rFonts w:ascii="Times New Roman" w:hAnsi="Times New Roman" w:cs="Times New Roman"/>
          <w:color w:val="auto"/>
          <w:sz w:val="22"/>
          <w:szCs w:val="22"/>
        </w:rPr>
        <w:t xml:space="preserve"> </w:t>
      </w:r>
      <w:r w:rsidR="00F962BE" w:rsidRPr="00027E84">
        <w:rPr>
          <w:rFonts w:ascii="Times New Roman" w:hAnsi="Times New Roman" w:cs="Times New Roman"/>
          <w:color w:val="auto"/>
          <w:sz w:val="22"/>
          <w:szCs w:val="22"/>
        </w:rPr>
        <w:t>a</w:t>
      </w:r>
      <w:bookmarkStart w:id="0" w:name="_Hlk213236178"/>
      <w:bookmarkStart w:id="1" w:name="_Hlk201653896"/>
      <w:bookmarkStart w:id="2" w:name="_Hlk201654226"/>
      <w:r w:rsidR="00ED1097">
        <w:rPr>
          <w:rFonts w:ascii="Times New Roman" w:hAnsi="Times New Roman" w:cs="Times New Roman"/>
          <w:color w:val="auto"/>
          <w:sz w:val="22"/>
          <w:szCs w:val="22"/>
        </w:rPr>
        <w:t xml:space="preserve"> </w:t>
      </w:r>
      <w:r w:rsidR="00ED1097" w:rsidRPr="00ED1097">
        <w:rPr>
          <w:rFonts w:ascii="Times New Roman" w:hAnsi="Times New Roman" w:cs="Times New Roman"/>
          <w:color w:val="auto"/>
          <w:sz w:val="22"/>
          <w:szCs w:val="22"/>
        </w:rPr>
        <w:t>Contratação de empresa especializada em serviço de engenharia para a execução da obra denominada “Recapeamento Asfáltico de Ruas, Avenidas e Vielas no Bairro Pedrolina”, bem como a execução de sarjetas e a sinalização da via</w:t>
      </w:r>
      <w:r w:rsidR="0059711C" w:rsidRPr="00027E84">
        <w:rPr>
          <w:rFonts w:ascii="Times New Roman" w:hAnsi="Times New Roman" w:cs="Times New Roman"/>
          <w:color w:val="auto"/>
          <w:sz w:val="22"/>
          <w:szCs w:val="22"/>
        </w:rPr>
        <w:t>,</w:t>
      </w:r>
      <w:r w:rsidR="00494430" w:rsidRPr="00027E84">
        <w:rPr>
          <w:rFonts w:ascii="Times New Roman" w:hAnsi="Times New Roman" w:cs="Times New Roman"/>
          <w:color w:val="auto"/>
          <w:sz w:val="22"/>
          <w:szCs w:val="22"/>
        </w:rPr>
        <w:t xml:space="preserve"> </w:t>
      </w:r>
      <w:r w:rsidR="000E3722" w:rsidRPr="00027E84">
        <w:rPr>
          <w:rFonts w:ascii="Times New Roman" w:hAnsi="Times New Roman" w:cs="Times New Roman"/>
          <w:color w:val="auto"/>
          <w:sz w:val="22"/>
          <w:szCs w:val="22"/>
        </w:rPr>
        <w:t>conforme condições, quantidades e exigências estabelecidas neste Edital e seus anexos</w:t>
      </w:r>
      <w:bookmarkEnd w:id="0"/>
      <w:r w:rsidR="000E3722" w:rsidRPr="00027E84">
        <w:rPr>
          <w:rFonts w:ascii="Times New Roman" w:hAnsi="Times New Roman" w:cs="Times New Roman"/>
          <w:color w:val="auto"/>
          <w:sz w:val="22"/>
          <w:szCs w:val="22"/>
        </w:rPr>
        <w:t>.</w:t>
      </w:r>
    </w:p>
    <w:p w14:paraId="2EE62D3E" w14:textId="2CEC011C" w:rsidR="00BB22E2" w:rsidRPr="00BB22E2" w:rsidRDefault="00BB22E2">
      <w:pPr>
        <w:pStyle w:val="Nivel2"/>
        <w:numPr>
          <w:ilvl w:val="1"/>
          <w:numId w:val="27"/>
        </w:numPr>
        <w:spacing w:before="0" w:after="0" w:line="240" w:lineRule="auto"/>
        <w:rPr>
          <w:rFonts w:ascii="Times New Roman" w:hAnsi="Times New Roman" w:cs="Times New Roman"/>
          <w:color w:val="auto"/>
          <w:sz w:val="22"/>
          <w:szCs w:val="22"/>
        </w:rPr>
      </w:pPr>
      <w:r w:rsidRPr="00027E84">
        <w:rPr>
          <w:rFonts w:ascii="Times New Roman" w:hAnsi="Times New Roman" w:cs="Times New Roman"/>
          <w:color w:val="auto"/>
          <w:sz w:val="22"/>
          <w:szCs w:val="22"/>
        </w:rPr>
        <w:t xml:space="preserve">A licitação será realizada em </w:t>
      </w:r>
      <w:r w:rsidR="005956BF" w:rsidRPr="00027E84">
        <w:rPr>
          <w:rFonts w:ascii="Times New Roman" w:hAnsi="Times New Roman" w:cs="Times New Roman"/>
          <w:color w:val="auto"/>
          <w:sz w:val="22"/>
          <w:szCs w:val="22"/>
        </w:rPr>
        <w:t>grupo único, conforme tabela</w:t>
      </w:r>
      <w:r w:rsidR="005956BF">
        <w:rPr>
          <w:rFonts w:ascii="Times New Roman" w:hAnsi="Times New Roman" w:cs="Times New Roman"/>
          <w:color w:val="auto"/>
          <w:sz w:val="22"/>
          <w:szCs w:val="22"/>
        </w:rPr>
        <w:t xml:space="preserve"> constante do </w:t>
      </w:r>
      <w:r w:rsidR="00877D81">
        <w:rPr>
          <w:rFonts w:ascii="Times New Roman" w:hAnsi="Times New Roman" w:cs="Times New Roman"/>
          <w:color w:val="auto"/>
          <w:sz w:val="22"/>
          <w:szCs w:val="22"/>
        </w:rPr>
        <w:t>Termo de Referência/</w:t>
      </w:r>
      <w:r w:rsidR="005956BF">
        <w:rPr>
          <w:rFonts w:ascii="Times New Roman" w:hAnsi="Times New Roman" w:cs="Times New Roman"/>
          <w:color w:val="auto"/>
          <w:sz w:val="22"/>
          <w:szCs w:val="22"/>
        </w:rPr>
        <w:t>Projeto Básico e Planilha Orçamentária (anexos a este instrumento), devendo o licitante oferecer proposta para todos os itens que o compõem</w:t>
      </w:r>
      <w:r>
        <w:rPr>
          <w:rFonts w:ascii="Times New Roman" w:hAnsi="Times New Roman" w:cs="Times New Roman"/>
          <w:color w:val="auto"/>
          <w:sz w:val="22"/>
          <w:szCs w:val="22"/>
        </w:rPr>
        <w:t>.</w:t>
      </w:r>
    </w:p>
    <w:bookmarkEnd w:id="1"/>
    <w:bookmarkEnd w:id="2"/>
    <w:p w14:paraId="3A0AC94B" w14:textId="050F3DDF" w:rsidR="000E3722" w:rsidRPr="00BB22E2" w:rsidRDefault="000E3722">
      <w:pPr>
        <w:pStyle w:val="Nivel2"/>
        <w:numPr>
          <w:ilvl w:val="1"/>
          <w:numId w:val="27"/>
        </w:numPr>
        <w:spacing w:before="0" w:after="0" w:line="240" w:lineRule="auto"/>
        <w:rPr>
          <w:rFonts w:ascii="Times New Roman" w:hAnsi="Times New Roman" w:cs="Times New Roman"/>
          <w:sz w:val="22"/>
          <w:szCs w:val="22"/>
        </w:rPr>
      </w:pPr>
      <w:r w:rsidRPr="00BB22E2">
        <w:rPr>
          <w:rFonts w:ascii="Times New Roman" w:hAnsi="Times New Roman" w:cs="Times New Roman"/>
          <w:color w:val="auto"/>
          <w:sz w:val="22"/>
          <w:szCs w:val="22"/>
        </w:rPr>
        <w:t>O critério de julgamento adotado será o</w:t>
      </w:r>
      <w:r w:rsidR="00DE00BA" w:rsidRPr="00BB22E2">
        <w:rPr>
          <w:rFonts w:ascii="Times New Roman" w:hAnsi="Times New Roman" w:cs="Times New Roman"/>
          <w:color w:val="auto"/>
          <w:sz w:val="22"/>
          <w:szCs w:val="22"/>
        </w:rPr>
        <w:t xml:space="preserve"> de</w:t>
      </w:r>
      <w:r w:rsidRPr="00BB22E2">
        <w:rPr>
          <w:rFonts w:ascii="Times New Roman" w:hAnsi="Times New Roman" w:cs="Times New Roman"/>
          <w:color w:val="auto"/>
          <w:sz w:val="22"/>
          <w:szCs w:val="22"/>
        </w:rPr>
        <w:t xml:space="preserve"> menor preç</w:t>
      </w:r>
      <w:r w:rsidR="00F962BE" w:rsidRPr="00BB22E2">
        <w:rPr>
          <w:rFonts w:ascii="Times New Roman" w:hAnsi="Times New Roman" w:cs="Times New Roman"/>
          <w:color w:val="auto"/>
          <w:sz w:val="22"/>
          <w:szCs w:val="22"/>
        </w:rPr>
        <w:t>o</w:t>
      </w:r>
      <w:r w:rsidRPr="00BB22E2">
        <w:rPr>
          <w:rFonts w:ascii="Times New Roman" w:hAnsi="Times New Roman" w:cs="Times New Roman"/>
          <w:color w:val="auto"/>
          <w:sz w:val="22"/>
          <w:szCs w:val="22"/>
        </w:rPr>
        <w:t xml:space="preserve">, observadas as exigências contidas neste Edital e seus Anexos quanto às especificações do objeto. </w:t>
      </w:r>
    </w:p>
    <w:p w14:paraId="4AD91AA9" w14:textId="4215CA1A" w:rsidR="000E3722" w:rsidRPr="002637C8" w:rsidRDefault="000E3722">
      <w:pPr>
        <w:pStyle w:val="Nivel2"/>
        <w:numPr>
          <w:ilvl w:val="1"/>
          <w:numId w:val="27"/>
        </w:numPr>
        <w:spacing w:before="0" w:after="0" w:line="240" w:lineRule="auto"/>
        <w:rPr>
          <w:rFonts w:ascii="Times New Roman" w:hAnsi="Times New Roman" w:cs="Times New Roman"/>
          <w:sz w:val="22"/>
          <w:szCs w:val="22"/>
        </w:rPr>
      </w:pPr>
      <w:r w:rsidRPr="00DC2595">
        <w:rPr>
          <w:rFonts w:ascii="Times New Roman" w:eastAsia="Times New Roman" w:hAnsi="Times New Roman" w:cs="Times New Roman"/>
          <w:sz w:val="22"/>
          <w:szCs w:val="22"/>
        </w:rPr>
        <w:t xml:space="preserve">Em caso de discordância existente entre as especificações deste objeto descritas na plataforma </w:t>
      </w:r>
      <w:r w:rsidR="00CF36A6">
        <w:rPr>
          <w:rFonts w:ascii="Times New Roman" w:eastAsia="Times New Roman" w:hAnsi="Times New Roman" w:cs="Times New Roman"/>
          <w:b/>
          <w:bCs/>
          <w:color w:val="000000" w:themeColor="text1"/>
          <w:sz w:val="22"/>
          <w:szCs w:val="22"/>
        </w:rPr>
        <w:t>LICITANET</w:t>
      </w:r>
      <w:r w:rsidRPr="00DC2595">
        <w:rPr>
          <w:rFonts w:ascii="Times New Roman" w:eastAsia="Times New Roman" w:hAnsi="Times New Roman" w:cs="Times New Roman"/>
          <w:color w:val="000000" w:themeColor="text1"/>
          <w:sz w:val="22"/>
          <w:szCs w:val="22"/>
        </w:rPr>
        <w:t xml:space="preserve"> </w:t>
      </w:r>
      <w:r w:rsidRPr="00DC2595">
        <w:rPr>
          <w:rFonts w:ascii="Times New Roman" w:eastAsia="Times New Roman" w:hAnsi="Times New Roman" w:cs="Times New Roman"/>
          <w:sz w:val="22"/>
          <w:szCs w:val="22"/>
        </w:rPr>
        <w:t>e as especificações constantes deste Edital, prevalecerão as do Edital.</w:t>
      </w:r>
    </w:p>
    <w:p w14:paraId="70A225BC" w14:textId="462D6B24" w:rsidR="002637C8" w:rsidRPr="00B83F22" w:rsidRDefault="002637C8">
      <w:pPr>
        <w:pStyle w:val="Nivel2"/>
        <w:numPr>
          <w:ilvl w:val="1"/>
          <w:numId w:val="27"/>
        </w:numPr>
        <w:spacing w:before="0" w:after="0" w:line="240" w:lineRule="auto"/>
        <w:rPr>
          <w:rFonts w:ascii="Times New Roman" w:hAnsi="Times New Roman" w:cs="Times New Roman"/>
          <w:sz w:val="22"/>
          <w:szCs w:val="22"/>
        </w:rPr>
      </w:pPr>
      <w:r>
        <w:rPr>
          <w:rFonts w:ascii="Times New Roman" w:eastAsia="Times New Roman" w:hAnsi="Times New Roman" w:cs="Times New Roman"/>
          <w:sz w:val="22"/>
          <w:szCs w:val="22"/>
        </w:rPr>
        <w:t xml:space="preserve">O orçamento estimado </w:t>
      </w:r>
      <w:r w:rsidR="00BF16B4" w:rsidRPr="00264FC3">
        <w:rPr>
          <w:rFonts w:ascii="Times New Roman" w:eastAsia="Times New Roman" w:hAnsi="Times New Roman" w:cs="Times New Roman"/>
          <w:sz w:val="22"/>
          <w:szCs w:val="22"/>
        </w:rPr>
        <w:t>para a contratação é de R$</w:t>
      </w:r>
      <w:r w:rsidR="00ED1097" w:rsidRPr="00264FC3">
        <w:rPr>
          <w:rFonts w:ascii="Times New Roman" w:eastAsia="Times New Roman" w:hAnsi="Times New Roman" w:cs="Times New Roman"/>
          <w:sz w:val="22"/>
          <w:szCs w:val="22"/>
          <w:lang w:eastAsia="ar-SA"/>
        </w:rPr>
        <w:t xml:space="preserve"> 1.783.953,72 (um milhão, setecentos e oitenta e três mil, novecentos e cinquenta e três reais e setenta e dois centavos).</w:t>
      </w:r>
    </w:p>
    <w:p w14:paraId="05E0AC20" w14:textId="77777777" w:rsidR="000E3722" w:rsidRPr="00B83F22" w:rsidRDefault="000E3722" w:rsidP="000E3722">
      <w:pPr>
        <w:spacing w:after="0" w:line="240" w:lineRule="auto"/>
        <w:jc w:val="both"/>
        <w:rPr>
          <w:rFonts w:ascii="Times New Roman" w:eastAsia="Times New Roman" w:hAnsi="Times New Roman" w:cs="Times New Roman"/>
          <w:color w:val="000000"/>
        </w:rPr>
      </w:pPr>
    </w:p>
    <w:p w14:paraId="66582626" w14:textId="77262D48" w:rsidR="000E3722" w:rsidRPr="002D7024" w:rsidRDefault="000E3722" w:rsidP="000E3722">
      <w:pPr>
        <w:pStyle w:val="Nivel2"/>
        <w:numPr>
          <w:ilvl w:val="0"/>
          <w:numId w:val="0"/>
        </w:numPr>
        <w:spacing w:before="0" w:after="0" w:line="240" w:lineRule="auto"/>
        <w:rPr>
          <w:rFonts w:ascii="Times New Roman" w:hAnsi="Times New Roman" w:cs="Times New Roman"/>
          <w:b/>
          <w:bCs/>
          <w:sz w:val="22"/>
          <w:szCs w:val="22"/>
        </w:rPr>
      </w:pPr>
      <w:r w:rsidRPr="002D7024">
        <w:rPr>
          <w:rFonts w:ascii="Times New Roman" w:hAnsi="Times New Roman" w:cs="Times New Roman"/>
          <w:b/>
          <w:bCs/>
          <w:sz w:val="22"/>
          <w:szCs w:val="22"/>
        </w:rPr>
        <w:t xml:space="preserve">SEÇÃO II – </w:t>
      </w:r>
      <w:r>
        <w:rPr>
          <w:rFonts w:ascii="Times New Roman" w:hAnsi="Times New Roman" w:cs="Times New Roman"/>
          <w:b/>
          <w:bCs/>
          <w:sz w:val="22"/>
          <w:szCs w:val="22"/>
        </w:rPr>
        <w:t xml:space="preserve">DA </w:t>
      </w:r>
      <w:r w:rsidRPr="002D7024">
        <w:rPr>
          <w:rFonts w:ascii="Times New Roman" w:hAnsi="Times New Roman" w:cs="Times New Roman"/>
          <w:b/>
          <w:bCs/>
          <w:sz w:val="22"/>
          <w:szCs w:val="22"/>
        </w:rPr>
        <w:t>PARTICIPAÇÃO NA LICITAÇÃO</w:t>
      </w:r>
    </w:p>
    <w:p w14:paraId="5EBC6375" w14:textId="3FCD8FE9" w:rsidR="000E3722" w:rsidRPr="00DB23F3" w:rsidRDefault="000E3722" w:rsidP="00BB22E2">
      <w:pPr>
        <w:pStyle w:val="PargrafodaLista"/>
        <w:numPr>
          <w:ilvl w:val="1"/>
          <w:numId w:val="31"/>
        </w:numPr>
        <w:spacing w:after="0" w:line="240" w:lineRule="auto"/>
        <w:jc w:val="both"/>
        <w:outlineLvl w:val="0"/>
        <w:rPr>
          <w:rFonts w:eastAsia="Times New Roman"/>
          <w:color w:val="000000" w:themeColor="text1"/>
        </w:rPr>
      </w:pPr>
      <w:r w:rsidRPr="00DB23F3">
        <w:rPr>
          <w:rFonts w:ascii="Times New Roman" w:eastAsia="Times New Roman" w:hAnsi="Times New Roman" w:cs="Times New Roman"/>
          <w:color w:val="000000" w:themeColor="text1"/>
        </w:rPr>
        <w:t xml:space="preserve">Poderão participar deste certame todos os interessados que estiverem previamente credenciados na plataforma eletrônica </w:t>
      </w:r>
      <w:r w:rsidR="00DB23F3" w:rsidRPr="00DB23F3">
        <w:rPr>
          <w:rFonts w:ascii="Times New Roman" w:eastAsia="Times New Roman" w:hAnsi="Times New Roman" w:cs="Times New Roman"/>
          <w:color w:val="000000" w:themeColor="text1"/>
        </w:rPr>
        <w:t>LICITANET</w:t>
      </w:r>
      <w:r w:rsidRPr="00DB23F3">
        <w:rPr>
          <w:rFonts w:ascii="Times New Roman" w:eastAsia="Times New Roman" w:hAnsi="Times New Roman" w:cs="Times New Roman"/>
          <w:color w:val="000000" w:themeColor="text1"/>
        </w:rPr>
        <w:t xml:space="preserve">, no seguinte endereço eletrônico </w:t>
      </w:r>
      <w:r w:rsidR="00DB23F3" w:rsidRPr="00DB23F3">
        <w:rPr>
          <w:rFonts w:ascii="Times New Roman" w:eastAsia="Times New Roman" w:hAnsi="Times New Roman" w:cs="Times New Roman"/>
          <w:color w:val="000000" w:themeColor="text1"/>
        </w:rPr>
        <w:t>https://licitanet.com.br/.</w:t>
      </w:r>
    </w:p>
    <w:p w14:paraId="4A08E4A7" w14:textId="77777777" w:rsidR="00BB22E2" w:rsidRPr="00DB23F3" w:rsidRDefault="000E3722" w:rsidP="00BB22E2">
      <w:pPr>
        <w:pStyle w:val="PargrafodaLista"/>
        <w:numPr>
          <w:ilvl w:val="2"/>
          <w:numId w:val="32"/>
        </w:numPr>
        <w:spacing w:after="0" w:line="240" w:lineRule="auto"/>
        <w:jc w:val="both"/>
        <w:outlineLvl w:val="0"/>
        <w:rPr>
          <w:rFonts w:ascii="Times New Roman" w:eastAsiaTheme="minorHAnsi" w:hAnsi="Times New Roman" w:cs="Times New Roman"/>
          <w:b/>
          <w:bCs/>
          <w:color w:val="000000" w:themeColor="text1"/>
          <w:u w:val="single"/>
          <w:lang w:val="en-US" w:eastAsia="en-US"/>
        </w:rPr>
      </w:pPr>
      <w:r w:rsidRPr="00DB23F3">
        <w:rPr>
          <w:rFonts w:ascii="Times New Roman" w:eastAsia="Times New Roman" w:hAnsi="Times New Roman" w:cs="Times New Roman"/>
          <w:color w:val="000000" w:themeColor="text1"/>
        </w:rPr>
        <w:t>Para ter acesso ao sistema eletrônico, os interessados em participar deste certame deverão dispor de chave de identificação e senha pessoal, informando-se a respeito do funcionamento e regulamento do sistema.</w:t>
      </w:r>
    </w:p>
    <w:p w14:paraId="4F08F01A" w14:textId="7A312297" w:rsidR="000E3722" w:rsidRPr="00A05CD9" w:rsidRDefault="000E3722" w:rsidP="00BB22E2">
      <w:pPr>
        <w:pStyle w:val="PargrafodaLista"/>
        <w:numPr>
          <w:ilvl w:val="2"/>
          <w:numId w:val="32"/>
        </w:numPr>
        <w:spacing w:after="0" w:line="240" w:lineRule="auto"/>
        <w:jc w:val="both"/>
        <w:outlineLvl w:val="0"/>
        <w:rPr>
          <w:rFonts w:ascii="Times New Roman" w:eastAsiaTheme="minorHAnsi" w:hAnsi="Times New Roman" w:cs="Times New Roman"/>
          <w:b/>
          <w:bCs/>
          <w:color w:val="000000" w:themeColor="text1"/>
          <w:u w:val="single"/>
          <w:lang w:val="en-US" w:eastAsia="en-US"/>
        </w:rPr>
      </w:pPr>
      <w:r w:rsidRPr="00DB23F3">
        <w:rPr>
          <w:rFonts w:ascii="Times New Roman" w:eastAsia="Times New Roman" w:hAnsi="Times New Roman" w:cs="Times New Roman"/>
          <w:color w:val="000000" w:themeColor="text1"/>
        </w:rPr>
        <w:t xml:space="preserve">O uso da senha de acesso pela licitante é de sua responsabilidade exclusiva, incluindo </w:t>
      </w:r>
      <w:r w:rsidRPr="00A05CD9">
        <w:rPr>
          <w:rFonts w:ascii="Times New Roman" w:eastAsia="Times New Roman" w:hAnsi="Times New Roman" w:cs="Times New Roman"/>
          <w:color w:val="000000" w:themeColor="text1"/>
        </w:rPr>
        <w:t>qualquer transação por ela efetuada diretamente, ou por seu representante, não cabendo ao provedor do sistema ou ao órgão licitante responsabilidade por eventuais danos decorrentes do uso indevido da senha, ainda que por terceiros.</w:t>
      </w:r>
    </w:p>
    <w:p w14:paraId="24EFEE63" w14:textId="3C5BA79D" w:rsidR="000E3722" w:rsidRPr="00A05CD9" w:rsidRDefault="000E3722" w:rsidP="00BB22E2">
      <w:pPr>
        <w:pStyle w:val="PargrafodaLista"/>
        <w:numPr>
          <w:ilvl w:val="1"/>
          <w:numId w:val="32"/>
        </w:numPr>
        <w:spacing w:after="0" w:line="240" w:lineRule="auto"/>
        <w:jc w:val="both"/>
        <w:outlineLvl w:val="0"/>
        <w:rPr>
          <w:rFonts w:ascii="Times New Roman" w:eastAsiaTheme="minorHAnsi" w:hAnsi="Times New Roman" w:cs="Times New Roman"/>
          <w:b/>
          <w:bCs/>
          <w:color w:val="000000" w:themeColor="text1"/>
          <w:u w:val="single"/>
          <w:lang w:val="en-US" w:eastAsia="en-US"/>
        </w:rPr>
      </w:pPr>
      <w:r w:rsidRPr="00A05CD9">
        <w:rPr>
          <w:rFonts w:ascii="Times New Roman" w:hAnsi="Times New Roman" w:cs="Times New Roman"/>
          <w:b/>
          <w:bCs/>
          <w:color w:val="000000" w:themeColor="text1"/>
        </w:rPr>
        <w:t>Qualquer dúvida em relação ao acesso no sistema operacional</w:t>
      </w:r>
      <w:r w:rsidR="00023003">
        <w:rPr>
          <w:rFonts w:ascii="Times New Roman" w:hAnsi="Times New Roman" w:cs="Times New Roman"/>
          <w:b/>
          <w:bCs/>
          <w:color w:val="000000" w:themeColor="text1"/>
        </w:rPr>
        <w:t xml:space="preserve"> da LICITANET, </w:t>
      </w:r>
      <w:r w:rsidRPr="00A05CD9">
        <w:rPr>
          <w:rFonts w:ascii="Times New Roman" w:hAnsi="Times New Roman" w:cs="Times New Roman"/>
          <w:b/>
          <w:bCs/>
          <w:color w:val="000000" w:themeColor="text1"/>
        </w:rPr>
        <w:t xml:space="preserve">poderá ser esclarecida através do telefone/whatsapp: </w:t>
      </w:r>
      <w:r w:rsidR="00A05CD9" w:rsidRPr="00A05CD9">
        <w:rPr>
          <w:rFonts w:ascii="Times New Roman" w:hAnsi="Times New Roman" w:cs="Times New Roman"/>
          <w:b/>
          <w:bCs/>
          <w:color w:val="000000" w:themeColor="text1"/>
        </w:rPr>
        <w:t>(34) 2512-6500, OPÇÃO 2 (FORNECEDORES) OU MENSAGEM NO (34) 30146633</w:t>
      </w:r>
      <w:r w:rsidR="00A05CD9">
        <w:rPr>
          <w:rFonts w:ascii="Times New Roman" w:hAnsi="Times New Roman" w:cs="Times New Roman"/>
          <w:b/>
          <w:bCs/>
          <w:color w:val="000000" w:themeColor="text1"/>
        </w:rPr>
        <w:t>.</w:t>
      </w:r>
    </w:p>
    <w:p w14:paraId="239916BF" w14:textId="77777777" w:rsidR="000E3722" w:rsidRPr="00DB23F3" w:rsidRDefault="000E3722" w:rsidP="00BB22E2">
      <w:pPr>
        <w:pStyle w:val="PargrafodaLista"/>
        <w:numPr>
          <w:ilvl w:val="1"/>
          <w:numId w:val="32"/>
        </w:numPr>
        <w:spacing w:after="0" w:line="240" w:lineRule="auto"/>
        <w:jc w:val="both"/>
        <w:outlineLvl w:val="0"/>
        <w:rPr>
          <w:rFonts w:ascii="Times New Roman" w:eastAsiaTheme="minorHAnsi" w:hAnsi="Times New Roman" w:cs="Times New Roman"/>
          <w:b/>
          <w:bCs/>
          <w:color w:val="000000" w:themeColor="text1"/>
          <w:u w:val="single"/>
          <w:lang w:val="en-US" w:eastAsia="en-US"/>
        </w:rPr>
      </w:pPr>
      <w:r w:rsidRPr="00DB23F3">
        <w:rPr>
          <w:rFonts w:ascii="Times New Roman" w:hAnsi="Times New Roman" w:cs="Times New Roman"/>
          <w:color w:val="000000" w:themeColor="text1"/>
        </w:rPr>
        <w:t>É de responsabilidade do cadastrado conferir a exatidão dos seus dados cadastrais no Sistema relacionados no item anterior e mantê-los atualizados junto aos órgãos responsáveis pela informação, devendo proceder, imediatamente, à correção ou à alteração dos registros tão logo identifique incorreção ou aqueles se tornem desatualizados.</w:t>
      </w:r>
    </w:p>
    <w:p w14:paraId="430A5B81" w14:textId="77777777" w:rsidR="000E3722" w:rsidRPr="00DB23F3" w:rsidRDefault="000E3722" w:rsidP="00BB22E2">
      <w:pPr>
        <w:pStyle w:val="PargrafodaLista"/>
        <w:numPr>
          <w:ilvl w:val="1"/>
          <w:numId w:val="32"/>
        </w:numPr>
        <w:spacing w:after="0" w:line="240" w:lineRule="auto"/>
        <w:jc w:val="both"/>
        <w:outlineLvl w:val="0"/>
        <w:rPr>
          <w:rFonts w:ascii="Times New Roman" w:eastAsiaTheme="minorHAnsi" w:hAnsi="Times New Roman" w:cs="Times New Roman"/>
          <w:b/>
          <w:bCs/>
          <w:color w:val="000000" w:themeColor="text1"/>
          <w:u w:val="single"/>
          <w:lang w:val="en-US" w:eastAsia="en-US"/>
        </w:rPr>
      </w:pPr>
      <w:r w:rsidRPr="00DB23F3">
        <w:rPr>
          <w:rFonts w:ascii="Times New Roman" w:hAnsi="Times New Roman" w:cs="Times New Roman"/>
          <w:color w:val="000000" w:themeColor="text1"/>
        </w:rPr>
        <w:t>A não observância do disposto nos itens anteriores poderá ensejar desclassificação no momento da habilitação.</w:t>
      </w:r>
    </w:p>
    <w:p w14:paraId="7F652D97" w14:textId="1AAD97D9" w:rsidR="000E3722" w:rsidRPr="00DB23F3" w:rsidRDefault="000E3722" w:rsidP="00BB22E2">
      <w:pPr>
        <w:pStyle w:val="PargrafodaLista"/>
        <w:numPr>
          <w:ilvl w:val="1"/>
          <w:numId w:val="32"/>
        </w:numPr>
        <w:spacing w:after="0" w:line="240" w:lineRule="auto"/>
        <w:jc w:val="both"/>
        <w:outlineLvl w:val="0"/>
        <w:rPr>
          <w:rFonts w:ascii="Times New Roman" w:eastAsiaTheme="minorHAnsi" w:hAnsi="Times New Roman" w:cs="Times New Roman"/>
          <w:b/>
          <w:bCs/>
          <w:color w:val="000000" w:themeColor="text1"/>
          <w:u w:val="single"/>
          <w:lang w:val="en-US" w:eastAsia="en-US"/>
        </w:rPr>
      </w:pPr>
      <w:r w:rsidRPr="00DB23F3">
        <w:rPr>
          <w:rFonts w:ascii="Times New Roman" w:hAnsi="Times New Roman" w:cs="Times New Roman"/>
          <w:color w:val="000000" w:themeColor="text1"/>
        </w:rPr>
        <w:t xml:space="preserve">Será concedido tratamento favorecido (CRITÉRIO DE DESEMPATE) para as microempresas e empresas de pequeno porte, para as sociedades cooperativas mencionadas </w:t>
      </w:r>
      <w:r w:rsidRPr="00DB23F3">
        <w:rPr>
          <w:rFonts w:ascii="Times New Roman" w:hAnsi="Times New Roman" w:cs="Times New Roman"/>
          <w:color w:val="000000" w:themeColor="text1"/>
        </w:rPr>
        <w:lastRenderedPageBreak/>
        <w:t xml:space="preserve">no artigo 16 da Lei nº 14.133, de 2021, para o agricultor familiar, o produtor rural pessoa física e para o microempreendedor individual - MEI, nos limites previstos da Lei Complementar nº 123, de 2006 e do Decreto nº 112/2018, </w:t>
      </w:r>
      <w:r w:rsidRPr="00DB23F3">
        <w:rPr>
          <w:rFonts w:ascii="Times New Roman" w:eastAsia="Times New Roman" w:hAnsi="Times New Roman" w:cs="Times New Roman"/>
          <w:color w:val="000000" w:themeColor="text1"/>
        </w:rPr>
        <w:t xml:space="preserve">conforme explicitado no Estudo Técnico Preliminar </w:t>
      </w:r>
      <w:r w:rsidR="005956BF" w:rsidRPr="00DB23F3">
        <w:rPr>
          <w:rFonts w:ascii="Times New Roman" w:eastAsia="Times New Roman" w:hAnsi="Times New Roman" w:cs="Times New Roman"/>
          <w:color w:val="000000" w:themeColor="text1"/>
        </w:rPr>
        <w:t xml:space="preserve">e </w:t>
      </w:r>
      <w:r w:rsidRPr="00DB23F3">
        <w:rPr>
          <w:rFonts w:ascii="Times New Roman" w:eastAsia="Times New Roman" w:hAnsi="Times New Roman" w:cs="Times New Roman"/>
          <w:color w:val="000000" w:themeColor="text1"/>
        </w:rPr>
        <w:t>no Termo de Referência</w:t>
      </w:r>
      <w:r w:rsidR="009913CE" w:rsidRPr="00DB23F3">
        <w:rPr>
          <w:rFonts w:ascii="Times New Roman" w:eastAsia="Times New Roman" w:hAnsi="Times New Roman" w:cs="Times New Roman"/>
          <w:color w:val="000000" w:themeColor="text1"/>
        </w:rPr>
        <w:t>/Projeto Básico</w:t>
      </w:r>
      <w:r w:rsidRPr="00DB23F3">
        <w:rPr>
          <w:rFonts w:ascii="Times New Roman" w:eastAsia="Times New Roman" w:hAnsi="Times New Roman" w:cs="Times New Roman"/>
          <w:color w:val="000000" w:themeColor="text1"/>
        </w:rPr>
        <w:t>, anexos a este edital.</w:t>
      </w:r>
    </w:p>
    <w:p w14:paraId="6792EFDE" w14:textId="2C98B40B" w:rsidR="000E3722" w:rsidRPr="00DB23F3" w:rsidRDefault="000E3722" w:rsidP="00BB22E2">
      <w:pPr>
        <w:pStyle w:val="PargrafodaLista"/>
        <w:numPr>
          <w:ilvl w:val="1"/>
          <w:numId w:val="32"/>
        </w:numPr>
        <w:spacing w:after="0" w:line="240" w:lineRule="auto"/>
        <w:jc w:val="both"/>
        <w:outlineLvl w:val="0"/>
        <w:rPr>
          <w:rFonts w:ascii="Times New Roman" w:eastAsiaTheme="minorHAnsi" w:hAnsi="Times New Roman" w:cs="Times New Roman"/>
          <w:b/>
          <w:bCs/>
          <w:color w:val="000000" w:themeColor="text1"/>
          <w:u w:val="single"/>
          <w:lang w:val="en-US" w:eastAsia="en-US"/>
        </w:rPr>
      </w:pPr>
      <w:r w:rsidRPr="00DB23F3">
        <w:rPr>
          <w:rFonts w:ascii="Times New Roman" w:eastAsia="Times New Roman" w:hAnsi="Times New Roman" w:cs="Times New Roman"/>
          <w:color w:val="000000" w:themeColor="text1"/>
        </w:rPr>
        <w:t>Como condição para participação n</w:t>
      </w:r>
      <w:r w:rsidR="005956BF" w:rsidRPr="00DB23F3">
        <w:rPr>
          <w:rFonts w:ascii="Times New Roman" w:eastAsia="Times New Roman" w:hAnsi="Times New Roman" w:cs="Times New Roman"/>
          <w:color w:val="000000" w:themeColor="text1"/>
        </w:rPr>
        <w:t xml:space="preserve">a Concorrência </w:t>
      </w:r>
      <w:r w:rsidRPr="00DB23F3">
        <w:rPr>
          <w:rFonts w:ascii="Times New Roman" w:eastAsia="Times New Roman" w:hAnsi="Times New Roman" w:cs="Times New Roman"/>
          <w:color w:val="000000" w:themeColor="text1"/>
        </w:rPr>
        <w:t>e para obtenção do tratamento diferenciado de que trata o ite</w:t>
      </w:r>
      <w:r w:rsidR="001F4DE8" w:rsidRPr="00DB23F3">
        <w:rPr>
          <w:rFonts w:ascii="Times New Roman" w:eastAsia="Times New Roman" w:hAnsi="Times New Roman" w:cs="Times New Roman"/>
          <w:color w:val="000000" w:themeColor="text1"/>
        </w:rPr>
        <w:t>m</w:t>
      </w:r>
      <w:r w:rsidRPr="00DB23F3">
        <w:rPr>
          <w:rFonts w:ascii="Times New Roman" w:eastAsia="Times New Roman" w:hAnsi="Times New Roman" w:cs="Times New Roman"/>
          <w:color w:val="000000" w:themeColor="text1"/>
        </w:rPr>
        <w:t xml:space="preserve"> </w:t>
      </w:r>
      <w:r w:rsidR="00BB22E2" w:rsidRPr="00DB23F3">
        <w:rPr>
          <w:rFonts w:ascii="Times New Roman" w:eastAsia="Times New Roman" w:hAnsi="Times New Roman" w:cs="Times New Roman"/>
          <w:color w:val="000000" w:themeColor="text1"/>
        </w:rPr>
        <w:t>2</w:t>
      </w:r>
      <w:r w:rsidRPr="00DB23F3">
        <w:rPr>
          <w:rFonts w:ascii="Times New Roman" w:eastAsia="Times New Roman" w:hAnsi="Times New Roman" w:cs="Times New Roman"/>
          <w:color w:val="000000" w:themeColor="text1"/>
        </w:rPr>
        <w:t>.5, a Licitante manifestará em campo próprio do sistema eletrônico relativo à declaração de enquadramento na condição de microempresa e empresa de pequeno porte (ou equiparada), nos termos da Lei Complementar nº 123, de 2006, quando couber, estando apta a usufruir do tratamento favorecido estabelecido em seus arts. 42 a 49, observado o disposto nos §§ 1º ao 3º do art. 4º, da Lei nº 14.133, de 2021.</w:t>
      </w:r>
    </w:p>
    <w:p w14:paraId="0B08F4CA" w14:textId="77777777" w:rsidR="000E3722" w:rsidRPr="00DB23F3" w:rsidRDefault="000E3722" w:rsidP="00BB22E2">
      <w:pPr>
        <w:pStyle w:val="PargrafodaLista"/>
        <w:numPr>
          <w:ilvl w:val="1"/>
          <w:numId w:val="32"/>
        </w:numPr>
        <w:spacing w:after="0" w:line="240" w:lineRule="auto"/>
        <w:jc w:val="both"/>
        <w:outlineLvl w:val="0"/>
        <w:rPr>
          <w:rFonts w:ascii="Times New Roman" w:eastAsiaTheme="minorHAnsi" w:hAnsi="Times New Roman" w:cs="Times New Roman"/>
          <w:b/>
          <w:bCs/>
          <w:color w:val="000000" w:themeColor="text1"/>
          <w:u w:val="single"/>
          <w:lang w:val="en-US" w:eastAsia="en-US"/>
        </w:rPr>
      </w:pPr>
      <w:r w:rsidRPr="00DB23F3">
        <w:rPr>
          <w:rFonts w:ascii="Times New Roman" w:eastAsia="Times New Roman" w:hAnsi="Times New Roman" w:cs="Times New Roman"/>
          <w:color w:val="000000" w:themeColor="text1"/>
        </w:rPr>
        <w:t>Não poderão participar desta licitação:</w:t>
      </w:r>
    </w:p>
    <w:p w14:paraId="71A39464" w14:textId="03332A68" w:rsidR="000E3722" w:rsidRPr="00DB23F3" w:rsidRDefault="000E3722" w:rsidP="00BB22E2">
      <w:pPr>
        <w:pStyle w:val="PargrafodaLista"/>
        <w:numPr>
          <w:ilvl w:val="2"/>
          <w:numId w:val="32"/>
        </w:numPr>
        <w:spacing w:after="0" w:line="240" w:lineRule="auto"/>
        <w:jc w:val="both"/>
        <w:outlineLvl w:val="0"/>
        <w:rPr>
          <w:rFonts w:ascii="Times New Roman" w:eastAsiaTheme="minorHAnsi" w:hAnsi="Times New Roman" w:cs="Times New Roman"/>
          <w:b/>
          <w:bCs/>
          <w:color w:val="000000" w:themeColor="text1"/>
          <w:u w:val="single"/>
          <w:lang w:val="en-US" w:eastAsia="en-US"/>
        </w:rPr>
      </w:pPr>
      <w:r w:rsidRPr="00DB23F3">
        <w:rPr>
          <w:rFonts w:ascii="Times New Roman" w:hAnsi="Times New Roman" w:cs="Times New Roman"/>
          <w:color w:val="000000" w:themeColor="text1"/>
        </w:rPr>
        <w:t>aquele que não atenda às condições deste Edital e seus anexos;</w:t>
      </w:r>
    </w:p>
    <w:p w14:paraId="2B80A436" w14:textId="77777777" w:rsidR="000E3722" w:rsidRPr="00DB23F3" w:rsidRDefault="000E3722" w:rsidP="00BB22E2">
      <w:pPr>
        <w:pStyle w:val="PargrafodaLista"/>
        <w:numPr>
          <w:ilvl w:val="2"/>
          <w:numId w:val="32"/>
        </w:numPr>
        <w:spacing w:after="0" w:line="240" w:lineRule="auto"/>
        <w:jc w:val="both"/>
        <w:outlineLvl w:val="0"/>
        <w:rPr>
          <w:rFonts w:ascii="Times New Roman" w:eastAsiaTheme="minorHAnsi" w:hAnsi="Times New Roman" w:cs="Times New Roman"/>
          <w:b/>
          <w:bCs/>
          <w:color w:val="000000" w:themeColor="text1"/>
          <w:u w:val="single"/>
          <w:lang w:val="en-US" w:eastAsia="en-US"/>
        </w:rPr>
      </w:pPr>
      <w:r w:rsidRPr="00DB23F3">
        <w:rPr>
          <w:rFonts w:ascii="Times New Roman" w:hAnsi="Times New Roman" w:cs="Times New Roman"/>
          <w:color w:val="000000" w:themeColor="text1"/>
        </w:rPr>
        <w:t>sociedade que desempenhe atividade incompatível com o objeto da licitação;</w:t>
      </w:r>
    </w:p>
    <w:p w14:paraId="0128640B" w14:textId="77777777" w:rsidR="000E3722" w:rsidRPr="00DB23F3" w:rsidRDefault="000E3722" w:rsidP="00BB22E2">
      <w:pPr>
        <w:pStyle w:val="PargrafodaLista"/>
        <w:numPr>
          <w:ilvl w:val="2"/>
          <w:numId w:val="32"/>
        </w:numPr>
        <w:spacing w:after="0" w:line="240" w:lineRule="auto"/>
        <w:jc w:val="both"/>
        <w:outlineLvl w:val="0"/>
        <w:rPr>
          <w:rFonts w:ascii="Times New Roman" w:eastAsiaTheme="minorHAnsi" w:hAnsi="Times New Roman" w:cs="Times New Roman"/>
          <w:b/>
          <w:bCs/>
          <w:color w:val="000000" w:themeColor="text1"/>
          <w:u w:val="single"/>
          <w:lang w:val="en-US" w:eastAsia="en-US"/>
        </w:rPr>
      </w:pPr>
      <w:r w:rsidRPr="00DB23F3">
        <w:rPr>
          <w:rFonts w:ascii="Times New Roman" w:hAnsi="Times New Roman" w:cs="Times New Roman"/>
          <w:color w:val="000000" w:themeColor="text1"/>
        </w:rPr>
        <w:t>empresas estrangeiras que não tenham representação legal no Brasil com poderes expressos para receber citação e responder administrativa ou judicialmente;</w:t>
      </w:r>
      <w:bookmarkStart w:id="3" w:name="_Ref114659912"/>
    </w:p>
    <w:p w14:paraId="0592A4DC" w14:textId="77777777" w:rsidR="000E3722" w:rsidRPr="00DB23F3" w:rsidRDefault="000E3722" w:rsidP="00BB22E2">
      <w:pPr>
        <w:pStyle w:val="PargrafodaLista"/>
        <w:numPr>
          <w:ilvl w:val="2"/>
          <w:numId w:val="32"/>
        </w:numPr>
        <w:spacing w:after="0" w:line="240" w:lineRule="auto"/>
        <w:jc w:val="both"/>
        <w:outlineLvl w:val="0"/>
        <w:rPr>
          <w:rFonts w:ascii="Times New Roman" w:eastAsiaTheme="minorHAnsi" w:hAnsi="Times New Roman" w:cs="Times New Roman"/>
          <w:b/>
          <w:bCs/>
          <w:color w:val="000000" w:themeColor="text1"/>
          <w:u w:val="single"/>
          <w:lang w:val="en-US" w:eastAsia="en-US"/>
        </w:rPr>
      </w:pPr>
      <w:r w:rsidRPr="00DB23F3">
        <w:rPr>
          <w:rFonts w:ascii="Times New Roman" w:hAnsi="Times New Roman" w:cs="Times New Roman"/>
          <w:color w:val="000000" w:themeColor="text1"/>
        </w:rPr>
        <w:t xml:space="preserve"> autor do anteprojeto, do projeto básico ou do projeto executivo, pessoa física ou jurídica, quando a licitação versar sobre serviços ou fornecimento de bens a ele relacionados;</w:t>
      </w:r>
      <w:bookmarkStart w:id="4" w:name="_Ref114659913"/>
      <w:bookmarkStart w:id="5" w:name="_Ref113883339"/>
      <w:bookmarkEnd w:id="3"/>
    </w:p>
    <w:p w14:paraId="65CB3B80" w14:textId="77777777" w:rsidR="000E3722" w:rsidRPr="00DB23F3" w:rsidRDefault="000E3722" w:rsidP="00BB22E2">
      <w:pPr>
        <w:pStyle w:val="PargrafodaLista"/>
        <w:numPr>
          <w:ilvl w:val="2"/>
          <w:numId w:val="32"/>
        </w:numPr>
        <w:spacing w:after="0" w:line="240" w:lineRule="auto"/>
        <w:jc w:val="both"/>
        <w:outlineLvl w:val="0"/>
        <w:rPr>
          <w:rFonts w:ascii="Times New Roman" w:eastAsiaTheme="minorHAnsi" w:hAnsi="Times New Roman" w:cs="Times New Roman"/>
          <w:b/>
          <w:bCs/>
          <w:color w:val="000000" w:themeColor="text1"/>
          <w:u w:val="single"/>
          <w:lang w:val="en-US" w:eastAsia="en-US"/>
        </w:rPr>
      </w:pPr>
      <w:r w:rsidRPr="00DB23F3">
        <w:rPr>
          <w:rFonts w:ascii="Times New Roman" w:hAnsi="Times New Roman" w:cs="Times New Roman"/>
          <w:color w:val="000000" w:themeColor="text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r w:rsidRPr="00DB23F3">
        <w:rPr>
          <w:rFonts w:ascii="Times New Roman" w:hAnsi="Times New Roman" w:cs="Times New Roman"/>
          <w:color w:val="000000" w:themeColor="text1"/>
        </w:rPr>
        <w:t xml:space="preserve"> </w:t>
      </w:r>
      <w:bookmarkStart w:id="6" w:name="_Ref113883003"/>
      <w:bookmarkEnd w:id="5"/>
    </w:p>
    <w:p w14:paraId="40B68FF3" w14:textId="77777777" w:rsidR="000E3722" w:rsidRPr="00DB23F3" w:rsidRDefault="000E3722" w:rsidP="00BB22E2">
      <w:pPr>
        <w:pStyle w:val="PargrafodaLista"/>
        <w:numPr>
          <w:ilvl w:val="2"/>
          <w:numId w:val="32"/>
        </w:numPr>
        <w:spacing w:after="0" w:line="240" w:lineRule="auto"/>
        <w:jc w:val="both"/>
        <w:outlineLvl w:val="0"/>
        <w:rPr>
          <w:rFonts w:ascii="Times New Roman" w:eastAsiaTheme="minorHAnsi" w:hAnsi="Times New Roman" w:cs="Times New Roman"/>
          <w:b/>
          <w:bCs/>
          <w:color w:val="000000" w:themeColor="text1"/>
          <w:u w:val="single"/>
          <w:lang w:val="en-US" w:eastAsia="en-US"/>
        </w:rPr>
      </w:pPr>
      <w:r w:rsidRPr="00DB23F3">
        <w:rPr>
          <w:rFonts w:ascii="Times New Roman" w:hAnsi="Times New Roman" w:cs="Times New Roman"/>
          <w:color w:val="000000" w:themeColor="text1"/>
        </w:rPr>
        <w:t>pessoa física ou jurídica que se encontre, ao tempo da licitação, impossibilitada de participar da licitação em decorrência de sanção que lhe foi imposta;</w:t>
      </w:r>
      <w:bookmarkEnd w:id="6"/>
    </w:p>
    <w:p w14:paraId="36BD2DD3" w14:textId="77777777" w:rsidR="000E3722" w:rsidRPr="00DB23F3" w:rsidRDefault="000E3722" w:rsidP="00BB22E2">
      <w:pPr>
        <w:pStyle w:val="PargrafodaLista"/>
        <w:numPr>
          <w:ilvl w:val="2"/>
          <w:numId w:val="32"/>
        </w:numPr>
        <w:spacing w:after="0" w:line="240" w:lineRule="auto"/>
        <w:jc w:val="both"/>
        <w:outlineLvl w:val="0"/>
        <w:rPr>
          <w:rFonts w:ascii="Times New Roman" w:eastAsiaTheme="minorHAnsi" w:hAnsi="Times New Roman" w:cs="Times New Roman"/>
          <w:b/>
          <w:bCs/>
          <w:color w:val="000000" w:themeColor="text1"/>
          <w:u w:val="single"/>
          <w:lang w:val="en-US" w:eastAsia="en-US"/>
        </w:rPr>
      </w:pPr>
      <w:r w:rsidRPr="00DB23F3">
        <w:rPr>
          <w:rFonts w:ascii="Times New Roman" w:hAnsi="Times New Roman" w:cs="Times New Roman"/>
          <w:color w:val="000000" w:themeColor="text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7" w:name="_Ref113883579"/>
    </w:p>
    <w:p w14:paraId="1293DB9C" w14:textId="77777777" w:rsidR="000E3722" w:rsidRPr="00DB23F3" w:rsidRDefault="000E3722" w:rsidP="00BB22E2">
      <w:pPr>
        <w:pStyle w:val="PargrafodaLista"/>
        <w:numPr>
          <w:ilvl w:val="2"/>
          <w:numId w:val="32"/>
        </w:numPr>
        <w:spacing w:after="0" w:line="240" w:lineRule="auto"/>
        <w:jc w:val="both"/>
        <w:outlineLvl w:val="0"/>
        <w:rPr>
          <w:rFonts w:ascii="Times New Roman" w:eastAsiaTheme="minorHAnsi" w:hAnsi="Times New Roman" w:cs="Times New Roman"/>
          <w:b/>
          <w:bCs/>
          <w:color w:val="000000" w:themeColor="text1"/>
          <w:u w:val="single"/>
          <w:lang w:val="en-US" w:eastAsia="en-US"/>
        </w:rPr>
      </w:pPr>
      <w:r w:rsidRPr="00DB23F3">
        <w:rPr>
          <w:rFonts w:ascii="Times New Roman" w:hAnsi="Times New Roman" w:cs="Times New Roman"/>
          <w:color w:val="000000" w:themeColor="text1"/>
        </w:rPr>
        <w:t>empresas controladoras, controladas ou coligadas, nos termos da Lei nº 6.404, de 15 de dezembro de 1976, concorrendo entre si;</w:t>
      </w:r>
      <w:bookmarkEnd w:id="7"/>
    </w:p>
    <w:p w14:paraId="4D5CAEFC" w14:textId="77777777" w:rsidR="000E3722" w:rsidRPr="00DB23F3" w:rsidRDefault="000E3722" w:rsidP="00BB22E2">
      <w:pPr>
        <w:pStyle w:val="PargrafodaLista"/>
        <w:numPr>
          <w:ilvl w:val="2"/>
          <w:numId w:val="32"/>
        </w:numPr>
        <w:spacing w:after="0" w:line="240" w:lineRule="auto"/>
        <w:jc w:val="both"/>
        <w:outlineLvl w:val="0"/>
        <w:rPr>
          <w:rFonts w:ascii="Times New Roman" w:eastAsiaTheme="minorHAnsi" w:hAnsi="Times New Roman" w:cs="Times New Roman"/>
          <w:b/>
          <w:bCs/>
          <w:color w:val="000000" w:themeColor="text1"/>
          <w:u w:val="single"/>
          <w:lang w:val="en-US" w:eastAsia="en-US"/>
        </w:rPr>
      </w:pPr>
      <w:r w:rsidRPr="00DB23F3">
        <w:rPr>
          <w:rFonts w:ascii="Times New Roman" w:hAnsi="Times New Roman" w:cs="Times New Roman"/>
          <w:color w:val="000000" w:themeColor="text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7B1E60A" w14:textId="77777777" w:rsidR="000E3722" w:rsidRPr="00DB23F3" w:rsidRDefault="000E3722" w:rsidP="00BB22E2">
      <w:pPr>
        <w:pStyle w:val="PargrafodaLista"/>
        <w:numPr>
          <w:ilvl w:val="2"/>
          <w:numId w:val="32"/>
        </w:numPr>
        <w:spacing w:after="0" w:line="240" w:lineRule="auto"/>
        <w:jc w:val="both"/>
        <w:outlineLvl w:val="0"/>
        <w:rPr>
          <w:rFonts w:ascii="Times New Roman" w:eastAsiaTheme="minorHAnsi" w:hAnsi="Times New Roman" w:cs="Times New Roman"/>
          <w:b/>
          <w:bCs/>
          <w:color w:val="000000" w:themeColor="text1"/>
          <w:u w:val="single"/>
          <w:lang w:val="en-US" w:eastAsia="en-US"/>
        </w:rPr>
      </w:pPr>
      <w:r w:rsidRPr="00DB23F3">
        <w:rPr>
          <w:rFonts w:ascii="Times New Roman" w:hAnsi="Times New Roman" w:cs="Times New Roman"/>
          <w:color w:val="000000" w:themeColor="text1"/>
        </w:rPr>
        <w:t>Organizações da Sociedade Civil de Interesse Público - OSCIP, atuando nessa condição;</w:t>
      </w:r>
    </w:p>
    <w:p w14:paraId="7ED30E6E" w14:textId="6AF2B53C" w:rsidR="000E3722" w:rsidRPr="00DB23F3" w:rsidRDefault="000E3722" w:rsidP="00BB22E2">
      <w:pPr>
        <w:pStyle w:val="Nivel2"/>
        <w:numPr>
          <w:ilvl w:val="1"/>
          <w:numId w:val="32"/>
        </w:numPr>
        <w:spacing w:before="0" w:after="0" w:line="240" w:lineRule="auto"/>
        <w:rPr>
          <w:rFonts w:ascii="Times New Roman" w:hAnsi="Times New Roman" w:cs="Times New Roman"/>
          <w:color w:val="000000" w:themeColor="text1"/>
          <w:sz w:val="22"/>
          <w:szCs w:val="22"/>
        </w:rPr>
      </w:pPr>
      <w:bookmarkStart w:id="8" w:name="_Ref168486586"/>
      <w:r w:rsidRPr="00DB23F3">
        <w:rPr>
          <w:rFonts w:ascii="Times New Roman" w:hAnsi="Times New Roman" w:cs="Times New Roman"/>
          <w:color w:val="000000" w:themeColor="text1"/>
          <w:sz w:val="22"/>
          <w:szCs w:val="22"/>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8"/>
    </w:p>
    <w:p w14:paraId="01DD9B75" w14:textId="5764C60A" w:rsidR="000E3722" w:rsidRPr="00DB23F3" w:rsidRDefault="000E3722" w:rsidP="00BB22E2">
      <w:pPr>
        <w:pStyle w:val="Nivel2"/>
        <w:numPr>
          <w:ilvl w:val="1"/>
          <w:numId w:val="32"/>
        </w:numPr>
        <w:spacing w:before="0" w:after="0" w:line="240" w:lineRule="auto"/>
        <w:rPr>
          <w:rFonts w:ascii="Times New Roman" w:hAnsi="Times New Roman" w:cs="Times New Roman"/>
          <w:color w:val="000000" w:themeColor="text1"/>
          <w:sz w:val="22"/>
          <w:szCs w:val="22"/>
        </w:rPr>
      </w:pPr>
      <w:r w:rsidRPr="00DB23F3">
        <w:rPr>
          <w:rFonts w:ascii="Times New Roman" w:hAnsi="Times New Roman" w:cs="Times New Roman"/>
          <w:color w:val="000000" w:themeColor="text1"/>
          <w:sz w:val="22"/>
          <w:szCs w:val="22"/>
        </w:rPr>
        <w:t xml:space="preserve">O impedimento de que trata o item </w:t>
      </w:r>
      <w:r w:rsidR="00BB22E2" w:rsidRPr="00DB23F3">
        <w:rPr>
          <w:rFonts w:ascii="Times New Roman" w:hAnsi="Times New Roman" w:cs="Times New Roman"/>
          <w:color w:val="000000" w:themeColor="text1"/>
          <w:sz w:val="22"/>
          <w:szCs w:val="22"/>
        </w:rPr>
        <w:t>2</w:t>
      </w:r>
      <w:r w:rsidRPr="00DB23F3">
        <w:rPr>
          <w:rFonts w:ascii="Times New Roman" w:hAnsi="Times New Roman" w:cs="Times New Roman"/>
          <w:color w:val="000000" w:themeColor="text1"/>
          <w:sz w:val="22"/>
          <w:szCs w:val="22"/>
        </w:rPr>
        <w:t>.</w:t>
      </w:r>
      <w:r w:rsidR="001F4DE8" w:rsidRPr="00DB23F3">
        <w:rPr>
          <w:rFonts w:ascii="Times New Roman" w:hAnsi="Times New Roman" w:cs="Times New Roman"/>
          <w:color w:val="000000" w:themeColor="text1"/>
          <w:sz w:val="22"/>
          <w:szCs w:val="22"/>
        </w:rPr>
        <w:t>7</w:t>
      </w:r>
      <w:r w:rsidRPr="00DB23F3">
        <w:rPr>
          <w:rFonts w:ascii="Times New Roman" w:hAnsi="Times New Roman" w:cs="Times New Roman"/>
          <w:color w:val="000000" w:themeColor="text1"/>
          <w:sz w:val="22"/>
          <w:szCs w:val="22"/>
        </w:rPr>
        <w:t>.6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9" w:name="art14§2"/>
      <w:bookmarkEnd w:id="9"/>
    </w:p>
    <w:p w14:paraId="2DA196F8" w14:textId="1B24D641" w:rsidR="000E3722" w:rsidRPr="00DB23F3" w:rsidRDefault="000E3722" w:rsidP="00BB22E2">
      <w:pPr>
        <w:pStyle w:val="Nivel2"/>
        <w:numPr>
          <w:ilvl w:val="1"/>
          <w:numId w:val="32"/>
        </w:numPr>
        <w:spacing w:before="0" w:after="0" w:line="240" w:lineRule="auto"/>
        <w:rPr>
          <w:rFonts w:ascii="Times New Roman" w:hAnsi="Times New Roman" w:cs="Times New Roman"/>
          <w:color w:val="000000" w:themeColor="text1"/>
          <w:sz w:val="22"/>
          <w:szCs w:val="22"/>
        </w:rPr>
      </w:pPr>
      <w:r w:rsidRPr="00DB23F3">
        <w:rPr>
          <w:rFonts w:ascii="Times New Roman" w:hAnsi="Times New Roman" w:cs="Times New Roman"/>
          <w:color w:val="000000" w:themeColor="text1"/>
          <w:sz w:val="22"/>
          <w:szCs w:val="22"/>
        </w:rPr>
        <w:t xml:space="preserve">A critério da Administração e exclusivamente a seu serviço, o autor dos projetos e a empresa a que se referem os itens </w:t>
      </w:r>
      <w:r w:rsidR="00BB22E2" w:rsidRPr="00DB23F3">
        <w:rPr>
          <w:rFonts w:ascii="Times New Roman" w:hAnsi="Times New Roman" w:cs="Times New Roman"/>
          <w:color w:val="000000" w:themeColor="text1"/>
          <w:sz w:val="22"/>
          <w:szCs w:val="22"/>
        </w:rPr>
        <w:t>2</w:t>
      </w:r>
      <w:r w:rsidRPr="00DB23F3">
        <w:rPr>
          <w:rFonts w:ascii="Times New Roman" w:hAnsi="Times New Roman" w:cs="Times New Roman"/>
          <w:color w:val="000000" w:themeColor="text1"/>
          <w:sz w:val="22"/>
          <w:szCs w:val="22"/>
        </w:rPr>
        <w:t>.</w:t>
      </w:r>
      <w:r w:rsidR="001F4DE8" w:rsidRPr="00DB23F3">
        <w:rPr>
          <w:rFonts w:ascii="Times New Roman" w:hAnsi="Times New Roman" w:cs="Times New Roman"/>
          <w:color w:val="000000" w:themeColor="text1"/>
          <w:sz w:val="22"/>
          <w:szCs w:val="22"/>
        </w:rPr>
        <w:t>7</w:t>
      </w:r>
      <w:r w:rsidRPr="00DB23F3">
        <w:rPr>
          <w:rFonts w:ascii="Times New Roman" w:hAnsi="Times New Roman" w:cs="Times New Roman"/>
          <w:color w:val="000000" w:themeColor="text1"/>
          <w:sz w:val="22"/>
          <w:szCs w:val="22"/>
        </w:rPr>
        <w:t xml:space="preserve">.4 e </w:t>
      </w:r>
      <w:r w:rsidR="00BB22E2" w:rsidRPr="00DB23F3">
        <w:rPr>
          <w:rFonts w:ascii="Times New Roman" w:hAnsi="Times New Roman" w:cs="Times New Roman"/>
          <w:color w:val="000000" w:themeColor="text1"/>
          <w:sz w:val="22"/>
          <w:szCs w:val="22"/>
        </w:rPr>
        <w:t>2</w:t>
      </w:r>
      <w:r w:rsidRPr="00DB23F3">
        <w:rPr>
          <w:rFonts w:ascii="Times New Roman" w:hAnsi="Times New Roman" w:cs="Times New Roman"/>
          <w:color w:val="000000" w:themeColor="text1"/>
          <w:sz w:val="22"/>
          <w:szCs w:val="22"/>
        </w:rPr>
        <w:t>.</w:t>
      </w:r>
      <w:r w:rsidR="001F4DE8" w:rsidRPr="00DB23F3">
        <w:rPr>
          <w:rFonts w:ascii="Times New Roman" w:hAnsi="Times New Roman" w:cs="Times New Roman"/>
          <w:color w:val="000000" w:themeColor="text1"/>
          <w:sz w:val="22"/>
          <w:szCs w:val="22"/>
        </w:rPr>
        <w:t>7</w:t>
      </w:r>
      <w:r w:rsidRPr="00DB23F3">
        <w:rPr>
          <w:rFonts w:ascii="Times New Roman" w:hAnsi="Times New Roman" w:cs="Times New Roman"/>
          <w:color w:val="000000" w:themeColor="text1"/>
          <w:sz w:val="22"/>
          <w:szCs w:val="22"/>
        </w:rPr>
        <w:t xml:space="preserve">.5 poderão participar no apoio das atividades de </w:t>
      </w:r>
      <w:r w:rsidRPr="00DB23F3">
        <w:rPr>
          <w:rFonts w:ascii="Times New Roman" w:hAnsi="Times New Roman" w:cs="Times New Roman"/>
          <w:color w:val="000000" w:themeColor="text1"/>
          <w:sz w:val="22"/>
          <w:szCs w:val="22"/>
        </w:rPr>
        <w:lastRenderedPageBreak/>
        <w:t>planejamento da contratação, de execução da licitação ou de gestão do contrato, desde que sob supervisão exclusiva de agentes públicos do órgão ou entidade.</w:t>
      </w:r>
    </w:p>
    <w:p w14:paraId="2B297C2B" w14:textId="77777777" w:rsidR="000E3722" w:rsidRPr="00DB23F3" w:rsidRDefault="000E3722" w:rsidP="00BB22E2">
      <w:pPr>
        <w:pStyle w:val="Nivel2"/>
        <w:numPr>
          <w:ilvl w:val="1"/>
          <w:numId w:val="32"/>
        </w:numPr>
        <w:spacing w:before="0" w:after="0" w:line="240" w:lineRule="auto"/>
        <w:rPr>
          <w:rFonts w:ascii="Times New Roman" w:hAnsi="Times New Roman" w:cs="Times New Roman"/>
          <w:color w:val="000000" w:themeColor="text1"/>
          <w:sz w:val="22"/>
          <w:szCs w:val="22"/>
        </w:rPr>
      </w:pPr>
      <w:bookmarkStart w:id="10" w:name="art14§3"/>
      <w:bookmarkEnd w:id="10"/>
      <w:r w:rsidRPr="00DB23F3">
        <w:rPr>
          <w:rFonts w:ascii="Times New Roman" w:hAnsi="Times New Roman" w:cs="Times New Roman"/>
          <w:color w:val="000000" w:themeColor="text1"/>
          <w:sz w:val="22"/>
          <w:szCs w:val="22"/>
        </w:rPr>
        <w:t>Equiparam-se aos autores do projeto as empresas integrantes do mesmo grupo econômico.</w:t>
      </w:r>
      <w:bookmarkStart w:id="11" w:name="art14§4"/>
      <w:bookmarkEnd w:id="11"/>
    </w:p>
    <w:p w14:paraId="718D4074" w14:textId="5D972CBA" w:rsidR="000E3722" w:rsidRPr="00DB23F3" w:rsidRDefault="000E3722" w:rsidP="00BB22E2">
      <w:pPr>
        <w:pStyle w:val="Nivel2"/>
        <w:numPr>
          <w:ilvl w:val="1"/>
          <w:numId w:val="32"/>
        </w:numPr>
        <w:spacing w:before="0" w:after="0" w:line="240" w:lineRule="auto"/>
        <w:rPr>
          <w:rFonts w:ascii="Times New Roman" w:hAnsi="Times New Roman" w:cs="Times New Roman"/>
          <w:color w:val="000000" w:themeColor="text1"/>
          <w:sz w:val="22"/>
          <w:szCs w:val="22"/>
        </w:rPr>
      </w:pPr>
      <w:r w:rsidRPr="00DB23F3">
        <w:rPr>
          <w:rFonts w:ascii="Times New Roman" w:hAnsi="Times New Roman" w:cs="Times New Roman"/>
          <w:color w:val="000000" w:themeColor="text1"/>
          <w:sz w:val="22"/>
          <w:szCs w:val="22"/>
        </w:rPr>
        <w:t xml:space="preserve">O disposto nos itens </w:t>
      </w:r>
      <w:r w:rsidR="00BB22E2" w:rsidRPr="00DB23F3">
        <w:rPr>
          <w:rFonts w:ascii="Times New Roman" w:hAnsi="Times New Roman" w:cs="Times New Roman"/>
          <w:color w:val="000000" w:themeColor="text1"/>
          <w:sz w:val="22"/>
          <w:szCs w:val="22"/>
        </w:rPr>
        <w:t>2</w:t>
      </w:r>
      <w:r w:rsidRPr="00DB23F3">
        <w:rPr>
          <w:rFonts w:ascii="Times New Roman" w:hAnsi="Times New Roman" w:cs="Times New Roman"/>
          <w:color w:val="000000" w:themeColor="text1"/>
          <w:sz w:val="22"/>
          <w:szCs w:val="22"/>
        </w:rPr>
        <w:t>.</w:t>
      </w:r>
      <w:r w:rsidR="001F4DE8" w:rsidRPr="00DB23F3">
        <w:rPr>
          <w:rFonts w:ascii="Times New Roman" w:hAnsi="Times New Roman" w:cs="Times New Roman"/>
          <w:color w:val="000000" w:themeColor="text1"/>
          <w:sz w:val="22"/>
          <w:szCs w:val="22"/>
        </w:rPr>
        <w:t>7</w:t>
      </w:r>
      <w:r w:rsidRPr="00DB23F3">
        <w:rPr>
          <w:rFonts w:ascii="Times New Roman" w:hAnsi="Times New Roman" w:cs="Times New Roman"/>
          <w:color w:val="000000" w:themeColor="text1"/>
          <w:sz w:val="22"/>
          <w:szCs w:val="22"/>
        </w:rPr>
        <w:t xml:space="preserve">.4 e </w:t>
      </w:r>
      <w:r w:rsidR="00BB22E2" w:rsidRPr="00DB23F3">
        <w:rPr>
          <w:rFonts w:ascii="Times New Roman" w:hAnsi="Times New Roman" w:cs="Times New Roman"/>
          <w:color w:val="000000" w:themeColor="text1"/>
          <w:sz w:val="22"/>
          <w:szCs w:val="22"/>
        </w:rPr>
        <w:t>2</w:t>
      </w:r>
      <w:r w:rsidRPr="00DB23F3">
        <w:rPr>
          <w:rFonts w:ascii="Times New Roman" w:hAnsi="Times New Roman" w:cs="Times New Roman"/>
          <w:color w:val="000000" w:themeColor="text1"/>
          <w:sz w:val="22"/>
          <w:szCs w:val="22"/>
        </w:rPr>
        <w:t>.</w:t>
      </w:r>
      <w:r w:rsidR="001F4DE8" w:rsidRPr="00DB23F3">
        <w:rPr>
          <w:rFonts w:ascii="Times New Roman" w:hAnsi="Times New Roman" w:cs="Times New Roman"/>
          <w:color w:val="000000" w:themeColor="text1"/>
          <w:sz w:val="22"/>
          <w:szCs w:val="22"/>
        </w:rPr>
        <w:t>7</w:t>
      </w:r>
      <w:r w:rsidRPr="00DB23F3">
        <w:rPr>
          <w:rFonts w:ascii="Times New Roman" w:hAnsi="Times New Roman" w:cs="Times New Roman"/>
          <w:color w:val="000000" w:themeColor="text1"/>
          <w:sz w:val="22"/>
          <w:szCs w:val="22"/>
        </w:rPr>
        <w:t>.5 não impede a licitação ou a contratação de serviço que inclua como encargo do contratado a elaboração do projeto básico e do projeto executivo, nas contratações integradas, e do projeto executivo, nos demais regimes de execução.</w:t>
      </w:r>
    </w:p>
    <w:p w14:paraId="52EEA33E" w14:textId="77777777" w:rsidR="000E3722" w:rsidRPr="00DB23F3" w:rsidRDefault="000E3722" w:rsidP="00BB22E2">
      <w:pPr>
        <w:pStyle w:val="Nivel2"/>
        <w:numPr>
          <w:ilvl w:val="1"/>
          <w:numId w:val="32"/>
        </w:numPr>
        <w:spacing w:before="0" w:after="0" w:line="240" w:lineRule="auto"/>
        <w:ind w:left="0" w:firstLine="0"/>
        <w:rPr>
          <w:rFonts w:ascii="Times New Roman" w:hAnsi="Times New Roman" w:cs="Times New Roman"/>
          <w:color w:val="000000" w:themeColor="text1"/>
          <w:sz w:val="22"/>
          <w:szCs w:val="22"/>
        </w:rPr>
      </w:pPr>
      <w:bookmarkStart w:id="12" w:name="art14§5"/>
      <w:bookmarkEnd w:id="12"/>
      <w:r w:rsidRPr="00DB23F3">
        <w:rPr>
          <w:rFonts w:ascii="Times New Roman" w:hAnsi="Times New Roman" w:cs="Times New Roman"/>
          <w:color w:val="000000" w:themeColor="text1"/>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27F95A2A" w14:textId="718DD7AA" w:rsidR="000E3722" w:rsidRPr="00DB23F3" w:rsidRDefault="000E3722" w:rsidP="00BB22E2">
      <w:pPr>
        <w:pStyle w:val="Nivel2"/>
        <w:numPr>
          <w:ilvl w:val="1"/>
          <w:numId w:val="32"/>
        </w:numPr>
        <w:spacing w:before="0" w:after="0" w:line="240" w:lineRule="auto"/>
        <w:ind w:left="0" w:firstLine="0"/>
        <w:rPr>
          <w:rFonts w:ascii="Times New Roman" w:hAnsi="Times New Roman" w:cs="Times New Roman"/>
          <w:color w:val="000000" w:themeColor="text1"/>
          <w:sz w:val="22"/>
          <w:szCs w:val="22"/>
        </w:rPr>
      </w:pPr>
      <w:r w:rsidRPr="00DB23F3">
        <w:rPr>
          <w:rFonts w:ascii="Times New Roman" w:hAnsi="Times New Roman" w:cs="Times New Roman"/>
          <w:color w:val="000000" w:themeColor="text1"/>
          <w:sz w:val="22"/>
          <w:szCs w:val="22"/>
        </w:rPr>
        <w:t xml:space="preserve">A vedação de que trata o item </w:t>
      </w:r>
      <w:r w:rsidR="00BB22E2" w:rsidRPr="00DB23F3">
        <w:rPr>
          <w:rFonts w:ascii="Times New Roman" w:hAnsi="Times New Roman" w:cs="Times New Roman"/>
          <w:color w:val="000000" w:themeColor="text1"/>
          <w:sz w:val="22"/>
          <w:szCs w:val="22"/>
        </w:rPr>
        <w:t>2</w:t>
      </w:r>
      <w:r w:rsidRPr="00DB23F3">
        <w:rPr>
          <w:rFonts w:ascii="Times New Roman" w:hAnsi="Times New Roman" w:cs="Times New Roman"/>
          <w:color w:val="000000" w:themeColor="text1"/>
          <w:sz w:val="22"/>
          <w:szCs w:val="22"/>
        </w:rPr>
        <w:t>.8 estende-se a terceiro que auxilie a condução da contratação na qualidade de integrante de equipe de apoio, profissional especializado ou funcionário ou representante de empresa que preste assessoria técnica.</w:t>
      </w:r>
    </w:p>
    <w:p w14:paraId="2404D287" w14:textId="77777777" w:rsidR="000E3722" w:rsidRDefault="000E3722" w:rsidP="000E3722">
      <w:pPr>
        <w:spacing w:after="0" w:line="240" w:lineRule="auto"/>
        <w:jc w:val="both"/>
        <w:textAlignment w:val="baseline"/>
        <w:rPr>
          <w:rFonts w:ascii="Times New Roman" w:eastAsia="Times New Roman" w:hAnsi="Times New Roman" w:cs="Times New Roman"/>
          <w:color w:val="000000"/>
        </w:rPr>
      </w:pPr>
    </w:p>
    <w:p w14:paraId="680D53A4" w14:textId="1C873F79" w:rsidR="000E3722" w:rsidRDefault="000E3722" w:rsidP="000E3722">
      <w:pPr>
        <w:spacing w:after="0" w:line="240" w:lineRule="auto"/>
        <w:jc w:val="both"/>
        <w:outlineLvl w:val="0"/>
        <w:rPr>
          <w:rFonts w:ascii="Times New Roman" w:eastAsia="Times New Roman" w:hAnsi="Times New Roman" w:cs="Times New Roman"/>
          <w:b/>
          <w:bCs/>
          <w:color w:val="000000"/>
          <w:kern w:val="36"/>
          <w:lang w:eastAsia="pt-BR"/>
        </w:rPr>
      </w:pPr>
      <w:r w:rsidRPr="002A1FD1">
        <w:rPr>
          <w:rFonts w:ascii="Times New Roman" w:eastAsia="Times New Roman" w:hAnsi="Times New Roman" w:cs="Times New Roman"/>
          <w:b/>
          <w:bCs/>
          <w:color w:val="000000"/>
          <w:kern w:val="36"/>
          <w:lang w:eastAsia="pt-BR"/>
        </w:rPr>
        <w:t>SEÇÃO I</w:t>
      </w:r>
      <w:r w:rsidR="00BB22E2">
        <w:rPr>
          <w:rFonts w:ascii="Times New Roman" w:eastAsia="Times New Roman" w:hAnsi="Times New Roman" w:cs="Times New Roman"/>
          <w:b/>
          <w:bCs/>
          <w:color w:val="000000"/>
          <w:kern w:val="36"/>
          <w:lang w:eastAsia="pt-BR"/>
        </w:rPr>
        <w:t>II</w:t>
      </w:r>
      <w:r w:rsidRPr="002A1FD1">
        <w:rPr>
          <w:rFonts w:ascii="Times New Roman" w:eastAsia="Times New Roman" w:hAnsi="Times New Roman" w:cs="Times New Roman"/>
          <w:b/>
          <w:bCs/>
          <w:color w:val="000000"/>
          <w:kern w:val="36"/>
          <w:lang w:eastAsia="pt-BR"/>
        </w:rPr>
        <w:t xml:space="preserve"> – DA </w:t>
      </w:r>
      <w:r>
        <w:rPr>
          <w:rFonts w:ascii="Times New Roman" w:eastAsia="Times New Roman" w:hAnsi="Times New Roman" w:cs="Times New Roman"/>
          <w:b/>
          <w:bCs/>
          <w:color w:val="000000"/>
          <w:kern w:val="36"/>
          <w:lang w:eastAsia="pt-BR"/>
        </w:rPr>
        <w:t xml:space="preserve">APRESENTAÇÃO DA </w:t>
      </w:r>
      <w:r w:rsidRPr="002A1FD1">
        <w:rPr>
          <w:rFonts w:ascii="Times New Roman" w:eastAsia="Times New Roman" w:hAnsi="Times New Roman" w:cs="Times New Roman"/>
          <w:b/>
          <w:bCs/>
          <w:color w:val="000000"/>
          <w:kern w:val="36"/>
          <w:lang w:eastAsia="pt-BR"/>
        </w:rPr>
        <w:t>PROPOSTA</w:t>
      </w:r>
      <w:r>
        <w:rPr>
          <w:rFonts w:ascii="Times New Roman" w:eastAsia="Times New Roman" w:hAnsi="Times New Roman" w:cs="Times New Roman"/>
          <w:b/>
          <w:bCs/>
          <w:color w:val="000000"/>
          <w:kern w:val="36"/>
          <w:lang w:eastAsia="pt-BR"/>
        </w:rPr>
        <w:t xml:space="preserve"> E DOS DOCUMENTOS DE HABILITAÇÃO</w:t>
      </w:r>
    </w:p>
    <w:p w14:paraId="19E6C30C" w14:textId="77777777" w:rsidR="00BB22E2" w:rsidRDefault="000E3722" w:rsidP="00BB22E2">
      <w:pPr>
        <w:pStyle w:val="Nvel2-Red"/>
        <w:numPr>
          <w:ilvl w:val="1"/>
          <w:numId w:val="33"/>
        </w:numPr>
        <w:spacing w:before="0" w:after="0" w:line="240" w:lineRule="auto"/>
        <w:rPr>
          <w:rFonts w:ascii="Times New Roman" w:hAnsi="Times New Roman" w:cs="Times New Roman"/>
          <w:i w:val="0"/>
          <w:iCs w:val="0"/>
          <w:color w:val="auto"/>
          <w:sz w:val="22"/>
          <w:szCs w:val="22"/>
        </w:rPr>
      </w:pPr>
      <w:r w:rsidRPr="0014277A">
        <w:rPr>
          <w:rFonts w:ascii="Times New Roman" w:hAnsi="Times New Roman" w:cs="Times New Roman"/>
          <w:i w:val="0"/>
          <w:iCs w:val="0"/>
          <w:color w:val="auto"/>
          <w:sz w:val="22"/>
          <w:szCs w:val="22"/>
        </w:rPr>
        <w:t>Na presente licitação, a fase de habilitação sucederá as fases de apresentação de propostas e lances e de julgamento.</w:t>
      </w:r>
      <w:bookmarkStart w:id="13" w:name="_Ref113886867"/>
    </w:p>
    <w:p w14:paraId="29D21C82" w14:textId="746745D6" w:rsidR="00BB22E2" w:rsidRPr="00DF7433" w:rsidRDefault="000E3722" w:rsidP="00BB22E2">
      <w:pPr>
        <w:pStyle w:val="Nvel2-Red"/>
        <w:numPr>
          <w:ilvl w:val="1"/>
          <w:numId w:val="33"/>
        </w:numPr>
        <w:spacing w:before="0" w:after="0" w:line="240" w:lineRule="auto"/>
        <w:rPr>
          <w:rFonts w:ascii="Times New Roman" w:hAnsi="Times New Roman" w:cs="Times New Roman"/>
          <w:i w:val="0"/>
          <w:iCs w:val="0"/>
          <w:color w:val="auto"/>
          <w:sz w:val="22"/>
          <w:szCs w:val="22"/>
        </w:rPr>
      </w:pPr>
      <w:r w:rsidRPr="00BB22E2">
        <w:rPr>
          <w:rFonts w:ascii="Times New Roman" w:hAnsi="Times New Roman" w:cs="Times New Roman"/>
          <w:i w:val="0"/>
          <w:iCs w:val="0"/>
          <w:color w:val="auto"/>
          <w:sz w:val="22"/>
          <w:szCs w:val="22"/>
        </w:rPr>
        <w:t xml:space="preserve">Os licitantes encaminharão, </w:t>
      </w:r>
      <w:r w:rsidRPr="00BB22E2">
        <w:rPr>
          <w:rFonts w:ascii="Times New Roman" w:hAnsi="Times New Roman" w:cs="Times New Roman"/>
          <w:b/>
          <w:bCs/>
          <w:i w:val="0"/>
          <w:iCs w:val="0"/>
          <w:color w:val="auto"/>
          <w:sz w:val="22"/>
          <w:szCs w:val="22"/>
        </w:rPr>
        <w:t>exclusivamente por meio do sistema eletrônico</w:t>
      </w:r>
      <w:r w:rsidRPr="00BB22E2">
        <w:rPr>
          <w:rFonts w:ascii="Times New Roman" w:hAnsi="Times New Roman" w:cs="Times New Roman"/>
          <w:i w:val="0"/>
          <w:iCs w:val="0"/>
          <w:color w:val="auto"/>
          <w:sz w:val="22"/>
          <w:szCs w:val="22"/>
        </w:rPr>
        <w:t xml:space="preserve">, a proposta com </w:t>
      </w:r>
      <w:r w:rsidR="00BF16B4">
        <w:rPr>
          <w:rFonts w:ascii="Times New Roman" w:hAnsi="Times New Roman" w:cs="Times New Roman"/>
          <w:i w:val="0"/>
          <w:iCs w:val="0"/>
          <w:color w:val="auto"/>
          <w:sz w:val="22"/>
          <w:szCs w:val="22"/>
        </w:rPr>
        <w:t>o preço</w:t>
      </w:r>
      <w:r w:rsidRPr="00BB22E2">
        <w:rPr>
          <w:rFonts w:ascii="Times New Roman" w:hAnsi="Times New Roman" w:cs="Times New Roman"/>
          <w:i w:val="0"/>
          <w:iCs w:val="0"/>
          <w:color w:val="auto"/>
          <w:sz w:val="22"/>
          <w:szCs w:val="22"/>
        </w:rPr>
        <w:t>, conforme o critério de julgamento adotado neste Edital, até a data e o horário estabelecidos para abertura da sessão pública.</w:t>
      </w:r>
      <w:bookmarkEnd w:id="13"/>
      <w:r w:rsidRPr="00BB22E2">
        <w:rPr>
          <w:rFonts w:ascii="Times New Roman" w:hAnsi="Times New Roman" w:cs="Times New Roman"/>
          <w:i w:val="0"/>
          <w:iCs w:val="0"/>
          <w:color w:val="auto"/>
          <w:sz w:val="22"/>
          <w:szCs w:val="22"/>
        </w:rPr>
        <w:t xml:space="preserve"> </w:t>
      </w:r>
      <w:r w:rsidRPr="00BB22E2">
        <w:rPr>
          <w:rFonts w:ascii="Times New Roman" w:hAnsi="Times New Roman" w:cs="Times New Roman"/>
          <w:b/>
          <w:i w:val="0"/>
          <w:iCs w:val="0"/>
          <w:color w:val="auto"/>
          <w:sz w:val="22"/>
          <w:szCs w:val="22"/>
          <w:highlight w:val="yellow"/>
        </w:rPr>
        <w:t>AS PROPOSTAS E DECLARAÇÕES/DOCUMENTOS QUE INTEGRAM A PROPOSTA DEVERÃO SER ANEXADAS VIA SISTEMA</w:t>
      </w:r>
      <w:r w:rsidRPr="00BB22E2">
        <w:rPr>
          <w:rFonts w:ascii="Times New Roman" w:hAnsi="Times New Roman" w:cs="Times New Roman"/>
          <w:i w:val="0"/>
          <w:iCs w:val="0"/>
          <w:color w:val="auto"/>
          <w:sz w:val="22"/>
          <w:szCs w:val="22"/>
          <w:highlight w:val="yellow"/>
        </w:rPr>
        <w:t>. O simples cadastramento da proposta no sistema não substitui o envio dos documentos eventualmente exigidos</w:t>
      </w:r>
      <w:r w:rsidRPr="00BB22E2">
        <w:rPr>
          <w:rFonts w:ascii="Times New Roman" w:hAnsi="Times New Roman" w:cs="Times New Roman"/>
          <w:i w:val="0"/>
          <w:iCs w:val="0"/>
          <w:color w:val="auto"/>
          <w:sz w:val="22"/>
          <w:szCs w:val="22"/>
        </w:rPr>
        <w:t xml:space="preserve">. </w:t>
      </w:r>
      <w:r w:rsidRPr="00BB22E2">
        <w:rPr>
          <w:rFonts w:ascii="Times New Roman" w:hAnsi="Times New Roman" w:cs="Times New Roman"/>
          <w:bCs/>
          <w:i w:val="0"/>
          <w:iCs w:val="0"/>
          <w:color w:val="auto"/>
          <w:sz w:val="22"/>
          <w:szCs w:val="22"/>
        </w:rPr>
        <w:t>Havendo divergência de valores entre a proposta anexada e os valores cadastrados, serão considerados os valores cadastrados no sistema.</w:t>
      </w:r>
    </w:p>
    <w:p w14:paraId="7FAC89F6" w14:textId="77777777" w:rsidR="00DF7433" w:rsidRPr="00DF7433" w:rsidRDefault="00DF7433" w:rsidP="00AE021D">
      <w:pPr>
        <w:pStyle w:val="PargrafodaLista"/>
        <w:widowControl w:val="0"/>
        <w:numPr>
          <w:ilvl w:val="1"/>
          <w:numId w:val="33"/>
        </w:numPr>
        <w:tabs>
          <w:tab w:val="left" w:pos="937"/>
        </w:tabs>
        <w:autoSpaceDE w:val="0"/>
        <w:autoSpaceDN w:val="0"/>
        <w:spacing w:after="0" w:line="240" w:lineRule="auto"/>
        <w:contextualSpacing w:val="0"/>
        <w:jc w:val="both"/>
        <w:rPr>
          <w:rFonts w:ascii="Times New Roman" w:hAnsi="Times New Roman" w:cs="Times New Roman"/>
        </w:rPr>
      </w:pPr>
      <w:r w:rsidRPr="00DF7433">
        <w:rPr>
          <w:rFonts w:ascii="Times New Roman" w:hAnsi="Times New Roman" w:cs="Times New Roman"/>
        </w:rPr>
        <w:t>No cadastramento da proposta inicial, o licitante declarará, em campo próprio do sistema, que:</w:t>
      </w:r>
    </w:p>
    <w:p w14:paraId="62B5A381" w14:textId="315588A0" w:rsidR="00DF7433" w:rsidRPr="00D56339" w:rsidRDefault="00DF7433" w:rsidP="00AE021D">
      <w:pPr>
        <w:pStyle w:val="PargrafodaLista"/>
        <w:widowControl w:val="0"/>
        <w:numPr>
          <w:ilvl w:val="2"/>
          <w:numId w:val="33"/>
        </w:numPr>
        <w:tabs>
          <w:tab w:val="left" w:pos="939"/>
        </w:tabs>
        <w:autoSpaceDE w:val="0"/>
        <w:autoSpaceDN w:val="0"/>
        <w:spacing w:after="0" w:line="312" w:lineRule="auto"/>
        <w:ind w:left="567" w:right="84"/>
        <w:contextualSpacing w:val="0"/>
        <w:jc w:val="both"/>
      </w:pPr>
      <w:r w:rsidRPr="00DF7433">
        <w:rPr>
          <w:rFonts w:ascii="Times New Roman" w:hAnsi="Times New Roman" w:cs="Times New Roman"/>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D4E70F0" w14:textId="77777777" w:rsidR="00DF7433" w:rsidRPr="00DF7433" w:rsidRDefault="00DF7433" w:rsidP="00AE021D">
      <w:pPr>
        <w:pStyle w:val="PargrafodaLista"/>
        <w:widowControl w:val="0"/>
        <w:numPr>
          <w:ilvl w:val="2"/>
          <w:numId w:val="33"/>
        </w:numPr>
        <w:tabs>
          <w:tab w:val="left" w:pos="939"/>
        </w:tabs>
        <w:autoSpaceDE w:val="0"/>
        <w:autoSpaceDN w:val="0"/>
        <w:spacing w:after="0"/>
        <w:ind w:right="85"/>
        <w:contextualSpacing w:val="0"/>
        <w:jc w:val="both"/>
        <w:rPr>
          <w:rFonts w:ascii="Times New Roman" w:hAnsi="Times New Roman" w:cs="Times New Roman"/>
        </w:rPr>
      </w:pPr>
      <w:r w:rsidRPr="00DF7433">
        <w:rPr>
          <w:rFonts w:ascii="Times New Roman" w:hAnsi="Times New Roman" w:cs="Times New Roman"/>
        </w:rPr>
        <w:t xml:space="preserve">não emprega menor de 18 anos em trabalho noturno, perigoso ou insalubre e não emprega menor de 16 anos, salvo menor, a partir de 14 anos, na condição de aprendiz, nos termos do </w:t>
      </w:r>
      <w:hyperlink r:id="rId14" w:anchor="art7">
        <w:r w:rsidRPr="00DF7433">
          <w:rPr>
            <w:rFonts w:ascii="Times New Roman" w:hAnsi="Times New Roman" w:cs="Times New Roman"/>
          </w:rPr>
          <w:t>artigo 7°, XXXIII, da</w:t>
        </w:r>
      </w:hyperlink>
      <w:r w:rsidRPr="00DF7433">
        <w:rPr>
          <w:rFonts w:ascii="Times New Roman" w:hAnsi="Times New Roman" w:cs="Times New Roman"/>
        </w:rPr>
        <w:t xml:space="preserve"> </w:t>
      </w:r>
      <w:hyperlink r:id="rId15" w:anchor="art7">
        <w:r w:rsidRPr="00DF7433">
          <w:rPr>
            <w:rFonts w:ascii="Times New Roman" w:hAnsi="Times New Roman" w:cs="Times New Roman"/>
          </w:rPr>
          <w:t>Constituição</w:t>
        </w:r>
      </w:hyperlink>
      <w:r w:rsidRPr="00DF7433">
        <w:rPr>
          <w:rFonts w:ascii="Times New Roman" w:hAnsi="Times New Roman" w:cs="Times New Roman"/>
        </w:rPr>
        <w:t>;</w:t>
      </w:r>
    </w:p>
    <w:p w14:paraId="754FA8A9" w14:textId="77777777" w:rsidR="00DF7433" w:rsidRPr="00DF7433" w:rsidRDefault="00DF7433" w:rsidP="00AE021D">
      <w:pPr>
        <w:pStyle w:val="PargrafodaLista"/>
        <w:widowControl w:val="0"/>
        <w:numPr>
          <w:ilvl w:val="2"/>
          <w:numId w:val="33"/>
        </w:numPr>
        <w:tabs>
          <w:tab w:val="left" w:pos="939"/>
        </w:tabs>
        <w:autoSpaceDE w:val="0"/>
        <w:autoSpaceDN w:val="0"/>
        <w:spacing w:after="0"/>
        <w:ind w:right="83"/>
        <w:contextualSpacing w:val="0"/>
        <w:jc w:val="both"/>
        <w:rPr>
          <w:rFonts w:ascii="Times New Roman" w:hAnsi="Times New Roman" w:cs="Times New Roman"/>
        </w:rPr>
      </w:pPr>
      <w:r w:rsidRPr="00DF7433">
        <w:rPr>
          <w:rFonts w:ascii="Times New Roman" w:hAnsi="Times New Roman" w:cs="Times New Roman"/>
        </w:rPr>
        <w:t xml:space="preserve">não possui empregados executando trabalho degradante ou forçado, observando o disposto nos </w:t>
      </w:r>
      <w:hyperlink r:id="rId16">
        <w:r w:rsidRPr="00DF7433">
          <w:rPr>
            <w:rFonts w:ascii="Times New Roman" w:hAnsi="Times New Roman" w:cs="Times New Roman"/>
          </w:rPr>
          <w:t>incisos III e IV do art. 1º e no inciso III do art. 5º da Constituição Federal;</w:t>
        </w:r>
      </w:hyperlink>
    </w:p>
    <w:p w14:paraId="0C0656CE" w14:textId="77777777" w:rsidR="00DF7433" w:rsidRPr="00DF7433" w:rsidRDefault="00DF7433" w:rsidP="00AE021D">
      <w:pPr>
        <w:pStyle w:val="PargrafodaLista"/>
        <w:widowControl w:val="0"/>
        <w:numPr>
          <w:ilvl w:val="2"/>
          <w:numId w:val="33"/>
        </w:numPr>
        <w:tabs>
          <w:tab w:val="left" w:pos="939"/>
        </w:tabs>
        <w:autoSpaceDE w:val="0"/>
        <w:autoSpaceDN w:val="0"/>
        <w:spacing w:after="0" w:line="273" w:lineRule="auto"/>
        <w:ind w:right="81"/>
        <w:contextualSpacing w:val="0"/>
        <w:jc w:val="both"/>
        <w:rPr>
          <w:rFonts w:ascii="Times New Roman" w:hAnsi="Times New Roman" w:cs="Times New Roman"/>
        </w:rPr>
      </w:pPr>
      <w:r w:rsidRPr="00DF7433">
        <w:rPr>
          <w:rFonts w:ascii="Times New Roman" w:hAnsi="Times New Roman" w:cs="Times New Roman"/>
        </w:rPr>
        <w:t>cumpre as exigências de reserva de cargos para pessoa com deficiência e para reabilitado da Previdência Social, previstas em lei e em outras normas específicas.</w:t>
      </w:r>
    </w:p>
    <w:p w14:paraId="6A3CD69A" w14:textId="77777777" w:rsidR="00DF7433" w:rsidRPr="00DF7433" w:rsidRDefault="00DF7433" w:rsidP="00AE021D">
      <w:pPr>
        <w:pStyle w:val="PargrafodaLista"/>
        <w:widowControl w:val="0"/>
        <w:numPr>
          <w:ilvl w:val="1"/>
          <w:numId w:val="33"/>
        </w:numPr>
        <w:tabs>
          <w:tab w:val="left" w:pos="937"/>
        </w:tabs>
        <w:autoSpaceDE w:val="0"/>
        <w:autoSpaceDN w:val="0"/>
        <w:spacing w:after="0" w:line="278" w:lineRule="auto"/>
        <w:ind w:right="88"/>
        <w:contextualSpacing w:val="0"/>
        <w:jc w:val="both"/>
        <w:rPr>
          <w:rFonts w:ascii="Times New Roman" w:hAnsi="Times New Roman" w:cs="Times New Roman"/>
        </w:rPr>
      </w:pPr>
      <w:r w:rsidRPr="00DF7433">
        <w:rPr>
          <w:rFonts w:ascii="Times New Roman" w:hAnsi="Times New Roman" w:cs="Times New Roman"/>
        </w:rPr>
        <w:t xml:space="preserve">O licitante organizado em cooperativa deverá declarar, ainda, em campo próprio do sistema eletrônico, que cumpre os requisitos estabelecidos no </w:t>
      </w:r>
      <w:hyperlink r:id="rId17" w:anchor="art16">
        <w:r w:rsidRPr="00DF7433">
          <w:rPr>
            <w:rFonts w:ascii="Times New Roman" w:hAnsi="Times New Roman" w:cs="Times New Roman"/>
          </w:rPr>
          <w:t>artigo 16 da Lei nº 14.133, de 2021.</w:t>
        </w:r>
      </w:hyperlink>
    </w:p>
    <w:p w14:paraId="3B01D3DF" w14:textId="77777777" w:rsidR="00DF7433" w:rsidRPr="00DF7433" w:rsidRDefault="00DF7433" w:rsidP="00AE021D">
      <w:pPr>
        <w:pStyle w:val="PargrafodaLista"/>
        <w:widowControl w:val="0"/>
        <w:numPr>
          <w:ilvl w:val="1"/>
          <w:numId w:val="33"/>
        </w:numPr>
        <w:tabs>
          <w:tab w:val="left" w:pos="937"/>
        </w:tabs>
        <w:autoSpaceDE w:val="0"/>
        <w:autoSpaceDN w:val="0"/>
        <w:spacing w:after="0"/>
        <w:ind w:right="83"/>
        <w:contextualSpacing w:val="0"/>
        <w:jc w:val="both"/>
        <w:rPr>
          <w:rFonts w:ascii="Times New Roman" w:hAnsi="Times New Roman" w:cs="Times New Roman"/>
        </w:rPr>
      </w:pPr>
      <w:bookmarkStart w:id="14" w:name="_bookmark7"/>
      <w:bookmarkEnd w:id="14"/>
      <w:r w:rsidRPr="00DF7433">
        <w:rPr>
          <w:rFonts w:ascii="Times New Roman" w:hAnsi="Times New Roman" w:cs="Times New Roman"/>
        </w:rPr>
        <w:t xml:space="preserve">O fornecedor enquadrado como microempresa, empresa de pequeno porte ou sociedade </w:t>
      </w:r>
      <w:r w:rsidRPr="00DF7433">
        <w:rPr>
          <w:rFonts w:ascii="Times New Roman" w:hAnsi="Times New Roman" w:cs="Times New Roman"/>
        </w:rPr>
        <w:lastRenderedPageBreak/>
        <w:t xml:space="preserve">cooperativa deverá declarar, ainda, em campo próprio do sistema eletrônico, que cumpre os requisitos estabelecidos no </w:t>
      </w:r>
      <w:hyperlink r:id="rId18" w:anchor="art3">
        <w:r w:rsidRPr="00DF7433">
          <w:rPr>
            <w:rFonts w:ascii="Times New Roman" w:hAnsi="Times New Roman" w:cs="Times New Roman"/>
          </w:rPr>
          <w:t>artigo 3° da Lei Complementar nº 123, de 2006,</w:t>
        </w:r>
      </w:hyperlink>
      <w:r w:rsidRPr="00DF7433">
        <w:rPr>
          <w:rFonts w:ascii="Times New Roman" w:hAnsi="Times New Roman" w:cs="Times New Roman"/>
        </w:rPr>
        <w:t xml:space="preserve"> estando apto a usufruir do tratamento favorecido estabelecido em seus </w:t>
      </w:r>
      <w:hyperlink r:id="rId19" w:anchor="art42">
        <w:r w:rsidRPr="00DF7433">
          <w:rPr>
            <w:rFonts w:ascii="Times New Roman" w:hAnsi="Times New Roman" w:cs="Times New Roman"/>
          </w:rPr>
          <w:t>arts. 42 a 49,</w:t>
        </w:r>
      </w:hyperlink>
      <w:r w:rsidRPr="00DF7433">
        <w:rPr>
          <w:rFonts w:ascii="Times New Roman" w:hAnsi="Times New Roman" w:cs="Times New Roman"/>
        </w:rPr>
        <w:t xml:space="preserve"> observado o disposto nos </w:t>
      </w:r>
      <w:hyperlink r:id="rId20" w:anchor="art4§1">
        <w:r w:rsidRPr="00DF7433">
          <w:rPr>
            <w:rFonts w:ascii="Times New Roman" w:hAnsi="Times New Roman" w:cs="Times New Roman"/>
          </w:rPr>
          <w:t>§§ 1º ao 3º do art. 4º, da Lei n.º</w:t>
        </w:r>
      </w:hyperlink>
      <w:r w:rsidRPr="00DF7433">
        <w:rPr>
          <w:rFonts w:ascii="Times New Roman" w:hAnsi="Times New Roman" w:cs="Times New Roman"/>
        </w:rPr>
        <w:t xml:space="preserve"> </w:t>
      </w:r>
      <w:hyperlink r:id="rId21" w:anchor="art4§1">
        <w:r w:rsidRPr="00DF7433">
          <w:rPr>
            <w:rFonts w:ascii="Times New Roman" w:hAnsi="Times New Roman" w:cs="Times New Roman"/>
          </w:rPr>
          <w:t>14.133, de 2021.</w:t>
        </w:r>
      </w:hyperlink>
    </w:p>
    <w:p w14:paraId="5029EA80" w14:textId="77777777" w:rsidR="00DF7433" w:rsidRPr="00DF7433" w:rsidRDefault="00DF7433" w:rsidP="00AE021D">
      <w:pPr>
        <w:pStyle w:val="PargrafodaLista"/>
        <w:widowControl w:val="0"/>
        <w:numPr>
          <w:ilvl w:val="2"/>
          <w:numId w:val="33"/>
        </w:numPr>
        <w:tabs>
          <w:tab w:val="left" w:pos="939"/>
        </w:tabs>
        <w:autoSpaceDE w:val="0"/>
        <w:autoSpaceDN w:val="0"/>
        <w:spacing w:after="0" w:line="273" w:lineRule="auto"/>
        <w:ind w:right="89"/>
        <w:contextualSpacing w:val="0"/>
        <w:jc w:val="both"/>
        <w:rPr>
          <w:rFonts w:ascii="Times New Roman" w:hAnsi="Times New Roman" w:cs="Times New Roman"/>
        </w:rPr>
      </w:pPr>
      <w:r w:rsidRPr="00DF7433">
        <w:rPr>
          <w:rFonts w:ascii="Times New Roman" w:hAnsi="Times New Roman" w:cs="Times New Roman"/>
        </w:rPr>
        <w:t>no item exclusivo para participação de microempresas e empresas de pequeno porte, a assinalação do campo “não” impedirá o prosseguimento no certame, para aquele item;</w:t>
      </w:r>
    </w:p>
    <w:p w14:paraId="73161E31" w14:textId="77777777" w:rsidR="00DF7433" w:rsidRPr="00DF7433" w:rsidRDefault="00DF7433" w:rsidP="00AE021D">
      <w:pPr>
        <w:pStyle w:val="PargrafodaLista"/>
        <w:widowControl w:val="0"/>
        <w:numPr>
          <w:ilvl w:val="2"/>
          <w:numId w:val="33"/>
        </w:numPr>
        <w:tabs>
          <w:tab w:val="left" w:pos="939"/>
        </w:tabs>
        <w:autoSpaceDE w:val="0"/>
        <w:autoSpaceDN w:val="0"/>
        <w:spacing w:after="0"/>
        <w:ind w:right="83"/>
        <w:contextualSpacing w:val="0"/>
        <w:jc w:val="both"/>
        <w:rPr>
          <w:rFonts w:ascii="Times New Roman" w:hAnsi="Times New Roman" w:cs="Times New Roman"/>
        </w:rPr>
      </w:pPr>
      <w:r w:rsidRPr="00DF7433">
        <w:rPr>
          <w:rFonts w:ascii="Times New Roman" w:hAnsi="Times New Roman" w:cs="Times New Roman"/>
        </w:rPr>
        <w:t xml:space="preserve">nos itens em que a participação não for exclusiva para microempresas e empresas de pequeno porte, a assinalação do campo “não” apenas produzirá o efeito de o licitante não ter direito ao tratamento favorecido previsto na </w:t>
      </w:r>
      <w:hyperlink r:id="rId22">
        <w:r w:rsidRPr="00DF7433">
          <w:rPr>
            <w:rFonts w:ascii="Times New Roman" w:hAnsi="Times New Roman" w:cs="Times New Roman"/>
          </w:rPr>
          <w:t>Lei Complementar nº 123, de 2006,</w:t>
        </w:r>
      </w:hyperlink>
      <w:r w:rsidRPr="00DF7433">
        <w:rPr>
          <w:rFonts w:ascii="Times New Roman" w:hAnsi="Times New Roman" w:cs="Times New Roman"/>
        </w:rPr>
        <w:t xml:space="preserve"> mesmo que microempresa, empresa de pequeno porte ou sociedade cooperativa.</w:t>
      </w:r>
    </w:p>
    <w:p w14:paraId="32913B02" w14:textId="77777777" w:rsidR="00DF7433" w:rsidRPr="00DF7433" w:rsidRDefault="00DF7433" w:rsidP="00AE021D">
      <w:pPr>
        <w:pStyle w:val="PargrafodaLista"/>
        <w:widowControl w:val="0"/>
        <w:numPr>
          <w:ilvl w:val="1"/>
          <w:numId w:val="33"/>
        </w:numPr>
        <w:tabs>
          <w:tab w:val="left" w:pos="937"/>
        </w:tabs>
        <w:autoSpaceDE w:val="0"/>
        <w:autoSpaceDN w:val="0"/>
        <w:spacing w:after="0"/>
        <w:ind w:right="84"/>
        <w:contextualSpacing w:val="0"/>
        <w:jc w:val="both"/>
        <w:rPr>
          <w:rFonts w:ascii="Times New Roman" w:hAnsi="Times New Roman" w:cs="Times New Roman"/>
        </w:rPr>
      </w:pPr>
      <w:r w:rsidRPr="00DF7433">
        <w:rPr>
          <w:rFonts w:ascii="Times New Roman" w:hAnsi="Times New Roman" w:cs="Times New Roman"/>
        </w:rPr>
        <w:t xml:space="preserve">A falsidade da declaração de que trata os itens </w:t>
      </w:r>
      <w:hyperlink w:anchor="_bookmark6" w:history="1">
        <w:r w:rsidRPr="00DF7433">
          <w:rPr>
            <w:rFonts w:ascii="Times New Roman" w:hAnsi="Times New Roman" w:cs="Times New Roman"/>
          </w:rPr>
          <w:t>4.3</w:t>
        </w:r>
      </w:hyperlink>
      <w:r w:rsidRPr="00DF7433">
        <w:rPr>
          <w:rFonts w:ascii="Times New Roman" w:hAnsi="Times New Roman" w:cs="Times New Roman"/>
        </w:rPr>
        <w:t xml:space="preserve"> ou </w:t>
      </w:r>
      <w:hyperlink w:anchor="_bookmark7" w:history="1">
        <w:r w:rsidRPr="00DF7433">
          <w:rPr>
            <w:rFonts w:ascii="Times New Roman" w:hAnsi="Times New Roman" w:cs="Times New Roman"/>
          </w:rPr>
          <w:t>4.5</w:t>
        </w:r>
      </w:hyperlink>
      <w:r w:rsidRPr="00DF7433">
        <w:rPr>
          <w:rFonts w:ascii="Times New Roman" w:hAnsi="Times New Roman" w:cs="Times New Roman"/>
        </w:rPr>
        <w:t xml:space="preserve"> sujeitará o licitante às sanções previstas na </w:t>
      </w:r>
      <w:hyperlink r:id="rId23">
        <w:r w:rsidRPr="00DF7433">
          <w:rPr>
            <w:rFonts w:ascii="Times New Roman" w:hAnsi="Times New Roman" w:cs="Times New Roman"/>
          </w:rPr>
          <w:t>Lei nº 14.133, de 2021,</w:t>
        </w:r>
      </w:hyperlink>
      <w:r w:rsidRPr="00DF7433">
        <w:rPr>
          <w:rFonts w:ascii="Times New Roman" w:hAnsi="Times New Roman" w:cs="Times New Roman"/>
        </w:rPr>
        <w:t xml:space="preserve"> e neste Edital.</w:t>
      </w:r>
    </w:p>
    <w:p w14:paraId="08918349" w14:textId="77777777" w:rsidR="00DF7433" w:rsidRPr="00DF7433" w:rsidRDefault="00DF7433" w:rsidP="00AE021D">
      <w:pPr>
        <w:pStyle w:val="PargrafodaLista"/>
        <w:widowControl w:val="0"/>
        <w:numPr>
          <w:ilvl w:val="1"/>
          <w:numId w:val="33"/>
        </w:numPr>
        <w:tabs>
          <w:tab w:val="left" w:pos="937"/>
        </w:tabs>
        <w:autoSpaceDE w:val="0"/>
        <w:autoSpaceDN w:val="0"/>
        <w:spacing w:after="0"/>
        <w:ind w:right="92"/>
        <w:contextualSpacing w:val="0"/>
        <w:jc w:val="both"/>
        <w:rPr>
          <w:rFonts w:ascii="Times New Roman" w:hAnsi="Times New Roman" w:cs="Times New Roman"/>
        </w:rPr>
      </w:pPr>
      <w:r w:rsidRPr="00DF7433">
        <w:rPr>
          <w:rFonts w:ascii="Times New Roman" w:hAnsi="Times New Roman" w:cs="Times New Roman"/>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1664CE7" w14:textId="77777777" w:rsidR="00DF7433" w:rsidRPr="00DF7433" w:rsidRDefault="00DF7433" w:rsidP="00AE021D">
      <w:pPr>
        <w:pStyle w:val="PargrafodaLista"/>
        <w:widowControl w:val="0"/>
        <w:numPr>
          <w:ilvl w:val="1"/>
          <w:numId w:val="33"/>
        </w:numPr>
        <w:tabs>
          <w:tab w:val="left" w:pos="937"/>
        </w:tabs>
        <w:autoSpaceDE w:val="0"/>
        <w:autoSpaceDN w:val="0"/>
        <w:spacing w:after="0"/>
        <w:ind w:right="85"/>
        <w:contextualSpacing w:val="0"/>
        <w:jc w:val="both"/>
        <w:rPr>
          <w:rFonts w:ascii="Times New Roman" w:hAnsi="Times New Roman" w:cs="Times New Roman"/>
        </w:rPr>
      </w:pPr>
      <w:r w:rsidRPr="00DF7433">
        <w:rPr>
          <w:rFonts w:ascii="Times New Roman" w:hAnsi="Times New Roman" w:cs="Times New Roman"/>
        </w:rPr>
        <w:t>Não haverá ordem de classificação na etapa de apresentação da proposta e dos documentos de habilitação pelo licitante, o que ocorrerá somente após os procedimentos de abertura da sessão pública e da fase de envio de lances.</w:t>
      </w:r>
    </w:p>
    <w:p w14:paraId="5CA11B66" w14:textId="77777777" w:rsidR="00DF7433" w:rsidRPr="00DF7433" w:rsidRDefault="00DF7433" w:rsidP="00AE021D">
      <w:pPr>
        <w:pStyle w:val="PargrafodaLista"/>
        <w:widowControl w:val="0"/>
        <w:numPr>
          <w:ilvl w:val="1"/>
          <w:numId w:val="33"/>
        </w:numPr>
        <w:tabs>
          <w:tab w:val="left" w:pos="937"/>
        </w:tabs>
        <w:autoSpaceDE w:val="0"/>
        <w:autoSpaceDN w:val="0"/>
        <w:spacing w:after="0"/>
        <w:ind w:right="89"/>
        <w:contextualSpacing w:val="0"/>
        <w:jc w:val="both"/>
        <w:rPr>
          <w:rFonts w:ascii="Times New Roman" w:hAnsi="Times New Roman" w:cs="Times New Roman"/>
        </w:rPr>
      </w:pPr>
      <w:r w:rsidRPr="00DF7433">
        <w:rPr>
          <w:rFonts w:ascii="Times New Roman" w:hAnsi="Times New Roman" w:cs="Times New Roman"/>
        </w:rPr>
        <w:t>Serão disponibilizados para acesso público os documentos que compõem a proposta dos licitantes convocados para apresentação de propostas, após a fase de envio de lances.</w:t>
      </w:r>
    </w:p>
    <w:p w14:paraId="2BA4FDF5" w14:textId="77777777" w:rsidR="00DF7433" w:rsidRPr="00DF7433" w:rsidRDefault="00DF7433" w:rsidP="00AE021D">
      <w:pPr>
        <w:pStyle w:val="PargrafodaLista"/>
        <w:widowControl w:val="0"/>
        <w:numPr>
          <w:ilvl w:val="1"/>
          <w:numId w:val="33"/>
        </w:numPr>
        <w:tabs>
          <w:tab w:val="left" w:pos="936"/>
        </w:tabs>
        <w:autoSpaceDE w:val="0"/>
        <w:autoSpaceDN w:val="0"/>
        <w:spacing w:after="0"/>
        <w:ind w:right="84"/>
        <w:contextualSpacing w:val="0"/>
        <w:jc w:val="both"/>
        <w:rPr>
          <w:rFonts w:ascii="Times New Roman" w:hAnsi="Times New Roman" w:cs="Times New Roman"/>
        </w:rPr>
      </w:pPr>
      <w:bookmarkStart w:id="15" w:name="_bookmark8"/>
      <w:bookmarkEnd w:id="15"/>
      <w:r w:rsidRPr="00DF7433">
        <w:rPr>
          <w:rFonts w:ascii="Times New Roman" w:hAnsi="Times New Roman" w:cs="Times New Roman"/>
        </w:rPr>
        <w:t>Desde que disponibilizada a funcionalidade no sistema, o licitante poderá parametrizar o seu valor final mínimo ou o seu percentual de desconto máximo quando do cadastramento da proposta e obedecerá às seguintes regras:</w:t>
      </w:r>
    </w:p>
    <w:p w14:paraId="73AF7B0A" w14:textId="77777777" w:rsidR="00DF7433" w:rsidRPr="00DF7433" w:rsidRDefault="00DF7433" w:rsidP="00AE021D">
      <w:pPr>
        <w:pStyle w:val="PargrafodaLista"/>
        <w:widowControl w:val="0"/>
        <w:numPr>
          <w:ilvl w:val="2"/>
          <w:numId w:val="33"/>
        </w:numPr>
        <w:tabs>
          <w:tab w:val="left" w:pos="938"/>
        </w:tabs>
        <w:autoSpaceDE w:val="0"/>
        <w:autoSpaceDN w:val="0"/>
        <w:spacing w:after="0" w:line="273" w:lineRule="auto"/>
        <w:ind w:right="89"/>
        <w:contextualSpacing w:val="0"/>
        <w:jc w:val="both"/>
        <w:rPr>
          <w:rFonts w:ascii="Times New Roman" w:hAnsi="Times New Roman" w:cs="Times New Roman"/>
        </w:rPr>
      </w:pPr>
      <w:r w:rsidRPr="00DF7433">
        <w:rPr>
          <w:rFonts w:ascii="Times New Roman" w:hAnsi="Times New Roman" w:cs="Times New Roman"/>
        </w:rPr>
        <w:t>a aplicação do intervalo mínimo de diferença de valores ou de percentuais entre os lances, que incidirá tanto em relação aos lances intermediários quanto em relação ao lance que cobrir a melhor oferta; e</w:t>
      </w:r>
    </w:p>
    <w:p w14:paraId="2E102313" w14:textId="77777777" w:rsidR="00DF7433" w:rsidRPr="00DF7433" w:rsidRDefault="00DF7433" w:rsidP="00AE021D">
      <w:pPr>
        <w:pStyle w:val="PargrafodaLista"/>
        <w:widowControl w:val="0"/>
        <w:numPr>
          <w:ilvl w:val="2"/>
          <w:numId w:val="33"/>
        </w:numPr>
        <w:tabs>
          <w:tab w:val="left" w:pos="938"/>
        </w:tabs>
        <w:autoSpaceDE w:val="0"/>
        <w:autoSpaceDN w:val="0"/>
        <w:spacing w:after="0"/>
        <w:ind w:right="90"/>
        <w:contextualSpacing w:val="0"/>
        <w:jc w:val="both"/>
        <w:rPr>
          <w:rFonts w:ascii="Times New Roman" w:hAnsi="Times New Roman" w:cs="Times New Roman"/>
        </w:rPr>
      </w:pPr>
      <w:r w:rsidRPr="00DF7433">
        <w:rPr>
          <w:rFonts w:ascii="Times New Roman" w:hAnsi="Times New Roman" w:cs="Times New Roman"/>
        </w:rPr>
        <w:t>os lances serão de envio automático pelo sistema, respeitado o valor final mínimo, caso estabelecido, e o intervalo de que trata o subitem acima.</w:t>
      </w:r>
    </w:p>
    <w:p w14:paraId="3C1E4DDE" w14:textId="77777777" w:rsidR="00DF7433" w:rsidRPr="00DF7433" w:rsidRDefault="00DF7433" w:rsidP="00AE021D">
      <w:pPr>
        <w:pStyle w:val="PargrafodaLista"/>
        <w:widowControl w:val="0"/>
        <w:numPr>
          <w:ilvl w:val="1"/>
          <w:numId w:val="33"/>
        </w:numPr>
        <w:tabs>
          <w:tab w:val="left" w:pos="940"/>
        </w:tabs>
        <w:autoSpaceDE w:val="0"/>
        <w:autoSpaceDN w:val="0"/>
        <w:spacing w:after="0"/>
        <w:ind w:right="88"/>
        <w:contextualSpacing w:val="0"/>
        <w:jc w:val="both"/>
        <w:rPr>
          <w:rFonts w:ascii="Times New Roman" w:hAnsi="Times New Roman" w:cs="Times New Roman"/>
        </w:rPr>
      </w:pPr>
      <w:r w:rsidRPr="00DF7433">
        <w:rPr>
          <w:rFonts w:ascii="Times New Roman" w:hAnsi="Times New Roman" w:cs="Times New Roman"/>
        </w:rPr>
        <w:t>O valor final mínimo ou o percentual de desconto final máximo parametrizado no sistema poderá ser alterado pelo fornecedor durante a fase de disputa, sendo vedado:</w:t>
      </w:r>
    </w:p>
    <w:p w14:paraId="719E1FCD" w14:textId="77777777" w:rsidR="00DF7433" w:rsidRPr="00DF7433" w:rsidRDefault="00DF7433" w:rsidP="00AE021D">
      <w:pPr>
        <w:pStyle w:val="PargrafodaLista"/>
        <w:widowControl w:val="0"/>
        <w:numPr>
          <w:ilvl w:val="2"/>
          <w:numId w:val="33"/>
        </w:numPr>
        <w:tabs>
          <w:tab w:val="left" w:pos="940"/>
        </w:tabs>
        <w:autoSpaceDE w:val="0"/>
        <w:autoSpaceDN w:val="0"/>
        <w:spacing w:after="0" w:line="273" w:lineRule="auto"/>
        <w:ind w:right="89"/>
        <w:contextualSpacing w:val="0"/>
        <w:jc w:val="both"/>
        <w:rPr>
          <w:rFonts w:ascii="Times New Roman" w:hAnsi="Times New Roman" w:cs="Times New Roman"/>
        </w:rPr>
      </w:pPr>
      <w:r w:rsidRPr="00DF7433">
        <w:rPr>
          <w:rFonts w:ascii="Times New Roman" w:hAnsi="Times New Roman" w:cs="Times New Roman"/>
        </w:rPr>
        <w:t>valor superior a lance já registrado pelo fornecedor no sistema, quando adotado o critério de julgamento por menor preço; e</w:t>
      </w:r>
    </w:p>
    <w:p w14:paraId="5A36F9BA" w14:textId="77777777" w:rsidR="00DF7433" w:rsidRPr="00DF7433" w:rsidRDefault="00DF7433" w:rsidP="00AE021D">
      <w:pPr>
        <w:pStyle w:val="PargrafodaLista"/>
        <w:widowControl w:val="0"/>
        <w:numPr>
          <w:ilvl w:val="2"/>
          <w:numId w:val="33"/>
        </w:numPr>
        <w:tabs>
          <w:tab w:val="left" w:pos="990"/>
        </w:tabs>
        <w:autoSpaceDE w:val="0"/>
        <w:autoSpaceDN w:val="0"/>
        <w:spacing w:after="0"/>
        <w:ind w:right="88"/>
        <w:contextualSpacing w:val="0"/>
        <w:jc w:val="both"/>
        <w:rPr>
          <w:rFonts w:ascii="Times New Roman" w:hAnsi="Times New Roman" w:cs="Times New Roman"/>
        </w:rPr>
      </w:pPr>
      <w:r w:rsidRPr="00DF7433">
        <w:rPr>
          <w:rFonts w:ascii="Times New Roman" w:hAnsi="Times New Roman" w:cs="Times New Roman"/>
        </w:rPr>
        <w:t>percentual de desconto inferior a lance já registrado pelo fornecedor no sistema, quando adotado o critério de julgamento por maior desconto.</w:t>
      </w:r>
    </w:p>
    <w:p w14:paraId="0A1730F6" w14:textId="77777777" w:rsidR="00DF7433" w:rsidRPr="00DF7433" w:rsidRDefault="00DF7433" w:rsidP="00AE021D">
      <w:pPr>
        <w:pStyle w:val="PargrafodaLista"/>
        <w:widowControl w:val="0"/>
        <w:numPr>
          <w:ilvl w:val="1"/>
          <w:numId w:val="33"/>
        </w:numPr>
        <w:tabs>
          <w:tab w:val="left" w:pos="940"/>
        </w:tabs>
        <w:autoSpaceDE w:val="0"/>
        <w:autoSpaceDN w:val="0"/>
        <w:spacing w:after="0" w:line="240" w:lineRule="auto"/>
        <w:contextualSpacing w:val="0"/>
        <w:jc w:val="both"/>
        <w:rPr>
          <w:rFonts w:ascii="Times New Roman" w:hAnsi="Times New Roman" w:cs="Times New Roman"/>
        </w:rPr>
      </w:pPr>
      <w:r w:rsidRPr="00DF7433">
        <w:rPr>
          <w:rFonts w:ascii="Times New Roman" w:hAnsi="Times New Roman" w:cs="Times New Roman"/>
        </w:rPr>
        <w:t>O valor final mínimo ou o percentual de desconto final máximo parametrizado na forma do item</w:t>
      </w:r>
    </w:p>
    <w:p w14:paraId="36BDFF6C" w14:textId="77777777" w:rsidR="00DF7433" w:rsidRPr="00DF7433" w:rsidRDefault="00000000" w:rsidP="00AE021D">
      <w:pPr>
        <w:pStyle w:val="Corpodetexto"/>
        <w:spacing w:line="278" w:lineRule="auto"/>
        <w:ind w:right="87"/>
        <w:jc w:val="both"/>
        <w:rPr>
          <w:rFonts w:eastAsiaTheme="minorEastAsia"/>
          <w:sz w:val="22"/>
          <w:szCs w:val="22"/>
          <w:lang w:eastAsia="pt-BR"/>
        </w:rPr>
      </w:pPr>
      <w:hyperlink w:anchor="_bookmark8" w:history="1">
        <w:r w:rsidR="00DF7433" w:rsidRPr="00DF7433">
          <w:rPr>
            <w:rFonts w:eastAsiaTheme="minorEastAsia"/>
            <w:sz w:val="22"/>
            <w:szCs w:val="22"/>
            <w:lang w:eastAsia="pt-BR"/>
          </w:rPr>
          <w:t>4.10</w:t>
        </w:r>
      </w:hyperlink>
      <w:r w:rsidR="00DF7433" w:rsidRPr="00DF7433">
        <w:rPr>
          <w:rFonts w:eastAsiaTheme="minorEastAsia"/>
          <w:sz w:val="22"/>
          <w:szCs w:val="22"/>
          <w:lang w:eastAsia="pt-BR"/>
        </w:rPr>
        <w:t xml:space="preserve"> possuirá caráter sigiloso para os demais fornecedores e para o órgão ou entidade promotora da licitação, podendo ser disponibilizado estrita e permanentemente aos órgãos de controle externo e interno.</w:t>
      </w:r>
    </w:p>
    <w:p w14:paraId="31FC9299" w14:textId="77777777" w:rsidR="00DF7433" w:rsidRPr="00DF7433" w:rsidRDefault="00DF7433" w:rsidP="00AE021D">
      <w:pPr>
        <w:pStyle w:val="PargrafodaLista"/>
        <w:widowControl w:val="0"/>
        <w:numPr>
          <w:ilvl w:val="1"/>
          <w:numId w:val="33"/>
        </w:numPr>
        <w:tabs>
          <w:tab w:val="left" w:pos="936"/>
        </w:tabs>
        <w:autoSpaceDE w:val="0"/>
        <w:autoSpaceDN w:val="0"/>
        <w:spacing w:after="0"/>
        <w:ind w:right="83"/>
        <w:contextualSpacing w:val="0"/>
        <w:jc w:val="both"/>
        <w:rPr>
          <w:rFonts w:ascii="Times New Roman" w:hAnsi="Times New Roman" w:cs="Times New Roman"/>
        </w:rPr>
      </w:pPr>
      <w:r w:rsidRPr="00DF7433">
        <w:rPr>
          <w:rFonts w:ascii="Times New Roman" w:hAnsi="Times New Roman" w:cs="Times New Roman"/>
        </w:rPr>
        <w:t xml:space="preserve">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w:t>
      </w:r>
      <w:r w:rsidRPr="00DF7433">
        <w:rPr>
          <w:rFonts w:ascii="Times New Roman" w:hAnsi="Times New Roman" w:cs="Times New Roman"/>
        </w:rPr>
        <w:lastRenderedPageBreak/>
        <w:t>sua desconexão.</w:t>
      </w:r>
    </w:p>
    <w:p w14:paraId="4190D28C" w14:textId="77777777" w:rsidR="00DF7433" w:rsidRPr="00DF7433" w:rsidRDefault="00DF7433" w:rsidP="00AE021D">
      <w:pPr>
        <w:pStyle w:val="PargrafodaLista"/>
        <w:widowControl w:val="0"/>
        <w:numPr>
          <w:ilvl w:val="1"/>
          <w:numId w:val="33"/>
        </w:numPr>
        <w:tabs>
          <w:tab w:val="left" w:pos="936"/>
        </w:tabs>
        <w:autoSpaceDE w:val="0"/>
        <w:autoSpaceDN w:val="0"/>
        <w:spacing w:after="0"/>
        <w:ind w:right="85"/>
        <w:contextualSpacing w:val="0"/>
        <w:jc w:val="both"/>
        <w:rPr>
          <w:rFonts w:ascii="Times New Roman" w:hAnsi="Times New Roman" w:cs="Times New Roman"/>
        </w:rPr>
      </w:pPr>
      <w:r w:rsidRPr="00DF7433">
        <w:rPr>
          <w:rFonts w:ascii="Times New Roman" w:hAnsi="Times New Roman" w:cs="Times New Roman"/>
        </w:rPr>
        <w:t>O licitante deverá comunicar imediatamente ao provedor do sistema qualquer acontecimento que possa comprometer o sigilo ou a segurança, para imediato bloqueio de acesso.</w:t>
      </w:r>
    </w:p>
    <w:p w14:paraId="5953CF93" w14:textId="4E996948" w:rsidR="000E3722" w:rsidRPr="00023003" w:rsidRDefault="000E3722" w:rsidP="00AE021D">
      <w:pPr>
        <w:pStyle w:val="Nivel2"/>
        <w:numPr>
          <w:ilvl w:val="1"/>
          <w:numId w:val="33"/>
        </w:numPr>
        <w:spacing w:before="0" w:after="0" w:line="240" w:lineRule="auto"/>
        <w:ind w:left="0" w:firstLine="0"/>
        <w:rPr>
          <w:rFonts w:ascii="Times New Roman" w:hAnsi="Times New Roman" w:cs="Times New Roman"/>
          <w:color w:val="000000" w:themeColor="text1"/>
          <w:sz w:val="22"/>
          <w:szCs w:val="22"/>
        </w:rPr>
      </w:pPr>
      <w:r w:rsidRPr="00023003">
        <w:rPr>
          <w:rFonts w:ascii="Times New Roman" w:hAnsi="Times New Roman" w:cs="Times New Roman"/>
          <w:color w:val="000000" w:themeColor="text1"/>
          <w:sz w:val="22"/>
          <w:szCs w:val="22"/>
        </w:rPr>
        <w:t xml:space="preserve">O licitante vencedor deverá enviar os documentos complementares de habilitação no prazo </w:t>
      </w:r>
      <w:r w:rsidR="00DD2F49" w:rsidRPr="00023003">
        <w:rPr>
          <w:rFonts w:ascii="Times New Roman" w:hAnsi="Times New Roman" w:cs="Times New Roman"/>
          <w:color w:val="000000" w:themeColor="text1"/>
          <w:sz w:val="22"/>
          <w:szCs w:val="22"/>
        </w:rPr>
        <w:t xml:space="preserve">máximo </w:t>
      </w:r>
      <w:r w:rsidRPr="00023003">
        <w:rPr>
          <w:rFonts w:ascii="Times New Roman" w:hAnsi="Times New Roman" w:cs="Times New Roman"/>
          <w:color w:val="000000" w:themeColor="text1"/>
          <w:sz w:val="22"/>
          <w:szCs w:val="22"/>
        </w:rPr>
        <w:t xml:space="preserve">de 2 (duas) horas, após a solicitação do(a) </w:t>
      </w:r>
      <w:r w:rsidR="002637C8" w:rsidRPr="00023003">
        <w:rPr>
          <w:rFonts w:ascii="Times New Roman" w:hAnsi="Times New Roman" w:cs="Times New Roman"/>
          <w:color w:val="000000" w:themeColor="text1"/>
          <w:sz w:val="22"/>
          <w:szCs w:val="22"/>
        </w:rPr>
        <w:t>Agente de Contratação</w:t>
      </w:r>
      <w:r w:rsidRPr="00023003">
        <w:rPr>
          <w:rFonts w:ascii="Times New Roman" w:hAnsi="Times New Roman" w:cs="Times New Roman"/>
          <w:color w:val="000000" w:themeColor="text1"/>
          <w:sz w:val="22"/>
          <w:szCs w:val="22"/>
        </w:rPr>
        <w:t>, na forma prevista neste Edital, sob pena de desclassificação, sem prejuízo das sanções previstas neste instrumento.</w:t>
      </w:r>
    </w:p>
    <w:p w14:paraId="7F4F2E50" w14:textId="77777777" w:rsidR="000E3722" w:rsidRPr="00DF7433" w:rsidRDefault="000E3722" w:rsidP="000E3722">
      <w:pPr>
        <w:spacing w:after="0" w:line="240" w:lineRule="auto"/>
        <w:jc w:val="both"/>
        <w:outlineLvl w:val="0"/>
        <w:rPr>
          <w:rFonts w:ascii="Times New Roman" w:eastAsiaTheme="minorEastAsia" w:hAnsi="Times New Roman" w:cs="Times New Roman"/>
          <w:kern w:val="0"/>
          <w:lang w:eastAsia="pt-BR"/>
          <w14:ligatures w14:val="none"/>
        </w:rPr>
      </w:pPr>
    </w:p>
    <w:p w14:paraId="1BB0B331" w14:textId="02CD0827" w:rsidR="000E3722" w:rsidRPr="00DF7433" w:rsidRDefault="000E3722" w:rsidP="000E3722">
      <w:pPr>
        <w:pStyle w:val="Nivel01"/>
        <w:numPr>
          <w:ilvl w:val="0"/>
          <w:numId w:val="0"/>
        </w:numPr>
        <w:spacing w:before="0"/>
        <w:ind w:left="360" w:hanging="360"/>
        <w:rPr>
          <w:rFonts w:ascii="Times New Roman" w:eastAsiaTheme="minorEastAsia" w:hAnsi="Times New Roman" w:cs="Times New Roman"/>
          <w:sz w:val="22"/>
          <w:szCs w:val="22"/>
        </w:rPr>
      </w:pPr>
      <w:r w:rsidRPr="00DF7433">
        <w:rPr>
          <w:rFonts w:ascii="Times New Roman" w:eastAsiaTheme="minorEastAsia" w:hAnsi="Times New Roman" w:cs="Times New Roman"/>
          <w:sz w:val="22"/>
          <w:szCs w:val="22"/>
        </w:rPr>
        <w:t xml:space="preserve">SEÇÃO </w:t>
      </w:r>
      <w:r w:rsidR="00BB22E2" w:rsidRPr="00DF7433">
        <w:rPr>
          <w:rFonts w:ascii="Times New Roman" w:eastAsiaTheme="minorEastAsia" w:hAnsi="Times New Roman" w:cs="Times New Roman"/>
          <w:sz w:val="22"/>
          <w:szCs w:val="22"/>
        </w:rPr>
        <w:t>I</w:t>
      </w:r>
      <w:r w:rsidRPr="00DF7433">
        <w:rPr>
          <w:rFonts w:ascii="Times New Roman" w:eastAsiaTheme="minorEastAsia" w:hAnsi="Times New Roman" w:cs="Times New Roman"/>
          <w:sz w:val="22"/>
          <w:szCs w:val="22"/>
        </w:rPr>
        <w:t xml:space="preserve">V - </w:t>
      </w:r>
      <w:bookmarkStart w:id="16" w:name="_Toc135469199"/>
      <w:bookmarkStart w:id="17" w:name="_Toc193719195"/>
      <w:r w:rsidRPr="00DF7433">
        <w:rPr>
          <w:rFonts w:ascii="Times New Roman" w:eastAsiaTheme="minorEastAsia" w:hAnsi="Times New Roman" w:cs="Times New Roman"/>
          <w:sz w:val="22"/>
          <w:szCs w:val="22"/>
        </w:rPr>
        <w:t>DO PREENCHIMENTO DA PROPOSTA</w:t>
      </w:r>
      <w:bookmarkEnd w:id="16"/>
      <w:bookmarkEnd w:id="17"/>
    </w:p>
    <w:p w14:paraId="64D729A7" w14:textId="673CEA3F" w:rsidR="000E3722" w:rsidRPr="00DF7433" w:rsidRDefault="000E3722" w:rsidP="00BB22E2">
      <w:pPr>
        <w:pStyle w:val="Nivel2"/>
        <w:numPr>
          <w:ilvl w:val="1"/>
          <w:numId w:val="34"/>
        </w:numPr>
        <w:spacing w:before="0" w:after="0" w:line="240" w:lineRule="auto"/>
        <w:rPr>
          <w:rFonts w:ascii="Times New Roman" w:hAnsi="Times New Roman" w:cs="Times New Roman"/>
          <w:color w:val="auto"/>
          <w:sz w:val="22"/>
          <w:szCs w:val="22"/>
        </w:rPr>
      </w:pPr>
      <w:r w:rsidRPr="001851F6">
        <w:rPr>
          <w:rFonts w:ascii="Times New Roman" w:hAnsi="Times New Roman" w:cs="Times New Roman"/>
          <w:color w:val="auto"/>
          <w:sz w:val="22"/>
          <w:szCs w:val="22"/>
        </w:rPr>
        <w:t xml:space="preserve">O </w:t>
      </w:r>
      <w:r w:rsidRPr="00DF7433">
        <w:rPr>
          <w:rFonts w:ascii="Times New Roman" w:hAnsi="Times New Roman" w:cs="Times New Roman"/>
          <w:color w:val="auto"/>
          <w:sz w:val="22"/>
          <w:szCs w:val="22"/>
        </w:rPr>
        <w:t>licitante</w:t>
      </w:r>
      <w:r w:rsidRPr="001851F6">
        <w:rPr>
          <w:rFonts w:ascii="Times New Roman" w:hAnsi="Times New Roman" w:cs="Times New Roman"/>
          <w:color w:val="auto"/>
          <w:sz w:val="22"/>
          <w:szCs w:val="22"/>
        </w:rPr>
        <w:t xml:space="preserve"> deverá enviar sua proposta mediante o preenchimento, no sistema eletrônico, dos seguintes campos:</w:t>
      </w:r>
    </w:p>
    <w:p w14:paraId="168F2BED" w14:textId="295F4AF3" w:rsidR="009913CE" w:rsidRPr="00DF7433" w:rsidRDefault="009913CE" w:rsidP="009913CE">
      <w:pPr>
        <w:pStyle w:val="Nivel2"/>
        <w:numPr>
          <w:ilvl w:val="2"/>
          <w:numId w:val="34"/>
        </w:numPr>
        <w:spacing w:before="0" w:after="0" w:line="240" w:lineRule="auto"/>
        <w:rPr>
          <w:rFonts w:ascii="Times New Roman" w:hAnsi="Times New Roman" w:cs="Times New Roman"/>
          <w:color w:val="auto"/>
          <w:sz w:val="22"/>
          <w:szCs w:val="22"/>
        </w:rPr>
      </w:pPr>
      <w:r>
        <w:rPr>
          <w:rFonts w:ascii="Times New Roman" w:hAnsi="Times New Roman" w:cs="Times New Roman"/>
          <w:color w:val="auto"/>
          <w:sz w:val="22"/>
          <w:szCs w:val="22"/>
        </w:rPr>
        <w:t>Digitar o valor global da proposta no campo específico;</w:t>
      </w:r>
    </w:p>
    <w:p w14:paraId="56CD06B7" w14:textId="3FF90FEB" w:rsidR="009913CE" w:rsidRPr="00DF7433" w:rsidRDefault="009913CE" w:rsidP="009913CE">
      <w:pPr>
        <w:pStyle w:val="Nivel2"/>
        <w:numPr>
          <w:ilvl w:val="2"/>
          <w:numId w:val="34"/>
        </w:numPr>
        <w:spacing w:before="0" w:after="0" w:line="240" w:lineRule="auto"/>
        <w:rPr>
          <w:rFonts w:ascii="Times New Roman" w:hAnsi="Times New Roman" w:cs="Times New Roman"/>
          <w:color w:val="auto"/>
          <w:sz w:val="22"/>
          <w:szCs w:val="22"/>
        </w:rPr>
      </w:pPr>
      <w:r>
        <w:rPr>
          <w:rFonts w:ascii="Times New Roman" w:hAnsi="Times New Roman" w:cs="Times New Roman"/>
          <w:color w:val="auto"/>
          <w:sz w:val="22"/>
          <w:szCs w:val="22"/>
        </w:rPr>
        <w:t>Anexar documento formal da proposta, em arquivo no formato PDF, na aba “Documentos Complementares”.</w:t>
      </w:r>
    </w:p>
    <w:p w14:paraId="687A6B41" w14:textId="52298F01" w:rsidR="009913CE" w:rsidRPr="00DF7433" w:rsidRDefault="009913CE" w:rsidP="009913CE">
      <w:pPr>
        <w:pStyle w:val="Nivel2"/>
        <w:numPr>
          <w:ilvl w:val="2"/>
          <w:numId w:val="34"/>
        </w:numPr>
        <w:spacing w:before="0" w:after="0" w:line="240" w:lineRule="auto"/>
        <w:rPr>
          <w:rFonts w:ascii="Times New Roman" w:hAnsi="Times New Roman" w:cs="Times New Roman"/>
          <w:color w:val="auto"/>
          <w:sz w:val="22"/>
          <w:szCs w:val="22"/>
        </w:rPr>
      </w:pPr>
      <w:r>
        <w:rPr>
          <w:rFonts w:ascii="Times New Roman" w:hAnsi="Times New Roman" w:cs="Times New Roman"/>
          <w:color w:val="auto"/>
          <w:sz w:val="22"/>
          <w:szCs w:val="22"/>
        </w:rPr>
        <w:t>A não realização do indicado nos subitens 4.1.1 e 4.1.2 fará com que o licitante não esteja apto a participar da licitação.</w:t>
      </w:r>
    </w:p>
    <w:p w14:paraId="59C78F8B" w14:textId="77777777" w:rsidR="000E3722" w:rsidRDefault="000E3722" w:rsidP="00BB22E2">
      <w:pPr>
        <w:pStyle w:val="PargrafodaLista"/>
        <w:numPr>
          <w:ilvl w:val="1"/>
          <w:numId w:val="34"/>
        </w:numPr>
        <w:tabs>
          <w:tab w:val="left" w:pos="426"/>
        </w:tabs>
        <w:spacing w:after="0" w:line="240" w:lineRule="auto"/>
        <w:jc w:val="both"/>
        <w:rPr>
          <w:rFonts w:ascii="Times New Roman" w:hAnsi="Times New Roman" w:cs="Times New Roman"/>
        </w:rPr>
      </w:pPr>
      <w:r w:rsidRPr="006A2164">
        <w:rPr>
          <w:rFonts w:ascii="Times New Roman" w:hAnsi="Times New Roman" w:cs="Times New Roman"/>
        </w:rPr>
        <w:t xml:space="preserve">Todas as </w:t>
      </w:r>
      <w:r w:rsidRPr="00DF7433">
        <w:rPr>
          <w:rFonts w:ascii="Times New Roman" w:hAnsi="Times New Roman" w:cs="Times New Roman"/>
        </w:rPr>
        <w:t>especificações</w:t>
      </w:r>
      <w:r w:rsidRPr="006A2164">
        <w:rPr>
          <w:rFonts w:ascii="Times New Roman" w:hAnsi="Times New Roman" w:cs="Times New Roman"/>
        </w:rPr>
        <w:t xml:space="preserve"> do objeto contidas na proposta vinculam o licitante.</w:t>
      </w:r>
    </w:p>
    <w:p w14:paraId="76BBD6ED" w14:textId="5DAB0419" w:rsidR="009913CE" w:rsidRDefault="009913CE" w:rsidP="00BB22E2">
      <w:pPr>
        <w:pStyle w:val="PargrafodaLista"/>
        <w:numPr>
          <w:ilvl w:val="1"/>
          <w:numId w:val="34"/>
        </w:numPr>
        <w:tabs>
          <w:tab w:val="left" w:pos="426"/>
        </w:tabs>
        <w:spacing w:after="0" w:line="240" w:lineRule="auto"/>
        <w:jc w:val="both"/>
        <w:rPr>
          <w:rFonts w:ascii="Times New Roman" w:hAnsi="Times New Roman" w:cs="Times New Roman"/>
        </w:rPr>
      </w:pPr>
      <w:r>
        <w:rPr>
          <w:rFonts w:ascii="Times New Roman" w:hAnsi="Times New Roman" w:cs="Times New Roman"/>
        </w:rPr>
        <w:t>A PROPOSTA DE PREÇO INICIAL deverá conter:</w:t>
      </w:r>
    </w:p>
    <w:p w14:paraId="45832D2F" w14:textId="453A805D" w:rsidR="009913CE" w:rsidRDefault="009913CE" w:rsidP="009913CE">
      <w:pPr>
        <w:pStyle w:val="PargrafodaLista"/>
        <w:numPr>
          <w:ilvl w:val="2"/>
          <w:numId w:val="34"/>
        </w:numPr>
        <w:tabs>
          <w:tab w:val="left" w:pos="426"/>
        </w:tabs>
        <w:spacing w:after="0" w:line="240" w:lineRule="auto"/>
        <w:jc w:val="both"/>
        <w:rPr>
          <w:rFonts w:ascii="Times New Roman" w:hAnsi="Times New Roman" w:cs="Times New Roman"/>
        </w:rPr>
      </w:pPr>
      <w:r>
        <w:rPr>
          <w:rFonts w:ascii="Times New Roman" w:hAnsi="Times New Roman" w:cs="Times New Roman"/>
        </w:rPr>
        <w:t>Carta de apresentação;</w:t>
      </w:r>
    </w:p>
    <w:p w14:paraId="7652D141" w14:textId="4AC4DFB9" w:rsidR="009913CE" w:rsidRDefault="009913CE" w:rsidP="009913CE">
      <w:pPr>
        <w:pStyle w:val="PargrafodaLista"/>
        <w:numPr>
          <w:ilvl w:val="2"/>
          <w:numId w:val="34"/>
        </w:numPr>
        <w:tabs>
          <w:tab w:val="left" w:pos="426"/>
        </w:tabs>
        <w:spacing w:after="0" w:line="240" w:lineRule="auto"/>
        <w:jc w:val="both"/>
        <w:rPr>
          <w:rFonts w:ascii="Times New Roman" w:hAnsi="Times New Roman" w:cs="Times New Roman"/>
        </w:rPr>
      </w:pPr>
      <w:r>
        <w:rPr>
          <w:rFonts w:ascii="Times New Roman" w:hAnsi="Times New Roman" w:cs="Times New Roman"/>
        </w:rPr>
        <w:t>O prazo de validade das propostas, que será de 90 (noventa) dias, contados da data de abertura do presente certame;</w:t>
      </w:r>
    </w:p>
    <w:p w14:paraId="6FD6795F" w14:textId="6CD578CF" w:rsidR="009913CE" w:rsidRDefault="009913CE" w:rsidP="009913CE">
      <w:pPr>
        <w:pStyle w:val="PargrafodaLista"/>
        <w:numPr>
          <w:ilvl w:val="2"/>
          <w:numId w:val="34"/>
        </w:numPr>
        <w:tabs>
          <w:tab w:val="left" w:pos="426"/>
        </w:tabs>
        <w:spacing w:after="0" w:line="240" w:lineRule="auto"/>
        <w:jc w:val="both"/>
        <w:rPr>
          <w:rFonts w:ascii="Times New Roman" w:hAnsi="Times New Roman" w:cs="Times New Roman"/>
        </w:rPr>
      </w:pPr>
      <w:r>
        <w:rPr>
          <w:rFonts w:ascii="Times New Roman" w:hAnsi="Times New Roman" w:cs="Times New Roman"/>
        </w:rPr>
        <w:t>Preço global da obra;</w:t>
      </w:r>
    </w:p>
    <w:p w14:paraId="15568969" w14:textId="2C2CAD66" w:rsidR="009913CE" w:rsidRDefault="009913CE" w:rsidP="009913CE">
      <w:pPr>
        <w:pStyle w:val="PargrafodaLista"/>
        <w:numPr>
          <w:ilvl w:val="2"/>
          <w:numId w:val="34"/>
        </w:numPr>
        <w:tabs>
          <w:tab w:val="left" w:pos="426"/>
        </w:tabs>
        <w:spacing w:after="0" w:line="240" w:lineRule="auto"/>
        <w:jc w:val="both"/>
        <w:rPr>
          <w:rFonts w:ascii="Times New Roman" w:hAnsi="Times New Roman" w:cs="Times New Roman"/>
        </w:rPr>
      </w:pPr>
      <w:r>
        <w:rPr>
          <w:rFonts w:ascii="Times New Roman" w:hAnsi="Times New Roman" w:cs="Times New Roman"/>
        </w:rPr>
        <w:t>Composição do BDI utilizado para a composição de seus preços.</w:t>
      </w:r>
    </w:p>
    <w:p w14:paraId="30C7E27C" w14:textId="43219FAE" w:rsidR="009913CE" w:rsidRDefault="009913CE" w:rsidP="009913CE">
      <w:pPr>
        <w:pStyle w:val="PargrafodaLista"/>
        <w:numPr>
          <w:ilvl w:val="2"/>
          <w:numId w:val="34"/>
        </w:numPr>
        <w:tabs>
          <w:tab w:val="left" w:pos="426"/>
        </w:tabs>
        <w:spacing w:after="0" w:line="240" w:lineRule="auto"/>
        <w:jc w:val="both"/>
        <w:rPr>
          <w:rFonts w:ascii="Times New Roman" w:hAnsi="Times New Roman" w:cs="Times New Roman"/>
        </w:rPr>
      </w:pPr>
      <w:r>
        <w:rPr>
          <w:rFonts w:ascii="Times New Roman" w:hAnsi="Times New Roman" w:cs="Times New Roman"/>
        </w:rPr>
        <w:t>Os documentos descritos nos subitens 4.3.1 a 4.3.4 deverão ser anexados na aba “Documentos Complementares”.</w:t>
      </w:r>
    </w:p>
    <w:p w14:paraId="65D0EF6C" w14:textId="3D49B0A2" w:rsidR="009913CE" w:rsidRDefault="009913CE" w:rsidP="009913CE">
      <w:pPr>
        <w:pStyle w:val="PargrafodaLista"/>
        <w:numPr>
          <w:ilvl w:val="1"/>
          <w:numId w:val="34"/>
        </w:numPr>
        <w:tabs>
          <w:tab w:val="left" w:pos="426"/>
        </w:tabs>
        <w:spacing w:after="0" w:line="240" w:lineRule="auto"/>
        <w:jc w:val="both"/>
        <w:rPr>
          <w:rFonts w:ascii="Times New Roman" w:hAnsi="Times New Roman" w:cs="Times New Roman"/>
        </w:rPr>
      </w:pPr>
      <w:r>
        <w:rPr>
          <w:rFonts w:ascii="Times New Roman" w:hAnsi="Times New Roman" w:cs="Times New Roman"/>
        </w:rPr>
        <w:t>Não serão aceitas descrições da proposta do tipo “conforme edital”.</w:t>
      </w:r>
    </w:p>
    <w:p w14:paraId="4FCA8C80" w14:textId="03FA6F7B" w:rsidR="009913CE" w:rsidRPr="009913CE" w:rsidRDefault="009913CE" w:rsidP="009913CE">
      <w:pPr>
        <w:pStyle w:val="PargrafodaLista"/>
        <w:numPr>
          <w:ilvl w:val="1"/>
          <w:numId w:val="34"/>
        </w:numPr>
        <w:tabs>
          <w:tab w:val="left" w:pos="426"/>
        </w:tabs>
        <w:spacing w:after="0" w:line="240" w:lineRule="auto"/>
        <w:jc w:val="both"/>
        <w:rPr>
          <w:rFonts w:ascii="Times New Roman" w:hAnsi="Times New Roman" w:cs="Times New Roman"/>
        </w:rPr>
      </w:pPr>
      <w:r>
        <w:rPr>
          <w:rFonts w:ascii="Times New Roman" w:hAnsi="Times New Roman" w:cs="Times New Roman"/>
        </w:rPr>
        <w:t>A apresentação da proposta implicará plena aceitação, por parte da licitante, das condições estabelecidas neste edital e seus anexos, implicando na plena aceitação destas.</w:t>
      </w:r>
    </w:p>
    <w:p w14:paraId="57DAB15E" w14:textId="77777777" w:rsidR="000E3722" w:rsidRPr="001851F6" w:rsidRDefault="000E3722" w:rsidP="00BB22E2">
      <w:pPr>
        <w:pStyle w:val="Nivel3"/>
        <w:numPr>
          <w:ilvl w:val="1"/>
          <w:numId w:val="34"/>
        </w:numPr>
        <w:spacing w:before="0" w:after="0" w:line="240" w:lineRule="auto"/>
        <w:rPr>
          <w:rFonts w:ascii="Times New Roman" w:hAnsi="Times New Roman" w:cs="Times New Roman"/>
          <w:color w:val="auto"/>
          <w:sz w:val="22"/>
          <w:szCs w:val="22"/>
        </w:rPr>
      </w:pPr>
      <w:r w:rsidRPr="001851F6">
        <w:rPr>
          <w:rFonts w:ascii="Times New Roman" w:hAnsi="Times New Roman" w:cs="Times New Roman"/>
          <w:color w:val="auto"/>
          <w:sz w:val="22"/>
          <w:szCs w:val="22"/>
        </w:rPr>
        <w:t>O licitante NÃO poderá oferecer proposta em quantitativo inferior ao máximo previsto para contratação.</w:t>
      </w:r>
    </w:p>
    <w:p w14:paraId="75A03BFF" w14:textId="77777777" w:rsidR="000E3722" w:rsidRPr="00DD2451" w:rsidRDefault="000E3722" w:rsidP="00BB22E2">
      <w:pPr>
        <w:pStyle w:val="PargrafodaLista"/>
        <w:numPr>
          <w:ilvl w:val="1"/>
          <w:numId w:val="34"/>
        </w:numPr>
        <w:spacing w:after="0" w:line="240" w:lineRule="auto"/>
        <w:jc w:val="both"/>
        <w:textAlignment w:val="baseline"/>
        <w:rPr>
          <w:rFonts w:ascii="Times New Roman" w:hAnsi="Times New Roman" w:cs="Times New Roman"/>
        </w:rPr>
      </w:pPr>
      <w:r w:rsidRPr="00DD2451">
        <w:rPr>
          <w:rFonts w:ascii="Times New Roman" w:hAnsi="Times New Roman" w:cs="Times New Roman"/>
        </w:rPr>
        <w:t>Nos valores propostos estarão inclusos todos os custos operacionais, encargos previdenciários, trabalhistas, tributários, comerciais e quaisquer outros que incidam direta ou indiretamente na execução do objeto.</w:t>
      </w:r>
    </w:p>
    <w:p w14:paraId="1F2A9DC0" w14:textId="77777777" w:rsidR="000E3722" w:rsidRDefault="000E3722" w:rsidP="00BB22E2">
      <w:pPr>
        <w:pStyle w:val="Nivel2"/>
        <w:numPr>
          <w:ilvl w:val="1"/>
          <w:numId w:val="34"/>
        </w:numPr>
        <w:spacing w:before="0" w:after="0" w:line="240" w:lineRule="auto"/>
        <w:ind w:left="0" w:firstLine="0"/>
        <w:rPr>
          <w:rFonts w:ascii="Times New Roman" w:hAnsi="Times New Roman" w:cs="Times New Roman"/>
          <w:color w:val="auto"/>
          <w:sz w:val="22"/>
          <w:szCs w:val="22"/>
        </w:rPr>
      </w:pPr>
      <w:r w:rsidRPr="001851F6">
        <w:rPr>
          <w:rFonts w:ascii="Times New Roman" w:hAnsi="Times New Roman" w:cs="Times New Roman"/>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217E59BA" w14:textId="63EA889B" w:rsidR="00AE52DA" w:rsidRPr="001851F6" w:rsidRDefault="00AE52DA" w:rsidP="00BB22E2">
      <w:pPr>
        <w:pStyle w:val="Nivel2"/>
        <w:numPr>
          <w:ilvl w:val="1"/>
          <w:numId w:val="34"/>
        </w:numPr>
        <w:spacing w:before="0" w:after="0" w:line="240" w:lineRule="auto"/>
        <w:ind w:left="0" w:firstLine="0"/>
        <w:rPr>
          <w:rFonts w:ascii="Times New Roman" w:hAnsi="Times New Roman" w:cs="Times New Roman"/>
          <w:color w:val="auto"/>
          <w:sz w:val="22"/>
          <w:szCs w:val="22"/>
        </w:rPr>
      </w:pPr>
      <w:r>
        <w:rPr>
          <w:rFonts w:ascii="Times New Roman" w:hAnsi="Times New Roman" w:cs="Times New Roman"/>
          <w:color w:val="auto"/>
          <w:sz w:val="22"/>
          <w:szCs w:val="22"/>
        </w:rPr>
        <w:t>A omissão de qualquer despesa necessária ao perfeito cumprimento do objeto deste certame será interpretada como não existente ou já incluída no preço, não podendo a licitante pleitear acréscimo após a abertura da sessão pública.</w:t>
      </w:r>
    </w:p>
    <w:p w14:paraId="40F288D2" w14:textId="77777777" w:rsidR="000E3722" w:rsidRPr="001851F6" w:rsidRDefault="000E3722" w:rsidP="00BB22E2">
      <w:pPr>
        <w:pStyle w:val="Nivel2"/>
        <w:numPr>
          <w:ilvl w:val="1"/>
          <w:numId w:val="34"/>
        </w:numPr>
        <w:spacing w:before="0" w:after="0" w:line="240" w:lineRule="auto"/>
        <w:ind w:left="0" w:firstLine="0"/>
        <w:rPr>
          <w:rFonts w:ascii="Times New Roman" w:hAnsi="Times New Roman" w:cs="Times New Roman"/>
          <w:color w:val="auto"/>
          <w:sz w:val="22"/>
          <w:szCs w:val="22"/>
        </w:rPr>
      </w:pPr>
      <w:r w:rsidRPr="001851F6">
        <w:rPr>
          <w:rFonts w:ascii="Times New Roman" w:hAnsi="Times New Roman" w:cs="Times New Roman"/>
          <w:color w:val="auto"/>
          <w:sz w:val="22"/>
          <w:szCs w:val="22"/>
        </w:rPr>
        <w:t>Se o regime tributário da empresa implicar o recolhimento de tributos em percentuais variáveis, a cotação adequada será a que corresponde à média dos efetivos recolhimentos da empresa nos últimos doze meses.</w:t>
      </w:r>
    </w:p>
    <w:p w14:paraId="3377B15D" w14:textId="77777777" w:rsidR="000E3722" w:rsidRPr="001851F6" w:rsidRDefault="000E3722" w:rsidP="00BB22E2">
      <w:pPr>
        <w:pStyle w:val="Nivel2"/>
        <w:numPr>
          <w:ilvl w:val="1"/>
          <w:numId w:val="34"/>
        </w:numPr>
        <w:spacing w:before="0" w:after="0" w:line="240" w:lineRule="auto"/>
        <w:ind w:left="0" w:firstLine="0"/>
        <w:rPr>
          <w:rFonts w:ascii="Times New Roman" w:hAnsi="Times New Roman" w:cs="Times New Roman"/>
          <w:color w:val="auto"/>
          <w:sz w:val="22"/>
          <w:szCs w:val="22"/>
        </w:rPr>
      </w:pPr>
      <w:r w:rsidRPr="001851F6">
        <w:rPr>
          <w:rFonts w:ascii="Times New Roman" w:hAnsi="Times New Roman" w:cs="Times New Roman"/>
          <w:color w:val="auto"/>
          <w:sz w:val="22"/>
          <w:szCs w:val="22"/>
        </w:rPr>
        <w:t>Independentemente do percentual de tributo inserido na planilha, no pagamento serão retidos na fonte os percentuais estabelecidos na legislação vigente.</w:t>
      </w:r>
    </w:p>
    <w:p w14:paraId="11DC04CB" w14:textId="3C0B4C36" w:rsidR="000E3722" w:rsidRPr="001851F6" w:rsidRDefault="000E3722" w:rsidP="00BB22E2">
      <w:pPr>
        <w:pStyle w:val="Nivel2"/>
        <w:numPr>
          <w:ilvl w:val="1"/>
          <w:numId w:val="34"/>
        </w:numPr>
        <w:spacing w:before="0" w:after="0" w:line="240" w:lineRule="auto"/>
        <w:ind w:left="0" w:firstLine="0"/>
        <w:rPr>
          <w:rFonts w:ascii="Times New Roman" w:hAnsi="Times New Roman" w:cs="Times New Roman"/>
          <w:color w:val="auto"/>
          <w:sz w:val="22"/>
          <w:szCs w:val="22"/>
        </w:rPr>
      </w:pPr>
      <w:r w:rsidRPr="001851F6">
        <w:rPr>
          <w:rFonts w:ascii="Times New Roman" w:hAnsi="Times New Roman" w:cs="Times New Roman"/>
          <w:color w:val="auto"/>
          <w:sz w:val="22"/>
          <w:szCs w:val="22"/>
        </w:rPr>
        <w:t>A apresentação das propostas implica obrigatoriedade do cumprimento das disposições nelas contidas, em conformidade com o que dispõe o Termo de Referência</w:t>
      </w:r>
      <w:r w:rsidR="00FB73C1">
        <w:rPr>
          <w:rFonts w:ascii="Times New Roman" w:hAnsi="Times New Roman" w:cs="Times New Roman"/>
          <w:color w:val="auto"/>
          <w:sz w:val="22"/>
          <w:szCs w:val="22"/>
        </w:rPr>
        <w:t>/Projeto Básico</w:t>
      </w:r>
      <w:r w:rsidRPr="001851F6">
        <w:rPr>
          <w:rFonts w:ascii="Times New Roman" w:hAnsi="Times New Roman" w:cs="Times New Roman"/>
          <w:color w:val="auto"/>
          <w:sz w:val="22"/>
          <w:szCs w:val="22"/>
        </w:rPr>
        <w:t xml:space="preserve">, assumindo o proponente o compromisso de executar o objeto licitado nos seus termos, bem como </w:t>
      </w:r>
      <w:r w:rsidRPr="001851F6">
        <w:rPr>
          <w:rFonts w:ascii="Times New Roman" w:hAnsi="Times New Roman" w:cs="Times New Roman"/>
          <w:color w:val="auto"/>
          <w:sz w:val="22"/>
          <w:szCs w:val="22"/>
        </w:rPr>
        <w:lastRenderedPageBreak/>
        <w:t>de fornecer os materiais, equipamentos, ferramentas e utensílios necessários, em quantidades e qualidades adequadas à perfeita execução contratual, promovendo, quando requerido, sua substituição.</w:t>
      </w:r>
    </w:p>
    <w:p w14:paraId="543FFE85" w14:textId="438616DA" w:rsidR="000E3722" w:rsidRPr="00BF6BD6" w:rsidRDefault="000E3722" w:rsidP="00BB22E2">
      <w:pPr>
        <w:pStyle w:val="Nivel2"/>
        <w:numPr>
          <w:ilvl w:val="1"/>
          <w:numId w:val="34"/>
        </w:numPr>
        <w:spacing w:before="0" w:after="0" w:line="240" w:lineRule="auto"/>
        <w:ind w:left="0" w:firstLine="0"/>
        <w:rPr>
          <w:rFonts w:ascii="Times New Roman" w:hAnsi="Times New Roman" w:cs="Times New Roman"/>
          <w:color w:val="auto"/>
          <w:sz w:val="22"/>
          <w:szCs w:val="22"/>
        </w:rPr>
      </w:pPr>
      <w:r w:rsidRPr="00BF6BD6">
        <w:rPr>
          <w:rFonts w:ascii="Times New Roman" w:hAnsi="Times New Roman" w:cs="Times New Roman"/>
          <w:color w:val="auto"/>
          <w:sz w:val="22"/>
          <w:szCs w:val="22"/>
        </w:rPr>
        <w:t>Os licitantes devem respeitar os preços máximos estabelecidos no Termo de Referência</w:t>
      </w:r>
      <w:r w:rsidR="00AE52DA">
        <w:rPr>
          <w:rFonts w:ascii="Times New Roman" w:hAnsi="Times New Roman" w:cs="Times New Roman"/>
          <w:color w:val="auto"/>
          <w:sz w:val="22"/>
          <w:szCs w:val="22"/>
        </w:rPr>
        <w:t>/Projeto Básico e Planilha Orçamentária, anexos a este edital</w:t>
      </w:r>
      <w:r>
        <w:rPr>
          <w:rFonts w:ascii="Times New Roman" w:hAnsi="Times New Roman" w:cs="Times New Roman"/>
          <w:color w:val="auto"/>
          <w:sz w:val="22"/>
          <w:szCs w:val="22"/>
        </w:rPr>
        <w:t>.</w:t>
      </w:r>
    </w:p>
    <w:p w14:paraId="36141C78" w14:textId="77777777" w:rsidR="000E3722" w:rsidRPr="00D56339" w:rsidRDefault="000E3722" w:rsidP="00BB22E2">
      <w:pPr>
        <w:pStyle w:val="Nivel2"/>
        <w:numPr>
          <w:ilvl w:val="1"/>
          <w:numId w:val="34"/>
        </w:numPr>
        <w:spacing w:before="0" w:after="0" w:line="240" w:lineRule="auto"/>
        <w:ind w:left="0" w:firstLine="0"/>
        <w:rPr>
          <w:rFonts w:ascii="Times New Roman" w:eastAsia="Times New Roman" w:hAnsi="Times New Roman" w:cs="Times New Roman"/>
          <w:color w:val="000000" w:themeColor="text1"/>
          <w:sz w:val="22"/>
          <w:szCs w:val="22"/>
        </w:rPr>
      </w:pPr>
      <w:r w:rsidRPr="001851F6">
        <w:rPr>
          <w:rFonts w:ascii="Times New Roman" w:hAnsi="Times New Roman" w:cs="Times New Roman"/>
          <w:color w:val="auto"/>
          <w:sz w:val="22"/>
          <w:szCs w:val="22"/>
        </w:rPr>
        <w:t>O descumprimento das regras supramencionadas pode ensejar a responsabilização pelo Tribunal de Contas d</w:t>
      </w:r>
      <w:r>
        <w:rPr>
          <w:rFonts w:ascii="Times New Roman" w:hAnsi="Times New Roman" w:cs="Times New Roman"/>
          <w:color w:val="auto"/>
          <w:sz w:val="22"/>
          <w:szCs w:val="22"/>
        </w:rPr>
        <w:t>os Municípios do Estado de Goiás, bem como o Tribunal de Contas da União,</w:t>
      </w:r>
      <w:r w:rsidRPr="001851F6">
        <w:rPr>
          <w:rFonts w:ascii="Times New Roman" w:hAnsi="Times New Roman" w:cs="Times New Roman"/>
          <w:color w:val="auto"/>
          <w:sz w:val="22"/>
          <w:szCs w:val="22"/>
        </w:rPr>
        <w:t xml:space="preserve"> e, após o devido processo legal, gerar as seguintes consequências: assinatura de prazo para a adoção das medidas </w:t>
      </w:r>
      <w:r w:rsidRPr="001851F6">
        <w:rPr>
          <w:rFonts w:ascii="Times New Roman" w:eastAsia="Times New Roman" w:hAnsi="Times New Roman" w:cs="Times New Roman"/>
          <w:color w:val="auto"/>
          <w:sz w:val="22"/>
          <w:szCs w:val="22"/>
        </w:rPr>
        <w:t>necessárias ao exato cumprimento da lei, nos termos do art. 71, inciso IX, da Constituição</w:t>
      </w:r>
      <w:r>
        <w:rPr>
          <w:rFonts w:ascii="Times New Roman" w:eastAsia="Times New Roman" w:hAnsi="Times New Roman" w:cs="Times New Roman"/>
          <w:color w:val="auto"/>
          <w:sz w:val="22"/>
          <w:szCs w:val="22"/>
        </w:rPr>
        <w:t xml:space="preserve"> da República</w:t>
      </w:r>
      <w:r w:rsidRPr="001851F6">
        <w:rPr>
          <w:rFonts w:ascii="Times New Roman" w:eastAsia="Times New Roman" w:hAnsi="Times New Roman" w:cs="Times New Roman"/>
          <w:color w:val="auto"/>
          <w:sz w:val="22"/>
          <w:szCs w:val="22"/>
        </w:rPr>
        <w:t xml:space="preserve">; ou condenação dos agentes públicos responsáveis e da empresa contratada ao pagamento dos prejuízos ao erário, caso verificada a ocorrência de </w:t>
      </w:r>
      <w:r w:rsidRPr="00D56339">
        <w:rPr>
          <w:rFonts w:ascii="Times New Roman" w:eastAsia="Times New Roman" w:hAnsi="Times New Roman" w:cs="Times New Roman"/>
          <w:color w:val="000000" w:themeColor="text1"/>
          <w:sz w:val="22"/>
          <w:szCs w:val="22"/>
        </w:rPr>
        <w:t>superfaturamento por sobrepreço na execução do contrato.</w:t>
      </w:r>
    </w:p>
    <w:p w14:paraId="5D554AD9" w14:textId="77777777" w:rsidR="00877D81" w:rsidRPr="00D56339" w:rsidRDefault="00877D81" w:rsidP="00877D81">
      <w:pPr>
        <w:pStyle w:val="Nivel2"/>
        <w:numPr>
          <w:ilvl w:val="1"/>
          <w:numId w:val="34"/>
        </w:numPr>
        <w:spacing w:before="0" w:after="0" w:line="240" w:lineRule="auto"/>
        <w:ind w:right="-427"/>
        <w:rPr>
          <w:rFonts w:ascii="Times New Roman" w:eastAsia="Times New Roman" w:hAnsi="Times New Roman" w:cs="Times New Roman"/>
          <w:b/>
          <w:bCs/>
          <w:color w:val="000000" w:themeColor="text1"/>
          <w:sz w:val="22"/>
          <w:szCs w:val="22"/>
        </w:rPr>
      </w:pPr>
      <w:r w:rsidRPr="00D56339">
        <w:rPr>
          <w:rFonts w:ascii="Times New Roman" w:eastAsia="Times New Roman" w:hAnsi="Times New Roman" w:cs="Times New Roman"/>
          <w:b/>
          <w:bCs/>
          <w:color w:val="000000" w:themeColor="text1"/>
          <w:sz w:val="22"/>
          <w:szCs w:val="22"/>
        </w:rPr>
        <w:t>Garantia de proposta</w:t>
      </w:r>
    </w:p>
    <w:p w14:paraId="2C254CBC" w14:textId="0345B363" w:rsidR="00877D81" w:rsidRPr="00D56339" w:rsidRDefault="00877D81" w:rsidP="00877D81">
      <w:pPr>
        <w:pStyle w:val="Nivel2"/>
        <w:numPr>
          <w:ilvl w:val="2"/>
          <w:numId w:val="34"/>
        </w:numPr>
        <w:spacing w:before="0" w:after="0" w:line="240" w:lineRule="auto"/>
        <w:ind w:right="-427"/>
        <w:rPr>
          <w:rFonts w:ascii="Times New Roman" w:eastAsia="Times New Roman" w:hAnsi="Times New Roman" w:cs="Times New Roman"/>
          <w:color w:val="000000" w:themeColor="text1"/>
          <w:sz w:val="22"/>
          <w:szCs w:val="22"/>
        </w:rPr>
      </w:pPr>
      <w:r w:rsidRPr="00D56339">
        <w:rPr>
          <w:rFonts w:ascii="Times New Roman" w:eastAsia="Times New Roman" w:hAnsi="Times New Roman" w:cs="Times New Roman"/>
          <w:color w:val="000000" w:themeColor="text1"/>
          <w:sz w:val="22"/>
          <w:szCs w:val="22"/>
        </w:rPr>
        <w:t xml:space="preserve">No momento da apresentação da proposta, caberá aos licitantes comprovarem o recolhimento de quantia </w:t>
      </w:r>
      <w:r w:rsidRPr="00264FC3">
        <w:rPr>
          <w:rFonts w:ascii="Times New Roman" w:eastAsia="Times New Roman" w:hAnsi="Times New Roman" w:cs="Times New Roman"/>
          <w:color w:val="000000" w:themeColor="text1"/>
          <w:sz w:val="22"/>
          <w:szCs w:val="22"/>
        </w:rPr>
        <w:t xml:space="preserve">de </w:t>
      </w:r>
      <w:r w:rsidRPr="00264FC3">
        <w:rPr>
          <w:rFonts w:ascii="Times New Roman" w:eastAsia="Times New Roman" w:hAnsi="Times New Roman" w:cs="Times New Roman"/>
          <w:color w:val="000000" w:themeColor="text1"/>
          <w:sz w:val="22"/>
          <w:szCs w:val="22"/>
          <w:highlight w:val="yellow"/>
        </w:rPr>
        <w:t xml:space="preserve">R$ </w:t>
      </w:r>
      <w:r w:rsidR="00264FC3" w:rsidRPr="00264FC3">
        <w:rPr>
          <w:rFonts w:ascii="Times New Roman" w:eastAsia="Times New Roman" w:hAnsi="Times New Roman" w:cs="Times New Roman"/>
          <w:color w:val="000000" w:themeColor="text1"/>
          <w:sz w:val="22"/>
          <w:szCs w:val="22"/>
          <w:highlight w:val="yellow"/>
        </w:rPr>
        <w:t xml:space="preserve">17.839,53 </w:t>
      </w:r>
      <w:r w:rsidRPr="00264FC3">
        <w:rPr>
          <w:rFonts w:ascii="Times New Roman" w:eastAsia="Times New Roman" w:hAnsi="Times New Roman" w:cs="Times New Roman"/>
          <w:color w:val="000000" w:themeColor="text1"/>
          <w:sz w:val="22"/>
          <w:szCs w:val="22"/>
          <w:highlight w:val="yellow"/>
        </w:rPr>
        <w:t>a título de garantia de proposta (art. 58 da Lei Federal nº 14.133/2021).</w:t>
      </w:r>
    </w:p>
    <w:p w14:paraId="2DFDA356" w14:textId="77777777" w:rsidR="00877D81" w:rsidRPr="00D56339" w:rsidRDefault="00877D81" w:rsidP="00877D81">
      <w:pPr>
        <w:pStyle w:val="Nivel2"/>
        <w:numPr>
          <w:ilvl w:val="2"/>
          <w:numId w:val="34"/>
        </w:numPr>
        <w:spacing w:before="0" w:after="0" w:line="240" w:lineRule="auto"/>
        <w:ind w:right="-427"/>
        <w:rPr>
          <w:rFonts w:ascii="Times New Roman" w:eastAsia="Times New Roman" w:hAnsi="Times New Roman" w:cs="Times New Roman"/>
          <w:color w:val="000000" w:themeColor="text1"/>
          <w:sz w:val="22"/>
          <w:szCs w:val="22"/>
        </w:rPr>
      </w:pPr>
      <w:r w:rsidRPr="00D56339">
        <w:rPr>
          <w:rFonts w:ascii="Times New Roman" w:eastAsia="Times New Roman" w:hAnsi="Times New Roman" w:cs="Times New Roman"/>
          <w:color w:val="000000" w:themeColor="text1"/>
          <w:sz w:val="22"/>
          <w:szCs w:val="22"/>
        </w:rPr>
        <w:t>A garantia de proposta poderá ser prestada nas seguintes modalidades, por opção do licitante:</w:t>
      </w:r>
    </w:p>
    <w:p w14:paraId="766FE851" w14:textId="77777777" w:rsidR="00877D81" w:rsidRPr="00D56339" w:rsidRDefault="00877D81" w:rsidP="00877D81">
      <w:pPr>
        <w:pStyle w:val="Nivel2"/>
        <w:numPr>
          <w:ilvl w:val="3"/>
          <w:numId w:val="34"/>
        </w:numPr>
        <w:spacing w:before="0" w:after="0" w:line="240" w:lineRule="auto"/>
        <w:ind w:right="-427"/>
        <w:rPr>
          <w:rFonts w:ascii="Times New Roman" w:eastAsia="Times New Roman" w:hAnsi="Times New Roman" w:cs="Times New Roman"/>
          <w:color w:val="000000" w:themeColor="text1"/>
          <w:sz w:val="22"/>
          <w:szCs w:val="22"/>
        </w:rPr>
      </w:pPr>
      <w:r w:rsidRPr="00D56339">
        <w:rPr>
          <w:rFonts w:ascii="Times New Roman" w:eastAsia="Times New Roman" w:hAnsi="Times New Roman" w:cs="Times New Roman"/>
          <w:color w:val="000000" w:themeColor="text1"/>
          <w:sz w:val="22"/>
          <w:szCs w:val="22"/>
        </w:rPr>
        <w:t>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Fazenda;</w:t>
      </w:r>
    </w:p>
    <w:p w14:paraId="3E304F9B" w14:textId="77777777" w:rsidR="00877D81" w:rsidRPr="00D56339" w:rsidRDefault="00877D81" w:rsidP="00877D81">
      <w:pPr>
        <w:pStyle w:val="Nivel3"/>
        <w:numPr>
          <w:ilvl w:val="2"/>
          <w:numId w:val="48"/>
        </w:numPr>
        <w:spacing w:before="0" w:after="0" w:line="240" w:lineRule="auto"/>
        <w:ind w:right="-427"/>
        <w:rPr>
          <w:rFonts w:ascii="Times New Roman" w:eastAsia="Times New Roman" w:hAnsi="Times New Roman" w:cs="Times New Roman"/>
          <w:color w:val="000000" w:themeColor="text1"/>
          <w:sz w:val="22"/>
          <w:szCs w:val="22"/>
        </w:rPr>
      </w:pPr>
      <w:r w:rsidRPr="00D56339">
        <w:rPr>
          <w:rFonts w:ascii="Times New Roman" w:eastAsia="Times New Roman" w:hAnsi="Times New Roman" w:cs="Times New Roman"/>
          <w:color w:val="000000" w:themeColor="text1"/>
          <w:sz w:val="22"/>
          <w:szCs w:val="22"/>
        </w:rPr>
        <w:t>Para caução em dinheiro utilizar a conta corrente 574430691-5, agência 1254, Banco: CAIXA, em nome do Município de Santa Helena de Goiás, CNPJ 02.056.711/0001-03.</w:t>
      </w:r>
    </w:p>
    <w:p w14:paraId="5E6AC19A" w14:textId="77777777" w:rsidR="00877D81" w:rsidRPr="00D56339" w:rsidRDefault="00877D81" w:rsidP="00877D81">
      <w:pPr>
        <w:pStyle w:val="Nivel2"/>
        <w:numPr>
          <w:ilvl w:val="3"/>
          <w:numId w:val="34"/>
        </w:numPr>
        <w:spacing w:before="0" w:after="0" w:line="240" w:lineRule="auto"/>
        <w:ind w:right="-427"/>
        <w:rPr>
          <w:rFonts w:ascii="Times New Roman" w:eastAsia="Times New Roman" w:hAnsi="Times New Roman" w:cs="Times New Roman"/>
          <w:color w:val="000000" w:themeColor="text1"/>
          <w:sz w:val="22"/>
          <w:szCs w:val="22"/>
        </w:rPr>
      </w:pPr>
      <w:r w:rsidRPr="00D56339">
        <w:rPr>
          <w:rFonts w:ascii="Times New Roman" w:eastAsia="Times New Roman" w:hAnsi="Times New Roman" w:cs="Times New Roman"/>
          <w:color w:val="000000" w:themeColor="text1"/>
          <w:sz w:val="22"/>
          <w:szCs w:val="22"/>
        </w:rPr>
        <w:t>Seguro-garantia: O seguro-garantia deverá constar como segurado o Município de Santa Helena de Goiás-GO, inscrito no CNPJ sob o nº 02.056.711/0001-03;</w:t>
      </w:r>
    </w:p>
    <w:p w14:paraId="4092180C" w14:textId="77777777" w:rsidR="00877D81" w:rsidRPr="00D56339" w:rsidRDefault="00877D81" w:rsidP="00877D81">
      <w:pPr>
        <w:pStyle w:val="Nivel2"/>
        <w:numPr>
          <w:ilvl w:val="3"/>
          <w:numId w:val="34"/>
        </w:numPr>
        <w:spacing w:before="0" w:after="0" w:line="240" w:lineRule="auto"/>
        <w:ind w:right="-427"/>
        <w:rPr>
          <w:rFonts w:ascii="Times New Roman" w:eastAsia="Times New Roman" w:hAnsi="Times New Roman" w:cs="Times New Roman"/>
          <w:color w:val="000000" w:themeColor="text1"/>
          <w:sz w:val="22"/>
          <w:szCs w:val="22"/>
        </w:rPr>
      </w:pPr>
      <w:r w:rsidRPr="00D56339">
        <w:rPr>
          <w:rFonts w:ascii="Times New Roman" w:eastAsia="Times New Roman" w:hAnsi="Times New Roman" w:cs="Times New Roman"/>
          <w:color w:val="000000" w:themeColor="text1"/>
          <w:sz w:val="22"/>
          <w:szCs w:val="22"/>
        </w:rPr>
        <w:t xml:space="preserve">Fiança bancária emitida por banco ou instituição financeira devidamente autorizada a operar no País pelo Banco Central do Brasil. </w:t>
      </w:r>
    </w:p>
    <w:p w14:paraId="3FB15BCD" w14:textId="77777777" w:rsidR="00877D81" w:rsidRPr="00D56339" w:rsidRDefault="00877D81" w:rsidP="00877D81">
      <w:pPr>
        <w:pStyle w:val="Nivel2"/>
        <w:numPr>
          <w:ilvl w:val="2"/>
          <w:numId w:val="34"/>
        </w:numPr>
        <w:spacing w:before="0" w:after="0" w:line="240" w:lineRule="auto"/>
        <w:ind w:right="-427"/>
        <w:rPr>
          <w:rFonts w:ascii="Times New Roman" w:eastAsia="Times New Roman" w:hAnsi="Times New Roman" w:cs="Times New Roman"/>
          <w:color w:val="000000" w:themeColor="text1"/>
          <w:sz w:val="22"/>
          <w:szCs w:val="22"/>
        </w:rPr>
      </w:pPr>
      <w:r w:rsidRPr="00D56339">
        <w:rPr>
          <w:rFonts w:ascii="Times New Roman" w:eastAsia="Times New Roman" w:hAnsi="Times New Roman" w:cs="Times New Roman"/>
          <w:color w:val="000000" w:themeColor="text1"/>
          <w:sz w:val="22"/>
          <w:szCs w:val="22"/>
        </w:rPr>
        <w:t>A garantia de proposta será devolvida aos licitantes no prazo de 10 (dez) dias úteis, contado da assinatura do contrato ou da data em que for declarada fracassada a licitação.</w:t>
      </w:r>
    </w:p>
    <w:p w14:paraId="121BA057" w14:textId="77777777" w:rsidR="00877D81" w:rsidRPr="00D56339" w:rsidRDefault="00877D81" w:rsidP="00877D81">
      <w:pPr>
        <w:pStyle w:val="Nivel2"/>
        <w:numPr>
          <w:ilvl w:val="2"/>
          <w:numId w:val="34"/>
        </w:numPr>
        <w:spacing w:before="0" w:after="0" w:line="240" w:lineRule="auto"/>
        <w:ind w:right="-427"/>
        <w:rPr>
          <w:rFonts w:ascii="Times New Roman" w:eastAsia="Times New Roman" w:hAnsi="Times New Roman" w:cs="Times New Roman"/>
          <w:color w:val="000000" w:themeColor="text1"/>
          <w:sz w:val="22"/>
          <w:szCs w:val="22"/>
        </w:rPr>
      </w:pPr>
      <w:r w:rsidRPr="00D56339">
        <w:rPr>
          <w:rFonts w:ascii="Times New Roman" w:eastAsia="Times New Roman" w:hAnsi="Times New Roman" w:cs="Times New Roman"/>
          <w:color w:val="000000" w:themeColor="text1"/>
          <w:sz w:val="22"/>
          <w:szCs w:val="22"/>
        </w:rPr>
        <w:t>Implicará execução do valor integral da garantia de proposta a recusa em assinar o contrato ou a não apresentação dos documentos para a contratação.</w:t>
      </w:r>
    </w:p>
    <w:p w14:paraId="3C94ED81" w14:textId="77777777" w:rsidR="000E3722" w:rsidRDefault="000E3722" w:rsidP="000E3722">
      <w:pPr>
        <w:spacing w:after="0" w:line="240" w:lineRule="auto"/>
        <w:jc w:val="both"/>
        <w:outlineLvl w:val="0"/>
        <w:rPr>
          <w:rFonts w:ascii="Times New Roman" w:eastAsia="Times New Roman" w:hAnsi="Times New Roman" w:cs="Times New Roman"/>
          <w:b/>
          <w:bCs/>
          <w:color w:val="000000"/>
          <w:kern w:val="36"/>
          <w:lang w:eastAsia="pt-BR"/>
        </w:rPr>
      </w:pPr>
    </w:p>
    <w:p w14:paraId="38683366" w14:textId="103DC601" w:rsidR="000E3722" w:rsidRPr="002A1FD1" w:rsidRDefault="000E3722" w:rsidP="000E3722">
      <w:pPr>
        <w:spacing w:after="0" w:line="240" w:lineRule="auto"/>
        <w:jc w:val="both"/>
        <w:outlineLvl w:val="0"/>
        <w:rPr>
          <w:rFonts w:ascii="Times New Roman" w:eastAsia="Times New Roman" w:hAnsi="Times New Roman" w:cs="Times New Roman"/>
          <w:b/>
          <w:bCs/>
          <w:kern w:val="36"/>
          <w:lang w:eastAsia="pt-BR"/>
        </w:rPr>
      </w:pPr>
      <w:r w:rsidRPr="002A1FD1">
        <w:rPr>
          <w:rFonts w:ascii="Times New Roman" w:eastAsia="Times New Roman" w:hAnsi="Times New Roman" w:cs="Times New Roman"/>
          <w:b/>
          <w:bCs/>
          <w:color w:val="000000"/>
          <w:kern w:val="36"/>
          <w:lang w:eastAsia="pt-BR"/>
        </w:rPr>
        <w:t>SEÇÃO V – DA ABERTURA DA SESSÃO PÚBLICA</w:t>
      </w:r>
      <w:r>
        <w:rPr>
          <w:rFonts w:ascii="Times New Roman" w:eastAsia="Times New Roman" w:hAnsi="Times New Roman" w:cs="Times New Roman"/>
          <w:b/>
          <w:bCs/>
          <w:color w:val="000000"/>
          <w:kern w:val="36"/>
          <w:lang w:eastAsia="pt-BR"/>
        </w:rPr>
        <w:t>, CLASSIFICAÇÃO DAS PROPOSTAS E DA FORMULAÇÃO DE LANCES</w:t>
      </w:r>
    </w:p>
    <w:p w14:paraId="6073148B" w14:textId="79D1EC23" w:rsidR="00BB22E2" w:rsidRPr="00D56339" w:rsidRDefault="000E3722" w:rsidP="00BB22E2">
      <w:pPr>
        <w:pStyle w:val="Nivel2"/>
        <w:numPr>
          <w:ilvl w:val="1"/>
          <w:numId w:val="35"/>
        </w:numPr>
        <w:spacing w:before="0" w:after="0" w:line="240" w:lineRule="auto"/>
        <w:rPr>
          <w:rFonts w:ascii="Times New Roman" w:hAnsi="Times New Roman" w:cs="Times New Roman"/>
          <w:color w:val="auto"/>
          <w:sz w:val="24"/>
          <w:szCs w:val="24"/>
        </w:rPr>
      </w:pPr>
      <w:bookmarkStart w:id="18" w:name="_Hlk114646655"/>
      <w:r w:rsidRPr="00AD4A65">
        <w:rPr>
          <w:rFonts w:ascii="Times New Roman" w:hAnsi="Times New Roman" w:cs="Times New Roman"/>
          <w:color w:val="auto"/>
          <w:sz w:val="22"/>
          <w:szCs w:val="22"/>
        </w:rPr>
        <w:t xml:space="preserve">A abertura </w:t>
      </w:r>
      <w:r w:rsidRPr="00D56339">
        <w:rPr>
          <w:rFonts w:ascii="Times New Roman" w:hAnsi="Times New Roman" w:cs="Times New Roman"/>
          <w:color w:val="000000" w:themeColor="text1"/>
          <w:sz w:val="22"/>
          <w:szCs w:val="22"/>
        </w:rPr>
        <w:t xml:space="preserve">da presente licitação dar-se-á automaticamente em sessão pública, conduzida pelo(a) </w:t>
      </w:r>
      <w:r w:rsidR="002637C8" w:rsidRPr="00D56339">
        <w:rPr>
          <w:rFonts w:ascii="Times New Roman" w:hAnsi="Times New Roman" w:cs="Times New Roman"/>
          <w:color w:val="000000" w:themeColor="text1"/>
          <w:sz w:val="22"/>
          <w:szCs w:val="22"/>
        </w:rPr>
        <w:t>Agente de Contratação</w:t>
      </w:r>
      <w:r w:rsidRPr="00D56339">
        <w:rPr>
          <w:rFonts w:ascii="Times New Roman" w:hAnsi="Times New Roman" w:cs="Times New Roman"/>
          <w:color w:val="000000" w:themeColor="text1"/>
          <w:sz w:val="22"/>
          <w:szCs w:val="22"/>
        </w:rPr>
        <w:t xml:space="preserve"> nomeado(a) por meio do Decreto Municipal nº 240/2025, por meio de sistema eletrônico </w:t>
      </w:r>
      <w:r w:rsidR="00D56339" w:rsidRPr="00D56339">
        <w:rPr>
          <w:rFonts w:ascii="Times New Roman" w:hAnsi="Times New Roman" w:cs="Times New Roman"/>
          <w:color w:val="000000" w:themeColor="text1"/>
          <w:sz w:val="22"/>
          <w:szCs w:val="22"/>
        </w:rPr>
        <w:t xml:space="preserve">(LICITANET- </w:t>
      </w:r>
      <w:r w:rsidR="00D56339" w:rsidRPr="00D56339">
        <w:rPr>
          <w:rFonts w:ascii="Times New Roman" w:eastAsia="Times New Roman" w:hAnsi="Times New Roman" w:cs="Times New Roman"/>
          <w:color w:val="000000" w:themeColor="text1"/>
          <w:sz w:val="24"/>
          <w:szCs w:val="24"/>
        </w:rPr>
        <w:t>https://licitanet.com.br/</w:t>
      </w:r>
      <w:r w:rsidRPr="00D56339">
        <w:rPr>
          <w:rFonts w:ascii="Times New Roman" w:hAnsi="Times New Roman" w:cs="Times New Roman"/>
          <w:color w:val="000000" w:themeColor="text1"/>
          <w:sz w:val="24"/>
          <w:szCs w:val="24"/>
        </w:rPr>
        <w:t>), na data, horário e local indicados neste Edital.</w:t>
      </w:r>
    </w:p>
    <w:p w14:paraId="3F71E3CC" w14:textId="77777777" w:rsidR="00BB22E2" w:rsidRDefault="000E3722" w:rsidP="00BB22E2">
      <w:pPr>
        <w:pStyle w:val="Nivel2"/>
        <w:numPr>
          <w:ilvl w:val="1"/>
          <w:numId w:val="35"/>
        </w:numPr>
        <w:spacing w:before="0" w:after="0" w:line="240" w:lineRule="auto"/>
        <w:rPr>
          <w:rFonts w:ascii="Times New Roman" w:hAnsi="Times New Roman" w:cs="Times New Roman"/>
          <w:color w:val="auto"/>
          <w:sz w:val="22"/>
          <w:szCs w:val="22"/>
        </w:rPr>
      </w:pPr>
      <w:r w:rsidRPr="00D56339">
        <w:rPr>
          <w:rFonts w:ascii="Times New Roman" w:hAnsi="Times New Roman" w:cs="Times New Roman"/>
          <w:color w:val="auto"/>
          <w:sz w:val="24"/>
          <w:szCs w:val="24"/>
        </w:rPr>
        <w:t>Os licitantes poderão retirar ou substituir a proposta, quando for</w:t>
      </w:r>
      <w:r w:rsidRPr="00BB22E2">
        <w:rPr>
          <w:rFonts w:ascii="Times New Roman" w:hAnsi="Times New Roman" w:cs="Times New Roman"/>
          <w:color w:val="auto"/>
          <w:sz w:val="22"/>
          <w:szCs w:val="22"/>
        </w:rPr>
        <w:t xml:space="preserve"> o caso, anteriormente inseridos no sistema, até a abertura da sessão pública.</w:t>
      </w:r>
    </w:p>
    <w:p w14:paraId="0438F3D2" w14:textId="324A249A" w:rsidR="00BB22E2" w:rsidRDefault="000E3722" w:rsidP="00BB22E2">
      <w:pPr>
        <w:pStyle w:val="Nivel2"/>
        <w:numPr>
          <w:ilvl w:val="1"/>
          <w:numId w:val="35"/>
        </w:numPr>
        <w:spacing w:before="0" w:after="0" w:line="240" w:lineRule="auto"/>
        <w:rPr>
          <w:rFonts w:ascii="Times New Roman" w:hAnsi="Times New Roman" w:cs="Times New Roman"/>
          <w:color w:val="auto"/>
          <w:sz w:val="22"/>
          <w:szCs w:val="22"/>
        </w:rPr>
      </w:pPr>
      <w:r w:rsidRPr="00BB22E2">
        <w:rPr>
          <w:rFonts w:ascii="Times New Roman" w:hAnsi="Times New Roman" w:cs="Times New Roman"/>
          <w:color w:val="auto"/>
          <w:sz w:val="22"/>
          <w:szCs w:val="22"/>
        </w:rPr>
        <w:t xml:space="preserve">O sistema disponibilizará campo próprio para troca de mensagens entre o(a) </w:t>
      </w:r>
      <w:r w:rsidR="002637C8">
        <w:rPr>
          <w:rFonts w:ascii="Times New Roman" w:hAnsi="Times New Roman" w:cs="Times New Roman"/>
          <w:color w:val="auto"/>
          <w:sz w:val="22"/>
          <w:szCs w:val="22"/>
        </w:rPr>
        <w:t>Agente de Contratação</w:t>
      </w:r>
      <w:r w:rsidRPr="00BB22E2">
        <w:rPr>
          <w:rFonts w:ascii="Times New Roman" w:hAnsi="Times New Roman" w:cs="Times New Roman"/>
          <w:color w:val="auto"/>
          <w:sz w:val="22"/>
          <w:szCs w:val="22"/>
        </w:rPr>
        <w:t xml:space="preserve"> e os licitantes.</w:t>
      </w:r>
    </w:p>
    <w:p w14:paraId="5B5E930C" w14:textId="77777777" w:rsidR="00BB22E2" w:rsidRDefault="000E3722" w:rsidP="00BB22E2">
      <w:pPr>
        <w:pStyle w:val="Nivel2"/>
        <w:numPr>
          <w:ilvl w:val="1"/>
          <w:numId w:val="35"/>
        </w:numPr>
        <w:spacing w:before="0" w:after="0" w:line="240" w:lineRule="auto"/>
        <w:rPr>
          <w:rFonts w:ascii="Times New Roman" w:hAnsi="Times New Roman" w:cs="Times New Roman"/>
          <w:color w:val="auto"/>
          <w:sz w:val="22"/>
          <w:szCs w:val="22"/>
        </w:rPr>
      </w:pPr>
      <w:r w:rsidRPr="00BB22E2">
        <w:rPr>
          <w:rFonts w:ascii="Times New Roman" w:hAnsi="Times New Roman" w:cs="Times New Roman"/>
          <w:color w:val="auto"/>
          <w:sz w:val="22"/>
          <w:szCs w:val="22"/>
        </w:rPr>
        <w:t xml:space="preserve">Iniciada a etapa competitiva, os licitantes deverão encaminhar lances exclusivamente por meio de sistema eletrônico, sendo imediatamente informados do seu recebimento e do valor consignado no registro. </w:t>
      </w:r>
    </w:p>
    <w:p w14:paraId="60ED05D7" w14:textId="6BC00448" w:rsidR="00BB22E2" w:rsidRDefault="000E3722" w:rsidP="00BB22E2">
      <w:pPr>
        <w:pStyle w:val="Nivel2"/>
        <w:numPr>
          <w:ilvl w:val="1"/>
          <w:numId w:val="35"/>
        </w:numPr>
        <w:spacing w:before="0" w:after="0" w:line="240" w:lineRule="auto"/>
        <w:rPr>
          <w:rFonts w:ascii="Times New Roman" w:hAnsi="Times New Roman" w:cs="Times New Roman"/>
          <w:color w:val="auto"/>
          <w:sz w:val="22"/>
          <w:szCs w:val="22"/>
        </w:rPr>
      </w:pPr>
      <w:r w:rsidRPr="00BB22E2">
        <w:rPr>
          <w:rFonts w:ascii="Times New Roman" w:hAnsi="Times New Roman" w:cs="Times New Roman"/>
          <w:color w:val="auto"/>
          <w:sz w:val="22"/>
          <w:szCs w:val="22"/>
        </w:rPr>
        <w:t xml:space="preserve">O lance deverá ser ofertado pelo valor </w:t>
      </w:r>
      <w:r w:rsidR="001C7653">
        <w:rPr>
          <w:rFonts w:ascii="Times New Roman" w:hAnsi="Times New Roman" w:cs="Times New Roman"/>
          <w:color w:val="auto"/>
          <w:sz w:val="22"/>
          <w:szCs w:val="22"/>
        </w:rPr>
        <w:t>global</w:t>
      </w:r>
      <w:r w:rsidRPr="00BB22E2">
        <w:rPr>
          <w:rFonts w:ascii="Times New Roman" w:hAnsi="Times New Roman" w:cs="Times New Roman"/>
          <w:color w:val="auto"/>
          <w:sz w:val="22"/>
          <w:szCs w:val="22"/>
        </w:rPr>
        <w:t>.</w:t>
      </w:r>
    </w:p>
    <w:p w14:paraId="63498B1C" w14:textId="77777777" w:rsidR="00BB22E2" w:rsidRDefault="000E3722" w:rsidP="00BB22E2">
      <w:pPr>
        <w:pStyle w:val="Nivel2"/>
        <w:numPr>
          <w:ilvl w:val="1"/>
          <w:numId w:val="35"/>
        </w:numPr>
        <w:spacing w:before="0" w:after="0" w:line="240" w:lineRule="auto"/>
        <w:rPr>
          <w:rFonts w:ascii="Times New Roman" w:hAnsi="Times New Roman" w:cs="Times New Roman"/>
          <w:color w:val="auto"/>
          <w:sz w:val="22"/>
          <w:szCs w:val="22"/>
        </w:rPr>
      </w:pPr>
      <w:r w:rsidRPr="00BB22E2">
        <w:rPr>
          <w:rFonts w:ascii="Times New Roman" w:hAnsi="Times New Roman" w:cs="Times New Roman"/>
          <w:color w:val="auto"/>
          <w:sz w:val="22"/>
          <w:szCs w:val="22"/>
        </w:rPr>
        <w:lastRenderedPageBreak/>
        <w:t>Os licitantes poderão oferecer lances sucessivos, observando o horário fixado para abertura da sessão e as regras estabelecidas no Edital.</w:t>
      </w:r>
    </w:p>
    <w:p w14:paraId="1FAA52DE" w14:textId="77777777" w:rsidR="00BB22E2" w:rsidRDefault="000E3722" w:rsidP="00BB22E2">
      <w:pPr>
        <w:pStyle w:val="Nivel2"/>
        <w:numPr>
          <w:ilvl w:val="1"/>
          <w:numId w:val="35"/>
        </w:numPr>
        <w:spacing w:before="0" w:after="0" w:line="240" w:lineRule="auto"/>
        <w:rPr>
          <w:rFonts w:ascii="Times New Roman" w:hAnsi="Times New Roman" w:cs="Times New Roman"/>
          <w:color w:val="auto"/>
          <w:sz w:val="22"/>
          <w:szCs w:val="22"/>
        </w:rPr>
      </w:pPr>
      <w:r w:rsidRPr="00BB22E2">
        <w:rPr>
          <w:rFonts w:ascii="Times New Roman" w:hAnsi="Times New Roman" w:cs="Times New Roman"/>
          <w:color w:val="auto"/>
          <w:sz w:val="22"/>
          <w:szCs w:val="22"/>
        </w:rPr>
        <w:t xml:space="preserve">O licitante somente poderá oferecer lance de valor inferior ao último por ele ofertado e registrado pelo sistema. </w:t>
      </w:r>
    </w:p>
    <w:p w14:paraId="624F35C3" w14:textId="73E00BBD" w:rsidR="001C7653" w:rsidRPr="001C7653" w:rsidRDefault="000E3722" w:rsidP="00BB22E2">
      <w:pPr>
        <w:pStyle w:val="Nivel2"/>
        <w:numPr>
          <w:ilvl w:val="1"/>
          <w:numId w:val="35"/>
        </w:numPr>
        <w:spacing w:before="0" w:after="0" w:line="240" w:lineRule="auto"/>
        <w:rPr>
          <w:rFonts w:ascii="Times New Roman" w:hAnsi="Times New Roman" w:cs="Times New Roman"/>
          <w:color w:val="auto"/>
          <w:sz w:val="22"/>
          <w:szCs w:val="22"/>
        </w:rPr>
      </w:pPr>
      <w:r w:rsidRPr="001C7653">
        <w:rPr>
          <w:rFonts w:ascii="Times New Roman" w:hAnsi="Times New Roman" w:cs="Times New Roman"/>
          <w:sz w:val="22"/>
          <w:szCs w:val="22"/>
        </w:rPr>
        <w:t xml:space="preserve">O intervalo </w:t>
      </w:r>
      <w:r w:rsidR="001C7653" w:rsidRPr="001C7653">
        <w:rPr>
          <w:rFonts w:ascii="Times New Roman" w:hAnsi="Times New Roman" w:cs="Times New Roman"/>
          <w:sz w:val="22"/>
          <w:szCs w:val="22"/>
        </w:rPr>
        <w:t xml:space="preserve">mínimo </w:t>
      </w:r>
      <w:r w:rsidRPr="001C7653">
        <w:rPr>
          <w:rFonts w:ascii="Times New Roman" w:hAnsi="Times New Roman" w:cs="Times New Roman"/>
          <w:sz w:val="22"/>
          <w:szCs w:val="22"/>
        </w:rPr>
        <w:t xml:space="preserve">de diferença </w:t>
      </w:r>
      <w:r w:rsidR="001C7653" w:rsidRPr="001C7653">
        <w:rPr>
          <w:rFonts w:ascii="Times New Roman" w:hAnsi="Times New Roman" w:cs="Times New Roman"/>
          <w:sz w:val="22"/>
          <w:szCs w:val="22"/>
        </w:rPr>
        <w:t>de valores entre os lances, que incidirá tanto</w:t>
      </w:r>
      <w:r w:rsidRPr="001C7653">
        <w:rPr>
          <w:rFonts w:ascii="Times New Roman" w:hAnsi="Times New Roman" w:cs="Times New Roman"/>
          <w:sz w:val="22"/>
          <w:szCs w:val="22"/>
        </w:rPr>
        <w:t xml:space="preserve"> em relação aos lances intermediários quanto em relação </w:t>
      </w:r>
      <w:r w:rsidR="001C7653" w:rsidRPr="001C7653">
        <w:rPr>
          <w:rFonts w:ascii="Times New Roman" w:hAnsi="Times New Roman" w:cs="Times New Roman"/>
          <w:sz w:val="22"/>
          <w:szCs w:val="22"/>
        </w:rPr>
        <w:t xml:space="preserve">à proposta que </w:t>
      </w:r>
      <w:r w:rsidRPr="001C7653">
        <w:rPr>
          <w:rFonts w:ascii="Times New Roman" w:hAnsi="Times New Roman" w:cs="Times New Roman"/>
          <w:sz w:val="22"/>
          <w:szCs w:val="22"/>
        </w:rPr>
        <w:t xml:space="preserve">cobrir a melhor oferta </w:t>
      </w:r>
      <w:r w:rsidR="001C7653" w:rsidRPr="001C7653">
        <w:rPr>
          <w:rFonts w:ascii="Times New Roman" w:hAnsi="Times New Roman" w:cs="Times New Roman"/>
          <w:sz w:val="22"/>
          <w:szCs w:val="22"/>
        </w:rPr>
        <w:t xml:space="preserve">deverá ser de </w:t>
      </w:r>
      <w:r w:rsidR="001C7653" w:rsidRPr="001C7653">
        <w:rPr>
          <w:rFonts w:ascii="Times New Roman" w:hAnsi="Times New Roman" w:cs="Times New Roman"/>
          <w:b/>
          <w:bCs/>
          <w:sz w:val="22"/>
          <w:szCs w:val="22"/>
        </w:rPr>
        <w:t>R$ 100,00 (cem reais)</w:t>
      </w:r>
      <w:r w:rsidRPr="001C7653">
        <w:rPr>
          <w:rFonts w:ascii="Times New Roman" w:hAnsi="Times New Roman" w:cs="Times New Roman"/>
          <w:sz w:val="22"/>
          <w:szCs w:val="22"/>
        </w:rPr>
        <w:t>.</w:t>
      </w:r>
    </w:p>
    <w:p w14:paraId="4892C8F6" w14:textId="23C5475B" w:rsidR="00BB22E2" w:rsidRPr="001C7653" w:rsidRDefault="000E3722" w:rsidP="00BB22E2">
      <w:pPr>
        <w:pStyle w:val="Nivel2"/>
        <w:numPr>
          <w:ilvl w:val="1"/>
          <w:numId w:val="35"/>
        </w:numPr>
        <w:spacing w:before="0" w:after="0" w:line="240" w:lineRule="auto"/>
        <w:rPr>
          <w:rFonts w:ascii="Times New Roman" w:hAnsi="Times New Roman" w:cs="Times New Roman"/>
          <w:color w:val="auto"/>
          <w:sz w:val="22"/>
          <w:szCs w:val="22"/>
        </w:rPr>
      </w:pPr>
      <w:r w:rsidRPr="001C7653">
        <w:rPr>
          <w:rFonts w:ascii="Times New Roman" w:hAnsi="Times New Roman" w:cs="Times New Roman"/>
          <w:color w:val="auto"/>
          <w:sz w:val="22"/>
          <w:szCs w:val="22"/>
        </w:rPr>
        <w:t>O licitante poderá, uma única vez, excluir seu último lance ofertado, no intervalo de quinze segundos após o registro no sistema, na hipótese de lance inconsistente ou inexequível.</w:t>
      </w:r>
    </w:p>
    <w:p w14:paraId="60D42F15" w14:textId="7A1B9D80" w:rsidR="00BB22E2" w:rsidRDefault="000E3722" w:rsidP="00BB22E2">
      <w:pPr>
        <w:pStyle w:val="Nivel2"/>
        <w:numPr>
          <w:ilvl w:val="1"/>
          <w:numId w:val="35"/>
        </w:numPr>
        <w:spacing w:before="0" w:after="0" w:line="240" w:lineRule="auto"/>
        <w:rPr>
          <w:rFonts w:ascii="Times New Roman" w:hAnsi="Times New Roman" w:cs="Times New Roman"/>
          <w:color w:val="auto"/>
          <w:sz w:val="22"/>
          <w:szCs w:val="22"/>
        </w:rPr>
      </w:pPr>
      <w:r w:rsidRPr="00BB22E2">
        <w:rPr>
          <w:rFonts w:ascii="Times New Roman" w:hAnsi="Times New Roman" w:cs="Times New Roman"/>
          <w:color w:val="auto"/>
          <w:sz w:val="22"/>
          <w:szCs w:val="22"/>
        </w:rPr>
        <w:t>O procedimento seguirá de acordo com o modo de disputa adotado, qual seja, ABERTO</w:t>
      </w:r>
      <w:r w:rsidR="00CF2D31">
        <w:rPr>
          <w:rFonts w:ascii="Times New Roman" w:hAnsi="Times New Roman" w:cs="Times New Roman"/>
          <w:color w:val="auto"/>
          <w:sz w:val="22"/>
          <w:szCs w:val="22"/>
        </w:rPr>
        <w:t xml:space="preserve"> E FECHADO</w:t>
      </w:r>
      <w:r w:rsidRPr="00BB22E2">
        <w:rPr>
          <w:rFonts w:ascii="Times New Roman" w:hAnsi="Times New Roman" w:cs="Times New Roman"/>
          <w:color w:val="auto"/>
          <w:sz w:val="22"/>
          <w:szCs w:val="22"/>
        </w:rPr>
        <w:t>.</w:t>
      </w:r>
      <w:bookmarkStart w:id="19" w:name="_Hlk113697759"/>
    </w:p>
    <w:p w14:paraId="61B893CE" w14:textId="77777777" w:rsidR="001C7653" w:rsidRDefault="001C7653" w:rsidP="001C7653">
      <w:pPr>
        <w:pStyle w:val="Nivel2"/>
        <w:numPr>
          <w:ilvl w:val="1"/>
          <w:numId w:val="35"/>
        </w:numPr>
        <w:spacing w:before="0" w:after="0" w:line="240" w:lineRule="auto"/>
        <w:rPr>
          <w:rFonts w:ascii="Times New Roman" w:hAnsi="Times New Roman" w:cs="Times New Roman"/>
          <w:sz w:val="22"/>
          <w:szCs w:val="22"/>
        </w:rPr>
      </w:pPr>
      <w:r>
        <w:rPr>
          <w:rFonts w:ascii="Times New Roman" w:hAnsi="Times New Roman" w:cs="Times New Roman"/>
          <w:sz w:val="22"/>
          <w:szCs w:val="22"/>
        </w:rPr>
        <w:t>O</w:t>
      </w:r>
      <w:r w:rsidRPr="001C7653">
        <w:rPr>
          <w:rFonts w:ascii="Times New Roman" w:hAnsi="Times New Roman" w:cs="Times New Roman"/>
          <w:sz w:val="22"/>
          <w:szCs w:val="22"/>
        </w:rPr>
        <w:t>s licitantes apresentarão lances públicos e sucessivos, com lance final e fechado.</w:t>
      </w:r>
    </w:p>
    <w:p w14:paraId="3277DB15" w14:textId="77777777" w:rsidR="001C7653" w:rsidRDefault="001C7653" w:rsidP="001C7653">
      <w:pPr>
        <w:pStyle w:val="Nivel2"/>
        <w:numPr>
          <w:ilvl w:val="1"/>
          <w:numId w:val="35"/>
        </w:numPr>
        <w:spacing w:before="0" w:after="0" w:line="240" w:lineRule="auto"/>
        <w:rPr>
          <w:rFonts w:ascii="Times New Roman" w:hAnsi="Times New Roman" w:cs="Times New Roman"/>
          <w:sz w:val="22"/>
          <w:szCs w:val="22"/>
        </w:rPr>
      </w:pPr>
      <w:r w:rsidRPr="001C7653">
        <w:rPr>
          <w:rFonts w:ascii="Times New Roman" w:hAnsi="Times New Roman" w:cs="Times New Roman"/>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01A43DA" w14:textId="77777777" w:rsidR="001C7653" w:rsidRDefault="001C7653" w:rsidP="001C7653">
      <w:pPr>
        <w:pStyle w:val="Nivel2"/>
        <w:numPr>
          <w:ilvl w:val="1"/>
          <w:numId w:val="35"/>
        </w:numPr>
        <w:spacing w:before="0" w:after="0" w:line="240" w:lineRule="auto"/>
        <w:rPr>
          <w:rFonts w:ascii="Times New Roman" w:hAnsi="Times New Roman" w:cs="Times New Roman"/>
          <w:sz w:val="22"/>
          <w:szCs w:val="22"/>
        </w:rPr>
      </w:pPr>
      <w:r w:rsidRPr="001C7653">
        <w:rPr>
          <w:rFonts w:ascii="Times New Roman" w:hAnsi="Times New Roman" w:cs="Times New Roman"/>
          <w:sz w:val="22"/>
          <w:szCs w:val="22"/>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BAB9375" w14:textId="77777777" w:rsidR="001C7653" w:rsidRDefault="001C7653" w:rsidP="001C7653">
      <w:pPr>
        <w:pStyle w:val="Nivel2"/>
        <w:numPr>
          <w:ilvl w:val="1"/>
          <w:numId w:val="35"/>
        </w:numPr>
        <w:spacing w:before="0" w:after="0" w:line="240" w:lineRule="auto"/>
        <w:rPr>
          <w:rFonts w:ascii="Times New Roman" w:hAnsi="Times New Roman" w:cs="Times New Roman"/>
          <w:sz w:val="22"/>
          <w:szCs w:val="22"/>
        </w:rPr>
      </w:pPr>
      <w:r w:rsidRPr="001C7653">
        <w:rPr>
          <w:rFonts w:ascii="Times New Roman" w:hAnsi="Times New Roman" w:cs="Times New Roman"/>
          <w:sz w:val="22"/>
          <w:szCs w:val="22"/>
        </w:rPr>
        <w:t>No procedimento de que trata o subitem supra, o licitante poderá optar por manter o seu último lance da etapa aberta, ou por ofertar melhor lance.</w:t>
      </w:r>
    </w:p>
    <w:p w14:paraId="719646FB" w14:textId="77777777" w:rsidR="001C7653" w:rsidRDefault="001C7653" w:rsidP="001C7653">
      <w:pPr>
        <w:pStyle w:val="Nivel2"/>
        <w:numPr>
          <w:ilvl w:val="1"/>
          <w:numId w:val="35"/>
        </w:numPr>
        <w:spacing w:before="0" w:after="0" w:line="240" w:lineRule="auto"/>
        <w:rPr>
          <w:rFonts w:ascii="Times New Roman" w:hAnsi="Times New Roman" w:cs="Times New Roman"/>
          <w:sz w:val="22"/>
          <w:szCs w:val="22"/>
        </w:rPr>
      </w:pPr>
      <w:r w:rsidRPr="001C7653">
        <w:rPr>
          <w:rFonts w:ascii="Times New Roman" w:hAnsi="Times New Roman" w:cs="Times New Roman"/>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20" w:name="_Hlk113698144"/>
    </w:p>
    <w:p w14:paraId="20EAA016" w14:textId="766A92FF" w:rsidR="001C7653" w:rsidRPr="001C7653" w:rsidRDefault="001C7653" w:rsidP="001C7653">
      <w:pPr>
        <w:pStyle w:val="Nivel2"/>
        <w:numPr>
          <w:ilvl w:val="1"/>
          <w:numId w:val="35"/>
        </w:numPr>
        <w:spacing w:before="0" w:after="0" w:line="240" w:lineRule="auto"/>
        <w:rPr>
          <w:rFonts w:ascii="Times New Roman" w:hAnsi="Times New Roman" w:cs="Times New Roman"/>
          <w:sz w:val="22"/>
          <w:szCs w:val="22"/>
        </w:rPr>
      </w:pPr>
      <w:r w:rsidRPr="001C7653">
        <w:rPr>
          <w:rFonts w:ascii="Times New Roman" w:hAnsi="Times New Roman" w:cs="Times New Roman"/>
          <w:sz w:val="22"/>
          <w:szCs w:val="22"/>
        </w:rPr>
        <w:t>Após o término dos prazos estabelecidos nos itens anteriores, o sistema ordenará e divulgará os lances segundo a ordem crescente de valores.</w:t>
      </w:r>
    </w:p>
    <w:bookmarkEnd w:id="19"/>
    <w:bookmarkEnd w:id="20"/>
    <w:p w14:paraId="66F2115B" w14:textId="77777777" w:rsidR="00BB22E2" w:rsidRPr="00ED5688" w:rsidRDefault="000E3722" w:rsidP="00ED5688">
      <w:pPr>
        <w:pStyle w:val="Nivel2"/>
        <w:numPr>
          <w:ilvl w:val="1"/>
          <w:numId w:val="35"/>
        </w:numPr>
        <w:spacing w:before="0" w:after="0" w:line="240" w:lineRule="auto"/>
        <w:rPr>
          <w:rFonts w:ascii="Times New Roman" w:hAnsi="Times New Roman" w:cs="Times New Roman"/>
          <w:color w:val="auto"/>
          <w:sz w:val="22"/>
          <w:szCs w:val="22"/>
        </w:rPr>
      </w:pPr>
      <w:r w:rsidRPr="00ED5688">
        <w:rPr>
          <w:rFonts w:ascii="Times New Roman" w:hAnsi="Times New Roman" w:cs="Times New Roman"/>
          <w:color w:val="auto"/>
          <w:sz w:val="22"/>
          <w:szCs w:val="22"/>
        </w:rPr>
        <w:t xml:space="preserve">Não serão aceitos dois ou mais lances de mesmo valor, prevalecendo aquele que for recebido e registrado em primeiro lugar. </w:t>
      </w:r>
    </w:p>
    <w:p w14:paraId="1E637437" w14:textId="77777777" w:rsidR="00BB22E2" w:rsidRDefault="000E3722" w:rsidP="00BB22E2">
      <w:pPr>
        <w:pStyle w:val="Nivel2"/>
        <w:numPr>
          <w:ilvl w:val="1"/>
          <w:numId w:val="35"/>
        </w:numPr>
        <w:spacing w:before="0" w:after="0" w:line="240" w:lineRule="auto"/>
        <w:rPr>
          <w:rFonts w:ascii="Times New Roman" w:hAnsi="Times New Roman" w:cs="Times New Roman"/>
          <w:color w:val="auto"/>
          <w:sz w:val="22"/>
          <w:szCs w:val="22"/>
        </w:rPr>
      </w:pPr>
      <w:r w:rsidRPr="00BB22E2">
        <w:rPr>
          <w:rFonts w:ascii="Times New Roman" w:hAnsi="Times New Roman" w:cs="Times New Roman"/>
          <w:color w:val="auto"/>
          <w:sz w:val="22"/>
          <w:szCs w:val="22"/>
        </w:rPr>
        <w:t xml:space="preserve">Durante o transcurso da sessão pública, os licitantes serão informados, em tempo real, do valor do menor lance registrado, vedada a identificação do licitante. </w:t>
      </w:r>
    </w:p>
    <w:p w14:paraId="2BEA12FD" w14:textId="1E9C23F0" w:rsidR="00BB22E2" w:rsidRDefault="000E3722" w:rsidP="00BB22E2">
      <w:pPr>
        <w:pStyle w:val="Nivel2"/>
        <w:numPr>
          <w:ilvl w:val="1"/>
          <w:numId w:val="35"/>
        </w:numPr>
        <w:spacing w:before="0" w:after="0" w:line="240" w:lineRule="auto"/>
        <w:rPr>
          <w:rFonts w:ascii="Times New Roman" w:hAnsi="Times New Roman" w:cs="Times New Roman"/>
          <w:color w:val="auto"/>
          <w:sz w:val="22"/>
          <w:szCs w:val="22"/>
        </w:rPr>
      </w:pPr>
      <w:r w:rsidRPr="00BB22E2">
        <w:rPr>
          <w:rFonts w:ascii="Times New Roman" w:hAnsi="Times New Roman" w:cs="Times New Roman"/>
          <w:color w:val="auto"/>
          <w:sz w:val="22"/>
          <w:szCs w:val="22"/>
        </w:rPr>
        <w:t xml:space="preserve">No caso de desconexão com o(a) </w:t>
      </w:r>
      <w:r w:rsidR="002637C8">
        <w:rPr>
          <w:rFonts w:ascii="Times New Roman" w:hAnsi="Times New Roman" w:cs="Times New Roman"/>
          <w:color w:val="auto"/>
          <w:sz w:val="22"/>
          <w:szCs w:val="22"/>
        </w:rPr>
        <w:t>Agente de Contratação</w:t>
      </w:r>
      <w:r w:rsidRPr="00BB22E2">
        <w:rPr>
          <w:rFonts w:ascii="Times New Roman" w:hAnsi="Times New Roman" w:cs="Times New Roman"/>
          <w:color w:val="auto"/>
          <w:sz w:val="22"/>
          <w:szCs w:val="22"/>
        </w:rPr>
        <w:t xml:space="preserve">, no decorrer da etapa competitiva da licitação, o sistema eletrônico poderá permanecer acessível aos licitantes para a recepção dos lances. </w:t>
      </w:r>
    </w:p>
    <w:p w14:paraId="4F4CB977" w14:textId="6620618C" w:rsidR="00BB22E2" w:rsidRDefault="000E3722" w:rsidP="00BB22E2">
      <w:pPr>
        <w:pStyle w:val="Nivel2"/>
        <w:numPr>
          <w:ilvl w:val="1"/>
          <w:numId w:val="35"/>
        </w:numPr>
        <w:spacing w:before="0" w:after="0" w:line="240" w:lineRule="auto"/>
        <w:rPr>
          <w:rFonts w:ascii="Times New Roman" w:hAnsi="Times New Roman" w:cs="Times New Roman"/>
          <w:color w:val="auto"/>
          <w:sz w:val="22"/>
          <w:szCs w:val="22"/>
        </w:rPr>
      </w:pPr>
      <w:r w:rsidRPr="00BB22E2">
        <w:rPr>
          <w:rFonts w:ascii="Times New Roman" w:hAnsi="Times New Roman" w:cs="Times New Roman"/>
          <w:color w:val="auto"/>
          <w:sz w:val="22"/>
          <w:szCs w:val="22"/>
        </w:rPr>
        <w:t xml:space="preserve">Quando a desconexão do sistema eletrônico para o(a) </w:t>
      </w:r>
      <w:r w:rsidR="002637C8">
        <w:rPr>
          <w:rFonts w:ascii="Times New Roman" w:hAnsi="Times New Roman" w:cs="Times New Roman"/>
          <w:color w:val="auto"/>
          <w:sz w:val="22"/>
          <w:szCs w:val="22"/>
        </w:rPr>
        <w:t>Agente de Contratação</w:t>
      </w:r>
      <w:r w:rsidRPr="00BB22E2">
        <w:rPr>
          <w:rFonts w:ascii="Times New Roman" w:hAnsi="Times New Roman" w:cs="Times New Roman"/>
          <w:color w:val="auto"/>
          <w:sz w:val="22"/>
          <w:szCs w:val="22"/>
        </w:rPr>
        <w:t xml:space="preserve"> persistir por tempo superior a dez minutos, a sessão pública será suspensa e reiniciada somente após decorridas vinte e quatro horas da comunicação do fato pelo(a) </w:t>
      </w:r>
      <w:r w:rsidR="002637C8">
        <w:rPr>
          <w:rFonts w:ascii="Times New Roman" w:hAnsi="Times New Roman" w:cs="Times New Roman"/>
          <w:color w:val="auto"/>
          <w:sz w:val="22"/>
          <w:szCs w:val="22"/>
        </w:rPr>
        <w:t>Agente de Contratação</w:t>
      </w:r>
      <w:r w:rsidR="00ED5688">
        <w:rPr>
          <w:rFonts w:ascii="Times New Roman" w:hAnsi="Times New Roman" w:cs="Times New Roman"/>
          <w:color w:val="auto"/>
          <w:sz w:val="22"/>
          <w:szCs w:val="22"/>
        </w:rPr>
        <w:t xml:space="preserve"> </w:t>
      </w:r>
      <w:r w:rsidRPr="00BB22E2">
        <w:rPr>
          <w:rFonts w:ascii="Times New Roman" w:hAnsi="Times New Roman" w:cs="Times New Roman"/>
          <w:color w:val="auto"/>
          <w:sz w:val="22"/>
          <w:szCs w:val="22"/>
        </w:rPr>
        <w:t>aos participantes, no sítio eletrônico utilizado para divulgação.</w:t>
      </w:r>
    </w:p>
    <w:p w14:paraId="0A4C1A06" w14:textId="77777777" w:rsidR="00AD23A1" w:rsidRDefault="000E3722" w:rsidP="00AD23A1">
      <w:pPr>
        <w:pStyle w:val="Nivel2"/>
        <w:numPr>
          <w:ilvl w:val="1"/>
          <w:numId w:val="35"/>
        </w:numPr>
        <w:spacing w:before="0" w:after="0" w:line="240" w:lineRule="auto"/>
        <w:rPr>
          <w:rFonts w:ascii="Times New Roman" w:hAnsi="Times New Roman" w:cs="Times New Roman"/>
          <w:color w:val="auto"/>
          <w:sz w:val="22"/>
          <w:szCs w:val="22"/>
        </w:rPr>
      </w:pPr>
      <w:r w:rsidRPr="00BB22E2">
        <w:rPr>
          <w:rFonts w:ascii="Times New Roman" w:hAnsi="Times New Roman" w:cs="Times New Roman"/>
          <w:color w:val="auto"/>
          <w:sz w:val="22"/>
          <w:szCs w:val="22"/>
        </w:rPr>
        <w:t>Caso o licitante não apresente lances, concorrerá com o valor de sua proposta.</w:t>
      </w:r>
    </w:p>
    <w:p w14:paraId="108A6FA0" w14:textId="1DF2E6E3" w:rsidR="00AD23A1" w:rsidRPr="00AD23A1" w:rsidRDefault="00AD23A1" w:rsidP="00AD23A1">
      <w:pPr>
        <w:pStyle w:val="Nivel2"/>
        <w:numPr>
          <w:ilvl w:val="1"/>
          <w:numId w:val="35"/>
        </w:numPr>
        <w:spacing w:before="0" w:after="0" w:line="240" w:lineRule="auto"/>
        <w:rPr>
          <w:rFonts w:ascii="Times New Roman" w:hAnsi="Times New Roman" w:cs="Times New Roman"/>
          <w:color w:val="auto"/>
          <w:sz w:val="22"/>
          <w:szCs w:val="22"/>
        </w:rPr>
      </w:pPr>
      <w:r w:rsidRPr="00AD23A1">
        <w:rPr>
          <w:rFonts w:ascii="Times New Roman" w:hAnsi="Times New Roman" w:cs="Times New Roman"/>
          <w:sz w:val="22"/>
          <w:szCs w:val="22"/>
        </w:rPr>
        <w:t>Em relação a itens não exclusivos para participação de microempresas e empresas de pequeno porte, uma vez encerrada a etapa de la</w:t>
      </w:r>
      <w:r w:rsidRPr="00AD23A1">
        <w:rPr>
          <w:rFonts w:ascii="Times New Roman" w:eastAsia="Arial" w:hAnsi="Times New Roman" w:cs="Times New Roman"/>
          <w:sz w:val="22"/>
          <w:szCs w:val="22"/>
        </w:rPr>
        <w:t>nces, será efetivada a verificação automática, junto à Receita Federal, do porte da entidade empresarial,</w:t>
      </w:r>
      <w:r w:rsidRPr="00AD23A1">
        <w:rPr>
          <w:rFonts w:ascii="Times New Roman" w:eastAsia="Arial" w:hAnsi="Times New Roman" w:cs="Times New Roman"/>
          <w:color w:val="000000" w:themeColor="text1"/>
          <w:sz w:val="22"/>
          <w:szCs w:val="22"/>
        </w:rPr>
        <w:t xml:space="preserve"> caso a contratação não se enquadre nas vedações dos </w:t>
      </w:r>
      <w:r w:rsidRPr="00AD23A1">
        <w:rPr>
          <w:rFonts w:ascii="Times New Roman" w:eastAsia="Arial" w:hAnsi="Times New Roman" w:cs="Times New Roman"/>
          <w:sz w:val="22"/>
          <w:szCs w:val="22"/>
        </w:rPr>
        <w:t>§§1º e 2º do art. 4º da Lei nº 14.133, de 2021. O sistema ide</w:t>
      </w:r>
      <w:r w:rsidRPr="00AD23A1">
        <w:rPr>
          <w:rFonts w:ascii="Times New Roman" w:eastAsia="Zurich BT" w:hAnsi="Times New Roman" w:cs="Times New Roman"/>
          <w:sz w:val="22"/>
          <w:szCs w:val="22"/>
        </w:rPr>
        <w:t xml:space="preserve">ntificará em coluna própria as microempresas e empresas de pequeno porte </w:t>
      </w:r>
      <w:r w:rsidRPr="00AD23A1">
        <w:rPr>
          <w:rFonts w:ascii="Times New Roman" w:hAnsi="Times New Roman" w:cs="Times New Roman"/>
          <w:sz w:val="22"/>
          <w:szCs w:val="22"/>
        </w:rPr>
        <w:t>participantes</w:t>
      </w:r>
      <w:r w:rsidRPr="00AD23A1">
        <w:rPr>
          <w:rFonts w:ascii="Times New Roman" w:eastAsia="Zurich BT" w:hAnsi="Times New Roman" w:cs="Times New Roman"/>
          <w:sz w:val="22"/>
          <w:szCs w:val="22"/>
        </w:rPr>
        <w:t>, procedendo à comparação com os valores da primeira colocada, se esta for empresa de maior porte, assim como das demais classificadas, para o fim de aplicar-se o disposto nos arts. 44 e 45 da Lei Complementar nº 123, de 2006.</w:t>
      </w:r>
    </w:p>
    <w:p w14:paraId="5E26951C" w14:textId="09334524" w:rsidR="00AD23A1" w:rsidRDefault="00AD23A1" w:rsidP="00AD23A1">
      <w:pPr>
        <w:pStyle w:val="Nivel3"/>
        <w:numPr>
          <w:ilvl w:val="2"/>
          <w:numId w:val="35"/>
        </w:numPr>
        <w:spacing w:before="0" w:after="0" w:line="240" w:lineRule="auto"/>
        <w:rPr>
          <w:rFonts w:ascii="Times New Roman" w:hAnsi="Times New Roman" w:cs="Times New Roman"/>
          <w:sz w:val="22"/>
          <w:szCs w:val="22"/>
        </w:rPr>
      </w:pPr>
      <w:r w:rsidRPr="00AD23A1">
        <w:rPr>
          <w:rFonts w:ascii="Times New Roman" w:hAnsi="Times New Roman" w:cs="Times New Roman"/>
          <w:sz w:val="22"/>
          <w:szCs w:val="22"/>
        </w:rPr>
        <w:lastRenderedPageBreak/>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w:t>
      </w:r>
    </w:p>
    <w:p w14:paraId="71921CBD" w14:textId="77777777" w:rsidR="00AD23A1" w:rsidRDefault="00AD23A1" w:rsidP="00AD23A1">
      <w:pPr>
        <w:pStyle w:val="Nivel3"/>
        <w:numPr>
          <w:ilvl w:val="2"/>
          <w:numId w:val="35"/>
        </w:numPr>
        <w:spacing w:before="0" w:after="0" w:line="240" w:lineRule="auto"/>
        <w:rPr>
          <w:rFonts w:ascii="Times New Roman" w:hAnsi="Times New Roman" w:cs="Times New Roman"/>
          <w:sz w:val="22"/>
          <w:szCs w:val="22"/>
        </w:rPr>
      </w:pPr>
      <w:r w:rsidRPr="00AD23A1">
        <w:rPr>
          <w:rFonts w:ascii="Times New Roman" w:hAnsi="Times New Roman" w:cs="Times New Roman"/>
          <w:sz w:val="22"/>
          <w:szCs w:val="22"/>
        </w:rPr>
        <w:t>O parâmetro para o empate ficto, nesse caso, consistirá no preço ofertado pela fornecedora classificada em primeiro lugar em razão da aplicação da margem de preferência.</w:t>
      </w:r>
    </w:p>
    <w:p w14:paraId="4AAAC8CB" w14:textId="77777777" w:rsidR="00AD23A1" w:rsidRDefault="00AD23A1" w:rsidP="00AD23A1">
      <w:pPr>
        <w:pStyle w:val="Nivel3"/>
        <w:numPr>
          <w:ilvl w:val="2"/>
          <w:numId w:val="35"/>
        </w:numPr>
        <w:spacing w:before="0" w:after="0" w:line="240" w:lineRule="auto"/>
        <w:rPr>
          <w:rFonts w:ascii="Times New Roman" w:hAnsi="Times New Roman" w:cs="Times New Roman"/>
          <w:sz w:val="22"/>
          <w:szCs w:val="22"/>
        </w:rPr>
      </w:pPr>
      <w:r w:rsidRPr="00AD23A1">
        <w:rPr>
          <w:rFonts w:ascii="Times New Roman" w:hAnsi="Times New Roman" w:cs="Times New Roman"/>
          <w:sz w:val="22"/>
          <w:szCs w:val="22"/>
        </w:rPr>
        <w:t xml:space="preserve">Nessas condições, as propostas de </w:t>
      </w:r>
      <w:r w:rsidRPr="00AD23A1">
        <w:rPr>
          <w:rFonts w:ascii="Times New Roman" w:eastAsia="Zurich BT" w:hAnsi="Times New Roman" w:cs="Times New Roman"/>
          <w:sz w:val="22"/>
          <w:szCs w:val="22"/>
        </w:rPr>
        <w:t xml:space="preserve">microempresas e empresas de pequeno porte </w:t>
      </w:r>
      <w:r w:rsidRPr="00AD23A1">
        <w:rPr>
          <w:rFonts w:ascii="Times New Roman" w:hAnsi="Times New Roman" w:cs="Times New Roman"/>
          <w:sz w:val="22"/>
          <w:szCs w:val="22"/>
        </w:rPr>
        <w:t>que se encontrarem na faixa de até 10% (dez por cento), serão consideradas empatadas com a primeira colocada.</w:t>
      </w:r>
    </w:p>
    <w:p w14:paraId="2FD57A44" w14:textId="77777777" w:rsidR="00AD23A1" w:rsidRDefault="00AD23A1" w:rsidP="00AD23A1">
      <w:pPr>
        <w:pStyle w:val="Nivel3"/>
        <w:numPr>
          <w:ilvl w:val="2"/>
          <w:numId w:val="35"/>
        </w:numPr>
        <w:spacing w:before="0" w:after="0" w:line="240" w:lineRule="auto"/>
        <w:rPr>
          <w:rFonts w:ascii="Times New Roman" w:hAnsi="Times New Roman" w:cs="Times New Roman"/>
          <w:sz w:val="22"/>
          <w:szCs w:val="22"/>
        </w:rPr>
      </w:pPr>
      <w:r w:rsidRPr="00AD23A1">
        <w:rPr>
          <w:rFonts w:ascii="Times New Roman" w:hAnsi="Times New Roman" w:cs="Times New Roman"/>
          <w:sz w:val="22"/>
          <w:szCs w:val="22"/>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B15F910" w14:textId="77777777" w:rsidR="00AD23A1" w:rsidRDefault="00AD23A1" w:rsidP="00AD23A1">
      <w:pPr>
        <w:pStyle w:val="Nivel3"/>
        <w:numPr>
          <w:ilvl w:val="2"/>
          <w:numId w:val="35"/>
        </w:numPr>
        <w:spacing w:before="0" w:after="0" w:line="240" w:lineRule="auto"/>
        <w:rPr>
          <w:rFonts w:ascii="Times New Roman" w:hAnsi="Times New Roman" w:cs="Times New Roman"/>
          <w:sz w:val="22"/>
          <w:szCs w:val="22"/>
        </w:rPr>
      </w:pPr>
      <w:r w:rsidRPr="00AD23A1">
        <w:rPr>
          <w:rFonts w:ascii="Times New Roman" w:hAnsi="Times New Roman" w:cs="Times New Roman"/>
          <w:sz w:val="22"/>
          <w:szCs w:val="22"/>
        </w:rPr>
        <w:t xml:space="preserve">Caso a </w:t>
      </w:r>
      <w:r w:rsidRPr="00AD23A1">
        <w:rPr>
          <w:rFonts w:ascii="Times New Roman" w:eastAsia="Zurich BT" w:hAnsi="Times New Roman" w:cs="Times New Roman"/>
          <w:sz w:val="22"/>
          <w:szCs w:val="22"/>
        </w:rPr>
        <w:t>microempresa ou a empresa de pequeno porte</w:t>
      </w:r>
      <w:r w:rsidRPr="00AD23A1">
        <w:rPr>
          <w:rFonts w:ascii="Times New Roman" w:hAnsi="Times New Roman" w:cs="Times New Roman"/>
          <w:sz w:val="22"/>
          <w:szCs w:val="22"/>
        </w:rPr>
        <w:t xml:space="preserve"> melhor classificada desista ou não se manifeste no prazo estabelecido, serão convocadas as demais licitantes </w:t>
      </w:r>
      <w:r w:rsidRPr="00AD23A1">
        <w:rPr>
          <w:rFonts w:ascii="Times New Roman" w:eastAsia="Zurich BT" w:hAnsi="Times New Roman" w:cs="Times New Roman"/>
          <w:sz w:val="22"/>
          <w:szCs w:val="22"/>
        </w:rPr>
        <w:t>microempresa e empresa de pequeno porte</w:t>
      </w:r>
      <w:r w:rsidRPr="00AD23A1">
        <w:rPr>
          <w:rFonts w:ascii="Times New Roman" w:hAnsi="Times New Roman" w:cs="Times New Roman"/>
          <w:sz w:val="22"/>
          <w:szCs w:val="22"/>
        </w:rPr>
        <w:t xml:space="preserve"> que se encontrem naquele intervalo de até 10% (dez por cento), na ordem de classificação, para o exercício do mesmo direito, no prazo estabelecido no subitem anterior.</w:t>
      </w:r>
    </w:p>
    <w:p w14:paraId="5F35F950" w14:textId="77777777" w:rsidR="00AD23A1" w:rsidRDefault="00AD23A1" w:rsidP="00AD23A1">
      <w:pPr>
        <w:pStyle w:val="Nivel3"/>
        <w:numPr>
          <w:ilvl w:val="2"/>
          <w:numId w:val="35"/>
        </w:numPr>
        <w:spacing w:before="0" w:after="0" w:line="240" w:lineRule="auto"/>
        <w:rPr>
          <w:rFonts w:ascii="Times New Roman" w:hAnsi="Times New Roman" w:cs="Times New Roman"/>
          <w:sz w:val="22"/>
          <w:szCs w:val="22"/>
        </w:rPr>
      </w:pPr>
      <w:r w:rsidRPr="00AD23A1">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0FE7722" w14:textId="6CE318A9" w:rsidR="00AD23A1" w:rsidRPr="00AD23A1" w:rsidRDefault="00AD23A1" w:rsidP="00AD23A1">
      <w:pPr>
        <w:pStyle w:val="Nivel3"/>
        <w:numPr>
          <w:ilvl w:val="2"/>
          <w:numId w:val="35"/>
        </w:numPr>
        <w:spacing w:before="0" w:after="0" w:line="240" w:lineRule="auto"/>
        <w:rPr>
          <w:rFonts w:ascii="Times New Roman" w:hAnsi="Times New Roman" w:cs="Times New Roman"/>
          <w:sz w:val="22"/>
          <w:szCs w:val="22"/>
        </w:rPr>
      </w:pPr>
      <w:r w:rsidRPr="00AD23A1">
        <w:rPr>
          <w:rFonts w:ascii="Times New Roman" w:hAnsi="Times New Roman" w:cs="Times New Roman"/>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087D2862" w14:textId="77777777" w:rsidR="00AD23A1" w:rsidRDefault="00AD23A1" w:rsidP="00AD23A1">
      <w:pPr>
        <w:pStyle w:val="Nivel2"/>
        <w:numPr>
          <w:ilvl w:val="1"/>
          <w:numId w:val="35"/>
        </w:numPr>
        <w:spacing w:before="0" w:after="0" w:line="240" w:lineRule="auto"/>
        <w:rPr>
          <w:rFonts w:ascii="Times New Roman" w:hAnsi="Times New Roman" w:cs="Times New Roman"/>
          <w:sz w:val="22"/>
          <w:szCs w:val="22"/>
        </w:rPr>
      </w:pPr>
      <w:r w:rsidRPr="00AD23A1">
        <w:rPr>
          <w:rFonts w:ascii="Times New Roman" w:hAnsi="Times New Roman" w:cs="Times New Roman"/>
          <w:sz w:val="22"/>
          <w:szCs w:val="22"/>
        </w:rPr>
        <w:t xml:space="preserve">Só poderá haver empate entre propostas iguais (não seguidas de lances), ou entre lances finais da fase fechada do modo de disputa aberto e fechado. </w:t>
      </w:r>
    </w:p>
    <w:p w14:paraId="25433AFB" w14:textId="7317AB72" w:rsidR="00AD23A1" w:rsidRDefault="00AD23A1" w:rsidP="00AD23A1">
      <w:pPr>
        <w:pStyle w:val="Nivel2"/>
        <w:numPr>
          <w:ilvl w:val="1"/>
          <w:numId w:val="35"/>
        </w:numPr>
        <w:spacing w:before="0" w:after="0" w:line="240" w:lineRule="auto"/>
        <w:rPr>
          <w:rFonts w:ascii="Times New Roman" w:hAnsi="Times New Roman" w:cs="Times New Roman"/>
          <w:sz w:val="22"/>
          <w:szCs w:val="22"/>
        </w:rPr>
      </w:pPr>
      <w:r w:rsidRPr="00AD23A1">
        <w:rPr>
          <w:rFonts w:ascii="Times New Roman" w:hAnsi="Times New Roman" w:cs="Times New Roman"/>
          <w:sz w:val="22"/>
          <w:szCs w:val="22"/>
        </w:rPr>
        <w:t>Havendo eventual empate entre propostas ou lances, o critério de desempate será aquele previsto no art. 60 da Lei nº 14.133, de 2021</w:t>
      </w:r>
      <w:r>
        <w:rPr>
          <w:rFonts w:ascii="Times New Roman" w:hAnsi="Times New Roman" w:cs="Times New Roman"/>
          <w:sz w:val="22"/>
          <w:szCs w:val="22"/>
        </w:rPr>
        <w:t>.</w:t>
      </w:r>
    </w:p>
    <w:p w14:paraId="5EA2B13F" w14:textId="77777777" w:rsidR="000E3722" w:rsidRPr="004A7461" w:rsidRDefault="000E3722" w:rsidP="004A7461">
      <w:pPr>
        <w:pStyle w:val="Nivel2"/>
        <w:numPr>
          <w:ilvl w:val="1"/>
          <w:numId w:val="35"/>
        </w:numPr>
        <w:spacing w:before="0" w:after="0" w:line="240" w:lineRule="auto"/>
        <w:rPr>
          <w:rFonts w:ascii="Times New Roman" w:hAnsi="Times New Roman" w:cs="Times New Roman"/>
          <w:sz w:val="22"/>
          <w:szCs w:val="22"/>
        </w:rPr>
      </w:pPr>
      <w:r w:rsidRPr="004A7461">
        <w:rPr>
          <w:rFonts w:ascii="Times New Roman" w:hAnsi="Times New Roman" w:cs="Times New Roman"/>
          <w:color w:val="auto"/>
          <w:sz w:val="22"/>
          <w:szCs w:val="22"/>
        </w:rPr>
        <w:t>Persistindo o empate, será assegurada preferência, sucessivamente, aos bens e serviços produzidos ou prestados por:</w:t>
      </w:r>
    </w:p>
    <w:p w14:paraId="227699D3" w14:textId="77777777" w:rsidR="000E3722" w:rsidRPr="00AD4A65" w:rsidRDefault="000E3722" w:rsidP="00BB22E2">
      <w:pPr>
        <w:pStyle w:val="Nivel3"/>
        <w:numPr>
          <w:ilvl w:val="2"/>
          <w:numId w:val="35"/>
        </w:numPr>
        <w:spacing w:before="0" w:after="0" w:line="240" w:lineRule="auto"/>
        <w:ind w:left="284" w:firstLine="0"/>
        <w:rPr>
          <w:rFonts w:ascii="Times New Roman" w:hAnsi="Times New Roman" w:cs="Times New Roman"/>
          <w:color w:val="auto"/>
          <w:sz w:val="22"/>
          <w:szCs w:val="22"/>
        </w:rPr>
      </w:pPr>
      <w:r w:rsidRPr="00AD4A65">
        <w:rPr>
          <w:rFonts w:ascii="Times New Roman" w:hAnsi="Times New Roman" w:cs="Times New Roman"/>
          <w:color w:val="auto"/>
          <w:sz w:val="22"/>
          <w:szCs w:val="22"/>
        </w:rPr>
        <w:t xml:space="preserve">empresas estabelecidas no território do Estado </w:t>
      </w:r>
      <w:r>
        <w:rPr>
          <w:rFonts w:ascii="Times New Roman" w:hAnsi="Times New Roman" w:cs="Times New Roman"/>
          <w:color w:val="auto"/>
          <w:sz w:val="22"/>
          <w:szCs w:val="22"/>
        </w:rPr>
        <w:t>de Goiás</w:t>
      </w:r>
      <w:r w:rsidRPr="00AD4A65">
        <w:rPr>
          <w:rFonts w:ascii="Times New Roman" w:hAnsi="Times New Roman" w:cs="Times New Roman"/>
          <w:color w:val="auto"/>
          <w:sz w:val="22"/>
          <w:szCs w:val="22"/>
        </w:rPr>
        <w:t>;</w:t>
      </w:r>
    </w:p>
    <w:p w14:paraId="3AF8089F" w14:textId="77777777" w:rsidR="000E3722" w:rsidRPr="00AD4A65" w:rsidRDefault="000E3722" w:rsidP="00BB22E2">
      <w:pPr>
        <w:pStyle w:val="Nivel3"/>
        <w:numPr>
          <w:ilvl w:val="2"/>
          <w:numId w:val="35"/>
        </w:numPr>
        <w:spacing w:before="0" w:after="0" w:line="240" w:lineRule="auto"/>
        <w:ind w:left="284" w:firstLine="0"/>
        <w:rPr>
          <w:rFonts w:ascii="Times New Roman" w:hAnsi="Times New Roman" w:cs="Times New Roman"/>
          <w:color w:val="auto"/>
          <w:sz w:val="22"/>
          <w:szCs w:val="22"/>
        </w:rPr>
      </w:pPr>
      <w:r w:rsidRPr="00AD4A65">
        <w:rPr>
          <w:rFonts w:ascii="Times New Roman" w:hAnsi="Times New Roman" w:cs="Times New Roman"/>
          <w:color w:val="auto"/>
          <w:sz w:val="22"/>
          <w:szCs w:val="22"/>
        </w:rPr>
        <w:t>empresas brasileiras;</w:t>
      </w:r>
    </w:p>
    <w:p w14:paraId="586F94DA" w14:textId="77777777" w:rsidR="000E3722" w:rsidRPr="00AD4A65" w:rsidRDefault="000E3722" w:rsidP="00BB22E2">
      <w:pPr>
        <w:pStyle w:val="Nivel3"/>
        <w:numPr>
          <w:ilvl w:val="2"/>
          <w:numId w:val="35"/>
        </w:numPr>
        <w:spacing w:before="0" w:after="0" w:line="240" w:lineRule="auto"/>
        <w:ind w:left="284" w:firstLine="0"/>
        <w:rPr>
          <w:rFonts w:ascii="Times New Roman" w:hAnsi="Times New Roman" w:cs="Times New Roman"/>
          <w:color w:val="auto"/>
          <w:sz w:val="22"/>
          <w:szCs w:val="22"/>
        </w:rPr>
      </w:pPr>
      <w:r w:rsidRPr="00AD4A65">
        <w:rPr>
          <w:rFonts w:ascii="Times New Roman" w:hAnsi="Times New Roman" w:cs="Times New Roman"/>
          <w:color w:val="auto"/>
          <w:sz w:val="22"/>
          <w:szCs w:val="22"/>
        </w:rPr>
        <w:t>empresas que invistam em pesquisa e no desenvolvimento de tecnologia no País;</w:t>
      </w:r>
    </w:p>
    <w:p w14:paraId="4BAE47E9" w14:textId="77777777" w:rsidR="000E3722" w:rsidRPr="00AD4A65" w:rsidRDefault="000E3722" w:rsidP="00BB22E2">
      <w:pPr>
        <w:pStyle w:val="Nivel3"/>
        <w:numPr>
          <w:ilvl w:val="2"/>
          <w:numId w:val="35"/>
        </w:numPr>
        <w:spacing w:before="0" w:after="0" w:line="240" w:lineRule="auto"/>
        <w:ind w:left="284" w:firstLine="0"/>
        <w:rPr>
          <w:rFonts w:ascii="Times New Roman" w:hAnsi="Times New Roman" w:cs="Times New Roman"/>
          <w:color w:val="auto"/>
          <w:sz w:val="22"/>
          <w:szCs w:val="22"/>
        </w:rPr>
      </w:pPr>
      <w:r w:rsidRPr="00AD4A65">
        <w:rPr>
          <w:rFonts w:ascii="Times New Roman" w:hAnsi="Times New Roman" w:cs="Times New Roman"/>
          <w:color w:val="auto"/>
          <w:sz w:val="22"/>
          <w:szCs w:val="22"/>
        </w:rPr>
        <w:t>empresas que comprovem a prática de mitigação, nos termos da Lei nº 12.187, de 29 de dezembro de 2009.</w:t>
      </w:r>
    </w:p>
    <w:p w14:paraId="780991E1" w14:textId="77777777" w:rsidR="000E3722" w:rsidRPr="00AD4A65" w:rsidRDefault="000E3722" w:rsidP="00BB22E2">
      <w:pPr>
        <w:pStyle w:val="Nivel2"/>
        <w:numPr>
          <w:ilvl w:val="1"/>
          <w:numId w:val="35"/>
        </w:numPr>
        <w:spacing w:before="0" w:after="0" w:line="240" w:lineRule="auto"/>
        <w:ind w:left="0" w:firstLine="0"/>
        <w:rPr>
          <w:rFonts w:ascii="Times New Roman" w:hAnsi="Times New Roman" w:cs="Times New Roman"/>
          <w:color w:val="auto"/>
          <w:sz w:val="22"/>
          <w:szCs w:val="22"/>
        </w:rPr>
      </w:pPr>
      <w:r w:rsidRPr="00AD4A65">
        <w:rPr>
          <w:rFonts w:ascii="Times New Roman" w:hAnsi="Times New Roman" w:cs="Times New Roman"/>
          <w:color w:val="auto"/>
          <w:sz w:val="22"/>
          <w:szCs w:val="22"/>
        </w:rPr>
        <w:t>Esgotados todos os demais critérios de desempate previstos em lei, a escolha do licitante vencedor ocorrerá por sorteio, em ato público, para o qual todos os licitantes serão convocados, vedado qualquer outro processo.</w:t>
      </w:r>
    </w:p>
    <w:p w14:paraId="57FAE10D" w14:textId="04F85E3B" w:rsidR="004A7461" w:rsidRPr="004A7461" w:rsidRDefault="000E3722" w:rsidP="004A7461">
      <w:pPr>
        <w:pStyle w:val="Nivel2"/>
        <w:numPr>
          <w:ilvl w:val="1"/>
          <w:numId w:val="35"/>
        </w:numPr>
        <w:spacing w:before="0" w:after="0" w:line="240" w:lineRule="auto"/>
        <w:ind w:left="0" w:firstLine="0"/>
        <w:rPr>
          <w:rFonts w:ascii="Times New Roman" w:hAnsi="Times New Roman" w:cs="Times New Roman"/>
          <w:color w:val="auto"/>
          <w:sz w:val="22"/>
          <w:szCs w:val="22"/>
        </w:rPr>
      </w:pPr>
      <w:r w:rsidRPr="00AD4A65">
        <w:rPr>
          <w:rFonts w:ascii="Times New Roman" w:hAnsi="Times New Roman" w:cs="Times New Roman"/>
          <w:color w:val="auto"/>
          <w:sz w:val="22"/>
          <w:szCs w:val="22"/>
        </w:rPr>
        <w:t>Encerrada a etapa de envio de lances da sessão pública, na hipótese da proposta do primeiro colocado permanecer acima do preço máximo definido para a contratação, o</w:t>
      </w:r>
      <w:r>
        <w:rPr>
          <w:rFonts w:ascii="Times New Roman" w:hAnsi="Times New Roman" w:cs="Times New Roman"/>
          <w:color w:val="auto"/>
          <w:sz w:val="22"/>
          <w:szCs w:val="22"/>
        </w:rPr>
        <w:t>(a)</w:t>
      </w:r>
      <w:r w:rsidRPr="00AD4A65">
        <w:rPr>
          <w:rFonts w:ascii="Times New Roman" w:hAnsi="Times New Roman" w:cs="Times New Roman"/>
          <w:color w:val="auto"/>
          <w:sz w:val="22"/>
          <w:szCs w:val="22"/>
        </w:rPr>
        <w:t xml:space="preserve"> </w:t>
      </w:r>
      <w:r w:rsidR="002637C8">
        <w:rPr>
          <w:rFonts w:ascii="Times New Roman" w:hAnsi="Times New Roman" w:cs="Times New Roman"/>
          <w:color w:val="auto"/>
          <w:sz w:val="22"/>
          <w:szCs w:val="22"/>
        </w:rPr>
        <w:t>Agente de Contratação</w:t>
      </w:r>
      <w:r w:rsidRPr="00AD4A65">
        <w:rPr>
          <w:rFonts w:ascii="Times New Roman" w:hAnsi="Times New Roman" w:cs="Times New Roman"/>
          <w:color w:val="auto"/>
          <w:sz w:val="22"/>
          <w:szCs w:val="22"/>
        </w:rPr>
        <w:t xml:space="preserve"> poderá negociar condições mais vantajosas, após definido o resultado do julgamento</w:t>
      </w:r>
      <w:r w:rsidR="004A7461">
        <w:rPr>
          <w:rFonts w:ascii="Times New Roman" w:hAnsi="Times New Roman" w:cs="Times New Roman"/>
          <w:color w:val="auto"/>
          <w:sz w:val="22"/>
          <w:szCs w:val="22"/>
        </w:rPr>
        <w:t>.</w:t>
      </w:r>
    </w:p>
    <w:p w14:paraId="6695FDE2" w14:textId="77777777" w:rsidR="000E3722" w:rsidRDefault="000E3722" w:rsidP="00BB22E2">
      <w:pPr>
        <w:pStyle w:val="Nivel3"/>
        <w:numPr>
          <w:ilvl w:val="2"/>
          <w:numId w:val="35"/>
        </w:numPr>
        <w:spacing w:before="0" w:after="0" w:line="240" w:lineRule="auto"/>
        <w:rPr>
          <w:rFonts w:ascii="Times New Roman" w:hAnsi="Times New Roman" w:cs="Times New Roman"/>
          <w:color w:val="auto"/>
          <w:sz w:val="22"/>
          <w:szCs w:val="22"/>
        </w:rPr>
      </w:pPr>
      <w:r w:rsidRPr="00AD4A65">
        <w:rPr>
          <w:rFonts w:ascii="Times New Roman" w:hAnsi="Times New Roman" w:cs="Times New Roman"/>
          <w:color w:val="auto"/>
          <w:sz w:val="22"/>
          <w:szCs w:val="22"/>
        </w:rPr>
        <w:t xml:space="preserve">A negociação poderá ser feita com os demais licitantes, segundo a ordem de classificação inicialmente estabelecida, quando o primeiro colocado, mesmo após a negociação, for </w:t>
      </w:r>
      <w:r w:rsidRPr="00AD4A65">
        <w:rPr>
          <w:rFonts w:ascii="Times New Roman" w:hAnsi="Times New Roman" w:cs="Times New Roman"/>
          <w:color w:val="auto"/>
          <w:sz w:val="22"/>
          <w:szCs w:val="22"/>
        </w:rPr>
        <w:lastRenderedPageBreak/>
        <w:t>desclassificado em razão de sua proposta permanecer acima do preço máximo definido pela Administração.</w:t>
      </w:r>
    </w:p>
    <w:p w14:paraId="2339AF41" w14:textId="77777777" w:rsidR="000E3722" w:rsidRDefault="000E3722" w:rsidP="00BB22E2">
      <w:pPr>
        <w:pStyle w:val="Nivel3"/>
        <w:numPr>
          <w:ilvl w:val="2"/>
          <w:numId w:val="35"/>
        </w:numPr>
        <w:spacing w:before="0" w:after="0" w:line="240" w:lineRule="auto"/>
        <w:rPr>
          <w:rFonts w:ascii="Times New Roman" w:hAnsi="Times New Roman" w:cs="Times New Roman"/>
          <w:color w:val="auto"/>
          <w:sz w:val="22"/>
          <w:szCs w:val="22"/>
        </w:rPr>
      </w:pPr>
      <w:r w:rsidRPr="00D901AA">
        <w:rPr>
          <w:rFonts w:ascii="Times New Roman" w:eastAsia="Times New Roman" w:hAnsi="Times New Roman" w:cs="Times New Roman"/>
          <w:color w:val="auto"/>
          <w:sz w:val="22"/>
          <w:szCs w:val="22"/>
        </w:rPr>
        <w:t xml:space="preserve">A </w:t>
      </w:r>
      <w:r w:rsidRPr="00D901AA">
        <w:rPr>
          <w:rFonts w:ascii="Times New Roman" w:hAnsi="Times New Roman" w:cs="Times New Roman"/>
          <w:color w:val="auto"/>
          <w:sz w:val="22"/>
          <w:szCs w:val="22"/>
        </w:rPr>
        <w:t>negociação será realizada por meio do sistema, podendo ser acompanhada pelos demais licitantes.</w:t>
      </w:r>
    </w:p>
    <w:p w14:paraId="77051685" w14:textId="77777777" w:rsidR="000E3722" w:rsidRDefault="000E3722" w:rsidP="00BB22E2">
      <w:pPr>
        <w:pStyle w:val="Nivel3"/>
        <w:numPr>
          <w:ilvl w:val="2"/>
          <w:numId w:val="35"/>
        </w:numPr>
        <w:spacing w:before="0" w:after="0" w:line="240" w:lineRule="auto"/>
        <w:rPr>
          <w:rFonts w:ascii="Times New Roman" w:hAnsi="Times New Roman" w:cs="Times New Roman"/>
          <w:color w:val="auto"/>
          <w:sz w:val="22"/>
          <w:szCs w:val="22"/>
        </w:rPr>
      </w:pPr>
      <w:r w:rsidRPr="00D901AA">
        <w:rPr>
          <w:rFonts w:ascii="Times New Roman" w:hAnsi="Times New Roman" w:cs="Times New Roman"/>
          <w:color w:val="auto"/>
          <w:sz w:val="22"/>
          <w:szCs w:val="22"/>
        </w:rPr>
        <w:t>O resultado da negociação será divulgado a todos os licitantes e anexado aos autos do processo licitatório.</w:t>
      </w:r>
    </w:p>
    <w:p w14:paraId="193DD837" w14:textId="4853ABDB" w:rsidR="000E3722" w:rsidRDefault="000E3722" w:rsidP="00BB22E2">
      <w:pPr>
        <w:pStyle w:val="Nivel3"/>
        <w:numPr>
          <w:ilvl w:val="2"/>
          <w:numId w:val="35"/>
        </w:numPr>
        <w:spacing w:before="0" w:after="0" w:line="240" w:lineRule="auto"/>
        <w:rPr>
          <w:rFonts w:ascii="Times New Roman" w:hAnsi="Times New Roman" w:cs="Times New Roman"/>
          <w:color w:val="auto"/>
          <w:sz w:val="22"/>
          <w:szCs w:val="22"/>
        </w:rPr>
      </w:pPr>
      <w:r w:rsidRPr="00D901AA">
        <w:rPr>
          <w:rFonts w:ascii="Times New Roman" w:hAnsi="Times New Roman" w:cs="Times New Roman"/>
          <w:color w:val="auto"/>
          <w:sz w:val="22"/>
          <w:szCs w:val="22"/>
        </w:rPr>
        <w:t xml:space="preserve">O(A) </w:t>
      </w:r>
      <w:r w:rsidR="002637C8">
        <w:rPr>
          <w:rFonts w:ascii="Times New Roman" w:hAnsi="Times New Roman" w:cs="Times New Roman"/>
          <w:color w:val="auto"/>
          <w:sz w:val="22"/>
          <w:szCs w:val="22"/>
        </w:rPr>
        <w:t>Agente de Contratação</w:t>
      </w:r>
      <w:r w:rsidRPr="00D901AA">
        <w:rPr>
          <w:rFonts w:ascii="Times New Roman" w:hAnsi="Times New Roman" w:cs="Times New Roman"/>
          <w:color w:val="auto"/>
          <w:sz w:val="22"/>
          <w:szCs w:val="22"/>
        </w:rPr>
        <w:t xml:space="preserve"> solicitará ao licitante mais bem classificado que, </w:t>
      </w:r>
      <w:r w:rsidRPr="00DD2F49">
        <w:rPr>
          <w:rFonts w:ascii="Times New Roman" w:hAnsi="Times New Roman" w:cs="Times New Roman"/>
          <w:b/>
          <w:bCs/>
          <w:color w:val="auto"/>
          <w:sz w:val="22"/>
          <w:szCs w:val="22"/>
        </w:rPr>
        <w:t xml:space="preserve">no prazo </w:t>
      </w:r>
      <w:r w:rsidR="00DD2F49" w:rsidRPr="00DD2F49">
        <w:rPr>
          <w:rFonts w:ascii="Times New Roman" w:hAnsi="Times New Roman" w:cs="Times New Roman"/>
          <w:b/>
          <w:bCs/>
          <w:color w:val="auto"/>
          <w:sz w:val="22"/>
          <w:szCs w:val="22"/>
        </w:rPr>
        <w:t>máximo</w:t>
      </w:r>
      <w:r w:rsidRPr="00DD2F49">
        <w:rPr>
          <w:rFonts w:ascii="Times New Roman" w:hAnsi="Times New Roman" w:cs="Times New Roman"/>
          <w:b/>
          <w:bCs/>
          <w:color w:val="auto"/>
          <w:sz w:val="22"/>
          <w:szCs w:val="22"/>
        </w:rPr>
        <w:t xml:space="preserve"> de</w:t>
      </w:r>
      <w:r w:rsidRPr="00D901AA">
        <w:rPr>
          <w:rFonts w:ascii="Times New Roman" w:hAnsi="Times New Roman" w:cs="Times New Roman"/>
          <w:color w:val="auto"/>
          <w:sz w:val="22"/>
          <w:szCs w:val="22"/>
        </w:rPr>
        <w:t xml:space="preserve"> </w:t>
      </w:r>
      <w:r w:rsidRPr="00D901AA">
        <w:rPr>
          <w:rFonts w:ascii="Times New Roman" w:hAnsi="Times New Roman" w:cs="Times New Roman"/>
          <w:b/>
          <w:bCs/>
          <w:color w:val="auto"/>
          <w:sz w:val="22"/>
          <w:szCs w:val="22"/>
        </w:rPr>
        <w:t>2 (duas) horas</w:t>
      </w:r>
      <w:r w:rsidRPr="00D901AA">
        <w:rPr>
          <w:rFonts w:ascii="Times New Roman" w:hAnsi="Times New Roman" w:cs="Times New Roman"/>
          <w:color w:val="auto"/>
          <w:sz w:val="22"/>
          <w:szCs w:val="22"/>
        </w:rPr>
        <w:t>, envie a proposta</w:t>
      </w:r>
      <w:r w:rsidR="004A7461">
        <w:rPr>
          <w:rFonts w:ascii="Times New Roman" w:hAnsi="Times New Roman" w:cs="Times New Roman"/>
          <w:color w:val="auto"/>
          <w:sz w:val="22"/>
          <w:szCs w:val="22"/>
        </w:rPr>
        <w:t xml:space="preserve"> adequada</w:t>
      </w:r>
      <w:r w:rsidRPr="00D901AA">
        <w:rPr>
          <w:rFonts w:ascii="Times New Roman" w:hAnsi="Times New Roman" w:cs="Times New Roman"/>
          <w:color w:val="auto"/>
          <w:sz w:val="22"/>
          <w:szCs w:val="22"/>
        </w:rPr>
        <w:t xml:space="preserve"> ao último lance ofertado após a negociação realizada, acompanhada, se for o caso, dos documentos complementares, quando necessários à confirmação daqueles exigidos neste Edital e já apresentados.</w:t>
      </w:r>
    </w:p>
    <w:p w14:paraId="2BFAB3D1" w14:textId="6586F7F5" w:rsidR="004A7461" w:rsidRDefault="004A7461" w:rsidP="004A7461">
      <w:pPr>
        <w:pStyle w:val="Nivel3"/>
        <w:numPr>
          <w:ilvl w:val="2"/>
          <w:numId w:val="35"/>
        </w:numPr>
        <w:spacing w:before="0" w:after="0" w:line="240" w:lineRule="auto"/>
        <w:rPr>
          <w:rFonts w:ascii="Times New Roman" w:hAnsi="Times New Roman" w:cs="Times New Roman"/>
          <w:color w:val="auto"/>
          <w:sz w:val="22"/>
          <w:szCs w:val="22"/>
        </w:rPr>
      </w:pPr>
      <w:r>
        <w:rPr>
          <w:rFonts w:ascii="Times New Roman" w:hAnsi="Times New Roman" w:cs="Times New Roman"/>
          <w:color w:val="auto"/>
          <w:sz w:val="22"/>
          <w:szCs w:val="22"/>
        </w:rPr>
        <w:t>O envio da proposta adequada ao último lance, ou à negociação, deverá conter:</w:t>
      </w:r>
    </w:p>
    <w:p w14:paraId="00341D5B" w14:textId="4E12F015" w:rsidR="004A7461" w:rsidRDefault="004A7461" w:rsidP="004A7461">
      <w:pPr>
        <w:pStyle w:val="Nivel3"/>
        <w:numPr>
          <w:ilvl w:val="0"/>
          <w:numId w:val="46"/>
        </w:numPr>
        <w:spacing w:before="0" w:after="0" w:line="240" w:lineRule="auto"/>
        <w:rPr>
          <w:rFonts w:ascii="Times New Roman" w:hAnsi="Times New Roman" w:cs="Times New Roman"/>
          <w:color w:val="auto"/>
          <w:sz w:val="22"/>
          <w:szCs w:val="22"/>
        </w:rPr>
      </w:pPr>
      <w:r>
        <w:rPr>
          <w:rFonts w:ascii="Times New Roman" w:hAnsi="Times New Roman" w:cs="Times New Roman"/>
          <w:color w:val="auto"/>
          <w:sz w:val="22"/>
          <w:szCs w:val="22"/>
        </w:rPr>
        <w:t>Carta de apresentação;</w:t>
      </w:r>
    </w:p>
    <w:p w14:paraId="274FC659" w14:textId="4196F150" w:rsidR="004A7461" w:rsidRDefault="004A7461" w:rsidP="004A7461">
      <w:pPr>
        <w:pStyle w:val="Nivel3"/>
        <w:numPr>
          <w:ilvl w:val="0"/>
          <w:numId w:val="46"/>
        </w:numPr>
        <w:spacing w:before="0" w:after="0" w:line="240" w:lineRule="auto"/>
        <w:rPr>
          <w:rFonts w:ascii="Times New Roman" w:hAnsi="Times New Roman" w:cs="Times New Roman"/>
          <w:color w:val="auto"/>
          <w:sz w:val="22"/>
          <w:szCs w:val="22"/>
        </w:rPr>
      </w:pPr>
      <w:r>
        <w:rPr>
          <w:rFonts w:ascii="Times New Roman" w:hAnsi="Times New Roman" w:cs="Times New Roman"/>
          <w:color w:val="auto"/>
          <w:sz w:val="22"/>
          <w:szCs w:val="22"/>
        </w:rPr>
        <w:t>O prazo de validade das propostas será de 90 (noventa) dias, contados da abertura do certame;</w:t>
      </w:r>
    </w:p>
    <w:p w14:paraId="61CB2231" w14:textId="7924A6DE" w:rsidR="004A7461" w:rsidRDefault="004A7461" w:rsidP="004A7461">
      <w:pPr>
        <w:pStyle w:val="Nivel3"/>
        <w:numPr>
          <w:ilvl w:val="0"/>
          <w:numId w:val="46"/>
        </w:numPr>
        <w:spacing w:before="0" w:after="0" w:line="240" w:lineRule="auto"/>
        <w:rPr>
          <w:rFonts w:ascii="Times New Roman" w:hAnsi="Times New Roman" w:cs="Times New Roman"/>
          <w:color w:val="auto"/>
          <w:sz w:val="22"/>
          <w:szCs w:val="22"/>
        </w:rPr>
      </w:pPr>
      <w:r>
        <w:rPr>
          <w:rFonts w:ascii="Times New Roman" w:hAnsi="Times New Roman" w:cs="Times New Roman"/>
          <w:color w:val="auto"/>
          <w:sz w:val="22"/>
          <w:szCs w:val="22"/>
        </w:rPr>
        <w:t>Orçamento e Composição de Preços;</w:t>
      </w:r>
    </w:p>
    <w:p w14:paraId="5F238A0B" w14:textId="2BD8DF7A" w:rsidR="004A7461" w:rsidRDefault="004A7461" w:rsidP="004A7461">
      <w:pPr>
        <w:pStyle w:val="Nivel3"/>
        <w:numPr>
          <w:ilvl w:val="0"/>
          <w:numId w:val="46"/>
        </w:numPr>
        <w:spacing w:before="0" w:after="0" w:line="240" w:lineRule="auto"/>
        <w:rPr>
          <w:rFonts w:ascii="Times New Roman" w:hAnsi="Times New Roman" w:cs="Times New Roman"/>
          <w:color w:val="auto"/>
          <w:sz w:val="22"/>
          <w:szCs w:val="22"/>
        </w:rPr>
      </w:pPr>
      <w:r>
        <w:rPr>
          <w:rFonts w:ascii="Times New Roman" w:hAnsi="Times New Roman" w:cs="Times New Roman"/>
          <w:color w:val="auto"/>
          <w:sz w:val="22"/>
          <w:szCs w:val="22"/>
        </w:rPr>
        <w:t>Composição do BDI;</w:t>
      </w:r>
    </w:p>
    <w:p w14:paraId="7F52A7D2" w14:textId="335332F9" w:rsidR="004A7461" w:rsidRDefault="004A7461" w:rsidP="004A7461">
      <w:pPr>
        <w:pStyle w:val="Nivel3"/>
        <w:numPr>
          <w:ilvl w:val="0"/>
          <w:numId w:val="46"/>
        </w:numPr>
        <w:spacing w:before="0" w:after="0" w:line="240" w:lineRule="auto"/>
        <w:rPr>
          <w:rFonts w:ascii="Times New Roman" w:hAnsi="Times New Roman" w:cs="Times New Roman"/>
          <w:color w:val="auto"/>
          <w:sz w:val="22"/>
          <w:szCs w:val="22"/>
        </w:rPr>
      </w:pPr>
      <w:r>
        <w:rPr>
          <w:rFonts w:ascii="Times New Roman" w:hAnsi="Times New Roman" w:cs="Times New Roman"/>
          <w:color w:val="auto"/>
          <w:sz w:val="22"/>
          <w:szCs w:val="22"/>
        </w:rPr>
        <w:t>Cronograma físico-financeiro;</w:t>
      </w:r>
    </w:p>
    <w:p w14:paraId="75DDACDD" w14:textId="6F0ACAA7" w:rsidR="004A7461" w:rsidRPr="004A7461" w:rsidRDefault="004A7461" w:rsidP="004A7461">
      <w:pPr>
        <w:pStyle w:val="Nivel3"/>
        <w:numPr>
          <w:ilvl w:val="0"/>
          <w:numId w:val="46"/>
        </w:numPr>
        <w:spacing w:before="0" w:after="0" w:line="240" w:lineRule="auto"/>
        <w:rPr>
          <w:rFonts w:ascii="Times New Roman" w:hAnsi="Times New Roman" w:cs="Times New Roman"/>
          <w:color w:val="auto"/>
          <w:sz w:val="22"/>
          <w:szCs w:val="22"/>
        </w:rPr>
      </w:pPr>
      <w:r>
        <w:rPr>
          <w:rFonts w:ascii="Times New Roman" w:hAnsi="Times New Roman" w:cs="Times New Roman"/>
          <w:color w:val="auto"/>
          <w:sz w:val="22"/>
          <w:szCs w:val="22"/>
        </w:rPr>
        <w:t>Deverão ser observadas as recomendações constantes nos itens do Projeto Básico.</w:t>
      </w:r>
    </w:p>
    <w:p w14:paraId="749C7F08" w14:textId="2EFDACCF" w:rsidR="000E3722" w:rsidRPr="00D901AA" w:rsidRDefault="000E3722" w:rsidP="00BB22E2">
      <w:pPr>
        <w:pStyle w:val="Nivel3"/>
        <w:numPr>
          <w:ilvl w:val="2"/>
          <w:numId w:val="35"/>
        </w:numPr>
        <w:spacing w:before="0" w:after="0" w:line="240" w:lineRule="auto"/>
        <w:rPr>
          <w:rFonts w:ascii="Times New Roman" w:hAnsi="Times New Roman" w:cs="Times New Roman"/>
          <w:color w:val="auto"/>
          <w:sz w:val="22"/>
          <w:szCs w:val="22"/>
        </w:rPr>
      </w:pPr>
      <w:r w:rsidRPr="00D901AA">
        <w:rPr>
          <w:rFonts w:ascii="Times New Roman" w:hAnsi="Times New Roman" w:cs="Times New Roman"/>
          <w:color w:val="auto"/>
          <w:sz w:val="22"/>
          <w:szCs w:val="22"/>
        </w:rPr>
        <w:t xml:space="preserve">É facultado ao(à) </w:t>
      </w:r>
      <w:r w:rsidR="002637C8">
        <w:rPr>
          <w:rFonts w:ascii="Times New Roman" w:hAnsi="Times New Roman" w:cs="Times New Roman"/>
          <w:color w:val="auto"/>
          <w:sz w:val="22"/>
          <w:szCs w:val="22"/>
        </w:rPr>
        <w:t>Agente de Contratação</w:t>
      </w:r>
      <w:r w:rsidRPr="00D901AA">
        <w:rPr>
          <w:rFonts w:ascii="Times New Roman" w:hAnsi="Times New Roman" w:cs="Times New Roman"/>
          <w:color w:val="auto"/>
          <w:sz w:val="22"/>
          <w:szCs w:val="22"/>
        </w:rPr>
        <w:t xml:space="preserve"> prorrogar o prazo estabelecido, a partir de solicitação fundamentada feita no </w:t>
      </w:r>
      <w:r w:rsidRPr="00D901AA">
        <w:rPr>
          <w:rFonts w:ascii="Times New Roman" w:hAnsi="Times New Roman" w:cs="Times New Roman"/>
          <w:i/>
          <w:iCs/>
          <w:color w:val="auto"/>
          <w:sz w:val="22"/>
          <w:szCs w:val="22"/>
        </w:rPr>
        <w:t>chat</w:t>
      </w:r>
      <w:r w:rsidRPr="00D901AA">
        <w:rPr>
          <w:rFonts w:ascii="Times New Roman" w:hAnsi="Times New Roman" w:cs="Times New Roman"/>
          <w:color w:val="auto"/>
          <w:sz w:val="22"/>
          <w:szCs w:val="22"/>
        </w:rPr>
        <w:t xml:space="preserve"> pelo licitante, antes de findo o prazo.</w:t>
      </w:r>
    </w:p>
    <w:p w14:paraId="17058F10" w14:textId="77777777" w:rsidR="00EE5A88" w:rsidRPr="00EE5A88" w:rsidRDefault="00EE5A88" w:rsidP="00EE5A88">
      <w:pPr>
        <w:pStyle w:val="Nivel2"/>
        <w:numPr>
          <w:ilvl w:val="1"/>
          <w:numId w:val="35"/>
        </w:numPr>
        <w:spacing w:before="0" w:after="0" w:line="240" w:lineRule="auto"/>
        <w:ind w:left="357" w:hanging="357"/>
        <w:rPr>
          <w:rFonts w:ascii="Times New Roman" w:hAnsi="Times New Roman" w:cs="Times New Roman"/>
          <w:b/>
          <w:sz w:val="22"/>
          <w:szCs w:val="22"/>
        </w:rPr>
      </w:pPr>
      <w:r w:rsidRPr="00EE5A88">
        <w:rPr>
          <w:rFonts w:ascii="Times New Roman" w:hAnsi="Times New Roman" w:cs="Times New Roman"/>
          <w:sz w:val="22"/>
          <w:szCs w:val="22"/>
        </w:rPr>
        <w:t>Para fins de análise da proposta quanto ao cumprimento das especificações do objeto, poderá ser colhida a manifestação escrita do setor requisitante do serviço ou da área especializada no objeto.</w:t>
      </w:r>
    </w:p>
    <w:p w14:paraId="32C259EE" w14:textId="0C0D5E29" w:rsidR="000E3722" w:rsidRPr="00AD4A65" w:rsidRDefault="000E3722" w:rsidP="00BB22E2">
      <w:pPr>
        <w:pStyle w:val="Nivel2"/>
        <w:numPr>
          <w:ilvl w:val="1"/>
          <w:numId w:val="35"/>
        </w:numPr>
        <w:spacing w:before="0" w:after="0" w:line="240" w:lineRule="auto"/>
        <w:ind w:left="0" w:firstLine="0"/>
        <w:rPr>
          <w:rFonts w:ascii="Times New Roman" w:eastAsia="Times New Roman" w:hAnsi="Times New Roman" w:cs="Times New Roman"/>
          <w:color w:val="auto"/>
          <w:sz w:val="22"/>
          <w:szCs w:val="22"/>
        </w:rPr>
      </w:pPr>
      <w:r w:rsidRPr="00AD4A65">
        <w:rPr>
          <w:rFonts w:ascii="Times New Roman" w:hAnsi="Times New Roman" w:cs="Times New Roman"/>
          <w:color w:val="auto"/>
          <w:sz w:val="22"/>
          <w:szCs w:val="22"/>
        </w:rPr>
        <w:t>Após a negociação do preço, o</w:t>
      </w:r>
      <w:r>
        <w:rPr>
          <w:rFonts w:ascii="Times New Roman" w:hAnsi="Times New Roman" w:cs="Times New Roman"/>
          <w:color w:val="auto"/>
          <w:sz w:val="22"/>
          <w:szCs w:val="22"/>
        </w:rPr>
        <w:t>(a)</w:t>
      </w:r>
      <w:r w:rsidRPr="00AD4A65">
        <w:rPr>
          <w:rFonts w:ascii="Times New Roman" w:hAnsi="Times New Roman" w:cs="Times New Roman"/>
          <w:color w:val="auto"/>
          <w:sz w:val="22"/>
          <w:szCs w:val="22"/>
        </w:rPr>
        <w:t xml:space="preserve"> </w:t>
      </w:r>
      <w:r w:rsidR="002637C8">
        <w:rPr>
          <w:rFonts w:ascii="Times New Roman" w:hAnsi="Times New Roman" w:cs="Times New Roman"/>
          <w:color w:val="auto"/>
          <w:sz w:val="22"/>
          <w:szCs w:val="22"/>
        </w:rPr>
        <w:t>Agente de Contratação</w:t>
      </w:r>
      <w:r w:rsidRPr="00AD4A65">
        <w:rPr>
          <w:rFonts w:ascii="Times New Roman" w:hAnsi="Times New Roman" w:cs="Times New Roman"/>
          <w:color w:val="auto"/>
          <w:sz w:val="22"/>
          <w:szCs w:val="22"/>
        </w:rPr>
        <w:t xml:space="preserve"> iniciará a fase de aceitação e julgamento da proposta.</w:t>
      </w:r>
      <w:bookmarkEnd w:id="18"/>
    </w:p>
    <w:p w14:paraId="6500DB65" w14:textId="77777777" w:rsidR="000E3722" w:rsidRDefault="000E3722" w:rsidP="000E3722">
      <w:pPr>
        <w:spacing w:after="0" w:line="240" w:lineRule="auto"/>
        <w:jc w:val="both"/>
        <w:textAlignment w:val="baseline"/>
        <w:rPr>
          <w:rFonts w:ascii="Times New Roman" w:eastAsia="Times New Roman" w:hAnsi="Times New Roman" w:cs="Times New Roman"/>
          <w:kern w:val="0"/>
          <w:lang w:eastAsia="pt-BR"/>
          <w14:ligatures w14:val="none"/>
        </w:rPr>
      </w:pPr>
    </w:p>
    <w:p w14:paraId="6CEDAD05" w14:textId="38FC123A" w:rsidR="000E3722" w:rsidRPr="00D901AA" w:rsidRDefault="000E3722" w:rsidP="000E3722">
      <w:pPr>
        <w:pStyle w:val="Nivel01"/>
        <w:numPr>
          <w:ilvl w:val="0"/>
          <w:numId w:val="0"/>
        </w:numPr>
        <w:spacing w:before="0"/>
        <w:ind w:left="360" w:hanging="360"/>
        <w:rPr>
          <w:rFonts w:ascii="Times New Roman" w:hAnsi="Times New Roman" w:cs="Times New Roman"/>
          <w:sz w:val="22"/>
          <w:szCs w:val="22"/>
        </w:rPr>
      </w:pPr>
      <w:bookmarkStart w:id="21" w:name="_Toc135469201"/>
      <w:bookmarkStart w:id="22" w:name="_Toc193719197"/>
      <w:r>
        <w:rPr>
          <w:rFonts w:ascii="Times New Roman" w:hAnsi="Times New Roman" w:cs="Times New Roman"/>
          <w:sz w:val="22"/>
          <w:szCs w:val="22"/>
        </w:rPr>
        <w:t xml:space="preserve">SEÇÃO VI - </w:t>
      </w:r>
      <w:r w:rsidRPr="00D901AA">
        <w:rPr>
          <w:rFonts w:ascii="Times New Roman" w:hAnsi="Times New Roman" w:cs="Times New Roman"/>
          <w:sz w:val="22"/>
          <w:szCs w:val="22"/>
        </w:rPr>
        <w:t>DA FASE DE JULGAMENTO</w:t>
      </w:r>
      <w:bookmarkEnd w:id="21"/>
      <w:bookmarkEnd w:id="22"/>
    </w:p>
    <w:p w14:paraId="623BE112" w14:textId="5B01901C" w:rsidR="00BB22E2" w:rsidRPr="00BB22E2" w:rsidRDefault="000E3722" w:rsidP="00BB22E2">
      <w:pPr>
        <w:pStyle w:val="Nivel2"/>
        <w:numPr>
          <w:ilvl w:val="1"/>
          <w:numId w:val="36"/>
        </w:numPr>
        <w:spacing w:before="0" w:after="0" w:line="240" w:lineRule="auto"/>
        <w:rPr>
          <w:rFonts w:ascii="Times New Roman" w:hAnsi="Times New Roman" w:cs="Times New Roman"/>
          <w:sz w:val="22"/>
          <w:szCs w:val="22"/>
          <w:lang w:eastAsia="ar-SA"/>
        </w:rPr>
      </w:pPr>
      <w:bookmarkStart w:id="23" w:name="_Ref117019424"/>
      <w:r w:rsidRPr="00D901AA">
        <w:rPr>
          <w:rFonts w:ascii="Times New Roman" w:hAnsi="Times New Roman" w:cs="Times New Roman"/>
          <w:sz w:val="22"/>
          <w:szCs w:val="22"/>
        </w:rPr>
        <w:t xml:space="preserve">Encerrada a etapa </w:t>
      </w:r>
      <w:r w:rsidR="004A7461">
        <w:rPr>
          <w:rFonts w:ascii="Times New Roman" w:hAnsi="Times New Roman" w:cs="Times New Roman"/>
          <w:sz w:val="22"/>
          <w:szCs w:val="22"/>
        </w:rPr>
        <w:t xml:space="preserve">competitiva de lances e a de </w:t>
      </w:r>
      <w:r w:rsidRPr="00D901AA">
        <w:rPr>
          <w:rFonts w:ascii="Times New Roman" w:hAnsi="Times New Roman" w:cs="Times New Roman"/>
          <w:sz w:val="22"/>
          <w:szCs w:val="22"/>
        </w:rPr>
        <w:t>negociação, o</w:t>
      </w:r>
      <w:r>
        <w:rPr>
          <w:rFonts w:ascii="Times New Roman" w:hAnsi="Times New Roman" w:cs="Times New Roman"/>
          <w:sz w:val="22"/>
          <w:szCs w:val="22"/>
        </w:rPr>
        <w:t>(a)</w:t>
      </w:r>
      <w:r w:rsidRPr="00D901AA">
        <w:rPr>
          <w:rFonts w:ascii="Times New Roman" w:hAnsi="Times New Roman" w:cs="Times New Roman"/>
          <w:sz w:val="22"/>
          <w:szCs w:val="22"/>
        </w:rPr>
        <w:t xml:space="preserve"> </w:t>
      </w:r>
      <w:r w:rsidR="002637C8">
        <w:rPr>
          <w:rFonts w:ascii="Times New Roman" w:hAnsi="Times New Roman" w:cs="Times New Roman"/>
          <w:sz w:val="22"/>
          <w:szCs w:val="22"/>
        </w:rPr>
        <w:t>Agente de Contratação</w:t>
      </w:r>
      <w:r>
        <w:rPr>
          <w:rFonts w:ascii="Times New Roman" w:hAnsi="Times New Roman" w:cs="Times New Roman"/>
          <w:sz w:val="22"/>
          <w:szCs w:val="22"/>
        </w:rPr>
        <w:t xml:space="preserve"> ver</w:t>
      </w:r>
      <w:r w:rsidRPr="00D901AA">
        <w:rPr>
          <w:rFonts w:ascii="Times New Roman" w:hAnsi="Times New Roman" w:cs="Times New Roman"/>
          <w:sz w:val="22"/>
          <w:szCs w:val="22"/>
        </w:rPr>
        <w:t xml:space="preserve">ificará se o licitante provisoriamente classificado em primeiro lugar atende às condições de participação no certame, conforme previsto no art. 14 da Lei nº 14.133, de 2021, legislação correlata e no </w:t>
      </w:r>
      <w:r w:rsidRPr="00D416DC">
        <w:rPr>
          <w:rFonts w:ascii="Times New Roman" w:hAnsi="Times New Roman" w:cs="Times New Roman"/>
          <w:sz w:val="22"/>
          <w:szCs w:val="22"/>
        </w:rPr>
        <w:t xml:space="preserve">item </w:t>
      </w:r>
      <w:r w:rsidR="00BB22E2">
        <w:rPr>
          <w:rFonts w:ascii="Times New Roman" w:hAnsi="Times New Roman" w:cs="Times New Roman"/>
          <w:sz w:val="22"/>
          <w:szCs w:val="22"/>
        </w:rPr>
        <w:t>2</w:t>
      </w:r>
      <w:r>
        <w:rPr>
          <w:rFonts w:ascii="Times New Roman" w:hAnsi="Times New Roman" w:cs="Times New Roman"/>
          <w:sz w:val="22"/>
          <w:szCs w:val="22"/>
        </w:rPr>
        <w:t>.7</w:t>
      </w:r>
      <w:r w:rsidRPr="00D416DC">
        <w:rPr>
          <w:rFonts w:ascii="Times New Roman" w:hAnsi="Times New Roman" w:cs="Times New Roman"/>
          <w:sz w:val="22"/>
          <w:szCs w:val="22"/>
        </w:rPr>
        <w:t xml:space="preserve"> do edital,</w:t>
      </w:r>
      <w:r w:rsidRPr="00D901AA">
        <w:rPr>
          <w:rFonts w:ascii="Times New Roman" w:hAnsi="Times New Roman" w:cs="Times New Roman"/>
          <w:sz w:val="22"/>
          <w:szCs w:val="22"/>
        </w:rPr>
        <w:t xml:space="preserve"> </w:t>
      </w:r>
      <w:bookmarkEnd w:id="23"/>
      <w:r w:rsidRPr="00D901AA">
        <w:rPr>
          <w:rFonts w:ascii="Times New Roman" w:hAnsi="Times New Roman" w:cs="Times New Roman"/>
          <w:color w:val="auto"/>
          <w:sz w:val="22"/>
          <w:szCs w:val="22"/>
          <w:lang w:eastAsia="ar-SA"/>
        </w:rPr>
        <w:t>especialmente quanto à existência de sanção que impeça a participação no certame ou a futura contratação,</w:t>
      </w:r>
      <w:r w:rsidRPr="00D901AA">
        <w:rPr>
          <w:rFonts w:ascii="Times New Roman" w:hAnsi="Times New Roman" w:cs="Times New Roman"/>
          <w:sz w:val="22"/>
          <w:szCs w:val="22"/>
          <w:lang w:eastAsia="ar-SA"/>
        </w:rPr>
        <w:t xml:space="preserve"> mediante a consulta aos seguintes cadastros:</w:t>
      </w:r>
    </w:p>
    <w:p w14:paraId="0BC567DC" w14:textId="1BC751CA" w:rsidR="000E3722" w:rsidRDefault="000E3722" w:rsidP="00BB22E2">
      <w:pPr>
        <w:pStyle w:val="Nivel3"/>
        <w:numPr>
          <w:ilvl w:val="2"/>
          <w:numId w:val="36"/>
        </w:numPr>
        <w:spacing w:before="0" w:after="0" w:line="240" w:lineRule="auto"/>
        <w:rPr>
          <w:rFonts w:ascii="Times New Roman" w:hAnsi="Times New Roman" w:cs="Times New Roman"/>
          <w:sz w:val="22"/>
          <w:szCs w:val="22"/>
        </w:rPr>
      </w:pPr>
      <w:bookmarkStart w:id="24" w:name="_Hlk200613830"/>
      <w:r>
        <w:rPr>
          <w:rFonts w:ascii="Times New Roman" w:hAnsi="Times New Roman" w:cs="Times New Roman"/>
          <w:sz w:val="22"/>
          <w:szCs w:val="22"/>
        </w:rPr>
        <w:t xml:space="preserve">Portal da Transparência do Município de Santa Helena de Goiás, no seguinte endereço eletrônico: </w:t>
      </w:r>
      <w:hyperlink r:id="rId24" w:history="1">
        <w:r w:rsidRPr="00063381">
          <w:rPr>
            <w:rStyle w:val="Hyperlink"/>
            <w:rFonts w:ascii="Times New Roman" w:hAnsi="Times New Roman" w:cs="Times New Roman"/>
            <w:sz w:val="22"/>
            <w:szCs w:val="22"/>
          </w:rPr>
          <w:t>https://acessoainformacao.santahelena.go.gov.br/cidadao/informacao/sancoes_administrativas?_ga=2.198507371.57352456.1744732123-1216278081.1731076610</w:t>
        </w:r>
      </w:hyperlink>
      <w:r>
        <w:rPr>
          <w:rFonts w:ascii="Times New Roman" w:hAnsi="Times New Roman" w:cs="Times New Roman"/>
          <w:sz w:val="22"/>
          <w:szCs w:val="22"/>
        </w:rPr>
        <w:t xml:space="preserve">; </w:t>
      </w:r>
    </w:p>
    <w:p w14:paraId="2F2E1FD7" w14:textId="77777777" w:rsidR="000E3722" w:rsidRDefault="000E3722" w:rsidP="00BB22E2">
      <w:pPr>
        <w:pStyle w:val="Nivel3"/>
        <w:numPr>
          <w:ilvl w:val="2"/>
          <w:numId w:val="36"/>
        </w:numPr>
        <w:spacing w:before="0" w:after="0" w:line="240" w:lineRule="auto"/>
        <w:rPr>
          <w:rFonts w:ascii="Times New Roman" w:hAnsi="Times New Roman" w:cs="Times New Roman"/>
          <w:sz w:val="22"/>
          <w:szCs w:val="22"/>
        </w:rPr>
      </w:pPr>
      <w:r w:rsidRPr="00D901AA">
        <w:rPr>
          <w:rFonts w:ascii="Times New Roman" w:hAnsi="Times New Roman" w:cs="Times New Roman"/>
          <w:sz w:val="22"/>
          <w:szCs w:val="22"/>
        </w:rPr>
        <w:t>Cadastro Nacional de Empresas Punidas – CNEP, mantido pela Controladoria-Geral da União (</w:t>
      </w:r>
      <w:hyperlink r:id="rId25" w:history="1">
        <w:r w:rsidRPr="00D901AA">
          <w:rPr>
            <w:rStyle w:val="Hyperlink"/>
            <w:rFonts w:ascii="Times New Roman" w:hAnsi="Times New Roman" w:cs="Times New Roman"/>
            <w:sz w:val="22"/>
            <w:szCs w:val="22"/>
          </w:rPr>
          <w:t>https://portaldatransparencia.gov.br/pagina-interna/603244-cnep</w:t>
        </w:r>
      </w:hyperlink>
      <w:r w:rsidRPr="00D901AA">
        <w:rPr>
          <w:rFonts w:ascii="Times New Roman" w:hAnsi="Times New Roman" w:cs="Times New Roman"/>
          <w:sz w:val="22"/>
          <w:szCs w:val="22"/>
        </w:rPr>
        <w:t>)</w:t>
      </w:r>
      <w:r>
        <w:rPr>
          <w:rFonts w:ascii="Times New Roman" w:hAnsi="Times New Roman" w:cs="Times New Roman"/>
          <w:sz w:val="22"/>
          <w:szCs w:val="22"/>
        </w:rPr>
        <w:t>.</w:t>
      </w:r>
    </w:p>
    <w:bookmarkEnd w:id="24"/>
    <w:p w14:paraId="1788486F" w14:textId="77777777" w:rsidR="000E3722" w:rsidRPr="00D901AA" w:rsidRDefault="000E3722" w:rsidP="00BB22E2">
      <w:pPr>
        <w:pStyle w:val="Nivel2"/>
        <w:numPr>
          <w:ilvl w:val="1"/>
          <w:numId w:val="36"/>
        </w:numPr>
        <w:spacing w:before="0" w:after="0" w:line="240" w:lineRule="auto"/>
        <w:rPr>
          <w:rFonts w:ascii="Times New Roman" w:hAnsi="Times New Roman" w:cs="Times New Roman"/>
          <w:sz w:val="22"/>
          <w:szCs w:val="22"/>
        </w:rPr>
      </w:pPr>
      <w:r w:rsidRPr="00D901AA">
        <w:rPr>
          <w:rFonts w:ascii="Times New Roman" w:hAnsi="Times New Roman" w:cs="Times New Roman"/>
          <w:sz w:val="22"/>
          <w:szCs w:val="22"/>
        </w:rPr>
        <w:t>A consulta aos cadastros será realizada no nome e no CNPJ da empresa licitante.</w:t>
      </w:r>
    </w:p>
    <w:p w14:paraId="624F8F2E" w14:textId="77777777" w:rsidR="000E3722" w:rsidRPr="00D901AA" w:rsidRDefault="000E3722" w:rsidP="00BB22E2">
      <w:pPr>
        <w:pStyle w:val="Nivel3"/>
        <w:numPr>
          <w:ilvl w:val="2"/>
          <w:numId w:val="36"/>
        </w:numPr>
        <w:spacing w:before="0" w:after="0" w:line="240" w:lineRule="auto"/>
        <w:rPr>
          <w:rFonts w:ascii="Times New Roman" w:hAnsi="Times New Roman" w:cs="Times New Roman"/>
          <w:color w:val="auto"/>
          <w:sz w:val="22"/>
          <w:szCs w:val="22"/>
        </w:rPr>
      </w:pPr>
      <w:r w:rsidRPr="00D901AA">
        <w:rPr>
          <w:rFonts w:ascii="Times New Roman" w:hAnsi="Times New Roman" w:cs="Times New Roman"/>
          <w:sz w:val="22"/>
          <w:szCs w:val="22"/>
        </w:rPr>
        <w:t>A consulta no CNEP quanto às sanções previstas na Lei nº 8.429, de 1992, também ocorrerá no nome e no CPF do sócio majoritário da empresa licitante, se houver, por força do art. 12 da citada lei.</w:t>
      </w:r>
    </w:p>
    <w:p w14:paraId="2134D525" w14:textId="0F24B5EF" w:rsidR="000E3722" w:rsidRPr="00D901AA" w:rsidRDefault="000E3722" w:rsidP="00BB22E2">
      <w:pPr>
        <w:pStyle w:val="Nivel2"/>
        <w:numPr>
          <w:ilvl w:val="1"/>
          <w:numId w:val="36"/>
        </w:numPr>
        <w:spacing w:before="0" w:after="0" w:line="240" w:lineRule="auto"/>
        <w:ind w:left="0" w:firstLine="0"/>
        <w:rPr>
          <w:rFonts w:ascii="Times New Roman" w:hAnsi="Times New Roman" w:cs="Times New Roman"/>
          <w:sz w:val="22"/>
          <w:szCs w:val="22"/>
        </w:rPr>
      </w:pPr>
      <w:r w:rsidRPr="00D901AA">
        <w:rPr>
          <w:rFonts w:ascii="Times New Roman" w:hAnsi="Times New Roman" w:cs="Times New Roman"/>
          <w:sz w:val="22"/>
          <w:szCs w:val="22"/>
        </w:rPr>
        <w:t>Caso conste na Consulta de Situação do l</w:t>
      </w:r>
      <w:r w:rsidRPr="00D901AA">
        <w:rPr>
          <w:rFonts w:ascii="Times New Roman" w:hAnsi="Times New Roman" w:cs="Times New Roman"/>
          <w:color w:val="auto"/>
          <w:sz w:val="22"/>
          <w:szCs w:val="22"/>
        </w:rPr>
        <w:t xml:space="preserve">icitante </w:t>
      </w:r>
      <w:r w:rsidRPr="00D901AA">
        <w:rPr>
          <w:rFonts w:ascii="Times New Roman" w:hAnsi="Times New Roman" w:cs="Times New Roman"/>
          <w:sz w:val="22"/>
          <w:szCs w:val="22"/>
        </w:rPr>
        <w:t>a existência de Ocorrências Impeditivas Indiretas, o</w:t>
      </w:r>
      <w:r>
        <w:rPr>
          <w:rFonts w:ascii="Times New Roman" w:hAnsi="Times New Roman" w:cs="Times New Roman"/>
          <w:sz w:val="22"/>
          <w:szCs w:val="22"/>
        </w:rPr>
        <w:t>(a)</w:t>
      </w:r>
      <w:r w:rsidRPr="00D901AA">
        <w:rPr>
          <w:rFonts w:ascii="Times New Roman" w:hAnsi="Times New Roman" w:cs="Times New Roman"/>
          <w:sz w:val="22"/>
          <w:szCs w:val="22"/>
        </w:rPr>
        <w:t xml:space="preserve"> </w:t>
      </w:r>
      <w:r w:rsidR="002637C8">
        <w:rPr>
          <w:rFonts w:ascii="Times New Roman" w:hAnsi="Times New Roman" w:cs="Times New Roman"/>
          <w:color w:val="auto"/>
          <w:sz w:val="22"/>
          <w:szCs w:val="22"/>
        </w:rPr>
        <w:t>Agente de Contratação</w:t>
      </w:r>
      <w:r w:rsidRPr="00D901AA">
        <w:rPr>
          <w:rFonts w:ascii="Times New Roman" w:hAnsi="Times New Roman" w:cs="Times New Roman"/>
          <w:sz w:val="22"/>
          <w:szCs w:val="22"/>
        </w:rPr>
        <w:t xml:space="preserve"> </w:t>
      </w:r>
      <w:r w:rsidRPr="00D901AA">
        <w:rPr>
          <w:rFonts w:ascii="Times New Roman" w:hAnsi="Times New Roman" w:cs="Times New Roman"/>
          <w:color w:val="auto"/>
          <w:sz w:val="22"/>
          <w:szCs w:val="22"/>
        </w:rPr>
        <w:t>diligenciará para v</w:t>
      </w:r>
      <w:r w:rsidRPr="00D901AA">
        <w:rPr>
          <w:rFonts w:ascii="Times New Roman" w:hAnsi="Times New Roman" w:cs="Times New Roman"/>
          <w:sz w:val="22"/>
          <w:szCs w:val="22"/>
        </w:rPr>
        <w:t>erificar se houve fraude por parte das empresas apontadas no Relatório de Ocorrências Impeditivas Indiretas.</w:t>
      </w:r>
    </w:p>
    <w:p w14:paraId="02E1A278" w14:textId="77777777" w:rsidR="000E3722" w:rsidRPr="00D901AA" w:rsidRDefault="000E3722" w:rsidP="00BB22E2">
      <w:pPr>
        <w:pStyle w:val="Nivel3"/>
        <w:numPr>
          <w:ilvl w:val="2"/>
          <w:numId w:val="36"/>
        </w:numPr>
        <w:spacing w:before="0" w:after="0" w:line="240" w:lineRule="auto"/>
        <w:rPr>
          <w:rFonts w:ascii="Times New Roman" w:hAnsi="Times New Roman" w:cs="Times New Roman"/>
          <w:sz w:val="22"/>
          <w:szCs w:val="22"/>
        </w:rPr>
      </w:pPr>
      <w:r w:rsidRPr="00D901AA">
        <w:rPr>
          <w:rFonts w:ascii="Times New Roman" w:hAnsi="Times New Roman" w:cs="Times New Roman"/>
          <w:sz w:val="22"/>
          <w:szCs w:val="22"/>
        </w:rPr>
        <w:t>A tentativa de burla será verificada por meio dos vínculos societários, linhas de fornecimento similares, dentre outros.</w:t>
      </w:r>
    </w:p>
    <w:p w14:paraId="252287A6" w14:textId="77777777" w:rsidR="000E3722" w:rsidRDefault="000E3722" w:rsidP="00BB22E2">
      <w:pPr>
        <w:pStyle w:val="Nivel3"/>
        <w:numPr>
          <w:ilvl w:val="2"/>
          <w:numId w:val="36"/>
        </w:numPr>
        <w:spacing w:before="0" w:after="0" w:line="240" w:lineRule="auto"/>
        <w:rPr>
          <w:rFonts w:ascii="Times New Roman" w:hAnsi="Times New Roman" w:cs="Times New Roman"/>
          <w:sz w:val="22"/>
          <w:szCs w:val="22"/>
        </w:rPr>
      </w:pPr>
      <w:r w:rsidRPr="00D901AA">
        <w:rPr>
          <w:rFonts w:ascii="Times New Roman" w:hAnsi="Times New Roman" w:cs="Times New Roman"/>
          <w:sz w:val="22"/>
          <w:szCs w:val="22"/>
        </w:rPr>
        <w:lastRenderedPageBreak/>
        <w:t>O licitante será convocado para manifestação previamente a uma eventual desclassificação.</w:t>
      </w:r>
    </w:p>
    <w:p w14:paraId="38BAABAC" w14:textId="77777777" w:rsidR="000E3722" w:rsidRPr="00F72736" w:rsidRDefault="000E3722" w:rsidP="00BB22E2">
      <w:pPr>
        <w:pStyle w:val="Nivel3"/>
        <w:numPr>
          <w:ilvl w:val="2"/>
          <w:numId w:val="36"/>
        </w:numPr>
        <w:spacing w:before="0" w:after="0" w:line="240" w:lineRule="auto"/>
        <w:rPr>
          <w:rFonts w:ascii="Times New Roman" w:hAnsi="Times New Roman" w:cs="Times New Roman"/>
          <w:sz w:val="22"/>
          <w:szCs w:val="22"/>
        </w:rPr>
      </w:pPr>
      <w:r w:rsidRPr="00F72736">
        <w:rPr>
          <w:rFonts w:ascii="Times New Roman" w:hAnsi="Times New Roman" w:cs="Times New Roman"/>
          <w:sz w:val="22"/>
          <w:szCs w:val="22"/>
        </w:rPr>
        <w:t>Constatada a existência de sanção, o licitante será reputado inabilitado, por falta de condição de participação.</w:t>
      </w:r>
    </w:p>
    <w:p w14:paraId="6C58B116" w14:textId="37141489" w:rsidR="000E3722" w:rsidRPr="00F72736" w:rsidRDefault="000E3722" w:rsidP="00BB22E2">
      <w:pPr>
        <w:pStyle w:val="Nivel2"/>
        <w:numPr>
          <w:ilvl w:val="1"/>
          <w:numId w:val="36"/>
        </w:numPr>
        <w:spacing w:before="0" w:after="0" w:line="240" w:lineRule="auto"/>
        <w:ind w:left="0" w:firstLine="0"/>
        <w:rPr>
          <w:rFonts w:ascii="Times New Roman" w:hAnsi="Times New Roman" w:cs="Times New Roman"/>
          <w:sz w:val="22"/>
          <w:szCs w:val="22"/>
        </w:rPr>
      </w:pPr>
      <w:r w:rsidRPr="00F72736">
        <w:rPr>
          <w:rFonts w:ascii="Times New Roman" w:hAnsi="Times New Roman" w:cs="Times New Roman"/>
          <w:sz w:val="22"/>
          <w:szCs w:val="22"/>
        </w:rPr>
        <w:t>Caso o licitante provisoriamente classificado em primeiro lugar tenha se utilizado de algum tratamento favorecido às ME/EPPs, o</w:t>
      </w:r>
      <w:r>
        <w:rPr>
          <w:rFonts w:ascii="Times New Roman" w:hAnsi="Times New Roman" w:cs="Times New Roman"/>
          <w:sz w:val="22"/>
          <w:szCs w:val="22"/>
        </w:rPr>
        <w:t>(a)</w:t>
      </w:r>
      <w:r w:rsidRPr="00F72736">
        <w:rPr>
          <w:rFonts w:ascii="Times New Roman" w:hAnsi="Times New Roman" w:cs="Times New Roman"/>
          <w:sz w:val="22"/>
          <w:szCs w:val="22"/>
        </w:rPr>
        <w:t xml:space="preserve"> </w:t>
      </w:r>
      <w:r w:rsidR="002637C8">
        <w:rPr>
          <w:rFonts w:ascii="Times New Roman" w:hAnsi="Times New Roman" w:cs="Times New Roman"/>
          <w:sz w:val="22"/>
          <w:szCs w:val="22"/>
        </w:rPr>
        <w:t>Agente de Contratação</w:t>
      </w:r>
      <w:r w:rsidRPr="00F72736">
        <w:rPr>
          <w:rFonts w:ascii="Times New Roman" w:hAnsi="Times New Roman" w:cs="Times New Roman"/>
          <w:sz w:val="22"/>
          <w:szCs w:val="22"/>
        </w:rPr>
        <w:t xml:space="preserve"> verificará se o licitante faz jus ao benefício aplicado.</w:t>
      </w:r>
    </w:p>
    <w:p w14:paraId="218E7D66" w14:textId="658EA1BC" w:rsidR="000E3722" w:rsidRPr="00D901AA" w:rsidRDefault="000E3722" w:rsidP="00BB22E2">
      <w:pPr>
        <w:pStyle w:val="Nivel2"/>
        <w:numPr>
          <w:ilvl w:val="1"/>
          <w:numId w:val="36"/>
        </w:numPr>
        <w:spacing w:before="0" w:after="0" w:line="240" w:lineRule="auto"/>
        <w:ind w:left="0" w:firstLine="0"/>
        <w:rPr>
          <w:rFonts w:ascii="Times New Roman" w:hAnsi="Times New Roman" w:cs="Times New Roman"/>
          <w:sz w:val="22"/>
          <w:szCs w:val="22"/>
        </w:rPr>
      </w:pPr>
      <w:r w:rsidRPr="00D901AA">
        <w:rPr>
          <w:rFonts w:ascii="Times New Roman" w:hAnsi="Times New Roman" w:cs="Times New Roman"/>
          <w:sz w:val="22"/>
          <w:szCs w:val="22"/>
        </w:rPr>
        <w:t>Verificadas as condições de participação e de utilização do tratamento favorecido</w:t>
      </w:r>
      <w:r w:rsidR="002F0DC5">
        <w:rPr>
          <w:rFonts w:ascii="Times New Roman" w:hAnsi="Times New Roman" w:cs="Times New Roman"/>
          <w:sz w:val="22"/>
          <w:szCs w:val="22"/>
        </w:rPr>
        <w:t xml:space="preserve"> às ME/EPPs</w:t>
      </w:r>
      <w:r w:rsidRPr="00D901AA">
        <w:rPr>
          <w:rFonts w:ascii="Times New Roman" w:hAnsi="Times New Roman" w:cs="Times New Roman"/>
          <w:sz w:val="22"/>
          <w:szCs w:val="22"/>
        </w:rPr>
        <w:t>, o</w:t>
      </w:r>
      <w:r>
        <w:rPr>
          <w:rFonts w:ascii="Times New Roman" w:hAnsi="Times New Roman" w:cs="Times New Roman"/>
          <w:sz w:val="22"/>
          <w:szCs w:val="22"/>
        </w:rPr>
        <w:t>(a)</w:t>
      </w:r>
      <w:r w:rsidRPr="00D901AA">
        <w:rPr>
          <w:rFonts w:ascii="Times New Roman" w:hAnsi="Times New Roman" w:cs="Times New Roman"/>
          <w:sz w:val="22"/>
          <w:szCs w:val="22"/>
        </w:rPr>
        <w:t xml:space="preserve"> </w:t>
      </w:r>
      <w:r w:rsidR="002637C8">
        <w:rPr>
          <w:rFonts w:ascii="Times New Roman" w:hAnsi="Times New Roman" w:cs="Times New Roman"/>
          <w:sz w:val="22"/>
          <w:szCs w:val="22"/>
        </w:rPr>
        <w:t>Agente de Contratação</w:t>
      </w:r>
      <w:r w:rsidRPr="00D901AA">
        <w:rPr>
          <w:rFonts w:ascii="Times New Roman" w:hAnsi="Times New Roman" w:cs="Times New Roman"/>
          <w:sz w:val="22"/>
          <w:szCs w:val="22"/>
        </w:rPr>
        <w:t xml:space="preserve"> examinará a proposta classificada em primeiro lugar quanto à adequação ao objeto e à compatibilidade do preço em relação ao máximo estipulado para contratação neste Edital e em seus anexos</w:t>
      </w:r>
      <w:r>
        <w:rPr>
          <w:rFonts w:ascii="Times New Roman" w:hAnsi="Times New Roman" w:cs="Times New Roman"/>
          <w:sz w:val="22"/>
          <w:szCs w:val="22"/>
        </w:rPr>
        <w:t>.</w:t>
      </w:r>
    </w:p>
    <w:p w14:paraId="726D74D0" w14:textId="77777777" w:rsidR="000E3722" w:rsidRPr="00D901AA" w:rsidRDefault="000E3722" w:rsidP="00BB22E2">
      <w:pPr>
        <w:pStyle w:val="Nivel2"/>
        <w:numPr>
          <w:ilvl w:val="1"/>
          <w:numId w:val="36"/>
        </w:numPr>
        <w:spacing w:before="0" w:after="0" w:line="240" w:lineRule="auto"/>
        <w:rPr>
          <w:rFonts w:ascii="Times New Roman" w:hAnsi="Times New Roman" w:cs="Times New Roman"/>
          <w:b/>
          <w:sz w:val="22"/>
          <w:szCs w:val="22"/>
        </w:rPr>
      </w:pPr>
      <w:r w:rsidRPr="00D901AA">
        <w:rPr>
          <w:rFonts w:ascii="Times New Roman" w:hAnsi="Times New Roman" w:cs="Times New Roman"/>
          <w:sz w:val="22"/>
          <w:szCs w:val="22"/>
        </w:rPr>
        <w:t xml:space="preserve">Será desclassificada a </w:t>
      </w:r>
      <w:r w:rsidRPr="00D901AA">
        <w:rPr>
          <w:rFonts w:ascii="Times New Roman" w:hAnsi="Times New Roman" w:cs="Times New Roman"/>
          <w:color w:val="auto"/>
          <w:sz w:val="22"/>
          <w:szCs w:val="22"/>
        </w:rPr>
        <w:t>proposta</w:t>
      </w:r>
      <w:r w:rsidRPr="00D901AA">
        <w:rPr>
          <w:rFonts w:ascii="Times New Roman" w:hAnsi="Times New Roman" w:cs="Times New Roman"/>
          <w:sz w:val="22"/>
          <w:szCs w:val="22"/>
        </w:rPr>
        <w:t xml:space="preserve"> vencedora que: </w:t>
      </w:r>
    </w:p>
    <w:p w14:paraId="6C2749B1" w14:textId="77777777" w:rsidR="000E3722" w:rsidRDefault="000E3722" w:rsidP="00BB22E2">
      <w:pPr>
        <w:pStyle w:val="Nivel3"/>
        <w:numPr>
          <w:ilvl w:val="2"/>
          <w:numId w:val="36"/>
        </w:numPr>
        <w:spacing w:before="0" w:after="0" w:line="240" w:lineRule="auto"/>
        <w:rPr>
          <w:rFonts w:ascii="Times New Roman" w:hAnsi="Times New Roman" w:cs="Times New Roman"/>
          <w:sz w:val="22"/>
          <w:szCs w:val="22"/>
        </w:rPr>
      </w:pPr>
      <w:r w:rsidRPr="00D901AA">
        <w:rPr>
          <w:rFonts w:ascii="Times New Roman" w:hAnsi="Times New Roman" w:cs="Times New Roman"/>
          <w:sz w:val="22"/>
          <w:szCs w:val="22"/>
        </w:rPr>
        <w:t>contiver vícios insanáveis;</w:t>
      </w:r>
    </w:p>
    <w:p w14:paraId="3A430E80" w14:textId="50900E08" w:rsidR="000E3722" w:rsidRDefault="000E3722" w:rsidP="00BB22E2">
      <w:pPr>
        <w:pStyle w:val="Nivel3"/>
        <w:numPr>
          <w:ilvl w:val="2"/>
          <w:numId w:val="36"/>
        </w:numPr>
        <w:spacing w:before="0" w:after="0" w:line="240" w:lineRule="auto"/>
        <w:rPr>
          <w:rFonts w:ascii="Times New Roman" w:hAnsi="Times New Roman" w:cs="Times New Roman"/>
          <w:sz w:val="22"/>
          <w:szCs w:val="22"/>
        </w:rPr>
      </w:pPr>
      <w:r w:rsidRPr="005426B4">
        <w:rPr>
          <w:rFonts w:ascii="Times New Roman" w:hAnsi="Times New Roman" w:cs="Times New Roman"/>
          <w:sz w:val="22"/>
          <w:szCs w:val="22"/>
        </w:rPr>
        <w:t>não obedecer às especificações técnicas contidas no Termo de Referência</w:t>
      </w:r>
      <w:r w:rsidR="00AA69B7">
        <w:rPr>
          <w:rFonts w:ascii="Times New Roman" w:hAnsi="Times New Roman" w:cs="Times New Roman"/>
          <w:sz w:val="22"/>
          <w:szCs w:val="22"/>
        </w:rPr>
        <w:t>/Projeto Básico</w:t>
      </w:r>
      <w:r w:rsidRPr="005426B4">
        <w:rPr>
          <w:rFonts w:ascii="Times New Roman" w:hAnsi="Times New Roman" w:cs="Times New Roman"/>
          <w:sz w:val="22"/>
          <w:szCs w:val="22"/>
        </w:rPr>
        <w:t>;</w:t>
      </w:r>
    </w:p>
    <w:p w14:paraId="39902070" w14:textId="77777777" w:rsidR="000E3722" w:rsidRDefault="000E3722" w:rsidP="00BB22E2">
      <w:pPr>
        <w:pStyle w:val="Nivel3"/>
        <w:numPr>
          <w:ilvl w:val="2"/>
          <w:numId w:val="36"/>
        </w:numPr>
        <w:spacing w:before="0" w:after="0" w:line="240" w:lineRule="auto"/>
        <w:rPr>
          <w:rFonts w:ascii="Times New Roman" w:hAnsi="Times New Roman" w:cs="Times New Roman"/>
          <w:sz w:val="22"/>
          <w:szCs w:val="22"/>
        </w:rPr>
      </w:pPr>
      <w:r w:rsidRPr="005426B4">
        <w:rPr>
          <w:rFonts w:ascii="Times New Roman" w:hAnsi="Times New Roman" w:cs="Times New Roman"/>
          <w:sz w:val="22"/>
          <w:szCs w:val="22"/>
        </w:rPr>
        <w:t>apresentar preços inexequíveis ou permanecerem acima do preço máximo definido para a contratação;</w:t>
      </w:r>
    </w:p>
    <w:p w14:paraId="69393DA7" w14:textId="77777777" w:rsidR="000E3722" w:rsidRDefault="000E3722" w:rsidP="00BB22E2">
      <w:pPr>
        <w:pStyle w:val="Nivel3"/>
        <w:numPr>
          <w:ilvl w:val="2"/>
          <w:numId w:val="36"/>
        </w:numPr>
        <w:spacing w:before="0" w:after="0" w:line="240" w:lineRule="auto"/>
        <w:rPr>
          <w:rFonts w:ascii="Times New Roman" w:hAnsi="Times New Roman" w:cs="Times New Roman"/>
          <w:sz w:val="22"/>
          <w:szCs w:val="22"/>
        </w:rPr>
      </w:pPr>
      <w:r w:rsidRPr="005426B4">
        <w:rPr>
          <w:rFonts w:ascii="Times New Roman" w:hAnsi="Times New Roman" w:cs="Times New Roman"/>
          <w:sz w:val="22"/>
          <w:szCs w:val="22"/>
        </w:rPr>
        <w:t>não tiver sua exequibilidade demonstrada, quando exigido pela Administração;</w:t>
      </w:r>
    </w:p>
    <w:p w14:paraId="53FF2F1F" w14:textId="77777777" w:rsidR="000E3722" w:rsidRDefault="000E3722" w:rsidP="00BB22E2">
      <w:pPr>
        <w:pStyle w:val="Nivel3"/>
        <w:numPr>
          <w:ilvl w:val="2"/>
          <w:numId w:val="36"/>
        </w:numPr>
        <w:spacing w:before="0" w:after="0" w:line="240" w:lineRule="auto"/>
        <w:rPr>
          <w:rFonts w:ascii="Times New Roman" w:hAnsi="Times New Roman" w:cs="Times New Roman"/>
          <w:sz w:val="22"/>
          <w:szCs w:val="22"/>
        </w:rPr>
      </w:pPr>
      <w:r w:rsidRPr="005426B4">
        <w:rPr>
          <w:rFonts w:ascii="Times New Roman" w:hAnsi="Times New Roman" w:cs="Times New Roman"/>
          <w:sz w:val="22"/>
          <w:szCs w:val="22"/>
        </w:rPr>
        <w:t>apresentar desconformidade com quaisquer outras exigências deste Edital ou seus anexos, desde que insanável.</w:t>
      </w:r>
    </w:p>
    <w:p w14:paraId="24299207" w14:textId="10113D55" w:rsidR="00AA69B7" w:rsidRPr="00AA69B7" w:rsidRDefault="00AA69B7" w:rsidP="00EE5A88">
      <w:pPr>
        <w:pStyle w:val="Nivel2"/>
        <w:numPr>
          <w:ilvl w:val="1"/>
          <w:numId w:val="36"/>
        </w:numPr>
        <w:spacing w:before="0" w:after="0" w:line="240" w:lineRule="auto"/>
        <w:rPr>
          <w:rFonts w:ascii="Times New Roman" w:hAnsi="Times New Roman" w:cs="Times New Roman"/>
          <w:b/>
          <w:bCs/>
          <w:sz w:val="22"/>
          <w:szCs w:val="22"/>
        </w:rPr>
      </w:pPr>
      <w:r w:rsidRPr="00AA69B7">
        <w:rPr>
          <w:rFonts w:ascii="Times New Roman" w:hAnsi="Times New Roman" w:cs="Times New Roman"/>
          <w:sz w:val="22"/>
          <w:szCs w:val="22"/>
        </w:rPr>
        <w:t>No caso de bens e serviços em geral, é indício de inexequibilidade das propostas valores inferiores a 50% (</w:t>
      </w:r>
      <w:r w:rsidRPr="00AA69B7">
        <w:rPr>
          <w:rFonts w:ascii="Times New Roman" w:hAnsi="Times New Roman" w:cs="Times New Roman"/>
          <w:color w:val="auto"/>
          <w:sz w:val="22"/>
          <w:szCs w:val="22"/>
        </w:rPr>
        <w:t>cinquenta</w:t>
      </w:r>
      <w:r w:rsidRPr="00AA69B7">
        <w:rPr>
          <w:rFonts w:ascii="Times New Roman" w:hAnsi="Times New Roman" w:cs="Times New Roman"/>
          <w:sz w:val="22"/>
          <w:szCs w:val="22"/>
        </w:rPr>
        <w:t xml:space="preserve"> por cento) do valor orçado pela Administração.</w:t>
      </w:r>
    </w:p>
    <w:p w14:paraId="69D3E73D" w14:textId="07CFA9D8" w:rsidR="00AA69B7" w:rsidRPr="00AA69B7" w:rsidRDefault="00AA69B7" w:rsidP="00EE5A88">
      <w:pPr>
        <w:pStyle w:val="Nivel2"/>
        <w:numPr>
          <w:ilvl w:val="1"/>
          <w:numId w:val="36"/>
        </w:numPr>
        <w:spacing w:before="0" w:after="0" w:line="240" w:lineRule="auto"/>
        <w:ind w:left="0" w:firstLine="0"/>
        <w:rPr>
          <w:rFonts w:ascii="Times New Roman" w:hAnsi="Times New Roman" w:cs="Times New Roman"/>
          <w:sz w:val="22"/>
          <w:szCs w:val="22"/>
        </w:rPr>
      </w:pPr>
      <w:r w:rsidRPr="00AA69B7">
        <w:rPr>
          <w:rFonts w:ascii="Times New Roman" w:hAnsi="Times New Roman" w:cs="Times New Roman"/>
          <w:sz w:val="22"/>
          <w:szCs w:val="22"/>
        </w:rPr>
        <w:t>A inexequibilidade, na hipótese de que trata o item anterior, só será considerada após diligência do Agente de Contratação, que comprove:</w:t>
      </w:r>
    </w:p>
    <w:p w14:paraId="3BF36C39" w14:textId="77777777" w:rsidR="00EE5A88" w:rsidRDefault="00AA69B7" w:rsidP="00EE5A88">
      <w:pPr>
        <w:pStyle w:val="Nivel3"/>
        <w:numPr>
          <w:ilvl w:val="0"/>
          <w:numId w:val="47"/>
        </w:numPr>
        <w:spacing w:before="0" w:after="0" w:line="240" w:lineRule="auto"/>
        <w:rPr>
          <w:rFonts w:ascii="Times New Roman" w:hAnsi="Times New Roman" w:cs="Times New Roman"/>
          <w:sz w:val="22"/>
          <w:szCs w:val="22"/>
        </w:rPr>
      </w:pPr>
      <w:r w:rsidRPr="00AA69B7">
        <w:rPr>
          <w:rFonts w:ascii="Times New Roman" w:hAnsi="Times New Roman" w:cs="Times New Roman"/>
          <w:sz w:val="22"/>
          <w:szCs w:val="22"/>
        </w:rPr>
        <w:t>que o custo do licitante ultrapassa o valor da proposta; e</w:t>
      </w:r>
    </w:p>
    <w:p w14:paraId="1B442D29" w14:textId="665A942D" w:rsidR="00AA69B7" w:rsidRPr="00EE5A88" w:rsidRDefault="00AA69B7" w:rsidP="00EE5A88">
      <w:pPr>
        <w:pStyle w:val="Nivel3"/>
        <w:numPr>
          <w:ilvl w:val="0"/>
          <w:numId w:val="47"/>
        </w:numPr>
        <w:spacing w:before="0" w:after="0" w:line="240" w:lineRule="auto"/>
        <w:rPr>
          <w:rFonts w:ascii="Times New Roman" w:hAnsi="Times New Roman" w:cs="Times New Roman"/>
          <w:sz w:val="22"/>
          <w:szCs w:val="22"/>
        </w:rPr>
      </w:pPr>
      <w:r w:rsidRPr="00EE5A88">
        <w:rPr>
          <w:rFonts w:ascii="Times New Roman" w:hAnsi="Times New Roman" w:cs="Times New Roman"/>
          <w:sz w:val="22"/>
          <w:szCs w:val="22"/>
        </w:rPr>
        <w:t>inexistirem custos de oportunidade capazes de justificar o vulto da oferta.</w:t>
      </w:r>
    </w:p>
    <w:p w14:paraId="218544C8" w14:textId="77777777" w:rsidR="00AA69B7" w:rsidRPr="00AA69B7" w:rsidRDefault="00AA69B7" w:rsidP="00EE5A88">
      <w:pPr>
        <w:pStyle w:val="Nivel2"/>
        <w:numPr>
          <w:ilvl w:val="1"/>
          <w:numId w:val="36"/>
        </w:numPr>
        <w:spacing w:before="0" w:after="0" w:line="240" w:lineRule="auto"/>
        <w:ind w:left="0" w:firstLine="0"/>
        <w:rPr>
          <w:rFonts w:ascii="Times New Roman" w:hAnsi="Times New Roman" w:cs="Times New Roman"/>
          <w:b/>
          <w:bCs/>
          <w:sz w:val="22"/>
          <w:szCs w:val="22"/>
        </w:rPr>
      </w:pPr>
      <w:r w:rsidRPr="00AA69B7">
        <w:rPr>
          <w:rFonts w:ascii="Times New Roman" w:hAnsi="Times New Roman" w:cs="Times New Roman"/>
          <w:sz w:val="22"/>
          <w:szCs w:val="22"/>
        </w:rPr>
        <w:t>Em contratação de serviços de engenharia, além das disposições acima, a análise de exequibilidade e sobrepreço considerará o seguinte:</w:t>
      </w:r>
    </w:p>
    <w:p w14:paraId="35C5AF6E" w14:textId="77777777" w:rsidR="00EE5A88" w:rsidRDefault="00AA69B7" w:rsidP="00EE5A88">
      <w:pPr>
        <w:pStyle w:val="Nivel3"/>
        <w:numPr>
          <w:ilvl w:val="2"/>
          <w:numId w:val="36"/>
        </w:numPr>
        <w:spacing w:before="0" w:after="0" w:line="240" w:lineRule="auto"/>
        <w:rPr>
          <w:rFonts w:ascii="Times New Roman" w:hAnsi="Times New Roman" w:cs="Times New Roman"/>
          <w:b/>
          <w:sz w:val="22"/>
          <w:szCs w:val="22"/>
        </w:rPr>
      </w:pPr>
      <w:r w:rsidRPr="00AA69B7">
        <w:rPr>
          <w:rFonts w:ascii="Times New Roman" w:hAnsi="Times New Roman" w:cs="Times New Roman"/>
          <w:sz w:val="22"/>
          <w:szCs w:val="22"/>
        </w:rPr>
        <w:t>Nos regimes de execução por tarefa, empreitada por preço global ou empreitada integral, semi-integrada ou integrada, a caracterização do sobrepreço se dará pela superação do valor global estimado;</w:t>
      </w:r>
    </w:p>
    <w:p w14:paraId="669691DF" w14:textId="77777777" w:rsidR="00EE5A88" w:rsidRDefault="00AA69B7" w:rsidP="00EE5A88">
      <w:pPr>
        <w:pStyle w:val="Nivel3"/>
        <w:numPr>
          <w:ilvl w:val="2"/>
          <w:numId w:val="36"/>
        </w:numPr>
        <w:spacing w:before="0" w:after="0" w:line="240" w:lineRule="auto"/>
        <w:rPr>
          <w:rFonts w:ascii="Times New Roman" w:hAnsi="Times New Roman" w:cs="Times New Roman"/>
          <w:b/>
          <w:sz w:val="22"/>
          <w:szCs w:val="22"/>
        </w:rPr>
      </w:pPr>
      <w:r w:rsidRPr="00EE5A88">
        <w:rPr>
          <w:rFonts w:ascii="Times New Roman" w:hAnsi="Times New Roman" w:cs="Times New Roman"/>
          <w:sz w:val="22"/>
          <w:szCs w:val="22"/>
        </w:rPr>
        <w:t xml:space="preserve">No regime de empreitada por preço unitário, a caracterização do sobrepreço se dará pela superação do valor global estimado e </w:t>
      </w:r>
      <w:r w:rsidRPr="00EE5A88">
        <w:rPr>
          <w:rFonts w:ascii="Times New Roman" w:hAnsi="Times New Roman" w:cs="Times New Roman"/>
          <w:color w:val="auto"/>
          <w:sz w:val="22"/>
          <w:szCs w:val="22"/>
        </w:rPr>
        <w:t>pela superação de custo unitário tido como relevante, conforme planilha anexa ao edital;</w:t>
      </w:r>
    </w:p>
    <w:p w14:paraId="27140D31" w14:textId="5F76AB4D" w:rsidR="00AA69B7" w:rsidRPr="00EE5A88" w:rsidRDefault="00AA69B7" w:rsidP="00EE5A88">
      <w:pPr>
        <w:pStyle w:val="Nivel3"/>
        <w:numPr>
          <w:ilvl w:val="2"/>
          <w:numId w:val="36"/>
        </w:numPr>
        <w:spacing w:before="0" w:after="0" w:line="240" w:lineRule="auto"/>
        <w:rPr>
          <w:rFonts w:ascii="Times New Roman" w:hAnsi="Times New Roman" w:cs="Times New Roman"/>
          <w:b/>
          <w:sz w:val="22"/>
          <w:szCs w:val="22"/>
        </w:rPr>
      </w:pPr>
      <w:r w:rsidRPr="00EE5A88">
        <w:rPr>
          <w:rFonts w:ascii="Times New Roman" w:hAnsi="Times New Roman" w:cs="Times New Roman"/>
          <w:sz w:val="22"/>
          <w:szCs w:val="22"/>
        </w:rPr>
        <w:t>No caso de serviços de engenharia, serão consideradas inexequíveis as propostas cujos valores forem inferiores a 75% (setenta e cinco por cento) do valor orçado pela Administração, independentemente do regime de execução.</w:t>
      </w:r>
    </w:p>
    <w:p w14:paraId="3F793576" w14:textId="77777777" w:rsidR="00EE5A88" w:rsidRDefault="000E3722" w:rsidP="00EE5A88">
      <w:pPr>
        <w:pStyle w:val="PargrafodaLista"/>
        <w:numPr>
          <w:ilvl w:val="1"/>
          <w:numId w:val="36"/>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Se houver indícios de inexequibilidade da proposta de preço, ou em caso da necessidade de esclarecimentos complementares, poderão ser efetuadas diligências, para que o licitante comprove a exequibilidade da proposta.</w:t>
      </w:r>
    </w:p>
    <w:p w14:paraId="629CF2EC" w14:textId="341FB540" w:rsidR="00EE5A88" w:rsidRPr="00EE5A88" w:rsidRDefault="00EE5A88" w:rsidP="00EE5A88">
      <w:pPr>
        <w:pStyle w:val="PargrafodaLista"/>
        <w:numPr>
          <w:ilvl w:val="1"/>
          <w:numId w:val="36"/>
        </w:numPr>
        <w:autoSpaceDE w:val="0"/>
        <w:autoSpaceDN w:val="0"/>
        <w:adjustRightInd w:val="0"/>
        <w:spacing w:after="0" w:line="240" w:lineRule="auto"/>
        <w:jc w:val="both"/>
        <w:rPr>
          <w:rFonts w:ascii="Times New Roman" w:hAnsi="Times New Roman" w:cs="Times New Roman"/>
        </w:rPr>
      </w:pPr>
      <w:r w:rsidRPr="00EE5A88">
        <w:rPr>
          <w:rFonts w:ascii="Times New Roman" w:hAnsi="Times New Roman" w:cs="Times New Roman"/>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A2023F9" w14:textId="46E9634D" w:rsidR="00EE5A88" w:rsidRPr="00EE5A88" w:rsidRDefault="00EE5A88" w:rsidP="00EE5A88">
      <w:pPr>
        <w:pStyle w:val="Nivel3"/>
        <w:numPr>
          <w:ilvl w:val="2"/>
          <w:numId w:val="36"/>
        </w:numPr>
        <w:spacing w:before="0" w:after="0" w:line="240" w:lineRule="auto"/>
        <w:rPr>
          <w:rFonts w:ascii="Times New Roman" w:hAnsi="Times New Roman" w:cs="Times New Roman"/>
          <w:b/>
          <w:bCs/>
          <w:sz w:val="22"/>
          <w:szCs w:val="22"/>
        </w:rPr>
      </w:pPr>
      <w:bookmarkStart w:id="25" w:name="_Hlk126568356"/>
      <w:r w:rsidRPr="00EE5A88">
        <w:rPr>
          <w:rFonts w:ascii="Times New Roman" w:hAnsi="Times New Roman" w:cs="Times New Roman"/>
          <w:sz w:val="22"/>
          <w:szCs w:val="22"/>
        </w:rPr>
        <w:t>Em se tratando de serviços de engenharia, o licitante vencedor será convocado a apresentar à Administração, por meio eletrônico, as planilhas com indicação dos quantitativos e dos custos unitários</w:t>
      </w:r>
      <w:bookmarkEnd w:id="25"/>
      <w:r w:rsidRPr="00EE5A88">
        <w:rPr>
          <w:rFonts w:ascii="Times New Roman" w:hAnsi="Times New Roman" w:cs="Times New Roman"/>
          <w:sz w:val="22"/>
          <w:szCs w:val="22"/>
        </w:rPr>
        <w:t xml:space="preserve">, seguindo o modelo elaborado pela Administração, bem como com detalhamento das Bonificações e Despesas Indiretas (BDI) e dos </w:t>
      </w:r>
      <w:r w:rsidRPr="00EE5A88">
        <w:rPr>
          <w:rFonts w:ascii="Times New Roman" w:hAnsi="Times New Roman" w:cs="Times New Roman"/>
          <w:sz w:val="22"/>
          <w:szCs w:val="22"/>
        </w:rPr>
        <w:lastRenderedPageBreak/>
        <w:t>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3F7B11C8" w14:textId="77777777" w:rsidR="000E3722" w:rsidRPr="00EE5A88" w:rsidRDefault="000E3722" w:rsidP="00EE5A88">
      <w:pPr>
        <w:pStyle w:val="PargrafodaLista"/>
        <w:numPr>
          <w:ilvl w:val="1"/>
          <w:numId w:val="36"/>
        </w:numPr>
        <w:autoSpaceDE w:val="0"/>
        <w:autoSpaceDN w:val="0"/>
        <w:adjustRightInd w:val="0"/>
        <w:spacing w:after="0" w:line="240" w:lineRule="auto"/>
        <w:jc w:val="both"/>
        <w:rPr>
          <w:rFonts w:ascii="Times New Roman" w:hAnsi="Times New Roman" w:cs="Times New Roman"/>
        </w:rPr>
      </w:pPr>
      <w:r w:rsidRPr="00EE5A88">
        <w:rPr>
          <w:rFonts w:ascii="Times New Roman" w:hAnsi="Times New Roman" w:cs="Times New Roman"/>
        </w:rPr>
        <w:t>Erros no preenchimento da proposta não constituem motivo para a sua desclassificação, esta poderá ser adequada pelo licitante, desde que não haja majoração do preço final.</w:t>
      </w:r>
    </w:p>
    <w:p w14:paraId="6F65FBE5" w14:textId="77777777" w:rsidR="000E3722" w:rsidRDefault="000E3722" w:rsidP="00BB22E2">
      <w:pPr>
        <w:pStyle w:val="PargrafodaLista"/>
        <w:numPr>
          <w:ilvl w:val="2"/>
          <w:numId w:val="36"/>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O ajuste de que trata este dispositivo se limita a sanar erros ou falhas que não alterem a substância das propostas.</w:t>
      </w:r>
    </w:p>
    <w:p w14:paraId="35A37414" w14:textId="77777777" w:rsidR="00EE5A88" w:rsidRPr="00EE5A88" w:rsidRDefault="00EE5A88" w:rsidP="00EE5A88">
      <w:pPr>
        <w:pStyle w:val="Nivel3"/>
        <w:numPr>
          <w:ilvl w:val="2"/>
          <w:numId w:val="36"/>
        </w:numPr>
        <w:spacing w:before="0" w:after="0" w:line="240" w:lineRule="auto"/>
        <w:rPr>
          <w:rFonts w:ascii="Times New Roman" w:hAnsi="Times New Roman" w:cs="Times New Roman"/>
          <w:sz w:val="22"/>
          <w:szCs w:val="22"/>
        </w:rPr>
      </w:pPr>
      <w:r w:rsidRPr="00EE5A88">
        <w:rPr>
          <w:rFonts w:ascii="Times New Roman" w:hAnsi="Times New Roman" w:cs="Times New Roman"/>
          <w:sz w:val="22"/>
          <w:szCs w:val="22"/>
        </w:rPr>
        <w:t>Considera-se erro no preenchimento da planilha passível de correção a indicação de recolhimento de impostos e contribuições na forma do Simples Nacional, quando não cabível esse regime.</w:t>
      </w:r>
    </w:p>
    <w:p w14:paraId="367D8304" w14:textId="77777777" w:rsidR="000E3722" w:rsidRDefault="000E3722" w:rsidP="00BB22E2">
      <w:pPr>
        <w:pStyle w:val="PargrafodaLista"/>
        <w:numPr>
          <w:ilvl w:val="1"/>
          <w:numId w:val="36"/>
        </w:numPr>
        <w:autoSpaceDE w:val="0"/>
        <w:autoSpaceDN w:val="0"/>
        <w:adjustRightInd w:val="0"/>
        <w:spacing w:after="0" w:line="240" w:lineRule="auto"/>
        <w:jc w:val="both"/>
        <w:rPr>
          <w:rFonts w:ascii="Times New Roman" w:hAnsi="Times New Roman" w:cs="Times New Roman"/>
        </w:rPr>
      </w:pPr>
      <w:r w:rsidRPr="00D416DC">
        <w:rPr>
          <w:rFonts w:ascii="Times New Roman" w:hAnsi="Times New Roman" w:cs="Times New Roman"/>
        </w:rPr>
        <w:t>Ocorrendo divergência entre os valores unitários e o valor total prevalecerá o primeiro; no caso de divergência entre os valores numéricos e os valores expressos por extenso, prevalecerão estes últimos.</w:t>
      </w:r>
    </w:p>
    <w:p w14:paraId="08180FFE" w14:textId="12506B6B" w:rsidR="000E3722" w:rsidRDefault="000E3722" w:rsidP="00BB22E2">
      <w:pPr>
        <w:pStyle w:val="PargrafodaLista"/>
        <w:numPr>
          <w:ilvl w:val="1"/>
          <w:numId w:val="36"/>
        </w:numPr>
        <w:autoSpaceDE w:val="0"/>
        <w:autoSpaceDN w:val="0"/>
        <w:adjustRightInd w:val="0"/>
        <w:spacing w:after="0" w:line="240" w:lineRule="auto"/>
        <w:jc w:val="both"/>
        <w:rPr>
          <w:rFonts w:ascii="Times New Roman" w:hAnsi="Times New Roman" w:cs="Times New Roman"/>
        </w:rPr>
      </w:pPr>
      <w:r w:rsidRPr="00D416DC">
        <w:rPr>
          <w:rFonts w:ascii="Times New Roman" w:hAnsi="Times New Roman" w:cs="Times New Roman"/>
        </w:rPr>
        <w:t xml:space="preserve">A critério do(a) </w:t>
      </w:r>
      <w:r w:rsidR="002637C8">
        <w:rPr>
          <w:rFonts w:ascii="Times New Roman" w:hAnsi="Times New Roman" w:cs="Times New Roman"/>
        </w:rPr>
        <w:t>Agente de Contratação</w:t>
      </w:r>
      <w:r w:rsidRPr="00D416DC">
        <w:rPr>
          <w:rFonts w:ascii="Times New Roman" w:hAnsi="Times New Roman" w:cs="Times New Roman"/>
        </w:rPr>
        <w:t>, poderão ser relevados erros ou omissões formais de que não resultem prejuízo para o entendimento das propostas.</w:t>
      </w:r>
    </w:p>
    <w:p w14:paraId="1E2A2717" w14:textId="4BE92A46" w:rsidR="000E3722" w:rsidRDefault="000E3722" w:rsidP="00BB22E2">
      <w:pPr>
        <w:pStyle w:val="PargrafodaLista"/>
        <w:numPr>
          <w:ilvl w:val="1"/>
          <w:numId w:val="36"/>
        </w:numPr>
        <w:autoSpaceDE w:val="0"/>
        <w:autoSpaceDN w:val="0"/>
        <w:adjustRightInd w:val="0"/>
        <w:spacing w:after="0" w:line="240" w:lineRule="auto"/>
        <w:jc w:val="both"/>
        <w:rPr>
          <w:rFonts w:ascii="Times New Roman" w:hAnsi="Times New Roman" w:cs="Times New Roman"/>
        </w:rPr>
      </w:pPr>
      <w:r w:rsidRPr="00D416DC">
        <w:rPr>
          <w:rFonts w:ascii="Times New Roman" w:hAnsi="Times New Roman" w:cs="Times New Roman"/>
        </w:rPr>
        <w:t xml:space="preserve">O(a) </w:t>
      </w:r>
      <w:r w:rsidR="002637C8">
        <w:rPr>
          <w:rFonts w:ascii="Times New Roman" w:hAnsi="Times New Roman" w:cs="Times New Roman"/>
        </w:rPr>
        <w:t>Agente de Contratação</w:t>
      </w:r>
      <w:r w:rsidRPr="00064B74">
        <w:rPr>
          <w:rFonts w:ascii="Times New Roman" w:hAnsi="Times New Roman" w:cs="Times New Roman"/>
        </w:rPr>
        <w:t xml:space="preserve"> </w:t>
      </w:r>
      <w:r w:rsidRPr="00D416DC">
        <w:rPr>
          <w:rFonts w:ascii="Times New Roman" w:hAnsi="Times New Roman" w:cs="Times New Roman"/>
        </w:rPr>
        <w:t>poderá solicitar parecer de técnicos pertencentes ao quadro de pessoal d</w:t>
      </w:r>
      <w:r w:rsidR="00DD2F49">
        <w:rPr>
          <w:rFonts w:ascii="Times New Roman" w:hAnsi="Times New Roman" w:cs="Times New Roman"/>
        </w:rPr>
        <w:t xml:space="preserve">as Secretarias demandantes </w:t>
      </w:r>
      <w:r w:rsidRPr="00D416DC">
        <w:rPr>
          <w:rFonts w:ascii="Times New Roman" w:hAnsi="Times New Roman" w:cs="Times New Roman"/>
        </w:rPr>
        <w:t>e demais órgãos que compõem a Administração Pública Municipal ou, ainda, de pessoas físicas ou jurídicas estranhas a ele, para orientar sua decisão.</w:t>
      </w:r>
    </w:p>
    <w:p w14:paraId="522A7073" w14:textId="77777777" w:rsidR="000E3722" w:rsidRDefault="000E3722" w:rsidP="00BB22E2">
      <w:pPr>
        <w:pStyle w:val="PargrafodaLista"/>
        <w:numPr>
          <w:ilvl w:val="1"/>
          <w:numId w:val="36"/>
        </w:numPr>
        <w:autoSpaceDE w:val="0"/>
        <w:autoSpaceDN w:val="0"/>
        <w:adjustRightInd w:val="0"/>
        <w:spacing w:after="0" w:line="240" w:lineRule="auto"/>
        <w:jc w:val="both"/>
        <w:rPr>
          <w:rFonts w:ascii="Times New Roman" w:hAnsi="Times New Roman" w:cs="Times New Roman"/>
        </w:rPr>
      </w:pPr>
      <w:r w:rsidRPr="00064B74">
        <w:rPr>
          <w:rFonts w:ascii="Times New Roman" w:hAnsi="Times New Roman" w:cs="Times New Roman"/>
        </w:rPr>
        <w:t>Sendo aceitável a oferta, será verificado o atendimento das condições habilitatórias da licitante que a tiver formulado, com base na documentação e proposta apresentada.</w:t>
      </w:r>
    </w:p>
    <w:p w14:paraId="4128D67A" w14:textId="7D871E1F" w:rsidR="000E3722" w:rsidRDefault="000E3722" w:rsidP="00BB22E2">
      <w:pPr>
        <w:pStyle w:val="PargrafodaLista"/>
        <w:numPr>
          <w:ilvl w:val="1"/>
          <w:numId w:val="36"/>
        </w:numPr>
        <w:autoSpaceDE w:val="0"/>
        <w:autoSpaceDN w:val="0"/>
        <w:adjustRightInd w:val="0"/>
        <w:spacing w:after="0" w:line="240" w:lineRule="auto"/>
        <w:jc w:val="both"/>
        <w:rPr>
          <w:rFonts w:ascii="Times New Roman" w:hAnsi="Times New Roman" w:cs="Times New Roman"/>
        </w:rPr>
      </w:pPr>
      <w:r w:rsidRPr="00064B74">
        <w:rPr>
          <w:rFonts w:ascii="Times New Roman" w:hAnsi="Times New Roman" w:cs="Times New Roman"/>
        </w:rPr>
        <w:t xml:space="preserve">Se a proposta não for aceitável, se o licitante deixar de enviar a proposta ou, ainda, se não atender às exigências habilitatórias, o(a) </w:t>
      </w:r>
      <w:r w:rsidR="002637C8">
        <w:rPr>
          <w:rFonts w:ascii="Times New Roman" w:hAnsi="Times New Roman" w:cs="Times New Roman"/>
        </w:rPr>
        <w:t>Agente de Contratação</w:t>
      </w:r>
      <w:r w:rsidRPr="00064B74">
        <w:rPr>
          <w:rFonts w:ascii="Times New Roman" w:hAnsi="Times New Roman" w:cs="Times New Roman"/>
        </w:rPr>
        <w:t xml:space="preserve"> examinará a proposta subsequente e, assim sucessivamente, na ordem de classificação, até a apuração de uma proposta que atenda a este Edital.</w:t>
      </w:r>
    </w:p>
    <w:p w14:paraId="56B8D2F9" w14:textId="430B317D" w:rsidR="000E3722" w:rsidRPr="00064B74" w:rsidRDefault="000E3722" w:rsidP="00BB22E2">
      <w:pPr>
        <w:pStyle w:val="PargrafodaLista"/>
        <w:numPr>
          <w:ilvl w:val="2"/>
          <w:numId w:val="36"/>
        </w:numPr>
        <w:autoSpaceDE w:val="0"/>
        <w:autoSpaceDN w:val="0"/>
        <w:adjustRightInd w:val="0"/>
        <w:spacing w:after="0" w:line="240" w:lineRule="auto"/>
        <w:jc w:val="both"/>
        <w:textAlignment w:val="baseline"/>
        <w:rPr>
          <w:rFonts w:ascii="Times New Roman" w:eastAsia="Times New Roman" w:hAnsi="Times New Roman" w:cs="Times New Roman"/>
        </w:rPr>
      </w:pPr>
      <w:r w:rsidRPr="00064B74">
        <w:rPr>
          <w:rFonts w:ascii="Times New Roman" w:hAnsi="Times New Roman" w:cs="Times New Roman"/>
        </w:rPr>
        <w:t xml:space="preserve">No caso previsto no item anterior, o(a) </w:t>
      </w:r>
      <w:r w:rsidR="002637C8">
        <w:rPr>
          <w:rFonts w:ascii="Times New Roman" w:hAnsi="Times New Roman" w:cs="Times New Roman"/>
        </w:rPr>
        <w:t>Agente de Contratação</w:t>
      </w:r>
      <w:r w:rsidRPr="00064B74">
        <w:rPr>
          <w:rFonts w:ascii="Times New Roman" w:hAnsi="Times New Roman" w:cs="Times New Roman"/>
        </w:rPr>
        <w:t xml:space="preserve"> poderá negociar com o licitante, para que seja obtido melhor preço.</w:t>
      </w:r>
    </w:p>
    <w:p w14:paraId="0B826D55" w14:textId="77777777" w:rsidR="000E3722" w:rsidRDefault="000E3722" w:rsidP="00BB22E2">
      <w:pPr>
        <w:pStyle w:val="PargrafodaLista"/>
        <w:numPr>
          <w:ilvl w:val="1"/>
          <w:numId w:val="36"/>
        </w:numPr>
        <w:autoSpaceDE w:val="0"/>
        <w:autoSpaceDN w:val="0"/>
        <w:adjustRightInd w:val="0"/>
        <w:spacing w:after="0" w:line="240" w:lineRule="auto"/>
        <w:jc w:val="both"/>
        <w:rPr>
          <w:rFonts w:ascii="Times New Roman" w:hAnsi="Times New Roman" w:cs="Times New Roman"/>
        </w:rPr>
      </w:pPr>
      <w:r w:rsidRPr="00064B74">
        <w:rPr>
          <w:rFonts w:ascii="Times New Roman" w:hAnsi="Times New Roman" w:cs="Times New Roman"/>
        </w:rPr>
        <w:t>Decorrido o prazo de validade das propostas, sem convocação para contratação, ficam as licitantes liberadas dos compromissos assumidos.</w:t>
      </w:r>
    </w:p>
    <w:p w14:paraId="603D80B6" w14:textId="77777777" w:rsidR="000E3722" w:rsidRPr="00064B74" w:rsidRDefault="000E3722" w:rsidP="000E3722">
      <w:pPr>
        <w:spacing w:after="0" w:line="240" w:lineRule="auto"/>
        <w:jc w:val="both"/>
        <w:textAlignment w:val="baseline"/>
        <w:rPr>
          <w:rFonts w:ascii="Times New Roman" w:eastAsia="Times New Roman" w:hAnsi="Times New Roman" w:cs="Times New Roman"/>
          <w:kern w:val="0"/>
          <w:lang w:eastAsia="pt-BR"/>
          <w14:ligatures w14:val="none"/>
        </w:rPr>
      </w:pPr>
    </w:p>
    <w:p w14:paraId="327FBE3A" w14:textId="39E323DA" w:rsidR="000E3722" w:rsidRPr="003C45B2" w:rsidRDefault="000E3722" w:rsidP="000E3722">
      <w:pPr>
        <w:spacing w:after="0" w:line="240" w:lineRule="auto"/>
        <w:jc w:val="both"/>
        <w:textAlignment w:val="baseline"/>
        <w:rPr>
          <w:rFonts w:ascii="Times New Roman" w:eastAsia="Times New Roman" w:hAnsi="Times New Roman" w:cs="Times New Roman"/>
          <w:b/>
          <w:bCs/>
          <w:kern w:val="0"/>
          <w:lang w:eastAsia="pt-BR"/>
          <w14:ligatures w14:val="none"/>
        </w:rPr>
      </w:pPr>
      <w:r w:rsidRPr="003C45B2">
        <w:rPr>
          <w:rFonts w:ascii="Times New Roman" w:eastAsia="Times New Roman" w:hAnsi="Times New Roman" w:cs="Times New Roman"/>
          <w:b/>
          <w:bCs/>
          <w:kern w:val="0"/>
          <w:lang w:eastAsia="pt-BR"/>
          <w14:ligatures w14:val="none"/>
        </w:rPr>
        <w:t>SEÇÃO VII – DA FASE DE HABILITAÇÃO</w:t>
      </w:r>
    </w:p>
    <w:p w14:paraId="66622667" w14:textId="04FCB3A5" w:rsidR="00BB22E2" w:rsidRPr="006F20E1" w:rsidRDefault="000E3722" w:rsidP="00BB22E2">
      <w:pPr>
        <w:pStyle w:val="PargrafodaLista"/>
        <w:numPr>
          <w:ilvl w:val="1"/>
          <w:numId w:val="37"/>
        </w:numPr>
        <w:spacing w:after="0" w:line="240" w:lineRule="auto"/>
        <w:jc w:val="both"/>
        <w:textAlignment w:val="baseline"/>
        <w:rPr>
          <w:rFonts w:ascii="Times New Roman" w:eastAsia="Times New Roman" w:hAnsi="Times New Roman" w:cs="Times New Roman"/>
          <w:b/>
          <w:bCs/>
          <w:color w:val="000000" w:themeColor="text1"/>
        </w:rPr>
      </w:pPr>
      <w:r w:rsidRPr="006F20E1">
        <w:rPr>
          <w:rFonts w:ascii="Times New Roman" w:eastAsia="Times New Roman" w:hAnsi="Times New Roman" w:cs="Times New Roman"/>
          <w:color w:val="000000" w:themeColor="text1"/>
        </w:rPr>
        <w:t xml:space="preserve">Será exigida a apresentação dos documentos de habilitação apenas do licitante cuja proposta tenha sido aceita na fase de julgamento, devidamente anexados na plataforma </w:t>
      </w:r>
      <w:r w:rsidR="006F20E1" w:rsidRPr="006F20E1">
        <w:rPr>
          <w:rFonts w:ascii="Times New Roman" w:eastAsia="Times New Roman" w:hAnsi="Times New Roman" w:cs="Times New Roman"/>
          <w:color w:val="000000" w:themeColor="text1"/>
        </w:rPr>
        <w:t>LICITANET,</w:t>
      </w:r>
      <w:r w:rsidRPr="006F20E1">
        <w:rPr>
          <w:rFonts w:ascii="Times New Roman" w:eastAsia="Times New Roman" w:hAnsi="Times New Roman" w:cs="Times New Roman"/>
          <w:color w:val="000000" w:themeColor="text1"/>
        </w:rPr>
        <w:t xml:space="preserve"> </w:t>
      </w:r>
      <w:r w:rsidRPr="006F20E1">
        <w:rPr>
          <w:rFonts w:ascii="Times New Roman" w:eastAsia="Times New Roman" w:hAnsi="Times New Roman" w:cs="Times New Roman"/>
          <w:b/>
          <w:bCs/>
          <w:color w:val="000000" w:themeColor="text1"/>
        </w:rPr>
        <w:t xml:space="preserve">no prazo </w:t>
      </w:r>
      <w:r w:rsidR="00DD2F49" w:rsidRPr="006F20E1">
        <w:rPr>
          <w:rFonts w:ascii="Times New Roman" w:eastAsia="Times New Roman" w:hAnsi="Times New Roman" w:cs="Times New Roman"/>
          <w:b/>
          <w:bCs/>
          <w:color w:val="000000" w:themeColor="text1"/>
        </w:rPr>
        <w:t>máximo</w:t>
      </w:r>
      <w:r w:rsidRPr="006F20E1">
        <w:rPr>
          <w:rFonts w:ascii="Times New Roman" w:eastAsia="Times New Roman" w:hAnsi="Times New Roman" w:cs="Times New Roman"/>
          <w:b/>
          <w:bCs/>
          <w:color w:val="000000" w:themeColor="text1"/>
        </w:rPr>
        <w:t xml:space="preserve"> de 2 (duas) horas</w:t>
      </w:r>
      <w:r w:rsidRPr="006F20E1">
        <w:rPr>
          <w:rFonts w:ascii="Times New Roman" w:eastAsia="Times New Roman" w:hAnsi="Times New Roman" w:cs="Times New Roman"/>
          <w:color w:val="000000" w:themeColor="text1"/>
        </w:rPr>
        <w:t xml:space="preserve">, </w:t>
      </w:r>
      <w:r w:rsidRPr="006F20E1">
        <w:rPr>
          <w:rFonts w:ascii="Times New Roman" w:hAnsi="Times New Roman" w:cs="Times New Roman"/>
          <w:color w:val="000000" w:themeColor="text1"/>
          <w:shd w:val="clear" w:color="auto" w:fill="FFFFFF"/>
        </w:rPr>
        <w:t xml:space="preserve">prorrogável por igual período, contado da solicitação do(a) </w:t>
      </w:r>
      <w:r w:rsidR="002637C8" w:rsidRPr="006F20E1">
        <w:rPr>
          <w:rFonts w:ascii="Times New Roman" w:hAnsi="Times New Roman" w:cs="Times New Roman"/>
          <w:color w:val="000000" w:themeColor="text1"/>
          <w:shd w:val="clear" w:color="auto" w:fill="FFFFFF"/>
        </w:rPr>
        <w:t>Agente de Contratação</w:t>
      </w:r>
      <w:r w:rsidRPr="006F20E1">
        <w:rPr>
          <w:rFonts w:ascii="Times New Roman" w:hAnsi="Times New Roman" w:cs="Times New Roman"/>
          <w:color w:val="000000" w:themeColor="text1"/>
          <w:shd w:val="clear" w:color="auto" w:fill="FFFFFF"/>
        </w:rPr>
        <w:t>, no sistema.</w:t>
      </w:r>
    </w:p>
    <w:p w14:paraId="1403FED5" w14:textId="77777777" w:rsidR="0048619B" w:rsidRPr="0048619B" w:rsidRDefault="000E3722" w:rsidP="0048619B">
      <w:pPr>
        <w:pStyle w:val="PargrafodaLista"/>
        <w:numPr>
          <w:ilvl w:val="1"/>
          <w:numId w:val="37"/>
        </w:numPr>
        <w:spacing w:after="0" w:line="240" w:lineRule="auto"/>
        <w:jc w:val="both"/>
        <w:textAlignment w:val="baseline"/>
        <w:rPr>
          <w:rFonts w:ascii="Times New Roman" w:eastAsia="Times New Roman" w:hAnsi="Times New Roman" w:cs="Times New Roman"/>
          <w:b/>
          <w:bCs/>
          <w:color w:val="000000" w:themeColor="text1"/>
        </w:rPr>
      </w:pPr>
      <w:r w:rsidRPr="00BB22E2">
        <w:rPr>
          <w:rFonts w:ascii="Times New Roman" w:hAnsi="Times New Roman" w:cs="Times New Roman"/>
        </w:rPr>
        <w:t>Os documentos previstos no Termo de Referência</w:t>
      </w:r>
      <w:r w:rsidR="00EE5A88">
        <w:rPr>
          <w:rFonts w:ascii="Times New Roman" w:hAnsi="Times New Roman" w:cs="Times New Roman"/>
        </w:rPr>
        <w:t>/Projeto Básico</w:t>
      </w:r>
      <w:r w:rsidRPr="00BB22E2">
        <w:rPr>
          <w:rFonts w:ascii="Times New Roman" w:hAnsi="Times New Roman" w:cs="Times New Roman"/>
        </w:rPr>
        <w:t>, necessários e suficientes para demonstrar a capacidade do licitante de realizar o objeto da licitação, serão exigidos para fins de habilitação, nos termos dos arts. 62 a 70 da Lei nº 14.133, de 2021.</w:t>
      </w:r>
    </w:p>
    <w:p w14:paraId="1C506F49" w14:textId="7FC71881" w:rsidR="0048619B" w:rsidRPr="0048619B" w:rsidRDefault="0048619B" w:rsidP="0048619B">
      <w:pPr>
        <w:pStyle w:val="PargrafodaLista"/>
        <w:numPr>
          <w:ilvl w:val="1"/>
          <w:numId w:val="37"/>
        </w:numPr>
        <w:spacing w:after="0" w:line="240" w:lineRule="auto"/>
        <w:jc w:val="both"/>
        <w:textAlignment w:val="baseline"/>
        <w:rPr>
          <w:rFonts w:ascii="Times New Roman" w:eastAsia="Times New Roman" w:hAnsi="Times New Roman" w:cs="Times New Roman"/>
          <w:b/>
          <w:bCs/>
          <w:color w:val="000000" w:themeColor="text1"/>
        </w:rPr>
      </w:pPr>
      <w:r w:rsidRPr="0048619B">
        <w:rPr>
          <w:rFonts w:ascii="Times New Roman" w:hAnsi="Times New Roman" w:cs="Times New Roman"/>
          <w:bCs/>
        </w:rPr>
        <w:t>Considerando que na presente licitação a avaliação prévia do local de execução é imprescindível para o conhecimento pleno das condições e peculiaridades do objeto a ser contratado, o licitante deve atestar, sob pena de inabilitação, que conhece o local e as condições de realização do objeto da licitação, assegurado a ele o direito de realização de vistoria prévia, ou de apresentar declaração de conhecimento pleno das condições e peculiaridades da contratação, observando-se o disposto na documentação que integra este Edital como Anexo.</w:t>
      </w:r>
    </w:p>
    <w:p w14:paraId="3C37D66E" w14:textId="77777777" w:rsidR="00BB22E2" w:rsidRPr="0048619B" w:rsidRDefault="000E3722" w:rsidP="0048619B">
      <w:pPr>
        <w:pStyle w:val="PargrafodaLista"/>
        <w:numPr>
          <w:ilvl w:val="1"/>
          <w:numId w:val="37"/>
        </w:numPr>
        <w:spacing w:after="0" w:line="240" w:lineRule="auto"/>
        <w:jc w:val="both"/>
        <w:textAlignment w:val="baseline"/>
        <w:rPr>
          <w:rFonts w:ascii="Times New Roman" w:eastAsia="Times New Roman" w:hAnsi="Times New Roman" w:cs="Times New Roman"/>
          <w:b/>
          <w:bCs/>
          <w:color w:val="000000" w:themeColor="text1"/>
        </w:rPr>
      </w:pPr>
      <w:r w:rsidRPr="0048619B">
        <w:rPr>
          <w:rFonts w:ascii="Times New Roman" w:hAnsi="Times New Roman" w:cs="Times New Roman"/>
        </w:rPr>
        <w:lastRenderedPageBreak/>
        <w:t>Quando permitida a participação de empresas estrangeiras que não funcionem no País, as exigências de habilitação serão atendidas mediante documentos equivalentes, inicialmente apresentados em tradução livre.</w:t>
      </w:r>
    </w:p>
    <w:p w14:paraId="3F166816" w14:textId="77777777" w:rsidR="00BB22E2" w:rsidRPr="00BB22E2" w:rsidRDefault="000E3722" w:rsidP="00BB22E2">
      <w:pPr>
        <w:pStyle w:val="PargrafodaLista"/>
        <w:numPr>
          <w:ilvl w:val="1"/>
          <w:numId w:val="37"/>
        </w:numPr>
        <w:spacing w:after="0" w:line="240" w:lineRule="auto"/>
        <w:jc w:val="both"/>
        <w:textAlignment w:val="baseline"/>
        <w:rPr>
          <w:rFonts w:ascii="Times New Roman" w:eastAsia="Times New Roman" w:hAnsi="Times New Roman" w:cs="Times New Roman"/>
          <w:b/>
          <w:bCs/>
          <w:color w:val="000000" w:themeColor="text1"/>
        </w:rPr>
      </w:pPr>
      <w:r w:rsidRPr="00BB22E2">
        <w:rPr>
          <w:rFonts w:ascii="Times New Roman" w:hAnsi="Times New Roman" w:cs="Times New Roman"/>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3784A1E7" w14:textId="77777777" w:rsidR="00BB22E2" w:rsidRPr="00BB22E2" w:rsidRDefault="000E3722" w:rsidP="00BB22E2">
      <w:pPr>
        <w:pStyle w:val="PargrafodaLista"/>
        <w:numPr>
          <w:ilvl w:val="1"/>
          <w:numId w:val="37"/>
        </w:numPr>
        <w:spacing w:after="0" w:line="240" w:lineRule="auto"/>
        <w:jc w:val="both"/>
        <w:textAlignment w:val="baseline"/>
        <w:rPr>
          <w:rFonts w:ascii="Times New Roman" w:eastAsia="Times New Roman" w:hAnsi="Times New Roman" w:cs="Times New Roman"/>
          <w:b/>
          <w:bCs/>
          <w:color w:val="000000" w:themeColor="text1"/>
        </w:rPr>
      </w:pPr>
      <w:r w:rsidRPr="00BB22E2">
        <w:rPr>
          <w:rFonts w:ascii="Times New Roman" w:hAnsi="Times New Roman" w:cs="Times New Roman"/>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6BCD5B5" w14:textId="77777777" w:rsidR="00BB22E2" w:rsidRPr="00BB22E2" w:rsidRDefault="000E3722" w:rsidP="00BB22E2">
      <w:pPr>
        <w:pStyle w:val="PargrafodaLista"/>
        <w:numPr>
          <w:ilvl w:val="1"/>
          <w:numId w:val="37"/>
        </w:numPr>
        <w:spacing w:after="0" w:line="240" w:lineRule="auto"/>
        <w:jc w:val="both"/>
        <w:textAlignment w:val="baseline"/>
        <w:rPr>
          <w:rFonts w:ascii="Times New Roman" w:eastAsia="Times New Roman" w:hAnsi="Times New Roman" w:cs="Times New Roman"/>
          <w:b/>
          <w:bCs/>
          <w:color w:val="000000" w:themeColor="text1"/>
        </w:rPr>
      </w:pPr>
      <w:r w:rsidRPr="00BB22E2">
        <w:rPr>
          <w:rFonts w:ascii="Times New Roman" w:hAnsi="Times New Roman" w:cs="Times New Roman"/>
        </w:rPr>
        <w:t>Se o consórcio não for formado integralmente por microempresas ou empresas de pequeno porte e o termo de referência exigir requisitos de habilitação econômico-financeira, haverá um acréscimo de 10% (dez por cento) para o consórcio em relação ao valor exigido para os licitantes individuais (§1º do artigo 15 da Lei 14.133/2021).</w:t>
      </w:r>
    </w:p>
    <w:p w14:paraId="399055B9" w14:textId="4A16385E" w:rsidR="00BB22E2" w:rsidRPr="00BB22E2" w:rsidRDefault="000E3722" w:rsidP="00BB22E2">
      <w:pPr>
        <w:pStyle w:val="PargrafodaLista"/>
        <w:numPr>
          <w:ilvl w:val="1"/>
          <w:numId w:val="37"/>
        </w:numPr>
        <w:spacing w:after="0" w:line="240" w:lineRule="auto"/>
        <w:jc w:val="both"/>
        <w:textAlignment w:val="baseline"/>
        <w:rPr>
          <w:rFonts w:ascii="Times New Roman" w:eastAsia="Times New Roman" w:hAnsi="Times New Roman" w:cs="Times New Roman"/>
          <w:b/>
          <w:bCs/>
          <w:color w:val="000000" w:themeColor="text1"/>
        </w:rPr>
      </w:pPr>
      <w:r w:rsidRPr="00BB22E2">
        <w:rPr>
          <w:rFonts w:ascii="Times New Roman" w:hAnsi="Times New Roman" w:cs="Times New Roman"/>
        </w:rPr>
        <w:t xml:space="preserve">Os documentos remetidos por meio da plataforma </w:t>
      </w:r>
      <w:r w:rsidR="006F20E1">
        <w:rPr>
          <w:rFonts w:ascii="Times New Roman" w:hAnsi="Times New Roman" w:cs="Times New Roman"/>
        </w:rPr>
        <w:t xml:space="preserve">LICITANET </w:t>
      </w:r>
      <w:r w:rsidRPr="00BB22E2">
        <w:rPr>
          <w:rFonts w:ascii="Times New Roman" w:hAnsi="Times New Roman" w:cs="Times New Roman"/>
        </w:rPr>
        <w:t xml:space="preserve">poderão ser solicitados em original ou por cópia autenticada, caso haja dúvida justificada, a qualquer momento, em prazo a ser estabelecido pelo(a) </w:t>
      </w:r>
      <w:r w:rsidR="002637C8">
        <w:rPr>
          <w:rFonts w:ascii="Times New Roman" w:hAnsi="Times New Roman" w:cs="Times New Roman"/>
        </w:rPr>
        <w:t>Agente de Contratação</w:t>
      </w:r>
      <w:r w:rsidRPr="00BB22E2">
        <w:rPr>
          <w:rFonts w:ascii="Times New Roman" w:hAnsi="Times New Roman" w:cs="Times New Roman"/>
        </w:rPr>
        <w:t>.</w:t>
      </w:r>
    </w:p>
    <w:p w14:paraId="09DA50CC" w14:textId="6C28A81A" w:rsidR="00BB22E2" w:rsidRPr="00BB22E2" w:rsidRDefault="000E3722" w:rsidP="00BB22E2">
      <w:pPr>
        <w:pStyle w:val="PargrafodaLista"/>
        <w:numPr>
          <w:ilvl w:val="1"/>
          <w:numId w:val="37"/>
        </w:numPr>
        <w:spacing w:after="0" w:line="240" w:lineRule="auto"/>
        <w:jc w:val="both"/>
        <w:textAlignment w:val="baseline"/>
        <w:rPr>
          <w:rFonts w:ascii="Times New Roman" w:eastAsia="Times New Roman" w:hAnsi="Times New Roman" w:cs="Times New Roman"/>
          <w:b/>
          <w:bCs/>
          <w:color w:val="000000" w:themeColor="text1"/>
        </w:rPr>
      </w:pPr>
      <w:r w:rsidRPr="00BB22E2">
        <w:rPr>
          <w:rFonts w:ascii="Times New Roman" w:hAnsi="Times New Roman" w:cs="Times New Roman"/>
        </w:rPr>
        <w:t xml:space="preserve">A verificação pelo(a) </w:t>
      </w:r>
      <w:r w:rsidR="002637C8">
        <w:rPr>
          <w:rFonts w:ascii="Times New Roman" w:hAnsi="Times New Roman" w:cs="Times New Roman"/>
        </w:rPr>
        <w:t>Agente de Contratação</w:t>
      </w:r>
      <w:r w:rsidR="00A054FE">
        <w:rPr>
          <w:rFonts w:ascii="Times New Roman" w:hAnsi="Times New Roman" w:cs="Times New Roman"/>
        </w:rPr>
        <w:t xml:space="preserve"> </w:t>
      </w:r>
      <w:r w:rsidRPr="00BB22E2">
        <w:rPr>
          <w:rFonts w:ascii="Times New Roman" w:hAnsi="Times New Roman" w:cs="Times New Roman"/>
        </w:rPr>
        <w:t>em sítios eletrônicos oficiais de órgãos e entidades emissores de certidões constitui meio legal de prova para fins de habilitação.</w:t>
      </w:r>
      <w:bookmarkStart w:id="26" w:name="_Hlk192001272"/>
    </w:p>
    <w:p w14:paraId="188E9760" w14:textId="187DC0D7" w:rsidR="000E3722" w:rsidRPr="00BB22E2" w:rsidRDefault="000E3722" w:rsidP="00BB22E2">
      <w:pPr>
        <w:pStyle w:val="PargrafodaLista"/>
        <w:numPr>
          <w:ilvl w:val="1"/>
          <w:numId w:val="37"/>
        </w:numPr>
        <w:spacing w:after="0" w:line="240" w:lineRule="auto"/>
        <w:jc w:val="both"/>
        <w:textAlignment w:val="baseline"/>
        <w:rPr>
          <w:rFonts w:ascii="Times New Roman" w:eastAsia="Times New Roman" w:hAnsi="Times New Roman" w:cs="Times New Roman"/>
          <w:b/>
          <w:bCs/>
          <w:color w:val="000000" w:themeColor="text1"/>
        </w:rPr>
      </w:pPr>
      <w:r w:rsidRPr="00BB22E2">
        <w:rPr>
          <w:rFonts w:ascii="Times New Roman" w:hAnsi="Times New Roman" w:cs="Times New Roman"/>
        </w:rPr>
        <w:t xml:space="preserve">Encerrado o prazo para envio da documentação de que trata o item </w:t>
      </w:r>
      <w:r w:rsidR="00BB22E2">
        <w:rPr>
          <w:rFonts w:ascii="Times New Roman" w:hAnsi="Times New Roman" w:cs="Times New Roman"/>
        </w:rPr>
        <w:t>7</w:t>
      </w:r>
      <w:r w:rsidRPr="00BB22E2">
        <w:rPr>
          <w:rFonts w:ascii="Times New Roman" w:hAnsi="Times New Roman" w:cs="Times New Roman"/>
        </w:rPr>
        <w:t xml:space="preserve">.1, poderá ser admitida, mediante decisão fundamentada do(a) </w:t>
      </w:r>
      <w:r w:rsidR="002637C8">
        <w:rPr>
          <w:rFonts w:ascii="Times New Roman" w:hAnsi="Times New Roman" w:cs="Times New Roman"/>
        </w:rPr>
        <w:t>Agente de Contratação</w:t>
      </w:r>
      <w:r w:rsidRPr="00BB22E2">
        <w:rPr>
          <w:rFonts w:ascii="Times New Roman" w:hAnsi="Times New Roman" w:cs="Times New Roman"/>
        </w:rPr>
        <w:t>, a apresentação de novos documentos de habilitação ou a complementação de informações acerca dos documentos já apresentados pelos licitantes, em até 2 (duas) horas, para:</w:t>
      </w:r>
    </w:p>
    <w:p w14:paraId="3151EBCF" w14:textId="23442A71" w:rsidR="000E3722" w:rsidRDefault="000E3722" w:rsidP="00BB22E2">
      <w:pPr>
        <w:pStyle w:val="Nivel3"/>
        <w:numPr>
          <w:ilvl w:val="2"/>
          <w:numId w:val="37"/>
        </w:numPr>
        <w:spacing w:before="0" w:after="0" w:line="240" w:lineRule="auto"/>
        <w:rPr>
          <w:rFonts w:ascii="Times New Roman" w:hAnsi="Times New Roman" w:cs="Times New Roman"/>
          <w:i/>
          <w:sz w:val="22"/>
          <w:szCs w:val="22"/>
        </w:rPr>
      </w:pPr>
      <w:r w:rsidRPr="00E23F7D">
        <w:rPr>
          <w:rFonts w:ascii="Times New Roman" w:hAnsi="Times New Roman" w:cs="Times New Roman"/>
          <w:sz w:val="22"/>
          <w:szCs w:val="22"/>
        </w:rPr>
        <w:t>a aferição das condições de habilitação do licitante, desde que decorrentes de fatos existentes à época da abertura do certame;</w:t>
      </w:r>
    </w:p>
    <w:p w14:paraId="2ED024F0" w14:textId="77777777" w:rsidR="000E3722" w:rsidRDefault="000E3722" w:rsidP="00BB22E2">
      <w:pPr>
        <w:pStyle w:val="Nivel3"/>
        <w:numPr>
          <w:ilvl w:val="2"/>
          <w:numId w:val="37"/>
        </w:numPr>
        <w:spacing w:before="0" w:after="0" w:line="240" w:lineRule="auto"/>
        <w:rPr>
          <w:rFonts w:ascii="Times New Roman" w:hAnsi="Times New Roman" w:cs="Times New Roman"/>
          <w:i/>
          <w:sz w:val="22"/>
          <w:szCs w:val="22"/>
        </w:rPr>
      </w:pPr>
      <w:r w:rsidRPr="00E23F7D">
        <w:rPr>
          <w:rFonts w:ascii="Times New Roman" w:hAnsi="Times New Roman" w:cs="Times New Roman"/>
          <w:sz w:val="22"/>
          <w:szCs w:val="22"/>
        </w:rPr>
        <w:t>atualização de documentos cuja validade tenha expirado após a data de recebimento das propostas;</w:t>
      </w:r>
    </w:p>
    <w:p w14:paraId="0225E2A2" w14:textId="77777777" w:rsidR="000E3722" w:rsidRDefault="000E3722" w:rsidP="00BB22E2">
      <w:pPr>
        <w:pStyle w:val="Nivel3"/>
        <w:numPr>
          <w:ilvl w:val="2"/>
          <w:numId w:val="37"/>
        </w:numPr>
        <w:spacing w:before="0" w:after="0" w:line="240" w:lineRule="auto"/>
        <w:rPr>
          <w:rFonts w:ascii="Times New Roman" w:hAnsi="Times New Roman" w:cs="Times New Roman"/>
          <w:i/>
          <w:sz w:val="22"/>
          <w:szCs w:val="22"/>
        </w:rPr>
      </w:pPr>
      <w:r w:rsidRPr="00E23F7D">
        <w:rPr>
          <w:rFonts w:ascii="Times New Roman" w:hAnsi="Times New Roman" w:cs="Times New Roman"/>
          <w:sz w:val="22"/>
          <w:szCs w:val="22"/>
        </w:rPr>
        <w:t>suprimento da ausência de documento de cunho declaratório emitido unilateralmente pelo licitante;</w:t>
      </w:r>
    </w:p>
    <w:p w14:paraId="0274135B" w14:textId="77777777" w:rsidR="000E3722" w:rsidRPr="00E23F7D" w:rsidRDefault="000E3722" w:rsidP="00BB22E2">
      <w:pPr>
        <w:pStyle w:val="Nivel3"/>
        <w:numPr>
          <w:ilvl w:val="2"/>
          <w:numId w:val="37"/>
        </w:numPr>
        <w:spacing w:before="0" w:after="0" w:line="240" w:lineRule="auto"/>
        <w:rPr>
          <w:rFonts w:ascii="Times New Roman" w:hAnsi="Times New Roman" w:cs="Times New Roman"/>
          <w:i/>
          <w:sz w:val="22"/>
          <w:szCs w:val="22"/>
        </w:rPr>
      </w:pPr>
      <w:r w:rsidRPr="00E23F7D">
        <w:rPr>
          <w:rFonts w:ascii="Times New Roman" w:hAnsi="Times New Roman" w:cs="Times New Roman"/>
          <w:sz w:val="22"/>
          <w:szCs w:val="22"/>
        </w:rPr>
        <w:t>suprimento da ausência de certidão e/ou documento de cunho declaratório expedido por órgão ou entidade cujos atos gozem de presunção de veracidade e fé pública.</w:t>
      </w:r>
    </w:p>
    <w:p w14:paraId="3A174DDF" w14:textId="77777777" w:rsidR="000E3722" w:rsidRPr="00E23F7D" w:rsidRDefault="000E3722" w:rsidP="00BB22E2">
      <w:pPr>
        <w:pStyle w:val="Nivel2"/>
        <w:numPr>
          <w:ilvl w:val="1"/>
          <w:numId w:val="37"/>
        </w:numPr>
        <w:spacing w:before="0" w:after="0" w:line="240" w:lineRule="auto"/>
        <w:rPr>
          <w:rFonts w:ascii="Times New Roman" w:hAnsi="Times New Roman" w:cs="Times New Roman"/>
          <w:i/>
          <w:sz w:val="22"/>
          <w:szCs w:val="22"/>
        </w:rPr>
      </w:pPr>
      <w:r w:rsidRPr="00E23F7D">
        <w:rPr>
          <w:rFonts w:ascii="Times New Roman" w:hAnsi="Times New Roman" w:cs="Times New Roman"/>
          <w:sz w:val="22"/>
          <w:szCs w:val="22"/>
        </w:rPr>
        <w:t xml:space="preserve">Findo o prazo assinalado sem o envio da nova documentação, restará preclusa essa oportunidade conferida ao licitante, implicando sua inabilitação. </w:t>
      </w:r>
    </w:p>
    <w:bookmarkEnd w:id="26"/>
    <w:p w14:paraId="2B133D40" w14:textId="43F74BC5" w:rsidR="000E3722" w:rsidRDefault="000E3722" w:rsidP="00BB22E2">
      <w:pPr>
        <w:pStyle w:val="Nivel2"/>
        <w:numPr>
          <w:ilvl w:val="1"/>
          <w:numId w:val="37"/>
        </w:numPr>
        <w:spacing w:before="0" w:after="0" w:line="240" w:lineRule="auto"/>
        <w:rPr>
          <w:rFonts w:ascii="Times New Roman" w:hAnsi="Times New Roman" w:cs="Times New Roman"/>
          <w:sz w:val="22"/>
          <w:szCs w:val="22"/>
        </w:rPr>
      </w:pPr>
      <w:r w:rsidRPr="00291B79">
        <w:rPr>
          <w:rFonts w:ascii="Times New Roman" w:hAnsi="Times New Roman" w:cs="Times New Roman"/>
          <w:sz w:val="22"/>
          <w:szCs w:val="22"/>
        </w:rPr>
        <w:t>Na análise dos documentos de habilitação, o</w:t>
      </w:r>
      <w:r>
        <w:rPr>
          <w:rFonts w:ascii="Times New Roman" w:hAnsi="Times New Roman" w:cs="Times New Roman"/>
          <w:sz w:val="22"/>
          <w:szCs w:val="22"/>
        </w:rPr>
        <w:t>(a)</w:t>
      </w:r>
      <w:r w:rsidRPr="00291B79">
        <w:rPr>
          <w:rFonts w:ascii="Times New Roman" w:hAnsi="Times New Roman" w:cs="Times New Roman"/>
          <w:sz w:val="22"/>
          <w:szCs w:val="22"/>
        </w:rPr>
        <w:t xml:space="preserve"> </w:t>
      </w:r>
      <w:r w:rsidR="002637C8">
        <w:rPr>
          <w:rFonts w:ascii="Times New Roman" w:hAnsi="Times New Roman" w:cs="Times New Roman"/>
          <w:sz w:val="22"/>
          <w:szCs w:val="22"/>
        </w:rPr>
        <w:t>Agente de Contratação</w:t>
      </w:r>
      <w:r w:rsidRPr="00291B79">
        <w:rPr>
          <w:rFonts w:ascii="Times New Roman" w:hAnsi="Times New Roman" w:cs="Times New Roman"/>
          <w:sz w:val="22"/>
          <w:szCs w:val="22"/>
        </w:rPr>
        <w:t xml:space="preserve"> poderá sanar erros ou falhas que não alterem a substância dos documentos e sua validade jurídica, mediante decisão fundamentada, registrada em ata e acessível a todos, atribuindo-lhes eficácia para fins de habilitação e classificação.</w:t>
      </w:r>
    </w:p>
    <w:p w14:paraId="1C2178E6" w14:textId="249EC350" w:rsidR="000E3722" w:rsidRDefault="000E3722" w:rsidP="00BB22E2">
      <w:pPr>
        <w:pStyle w:val="Nivel2"/>
        <w:numPr>
          <w:ilvl w:val="1"/>
          <w:numId w:val="37"/>
        </w:numPr>
        <w:spacing w:before="0" w:after="0" w:line="240" w:lineRule="auto"/>
        <w:rPr>
          <w:rFonts w:ascii="Times New Roman" w:hAnsi="Times New Roman" w:cs="Times New Roman"/>
          <w:sz w:val="22"/>
          <w:szCs w:val="22"/>
        </w:rPr>
      </w:pPr>
      <w:r w:rsidRPr="00291B79">
        <w:rPr>
          <w:rFonts w:ascii="Times New Roman" w:hAnsi="Times New Roman" w:cs="Times New Roman"/>
          <w:sz w:val="22"/>
          <w:szCs w:val="22"/>
        </w:rPr>
        <w:t xml:space="preserve">Caso o licitante provisoriamente classificado em primeiro lugar tenha se utilizado de algum tratamento favorecido aos beneficiários da </w:t>
      </w:r>
      <w:r w:rsidRPr="000F556D">
        <w:rPr>
          <w:rFonts w:ascii="Times New Roman" w:hAnsi="Times New Roman" w:cs="Times New Roman"/>
          <w:sz w:val="22"/>
          <w:szCs w:val="22"/>
        </w:rPr>
        <w:t>Lei Complementar n</w:t>
      </w:r>
      <w:r w:rsidR="00B83F22">
        <w:rPr>
          <w:rFonts w:ascii="Times New Roman" w:hAnsi="Times New Roman" w:cs="Times New Roman"/>
          <w:sz w:val="22"/>
          <w:szCs w:val="22"/>
        </w:rPr>
        <w:t>º</w:t>
      </w:r>
      <w:r w:rsidRPr="000F556D">
        <w:rPr>
          <w:rFonts w:ascii="Times New Roman" w:hAnsi="Times New Roman" w:cs="Times New Roman"/>
          <w:sz w:val="22"/>
          <w:szCs w:val="22"/>
        </w:rPr>
        <w:t xml:space="preserve"> 123/06</w:t>
      </w:r>
      <w:r w:rsidRPr="00291B79">
        <w:rPr>
          <w:rFonts w:ascii="Times New Roman" w:hAnsi="Times New Roman" w:cs="Times New Roman"/>
          <w:sz w:val="22"/>
          <w:szCs w:val="22"/>
        </w:rPr>
        <w:t>, o</w:t>
      </w:r>
      <w:r>
        <w:rPr>
          <w:rFonts w:ascii="Times New Roman" w:hAnsi="Times New Roman" w:cs="Times New Roman"/>
          <w:sz w:val="22"/>
          <w:szCs w:val="22"/>
        </w:rPr>
        <w:t>(a)</w:t>
      </w:r>
      <w:r w:rsidRPr="00291B79">
        <w:rPr>
          <w:rFonts w:ascii="Times New Roman" w:hAnsi="Times New Roman" w:cs="Times New Roman"/>
          <w:sz w:val="22"/>
          <w:szCs w:val="22"/>
        </w:rPr>
        <w:t xml:space="preserve"> </w:t>
      </w:r>
      <w:r w:rsidR="002637C8">
        <w:rPr>
          <w:rFonts w:ascii="Times New Roman" w:hAnsi="Times New Roman" w:cs="Times New Roman"/>
          <w:sz w:val="22"/>
          <w:szCs w:val="22"/>
        </w:rPr>
        <w:t>Agente de Contratação</w:t>
      </w:r>
      <w:r>
        <w:rPr>
          <w:rFonts w:ascii="Times New Roman" w:hAnsi="Times New Roman" w:cs="Times New Roman"/>
          <w:sz w:val="22"/>
          <w:szCs w:val="22"/>
        </w:rPr>
        <w:t xml:space="preserve"> </w:t>
      </w:r>
      <w:r w:rsidRPr="00291B79">
        <w:rPr>
          <w:rFonts w:ascii="Times New Roman" w:hAnsi="Times New Roman" w:cs="Times New Roman"/>
          <w:sz w:val="22"/>
          <w:szCs w:val="22"/>
        </w:rPr>
        <w:t>verificará se faz jus ao benefício.</w:t>
      </w:r>
    </w:p>
    <w:p w14:paraId="4B27CF51" w14:textId="77777777" w:rsidR="000E3722" w:rsidRDefault="000E3722" w:rsidP="00BB22E2">
      <w:pPr>
        <w:pStyle w:val="Nivel2"/>
        <w:numPr>
          <w:ilvl w:val="2"/>
          <w:numId w:val="37"/>
        </w:numPr>
        <w:spacing w:before="0" w:after="0" w:line="240" w:lineRule="auto"/>
        <w:rPr>
          <w:rFonts w:ascii="Times New Roman" w:hAnsi="Times New Roman" w:cs="Times New Roman"/>
          <w:sz w:val="22"/>
          <w:szCs w:val="22"/>
        </w:rPr>
      </w:pPr>
      <w:r w:rsidRPr="00E23F7D">
        <w:rPr>
          <w:rFonts w:ascii="Times New Roman" w:hAnsi="Times New Roman" w:cs="Times New Roman"/>
          <w:sz w:val="22"/>
          <w:szCs w:val="22"/>
        </w:rPr>
        <w:t>Havendo alguma restrição na comprovação da regularidade fiscal e trabalhista</w:t>
      </w:r>
      <w:r>
        <w:rPr>
          <w:rFonts w:ascii="Times New Roman" w:hAnsi="Times New Roman" w:cs="Times New Roman"/>
          <w:sz w:val="22"/>
          <w:szCs w:val="22"/>
        </w:rPr>
        <w:t xml:space="preserve"> </w:t>
      </w:r>
      <w:r w:rsidRPr="000F556D">
        <w:rPr>
          <w:rFonts w:ascii="Times New Roman" w:hAnsi="Times New Roman" w:cs="Times New Roman"/>
          <w:sz w:val="22"/>
          <w:szCs w:val="22"/>
        </w:rPr>
        <w:t>dos beneficiários da Lei Complementar n</w:t>
      </w:r>
      <w:r>
        <w:rPr>
          <w:rFonts w:ascii="Times New Roman" w:hAnsi="Times New Roman" w:cs="Times New Roman"/>
          <w:sz w:val="22"/>
          <w:szCs w:val="22"/>
        </w:rPr>
        <w:t>º</w:t>
      </w:r>
      <w:r w:rsidRPr="000F556D">
        <w:rPr>
          <w:rFonts w:ascii="Times New Roman" w:hAnsi="Times New Roman" w:cs="Times New Roman"/>
          <w:sz w:val="22"/>
          <w:szCs w:val="22"/>
        </w:rPr>
        <w:t xml:space="preserve"> 123/06</w:t>
      </w:r>
      <w:r w:rsidRPr="00E23F7D">
        <w:rPr>
          <w:rFonts w:ascii="Times New Roman" w:hAnsi="Times New Roman" w:cs="Times New Roman"/>
          <w:sz w:val="22"/>
          <w:szCs w:val="22"/>
        </w:rPr>
        <w:t>, será assegurado o prazo de 05 (cinco) dias úteis a contar da convocação, prorrogável por igual período, a critério da administração pública, para a regularização da documentação, pagamento ou parcelamento do débito, e emissão de eventuais certidões negativas ou positivas com efeito de certidão negativa.</w:t>
      </w:r>
    </w:p>
    <w:p w14:paraId="5149465E" w14:textId="77777777" w:rsidR="000E3722" w:rsidRDefault="000E3722" w:rsidP="00BB22E2">
      <w:pPr>
        <w:pStyle w:val="Nivel2"/>
        <w:numPr>
          <w:ilvl w:val="2"/>
          <w:numId w:val="37"/>
        </w:numPr>
        <w:spacing w:before="0" w:after="0" w:line="240" w:lineRule="auto"/>
        <w:rPr>
          <w:rFonts w:ascii="Times New Roman" w:hAnsi="Times New Roman" w:cs="Times New Roman"/>
          <w:sz w:val="22"/>
          <w:szCs w:val="22"/>
        </w:rPr>
      </w:pPr>
      <w:r w:rsidRPr="00E23F7D">
        <w:rPr>
          <w:rFonts w:ascii="Times New Roman" w:hAnsi="Times New Roman" w:cs="Times New Roman"/>
          <w:sz w:val="22"/>
          <w:szCs w:val="22"/>
        </w:rPr>
        <w:lastRenderedPageBreak/>
        <w:t>A prorrogação do prazo previsto acima deverá ser solicitada formalmente, via sistema eletrônico, dentro do prazo inicial de 05 (cinco) dias úteis concedidos para a regularização da documentação fiscal e trabalhista.</w:t>
      </w:r>
    </w:p>
    <w:p w14:paraId="031D6C3A" w14:textId="155D5B15" w:rsidR="000E3722" w:rsidRDefault="000E3722" w:rsidP="00BB22E2">
      <w:pPr>
        <w:pStyle w:val="Nivel2"/>
        <w:numPr>
          <w:ilvl w:val="2"/>
          <w:numId w:val="37"/>
        </w:numPr>
        <w:spacing w:before="0" w:after="0" w:line="240" w:lineRule="auto"/>
        <w:rPr>
          <w:rFonts w:ascii="Times New Roman" w:hAnsi="Times New Roman" w:cs="Times New Roman"/>
          <w:sz w:val="22"/>
          <w:szCs w:val="22"/>
        </w:rPr>
      </w:pPr>
      <w:r w:rsidRPr="00E23F7D">
        <w:rPr>
          <w:rFonts w:ascii="Times New Roman" w:hAnsi="Times New Roman" w:cs="Times New Roman"/>
          <w:sz w:val="22"/>
          <w:szCs w:val="22"/>
        </w:rPr>
        <w:t>A não regularização da documentação, no prazo previsto acima, implicará decadência do direito à contratação, sem prejuízo das sanções previstas neste Edital e na legislação, sendo facultado ao</w:t>
      </w:r>
      <w:r>
        <w:rPr>
          <w:rFonts w:ascii="Times New Roman" w:hAnsi="Times New Roman" w:cs="Times New Roman"/>
          <w:sz w:val="22"/>
          <w:szCs w:val="22"/>
        </w:rPr>
        <w:t>(à)</w:t>
      </w:r>
      <w:r w:rsidRPr="00E23F7D">
        <w:rPr>
          <w:rFonts w:ascii="Times New Roman" w:hAnsi="Times New Roman" w:cs="Times New Roman"/>
          <w:sz w:val="22"/>
          <w:szCs w:val="22"/>
        </w:rPr>
        <w:t xml:space="preserve"> </w:t>
      </w:r>
      <w:r w:rsidR="002637C8">
        <w:rPr>
          <w:rFonts w:ascii="Times New Roman" w:hAnsi="Times New Roman" w:cs="Times New Roman"/>
          <w:sz w:val="22"/>
          <w:szCs w:val="22"/>
        </w:rPr>
        <w:t>Agente de Contratação</w:t>
      </w:r>
      <w:r w:rsidRPr="00E23F7D">
        <w:rPr>
          <w:rFonts w:ascii="Times New Roman" w:hAnsi="Times New Roman" w:cs="Times New Roman"/>
          <w:sz w:val="22"/>
          <w:szCs w:val="22"/>
        </w:rPr>
        <w:t xml:space="preserve"> convocar os licitantes remanescentes, na ordem de classificação.</w:t>
      </w:r>
    </w:p>
    <w:p w14:paraId="1ACDAC03" w14:textId="77777777" w:rsidR="000E3722" w:rsidRDefault="000E3722" w:rsidP="00BB22E2">
      <w:pPr>
        <w:pStyle w:val="Nivel2"/>
        <w:numPr>
          <w:ilvl w:val="2"/>
          <w:numId w:val="37"/>
        </w:numPr>
        <w:spacing w:before="0" w:after="0" w:line="240" w:lineRule="auto"/>
        <w:rPr>
          <w:rFonts w:ascii="Times New Roman" w:hAnsi="Times New Roman" w:cs="Times New Roman"/>
          <w:sz w:val="22"/>
          <w:szCs w:val="22"/>
        </w:rPr>
      </w:pPr>
      <w:r w:rsidRPr="00E23F7D">
        <w:rPr>
          <w:rFonts w:ascii="Times New Roman" w:hAnsi="Times New Roman" w:cs="Times New Roman"/>
          <w:sz w:val="22"/>
          <w:szCs w:val="22"/>
        </w:rPr>
        <w:t xml:space="preserve">Não será aplicado o disposto nos arts. 42 e 43 da Lei Complementar nº 123/2006 na hipótese estabelecida no §1º do art. 4º da Lei nº 14.133/2021.  </w:t>
      </w:r>
    </w:p>
    <w:p w14:paraId="5F4CB8BF" w14:textId="60A6CF70" w:rsidR="000E3722" w:rsidRDefault="000E3722" w:rsidP="00BB22E2">
      <w:pPr>
        <w:pStyle w:val="Nivel2"/>
        <w:numPr>
          <w:ilvl w:val="1"/>
          <w:numId w:val="37"/>
        </w:numPr>
        <w:spacing w:before="0" w:after="0" w:line="240" w:lineRule="auto"/>
        <w:rPr>
          <w:rFonts w:ascii="Times New Roman" w:hAnsi="Times New Roman" w:cs="Times New Roman"/>
          <w:sz w:val="22"/>
          <w:szCs w:val="22"/>
        </w:rPr>
      </w:pPr>
      <w:r w:rsidRPr="00291B79">
        <w:rPr>
          <w:rFonts w:ascii="Times New Roman" w:hAnsi="Times New Roman" w:cs="Times New Roman"/>
          <w:sz w:val="22"/>
          <w:szCs w:val="22"/>
        </w:rPr>
        <w:t>Na hipótese de o licitante não atender às exigências para habilitação, o</w:t>
      </w:r>
      <w:r>
        <w:rPr>
          <w:rFonts w:ascii="Times New Roman" w:hAnsi="Times New Roman" w:cs="Times New Roman"/>
          <w:sz w:val="22"/>
          <w:szCs w:val="22"/>
        </w:rPr>
        <w:t>(a)</w:t>
      </w:r>
      <w:r w:rsidRPr="00291B79">
        <w:rPr>
          <w:rFonts w:ascii="Times New Roman" w:hAnsi="Times New Roman" w:cs="Times New Roman"/>
          <w:sz w:val="22"/>
          <w:szCs w:val="22"/>
        </w:rPr>
        <w:t xml:space="preserve"> </w:t>
      </w:r>
      <w:r w:rsidR="002637C8">
        <w:rPr>
          <w:rFonts w:ascii="Times New Roman" w:hAnsi="Times New Roman" w:cs="Times New Roman"/>
          <w:sz w:val="22"/>
          <w:szCs w:val="22"/>
        </w:rPr>
        <w:t>Agente de Contratação</w:t>
      </w:r>
      <w:r>
        <w:rPr>
          <w:rFonts w:ascii="Times New Roman" w:hAnsi="Times New Roman" w:cs="Times New Roman"/>
          <w:sz w:val="22"/>
          <w:szCs w:val="22"/>
        </w:rPr>
        <w:t xml:space="preserve"> </w:t>
      </w:r>
      <w:r w:rsidRPr="00291B79">
        <w:rPr>
          <w:rFonts w:ascii="Times New Roman" w:hAnsi="Times New Roman" w:cs="Times New Roman"/>
          <w:sz w:val="22"/>
          <w:szCs w:val="22"/>
        </w:rPr>
        <w:t>examinará a proposta subsequente e assim sucessivamente, na ordem de classificação, até a apuração de uma proposta que atenda ao presente Edital</w:t>
      </w:r>
      <w:r>
        <w:rPr>
          <w:rFonts w:ascii="Times New Roman" w:hAnsi="Times New Roman" w:cs="Times New Roman"/>
          <w:sz w:val="22"/>
          <w:szCs w:val="22"/>
        </w:rPr>
        <w:t xml:space="preserve">, observado o prazo disposto no item </w:t>
      </w:r>
      <w:r w:rsidR="00BB22E2">
        <w:rPr>
          <w:rFonts w:ascii="Times New Roman" w:hAnsi="Times New Roman" w:cs="Times New Roman"/>
          <w:sz w:val="22"/>
          <w:szCs w:val="22"/>
        </w:rPr>
        <w:t>7</w:t>
      </w:r>
      <w:r>
        <w:rPr>
          <w:rFonts w:ascii="Times New Roman" w:hAnsi="Times New Roman" w:cs="Times New Roman"/>
          <w:sz w:val="22"/>
          <w:szCs w:val="22"/>
        </w:rPr>
        <w:t>.1.</w:t>
      </w:r>
    </w:p>
    <w:p w14:paraId="1D585713" w14:textId="573ABC83" w:rsidR="000E3722" w:rsidRDefault="000E3722" w:rsidP="00BB22E2">
      <w:pPr>
        <w:pStyle w:val="Nivel2"/>
        <w:numPr>
          <w:ilvl w:val="1"/>
          <w:numId w:val="37"/>
        </w:numPr>
        <w:autoSpaceDE w:val="0"/>
        <w:autoSpaceDN w:val="0"/>
        <w:adjustRightInd w:val="0"/>
        <w:spacing w:before="0" w:after="0" w:line="240" w:lineRule="auto"/>
        <w:rPr>
          <w:rFonts w:ascii="Times New Roman" w:hAnsi="Times New Roman" w:cs="Times New Roman"/>
          <w:color w:val="00000A"/>
          <w:sz w:val="22"/>
          <w:szCs w:val="22"/>
        </w:rPr>
      </w:pPr>
      <w:r w:rsidRPr="000F556D">
        <w:rPr>
          <w:rFonts w:ascii="Times New Roman" w:hAnsi="Times New Roman" w:cs="Times New Roman"/>
          <w:color w:val="00000A"/>
          <w:sz w:val="22"/>
          <w:szCs w:val="22"/>
        </w:rPr>
        <w:t xml:space="preserve">O(A) </w:t>
      </w:r>
      <w:r w:rsidR="002637C8">
        <w:rPr>
          <w:rFonts w:ascii="Times New Roman" w:hAnsi="Times New Roman" w:cs="Times New Roman"/>
          <w:sz w:val="22"/>
          <w:szCs w:val="22"/>
        </w:rPr>
        <w:t>Agente de Contratação</w:t>
      </w:r>
      <w:r w:rsidRPr="000F556D">
        <w:rPr>
          <w:rFonts w:ascii="Times New Roman" w:hAnsi="Times New Roman" w:cs="Times New Roman"/>
          <w:sz w:val="22"/>
          <w:szCs w:val="22"/>
        </w:rPr>
        <w:t xml:space="preserve"> </w:t>
      </w:r>
      <w:r w:rsidRPr="000F556D">
        <w:rPr>
          <w:rFonts w:ascii="Times New Roman" w:hAnsi="Times New Roman" w:cs="Times New Roman"/>
          <w:color w:val="00000A"/>
          <w:sz w:val="22"/>
          <w:szCs w:val="22"/>
        </w:rPr>
        <w:t>poderá consultar os sítios oficiais emissores de certidões, especialmente quando o(s) licitante(s) esteja(m) com alguma vencida, ou que tenha deixado de apresentar (anexar), realizando assim a emissão, no entanto, não se responsabilizará pela possível indisponibilidade desses sistemas, quando da consulta no julgamento da habilitação, sendo de inteira responsabilidade da licitante a comprovação de sua habilitação</w:t>
      </w:r>
      <w:r>
        <w:rPr>
          <w:rFonts w:ascii="Times New Roman" w:hAnsi="Times New Roman" w:cs="Times New Roman"/>
          <w:color w:val="00000A"/>
          <w:sz w:val="22"/>
          <w:szCs w:val="22"/>
        </w:rPr>
        <w:t>.</w:t>
      </w:r>
    </w:p>
    <w:p w14:paraId="611125A7" w14:textId="39416292" w:rsidR="000E3722" w:rsidRDefault="000E3722" w:rsidP="00BB22E2">
      <w:pPr>
        <w:pStyle w:val="Nivel2"/>
        <w:numPr>
          <w:ilvl w:val="1"/>
          <w:numId w:val="37"/>
        </w:numPr>
        <w:autoSpaceDE w:val="0"/>
        <w:autoSpaceDN w:val="0"/>
        <w:adjustRightInd w:val="0"/>
        <w:spacing w:before="0" w:after="0" w:line="240" w:lineRule="auto"/>
        <w:rPr>
          <w:rFonts w:ascii="Times New Roman" w:hAnsi="Times New Roman" w:cs="Times New Roman"/>
          <w:color w:val="00000A"/>
          <w:sz w:val="22"/>
          <w:szCs w:val="22"/>
        </w:rPr>
      </w:pPr>
      <w:r w:rsidRPr="000F556D">
        <w:rPr>
          <w:rFonts w:ascii="Times New Roman" w:hAnsi="Times New Roman" w:cs="Times New Roman"/>
          <w:color w:val="00000A"/>
          <w:sz w:val="22"/>
          <w:szCs w:val="22"/>
        </w:rPr>
        <w:t>A não apresentação dos documentos exigidos neste edital implicará em inabilitação da licitante, salvo se houver a possibilidade de consulta via internet durante o julgamento da habilitação pelo</w:t>
      </w:r>
      <w:r>
        <w:rPr>
          <w:rFonts w:ascii="Times New Roman" w:hAnsi="Times New Roman" w:cs="Times New Roman"/>
          <w:color w:val="00000A"/>
          <w:sz w:val="22"/>
          <w:szCs w:val="22"/>
        </w:rPr>
        <w:t>(a)</w:t>
      </w:r>
      <w:r w:rsidRPr="000F556D">
        <w:rPr>
          <w:rFonts w:ascii="Times New Roman" w:hAnsi="Times New Roman" w:cs="Times New Roman"/>
          <w:color w:val="00000A"/>
          <w:sz w:val="22"/>
          <w:szCs w:val="22"/>
        </w:rPr>
        <w:t xml:space="preserve"> </w:t>
      </w:r>
      <w:r w:rsidR="002637C8">
        <w:rPr>
          <w:rFonts w:ascii="Times New Roman" w:hAnsi="Times New Roman" w:cs="Times New Roman"/>
          <w:sz w:val="22"/>
          <w:szCs w:val="22"/>
        </w:rPr>
        <w:t>Agente de Contratação</w:t>
      </w:r>
      <w:r w:rsidRPr="000F556D">
        <w:rPr>
          <w:rFonts w:ascii="Times New Roman" w:hAnsi="Times New Roman" w:cs="Times New Roman"/>
          <w:color w:val="00000A"/>
          <w:sz w:val="22"/>
          <w:szCs w:val="22"/>
        </w:rPr>
        <w:t xml:space="preserve">, condicionado ao estipulado no item </w:t>
      </w:r>
      <w:r w:rsidR="00BB22E2">
        <w:rPr>
          <w:rFonts w:ascii="Times New Roman" w:hAnsi="Times New Roman" w:cs="Times New Roman"/>
          <w:color w:val="00000A"/>
          <w:sz w:val="22"/>
          <w:szCs w:val="22"/>
        </w:rPr>
        <w:t>7</w:t>
      </w:r>
      <w:r>
        <w:rPr>
          <w:rFonts w:ascii="Times New Roman" w:hAnsi="Times New Roman" w:cs="Times New Roman"/>
          <w:color w:val="00000A"/>
          <w:sz w:val="22"/>
          <w:szCs w:val="22"/>
        </w:rPr>
        <w:t>.1</w:t>
      </w:r>
      <w:r w:rsidR="0048619B">
        <w:rPr>
          <w:rFonts w:ascii="Times New Roman" w:hAnsi="Times New Roman" w:cs="Times New Roman"/>
          <w:color w:val="00000A"/>
          <w:sz w:val="22"/>
          <w:szCs w:val="22"/>
        </w:rPr>
        <w:t>5</w:t>
      </w:r>
      <w:r w:rsidRPr="000F556D">
        <w:rPr>
          <w:rFonts w:ascii="Times New Roman" w:hAnsi="Times New Roman" w:cs="Times New Roman"/>
          <w:color w:val="00000A"/>
          <w:sz w:val="22"/>
          <w:szCs w:val="22"/>
        </w:rPr>
        <w:t>.</w:t>
      </w:r>
    </w:p>
    <w:p w14:paraId="69DE68E2" w14:textId="77777777" w:rsidR="000E3722" w:rsidRDefault="000E3722" w:rsidP="00BB22E2">
      <w:pPr>
        <w:pStyle w:val="Nivel2"/>
        <w:numPr>
          <w:ilvl w:val="1"/>
          <w:numId w:val="37"/>
        </w:numPr>
        <w:autoSpaceDE w:val="0"/>
        <w:autoSpaceDN w:val="0"/>
        <w:adjustRightInd w:val="0"/>
        <w:spacing w:before="0" w:after="0" w:line="240" w:lineRule="auto"/>
        <w:rPr>
          <w:rFonts w:ascii="Times New Roman" w:hAnsi="Times New Roman" w:cs="Times New Roman"/>
          <w:color w:val="00000A"/>
          <w:sz w:val="22"/>
          <w:szCs w:val="22"/>
        </w:rPr>
      </w:pPr>
      <w:r w:rsidRPr="000F556D">
        <w:rPr>
          <w:rFonts w:ascii="Times New Roman" w:hAnsi="Times New Roman" w:cs="Times New Roman"/>
          <w:sz w:val="22"/>
          <w:szCs w:val="22"/>
        </w:rPr>
        <w:t>Em se tratando de filial, os documentos de habilitação jurídica e regularidade fiscal deverão estar em nome da filial, exceto aqueles que, pela própria natureza, são emitidos somente em nome da matriz.</w:t>
      </w:r>
    </w:p>
    <w:p w14:paraId="146A918D" w14:textId="51A8C339" w:rsidR="000E3722" w:rsidRPr="000F556D" w:rsidRDefault="000E3722" w:rsidP="00BB22E2">
      <w:pPr>
        <w:pStyle w:val="Nivel2"/>
        <w:numPr>
          <w:ilvl w:val="1"/>
          <w:numId w:val="37"/>
        </w:numPr>
        <w:autoSpaceDE w:val="0"/>
        <w:autoSpaceDN w:val="0"/>
        <w:adjustRightInd w:val="0"/>
        <w:spacing w:before="0" w:after="0" w:line="240" w:lineRule="auto"/>
        <w:rPr>
          <w:rFonts w:ascii="Times New Roman" w:hAnsi="Times New Roman" w:cs="Times New Roman"/>
          <w:color w:val="00000A"/>
          <w:sz w:val="22"/>
          <w:szCs w:val="22"/>
        </w:rPr>
      </w:pPr>
      <w:r w:rsidRPr="000F556D">
        <w:rPr>
          <w:rFonts w:ascii="Times New Roman" w:hAnsi="Times New Roman" w:cs="Times New Roman"/>
          <w:sz w:val="22"/>
          <w:szCs w:val="22"/>
        </w:rPr>
        <w:t xml:space="preserve">O julgamento da habilitação se processará na forma prevista no item </w:t>
      </w:r>
      <w:r w:rsidR="00BB22E2">
        <w:rPr>
          <w:rFonts w:ascii="Times New Roman" w:hAnsi="Times New Roman" w:cs="Times New Roman"/>
          <w:sz w:val="22"/>
          <w:szCs w:val="22"/>
        </w:rPr>
        <w:t>7</w:t>
      </w:r>
      <w:r w:rsidRPr="000F556D">
        <w:rPr>
          <w:rFonts w:ascii="Times New Roman" w:hAnsi="Times New Roman" w:cs="Times New Roman"/>
          <w:sz w:val="22"/>
          <w:szCs w:val="22"/>
        </w:rPr>
        <w:t xml:space="preserve">.1, mediante o exame dos documentos a seguir relacionados: </w:t>
      </w:r>
    </w:p>
    <w:p w14:paraId="575E93D4" w14:textId="77777777" w:rsidR="000E3722" w:rsidRDefault="000E3722" w:rsidP="000E3722">
      <w:pPr>
        <w:pStyle w:val="Nivel3"/>
        <w:numPr>
          <w:ilvl w:val="2"/>
          <w:numId w:val="14"/>
        </w:numPr>
        <w:spacing w:before="0" w:after="0" w:line="240" w:lineRule="auto"/>
        <w:rPr>
          <w:rFonts w:ascii="Times New Roman" w:hAnsi="Times New Roman" w:cs="Times New Roman"/>
          <w:sz w:val="22"/>
          <w:szCs w:val="22"/>
        </w:rPr>
      </w:pPr>
      <w:r w:rsidRPr="005D7D68">
        <w:rPr>
          <w:rFonts w:ascii="Times New Roman" w:hAnsi="Times New Roman" w:cs="Times New Roman"/>
          <w:sz w:val="22"/>
          <w:szCs w:val="22"/>
        </w:rPr>
        <w:t>Documentação relativa à habilitação jurídica;</w:t>
      </w:r>
    </w:p>
    <w:p w14:paraId="625A2267" w14:textId="77777777" w:rsidR="000E3722" w:rsidRDefault="000E3722" w:rsidP="000E3722">
      <w:pPr>
        <w:pStyle w:val="Nivel3"/>
        <w:numPr>
          <w:ilvl w:val="2"/>
          <w:numId w:val="14"/>
        </w:numPr>
        <w:spacing w:before="0" w:after="0" w:line="240" w:lineRule="auto"/>
        <w:rPr>
          <w:rFonts w:ascii="Times New Roman" w:hAnsi="Times New Roman" w:cs="Times New Roman"/>
          <w:sz w:val="22"/>
          <w:szCs w:val="22"/>
        </w:rPr>
      </w:pPr>
      <w:r w:rsidRPr="005D7D68">
        <w:rPr>
          <w:rFonts w:ascii="Times New Roman" w:hAnsi="Times New Roman" w:cs="Times New Roman"/>
          <w:sz w:val="22"/>
          <w:szCs w:val="22"/>
        </w:rPr>
        <w:t>Documentação relativa à regularidade fiscal</w:t>
      </w:r>
      <w:r>
        <w:rPr>
          <w:rFonts w:ascii="Times New Roman" w:hAnsi="Times New Roman" w:cs="Times New Roman"/>
          <w:sz w:val="22"/>
          <w:szCs w:val="22"/>
        </w:rPr>
        <w:t>, trabalhista e social</w:t>
      </w:r>
      <w:r w:rsidRPr="005D7D68">
        <w:rPr>
          <w:rFonts w:ascii="Times New Roman" w:hAnsi="Times New Roman" w:cs="Times New Roman"/>
          <w:sz w:val="22"/>
          <w:szCs w:val="22"/>
        </w:rPr>
        <w:t>;</w:t>
      </w:r>
    </w:p>
    <w:p w14:paraId="36E6A2F5" w14:textId="77777777" w:rsidR="000E3722" w:rsidRDefault="000E3722" w:rsidP="000E3722">
      <w:pPr>
        <w:pStyle w:val="Nivel3"/>
        <w:numPr>
          <w:ilvl w:val="2"/>
          <w:numId w:val="14"/>
        </w:numPr>
        <w:spacing w:before="0" w:after="0" w:line="240" w:lineRule="auto"/>
        <w:rPr>
          <w:rFonts w:ascii="Times New Roman" w:hAnsi="Times New Roman" w:cs="Times New Roman"/>
          <w:sz w:val="22"/>
          <w:szCs w:val="22"/>
        </w:rPr>
      </w:pPr>
      <w:r w:rsidRPr="005D7D68">
        <w:rPr>
          <w:rFonts w:ascii="Times New Roman" w:hAnsi="Times New Roman" w:cs="Times New Roman"/>
          <w:sz w:val="22"/>
          <w:szCs w:val="22"/>
        </w:rPr>
        <w:t>Documentação relativa à qualificação econômico-financeira;</w:t>
      </w:r>
    </w:p>
    <w:p w14:paraId="49066D2A" w14:textId="77777777" w:rsidR="000E3722" w:rsidRDefault="000E3722" w:rsidP="000E3722">
      <w:pPr>
        <w:pStyle w:val="Nivel3"/>
        <w:numPr>
          <w:ilvl w:val="2"/>
          <w:numId w:val="14"/>
        </w:numPr>
        <w:spacing w:before="0" w:after="0" w:line="240" w:lineRule="auto"/>
        <w:rPr>
          <w:rFonts w:ascii="Times New Roman" w:hAnsi="Times New Roman" w:cs="Times New Roman"/>
          <w:sz w:val="22"/>
          <w:szCs w:val="22"/>
        </w:rPr>
      </w:pPr>
      <w:r w:rsidRPr="005D7D68">
        <w:rPr>
          <w:rFonts w:ascii="Times New Roman" w:hAnsi="Times New Roman" w:cs="Times New Roman"/>
          <w:sz w:val="22"/>
          <w:szCs w:val="22"/>
        </w:rPr>
        <w:t>Documentação relativa à qualificação técnica</w:t>
      </w:r>
      <w:r>
        <w:rPr>
          <w:rFonts w:ascii="Times New Roman" w:hAnsi="Times New Roman" w:cs="Times New Roman"/>
          <w:sz w:val="22"/>
          <w:szCs w:val="22"/>
        </w:rPr>
        <w:t>.</w:t>
      </w:r>
    </w:p>
    <w:p w14:paraId="1696CE22" w14:textId="77777777" w:rsidR="000E3722" w:rsidRDefault="000E3722" w:rsidP="00BB22E2">
      <w:pPr>
        <w:pStyle w:val="Nivel3"/>
        <w:numPr>
          <w:ilvl w:val="1"/>
          <w:numId w:val="37"/>
        </w:numPr>
        <w:spacing w:before="0" w:after="0" w:line="240" w:lineRule="auto"/>
        <w:rPr>
          <w:rFonts w:ascii="Times New Roman" w:hAnsi="Times New Roman" w:cs="Times New Roman"/>
          <w:sz w:val="22"/>
          <w:szCs w:val="22"/>
        </w:rPr>
      </w:pPr>
      <w:r w:rsidRPr="005D7D68">
        <w:rPr>
          <w:rFonts w:ascii="Times New Roman" w:hAnsi="Times New Roman" w:cs="Times New Roman"/>
          <w:sz w:val="22"/>
          <w:szCs w:val="22"/>
        </w:rPr>
        <w:t xml:space="preserve">Não serão aceitos como documentação hábil a suprir exigências deste Edital pedidos de inscrição, protocolos, cartas ou qualquer outro documento que visem a substituir os exigidos, </w:t>
      </w:r>
      <w:r w:rsidRPr="00053DF5">
        <w:rPr>
          <w:rFonts w:ascii="Times New Roman" w:hAnsi="Times New Roman" w:cs="Times New Roman"/>
          <w:sz w:val="22"/>
          <w:szCs w:val="22"/>
        </w:rPr>
        <w:t>exceto nos casos admitidos pela legislação</w:t>
      </w:r>
      <w:r w:rsidRPr="005D7D68">
        <w:rPr>
          <w:rFonts w:ascii="Times New Roman" w:hAnsi="Times New Roman" w:cs="Times New Roman"/>
          <w:sz w:val="22"/>
          <w:szCs w:val="22"/>
        </w:rPr>
        <w:t>.</w:t>
      </w:r>
    </w:p>
    <w:p w14:paraId="5D0BC81A" w14:textId="77777777" w:rsidR="000E3722" w:rsidRDefault="000E3722" w:rsidP="00BB22E2">
      <w:pPr>
        <w:pStyle w:val="Nivel3"/>
        <w:numPr>
          <w:ilvl w:val="1"/>
          <w:numId w:val="37"/>
        </w:numPr>
        <w:spacing w:before="0" w:after="0" w:line="240" w:lineRule="auto"/>
        <w:rPr>
          <w:rFonts w:ascii="Times New Roman" w:hAnsi="Times New Roman" w:cs="Times New Roman"/>
          <w:sz w:val="22"/>
          <w:szCs w:val="22"/>
        </w:rPr>
      </w:pPr>
      <w:r w:rsidRPr="005D7D68">
        <w:rPr>
          <w:rFonts w:ascii="Times New Roman" w:hAnsi="Times New Roman" w:cs="Times New Roman"/>
          <w:sz w:val="22"/>
          <w:szCs w:val="22"/>
        </w:rPr>
        <w:t xml:space="preserve">Se os Certificados, Declarações, Registros e Certidões não tiverem prazo de validade declarado no próprio documento, da mesma forma que não conste previsão em legislação específica, os referidos documentos deverão ter sido emitidos há, no máximo, </w:t>
      </w:r>
      <w:r w:rsidRPr="005D7D68">
        <w:rPr>
          <w:rFonts w:ascii="Times New Roman" w:hAnsi="Times New Roman" w:cs="Times New Roman"/>
          <w:b/>
          <w:bCs/>
          <w:sz w:val="22"/>
          <w:szCs w:val="22"/>
        </w:rPr>
        <w:t>90 (noventa) dias</w:t>
      </w:r>
      <w:r w:rsidRPr="005D7D68">
        <w:rPr>
          <w:rFonts w:ascii="Times New Roman" w:hAnsi="Times New Roman" w:cs="Times New Roman"/>
          <w:sz w:val="22"/>
          <w:szCs w:val="22"/>
        </w:rPr>
        <w:t>, contados até a data da realização da licitação.</w:t>
      </w:r>
    </w:p>
    <w:p w14:paraId="2808857B" w14:textId="77777777" w:rsidR="000E3722" w:rsidRPr="005E4DE5" w:rsidRDefault="000E3722" w:rsidP="00BB22E2">
      <w:pPr>
        <w:pStyle w:val="Nivel3"/>
        <w:numPr>
          <w:ilvl w:val="2"/>
          <w:numId w:val="37"/>
        </w:numPr>
        <w:spacing w:before="0" w:after="0" w:line="240" w:lineRule="auto"/>
        <w:rPr>
          <w:rFonts w:ascii="Times New Roman" w:hAnsi="Times New Roman" w:cs="Times New Roman"/>
          <w:sz w:val="22"/>
          <w:szCs w:val="22"/>
        </w:rPr>
      </w:pPr>
      <w:r w:rsidRPr="005D7D68">
        <w:rPr>
          <w:rFonts w:ascii="Times New Roman" w:hAnsi="Times New Roman" w:cs="Times New Roman"/>
          <w:sz w:val="22"/>
          <w:szCs w:val="22"/>
        </w:rPr>
        <w:t xml:space="preserve">Ficam excluídos da validade acima mencionada, os atestados técnicos, na forma do </w:t>
      </w:r>
      <w:r w:rsidRPr="005E4DE5">
        <w:rPr>
          <w:rFonts w:ascii="Times New Roman" w:hAnsi="Times New Roman" w:cs="Times New Roman"/>
          <w:sz w:val="22"/>
          <w:szCs w:val="22"/>
        </w:rPr>
        <w:t>§2º do artigo 67 da Lei Federal nº 14.133/2021.</w:t>
      </w:r>
    </w:p>
    <w:p w14:paraId="7B505750" w14:textId="77777777" w:rsidR="000E3722" w:rsidRPr="00A6687A" w:rsidRDefault="000E3722" w:rsidP="000E3722">
      <w:pPr>
        <w:pStyle w:val="PargrafodaLista"/>
        <w:autoSpaceDE w:val="0"/>
        <w:autoSpaceDN w:val="0"/>
        <w:adjustRightInd w:val="0"/>
        <w:spacing w:after="0" w:line="240" w:lineRule="auto"/>
        <w:ind w:left="360"/>
        <w:jc w:val="both"/>
        <w:textAlignment w:val="baseline"/>
        <w:rPr>
          <w:rFonts w:ascii="Times New Roman" w:eastAsia="Times New Roman" w:hAnsi="Times New Roman" w:cs="Times New Roman"/>
        </w:rPr>
      </w:pPr>
    </w:p>
    <w:p w14:paraId="5432908C" w14:textId="291D1E2C" w:rsidR="000E3722" w:rsidRPr="00A6687A" w:rsidRDefault="000E3722" w:rsidP="000E3722">
      <w:pPr>
        <w:spacing w:after="0" w:line="240" w:lineRule="auto"/>
        <w:jc w:val="both"/>
        <w:textAlignment w:val="baseline"/>
        <w:rPr>
          <w:rFonts w:ascii="Times New Roman" w:eastAsia="Times New Roman" w:hAnsi="Times New Roman" w:cs="Times New Roman"/>
          <w:b/>
          <w:bCs/>
        </w:rPr>
      </w:pPr>
      <w:r w:rsidRPr="00A6687A">
        <w:rPr>
          <w:rFonts w:ascii="Times New Roman" w:eastAsia="Times New Roman" w:hAnsi="Times New Roman" w:cs="Times New Roman"/>
          <w:b/>
          <w:bCs/>
        </w:rPr>
        <w:t xml:space="preserve">SEÇÃO </w:t>
      </w:r>
      <w:r w:rsidR="00D123EA">
        <w:rPr>
          <w:rFonts w:ascii="Times New Roman" w:eastAsia="Times New Roman" w:hAnsi="Times New Roman" w:cs="Times New Roman"/>
          <w:b/>
          <w:bCs/>
        </w:rPr>
        <w:t>VIII</w:t>
      </w:r>
      <w:r w:rsidRPr="00A6687A">
        <w:rPr>
          <w:rFonts w:ascii="Times New Roman" w:eastAsia="Times New Roman" w:hAnsi="Times New Roman" w:cs="Times New Roman"/>
          <w:b/>
          <w:bCs/>
        </w:rPr>
        <w:t xml:space="preserve"> – DOS RECURSOS</w:t>
      </w:r>
    </w:p>
    <w:p w14:paraId="282EF635" w14:textId="77777777" w:rsidR="00D123EA" w:rsidRDefault="000E3722" w:rsidP="00D123EA">
      <w:pPr>
        <w:pStyle w:val="Nivel2"/>
        <w:numPr>
          <w:ilvl w:val="1"/>
          <w:numId w:val="38"/>
        </w:numPr>
        <w:spacing w:before="0" w:after="0" w:line="240" w:lineRule="auto"/>
        <w:rPr>
          <w:rFonts w:ascii="Times New Roman" w:hAnsi="Times New Roman" w:cs="Times New Roman"/>
          <w:sz w:val="22"/>
          <w:szCs w:val="22"/>
        </w:rPr>
      </w:pPr>
      <w:r w:rsidRPr="00A6687A">
        <w:rPr>
          <w:rFonts w:ascii="Times New Roman" w:hAnsi="Times New Roman" w:cs="Times New Roman"/>
          <w:sz w:val="22"/>
          <w:szCs w:val="22"/>
        </w:rPr>
        <w:t xml:space="preserve">A interposição de recurso referente ao julgamento das propostas, à habilitação ou inabilitação de licitantes, à anulação ou revogação da licitação, observará o disposto no </w:t>
      </w:r>
      <w:hyperlink r:id="rId26" w:anchor="art165">
        <w:r w:rsidRPr="00A6687A">
          <w:rPr>
            <w:rStyle w:val="Hyperlink"/>
            <w:rFonts w:ascii="Times New Roman" w:hAnsi="Times New Roman" w:cs="Times New Roman"/>
            <w:color w:val="000000" w:themeColor="text1"/>
            <w:sz w:val="22"/>
            <w:szCs w:val="22"/>
            <w:u w:val="none"/>
          </w:rPr>
          <w:t>art. 165 da Lei nº 14.133, de 2021</w:t>
        </w:r>
      </w:hyperlink>
      <w:r w:rsidRPr="00A6687A">
        <w:rPr>
          <w:rFonts w:ascii="Times New Roman" w:hAnsi="Times New Roman" w:cs="Times New Roman"/>
          <w:sz w:val="22"/>
          <w:szCs w:val="22"/>
        </w:rPr>
        <w:t>.</w:t>
      </w:r>
    </w:p>
    <w:p w14:paraId="32532823" w14:textId="77777777" w:rsidR="00D123EA" w:rsidRDefault="000E3722" w:rsidP="00D123EA">
      <w:pPr>
        <w:pStyle w:val="Nivel2"/>
        <w:numPr>
          <w:ilvl w:val="1"/>
          <w:numId w:val="38"/>
        </w:numPr>
        <w:spacing w:before="0" w:after="0" w:line="240" w:lineRule="auto"/>
        <w:rPr>
          <w:rFonts w:ascii="Times New Roman" w:hAnsi="Times New Roman" w:cs="Times New Roman"/>
          <w:sz w:val="22"/>
          <w:szCs w:val="22"/>
        </w:rPr>
      </w:pPr>
      <w:r w:rsidRPr="00D123EA">
        <w:rPr>
          <w:rFonts w:ascii="Times New Roman" w:hAnsi="Times New Roman" w:cs="Times New Roman"/>
          <w:sz w:val="22"/>
          <w:szCs w:val="22"/>
        </w:rPr>
        <w:t>O prazo recursal é de 3 (três) dias úteis, contados da data de intimação ou de lavratura da ata.</w:t>
      </w:r>
    </w:p>
    <w:p w14:paraId="5E77100B" w14:textId="6E1EE564" w:rsidR="000E3722" w:rsidRPr="00D123EA" w:rsidRDefault="000E3722" w:rsidP="00D123EA">
      <w:pPr>
        <w:pStyle w:val="Nivel2"/>
        <w:numPr>
          <w:ilvl w:val="1"/>
          <w:numId w:val="38"/>
        </w:numPr>
        <w:spacing w:before="0" w:after="0" w:line="240" w:lineRule="auto"/>
        <w:rPr>
          <w:rFonts w:ascii="Times New Roman" w:hAnsi="Times New Roman" w:cs="Times New Roman"/>
          <w:sz w:val="22"/>
          <w:szCs w:val="22"/>
        </w:rPr>
      </w:pPr>
      <w:r w:rsidRPr="00D123EA">
        <w:rPr>
          <w:rFonts w:ascii="Times New Roman" w:hAnsi="Times New Roman" w:cs="Times New Roman"/>
          <w:sz w:val="22"/>
          <w:szCs w:val="22"/>
        </w:rPr>
        <w:t>Quando o recurso apresentado impugnar o julgamento das propostas ou o ato de habilitação ou inabilitação do licitante:</w:t>
      </w:r>
    </w:p>
    <w:p w14:paraId="18AF5336" w14:textId="7FFC326E" w:rsidR="000E3722" w:rsidRPr="00A6687A" w:rsidRDefault="000E3722" w:rsidP="00D123EA">
      <w:pPr>
        <w:pStyle w:val="Nivel3"/>
        <w:numPr>
          <w:ilvl w:val="2"/>
          <w:numId w:val="38"/>
        </w:numPr>
        <w:spacing w:before="0" w:after="0" w:line="240" w:lineRule="auto"/>
        <w:rPr>
          <w:rFonts w:ascii="Times New Roman" w:hAnsi="Times New Roman" w:cs="Times New Roman"/>
          <w:sz w:val="22"/>
          <w:szCs w:val="22"/>
        </w:rPr>
      </w:pPr>
      <w:r w:rsidRPr="00A6687A">
        <w:rPr>
          <w:rFonts w:ascii="Times New Roman" w:hAnsi="Times New Roman" w:cs="Times New Roman"/>
          <w:sz w:val="22"/>
          <w:szCs w:val="22"/>
        </w:rPr>
        <w:t>a intenção de recorrer deverá ser manifestada imediatamente, sob pena de preclusão;</w:t>
      </w:r>
      <w:bookmarkStart w:id="27" w:name="_Hlk135318381"/>
      <w:bookmarkStart w:id="28" w:name="_Hlk135315794"/>
    </w:p>
    <w:p w14:paraId="1917F099" w14:textId="77777777" w:rsidR="000E3722" w:rsidRPr="00A6687A" w:rsidRDefault="000E3722" w:rsidP="00D123EA">
      <w:pPr>
        <w:pStyle w:val="Nivel3"/>
        <w:numPr>
          <w:ilvl w:val="2"/>
          <w:numId w:val="38"/>
        </w:numPr>
        <w:spacing w:before="0" w:after="0" w:line="240" w:lineRule="auto"/>
        <w:rPr>
          <w:rFonts w:ascii="Times New Roman" w:hAnsi="Times New Roman" w:cs="Times New Roman"/>
          <w:sz w:val="22"/>
          <w:szCs w:val="22"/>
        </w:rPr>
      </w:pPr>
      <w:r w:rsidRPr="00A6687A">
        <w:rPr>
          <w:rFonts w:ascii="Times New Roman" w:hAnsi="Times New Roman" w:cs="Times New Roman"/>
          <w:sz w:val="22"/>
          <w:szCs w:val="22"/>
        </w:rPr>
        <w:lastRenderedPageBreak/>
        <w:t>o prazo para a manifestação da intenção de recorrer não será inferior a 10 (dez) minutos.</w:t>
      </w:r>
      <w:bookmarkEnd w:id="27"/>
      <w:bookmarkEnd w:id="28"/>
    </w:p>
    <w:p w14:paraId="4675D6FA" w14:textId="77777777" w:rsidR="000E3722" w:rsidRPr="00A6687A" w:rsidRDefault="000E3722" w:rsidP="00D123EA">
      <w:pPr>
        <w:pStyle w:val="Nivel3"/>
        <w:numPr>
          <w:ilvl w:val="2"/>
          <w:numId w:val="38"/>
        </w:numPr>
        <w:spacing w:before="0" w:after="0" w:line="240" w:lineRule="auto"/>
        <w:rPr>
          <w:rFonts w:ascii="Times New Roman" w:hAnsi="Times New Roman" w:cs="Times New Roman"/>
          <w:sz w:val="22"/>
          <w:szCs w:val="22"/>
        </w:rPr>
      </w:pPr>
      <w:r w:rsidRPr="00A6687A">
        <w:rPr>
          <w:rFonts w:ascii="Times New Roman" w:hAnsi="Times New Roman" w:cs="Times New Roman"/>
          <w:sz w:val="22"/>
          <w:szCs w:val="22"/>
        </w:rPr>
        <w:t>o prazo para apresentação das razões recursais será iniciado na data de intimação ou de lavratura da ata de habilitação ou inabilitação.</w:t>
      </w:r>
    </w:p>
    <w:p w14:paraId="31C513E8" w14:textId="77777777" w:rsidR="000E3722" w:rsidRPr="00A6687A" w:rsidRDefault="000E3722" w:rsidP="00D123EA">
      <w:pPr>
        <w:pStyle w:val="Nivel2"/>
        <w:numPr>
          <w:ilvl w:val="1"/>
          <w:numId w:val="38"/>
        </w:numPr>
        <w:spacing w:before="0" w:after="0" w:line="240" w:lineRule="auto"/>
        <w:rPr>
          <w:rFonts w:ascii="Times New Roman" w:hAnsi="Times New Roman" w:cs="Times New Roman"/>
          <w:sz w:val="22"/>
          <w:szCs w:val="22"/>
        </w:rPr>
      </w:pPr>
      <w:r w:rsidRPr="00A6687A">
        <w:rPr>
          <w:rFonts w:ascii="Times New Roman" w:hAnsi="Times New Roman" w:cs="Times New Roman"/>
          <w:sz w:val="22"/>
          <w:szCs w:val="22"/>
        </w:rPr>
        <w:t xml:space="preserve">Os recursos deverão ser encaminhados </w:t>
      </w:r>
      <w:r w:rsidRPr="00CF2B16">
        <w:rPr>
          <w:rFonts w:ascii="Times New Roman" w:hAnsi="Times New Roman" w:cs="Times New Roman"/>
          <w:sz w:val="22"/>
          <w:szCs w:val="22"/>
          <w:u w:val="single"/>
        </w:rPr>
        <w:t>em campo próprio do sistema</w:t>
      </w:r>
      <w:r w:rsidRPr="00A6687A">
        <w:rPr>
          <w:rFonts w:ascii="Times New Roman" w:hAnsi="Times New Roman" w:cs="Times New Roman"/>
          <w:sz w:val="22"/>
          <w:szCs w:val="22"/>
        </w:rPr>
        <w:t>.</w:t>
      </w:r>
    </w:p>
    <w:p w14:paraId="70997203" w14:textId="77777777" w:rsidR="000E3722" w:rsidRDefault="000E3722" w:rsidP="00D123EA">
      <w:pPr>
        <w:pStyle w:val="Nivel2"/>
        <w:numPr>
          <w:ilvl w:val="1"/>
          <w:numId w:val="38"/>
        </w:numPr>
        <w:spacing w:before="0" w:after="0" w:line="240" w:lineRule="auto"/>
        <w:rPr>
          <w:rFonts w:ascii="Times New Roman" w:hAnsi="Times New Roman" w:cs="Times New Roman"/>
          <w:sz w:val="22"/>
          <w:szCs w:val="22"/>
        </w:rPr>
      </w:pPr>
      <w:r w:rsidRPr="00A6687A">
        <w:rPr>
          <w:rFonts w:ascii="Times New Roman" w:hAnsi="Times New Roman" w:cs="Times New Roman"/>
          <w:sz w:val="22"/>
          <w:szCs w:val="22"/>
        </w:rPr>
        <w:t>O recurso será dirigido à autoridade que tiver editado o ato ou proferido a decisão recorrida, a qual poderá reconsiderar sua decisão</w:t>
      </w:r>
      <w:r w:rsidRPr="00D06997">
        <w:rPr>
          <w:rFonts w:ascii="Times New Roman" w:hAnsi="Times New Roman" w:cs="Times New Roman"/>
          <w:sz w:val="22"/>
          <w:szCs w:val="22"/>
        </w:rPr>
        <w:t xml:space="preserve"> no prazo de 3 (três) dias úteis, ou, nesse mesmo prazo, encaminhar recurso para a autoridade superior, a qual deverá proferir sua decisão no prazo de 10 (dez) dias úteis, contado do recebimento dos autos.</w:t>
      </w:r>
    </w:p>
    <w:p w14:paraId="49B7C8E9" w14:textId="77777777" w:rsidR="000E3722" w:rsidRDefault="000E3722" w:rsidP="00D123EA">
      <w:pPr>
        <w:pStyle w:val="Nivel2"/>
        <w:numPr>
          <w:ilvl w:val="1"/>
          <w:numId w:val="38"/>
        </w:numPr>
        <w:spacing w:before="0" w:after="0" w:line="240" w:lineRule="auto"/>
        <w:rPr>
          <w:rFonts w:ascii="Times New Roman" w:hAnsi="Times New Roman" w:cs="Times New Roman"/>
          <w:sz w:val="22"/>
          <w:szCs w:val="22"/>
        </w:rPr>
      </w:pPr>
      <w:r w:rsidRPr="00D06997">
        <w:rPr>
          <w:rFonts w:ascii="Times New Roman" w:hAnsi="Times New Roman" w:cs="Times New Roman"/>
          <w:sz w:val="22"/>
          <w:szCs w:val="22"/>
        </w:rPr>
        <w:t xml:space="preserve">Os recursos interpostos fora do prazo não serão conhecidos. </w:t>
      </w:r>
    </w:p>
    <w:p w14:paraId="2AA37B2C" w14:textId="77777777" w:rsidR="000E3722" w:rsidRDefault="000E3722" w:rsidP="00D123EA">
      <w:pPr>
        <w:pStyle w:val="Nivel2"/>
        <w:numPr>
          <w:ilvl w:val="1"/>
          <w:numId w:val="38"/>
        </w:numPr>
        <w:spacing w:before="0" w:after="0" w:line="240" w:lineRule="auto"/>
        <w:rPr>
          <w:rFonts w:ascii="Times New Roman" w:hAnsi="Times New Roman" w:cs="Times New Roman"/>
          <w:sz w:val="22"/>
          <w:szCs w:val="22"/>
        </w:rPr>
      </w:pPr>
      <w:r w:rsidRPr="00D06997">
        <w:rPr>
          <w:rFonts w:ascii="Times New Roman" w:hAnsi="Times New Roman" w:cs="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CB9095F" w14:textId="77777777" w:rsidR="000E3722" w:rsidRDefault="000E3722" w:rsidP="00D123EA">
      <w:pPr>
        <w:pStyle w:val="Nivel2"/>
        <w:numPr>
          <w:ilvl w:val="1"/>
          <w:numId w:val="38"/>
        </w:numPr>
        <w:spacing w:before="0" w:after="0" w:line="240" w:lineRule="auto"/>
        <w:rPr>
          <w:rFonts w:ascii="Times New Roman" w:hAnsi="Times New Roman" w:cs="Times New Roman"/>
          <w:sz w:val="22"/>
          <w:szCs w:val="22"/>
        </w:rPr>
      </w:pPr>
      <w:r w:rsidRPr="00D06997">
        <w:rPr>
          <w:rFonts w:ascii="Times New Roman" w:hAnsi="Times New Roman" w:cs="Times New Roman"/>
          <w:sz w:val="22"/>
          <w:szCs w:val="22"/>
        </w:rPr>
        <w:t xml:space="preserve">O recurso e o pedido de reconsideração terão efeito suspensivo do ato ou da decisão recorrida até que sobrevenha decisão final da autoridade competente. </w:t>
      </w:r>
    </w:p>
    <w:p w14:paraId="41A958CE" w14:textId="77777777" w:rsidR="000E3722" w:rsidRDefault="000E3722" w:rsidP="00D123EA">
      <w:pPr>
        <w:pStyle w:val="Nivel2"/>
        <w:numPr>
          <w:ilvl w:val="1"/>
          <w:numId w:val="38"/>
        </w:numPr>
        <w:spacing w:before="0" w:after="0" w:line="240" w:lineRule="auto"/>
        <w:rPr>
          <w:rFonts w:ascii="Times New Roman" w:hAnsi="Times New Roman" w:cs="Times New Roman"/>
          <w:sz w:val="22"/>
          <w:szCs w:val="22"/>
        </w:rPr>
      </w:pPr>
      <w:r w:rsidRPr="00D06997">
        <w:rPr>
          <w:rFonts w:ascii="Times New Roman" w:hAnsi="Times New Roman" w:cs="Times New Roman"/>
          <w:sz w:val="22"/>
          <w:szCs w:val="22"/>
        </w:rPr>
        <w:t xml:space="preserve">O acolhimento do recurso invalida tão somente os atos insuscetíveis de aproveitamento. </w:t>
      </w:r>
    </w:p>
    <w:p w14:paraId="18C0A1C4" w14:textId="77777777" w:rsidR="000E3722" w:rsidRPr="00EF7517" w:rsidRDefault="000E3722" w:rsidP="00D123EA">
      <w:pPr>
        <w:pStyle w:val="Nivel2"/>
        <w:numPr>
          <w:ilvl w:val="1"/>
          <w:numId w:val="38"/>
        </w:numPr>
        <w:spacing w:before="0" w:after="0" w:line="240" w:lineRule="auto"/>
        <w:rPr>
          <w:rFonts w:ascii="Times New Roman" w:hAnsi="Times New Roman" w:cs="Times New Roman"/>
          <w:sz w:val="22"/>
          <w:szCs w:val="22"/>
        </w:rPr>
      </w:pPr>
      <w:r w:rsidRPr="00EF7517">
        <w:rPr>
          <w:rFonts w:ascii="Times New Roman" w:hAnsi="Times New Roman" w:cs="Times New Roman"/>
          <w:sz w:val="22"/>
          <w:szCs w:val="22"/>
        </w:rPr>
        <w:t>Será assegurado ao licitante vista dos elementos indispensáveis à defesa de seus interesses.</w:t>
      </w:r>
    </w:p>
    <w:p w14:paraId="310AA842" w14:textId="77777777" w:rsidR="000E3722" w:rsidRDefault="000E3722" w:rsidP="000E3722">
      <w:pPr>
        <w:spacing w:after="0" w:line="240" w:lineRule="auto"/>
        <w:jc w:val="both"/>
        <w:textAlignment w:val="baseline"/>
        <w:rPr>
          <w:rFonts w:ascii="Times New Roman" w:eastAsia="Times New Roman" w:hAnsi="Times New Roman" w:cs="Times New Roman"/>
        </w:rPr>
      </w:pPr>
    </w:p>
    <w:p w14:paraId="00E5AD78" w14:textId="5447EFBC" w:rsidR="000E3722" w:rsidRPr="00202175" w:rsidRDefault="000E3722" w:rsidP="000E3722">
      <w:pPr>
        <w:spacing w:after="0" w:line="240" w:lineRule="auto"/>
        <w:jc w:val="both"/>
        <w:textAlignment w:val="baseline"/>
        <w:rPr>
          <w:rFonts w:ascii="Times New Roman" w:eastAsia="Times New Roman" w:hAnsi="Times New Roman" w:cs="Times New Roman"/>
          <w:b/>
          <w:bCs/>
        </w:rPr>
      </w:pPr>
      <w:r w:rsidRPr="00202175">
        <w:rPr>
          <w:rFonts w:ascii="Times New Roman" w:eastAsia="Times New Roman" w:hAnsi="Times New Roman" w:cs="Times New Roman"/>
          <w:b/>
          <w:bCs/>
        </w:rPr>
        <w:t xml:space="preserve">SEÇÃO </w:t>
      </w:r>
      <w:r w:rsidR="00D123EA">
        <w:rPr>
          <w:rFonts w:ascii="Times New Roman" w:eastAsia="Times New Roman" w:hAnsi="Times New Roman" w:cs="Times New Roman"/>
          <w:b/>
          <w:bCs/>
        </w:rPr>
        <w:t>I</w:t>
      </w:r>
      <w:r w:rsidRPr="00202175">
        <w:rPr>
          <w:rFonts w:ascii="Times New Roman" w:eastAsia="Times New Roman" w:hAnsi="Times New Roman" w:cs="Times New Roman"/>
          <w:b/>
          <w:bCs/>
        </w:rPr>
        <w:t>X – DA ADJUDICAÇÃO E HOMOLOGAÇÃO</w:t>
      </w:r>
    </w:p>
    <w:p w14:paraId="063C7EA2" w14:textId="4DA9F339" w:rsidR="000E3722" w:rsidRDefault="000E3722" w:rsidP="00D123EA">
      <w:pPr>
        <w:pStyle w:val="PargrafodaLista"/>
        <w:numPr>
          <w:ilvl w:val="1"/>
          <w:numId w:val="39"/>
        </w:numPr>
        <w:spacing w:after="0" w:line="240" w:lineRule="auto"/>
        <w:jc w:val="both"/>
        <w:textAlignment w:val="baseline"/>
        <w:rPr>
          <w:rFonts w:ascii="Times New Roman" w:eastAsia="Times New Roman" w:hAnsi="Times New Roman" w:cs="Times New Roman"/>
        </w:rPr>
      </w:pPr>
      <w:r w:rsidRPr="00D123EA">
        <w:rPr>
          <w:rFonts w:ascii="Times New Roman" w:eastAsia="Times New Roman" w:hAnsi="Times New Roman" w:cs="Times New Roman"/>
        </w:rPr>
        <w:t>Encerradas as fases de julgamento e habilitação, e exauridos os recursos administrativos, o processo licitatório será encaminhado à autoridade superior para adjudicar o objeto e homologar o procedimento, observado o disposto no art. 71 da Lei Federal nº 14.133/2021.</w:t>
      </w:r>
    </w:p>
    <w:p w14:paraId="5BEACDF1" w14:textId="77777777" w:rsidR="00D123EA" w:rsidRPr="00D123EA" w:rsidRDefault="00D123EA" w:rsidP="00D123EA">
      <w:pPr>
        <w:pStyle w:val="PargrafodaLista"/>
        <w:spacing w:after="0" w:line="240" w:lineRule="auto"/>
        <w:ind w:left="360"/>
        <w:jc w:val="both"/>
        <w:textAlignment w:val="baseline"/>
        <w:rPr>
          <w:rFonts w:ascii="Times New Roman" w:eastAsia="Times New Roman" w:hAnsi="Times New Roman" w:cs="Times New Roman"/>
        </w:rPr>
      </w:pPr>
    </w:p>
    <w:p w14:paraId="73BAB506" w14:textId="7288E589" w:rsidR="000E3722" w:rsidRPr="003A174B" w:rsidRDefault="000E3722" w:rsidP="00D123EA">
      <w:pPr>
        <w:pStyle w:val="Nivel01"/>
        <w:numPr>
          <w:ilvl w:val="0"/>
          <w:numId w:val="0"/>
        </w:numPr>
        <w:spacing w:before="0"/>
        <w:ind w:left="360" w:hanging="360"/>
        <w:rPr>
          <w:rFonts w:ascii="Times New Roman" w:hAnsi="Times New Roman" w:cs="Times New Roman"/>
          <w:sz w:val="22"/>
          <w:szCs w:val="22"/>
        </w:rPr>
      </w:pPr>
      <w:r w:rsidRPr="003A174B">
        <w:rPr>
          <w:rFonts w:ascii="Times New Roman" w:hAnsi="Times New Roman" w:cs="Times New Roman"/>
          <w:sz w:val="22"/>
          <w:szCs w:val="22"/>
        </w:rPr>
        <w:t xml:space="preserve">SEÇÃO X - </w:t>
      </w:r>
      <w:bookmarkStart w:id="29" w:name="_Toc193719199"/>
      <w:r w:rsidRPr="003A174B">
        <w:rPr>
          <w:rFonts w:ascii="Times New Roman" w:hAnsi="Times New Roman" w:cs="Times New Roman"/>
          <w:sz w:val="22"/>
          <w:szCs w:val="22"/>
        </w:rPr>
        <w:t>DO TERMO DE CONTRATO</w:t>
      </w:r>
      <w:bookmarkEnd w:id="29"/>
    </w:p>
    <w:p w14:paraId="71CA3819" w14:textId="4233CCC2" w:rsidR="00D123EA" w:rsidRDefault="000E3722" w:rsidP="00D123EA">
      <w:pPr>
        <w:pStyle w:val="Nivel2"/>
        <w:numPr>
          <w:ilvl w:val="1"/>
          <w:numId w:val="40"/>
        </w:numPr>
        <w:spacing w:before="0" w:after="0" w:line="240" w:lineRule="auto"/>
        <w:rPr>
          <w:rFonts w:ascii="Times New Roman" w:eastAsia="Arial" w:hAnsi="Times New Roman" w:cs="Times New Roman"/>
          <w:color w:val="auto"/>
          <w:sz w:val="22"/>
          <w:szCs w:val="22"/>
        </w:rPr>
      </w:pPr>
      <w:r w:rsidRPr="003A174B">
        <w:rPr>
          <w:rFonts w:ascii="Times New Roman" w:eastAsia="Arial" w:hAnsi="Times New Roman" w:cs="Times New Roman"/>
          <w:color w:val="auto"/>
          <w:sz w:val="22"/>
          <w:szCs w:val="22"/>
        </w:rPr>
        <w:t xml:space="preserve">Após a homologação e adjudicação, </w:t>
      </w:r>
      <w:r w:rsidR="00D123EA">
        <w:rPr>
          <w:rFonts w:ascii="Times New Roman" w:eastAsia="Arial" w:hAnsi="Times New Roman" w:cs="Times New Roman"/>
          <w:color w:val="auto"/>
          <w:sz w:val="22"/>
          <w:szCs w:val="22"/>
        </w:rPr>
        <w:t>caso se conclua pela contratação</w:t>
      </w:r>
      <w:r>
        <w:rPr>
          <w:rFonts w:ascii="Times New Roman" w:eastAsia="Arial" w:hAnsi="Times New Roman" w:cs="Times New Roman"/>
          <w:color w:val="auto"/>
          <w:sz w:val="22"/>
          <w:szCs w:val="22"/>
        </w:rPr>
        <w:t xml:space="preserve">, </w:t>
      </w:r>
      <w:r w:rsidR="00D123EA">
        <w:rPr>
          <w:rFonts w:ascii="Times New Roman" w:eastAsia="Arial" w:hAnsi="Times New Roman" w:cs="Times New Roman"/>
          <w:color w:val="auto"/>
          <w:sz w:val="22"/>
          <w:szCs w:val="22"/>
        </w:rPr>
        <w:t>será</w:t>
      </w:r>
      <w:r w:rsidRPr="003A174B">
        <w:rPr>
          <w:rFonts w:ascii="Times New Roman" w:eastAsia="Arial" w:hAnsi="Times New Roman" w:cs="Times New Roman"/>
          <w:color w:val="auto"/>
          <w:sz w:val="22"/>
          <w:szCs w:val="22"/>
        </w:rPr>
        <w:t xml:space="preserve"> firmado </w:t>
      </w:r>
      <w:r w:rsidRPr="00094420">
        <w:rPr>
          <w:rFonts w:ascii="Times New Roman" w:eastAsia="Arial" w:hAnsi="Times New Roman" w:cs="Times New Roman"/>
          <w:color w:val="auto"/>
          <w:sz w:val="22"/>
          <w:szCs w:val="22"/>
        </w:rPr>
        <w:t>termo de contrato.</w:t>
      </w:r>
    </w:p>
    <w:p w14:paraId="6FD3DBF7" w14:textId="773693F2" w:rsidR="000E3722" w:rsidRPr="00D123EA" w:rsidRDefault="00D123EA" w:rsidP="00D123EA">
      <w:pPr>
        <w:pStyle w:val="Nivel2"/>
        <w:numPr>
          <w:ilvl w:val="1"/>
          <w:numId w:val="40"/>
        </w:numPr>
        <w:spacing w:before="0" w:after="0" w:line="240" w:lineRule="auto"/>
        <w:rPr>
          <w:rFonts w:ascii="Times New Roman" w:eastAsia="Arial" w:hAnsi="Times New Roman" w:cs="Times New Roman"/>
          <w:color w:val="auto"/>
          <w:sz w:val="22"/>
          <w:szCs w:val="22"/>
        </w:rPr>
      </w:pPr>
      <w:r w:rsidRPr="00D123EA">
        <w:rPr>
          <w:rFonts w:ascii="Times New Roman" w:eastAsia="Arial" w:hAnsi="Times New Roman" w:cs="Times New Roman"/>
          <w:color w:val="auto"/>
          <w:sz w:val="22"/>
          <w:szCs w:val="22"/>
        </w:rPr>
        <w:t>O adjudicatário terá o prazo de 5 (cinco) dias úteis, contado</w:t>
      </w:r>
      <w:bookmarkStart w:id="30" w:name="_Ref167884937"/>
      <w:r w:rsidRPr="00D123EA">
        <w:rPr>
          <w:rFonts w:ascii="Times New Roman" w:eastAsia="Arial" w:hAnsi="Times New Roman" w:cs="Times New Roman"/>
          <w:color w:val="auto"/>
          <w:sz w:val="22"/>
          <w:szCs w:val="22"/>
        </w:rPr>
        <w:t>s</w:t>
      </w:r>
      <w:r>
        <w:rPr>
          <w:rFonts w:ascii="Times New Roman" w:eastAsia="Arial" w:hAnsi="Times New Roman" w:cs="Times New Roman"/>
          <w:color w:val="auto"/>
          <w:sz w:val="22"/>
          <w:szCs w:val="22"/>
        </w:rPr>
        <w:t xml:space="preserve"> a </w:t>
      </w:r>
      <w:r w:rsidR="000E3722" w:rsidRPr="00D123EA">
        <w:rPr>
          <w:rFonts w:ascii="Times New Roman" w:eastAsia="Arial" w:hAnsi="Times New Roman" w:cs="Times New Roman"/>
          <w:color w:val="auto"/>
          <w:sz w:val="22"/>
          <w:szCs w:val="22"/>
        </w:rPr>
        <w:t>partir da data de sua convocação, para assinar o termo de contrato ou instrumento equivalente, sob pena de decair o direito à contratação, sem prejuízo das sanções previstas neste Edital.</w:t>
      </w:r>
      <w:bookmarkEnd w:id="30"/>
    </w:p>
    <w:p w14:paraId="2DAA83CC" w14:textId="736C7F41" w:rsidR="000E3722" w:rsidRPr="003A174B" w:rsidRDefault="000E3722" w:rsidP="00D123EA">
      <w:pPr>
        <w:pStyle w:val="Nivel2"/>
        <w:numPr>
          <w:ilvl w:val="1"/>
          <w:numId w:val="40"/>
        </w:numPr>
        <w:spacing w:before="0" w:after="0" w:line="240" w:lineRule="auto"/>
        <w:rPr>
          <w:rFonts w:ascii="Times New Roman" w:eastAsia="Arial" w:hAnsi="Times New Roman" w:cs="Times New Roman"/>
          <w:color w:val="auto"/>
          <w:sz w:val="22"/>
          <w:szCs w:val="22"/>
        </w:rPr>
      </w:pPr>
      <w:bookmarkStart w:id="31" w:name="_Ref167884958"/>
      <w:r w:rsidRPr="003A174B">
        <w:rPr>
          <w:rFonts w:ascii="Times New Roman" w:eastAsia="Arial" w:hAnsi="Times New Roman" w:cs="Times New Roman"/>
          <w:color w:val="auto"/>
          <w:sz w:val="22"/>
          <w:szCs w:val="22"/>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5 dias úteis, a contar da data de seu recebimento; b) disponibilizar acesso a sistema de processo eletrônico para que seja assinado digitalmente em até </w:t>
      </w:r>
      <w:r>
        <w:rPr>
          <w:rFonts w:ascii="Times New Roman" w:eastAsia="Arial" w:hAnsi="Times New Roman" w:cs="Times New Roman"/>
          <w:color w:val="auto"/>
          <w:sz w:val="22"/>
          <w:szCs w:val="22"/>
        </w:rPr>
        <w:t xml:space="preserve">5 </w:t>
      </w:r>
      <w:r w:rsidRPr="003A174B">
        <w:rPr>
          <w:rFonts w:ascii="Times New Roman" w:eastAsia="Arial" w:hAnsi="Times New Roman" w:cs="Times New Roman"/>
          <w:color w:val="auto"/>
          <w:sz w:val="22"/>
          <w:szCs w:val="22"/>
        </w:rPr>
        <w:t>dias úteis; ou c) outro meio eletrônico, assegurado o prazo de</w:t>
      </w:r>
      <w:r>
        <w:rPr>
          <w:rFonts w:ascii="Times New Roman" w:eastAsia="Arial" w:hAnsi="Times New Roman" w:cs="Times New Roman"/>
          <w:color w:val="auto"/>
          <w:sz w:val="22"/>
          <w:szCs w:val="22"/>
        </w:rPr>
        <w:t xml:space="preserve"> 5</w:t>
      </w:r>
      <w:r w:rsidRPr="003A174B">
        <w:rPr>
          <w:rFonts w:ascii="Times New Roman" w:eastAsia="Arial" w:hAnsi="Times New Roman" w:cs="Times New Roman"/>
          <w:color w:val="auto"/>
          <w:sz w:val="22"/>
          <w:szCs w:val="22"/>
        </w:rPr>
        <w:t xml:space="preserve"> dias úteis para resposta após recebimento da notificação pela Administração.</w:t>
      </w:r>
      <w:bookmarkEnd w:id="31"/>
    </w:p>
    <w:p w14:paraId="018F06B3" w14:textId="77777777" w:rsidR="000E3722" w:rsidRPr="003A174B" w:rsidRDefault="000E3722" w:rsidP="00D123EA">
      <w:pPr>
        <w:pStyle w:val="Nivel2"/>
        <w:numPr>
          <w:ilvl w:val="1"/>
          <w:numId w:val="40"/>
        </w:numPr>
        <w:spacing w:before="0" w:after="0" w:line="240" w:lineRule="auto"/>
        <w:rPr>
          <w:rFonts w:ascii="Times New Roman" w:eastAsia="Arial" w:hAnsi="Times New Roman" w:cs="Times New Roman"/>
          <w:color w:val="auto"/>
          <w:sz w:val="22"/>
          <w:szCs w:val="22"/>
        </w:rPr>
      </w:pPr>
      <w:r w:rsidRPr="003A174B">
        <w:rPr>
          <w:rFonts w:ascii="Times New Roman" w:eastAsia="Arial" w:hAnsi="Times New Roman" w:cs="Times New Roman"/>
          <w:color w:val="auto"/>
          <w:sz w:val="22"/>
          <w:szCs w:val="22"/>
        </w:rPr>
        <w:t>O Aceite da Nota de Empenho ou do instrumento equivalente, emitida ao fornecedor adjudicado, implica o reconhecimento de que:</w:t>
      </w:r>
    </w:p>
    <w:p w14:paraId="6700AF7B" w14:textId="77777777" w:rsidR="000E3722" w:rsidRPr="003A174B" w:rsidRDefault="000E3722" w:rsidP="00D123EA">
      <w:pPr>
        <w:pStyle w:val="Nvel3-R"/>
        <w:numPr>
          <w:ilvl w:val="2"/>
          <w:numId w:val="40"/>
        </w:numPr>
        <w:spacing w:before="0" w:after="0" w:line="240" w:lineRule="auto"/>
        <w:rPr>
          <w:rFonts w:ascii="Times New Roman" w:hAnsi="Times New Roman" w:cs="Times New Roman"/>
          <w:i w:val="0"/>
          <w:iCs w:val="0"/>
          <w:color w:val="auto"/>
          <w:sz w:val="22"/>
          <w:szCs w:val="22"/>
        </w:rPr>
      </w:pPr>
      <w:r w:rsidRPr="003A174B">
        <w:rPr>
          <w:rFonts w:ascii="Times New Roman" w:hAnsi="Times New Roman" w:cs="Times New Roman"/>
          <w:i w:val="0"/>
          <w:iCs w:val="0"/>
          <w:color w:val="auto"/>
          <w:sz w:val="22"/>
          <w:szCs w:val="22"/>
        </w:rPr>
        <w:t xml:space="preserve">referida Nota está substituindo o contrato, aplicando-se à relação de negócios ali estabelecida as disposições da </w:t>
      </w:r>
      <w:r w:rsidRPr="003A174B">
        <w:rPr>
          <w:rFonts w:ascii="Times New Roman" w:eastAsia="Arial" w:hAnsi="Times New Roman" w:cs="Times New Roman"/>
          <w:i w:val="0"/>
          <w:iCs w:val="0"/>
          <w:color w:val="auto"/>
          <w:sz w:val="22"/>
          <w:szCs w:val="22"/>
        </w:rPr>
        <w:t>Lei nº 14.133, de 2021</w:t>
      </w:r>
      <w:r w:rsidRPr="003A174B">
        <w:rPr>
          <w:rFonts w:ascii="Times New Roman" w:hAnsi="Times New Roman" w:cs="Times New Roman"/>
          <w:i w:val="0"/>
          <w:iCs w:val="0"/>
          <w:color w:val="auto"/>
          <w:sz w:val="22"/>
          <w:szCs w:val="22"/>
        </w:rPr>
        <w:t>;</w:t>
      </w:r>
    </w:p>
    <w:p w14:paraId="22F4F9F5" w14:textId="77777777" w:rsidR="00D123EA" w:rsidRDefault="000E3722" w:rsidP="00D123EA">
      <w:pPr>
        <w:pStyle w:val="Nvel3-R"/>
        <w:numPr>
          <w:ilvl w:val="2"/>
          <w:numId w:val="40"/>
        </w:numPr>
        <w:spacing w:before="0" w:after="0" w:line="240" w:lineRule="auto"/>
        <w:rPr>
          <w:rFonts w:ascii="Times New Roman" w:hAnsi="Times New Roman" w:cs="Times New Roman"/>
          <w:i w:val="0"/>
          <w:iCs w:val="0"/>
          <w:color w:val="auto"/>
          <w:sz w:val="22"/>
          <w:szCs w:val="22"/>
        </w:rPr>
      </w:pPr>
      <w:r w:rsidRPr="003A174B">
        <w:rPr>
          <w:rFonts w:ascii="Times New Roman" w:hAnsi="Times New Roman" w:cs="Times New Roman"/>
          <w:i w:val="0"/>
          <w:iCs w:val="0"/>
          <w:color w:val="auto"/>
          <w:sz w:val="22"/>
          <w:szCs w:val="22"/>
        </w:rPr>
        <w:t>a contratada se vincula à sua proposta e às previsões contidas neste Edital;</w:t>
      </w:r>
    </w:p>
    <w:p w14:paraId="0F76D7F4" w14:textId="201D6694" w:rsidR="000E3722" w:rsidRPr="00D123EA" w:rsidRDefault="000E3722" w:rsidP="00D123EA">
      <w:pPr>
        <w:pStyle w:val="Nvel3-R"/>
        <w:numPr>
          <w:ilvl w:val="2"/>
          <w:numId w:val="40"/>
        </w:numPr>
        <w:spacing w:before="0" w:after="0" w:line="240" w:lineRule="auto"/>
        <w:rPr>
          <w:rFonts w:ascii="Times New Roman" w:hAnsi="Times New Roman" w:cs="Times New Roman"/>
          <w:i w:val="0"/>
          <w:iCs w:val="0"/>
          <w:color w:val="auto"/>
          <w:sz w:val="22"/>
          <w:szCs w:val="22"/>
        </w:rPr>
      </w:pPr>
      <w:r w:rsidRPr="00D123EA">
        <w:rPr>
          <w:rFonts w:ascii="Times New Roman" w:hAnsi="Times New Roman" w:cs="Times New Roman"/>
          <w:i w:val="0"/>
          <w:iCs w:val="0"/>
          <w:color w:val="auto"/>
          <w:sz w:val="22"/>
          <w:szCs w:val="22"/>
        </w:rPr>
        <w:t xml:space="preserve">a contratada reconhece que as hipóteses de rescisão são aquelas previstas nos </w:t>
      </w:r>
      <w:r w:rsidRPr="00D123EA">
        <w:rPr>
          <w:rFonts w:ascii="Times New Roman" w:eastAsia="Arial" w:hAnsi="Times New Roman" w:cs="Times New Roman"/>
          <w:i w:val="0"/>
          <w:iCs w:val="0"/>
          <w:color w:val="auto"/>
          <w:sz w:val="22"/>
          <w:szCs w:val="22"/>
        </w:rPr>
        <w:t>artigos 137 e 138 da Lei nº 14.133, de 2021</w:t>
      </w:r>
      <w:r w:rsidRPr="00D123EA">
        <w:rPr>
          <w:rFonts w:ascii="Times New Roman" w:hAnsi="Times New Roman" w:cs="Times New Roman"/>
          <w:i w:val="0"/>
          <w:iCs w:val="0"/>
          <w:color w:val="auto"/>
          <w:sz w:val="22"/>
          <w:szCs w:val="22"/>
        </w:rPr>
        <w:t xml:space="preserve"> e reconhece os direitos da Administração previstos nos </w:t>
      </w:r>
      <w:r w:rsidRPr="00D123EA">
        <w:rPr>
          <w:rFonts w:ascii="Times New Roman" w:eastAsia="Arial" w:hAnsi="Times New Roman" w:cs="Times New Roman"/>
          <w:i w:val="0"/>
          <w:iCs w:val="0"/>
          <w:color w:val="auto"/>
          <w:sz w:val="22"/>
          <w:szCs w:val="22"/>
        </w:rPr>
        <w:t>artigos 137 a 139 da mesma Lei</w:t>
      </w:r>
      <w:r w:rsidRPr="00D123EA">
        <w:rPr>
          <w:rFonts w:ascii="Times New Roman" w:hAnsi="Times New Roman" w:cs="Times New Roman"/>
          <w:i w:val="0"/>
          <w:iCs w:val="0"/>
          <w:color w:val="auto"/>
          <w:sz w:val="22"/>
          <w:szCs w:val="22"/>
        </w:rPr>
        <w:t>.</w:t>
      </w:r>
    </w:p>
    <w:p w14:paraId="5D4758BF" w14:textId="4125E028" w:rsidR="000E3722" w:rsidRPr="003A174B" w:rsidRDefault="000E3722" w:rsidP="00D123EA">
      <w:pPr>
        <w:pStyle w:val="Nivel2"/>
        <w:numPr>
          <w:ilvl w:val="1"/>
          <w:numId w:val="40"/>
        </w:numPr>
        <w:spacing w:before="0" w:after="0" w:line="240" w:lineRule="auto"/>
        <w:rPr>
          <w:rFonts w:ascii="Times New Roman" w:eastAsia="Arial" w:hAnsi="Times New Roman" w:cs="Times New Roman"/>
          <w:color w:val="auto"/>
          <w:sz w:val="22"/>
          <w:szCs w:val="22"/>
        </w:rPr>
      </w:pPr>
      <w:r w:rsidRPr="003A174B">
        <w:rPr>
          <w:rFonts w:ascii="Times New Roman" w:eastAsia="Arial" w:hAnsi="Times New Roman" w:cs="Times New Roman"/>
          <w:color w:val="auto"/>
          <w:sz w:val="22"/>
          <w:szCs w:val="22"/>
        </w:rPr>
        <w:t xml:space="preserve">Os prazos dos itens </w:t>
      </w:r>
      <w:r>
        <w:rPr>
          <w:rFonts w:ascii="Times New Roman" w:eastAsia="Arial" w:hAnsi="Times New Roman" w:cs="Times New Roman"/>
          <w:color w:val="auto"/>
          <w:sz w:val="22"/>
          <w:szCs w:val="22"/>
        </w:rPr>
        <w:t>1</w:t>
      </w:r>
      <w:r w:rsidR="00D123EA">
        <w:rPr>
          <w:rFonts w:ascii="Times New Roman" w:eastAsia="Arial" w:hAnsi="Times New Roman" w:cs="Times New Roman"/>
          <w:color w:val="auto"/>
          <w:sz w:val="22"/>
          <w:szCs w:val="22"/>
        </w:rPr>
        <w:t>0</w:t>
      </w:r>
      <w:r>
        <w:rPr>
          <w:rFonts w:ascii="Times New Roman" w:eastAsia="Arial" w:hAnsi="Times New Roman" w:cs="Times New Roman"/>
          <w:color w:val="auto"/>
          <w:sz w:val="22"/>
          <w:szCs w:val="22"/>
        </w:rPr>
        <w:t>.2</w:t>
      </w:r>
      <w:r w:rsidRPr="003A174B">
        <w:rPr>
          <w:rFonts w:ascii="Times New Roman" w:eastAsia="Arial" w:hAnsi="Times New Roman" w:cs="Times New Roman"/>
          <w:color w:val="auto"/>
          <w:sz w:val="22"/>
          <w:szCs w:val="22"/>
        </w:rPr>
        <w:t xml:space="preserve"> e </w:t>
      </w:r>
      <w:r>
        <w:rPr>
          <w:rFonts w:ascii="Times New Roman" w:eastAsia="Arial" w:hAnsi="Times New Roman" w:cs="Times New Roman"/>
          <w:color w:val="auto"/>
          <w:sz w:val="22"/>
          <w:szCs w:val="22"/>
        </w:rPr>
        <w:t>1</w:t>
      </w:r>
      <w:r w:rsidR="00D123EA">
        <w:rPr>
          <w:rFonts w:ascii="Times New Roman" w:eastAsia="Arial" w:hAnsi="Times New Roman" w:cs="Times New Roman"/>
          <w:color w:val="auto"/>
          <w:sz w:val="22"/>
          <w:szCs w:val="22"/>
        </w:rPr>
        <w:t>0</w:t>
      </w:r>
      <w:r>
        <w:rPr>
          <w:rFonts w:ascii="Times New Roman" w:eastAsia="Arial" w:hAnsi="Times New Roman" w:cs="Times New Roman"/>
          <w:color w:val="auto"/>
          <w:sz w:val="22"/>
          <w:szCs w:val="22"/>
        </w:rPr>
        <w:t>.3</w:t>
      </w:r>
      <w:r w:rsidRPr="003A174B">
        <w:rPr>
          <w:rFonts w:ascii="Times New Roman" w:eastAsia="Arial" w:hAnsi="Times New Roman" w:cs="Times New Roman"/>
          <w:color w:val="auto"/>
          <w:sz w:val="22"/>
          <w:szCs w:val="22"/>
        </w:rPr>
        <w:t xml:space="preserve"> poderão ser prorrogados, por igual período, por solicitação justificada do adjudicatário e aceita pela Administração.</w:t>
      </w:r>
    </w:p>
    <w:p w14:paraId="15247E91" w14:textId="77777777" w:rsidR="000E3722" w:rsidRPr="003A174B" w:rsidRDefault="000E3722" w:rsidP="00D123EA">
      <w:pPr>
        <w:pStyle w:val="Nivel2"/>
        <w:numPr>
          <w:ilvl w:val="1"/>
          <w:numId w:val="40"/>
        </w:numPr>
        <w:spacing w:before="0" w:after="0" w:line="240" w:lineRule="auto"/>
        <w:rPr>
          <w:rFonts w:ascii="Times New Roman" w:eastAsia="Arial" w:hAnsi="Times New Roman" w:cs="Times New Roman"/>
          <w:color w:val="auto"/>
          <w:sz w:val="22"/>
          <w:szCs w:val="22"/>
        </w:rPr>
      </w:pPr>
      <w:r w:rsidRPr="003A174B">
        <w:rPr>
          <w:rFonts w:ascii="Times New Roman" w:eastAsia="Arial" w:hAnsi="Times New Roman" w:cs="Times New Roman"/>
          <w:color w:val="auto"/>
          <w:sz w:val="22"/>
          <w:szCs w:val="22"/>
        </w:rPr>
        <w:t xml:space="preserve">O prazo de vigência da contratação é o estabelecido no </w:t>
      </w:r>
      <w:r w:rsidRPr="003A174B">
        <w:rPr>
          <w:rFonts w:ascii="Times New Roman" w:hAnsi="Times New Roman" w:cs="Times New Roman"/>
          <w:color w:val="auto"/>
          <w:sz w:val="22"/>
          <w:szCs w:val="22"/>
        </w:rPr>
        <w:t>Termo de Referência</w:t>
      </w:r>
      <w:r w:rsidRPr="003A174B">
        <w:rPr>
          <w:rFonts w:ascii="Times New Roman" w:eastAsia="Arial" w:hAnsi="Times New Roman" w:cs="Times New Roman"/>
          <w:color w:val="auto"/>
          <w:sz w:val="22"/>
          <w:szCs w:val="22"/>
        </w:rPr>
        <w:t>.</w:t>
      </w:r>
    </w:p>
    <w:p w14:paraId="341838B9" w14:textId="77777777" w:rsidR="000E3722" w:rsidRPr="003A174B" w:rsidRDefault="000E3722" w:rsidP="00D123EA">
      <w:pPr>
        <w:pStyle w:val="Nivel2"/>
        <w:numPr>
          <w:ilvl w:val="1"/>
          <w:numId w:val="40"/>
        </w:numPr>
        <w:spacing w:before="0" w:after="0" w:line="240" w:lineRule="auto"/>
        <w:rPr>
          <w:rFonts w:ascii="Times New Roman" w:eastAsia="Arial" w:hAnsi="Times New Roman" w:cs="Times New Roman"/>
          <w:color w:val="auto"/>
          <w:sz w:val="22"/>
          <w:szCs w:val="22"/>
        </w:rPr>
      </w:pPr>
      <w:r w:rsidRPr="003A174B">
        <w:rPr>
          <w:rFonts w:ascii="Times New Roman" w:eastAsia="Arial" w:hAnsi="Times New Roman" w:cs="Times New Roman"/>
          <w:color w:val="auto"/>
          <w:sz w:val="22"/>
          <w:szCs w:val="22"/>
        </w:rPr>
        <w:lastRenderedPageBreak/>
        <w:t>Na assinatura do contrato ou instrumento equivalente será exigid</w:t>
      </w:r>
      <w:r>
        <w:rPr>
          <w:rFonts w:ascii="Times New Roman" w:eastAsia="Arial" w:hAnsi="Times New Roman" w:cs="Times New Roman"/>
          <w:color w:val="auto"/>
          <w:sz w:val="22"/>
          <w:szCs w:val="22"/>
        </w:rPr>
        <w:t>a</w:t>
      </w:r>
      <w:r w:rsidRPr="003A174B">
        <w:rPr>
          <w:rFonts w:ascii="Times New Roman" w:eastAsia="Arial" w:hAnsi="Times New Roman" w:cs="Times New Roman"/>
          <w:color w:val="auto"/>
          <w:sz w:val="22"/>
          <w:szCs w:val="22"/>
        </w:rPr>
        <w:t xml:space="preserve"> a comprovação das condições de habilitação e contratação consignadas neste Edital, que deverão ser mantidas pelo fornecedor durante a vigência do contrato.</w:t>
      </w:r>
    </w:p>
    <w:p w14:paraId="2044E5F4" w14:textId="77777777" w:rsidR="000E3722" w:rsidRPr="009208EC" w:rsidRDefault="000E3722" w:rsidP="000E3722">
      <w:pPr>
        <w:pStyle w:val="Nivel3"/>
        <w:numPr>
          <w:ilvl w:val="0"/>
          <w:numId w:val="0"/>
        </w:numPr>
        <w:spacing w:before="0" w:after="0" w:line="240" w:lineRule="auto"/>
        <w:rPr>
          <w:rFonts w:ascii="Times New Roman" w:hAnsi="Times New Roman" w:cs="Times New Roman"/>
          <w:color w:val="auto"/>
          <w:sz w:val="22"/>
          <w:szCs w:val="22"/>
        </w:rPr>
      </w:pPr>
    </w:p>
    <w:p w14:paraId="0E3685D4" w14:textId="651538E5" w:rsidR="000E3722" w:rsidRPr="009208EC" w:rsidRDefault="000E3722" w:rsidP="000E3722">
      <w:pPr>
        <w:pStyle w:val="Nivel01"/>
        <w:numPr>
          <w:ilvl w:val="0"/>
          <w:numId w:val="0"/>
        </w:numPr>
        <w:spacing w:before="0"/>
        <w:ind w:left="360" w:hanging="360"/>
        <w:rPr>
          <w:rFonts w:ascii="Times New Roman" w:hAnsi="Times New Roman" w:cs="Times New Roman"/>
          <w:sz w:val="22"/>
          <w:szCs w:val="22"/>
        </w:rPr>
      </w:pPr>
      <w:r w:rsidRPr="009208EC">
        <w:rPr>
          <w:rFonts w:ascii="Times New Roman" w:hAnsi="Times New Roman" w:cs="Times New Roman"/>
          <w:sz w:val="22"/>
          <w:szCs w:val="22"/>
        </w:rPr>
        <w:t xml:space="preserve">SEÇÃO XI - </w:t>
      </w:r>
      <w:bookmarkStart w:id="32" w:name="_Toc135469206"/>
      <w:bookmarkStart w:id="33" w:name="_Toc193719203"/>
      <w:r w:rsidRPr="009208EC">
        <w:rPr>
          <w:rFonts w:ascii="Times New Roman" w:hAnsi="Times New Roman" w:cs="Times New Roman"/>
          <w:sz w:val="22"/>
          <w:szCs w:val="22"/>
        </w:rPr>
        <w:t>DAS INFRAÇÕES ADMINISTRATIVAS E SANÇÕES</w:t>
      </w:r>
      <w:bookmarkEnd w:id="32"/>
      <w:bookmarkEnd w:id="33"/>
    </w:p>
    <w:p w14:paraId="01CCE1EE" w14:textId="77777777" w:rsidR="00D123EA" w:rsidRDefault="000E3722" w:rsidP="00D123EA">
      <w:pPr>
        <w:pStyle w:val="Nivel2"/>
        <w:numPr>
          <w:ilvl w:val="1"/>
          <w:numId w:val="41"/>
        </w:numPr>
        <w:spacing w:before="0" w:after="0" w:line="240" w:lineRule="auto"/>
        <w:rPr>
          <w:rFonts w:ascii="Times New Roman" w:hAnsi="Times New Roman" w:cs="Times New Roman"/>
          <w:sz w:val="22"/>
          <w:szCs w:val="22"/>
        </w:rPr>
      </w:pPr>
      <w:r w:rsidRPr="009208EC">
        <w:rPr>
          <w:rFonts w:ascii="Times New Roman" w:hAnsi="Times New Roman" w:cs="Times New Roman"/>
          <w:sz w:val="22"/>
          <w:szCs w:val="22"/>
        </w:rPr>
        <w:t xml:space="preserve">Comete infração administrativa, nos termos da lei, o licitante que, com dolo ou culpa: </w:t>
      </w:r>
      <w:bookmarkStart w:id="34" w:name="_Ref114668085"/>
      <w:bookmarkStart w:id="35" w:name="_Hlk114652595"/>
    </w:p>
    <w:p w14:paraId="59CC70DD" w14:textId="1DCFD9BF" w:rsidR="00D123EA" w:rsidRDefault="000E3722" w:rsidP="00D123EA">
      <w:pPr>
        <w:pStyle w:val="Nivel2"/>
        <w:numPr>
          <w:ilvl w:val="2"/>
          <w:numId w:val="41"/>
        </w:numPr>
        <w:spacing w:before="0" w:after="0" w:line="240" w:lineRule="auto"/>
        <w:rPr>
          <w:rFonts w:ascii="Times New Roman" w:hAnsi="Times New Roman" w:cs="Times New Roman"/>
          <w:sz w:val="22"/>
          <w:szCs w:val="22"/>
        </w:rPr>
      </w:pPr>
      <w:r w:rsidRPr="00D123EA">
        <w:rPr>
          <w:rFonts w:ascii="Times New Roman" w:hAnsi="Times New Roman" w:cs="Times New Roman"/>
          <w:sz w:val="22"/>
          <w:szCs w:val="22"/>
        </w:rPr>
        <w:t xml:space="preserve">deixar de entregar a documentação exigida para o certame ou não entregar qualquer documento que tenha sido solicitado pelo(a) </w:t>
      </w:r>
      <w:r w:rsidR="002637C8">
        <w:rPr>
          <w:rFonts w:ascii="Times New Roman" w:hAnsi="Times New Roman" w:cs="Times New Roman"/>
          <w:sz w:val="22"/>
          <w:szCs w:val="22"/>
        </w:rPr>
        <w:t>Agente de Contratação</w:t>
      </w:r>
      <w:r w:rsidRPr="00D123EA">
        <w:rPr>
          <w:rFonts w:ascii="Times New Roman" w:hAnsi="Times New Roman" w:cs="Times New Roman"/>
          <w:sz w:val="22"/>
          <w:szCs w:val="22"/>
        </w:rPr>
        <w:t xml:space="preserve"> durante o certame;</w:t>
      </w:r>
      <w:bookmarkStart w:id="36" w:name="_Ref114668108"/>
      <w:bookmarkEnd w:id="34"/>
    </w:p>
    <w:p w14:paraId="77F0D266" w14:textId="7684A575" w:rsidR="000E3722" w:rsidRPr="00D123EA" w:rsidRDefault="000E3722" w:rsidP="00D123EA">
      <w:pPr>
        <w:pStyle w:val="Nivel2"/>
        <w:numPr>
          <w:ilvl w:val="2"/>
          <w:numId w:val="41"/>
        </w:numPr>
        <w:spacing w:before="0" w:after="0" w:line="240" w:lineRule="auto"/>
        <w:rPr>
          <w:rFonts w:ascii="Times New Roman" w:hAnsi="Times New Roman" w:cs="Times New Roman"/>
          <w:sz w:val="22"/>
          <w:szCs w:val="22"/>
        </w:rPr>
      </w:pPr>
      <w:r w:rsidRPr="00D123EA">
        <w:rPr>
          <w:rFonts w:ascii="Times New Roman" w:hAnsi="Times New Roman" w:cs="Times New Roman"/>
          <w:sz w:val="22"/>
          <w:szCs w:val="22"/>
        </w:rPr>
        <w:t>salvo em decorrência de fato superveniente devidamente justificado, não mantiver a proposta em especial quando:</w:t>
      </w:r>
      <w:bookmarkEnd w:id="36"/>
    </w:p>
    <w:p w14:paraId="6CC49979" w14:textId="7661E714" w:rsidR="000E3722" w:rsidRPr="009208EC" w:rsidRDefault="000E3722" w:rsidP="00D123EA">
      <w:pPr>
        <w:pStyle w:val="Nivel4"/>
        <w:numPr>
          <w:ilvl w:val="3"/>
          <w:numId w:val="41"/>
        </w:numPr>
        <w:spacing w:before="0" w:after="0" w:line="240" w:lineRule="auto"/>
        <w:rPr>
          <w:rFonts w:ascii="Times New Roman" w:hAnsi="Times New Roman" w:cs="Times New Roman"/>
          <w:sz w:val="22"/>
          <w:szCs w:val="22"/>
        </w:rPr>
      </w:pPr>
      <w:r w:rsidRPr="009208EC">
        <w:rPr>
          <w:rFonts w:ascii="Times New Roman" w:hAnsi="Times New Roman" w:cs="Times New Roman"/>
          <w:sz w:val="22"/>
          <w:szCs w:val="22"/>
        </w:rPr>
        <w:t xml:space="preserve">não enviar a proposta adequada ao último lance ofertado ou após a negociação; </w:t>
      </w:r>
    </w:p>
    <w:p w14:paraId="4D40B210" w14:textId="77777777" w:rsidR="000E3722" w:rsidRPr="009208EC" w:rsidRDefault="000E3722" w:rsidP="00D123EA">
      <w:pPr>
        <w:pStyle w:val="Nivel4"/>
        <w:numPr>
          <w:ilvl w:val="3"/>
          <w:numId w:val="41"/>
        </w:numPr>
        <w:spacing w:before="0" w:after="0" w:line="240" w:lineRule="auto"/>
        <w:rPr>
          <w:rFonts w:ascii="Times New Roman" w:hAnsi="Times New Roman" w:cs="Times New Roman"/>
          <w:sz w:val="22"/>
          <w:szCs w:val="22"/>
        </w:rPr>
      </w:pPr>
      <w:r w:rsidRPr="009208EC">
        <w:rPr>
          <w:rFonts w:ascii="Times New Roman" w:hAnsi="Times New Roman" w:cs="Times New Roman"/>
          <w:sz w:val="22"/>
          <w:szCs w:val="22"/>
        </w:rPr>
        <w:t xml:space="preserve">recusar-se a enviar o detalhamento da proposta quando exigível; </w:t>
      </w:r>
    </w:p>
    <w:p w14:paraId="45FBFA6F" w14:textId="77777777" w:rsidR="000E3722" w:rsidRPr="009208EC" w:rsidRDefault="000E3722" w:rsidP="00D123EA">
      <w:pPr>
        <w:pStyle w:val="Nivel4"/>
        <w:numPr>
          <w:ilvl w:val="3"/>
          <w:numId w:val="41"/>
        </w:numPr>
        <w:spacing w:before="0" w:after="0" w:line="240" w:lineRule="auto"/>
        <w:rPr>
          <w:rFonts w:ascii="Times New Roman" w:hAnsi="Times New Roman" w:cs="Times New Roman"/>
          <w:sz w:val="22"/>
          <w:szCs w:val="22"/>
        </w:rPr>
      </w:pPr>
      <w:r w:rsidRPr="009208EC">
        <w:rPr>
          <w:rFonts w:ascii="Times New Roman" w:hAnsi="Times New Roman" w:cs="Times New Roman"/>
          <w:sz w:val="22"/>
          <w:szCs w:val="22"/>
        </w:rPr>
        <w:t>pedir para ser desclassificado quando encerrada a etapa competitiva;</w:t>
      </w:r>
    </w:p>
    <w:p w14:paraId="6EC3605E" w14:textId="77777777" w:rsidR="000E3722" w:rsidRPr="009208EC" w:rsidRDefault="000E3722" w:rsidP="00D123EA">
      <w:pPr>
        <w:pStyle w:val="Nivel4"/>
        <w:numPr>
          <w:ilvl w:val="3"/>
          <w:numId w:val="41"/>
        </w:numPr>
        <w:spacing w:before="0" w:after="0" w:line="240" w:lineRule="auto"/>
        <w:rPr>
          <w:rFonts w:ascii="Times New Roman" w:hAnsi="Times New Roman" w:cs="Times New Roman"/>
          <w:sz w:val="22"/>
          <w:szCs w:val="22"/>
        </w:rPr>
      </w:pPr>
      <w:r w:rsidRPr="009208EC">
        <w:rPr>
          <w:rFonts w:ascii="Times New Roman" w:hAnsi="Times New Roman" w:cs="Times New Roman"/>
          <w:sz w:val="22"/>
          <w:szCs w:val="22"/>
        </w:rPr>
        <w:t>deixar de apresentar amostra;</w:t>
      </w:r>
    </w:p>
    <w:p w14:paraId="5854F381" w14:textId="77777777" w:rsidR="000E3722" w:rsidRPr="009208EC" w:rsidRDefault="000E3722" w:rsidP="00D123EA">
      <w:pPr>
        <w:pStyle w:val="Nivel4"/>
        <w:numPr>
          <w:ilvl w:val="3"/>
          <w:numId w:val="41"/>
        </w:numPr>
        <w:spacing w:before="0" w:after="0" w:line="240" w:lineRule="auto"/>
        <w:rPr>
          <w:rFonts w:ascii="Times New Roman" w:hAnsi="Times New Roman" w:cs="Times New Roman"/>
          <w:sz w:val="22"/>
          <w:szCs w:val="22"/>
        </w:rPr>
      </w:pPr>
      <w:r w:rsidRPr="009208EC">
        <w:rPr>
          <w:rFonts w:ascii="Times New Roman" w:hAnsi="Times New Roman" w:cs="Times New Roman"/>
          <w:sz w:val="22"/>
          <w:szCs w:val="22"/>
        </w:rPr>
        <w:t>apresentar proposta ou amostra em desacordo com as especificações do edital.</w:t>
      </w:r>
    </w:p>
    <w:p w14:paraId="4E0E715B" w14:textId="77777777" w:rsidR="000E3722" w:rsidRPr="009208EC" w:rsidRDefault="000E3722" w:rsidP="00D123EA">
      <w:pPr>
        <w:pStyle w:val="Nivel3"/>
        <w:numPr>
          <w:ilvl w:val="2"/>
          <w:numId w:val="41"/>
        </w:numPr>
        <w:spacing w:before="0" w:after="0" w:line="240" w:lineRule="auto"/>
        <w:rPr>
          <w:rFonts w:ascii="Times New Roman" w:hAnsi="Times New Roman" w:cs="Times New Roman"/>
          <w:sz w:val="22"/>
          <w:szCs w:val="22"/>
        </w:rPr>
      </w:pPr>
      <w:bookmarkStart w:id="37" w:name="_Ref114668139"/>
      <w:r w:rsidRPr="009208EC">
        <w:rPr>
          <w:rFonts w:ascii="Times New Roman" w:hAnsi="Times New Roman" w:cs="Times New Roman"/>
          <w:sz w:val="22"/>
          <w:szCs w:val="22"/>
        </w:rPr>
        <w:t>não celebrar o contrato ou não entregar a documentação exigida para a contratação, quando convocado dentro do prazo de validade de sua proposta;</w:t>
      </w:r>
      <w:bookmarkEnd w:id="37"/>
    </w:p>
    <w:p w14:paraId="1B1F9391" w14:textId="77777777" w:rsidR="000E3722" w:rsidRPr="009208EC" w:rsidRDefault="000E3722" w:rsidP="00D123EA">
      <w:pPr>
        <w:pStyle w:val="Nivel3"/>
        <w:numPr>
          <w:ilvl w:val="2"/>
          <w:numId w:val="41"/>
        </w:numPr>
        <w:spacing w:before="0" w:after="0" w:line="240" w:lineRule="auto"/>
        <w:rPr>
          <w:rFonts w:ascii="Times New Roman" w:hAnsi="Times New Roman" w:cs="Times New Roman"/>
          <w:sz w:val="22"/>
          <w:szCs w:val="22"/>
        </w:rPr>
      </w:pPr>
      <w:bookmarkStart w:id="38" w:name="_Ref192168045"/>
      <w:r w:rsidRPr="009208EC">
        <w:rPr>
          <w:rFonts w:ascii="Times New Roman" w:hAnsi="Times New Roman" w:cs="Times New Roman"/>
          <w:sz w:val="22"/>
          <w:szCs w:val="22"/>
        </w:rPr>
        <w:t>recusar-se, sem justificativa, a assinar o contrato ou a ata de registro de preço, ou a aceitar ou retirar o instrumento equivalente no prazo estabelecido pela Administração;</w:t>
      </w:r>
      <w:bookmarkEnd w:id="38"/>
    </w:p>
    <w:p w14:paraId="256CDD8C" w14:textId="77777777" w:rsidR="000E3722" w:rsidRPr="009208EC" w:rsidRDefault="000E3722" w:rsidP="00D123EA">
      <w:pPr>
        <w:pStyle w:val="Nivel3"/>
        <w:numPr>
          <w:ilvl w:val="2"/>
          <w:numId w:val="41"/>
        </w:numPr>
        <w:spacing w:before="0" w:after="0" w:line="240" w:lineRule="auto"/>
        <w:rPr>
          <w:rFonts w:ascii="Times New Roman" w:hAnsi="Times New Roman" w:cs="Times New Roman"/>
          <w:sz w:val="22"/>
          <w:szCs w:val="22"/>
        </w:rPr>
      </w:pPr>
      <w:bookmarkStart w:id="39" w:name="_Ref114668249"/>
      <w:r w:rsidRPr="009208EC">
        <w:rPr>
          <w:rFonts w:ascii="Times New Roman" w:hAnsi="Times New Roman" w:cs="Times New Roman"/>
          <w:sz w:val="22"/>
          <w:szCs w:val="22"/>
        </w:rPr>
        <w:t>apresentar declaração ou documentação falsa exigida para o certame ou prestar declaração falsa durante a licitação</w:t>
      </w:r>
      <w:bookmarkEnd w:id="39"/>
      <w:r w:rsidRPr="009208EC">
        <w:rPr>
          <w:rFonts w:ascii="Times New Roman" w:hAnsi="Times New Roman" w:cs="Times New Roman"/>
          <w:sz w:val="22"/>
          <w:szCs w:val="22"/>
        </w:rPr>
        <w:t>;</w:t>
      </w:r>
    </w:p>
    <w:p w14:paraId="5C7BFC5B" w14:textId="77777777" w:rsidR="000E3722" w:rsidRPr="009208EC" w:rsidRDefault="000E3722" w:rsidP="00D123EA">
      <w:pPr>
        <w:pStyle w:val="Nivel3"/>
        <w:numPr>
          <w:ilvl w:val="2"/>
          <w:numId w:val="41"/>
        </w:numPr>
        <w:spacing w:before="0" w:after="0" w:line="240" w:lineRule="auto"/>
        <w:rPr>
          <w:rFonts w:ascii="Times New Roman" w:hAnsi="Times New Roman" w:cs="Times New Roman"/>
          <w:sz w:val="22"/>
          <w:szCs w:val="22"/>
        </w:rPr>
      </w:pPr>
      <w:bookmarkStart w:id="40" w:name="_Ref114668245"/>
      <w:r w:rsidRPr="009208EC">
        <w:rPr>
          <w:rFonts w:ascii="Times New Roman" w:hAnsi="Times New Roman" w:cs="Times New Roman"/>
          <w:sz w:val="22"/>
          <w:szCs w:val="22"/>
        </w:rPr>
        <w:t>fraudar a licitação</w:t>
      </w:r>
      <w:bookmarkEnd w:id="40"/>
      <w:r w:rsidRPr="009208EC">
        <w:rPr>
          <w:rFonts w:ascii="Times New Roman" w:hAnsi="Times New Roman" w:cs="Times New Roman"/>
          <w:sz w:val="22"/>
          <w:szCs w:val="22"/>
        </w:rPr>
        <w:t>;</w:t>
      </w:r>
    </w:p>
    <w:p w14:paraId="1B8D0740" w14:textId="77777777" w:rsidR="000E3722" w:rsidRPr="009208EC" w:rsidRDefault="000E3722" w:rsidP="00D123EA">
      <w:pPr>
        <w:pStyle w:val="Nivel3"/>
        <w:numPr>
          <w:ilvl w:val="2"/>
          <w:numId w:val="41"/>
        </w:numPr>
        <w:spacing w:before="0" w:after="0" w:line="240" w:lineRule="auto"/>
        <w:rPr>
          <w:rFonts w:ascii="Times New Roman" w:hAnsi="Times New Roman" w:cs="Times New Roman"/>
          <w:sz w:val="22"/>
          <w:szCs w:val="22"/>
        </w:rPr>
      </w:pPr>
      <w:bookmarkStart w:id="41" w:name="_Ref114668247"/>
      <w:r w:rsidRPr="009208EC">
        <w:rPr>
          <w:rFonts w:ascii="Times New Roman" w:hAnsi="Times New Roman" w:cs="Times New Roman"/>
          <w:sz w:val="22"/>
          <w:szCs w:val="22"/>
        </w:rPr>
        <w:t>comportar-se de modo inidôneo ou cometer fraude de qualquer natureza, em especial quando:</w:t>
      </w:r>
      <w:bookmarkEnd w:id="41"/>
    </w:p>
    <w:p w14:paraId="0C5BF413" w14:textId="77777777" w:rsidR="000E3722" w:rsidRPr="009208EC" w:rsidRDefault="000E3722" w:rsidP="00D123EA">
      <w:pPr>
        <w:pStyle w:val="Nivel4"/>
        <w:numPr>
          <w:ilvl w:val="3"/>
          <w:numId w:val="41"/>
        </w:numPr>
        <w:spacing w:before="0" w:after="0" w:line="240" w:lineRule="auto"/>
        <w:rPr>
          <w:rFonts w:ascii="Times New Roman" w:hAnsi="Times New Roman" w:cs="Times New Roman"/>
          <w:sz w:val="22"/>
          <w:szCs w:val="22"/>
        </w:rPr>
      </w:pPr>
      <w:r w:rsidRPr="009208EC">
        <w:rPr>
          <w:rFonts w:ascii="Times New Roman" w:hAnsi="Times New Roman" w:cs="Times New Roman"/>
          <w:sz w:val="22"/>
          <w:szCs w:val="22"/>
        </w:rPr>
        <w:t>agir em conluio ou em desconformidade com a lei;</w:t>
      </w:r>
    </w:p>
    <w:p w14:paraId="3EAF3DDE" w14:textId="77777777" w:rsidR="000E3722" w:rsidRPr="009208EC" w:rsidRDefault="000E3722" w:rsidP="00D123EA">
      <w:pPr>
        <w:pStyle w:val="Nivel4"/>
        <w:numPr>
          <w:ilvl w:val="3"/>
          <w:numId w:val="41"/>
        </w:numPr>
        <w:spacing w:before="0" w:after="0" w:line="240" w:lineRule="auto"/>
        <w:rPr>
          <w:rFonts w:ascii="Times New Roman" w:hAnsi="Times New Roman" w:cs="Times New Roman"/>
          <w:sz w:val="22"/>
          <w:szCs w:val="22"/>
        </w:rPr>
      </w:pPr>
      <w:r w:rsidRPr="009208EC">
        <w:rPr>
          <w:rFonts w:ascii="Times New Roman" w:hAnsi="Times New Roman" w:cs="Times New Roman"/>
          <w:sz w:val="22"/>
          <w:szCs w:val="22"/>
        </w:rPr>
        <w:t xml:space="preserve">induzir deliberadamente a erro no julgamento; </w:t>
      </w:r>
    </w:p>
    <w:p w14:paraId="63E533A1" w14:textId="77777777" w:rsidR="000E3722" w:rsidRPr="009208EC" w:rsidRDefault="000E3722" w:rsidP="00D123EA">
      <w:pPr>
        <w:pStyle w:val="Nivel4"/>
        <w:numPr>
          <w:ilvl w:val="3"/>
          <w:numId w:val="41"/>
        </w:numPr>
        <w:spacing w:before="0" w:after="0" w:line="240" w:lineRule="auto"/>
        <w:rPr>
          <w:rFonts w:ascii="Times New Roman" w:hAnsi="Times New Roman" w:cs="Times New Roman"/>
          <w:sz w:val="22"/>
          <w:szCs w:val="22"/>
        </w:rPr>
      </w:pPr>
      <w:r w:rsidRPr="009208EC">
        <w:rPr>
          <w:rFonts w:ascii="Times New Roman" w:hAnsi="Times New Roman" w:cs="Times New Roman"/>
          <w:sz w:val="22"/>
          <w:szCs w:val="22"/>
        </w:rPr>
        <w:t>apresentar amostra falsificada ou deteriorada.</w:t>
      </w:r>
    </w:p>
    <w:p w14:paraId="6AFA9A5A" w14:textId="77777777" w:rsidR="000E3722" w:rsidRPr="009208EC" w:rsidRDefault="000E3722" w:rsidP="00D123EA">
      <w:pPr>
        <w:pStyle w:val="Nivel3"/>
        <w:numPr>
          <w:ilvl w:val="2"/>
          <w:numId w:val="41"/>
        </w:numPr>
        <w:spacing w:before="0" w:after="0" w:line="240" w:lineRule="auto"/>
        <w:rPr>
          <w:rFonts w:ascii="Times New Roman" w:hAnsi="Times New Roman" w:cs="Times New Roman"/>
          <w:sz w:val="22"/>
          <w:szCs w:val="22"/>
        </w:rPr>
      </w:pPr>
      <w:bookmarkStart w:id="42" w:name="_Ref114668251"/>
      <w:r w:rsidRPr="009208EC">
        <w:rPr>
          <w:rFonts w:ascii="Times New Roman" w:hAnsi="Times New Roman" w:cs="Times New Roman"/>
          <w:sz w:val="22"/>
          <w:szCs w:val="22"/>
        </w:rPr>
        <w:t>praticar atos ilícitos com vistas a frustrar os objetivos da licitação</w:t>
      </w:r>
      <w:bookmarkEnd w:id="42"/>
      <w:r w:rsidRPr="009208EC">
        <w:rPr>
          <w:rFonts w:ascii="Times New Roman" w:hAnsi="Times New Roman" w:cs="Times New Roman"/>
          <w:sz w:val="22"/>
          <w:szCs w:val="22"/>
        </w:rPr>
        <w:t>;</w:t>
      </w:r>
    </w:p>
    <w:p w14:paraId="2B0059FF" w14:textId="77777777" w:rsidR="000E3722" w:rsidRPr="009208EC" w:rsidRDefault="000E3722" w:rsidP="00D123EA">
      <w:pPr>
        <w:pStyle w:val="Nivel3"/>
        <w:numPr>
          <w:ilvl w:val="2"/>
          <w:numId w:val="41"/>
        </w:numPr>
        <w:spacing w:before="0" w:after="0" w:line="240" w:lineRule="auto"/>
        <w:rPr>
          <w:rFonts w:ascii="Times New Roman" w:hAnsi="Times New Roman" w:cs="Times New Roman"/>
          <w:sz w:val="22"/>
          <w:szCs w:val="22"/>
        </w:rPr>
      </w:pPr>
      <w:bookmarkStart w:id="43" w:name="_Ref114668252"/>
      <w:r w:rsidRPr="009208EC">
        <w:rPr>
          <w:rFonts w:ascii="Times New Roman" w:hAnsi="Times New Roman" w:cs="Times New Roman"/>
          <w:sz w:val="22"/>
          <w:szCs w:val="22"/>
        </w:rPr>
        <w:t>praticar ato lesivo previsto no art. 5º da Lei nº 12.846, de 2013.</w:t>
      </w:r>
      <w:bookmarkEnd w:id="43"/>
    </w:p>
    <w:bookmarkEnd w:id="35"/>
    <w:p w14:paraId="4789434F" w14:textId="77777777" w:rsidR="000E3722" w:rsidRPr="009208EC" w:rsidRDefault="000E3722" w:rsidP="00D123EA">
      <w:pPr>
        <w:pStyle w:val="Nivel2"/>
        <w:numPr>
          <w:ilvl w:val="1"/>
          <w:numId w:val="41"/>
        </w:numPr>
        <w:spacing w:before="0" w:after="0" w:line="240" w:lineRule="auto"/>
        <w:rPr>
          <w:rFonts w:ascii="Times New Roman" w:hAnsi="Times New Roman" w:cs="Times New Roman"/>
          <w:sz w:val="22"/>
          <w:szCs w:val="22"/>
        </w:rPr>
      </w:pPr>
      <w:r w:rsidRPr="009208EC">
        <w:rPr>
          <w:rFonts w:ascii="Times New Roman" w:hAnsi="Times New Roman" w:cs="Times New Roman"/>
          <w:sz w:val="22"/>
          <w:szCs w:val="22"/>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77E805F6" w14:textId="77777777" w:rsidR="000E3722" w:rsidRPr="009208EC" w:rsidRDefault="000E3722" w:rsidP="00D123EA">
      <w:pPr>
        <w:pStyle w:val="Nivel3"/>
        <w:numPr>
          <w:ilvl w:val="2"/>
          <w:numId w:val="41"/>
        </w:numPr>
        <w:spacing w:before="0" w:after="0" w:line="240" w:lineRule="auto"/>
        <w:rPr>
          <w:rFonts w:ascii="Times New Roman" w:hAnsi="Times New Roman" w:cs="Times New Roman"/>
          <w:sz w:val="22"/>
          <w:szCs w:val="22"/>
        </w:rPr>
      </w:pPr>
      <w:r w:rsidRPr="009208EC">
        <w:rPr>
          <w:rFonts w:ascii="Times New Roman" w:hAnsi="Times New Roman" w:cs="Times New Roman"/>
          <w:sz w:val="22"/>
          <w:szCs w:val="22"/>
        </w:rPr>
        <w:t xml:space="preserve">advertência; </w:t>
      </w:r>
    </w:p>
    <w:p w14:paraId="1B39AD86" w14:textId="77777777" w:rsidR="000E3722" w:rsidRPr="009208EC" w:rsidRDefault="000E3722" w:rsidP="00D123EA">
      <w:pPr>
        <w:pStyle w:val="Nivel3"/>
        <w:numPr>
          <w:ilvl w:val="2"/>
          <w:numId w:val="41"/>
        </w:numPr>
        <w:spacing w:before="0" w:after="0" w:line="240" w:lineRule="auto"/>
        <w:rPr>
          <w:rFonts w:ascii="Times New Roman" w:hAnsi="Times New Roman" w:cs="Times New Roman"/>
          <w:sz w:val="22"/>
          <w:szCs w:val="22"/>
        </w:rPr>
      </w:pPr>
      <w:r w:rsidRPr="009208EC">
        <w:rPr>
          <w:rFonts w:ascii="Times New Roman" w:hAnsi="Times New Roman" w:cs="Times New Roman"/>
          <w:sz w:val="22"/>
          <w:szCs w:val="22"/>
        </w:rPr>
        <w:t>multa;</w:t>
      </w:r>
    </w:p>
    <w:p w14:paraId="0EC2AA9A" w14:textId="77777777" w:rsidR="000E3722" w:rsidRPr="009208EC" w:rsidRDefault="000E3722" w:rsidP="00D123EA">
      <w:pPr>
        <w:pStyle w:val="Nivel3"/>
        <w:numPr>
          <w:ilvl w:val="2"/>
          <w:numId w:val="41"/>
        </w:numPr>
        <w:spacing w:before="0" w:after="0" w:line="240" w:lineRule="auto"/>
        <w:rPr>
          <w:rFonts w:ascii="Times New Roman" w:hAnsi="Times New Roman" w:cs="Times New Roman"/>
          <w:sz w:val="22"/>
          <w:szCs w:val="22"/>
        </w:rPr>
      </w:pPr>
      <w:r w:rsidRPr="009208EC">
        <w:rPr>
          <w:rFonts w:ascii="Times New Roman" w:hAnsi="Times New Roman" w:cs="Times New Roman"/>
          <w:sz w:val="22"/>
          <w:szCs w:val="22"/>
        </w:rPr>
        <w:t>impedimento de licitar e contratar e</w:t>
      </w:r>
    </w:p>
    <w:p w14:paraId="5D177CE8" w14:textId="77777777" w:rsidR="000E3722" w:rsidRPr="009208EC" w:rsidRDefault="000E3722" w:rsidP="00D123EA">
      <w:pPr>
        <w:pStyle w:val="Nivel3"/>
        <w:numPr>
          <w:ilvl w:val="2"/>
          <w:numId w:val="41"/>
        </w:numPr>
        <w:spacing w:before="0" w:after="0" w:line="240" w:lineRule="auto"/>
        <w:rPr>
          <w:rFonts w:ascii="Times New Roman" w:hAnsi="Times New Roman" w:cs="Times New Roman"/>
          <w:sz w:val="22"/>
          <w:szCs w:val="22"/>
        </w:rPr>
      </w:pPr>
      <w:r w:rsidRPr="009208EC">
        <w:rPr>
          <w:rFonts w:ascii="Times New Roman" w:hAnsi="Times New Roman" w:cs="Times New Roman"/>
          <w:sz w:val="22"/>
          <w:szCs w:val="22"/>
        </w:rPr>
        <w:t>declaração de inidoneidade para licitar ou contratar, enquanto perdurarem os motivos determinantes da punição ou até que seja promovida sua reabilitação perante a própria autoridade que aplicou a penalidade.</w:t>
      </w:r>
    </w:p>
    <w:p w14:paraId="691FBB80" w14:textId="77777777" w:rsidR="000E3722" w:rsidRPr="009208EC" w:rsidRDefault="000E3722" w:rsidP="00D123EA">
      <w:pPr>
        <w:pStyle w:val="Nivel2"/>
        <w:numPr>
          <w:ilvl w:val="1"/>
          <w:numId w:val="41"/>
        </w:numPr>
        <w:spacing w:before="0" w:after="0" w:line="240" w:lineRule="auto"/>
        <w:rPr>
          <w:rFonts w:ascii="Times New Roman" w:hAnsi="Times New Roman" w:cs="Times New Roman"/>
          <w:sz w:val="22"/>
          <w:szCs w:val="22"/>
        </w:rPr>
      </w:pPr>
      <w:r w:rsidRPr="009208EC">
        <w:rPr>
          <w:rFonts w:ascii="Times New Roman" w:hAnsi="Times New Roman" w:cs="Times New Roman"/>
          <w:sz w:val="22"/>
          <w:szCs w:val="22"/>
        </w:rPr>
        <w:t>Na aplicação das sanções serão considerados:</w:t>
      </w:r>
    </w:p>
    <w:p w14:paraId="01691AEF" w14:textId="77777777" w:rsidR="000E3722" w:rsidRPr="009208EC" w:rsidRDefault="000E3722" w:rsidP="00D123EA">
      <w:pPr>
        <w:pStyle w:val="Nivel3"/>
        <w:numPr>
          <w:ilvl w:val="2"/>
          <w:numId w:val="41"/>
        </w:numPr>
        <w:spacing w:before="0" w:after="0" w:line="240" w:lineRule="auto"/>
        <w:rPr>
          <w:rFonts w:ascii="Times New Roman" w:hAnsi="Times New Roman" w:cs="Times New Roman"/>
          <w:sz w:val="22"/>
          <w:szCs w:val="22"/>
        </w:rPr>
      </w:pPr>
      <w:r w:rsidRPr="009208EC">
        <w:rPr>
          <w:rFonts w:ascii="Times New Roman" w:hAnsi="Times New Roman" w:cs="Times New Roman"/>
          <w:sz w:val="22"/>
          <w:szCs w:val="22"/>
        </w:rPr>
        <w:t>a natureza e a gravidade da infração cometida;</w:t>
      </w:r>
    </w:p>
    <w:p w14:paraId="383AF8D9" w14:textId="77777777" w:rsidR="000E3722" w:rsidRPr="009208EC" w:rsidRDefault="000E3722" w:rsidP="00D123EA">
      <w:pPr>
        <w:pStyle w:val="Nivel3"/>
        <w:numPr>
          <w:ilvl w:val="2"/>
          <w:numId w:val="41"/>
        </w:numPr>
        <w:spacing w:before="0" w:after="0" w:line="240" w:lineRule="auto"/>
        <w:rPr>
          <w:rFonts w:ascii="Times New Roman" w:hAnsi="Times New Roman" w:cs="Times New Roman"/>
          <w:sz w:val="22"/>
          <w:szCs w:val="22"/>
        </w:rPr>
      </w:pPr>
      <w:r w:rsidRPr="009208EC">
        <w:rPr>
          <w:rFonts w:ascii="Times New Roman" w:hAnsi="Times New Roman" w:cs="Times New Roman"/>
          <w:sz w:val="22"/>
          <w:szCs w:val="22"/>
        </w:rPr>
        <w:t>as peculiaridades do caso concreto;</w:t>
      </w:r>
    </w:p>
    <w:p w14:paraId="49697540" w14:textId="77777777" w:rsidR="000E3722" w:rsidRPr="009208EC" w:rsidRDefault="000E3722" w:rsidP="00D123EA">
      <w:pPr>
        <w:pStyle w:val="Nivel3"/>
        <w:numPr>
          <w:ilvl w:val="2"/>
          <w:numId w:val="41"/>
        </w:numPr>
        <w:spacing w:before="0" w:after="0" w:line="240" w:lineRule="auto"/>
        <w:rPr>
          <w:rFonts w:ascii="Times New Roman" w:hAnsi="Times New Roman" w:cs="Times New Roman"/>
          <w:sz w:val="22"/>
          <w:szCs w:val="22"/>
        </w:rPr>
      </w:pPr>
      <w:r w:rsidRPr="009208EC">
        <w:rPr>
          <w:rFonts w:ascii="Times New Roman" w:hAnsi="Times New Roman" w:cs="Times New Roman"/>
          <w:sz w:val="22"/>
          <w:szCs w:val="22"/>
        </w:rPr>
        <w:t>as circunstâncias agravantes ou atenuantes;</w:t>
      </w:r>
    </w:p>
    <w:p w14:paraId="6DC3E413" w14:textId="77777777" w:rsidR="000E3722" w:rsidRPr="009208EC" w:rsidRDefault="000E3722" w:rsidP="00D123EA">
      <w:pPr>
        <w:pStyle w:val="Nivel3"/>
        <w:numPr>
          <w:ilvl w:val="2"/>
          <w:numId w:val="41"/>
        </w:numPr>
        <w:spacing w:before="0" w:after="0" w:line="240" w:lineRule="auto"/>
        <w:rPr>
          <w:rFonts w:ascii="Times New Roman" w:hAnsi="Times New Roman" w:cs="Times New Roman"/>
          <w:sz w:val="22"/>
          <w:szCs w:val="22"/>
        </w:rPr>
      </w:pPr>
      <w:r w:rsidRPr="009208EC">
        <w:rPr>
          <w:rFonts w:ascii="Times New Roman" w:hAnsi="Times New Roman" w:cs="Times New Roman"/>
          <w:sz w:val="22"/>
          <w:szCs w:val="22"/>
        </w:rPr>
        <w:t>os danos que dela provierem para a Administração Pública</w:t>
      </w:r>
      <w:r>
        <w:rPr>
          <w:rFonts w:ascii="Times New Roman" w:hAnsi="Times New Roman" w:cs="Times New Roman"/>
          <w:sz w:val="22"/>
          <w:szCs w:val="22"/>
        </w:rPr>
        <w:t>.</w:t>
      </w:r>
    </w:p>
    <w:p w14:paraId="0F11A637" w14:textId="77777777" w:rsidR="000E3722" w:rsidRPr="009208EC" w:rsidRDefault="000E3722" w:rsidP="00D123EA">
      <w:pPr>
        <w:pStyle w:val="Nivel2"/>
        <w:numPr>
          <w:ilvl w:val="1"/>
          <w:numId w:val="41"/>
        </w:numPr>
        <w:spacing w:before="0" w:after="0" w:line="240" w:lineRule="auto"/>
        <w:rPr>
          <w:rFonts w:ascii="Times New Roman" w:hAnsi="Times New Roman" w:cs="Times New Roman"/>
          <w:sz w:val="22"/>
          <w:szCs w:val="22"/>
        </w:rPr>
      </w:pPr>
      <w:r w:rsidRPr="009208EC">
        <w:rPr>
          <w:rFonts w:ascii="Times New Roman" w:hAnsi="Times New Roman" w:cs="Times New Roman"/>
          <w:sz w:val="22"/>
          <w:szCs w:val="22"/>
        </w:rPr>
        <w:t xml:space="preserve">A multa será recolhida no prazo máximo de </w:t>
      </w:r>
      <w:r>
        <w:rPr>
          <w:rFonts w:ascii="Times New Roman" w:hAnsi="Times New Roman" w:cs="Times New Roman"/>
          <w:color w:val="auto"/>
          <w:sz w:val="22"/>
          <w:szCs w:val="22"/>
        </w:rPr>
        <w:t>5</w:t>
      </w:r>
      <w:r w:rsidRPr="00FC4E0B">
        <w:rPr>
          <w:rFonts w:ascii="Times New Roman" w:hAnsi="Times New Roman" w:cs="Times New Roman"/>
          <w:color w:val="auto"/>
          <w:sz w:val="22"/>
          <w:szCs w:val="22"/>
        </w:rPr>
        <w:t xml:space="preserve"> (</w:t>
      </w:r>
      <w:r>
        <w:rPr>
          <w:rFonts w:ascii="Times New Roman" w:hAnsi="Times New Roman" w:cs="Times New Roman"/>
          <w:color w:val="auto"/>
          <w:sz w:val="22"/>
          <w:szCs w:val="22"/>
        </w:rPr>
        <w:t>cinco</w:t>
      </w:r>
      <w:r w:rsidRPr="00FC4E0B">
        <w:rPr>
          <w:rFonts w:ascii="Times New Roman" w:hAnsi="Times New Roman" w:cs="Times New Roman"/>
          <w:color w:val="auto"/>
          <w:sz w:val="22"/>
          <w:szCs w:val="22"/>
        </w:rPr>
        <w:t xml:space="preserve">) </w:t>
      </w:r>
      <w:r w:rsidRPr="009208EC">
        <w:rPr>
          <w:rFonts w:ascii="Times New Roman" w:hAnsi="Times New Roman" w:cs="Times New Roman"/>
          <w:color w:val="auto"/>
          <w:sz w:val="22"/>
          <w:szCs w:val="22"/>
        </w:rPr>
        <w:t>dias</w:t>
      </w:r>
      <w:r w:rsidRPr="00FC4E0B">
        <w:rPr>
          <w:rFonts w:ascii="Times New Roman" w:hAnsi="Times New Roman" w:cs="Times New Roman"/>
          <w:color w:val="auto"/>
          <w:sz w:val="22"/>
          <w:szCs w:val="22"/>
        </w:rPr>
        <w:t xml:space="preserve"> </w:t>
      </w:r>
      <w:r w:rsidRPr="009208EC">
        <w:rPr>
          <w:rFonts w:ascii="Times New Roman" w:hAnsi="Times New Roman" w:cs="Times New Roman"/>
          <w:sz w:val="22"/>
          <w:szCs w:val="22"/>
        </w:rPr>
        <w:t xml:space="preserve">úteis, a contar da comunicação oficial. </w:t>
      </w:r>
    </w:p>
    <w:p w14:paraId="33224274" w14:textId="2666B1D3" w:rsidR="000E3722" w:rsidRPr="009208EC" w:rsidRDefault="000E3722" w:rsidP="00D123EA">
      <w:pPr>
        <w:pStyle w:val="Nivel3"/>
        <w:numPr>
          <w:ilvl w:val="2"/>
          <w:numId w:val="41"/>
        </w:numPr>
        <w:spacing w:before="0" w:after="0" w:line="240" w:lineRule="auto"/>
        <w:rPr>
          <w:rFonts w:ascii="Times New Roman" w:hAnsi="Times New Roman" w:cs="Times New Roman"/>
          <w:sz w:val="22"/>
          <w:szCs w:val="22"/>
        </w:rPr>
      </w:pPr>
      <w:bookmarkStart w:id="44" w:name="_Hlk113876035"/>
      <w:r w:rsidRPr="009208EC">
        <w:rPr>
          <w:rFonts w:ascii="Times New Roman" w:hAnsi="Times New Roman" w:cs="Times New Roman"/>
          <w:sz w:val="22"/>
          <w:szCs w:val="22"/>
        </w:rPr>
        <w:t>Para as infrações previstas nos iten</w:t>
      </w:r>
      <w:r w:rsidR="00D123EA">
        <w:rPr>
          <w:rFonts w:ascii="Times New Roman" w:hAnsi="Times New Roman" w:cs="Times New Roman"/>
          <w:sz w:val="22"/>
          <w:szCs w:val="22"/>
        </w:rPr>
        <w:t>s 11.1.1, 11.1.2 e 11.1.3</w:t>
      </w:r>
      <w:r w:rsidRPr="009208EC">
        <w:rPr>
          <w:rFonts w:ascii="Times New Roman" w:hAnsi="Times New Roman" w:cs="Times New Roman"/>
          <w:sz w:val="22"/>
          <w:szCs w:val="22"/>
        </w:rPr>
        <w:t xml:space="preserve">, a multa será de </w:t>
      </w:r>
      <w:r w:rsidRPr="00FC4E0B">
        <w:rPr>
          <w:rFonts w:ascii="Times New Roman" w:hAnsi="Times New Roman" w:cs="Times New Roman"/>
          <w:color w:val="auto"/>
          <w:sz w:val="22"/>
          <w:szCs w:val="22"/>
        </w:rPr>
        <w:t xml:space="preserve">0,5% a 15% </w:t>
      </w:r>
      <w:r w:rsidRPr="009208EC">
        <w:rPr>
          <w:rFonts w:ascii="Times New Roman" w:hAnsi="Times New Roman" w:cs="Times New Roman"/>
          <w:sz w:val="22"/>
          <w:szCs w:val="22"/>
        </w:rPr>
        <w:t>do valor do contrato licitado.</w:t>
      </w:r>
    </w:p>
    <w:p w14:paraId="445C3801" w14:textId="321BB4D9" w:rsidR="000E3722" w:rsidRPr="009208EC" w:rsidRDefault="000E3722" w:rsidP="00D123EA">
      <w:pPr>
        <w:pStyle w:val="Nivel3"/>
        <w:numPr>
          <w:ilvl w:val="2"/>
          <w:numId w:val="41"/>
        </w:numPr>
        <w:spacing w:before="0" w:after="0" w:line="240" w:lineRule="auto"/>
        <w:rPr>
          <w:rFonts w:ascii="Times New Roman" w:hAnsi="Times New Roman" w:cs="Times New Roman"/>
          <w:sz w:val="22"/>
          <w:szCs w:val="22"/>
        </w:rPr>
      </w:pPr>
      <w:bookmarkStart w:id="45" w:name="_Hlk190256399"/>
      <w:bookmarkEnd w:id="44"/>
      <w:r w:rsidRPr="009208EC">
        <w:rPr>
          <w:rFonts w:ascii="Times New Roman" w:hAnsi="Times New Roman" w:cs="Times New Roman"/>
          <w:sz w:val="22"/>
          <w:szCs w:val="22"/>
        </w:rPr>
        <w:lastRenderedPageBreak/>
        <w:t xml:space="preserve">Para as infrações previstas nos itens </w:t>
      </w:r>
      <w:r w:rsidR="00D123EA">
        <w:rPr>
          <w:rFonts w:ascii="Times New Roman" w:hAnsi="Times New Roman" w:cs="Times New Roman"/>
          <w:sz w:val="22"/>
          <w:szCs w:val="22"/>
        </w:rPr>
        <w:t>11.1.4, 11.1.5, 11.1.6, 11.1.7, 11.1.8 e 11.1.9</w:t>
      </w:r>
      <w:r w:rsidRPr="009208EC">
        <w:rPr>
          <w:rFonts w:ascii="Times New Roman" w:hAnsi="Times New Roman" w:cs="Times New Roman"/>
          <w:sz w:val="22"/>
          <w:szCs w:val="22"/>
        </w:rPr>
        <w:t xml:space="preserve">, a multa será de </w:t>
      </w:r>
      <w:r w:rsidRPr="00FC4E0B">
        <w:rPr>
          <w:rFonts w:ascii="Times New Roman" w:hAnsi="Times New Roman" w:cs="Times New Roman"/>
          <w:color w:val="auto"/>
          <w:sz w:val="22"/>
          <w:szCs w:val="22"/>
        </w:rPr>
        <w:t xml:space="preserve">15% a 30% </w:t>
      </w:r>
      <w:r w:rsidRPr="009208EC">
        <w:rPr>
          <w:rFonts w:ascii="Times New Roman" w:hAnsi="Times New Roman" w:cs="Times New Roman"/>
          <w:sz w:val="22"/>
          <w:szCs w:val="22"/>
        </w:rPr>
        <w:t>do valor do contrato licitado.</w:t>
      </w:r>
    </w:p>
    <w:bookmarkEnd w:id="45"/>
    <w:p w14:paraId="20DD4C5E" w14:textId="77777777" w:rsidR="000E3722" w:rsidRPr="009208EC" w:rsidRDefault="000E3722" w:rsidP="00D123EA">
      <w:pPr>
        <w:pStyle w:val="Nivel2"/>
        <w:numPr>
          <w:ilvl w:val="1"/>
          <w:numId w:val="41"/>
        </w:numPr>
        <w:spacing w:before="0" w:after="0" w:line="240" w:lineRule="auto"/>
        <w:rPr>
          <w:rFonts w:ascii="Times New Roman" w:hAnsi="Times New Roman" w:cs="Times New Roman"/>
          <w:sz w:val="22"/>
          <w:szCs w:val="22"/>
        </w:rPr>
      </w:pPr>
      <w:r w:rsidRPr="009208EC">
        <w:rPr>
          <w:rFonts w:ascii="Times New Roman" w:hAnsi="Times New Roman" w:cs="Times New Roman"/>
          <w:sz w:val="22"/>
          <w:szCs w:val="22"/>
        </w:rPr>
        <w:t>As sanções de advertência, impedimento de licitar e contratar e declaração de inidoneidade para licitar ou contratar poderão ser aplicadas, cumulativamente ou não, à penalidade de multa.</w:t>
      </w:r>
    </w:p>
    <w:p w14:paraId="64C768FE" w14:textId="77777777" w:rsidR="000E3722" w:rsidRPr="009208EC" w:rsidRDefault="000E3722" w:rsidP="00D123EA">
      <w:pPr>
        <w:pStyle w:val="Nivel2"/>
        <w:numPr>
          <w:ilvl w:val="1"/>
          <w:numId w:val="41"/>
        </w:numPr>
        <w:spacing w:before="0" w:after="0" w:line="240" w:lineRule="auto"/>
        <w:rPr>
          <w:rFonts w:ascii="Times New Roman" w:hAnsi="Times New Roman" w:cs="Times New Roman"/>
          <w:sz w:val="22"/>
          <w:szCs w:val="22"/>
        </w:rPr>
      </w:pPr>
      <w:r w:rsidRPr="009208EC">
        <w:rPr>
          <w:rFonts w:ascii="Times New Roman" w:hAnsi="Times New Roman" w:cs="Times New Roman"/>
          <w:sz w:val="22"/>
          <w:szCs w:val="22"/>
        </w:rPr>
        <w:t>Na aplicação da sanção de multa será facultada a defesa do interessado no prazo de 15 (quinze) dias úteis, contado da data de sua intimação.</w:t>
      </w:r>
    </w:p>
    <w:p w14:paraId="5113D6FA" w14:textId="5C515BD5" w:rsidR="000E3722" w:rsidRPr="009208EC" w:rsidRDefault="000E3722" w:rsidP="00D123EA">
      <w:pPr>
        <w:pStyle w:val="Nivel2"/>
        <w:numPr>
          <w:ilvl w:val="1"/>
          <w:numId w:val="41"/>
        </w:numPr>
        <w:spacing w:before="0" w:after="0" w:line="240" w:lineRule="auto"/>
        <w:rPr>
          <w:rFonts w:ascii="Times New Roman" w:hAnsi="Times New Roman" w:cs="Times New Roman"/>
          <w:sz w:val="22"/>
          <w:szCs w:val="22"/>
        </w:rPr>
      </w:pPr>
      <w:bookmarkStart w:id="46" w:name="_Hlk190256464"/>
      <w:r w:rsidRPr="009208EC">
        <w:rPr>
          <w:rFonts w:ascii="Times New Roman" w:hAnsi="Times New Roman" w:cs="Times New Roman"/>
          <w:sz w:val="22"/>
          <w:szCs w:val="22"/>
        </w:rPr>
        <w:t xml:space="preserve">A sanção de impedimento de licitar e contratar será aplicada ao responsável em decorrência das infrações administrativas relacionadas nos itens </w:t>
      </w:r>
      <w:r w:rsidR="00D123EA">
        <w:rPr>
          <w:rFonts w:ascii="Times New Roman" w:hAnsi="Times New Roman" w:cs="Times New Roman"/>
          <w:sz w:val="22"/>
          <w:szCs w:val="22"/>
        </w:rPr>
        <w:t>11.1.1, 11.1.2, 11.1.3, 11.1.4,</w:t>
      </w:r>
      <w:r w:rsidRPr="009208EC">
        <w:rPr>
          <w:rFonts w:ascii="Times New Roman" w:hAnsi="Times New Roman" w:cs="Times New Roman"/>
          <w:sz w:val="22"/>
          <w:szCs w:val="22"/>
        </w:rPr>
        <w:t xml:space="preserve"> quando não se justificar a imposição de penalidade mais grave, e impedirá o responsável de licitar e contratar no âmbito da Administração Pública direta e indireta </w:t>
      </w:r>
      <w:r>
        <w:rPr>
          <w:rFonts w:ascii="Times New Roman" w:hAnsi="Times New Roman" w:cs="Times New Roman"/>
          <w:sz w:val="22"/>
          <w:szCs w:val="22"/>
        </w:rPr>
        <w:t>do Município de Santa Helena de Goiás/GO</w:t>
      </w:r>
      <w:r w:rsidRPr="009208EC">
        <w:rPr>
          <w:rFonts w:ascii="Times New Roman" w:hAnsi="Times New Roman" w:cs="Times New Roman"/>
          <w:sz w:val="22"/>
          <w:szCs w:val="22"/>
        </w:rPr>
        <w:t>, pelo prazo máximo de 3 (três) anos.</w:t>
      </w:r>
    </w:p>
    <w:bookmarkEnd w:id="46"/>
    <w:p w14:paraId="012B1495" w14:textId="230B810D" w:rsidR="000E3722" w:rsidRPr="009208EC" w:rsidRDefault="000E3722" w:rsidP="00D123EA">
      <w:pPr>
        <w:pStyle w:val="Nivel2"/>
        <w:numPr>
          <w:ilvl w:val="1"/>
          <w:numId w:val="41"/>
        </w:numPr>
        <w:spacing w:before="0" w:after="0" w:line="240" w:lineRule="auto"/>
        <w:rPr>
          <w:rFonts w:ascii="Times New Roman" w:hAnsi="Times New Roman" w:cs="Times New Roman"/>
          <w:sz w:val="22"/>
          <w:szCs w:val="22"/>
        </w:rPr>
      </w:pPr>
      <w:r w:rsidRPr="009208EC">
        <w:rPr>
          <w:rFonts w:ascii="Times New Roman" w:hAnsi="Times New Roman" w:cs="Times New Roman"/>
          <w:sz w:val="22"/>
          <w:szCs w:val="22"/>
        </w:rPr>
        <w:t xml:space="preserve">Poderá ser aplicada ao responsável a sanção de declaração de inidoneidade para licitar ou contratar, em decorrência da prática das infrações dispostas nos itens </w:t>
      </w:r>
      <w:r w:rsidR="00D123EA">
        <w:rPr>
          <w:rFonts w:ascii="Times New Roman" w:hAnsi="Times New Roman" w:cs="Times New Roman"/>
          <w:sz w:val="22"/>
          <w:szCs w:val="22"/>
        </w:rPr>
        <w:t>11.1.5, 11.1.6, 11.1.7, 11.1.8 e 11.1.9</w:t>
      </w:r>
      <w:r w:rsidRPr="009208EC">
        <w:rPr>
          <w:rFonts w:ascii="Times New Roman" w:hAnsi="Times New Roman" w:cs="Times New Roman"/>
          <w:sz w:val="22"/>
          <w:szCs w:val="22"/>
        </w:rPr>
        <w:t xml:space="preserve">, bem como pelas infrações administrativas previstas nos itens </w:t>
      </w:r>
      <w:r w:rsidR="00D123EA">
        <w:rPr>
          <w:rFonts w:ascii="Times New Roman" w:hAnsi="Times New Roman" w:cs="Times New Roman"/>
          <w:sz w:val="22"/>
          <w:szCs w:val="22"/>
        </w:rPr>
        <w:t>11.1.1, 11.1.2 e 11.1.3</w:t>
      </w:r>
      <w:r w:rsidRPr="009208EC">
        <w:rPr>
          <w:rFonts w:ascii="Times New Roman" w:hAnsi="Times New Roman" w:cs="Times New Roman"/>
          <w:sz w:val="22"/>
          <w:szCs w:val="22"/>
        </w:rPr>
        <w:t xml:space="preserve"> que justifiquem a imposição de penalidade mais grave que a sanção de impedimento de licitar e contratar, cuja duração observará o prazo previsto no </w:t>
      </w:r>
      <w:hyperlink r:id="rId27" w:anchor="art156§5">
        <w:r w:rsidRPr="00FC4E0B">
          <w:rPr>
            <w:rStyle w:val="Hyperlink"/>
            <w:rFonts w:ascii="Times New Roman" w:hAnsi="Times New Roman" w:cs="Times New Roman"/>
            <w:color w:val="000000" w:themeColor="text1"/>
            <w:sz w:val="22"/>
            <w:szCs w:val="22"/>
            <w:u w:val="none"/>
          </w:rPr>
          <w:t>art. 156, §5º, da Lei nº 14.133, de 2021</w:t>
        </w:r>
      </w:hyperlink>
      <w:r w:rsidRPr="009208EC">
        <w:rPr>
          <w:rFonts w:ascii="Times New Roman" w:hAnsi="Times New Roman" w:cs="Times New Roman"/>
          <w:sz w:val="22"/>
          <w:szCs w:val="22"/>
        </w:rPr>
        <w:t>.</w:t>
      </w:r>
    </w:p>
    <w:p w14:paraId="6CC150D9" w14:textId="4EFA2DFC" w:rsidR="000E3722" w:rsidRDefault="000E3722" w:rsidP="00D123EA">
      <w:pPr>
        <w:pStyle w:val="Nivel2"/>
        <w:numPr>
          <w:ilvl w:val="1"/>
          <w:numId w:val="41"/>
        </w:numPr>
        <w:spacing w:before="0" w:after="0" w:line="240" w:lineRule="auto"/>
        <w:rPr>
          <w:rFonts w:ascii="Times New Roman" w:hAnsi="Times New Roman" w:cs="Times New Roman"/>
          <w:sz w:val="22"/>
          <w:szCs w:val="22"/>
        </w:rPr>
      </w:pPr>
      <w:r w:rsidRPr="009208EC">
        <w:rPr>
          <w:rFonts w:ascii="Times New Roman" w:hAnsi="Times New Roman" w:cs="Times New Roman"/>
          <w:sz w:val="22"/>
          <w:szCs w:val="22"/>
        </w:rPr>
        <w:t>A recusa injustificada do adjudicatário em assinar o contrato ou a ata de registro de preço, ou em aceitar ou retirar o instrumento equivalente no prazo estabelecido pela Administração, descrita no item</w:t>
      </w:r>
      <w:r w:rsidR="00D123EA">
        <w:rPr>
          <w:rFonts w:ascii="Times New Roman" w:hAnsi="Times New Roman" w:cs="Times New Roman"/>
          <w:sz w:val="22"/>
          <w:szCs w:val="22"/>
        </w:rPr>
        <w:t xml:space="preserve"> 11.1.4</w:t>
      </w:r>
      <w:r w:rsidRPr="009208EC">
        <w:rPr>
          <w:rFonts w:ascii="Times New Roman" w:hAnsi="Times New Roman" w:cs="Times New Roman"/>
          <w:sz w:val="22"/>
          <w:szCs w:val="22"/>
        </w:rPr>
        <w:t>, caracterizará o descumprimento total da obrigação assumida e o sujeitará às penalidades e à imediata perda da garantia de proposta em favor do órgão ou entidade promotora da licitação.</w:t>
      </w:r>
    </w:p>
    <w:p w14:paraId="4F4781EE" w14:textId="77777777" w:rsidR="000E3722" w:rsidRPr="00FB7F6C" w:rsidRDefault="000E3722" w:rsidP="00D123EA">
      <w:pPr>
        <w:pStyle w:val="Nivel2"/>
        <w:numPr>
          <w:ilvl w:val="1"/>
          <w:numId w:val="41"/>
        </w:numPr>
        <w:spacing w:before="0" w:after="0" w:line="240" w:lineRule="auto"/>
        <w:rPr>
          <w:rFonts w:ascii="Times New Roman" w:hAnsi="Times New Roman" w:cs="Times New Roman"/>
          <w:sz w:val="22"/>
          <w:szCs w:val="22"/>
        </w:rPr>
      </w:pPr>
      <w:r w:rsidRPr="00FB7F6C">
        <w:rPr>
          <w:rFonts w:ascii="Times New Roman" w:hAnsi="Times New Roman" w:cs="Times New Roman"/>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01 (um) presidente e 02 (dois) membros, sendo preferencialmente, na sua maioria, servidores do quadro permanente (parágrafo único do artigo 148 do Decreto 035/2025), que avaliará fatos e circunstâncias conhecidos e intimará o licitante ou o adjudicatário para, no prazo de 15 (quinze) dias úteis, contado da data de sua intimação, apresentar defesa escrita e especificar as provas que pretenda produzir. </w:t>
      </w:r>
    </w:p>
    <w:p w14:paraId="05505876" w14:textId="77777777" w:rsidR="000E3722" w:rsidRPr="009208EC" w:rsidRDefault="000E3722" w:rsidP="00D123EA">
      <w:pPr>
        <w:pStyle w:val="Nivel2"/>
        <w:numPr>
          <w:ilvl w:val="1"/>
          <w:numId w:val="41"/>
        </w:numPr>
        <w:spacing w:before="0" w:after="0" w:line="240" w:lineRule="auto"/>
        <w:rPr>
          <w:rFonts w:ascii="Times New Roman" w:hAnsi="Times New Roman" w:cs="Times New Roman"/>
          <w:sz w:val="22"/>
          <w:szCs w:val="22"/>
        </w:rPr>
      </w:pPr>
      <w:r w:rsidRPr="009208EC">
        <w:rPr>
          <w:rFonts w:ascii="Times New Roman" w:hAnsi="Times New Roman" w:cs="Times New Roman"/>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65E67E7" w14:textId="77777777" w:rsidR="000E3722" w:rsidRPr="009208EC" w:rsidRDefault="000E3722" w:rsidP="00D123EA">
      <w:pPr>
        <w:pStyle w:val="Nivel2"/>
        <w:numPr>
          <w:ilvl w:val="1"/>
          <w:numId w:val="41"/>
        </w:numPr>
        <w:spacing w:before="0" w:after="0" w:line="240" w:lineRule="auto"/>
        <w:rPr>
          <w:rFonts w:ascii="Times New Roman" w:hAnsi="Times New Roman" w:cs="Times New Roman"/>
          <w:sz w:val="22"/>
          <w:szCs w:val="22"/>
        </w:rPr>
      </w:pPr>
      <w:r w:rsidRPr="009208EC">
        <w:rPr>
          <w:rFonts w:ascii="Times New Roman" w:hAnsi="Times New Roman" w:cs="Times New Roman"/>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EC4FC3C" w14:textId="77777777" w:rsidR="000E3722" w:rsidRPr="009208EC" w:rsidRDefault="000E3722" w:rsidP="00D123EA">
      <w:pPr>
        <w:pStyle w:val="Nivel2"/>
        <w:numPr>
          <w:ilvl w:val="1"/>
          <w:numId w:val="41"/>
        </w:numPr>
        <w:spacing w:before="0" w:after="0" w:line="240" w:lineRule="auto"/>
        <w:rPr>
          <w:rFonts w:ascii="Times New Roman" w:hAnsi="Times New Roman" w:cs="Times New Roman"/>
          <w:sz w:val="22"/>
          <w:szCs w:val="22"/>
        </w:rPr>
      </w:pPr>
      <w:r w:rsidRPr="009208EC">
        <w:rPr>
          <w:rFonts w:ascii="Times New Roman" w:hAnsi="Times New Roman" w:cs="Times New Roman"/>
          <w:sz w:val="22"/>
          <w:szCs w:val="22"/>
        </w:rPr>
        <w:t>O recurso e o pedido de reconsideração terão efeito suspensivo do ato ou da decisão recorrida até que sobrevenha decisão final da autoridade competente.</w:t>
      </w:r>
    </w:p>
    <w:p w14:paraId="060D5242" w14:textId="77777777" w:rsidR="000E3722" w:rsidRPr="009208EC" w:rsidRDefault="000E3722" w:rsidP="00D123EA">
      <w:pPr>
        <w:pStyle w:val="Nivel2"/>
        <w:numPr>
          <w:ilvl w:val="1"/>
          <w:numId w:val="41"/>
        </w:numPr>
        <w:spacing w:before="0" w:after="0" w:line="240" w:lineRule="auto"/>
        <w:rPr>
          <w:rFonts w:ascii="Times New Roman" w:hAnsi="Times New Roman" w:cs="Times New Roman"/>
          <w:sz w:val="22"/>
          <w:szCs w:val="22"/>
        </w:rPr>
      </w:pPr>
      <w:r w:rsidRPr="009208EC">
        <w:rPr>
          <w:rFonts w:ascii="Times New Roman" w:hAnsi="Times New Roman" w:cs="Times New Roman"/>
          <w:sz w:val="22"/>
          <w:szCs w:val="22"/>
        </w:rPr>
        <w:t>A aplicação das sanções previstas neste edital não exclui, em hipótese alguma, a obrigação de reparação integral dos danos causados</w:t>
      </w:r>
      <w:r>
        <w:rPr>
          <w:rFonts w:ascii="Times New Roman" w:hAnsi="Times New Roman" w:cs="Times New Roman"/>
          <w:sz w:val="22"/>
          <w:szCs w:val="22"/>
        </w:rPr>
        <w:t xml:space="preserve"> ao Município de Santa Helena de Goiás/GO.</w:t>
      </w:r>
    </w:p>
    <w:p w14:paraId="481953E4" w14:textId="77777777" w:rsidR="000E3722" w:rsidRPr="009208EC" w:rsidRDefault="000E3722" w:rsidP="00D123EA">
      <w:pPr>
        <w:pStyle w:val="Nivel2"/>
        <w:numPr>
          <w:ilvl w:val="1"/>
          <w:numId w:val="41"/>
        </w:numPr>
        <w:spacing w:before="0" w:after="0" w:line="240" w:lineRule="auto"/>
        <w:rPr>
          <w:rFonts w:ascii="Times New Roman" w:hAnsi="Times New Roman" w:cs="Times New Roman"/>
          <w:sz w:val="22"/>
          <w:szCs w:val="22"/>
        </w:rPr>
      </w:pPr>
      <w:r w:rsidRPr="009208EC">
        <w:rPr>
          <w:rFonts w:ascii="Times New Roman" w:hAnsi="Times New Roman" w:cs="Times New Roman"/>
          <w:sz w:val="22"/>
          <w:szCs w:val="22"/>
        </w:rPr>
        <w:t>Para a garantia da ampla defesa e contraditório dos licitantes, as notificações serão enviadas eletronicamente para os endereços de e-mail informados na proposta comercial.</w:t>
      </w:r>
    </w:p>
    <w:p w14:paraId="0EB42839" w14:textId="77777777" w:rsidR="000E3722" w:rsidRDefault="000E3722" w:rsidP="00D123EA">
      <w:pPr>
        <w:pStyle w:val="Nivel3"/>
        <w:numPr>
          <w:ilvl w:val="2"/>
          <w:numId w:val="41"/>
        </w:numPr>
        <w:spacing w:before="0" w:after="0" w:line="240" w:lineRule="auto"/>
        <w:rPr>
          <w:rFonts w:ascii="Times New Roman" w:hAnsi="Times New Roman" w:cs="Times New Roman"/>
          <w:sz w:val="22"/>
          <w:szCs w:val="22"/>
        </w:rPr>
      </w:pPr>
      <w:r w:rsidRPr="009208EC">
        <w:rPr>
          <w:rFonts w:ascii="Times New Roman" w:hAnsi="Times New Roman" w:cs="Times New Roman"/>
          <w:sz w:val="22"/>
          <w:szCs w:val="22"/>
        </w:rPr>
        <w:lastRenderedPageBreak/>
        <w:t>Os endereços de e-mail informados na proposta comercial serão considerados de uso contínuo da empresa, não cabendo alegação de desconhecimento das comunicações a eles comprovadamente enviadas.</w:t>
      </w:r>
    </w:p>
    <w:p w14:paraId="3077D6BE" w14:textId="77777777" w:rsidR="000E3722" w:rsidRPr="009208EC" w:rsidRDefault="000E3722" w:rsidP="000E3722">
      <w:pPr>
        <w:pStyle w:val="Nivel3"/>
        <w:numPr>
          <w:ilvl w:val="0"/>
          <w:numId w:val="0"/>
        </w:numPr>
        <w:spacing w:before="0" w:after="0" w:line="240" w:lineRule="auto"/>
        <w:ind w:left="720"/>
        <w:rPr>
          <w:rFonts w:ascii="Times New Roman" w:hAnsi="Times New Roman" w:cs="Times New Roman"/>
          <w:sz w:val="22"/>
          <w:szCs w:val="22"/>
        </w:rPr>
      </w:pPr>
    </w:p>
    <w:p w14:paraId="00760E2B" w14:textId="34BEE431" w:rsidR="000E3722" w:rsidRPr="009208EC" w:rsidRDefault="000E3722" w:rsidP="000E3722">
      <w:pPr>
        <w:pStyle w:val="Nivel01"/>
        <w:numPr>
          <w:ilvl w:val="0"/>
          <w:numId w:val="0"/>
        </w:numPr>
        <w:spacing w:before="0"/>
        <w:ind w:left="360" w:hanging="360"/>
        <w:rPr>
          <w:rFonts w:ascii="Times New Roman" w:hAnsi="Times New Roman" w:cs="Times New Roman"/>
          <w:sz w:val="22"/>
          <w:szCs w:val="22"/>
        </w:rPr>
      </w:pPr>
      <w:bookmarkStart w:id="47" w:name="_Toc135469207"/>
      <w:bookmarkStart w:id="48" w:name="_Toc193719204"/>
      <w:r>
        <w:rPr>
          <w:rFonts w:ascii="Times New Roman" w:hAnsi="Times New Roman" w:cs="Times New Roman"/>
          <w:sz w:val="22"/>
          <w:szCs w:val="22"/>
        </w:rPr>
        <w:t>SEÇÃO X</w:t>
      </w:r>
      <w:r w:rsidR="00D123EA">
        <w:rPr>
          <w:rFonts w:ascii="Times New Roman" w:hAnsi="Times New Roman" w:cs="Times New Roman"/>
          <w:sz w:val="22"/>
          <w:szCs w:val="22"/>
        </w:rPr>
        <w:t>II</w:t>
      </w:r>
      <w:r>
        <w:rPr>
          <w:rFonts w:ascii="Times New Roman" w:hAnsi="Times New Roman" w:cs="Times New Roman"/>
          <w:sz w:val="22"/>
          <w:szCs w:val="22"/>
        </w:rPr>
        <w:t xml:space="preserve"> - </w:t>
      </w:r>
      <w:r w:rsidRPr="009208EC">
        <w:rPr>
          <w:rFonts w:ascii="Times New Roman" w:hAnsi="Times New Roman" w:cs="Times New Roman"/>
          <w:sz w:val="22"/>
          <w:szCs w:val="22"/>
        </w:rPr>
        <w:t>DA IMPUGNAÇÃO AO EDITAL E DO PEDIDO DE ESCLARECIMENTO</w:t>
      </w:r>
      <w:bookmarkEnd w:id="47"/>
      <w:bookmarkEnd w:id="48"/>
    </w:p>
    <w:p w14:paraId="05D8F09F" w14:textId="77777777" w:rsidR="00D123EA" w:rsidRDefault="000E3722" w:rsidP="00D123EA">
      <w:pPr>
        <w:pStyle w:val="Nivel2"/>
        <w:numPr>
          <w:ilvl w:val="1"/>
          <w:numId w:val="42"/>
        </w:numPr>
        <w:spacing w:before="0" w:after="0" w:line="240" w:lineRule="auto"/>
        <w:rPr>
          <w:rFonts w:ascii="Times New Roman" w:hAnsi="Times New Roman" w:cs="Times New Roman"/>
          <w:sz w:val="22"/>
          <w:szCs w:val="22"/>
        </w:rPr>
      </w:pPr>
      <w:r w:rsidRPr="009208EC">
        <w:rPr>
          <w:rFonts w:ascii="Times New Roman" w:hAnsi="Times New Roman" w:cs="Times New Roman"/>
          <w:sz w:val="22"/>
          <w:szCs w:val="22"/>
        </w:rPr>
        <w:t xml:space="preserve">Qualquer pessoa é parte legítima para impugnar este Edital por irregularidade na aplicação da </w:t>
      </w:r>
      <w:hyperlink r:id="rId28">
        <w:r w:rsidRPr="00FB7F6C">
          <w:rPr>
            <w:rStyle w:val="Hyperlink"/>
            <w:rFonts w:ascii="Times New Roman" w:hAnsi="Times New Roman" w:cs="Times New Roman"/>
            <w:color w:val="000000" w:themeColor="text1"/>
            <w:sz w:val="22"/>
            <w:szCs w:val="22"/>
            <w:u w:val="none"/>
          </w:rPr>
          <w:t>Lei nº 14.133, de 2021</w:t>
        </w:r>
      </w:hyperlink>
      <w:r w:rsidRPr="009208EC">
        <w:rPr>
          <w:rFonts w:ascii="Times New Roman" w:hAnsi="Times New Roman" w:cs="Times New Roman"/>
          <w:sz w:val="22"/>
          <w:szCs w:val="22"/>
        </w:rPr>
        <w:t>, devendo protocolar o pedido até 3 (três)</w:t>
      </w:r>
      <w:r>
        <w:rPr>
          <w:rFonts w:ascii="Times New Roman" w:hAnsi="Times New Roman" w:cs="Times New Roman"/>
          <w:sz w:val="22"/>
          <w:szCs w:val="22"/>
        </w:rPr>
        <w:t xml:space="preserve"> </w:t>
      </w:r>
      <w:r w:rsidRPr="009208EC">
        <w:rPr>
          <w:rFonts w:ascii="Times New Roman" w:hAnsi="Times New Roman" w:cs="Times New Roman"/>
          <w:sz w:val="22"/>
          <w:szCs w:val="22"/>
        </w:rPr>
        <w:t>dias úteis antes da data da abertura do certame.</w:t>
      </w:r>
    </w:p>
    <w:p w14:paraId="0F1A9B50" w14:textId="77777777" w:rsidR="00D123EA" w:rsidRDefault="000E3722" w:rsidP="00D123EA">
      <w:pPr>
        <w:pStyle w:val="Nivel2"/>
        <w:numPr>
          <w:ilvl w:val="1"/>
          <w:numId w:val="42"/>
        </w:numPr>
        <w:spacing w:before="0" w:after="0" w:line="240" w:lineRule="auto"/>
        <w:rPr>
          <w:rFonts w:ascii="Times New Roman" w:hAnsi="Times New Roman" w:cs="Times New Roman"/>
          <w:sz w:val="22"/>
          <w:szCs w:val="22"/>
        </w:rPr>
      </w:pPr>
      <w:r w:rsidRPr="00D123EA">
        <w:rPr>
          <w:rFonts w:ascii="Times New Roman" w:hAnsi="Times New Roman" w:cs="Times New Roman"/>
          <w:sz w:val="22"/>
          <w:szCs w:val="22"/>
        </w:rPr>
        <w:t>A resposta à impugnação ou ao pedido de esclarecimento será divulgado em sítio eletrônico oficial no prazo de até 3 (três) dias úteis, limitado ao último dia útil anterior à data da abertura do certame.</w:t>
      </w:r>
    </w:p>
    <w:p w14:paraId="1FB1FADD" w14:textId="549039DC" w:rsidR="00D123EA" w:rsidRDefault="000E3722" w:rsidP="00D123EA">
      <w:pPr>
        <w:pStyle w:val="Nivel2"/>
        <w:numPr>
          <w:ilvl w:val="1"/>
          <w:numId w:val="42"/>
        </w:numPr>
        <w:spacing w:before="0" w:after="0" w:line="240" w:lineRule="auto"/>
        <w:rPr>
          <w:rFonts w:ascii="Times New Roman" w:hAnsi="Times New Roman" w:cs="Times New Roman"/>
          <w:sz w:val="22"/>
          <w:szCs w:val="22"/>
        </w:rPr>
      </w:pPr>
      <w:r w:rsidRPr="00D123EA">
        <w:rPr>
          <w:rFonts w:ascii="Times New Roman" w:hAnsi="Times New Roman" w:cs="Times New Roman"/>
          <w:sz w:val="22"/>
          <w:szCs w:val="22"/>
        </w:rPr>
        <w:t xml:space="preserve">A impugnação e o pedido de esclarecimento </w:t>
      </w:r>
      <w:r w:rsidRPr="006F20E1">
        <w:rPr>
          <w:rFonts w:ascii="Times New Roman" w:hAnsi="Times New Roman" w:cs="Times New Roman"/>
          <w:sz w:val="24"/>
          <w:szCs w:val="24"/>
        </w:rPr>
        <w:t xml:space="preserve">poderão ser realizados por forma eletrônica, </w:t>
      </w:r>
      <w:r w:rsidRPr="006F20E1">
        <w:rPr>
          <w:rFonts w:ascii="Times New Roman" w:hAnsi="Times New Roman" w:cs="Times New Roman"/>
          <w:color w:val="auto"/>
          <w:sz w:val="24"/>
          <w:szCs w:val="24"/>
        </w:rPr>
        <w:t>pelos seguintes meios</w:t>
      </w:r>
      <w:r w:rsidRPr="006F20E1">
        <w:rPr>
          <w:rFonts w:ascii="Times New Roman" w:hAnsi="Times New Roman" w:cs="Times New Roman"/>
          <w:sz w:val="24"/>
          <w:szCs w:val="24"/>
        </w:rPr>
        <w:t xml:space="preserve">: plataforma eletrônica </w:t>
      </w:r>
      <w:r w:rsidR="006F20E1" w:rsidRPr="006F20E1">
        <w:rPr>
          <w:rFonts w:ascii="Times New Roman" w:hAnsi="Times New Roman" w:cs="Times New Roman"/>
          <w:sz w:val="24"/>
          <w:szCs w:val="24"/>
        </w:rPr>
        <w:t>LICITANET</w:t>
      </w:r>
      <w:r w:rsidRPr="006F20E1">
        <w:rPr>
          <w:rFonts w:ascii="Times New Roman" w:hAnsi="Times New Roman" w:cs="Times New Roman"/>
          <w:sz w:val="24"/>
          <w:szCs w:val="24"/>
        </w:rPr>
        <w:t xml:space="preserve"> (</w:t>
      </w:r>
      <w:r w:rsidR="006F20E1" w:rsidRPr="006F20E1">
        <w:rPr>
          <w:rFonts w:ascii="Times New Roman" w:eastAsia="Times New Roman" w:hAnsi="Times New Roman" w:cs="Times New Roman"/>
          <w:color w:val="000000" w:themeColor="text1"/>
          <w:sz w:val="24"/>
          <w:szCs w:val="24"/>
        </w:rPr>
        <w:t>https://licitanet.com.br/)</w:t>
      </w:r>
      <w:r w:rsidR="006F20E1" w:rsidRPr="006F20E1">
        <w:rPr>
          <w:rFonts w:ascii="Times New Roman" w:hAnsi="Times New Roman" w:cs="Times New Roman"/>
          <w:sz w:val="24"/>
          <w:szCs w:val="24"/>
        </w:rPr>
        <w:t>.</w:t>
      </w:r>
    </w:p>
    <w:p w14:paraId="31143C4C" w14:textId="77777777" w:rsidR="00D123EA" w:rsidRDefault="000E3722" w:rsidP="00D123EA">
      <w:pPr>
        <w:pStyle w:val="Nivel2"/>
        <w:numPr>
          <w:ilvl w:val="1"/>
          <w:numId w:val="42"/>
        </w:numPr>
        <w:spacing w:before="0" w:after="0" w:line="240" w:lineRule="auto"/>
        <w:rPr>
          <w:rFonts w:ascii="Times New Roman" w:hAnsi="Times New Roman" w:cs="Times New Roman"/>
          <w:sz w:val="22"/>
          <w:szCs w:val="22"/>
        </w:rPr>
      </w:pPr>
      <w:r w:rsidRPr="00D123EA">
        <w:rPr>
          <w:rFonts w:ascii="Times New Roman" w:hAnsi="Times New Roman" w:cs="Times New Roman"/>
          <w:sz w:val="22"/>
          <w:szCs w:val="22"/>
        </w:rPr>
        <w:t>As impugnações e pedidos de esclarecimentos não suspendem os prazos previstos no certame.</w:t>
      </w:r>
    </w:p>
    <w:p w14:paraId="4BF5BE3E" w14:textId="551F6937" w:rsidR="000E3722" w:rsidRPr="00D123EA" w:rsidRDefault="000E3722" w:rsidP="00D123EA">
      <w:pPr>
        <w:pStyle w:val="Nivel2"/>
        <w:numPr>
          <w:ilvl w:val="1"/>
          <w:numId w:val="42"/>
        </w:numPr>
        <w:spacing w:before="0" w:after="0" w:line="240" w:lineRule="auto"/>
        <w:rPr>
          <w:rFonts w:ascii="Times New Roman" w:hAnsi="Times New Roman" w:cs="Times New Roman"/>
          <w:sz w:val="22"/>
          <w:szCs w:val="22"/>
        </w:rPr>
      </w:pPr>
      <w:r w:rsidRPr="00D123EA">
        <w:rPr>
          <w:rFonts w:ascii="Times New Roman" w:hAnsi="Times New Roman" w:cs="Times New Roman"/>
          <w:sz w:val="22"/>
          <w:szCs w:val="22"/>
        </w:rPr>
        <w:t>Acolhida a impugnação, será definida e publicada nova data para a realização do certame.</w:t>
      </w:r>
    </w:p>
    <w:p w14:paraId="2D90274B" w14:textId="77777777" w:rsidR="000E3722" w:rsidRPr="009208EC" w:rsidRDefault="000E3722" w:rsidP="000E3722">
      <w:pPr>
        <w:pStyle w:val="Nivel2"/>
        <w:numPr>
          <w:ilvl w:val="0"/>
          <w:numId w:val="0"/>
        </w:numPr>
        <w:spacing w:before="0" w:after="0" w:line="240" w:lineRule="auto"/>
        <w:ind w:left="444"/>
        <w:rPr>
          <w:rFonts w:ascii="Times New Roman" w:hAnsi="Times New Roman" w:cs="Times New Roman"/>
          <w:sz w:val="22"/>
          <w:szCs w:val="22"/>
        </w:rPr>
      </w:pPr>
    </w:p>
    <w:p w14:paraId="0E4028C3" w14:textId="5B32504D" w:rsidR="000E3722" w:rsidRPr="009208EC" w:rsidRDefault="000E3722" w:rsidP="000E3722">
      <w:pPr>
        <w:pStyle w:val="Nivel01"/>
        <w:numPr>
          <w:ilvl w:val="0"/>
          <w:numId w:val="0"/>
        </w:numPr>
        <w:spacing w:before="0"/>
        <w:ind w:left="360" w:hanging="360"/>
        <w:rPr>
          <w:rFonts w:ascii="Times New Roman" w:hAnsi="Times New Roman" w:cs="Times New Roman"/>
          <w:sz w:val="22"/>
          <w:szCs w:val="22"/>
        </w:rPr>
      </w:pPr>
      <w:bookmarkStart w:id="49" w:name="_Toc135469208"/>
      <w:bookmarkStart w:id="50" w:name="_Toc193719205"/>
      <w:r>
        <w:rPr>
          <w:rFonts w:ascii="Times New Roman" w:hAnsi="Times New Roman" w:cs="Times New Roman"/>
          <w:sz w:val="22"/>
          <w:szCs w:val="22"/>
        </w:rPr>
        <w:t>SEÇÃO X</w:t>
      </w:r>
      <w:r w:rsidR="00D123EA">
        <w:rPr>
          <w:rFonts w:ascii="Times New Roman" w:hAnsi="Times New Roman" w:cs="Times New Roman"/>
          <w:sz w:val="22"/>
          <w:szCs w:val="22"/>
        </w:rPr>
        <w:t>II</w:t>
      </w:r>
      <w:r>
        <w:rPr>
          <w:rFonts w:ascii="Times New Roman" w:hAnsi="Times New Roman" w:cs="Times New Roman"/>
          <w:sz w:val="22"/>
          <w:szCs w:val="22"/>
        </w:rPr>
        <w:t xml:space="preserve"> - </w:t>
      </w:r>
      <w:r w:rsidRPr="009208EC">
        <w:rPr>
          <w:rFonts w:ascii="Times New Roman" w:hAnsi="Times New Roman" w:cs="Times New Roman"/>
          <w:sz w:val="22"/>
          <w:szCs w:val="22"/>
        </w:rPr>
        <w:t>DAS DISPOSIÇÕES GERAIS</w:t>
      </w:r>
      <w:bookmarkEnd w:id="49"/>
      <w:bookmarkEnd w:id="50"/>
    </w:p>
    <w:p w14:paraId="7DB31F6E" w14:textId="77777777" w:rsidR="00D123EA" w:rsidRDefault="000E3722" w:rsidP="00D123EA">
      <w:pPr>
        <w:pStyle w:val="Nivel2"/>
        <w:numPr>
          <w:ilvl w:val="1"/>
          <w:numId w:val="43"/>
        </w:numPr>
        <w:spacing w:before="0" w:after="0" w:line="240" w:lineRule="auto"/>
        <w:rPr>
          <w:rFonts w:ascii="Times New Roman" w:hAnsi="Times New Roman" w:cs="Times New Roman"/>
          <w:sz w:val="22"/>
          <w:szCs w:val="22"/>
        </w:rPr>
      </w:pPr>
      <w:r w:rsidRPr="009208EC">
        <w:rPr>
          <w:rFonts w:ascii="Times New Roman" w:hAnsi="Times New Roman" w:cs="Times New Roman"/>
          <w:sz w:val="22"/>
          <w:szCs w:val="22"/>
        </w:rPr>
        <w:t>Será divulgada ata da sessão pública no sistema eletrônico</w:t>
      </w:r>
      <w:r>
        <w:rPr>
          <w:rFonts w:ascii="Times New Roman" w:hAnsi="Times New Roman" w:cs="Times New Roman"/>
          <w:sz w:val="22"/>
          <w:szCs w:val="22"/>
        </w:rPr>
        <w:t xml:space="preserve"> e no sítio eletrônico oficial do Município</w:t>
      </w:r>
      <w:r w:rsidRPr="009208EC">
        <w:rPr>
          <w:rFonts w:ascii="Times New Roman" w:hAnsi="Times New Roman" w:cs="Times New Roman"/>
          <w:sz w:val="22"/>
          <w:szCs w:val="22"/>
        </w:rPr>
        <w:t>.</w:t>
      </w:r>
    </w:p>
    <w:p w14:paraId="6035A726" w14:textId="2E9A0A35" w:rsidR="00D123EA" w:rsidRDefault="000E3722" w:rsidP="00D123EA">
      <w:pPr>
        <w:pStyle w:val="Nivel2"/>
        <w:numPr>
          <w:ilvl w:val="1"/>
          <w:numId w:val="43"/>
        </w:numPr>
        <w:spacing w:before="0" w:after="0" w:line="240" w:lineRule="auto"/>
        <w:rPr>
          <w:rFonts w:ascii="Times New Roman" w:hAnsi="Times New Roman" w:cs="Times New Roman"/>
          <w:sz w:val="22"/>
          <w:szCs w:val="22"/>
        </w:rPr>
      </w:pPr>
      <w:r w:rsidRPr="00D123EA">
        <w:rPr>
          <w:rFonts w:ascii="Times New Roman" w:hAnsi="Times New Roman" w:cs="Times New Roman"/>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pelo(a) </w:t>
      </w:r>
      <w:r w:rsidR="002637C8">
        <w:rPr>
          <w:rFonts w:ascii="Times New Roman" w:hAnsi="Times New Roman" w:cs="Times New Roman"/>
          <w:sz w:val="22"/>
          <w:szCs w:val="22"/>
        </w:rPr>
        <w:t>Agente de Contratação</w:t>
      </w:r>
      <w:r w:rsidRPr="00D123EA">
        <w:rPr>
          <w:rFonts w:ascii="Times New Roman" w:hAnsi="Times New Roman" w:cs="Times New Roman"/>
          <w:sz w:val="22"/>
          <w:szCs w:val="22"/>
        </w:rPr>
        <w:t>.</w:t>
      </w:r>
    </w:p>
    <w:p w14:paraId="7DDB5B0C" w14:textId="77777777" w:rsidR="00D123EA" w:rsidRDefault="000E3722" w:rsidP="00D123EA">
      <w:pPr>
        <w:pStyle w:val="Nivel2"/>
        <w:numPr>
          <w:ilvl w:val="1"/>
          <w:numId w:val="43"/>
        </w:numPr>
        <w:spacing w:before="0" w:after="0" w:line="240" w:lineRule="auto"/>
        <w:rPr>
          <w:rFonts w:ascii="Times New Roman" w:hAnsi="Times New Roman" w:cs="Times New Roman"/>
          <w:sz w:val="22"/>
          <w:szCs w:val="22"/>
        </w:rPr>
      </w:pPr>
      <w:r w:rsidRPr="00D123EA">
        <w:rPr>
          <w:rFonts w:ascii="Times New Roman" w:hAnsi="Times New Roman" w:cs="Times New Roman"/>
          <w:sz w:val="22"/>
          <w:szCs w:val="22"/>
        </w:rPr>
        <w:t>Todas as referências de tempo no Edital, no aviso e durante a sessão pública observarão o horário de Brasília - DF.</w:t>
      </w:r>
    </w:p>
    <w:p w14:paraId="6F6CAF2E" w14:textId="77777777" w:rsidR="00D123EA" w:rsidRDefault="000E3722" w:rsidP="00D123EA">
      <w:pPr>
        <w:pStyle w:val="Nivel2"/>
        <w:numPr>
          <w:ilvl w:val="1"/>
          <w:numId w:val="43"/>
        </w:numPr>
        <w:spacing w:before="0" w:after="0" w:line="240" w:lineRule="auto"/>
        <w:rPr>
          <w:rFonts w:ascii="Times New Roman" w:hAnsi="Times New Roman" w:cs="Times New Roman"/>
          <w:sz w:val="22"/>
          <w:szCs w:val="22"/>
        </w:rPr>
      </w:pPr>
      <w:r w:rsidRPr="00D123EA">
        <w:rPr>
          <w:rFonts w:ascii="Times New Roman" w:hAnsi="Times New Roman" w:cs="Times New Roman"/>
          <w:sz w:val="22"/>
          <w:szCs w:val="22"/>
        </w:rPr>
        <w:t>A homologação do resultado desta licitação não implicará direito à contratação.</w:t>
      </w:r>
    </w:p>
    <w:p w14:paraId="31E29F90" w14:textId="77777777" w:rsidR="00D123EA" w:rsidRDefault="000E3722" w:rsidP="00D123EA">
      <w:pPr>
        <w:pStyle w:val="Nivel2"/>
        <w:numPr>
          <w:ilvl w:val="1"/>
          <w:numId w:val="43"/>
        </w:numPr>
        <w:spacing w:before="0" w:after="0" w:line="240" w:lineRule="auto"/>
        <w:rPr>
          <w:rFonts w:ascii="Times New Roman" w:hAnsi="Times New Roman" w:cs="Times New Roman"/>
          <w:sz w:val="22"/>
          <w:szCs w:val="22"/>
        </w:rPr>
      </w:pPr>
      <w:r w:rsidRPr="00D123EA">
        <w:rPr>
          <w:rFonts w:ascii="Times New Roman" w:hAnsi="Times New Roman" w:cs="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98CD6D3" w14:textId="77777777" w:rsidR="00D123EA" w:rsidRDefault="000E3722" w:rsidP="00D123EA">
      <w:pPr>
        <w:pStyle w:val="Nivel2"/>
        <w:numPr>
          <w:ilvl w:val="1"/>
          <w:numId w:val="43"/>
        </w:numPr>
        <w:spacing w:before="0" w:after="0" w:line="240" w:lineRule="auto"/>
        <w:rPr>
          <w:rFonts w:ascii="Times New Roman" w:hAnsi="Times New Roman" w:cs="Times New Roman"/>
          <w:sz w:val="22"/>
          <w:szCs w:val="22"/>
        </w:rPr>
      </w:pPr>
      <w:r w:rsidRPr="00D123EA">
        <w:rPr>
          <w:rFonts w:ascii="Times New Roman" w:hAnsi="Times New Roman" w:cs="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353C4C9D" w14:textId="77777777" w:rsidR="00D123EA" w:rsidRDefault="000E3722" w:rsidP="00D123EA">
      <w:pPr>
        <w:pStyle w:val="Nivel2"/>
        <w:numPr>
          <w:ilvl w:val="1"/>
          <w:numId w:val="43"/>
        </w:numPr>
        <w:spacing w:before="0" w:after="0" w:line="240" w:lineRule="auto"/>
        <w:rPr>
          <w:rFonts w:ascii="Times New Roman" w:hAnsi="Times New Roman" w:cs="Times New Roman"/>
          <w:sz w:val="22"/>
          <w:szCs w:val="22"/>
        </w:rPr>
      </w:pPr>
      <w:r w:rsidRPr="00D123EA">
        <w:rPr>
          <w:rFonts w:ascii="Times New Roman" w:hAnsi="Times New Roman" w:cs="Times New Roman"/>
          <w:sz w:val="22"/>
          <w:szCs w:val="22"/>
        </w:rPr>
        <w:t>Na contagem dos prazos estabelecidos neste Edital e seus Anexos, excluir-se-á o dia do início e incluir-se-á o do vencimento. Só se iniciam e vencem os prazos em dias de expediente na Administração.</w:t>
      </w:r>
    </w:p>
    <w:p w14:paraId="2684C9DF" w14:textId="77777777" w:rsidR="00187194" w:rsidRDefault="000E3722" w:rsidP="00187194">
      <w:pPr>
        <w:pStyle w:val="Nivel2"/>
        <w:numPr>
          <w:ilvl w:val="1"/>
          <w:numId w:val="43"/>
        </w:numPr>
        <w:spacing w:before="0" w:after="0" w:line="240" w:lineRule="auto"/>
        <w:rPr>
          <w:rFonts w:ascii="Times New Roman" w:hAnsi="Times New Roman" w:cs="Times New Roman"/>
          <w:sz w:val="22"/>
          <w:szCs w:val="22"/>
        </w:rPr>
      </w:pPr>
      <w:r w:rsidRPr="00D123EA">
        <w:rPr>
          <w:rFonts w:ascii="Times New Roman" w:hAnsi="Times New Roman" w:cs="Times New Roman"/>
          <w:sz w:val="22"/>
          <w:szCs w:val="22"/>
        </w:rPr>
        <w:t>O desatendimento de exigências formais não essenciais não importará o afastamento do licitante, desde que seja possível o aproveitamento do ato, observados os princípios da isonomia e do interesse público.</w:t>
      </w:r>
    </w:p>
    <w:p w14:paraId="3EE8215F" w14:textId="77777777" w:rsidR="00187194" w:rsidRDefault="000E3722" w:rsidP="00187194">
      <w:pPr>
        <w:pStyle w:val="Nivel2"/>
        <w:numPr>
          <w:ilvl w:val="1"/>
          <w:numId w:val="43"/>
        </w:numPr>
        <w:spacing w:before="0" w:after="0" w:line="240" w:lineRule="auto"/>
        <w:rPr>
          <w:rFonts w:ascii="Times New Roman" w:hAnsi="Times New Roman" w:cs="Times New Roman"/>
          <w:sz w:val="22"/>
          <w:szCs w:val="22"/>
        </w:rPr>
      </w:pPr>
      <w:r w:rsidRPr="00187194">
        <w:rPr>
          <w:rFonts w:ascii="Times New Roman" w:hAnsi="Times New Roman" w:cs="Times New Roman"/>
          <w:sz w:val="22"/>
          <w:szCs w:val="22"/>
        </w:rPr>
        <w:t>Em caso de divergência entre disposições deste Edital e de seus anexos ou demais peças que compõem o processo, prevalecerá as deste Edital.</w:t>
      </w:r>
    </w:p>
    <w:p w14:paraId="5E3E265D" w14:textId="77777777" w:rsidR="00187194" w:rsidRDefault="000E3722" w:rsidP="00187194">
      <w:pPr>
        <w:pStyle w:val="Nivel2"/>
        <w:numPr>
          <w:ilvl w:val="1"/>
          <w:numId w:val="43"/>
        </w:numPr>
        <w:spacing w:before="0" w:after="0" w:line="240" w:lineRule="auto"/>
        <w:rPr>
          <w:rFonts w:ascii="Times New Roman" w:hAnsi="Times New Roman" w:cs="Times New Roman"/>
          <w:sz w:val="22"/>
          <w:szCs w:val="22"/>
        </w:rPr>
      </w:pPr>
      <w:r w:rsidRPr="00187194">
        <w:rPr>
          <w:rFonts w:ascii="Times New Roman" w:hAnsi="Times New Roman" w:cs="Times New Roman"/>
          <w:sz w:val="22"/>
          <w:szCs w:val="22"/>
        </w:rPr>
        <w:t xml:space="preserve">O Edital e seus anexos estão disponíveis, na íntegra, no Portal Nacional de Contratações Públicas (PNCP) e endereço eletrônico </w:t>
      </w:r>
      <w:hyperlink r:id="rId29" w:history="1">
        <w:r w:rsidRPr="00187194">
          <w:rPr>
            <w:rStyle w:val="Hyperlink"/>
            <w:rFonts w:ascii="Times New Roman" w:hAnsi="Times New Roman" w:cs="Times New Roman"/>
            <w:sz w:val="22"/>
            <w:szCs w:val="22"/>
          </w:rPr>
          <w:t>www.santahelena.go.gov.br</w:t>
        </w:r>
      </w:hyperlink>
      <w:r w:rsidRPr="00187194">
        <w:rPr>
          <w:rFonts w:ascii="Times New Roman" w:hAnsi="Times New Roman" w:cs="Times New Roman"/>
          <w:sz w:val="22"/>
          <w:szCs w:val="22"/>
        </w:rPr>
        <w:t>.</w:t>
      </w:r>
    </w:p>
    <w:p w14:paraId="65618572" w14:textId="6A807CBC" w:rsidR="000E3722" w:rsidRPr="00187194" w:rsidRDefault="000E3722" w:rsidP="00187194">
      <w:pPr>
        <w:pStyle w:val="Nivel2"/>
        <w:numPr>
          <w:ilvl w:val="1"/>
          <w:numId w:val="43"/>
        </w:numPr>
        <w:spacing w:before="0" w:after="0" w:line="240" w:lineRule="auto"/>
        <w:rPr>
          <w:rFonts w:ascii="Times New Roman" w:hAnsi="Times New Roman" w:cs="Times New Roman"/>
          <w:sz w:val="22"/>
          <w:szCs w:val="22"/>
        </w:rPr>
      </w:pPr>
      <w:r w:rsidRPr="00187194">
        <w:rPr>
          <w:rFonts w:ascii="Times New Roman" w:hAnsi="Times New Roman" w:cs="Times New Roman"/>
          <w:sz w:val="22"/>
          <w:szCs w:val="22"/>
        </w:rPr>
        <w:t>Integram este Edital, para todos os fins e efeitos, os seguintes anexos:</w:t>
      </w:r>
    </w:p>
    <w:p w14:paraId="69495BC0" w14:textId="264039CC" w:rsidR="000E3722" w:rsidRPr="00877D81" w:rsidRDefault="000E3722" w:rsidP="000E3722">
      <w:pPr>
        <w:spacing w:after="0" w:line="240" w:lineRule="auto"/>
        <w:jc w:val="both"/>
        <w:textAlignment w:val="baseline"/>
        <w:rPr>
          <w:rFonts w:ascii="Times New Roman" w:eastAsia="Times New Roman" w:hAnsi="Times New Roman" w:cs="Times New Roman"/>
        </w:rPr>
      </w:pPr>
      <w:r w:rsidRPr="00877D81">
        <w:rPr>
          <w:rFonts w:ascii="Times New Roman" w:eastAsia="Times New Roman" w:hAnsi="Times New Roman" w:cs="Times New Roman"/>
        </w:rPr>
        <w:t>Anexo I – Termo de Referência</w:t>
      </w:r>
      <w:r w:rsidR="0048619B" w:rsidRPr="00877D81">
        <w:rPr>
          <w:rFonts w:ascii="Times New Roman" w:eastAsia="Times New Roman" w:hAnsi="Times New Roman" w:cs="Times New Roman"/>
        </w:rPr>
        <w:t>/Projeto Básico</w:t>
      </w:r>
    </w:p>
    <w:p w14:paraId="3E51BFD3" w14:textId="78FBB5C0" w:rsidR="000E3722" w:rsidRPr="00023003" w:rsidRDefault="000E3722" w:rsidP="000E3722">
      <w:pPr>
        <w:spacing w:after="0" w:line="240" w:lineRule="auto"/>
        <w:jc w:val="both"/>
        <w:textAlignment w:val="baseline"/>
        <w:rPr>
          <w:rFonts w:ascii="Times New Roman" w:eastAsia="Times New Roman" w:hAnsi="Times New Roman" w:cs="Times New Roman"/>
          <w:color w:val="000000" w:themeColor="text1"/>
        </w:rPr>
      </w:pPr>
      <w:r w:rsidRPr="00023003">
        <w:rPr>
          <w:rFonts w:ascii="Times New Roman" w:eastAsia="Times New Roman" w:hAnsi="Times New Roman" w:cs="Times New Roman"/>
          <w:color w:val="000000" w:themeColor="text1"/>
        </w:rPr>
        <w:t>Apêndice</w:t>
      </w:r>
      <w:r w:rsidR="00B208F9" w:rsidRPr="00023003">
        <w:rPr>
          <w:rFonts w:ascii="Times New Roman" w:eastAsia="Times New Roman" w:hAnsi="Times New Roman" w:cs="Times New Roman"/>
          <w:color w:val="000000" w:themeColor="text1"/>
        </w:rPr>
        <w:t xml:space="preserve"> </w:t>
      </w:r>
      <w:r w:rsidRPr="00023003">
        <w:rPr>
          <w:rFonts w:ascii="Times New Roman" w:eastAsia="Times New Roman" w:hAnsi="Times New Roman" w:cs="Times New Roman"/>
          <w:color w:val="000000" w:themeColor="text1"/>
        </w:rPr>
        <w:t>ao Anexo I – Estudo Técnico Preliminar</w:t>
      </w:r>
    </w:p>
    <w:p w14:paraId="5AC83F49" w14:textId="77777777" w:rsidR="000E3722" w:rsidRPr="00023003" w:rsidRDefault="000E3722" w:rsidP="000E3722">
      <w:pPr>
        <w:pStyle w:val="WW-Padro"/>
        <w:jc w:val="both"/>
        <w:rPr>
          <w:color w:val="000000" w:themeColor="text1"/>
          <w:sz w:val="22"/>
          <w:szCs w:val="22"/>
        </w:rPr>
      </w:pPr>
      <w:r w:rsidRPr="00023003">
        <w:rPr>
          <w:color w:val="000000" w:themeColor="text1"/>
        </w:rPr>
        <w:t xml:space="preserve">Anexo II – </w:t>
      </w:r>
      <w:r w:rsidRPr="00023003">
        <w:rPr>
          <w:color w:val="000000" w:themeColor="text1"/>
          <w:sz w:val="22"/>
          <w:szCs w:val="22"/>
        </w:rPr>
        <w:t>Modelo de declaração para microempresa ou empresa de pequeno porte ou microempreendedor individual</w:t>
      </w:r>
    </w:p>
    <w:p w14:paraId="39203371" w14:textId="38D3F4E5" w:rsidR="00393FBD" w:rsidRPr="00023003" w:rsidRDefault="000E3722" w:rsidP="000E3722">
      <w:pPr>
        <w:spacing w:after="0" w:line="240" w:lineRule="auto"/>
        <w:jc w:val="both"/>
        <w:textAlignment w:val="baseline"/>
        <w:rPr>
          <w:rFonts w:ascii="Times New Roman" w:eastAsia="Times New Roman" w:hAnsi="Times New Roman" w:cs="Times New Roman"/>
          <w:color w:val="000000" w:themeColor="text1"/>
        </w:rPr>
      </w:pPr>
      <w:r w:rsidRPr="00023003">
        <w:rPr>
          <w:rFonts w:ascii="Times New Roman" w:eastAsia="Times New Roman" w:hAnsi="Times New Roman" w:cs="Times New Roman"/>
          <w:color w:val="000000" w:themeColor="text1"/>
        </w:rPr>
        <w:lastRenderedPageBreak/>
        <w:t>Anexo I</w:t>
      </w:r>
      <w:r w:rsidR="000B4F91">
        <w:rPr>
          <w:rFonts w:ascii="Times New Roman" w:eastAsia="Times New Roman" w:hAnsi="Times New Roman" w:cs="Times New Roman"/>
          <w:color w:val="000000" w:themeColor="text1"/>
        </w:rPr>
        <w:t>II</w:t>
      </w:r>
      <w:r w:rsidRPr="00023003">
        <w:rPr>
          <w:rFonts w:ascii="Times New Roman" w:eastAsia="Times New Roman" w:hAnsi="Times New Roman" w:cs="Times New Roman"/>
          <w:color w:val="000000" w:themeColor="text1"/>
        </w:rPr>
        <w:t xml:space="preserve"> – </w:t>
      </w:r>
      <w:r w:rsidR="00393FBD" w:rsidRPr="00023003">
        <w:rPr>
          <w:rFonts w:ascii="Times New Roman" w:eastAsia="Times New Roman" w:hAnsi="Times New Roman" w:cs="Times New Roman"/>
          <w:color w:val="000000" w:themeColor="text1"/>
        </w:rPr>
        <w:t>Modelo de declaração de vistoria</w:t>
      </w:r>
    </w:p>
    <w:p w14:paraId="2EF90406" w14:textId="5F1823E4" w:rsidR="00393FBD" w:rsidRPr="00023003" w:rsidRDefault="00393FBD" w:rsidP="00393FBD">
      <w:pPr>
        <w:pStyle w:val="WW-Padro"/>
        <w:jc w:val="both"/>
        <w:rPr>
          <w:color w:val="000000" w:themeColor="text1"/>
          <w:sz w:val="22"/>
          <w:szCs w:val="22"/>
        </w:rPr>
      </w:pPr>
      <w:r w:rsidRPr="00023003">
        <w:rPr>
          <w:color w:val="000000" w:themeColor="text1"/>
          <w:sz w:val="22"/>
          <w:szCs w:val="22"/>
        </w:rPr>
        <w:t xml:space="preserve">Anexo </w:t>
      </w:r>
      <w:r w:rsidR="000B4F91">
        <w:rPr>
          <w:color w:val="000000" w:themeColor="text1"/>
          <w:sz w:val="22"/>
          <w:szCs w:val="22"/>
        </w:rPr>
        <w:t>I</w:t>
      </w:r>
      <w:r w:rsidRPr="00023003">
        <w:rPr>
          <w:color w:val="000000" w:themeColor="text1"/>
          <w:sz w:val="22"/>
          <w:szCs w:val="22"/>
        </w:rPr>
        <w:t xml:space="preserve">V - </w:t>
      </w:r>
      <w:bookmarkStart w:id="51" w:name="_Hlk196327230"/>
      <w:r w:rsidRPr="00023003">
        <w:rPr>
          <w:color w:val="000000" w:themeColor="text1"/>
          <w:sz w:val="22"/>
          <w:szCs w:val="22"/>
        </w:rPr>
        <w:t>Modelo de declaração de pleno conhecimento do local e condições de contratação para execução do serviço (dispensa visita técnica)</w:t>
      </w:r>
    </w:p>
    <w:bookmarkEnd w:id="51"/>
    <w:p w14:paraId="3CBF6884" w14:textId="3C25BEAA" w:rsidR="000E3722" w:rsidRPr="00023003" w:rsidRDefault="00393FBD" w:rsidP="000E3722">
      <w:pPr>
        <w:spacing w:after="0" w:line="240" w:lineRule="auto"/>
        <w:jc w:val="both"/>
        <w:textAlignment w:val="baseline"/>
        <w:rPr>
          <w:rFonts w:ascii="Times New Roman" w:eastAsia="Times New Roman" w:hAnsi="Times New Roman" w:cs="Times New Roman"/>
          <w:color w:val="000000" w:themeColor="text1"/>
        </w:rPr>
      </w:pPr>
      <w:r w:rsidRPr="00023003">
        <w:rPr>
          <w:rFonts w:ascii="Times New Roman" w:eastAsia="Times New Roman" w:hAnsi="Times New Roman" w:cs="Times New Roman"/>
          <w:color w:val="000000" w:themeColor="text1"/>
        </w:rPr>
        <w:t xml:space="preserve">Anexo V - </w:t>
      </w:r>
      <w:r w:rsidR="000E3722" w:rsidRPr="00023003">
        <w:rPr>
          <w:rFonts w:ascii="Times New Roman" w:eastAsia="Times New Roman" w:hAnsi="Times New Roman" w:cs="Times New Roman"/>
          <w:color w:val="000000" w:themeColor="text1"/>
        </w:rPr>
        <w:t>Minuta do termo de contrato</w:t>
      </w:r>
    </w:p>
    <w:p w14:paraId="42C961EF" w14:textId="0F105BA0" w:rsidR="0048619B" w:rsidRPr="00023003" w:rsidRDefault="0048619B" w:rsidP="000E3722">
      <w:pPr>
        <w:spacing w:after="0" w:line="240" w:lineRule="auto"/>
        <w:jc w:val="both"/>
        <w:textAlignment w:val="baseline"/>
        <w:rPr>
          <w:rFonts w:ascii="Times New Roman" w:eastAsia="Times New Roman" w:hAnsi="Times New Roman" w:cs="Times New Roman"/>
          <w:color w:val="000000" w:themeColor="text1"/>
        </w:rPr>
      </w:pPr>
      <w:r w:rsidRPr="00023003">
        <w:rPr>
          <w:rFonts w:ascii="Times New Roman" w:eastAsia="Times New Roman" w:hAnsi="Times New Roman" w:cs="Times New Roman"/>
          <w:color w:val="000000" w:themeColor="text1"/>
        </w:rPr>
        <w:t>Anexo V</w:t>
      </w:r>
      <w:r w:rsidR="00393FBD" w:rsidRPr="00023003">
        <w:rPr>
          <w:rFonts w:ascii="Times New Roman" w:eastAsia="Times New Roman" w:hAnsi="Times New Roman" w:cs="Times New Roman"/>
          <w:color w:val="000000" w:themeColor="text1"/>
        </w:rPr>
        <w:t>I</w:t>
      </w:r>
      <w:r w:rsidRPr="00023003">
        <w:rPr>
          <w:rFonts w:ascii="Times New Roman" w:eastAsia="Times New Roman" w:hAnsi="Times New Roman" w:cs="Times New Roman"/>
          <w:color w:val="000000" w:themeColor="text1"/>
        </w:rPr>
        <w:t xml:space="preserve"> – </w:t>
      </w:r>
      <w:r w:rsidR="00877D81" w:rsidRPr="00023003">
        <w:rPr>
          <w:rFonts w:ascii="Times New Roman" w:eastAsia="Times New Roman" w:hAnsi="Times New Roman" w:cs="Times New Roman"/>
          <w:color w:val="000000" w:themeColor="text1"/>
        </w:rPr>
        <w:t xml:space="preserve">Planilha </w:t>
      </w:r>
      <w:r w:rsidRPr="00023003">
        <w:rPr>
          <w:rFonts w:ascii="Times New Roman" w:eastAsia="Times New Roman" w:hAnsi="Times New Roman" w:cs="Times New Roman"/>
          <w:color w:val="000000" w:themeColor="text1"/>
        </w:rPr>
        <w:t>Orçament</w:t>
      </w:r>
      <w:r w:rsidR="00877D81" w:rsidRPr="00023003">
        <w:rPr>
          <w:rFonts w:ascii="Times New Roman" w:eastAsia="Times New Roman" w:hAnsi="Times New Roman" w:cs="Times New Roman"/>
          <w:color w:val="000000" w:themeColor="text1"/>
        </w:rPr>
        <w:t>ária</w:t>
      </w:r>
      <w:r w:rsidRPr="00023003">
        <w:rPr>
          <w:rFonts w:ascii="Times New Roman" w:eastAsia="Times New Roman" w:hAnsi="Times New Roman" w:cs="Times New Roman"/>
          <w:color w:val="000000" w:themeColor="text1"/>
        </w:rPr>
        <w:t>, Cronograma</w:t>
      </w:r>
      <w:r w:rsidR="00877D81" w:rsidRPr="00023003">
        <w:rPr>
          <w:rFonts w:ascii="Times New Roman" w:eastAsia="Times New Roman" w:hAnsi="Times New Roman" w:cs="Times New Roman"/>
          <w:color w:val="000000" w:themeColor="text1"/>
        </w:rPr>
        <w:t xml:space="preserve"> Físico-Financeiro</w:t>
      </w:r>
      <w:r w:rsidRPr="00023003">
        <w:rPr>
          <w:rFonts w:ascii="Times New Roman" w:eastAsia="Times New Roman" w:hAnsi="Times New Roman" w:cs="Times New Roman"/>
          <w:color w:val="000000" w:themeColor="text1"/>
        </w:rPr>
        <w:t>, Composição de Preços</w:t>
      </w:r>
      <w:r w:rsidR="00877D81" w:rsidRPr="00023003">
        <w:rPr>
          <w:rFonts w:ascii="Times New Roman" w:eastAsia="Times New Roman" w:hAnsi="Times New Roman" w:cs="Times New Roman"/>
          <w:color w:val="000000" w:themeColor="text1"/>
        </w:rPr>
        <w:t>,</w:t>
      </w:r>
      <w:r w:rsidRPr="00023003">
        <w:rPr>
          <w:rFonts w:ascii="Times New Roman" w:eastAsia="Times New Roman" w:hAnsi="Times New Roman" w:cs="Times New Roman"/>
          <w:color w:val="000000" w:themeColor="text1"/>
        </w:rPr>
        <w:t xml:space="preserve"> Composição de BDI</w:t>
      </w:r>
      <w:r w:rsidR="00877D81" w:rsidRPr="00023003">
        <w:rPr>
          <w:rFonts w:ascii="Times New Roman" w:eastAsia="Times New Roman" w:hAnsi="Times New Roman" w:cs="Times New Roman"/>
          <w:color w:val="000000" w:themeColor="text1"/>
        </w:rPr>
        <w:t xml:space="preserve"> e demais documentos de engenharia</w:t>
      </w:r>
      <w:r w:rsidRPr="00023003">
        <w:rPr>
          <w:rFonts w:ascii="Times New Roman" w:eastAsia="Times New Roman" w:hAnsi="Times New Roman" w:cs="Times New Roman"/>
          <w:color w:val="000000" w:themeColor="text1"/>
        </w:rPr>
        <w:t>.</w:t>
      </w:r>
    </w:p>
    <w:p w14:paraId="1619751C" w14:textId="77777777" w:rsidR="000E3722" w:rsidRDefault="000E3722" w:rsidP="000E3722">
      <w:pPr>
        <w:spacing w:after="0" w:line="240" w:lineRule="auto"/>
        <w:jc w:val="both"/>
        <w:textAlignment w:val="baseline"/>
        <w:rPr>
          <w:rFonts w:ascii="Times New Roman" w:eastAsia="Times New Roman" w:hAnsi="Times New Roman" w:cs="Times New Roman"/>
        </w:rPr>
      </w:pPr>
    </w:p>
    <w:p w14:paraId="39251B05" w14:textId="77777777" w:rsidR="00393FBD" w:rsidRPr="00393FBD" w:rsidRDefault="00393FBD" w:rsidP="000E3722">
      <w:pPr>
        <w:spacing w:after="0" w:line="240" w:lineRule="auto"/>
        <w:jc w:val="both"/>
        <w:textAlignment w:val="baseline"/>
        <w:rPr>
          <w:rFonts w:ascii="Times New Roman" w:eastAsia="Times New Roman" w:hAnsi="Times New Roman" w:cs="Times New Roman"/>
        </w:rPr>
      </w:pPr>
    </w:p>
    <w:p w14:paraId="69AE6EE3" w14:textId="58FCEE44" w:rsidR="000E3722" w:rsidRPr="002A1FD1" w:rsidRDefault="000E3722" w:rsidP="000E3722">
      <w:pPr>
        <w:spacing w:after="0" w:line="240" w:lineRule="auto"/>
        <w:ind w:left="705"/>
        <w:jc w:val="right"/>
        <w:rPr>
          <w:rFonts w:ascii="Times New Roman" w:eastAsia="Times New Roman" w:hAnsi="Times New Roman" w:cs="Times New Roman"/>
          <w:color w:val="000000" w:themeColor="text1"/>
          <w:lang w:eastAsia="pt-BR"/>
        </w:rPr>
      </w:pPr>
      <w:r w:rsidRPr="002A1FD1">
        <w:rPr>
          <w:rFonts w:ascii="Times New Roman" w:eastAsia="Times New Roman" w:hAnsi="Times New Roman" w:cs="Times New Roman"/>
          <w:color w:val="000000" w:themeColor="text1"/>
          <w:lang w:eastAsia="pt-BR"/>
        </w:rPr>
        <w:t xml:space="preserve">Santa Helena de Goiás - GO, </w:t>
      </w:r>
      <w:r w:rsidR="002458BC">
        <w:rPr>
          <w:rFonts w:ascii="Times New Roman" w:eastAsia="Times New Roman" w:hAnsi="Times New Roman" w:cs="Times New Roman"/>
          <w:color w:val="000000" w:themeColor="text1"/>
          <w:lang w:eastAsia="pt-BR"/>
        </w:rPr>
        <w:t>09 de março de 2026.</w:t>
      </w:r>
    </w:p>
    <w:p w14:paraId="63E0F1C0" w14:textId="77777777" w:rsidR="000E3722" w:rsidRPr="002A1FD1" w:rsidRDefault="000E3722" w:rsidP="000E3722">
      <w:pPr>
        <w:spacing w:after="0" w:line="240" w:lineRule="auto"/>
        <w:ind w:left="705"/>
        <w:jc w:val="right"/>
        <w:rPr>
          <w:rFonts w:ascii="Times New Roman" w:eastAsia="Times New Roman" w:hAnsi="Times New Roman" w:cs="Times New Roman"/>
          <w:color w:val="000000" w:themeColor="text1"/>
          <w:lang w:eastAsia="pt-BR"/>
        </w:rPr>
      </w:pPr>
    </w:p>
    <w:p w14:paraId="47A7332F" w14:textId="77777777" w:rsidR="000E3722" w:rsidRDefault="000E3722" w:rsidP="000E3722">
      <w:pPr>
        <w:spacing w:after="0" w:line="240" w:lineRule="auto"/>
        <w:ind w:left="705"/>
        <w:jc w:val="right"/>
        <w:rPr>
          <w:rFonts w:ascii="Times New Roman" w:eastAsia="Times New Roman" w:hAnsi="Times New Roman" w:cs="Times New Roman"/>
          <w:color w:val="000000" w:themeColor="text1"/>
          <w:lang w:eastAsia="pt-BR"/>
        </w:rPr>
      </w:pPr>
    </w:p>
    <w:p w14:paraId="74636325" w14:textId="77777777" w:rsidR="000E3722" w:rsidRDefault="000E3722" w:rsidP="000E3722">
      <w:pPr>
        <w:spacing w:after="0" w:line="240" w:lineRule="auto"/>
        <w:ind w:left="705"/>
        <w:jc w:val="right"/>
        <w:rPr>
          <w:rFonts w:ascii="Times New Roman" w:eastAsia="Times New Roman" w:hAnsi="Times New Roman" w:cs="Times New Roman"/>
          <w:color w:val="000000" w:themeColor="text1"/>
          <w:lang w:eastAsia="pt-BR"/>
        </w:rPr>
      </w:pPr>
    </w:p>
    <w:p w14:paraId="23DF70D0" w14:textId="77777777" w:rsidR="000E3722" w:rsidRPr="002A1FD1" w:rsidRDefault="000E3722" w:rsidP="000E3722">
      <w:pPr>
        <w:spacing w:after="0" w:line="240" w:lineRule="auto"/>
        <w:ind w:left="705"/>
        <w:jc w:val="right"/>
        <w:rPr>
          <w:rFonts w:ascii="Times New Roman" w:eastAsia="Times New Roman" w:hAnsi="Times New Roman" w:cs="Times New Roman"/>
          <w:color w:val="000000" w:themeColor="text1"/>
          <w:lang w:eastAsia="pt-BR"/>
        </w:rPr>
      </w:pPr>
    </w:p>
    <w:p w14:paraId="4DF7A478" w14:textId="3D66861D" w:rsidR="000E3722" w:rsidRDefault="00027E84" w:rsidP="000E3722">
      <w:pPr>
        <w:spacing w:after="0" w:line="240" w:lineRule="auto"/>
        <w:ind w:left="703"/>
        <w:jc w:val="center"/>
        <w:rPr>
          <w:rFonts w:ascii="Times New Roman" w:eastAsia="Times New Roman" w:hAnsi="Times New Roman" w:cs="Times New Roman"/>
          <w:b/>
          <w:color w:val="000000" w:themeColor="text1"/>
          <w:lang w:eastAsia="pt-BR"/>
        </w:rPr>
      </w:pPr>
      <w:r>
        <w:rPr>
          <w:rFonts w:ascii="Times New Roman" w:eastAsia="Times New Roman" w:hAnsi="Times New Roman" w:cs="Times New Roman"/>
          <w:b/>
          <w:color w:val="000000" w:themeColor="text1"/>
          <w:lang w:eastAsia="pt-BR"/>
        </w:rPr>
        <w:t>DANILLO FREITAS BARROS</w:t>
      </w:r>
    </w:p>
    <w:p w14:paraId="5AEF1A2E" w14:textId="2801CCCC" w:rsidR="00027E84" w:rsidRDefault="00027E84" w:rsidP="000E3722">
      <w:pPr>
        <w:spacing w:after="0" w:line="240" w:lineRule="auto"/>
        <w:ind w:left="703"/>
        <w:jc w:val="center"/>
        <w:rPr>
          <w:rFonts w:ascii="Times New Roman" w:eastAsia="Times New Roman" w:hAnsi="Times New Roman" w:cs="Times New Roman"/>
          <w:b/>
          <w:color w:val="000000" w:themeColor="text1"/>
          <w:lang w:eastAsia="pt-BR"/>
        </w:rPr>
      </w:pPr>
      <w:r>
        <w:rPr>
          <w:rFonts w:ascii="Times New Roman" w:eastAsia="Times New Roman" w:hAnsi="Times New Roman" w:cs="Times New Roman"/>
          <w:b/>
          <w:color w:val="000000" w:themeColor="text1"/>
          <w:lang w:eastAsia="pt-BR"/>
        </w:rPr>
        <w:t>Secretário Municipal de Infraestrutura e Habitação</w:t>
      </w:r>
    </w:p>
    <w:p w14:paraId="494FB71A" w14:textId="77777777" w:rsidR="00027E84" w:rsidRDefault="00027E84" w:rsidP="000E3722">
      <w:pPr>
        <w:spacing w:after="0" w:line="240" w:lineRule="auto"/>
        <w:ind w:left="703"/>
        <w:jc w:val="center"/>
        <w:rPr>
          <w:rFonts w:ascii="Times New Roman" w:eastAsia="Times New Roman" w:hAnsi="Times New Roman" w:cs="Times New Roman"/>
          <w:b/>
          <w:color w:val="000000" w:themeColor="text1"/>
          <w:lang w:eastAsia="pt-BR"/>
        </w:rPr>
      </w:pPr>
    </w:p>
    <w:p w14:paraId="61B137BD" w14:textId="77777777" w:rsidR="00027E84" w:rsidRDefault="00027E84" w:rsidP="000E3722">
      <w:pPr>
        <w:spacing w:after="0" w:line="240" w:lineRule="auto"/>
        <w:ind w:left="703"/>
        <w:jc w:val="center"/>
        <w:rPr>
          <w:rFonts w:ascii="Times New Roman" w:eastAsia="Times New Roman" w:hAnsi="Times New Roman" w:cs="Times New Roman"/>
          <w:b/>
          <w:color w:val="000000" w:themeColor="text1"/>
          <w:lang w:eastAsia="pt-BR"/>
        </w:rPr>
      </w:pPr>
    </w:p>
    <w:p w14:paraId="2A6753A3" w14:textId="77777777" w:rsidR="00027E84" w:rsidRPr="002A1FD1" w:rsidRDefault="00027E84" w:rsidP="000E3722">
      <w:pPr>
        <w:spacing w:after="0" w:line="240" w:lineRule="auto"/>
        <w:ind w:left="703"/>
        <w:jc w:val="center"/>
        <w:rPr>
          <w:rFonts w:ascii="Times New Roman" w:eastAsia="Times New Roman" w:hAnsi="Times New Roman" w:cs="Times New Roman"/>
          <w:b/>
          <w:color w:val="000000" w:themeColor="text1"/>
          <w:lang w:eastAsia="pt-BR"/>
        </w:rPr>
      </w:pPr>
    </w:p>
    <w:p w14:paraId="17982B3E" w14:textId="77777777" w:rsidR="00027E84" w:rsidRDefault="00027E84" w:rsidP="000E3722">
      <w:pPr>
        <w:spacing w:after="0" w:line="240" w:lineRule="auto"/>
        <w:ind w:left="703"/>
        <w:jc w:val="center"/>
        <w:rPr>
          <w:rFonts w:ascii="Times New Roman" w:eastAsia="Times New Roman" w:hAnsi="Times New Roman" w:cs="Times New Roman"/>
          <w:bCs/>
          <w:color w:val="000000" w:themeColor="text1"/>
          <w:sz w:val="20"/>
          <w:lang w:eastAsia="pt-BR"/>
        </w:rPr>
      </w:pPr>
    </w:p>
    <w:p w14:paraId="2B977C69" w14:textId="77777777" w:rsidR="00027E84" w:rsidRDefault="00027E84" w:rsidP="000E3722">
      <w:pPr>
        <w:spacing w:after="0" w:line="240" w:lineRule="auto"/>
        <w:ind w:left="703"/>
        <w:jc w:val="center"/>
        <w:rPr>
          <w:rFonts w:ascii="Times New Roman" w:eastAsia="Times New Roman" w:hAnsi="Times New Roman" w:cs="Times New Roman"/>
          <w:bCs/>
          <w:color w:val="000000" w:themeColor="text1"/>
          <w:sz w:val="20"/>
          <w:lang w:eastAsia="pt-BR"/>
        </w:rPr>
      </w:pPr>
    </w:p>
    <w:p w14:paraId="46549C0C" w14:textId="77777777" w:rsidR="00027E84" w:rsidRDefault="00027E84" w:rsidP="000E3722">
      <w:pPr>
        <w:spacing w:after="0" w:line="240" w:lineRule="auto"/>
        <w:ind w:left="703"/>
        <w:jc w:val="center"/>
        <w:rPr>
          <w:rFonts w:ascii="Times New Roman" w:eastAsia="Times New Roman" w:hAnsi="Times New Roman" w:cs="Times New Roman"/>
          <w:bCs/>
          <w:color w:val="000000" w:themeColor="text1"/>
          <w:sz w:val="20"/>
          <w:lang w:eastAsia="pt-BR"/>
        </w:rPr>
      </w:pPr>
    </w:p>
    <w:sectPr w:rsidR="00027E84" w:rsidSect="00913033">
      <w:pgSz w:w="11906" w:h="16838"/>
      <w:pgMar w:top="1417" w:right="1701" w:bottom="1417" w:left="1701" w:header="1701"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20847" w14:textId="77777777" w:rsidR="00891367" w:rsidRDefault="00891367" w:rsidP="004C07D0">
      <w:pPr>
        <w:spacing w:after="0" w:line="240" w:lineRule="auto"/>
      </w:pPr>
      <w:r>
        <w:separator/>
      </w:r>
    </w:p>
  </w:endnote>
  <w:endnote w:type="continuationSeparator" w:id="0">
    <w:p w14:paraId="1835B8EA" w14:textId="77777777" w:rsidR="00891367" w:rsidRDefault="00891367" w:rsidP="004C0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dLib BT">
    <w:altName w:val="Courier New"/>
    <w:panose1 w:val="00000000000000000000"/>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8B851" w14:textId="77777777" w:rsidR="00264FC3" w:rsidRDefault="00264FC3">
    <w:pPr>
      <w:pBdr>
        <w:left w:val="single" w:sz="12" w:space="11" w:color="4472C4" w:themeColor="accent1"/>
      </w:pBdr>
      <w:tabs>
        <w:tab w:val="left" w:pos="622"/>
      </w:tabs>
      <w:spacing w:after="0"/>
      <w:rPr>
        <w:rFonts w:asciiTheme="majorHAnsi" w:eastAsiaTheme="majorEastAsia" w:hAnsiTheme="majorHAnsi" w:cstheme="majorBidi"/>
        <w:color w:val="2F5496" w:themeColor="accent1" w:themeShade="BF"/>
        <w:sz w:val="26"/>
        <w:szCs w:val="26"/>
      </w:rPr>
    </w:pPr>
    <w:r>
      <w:rPr>
        <w:rFonts w:asciiTheme="majorHAnsi" w:eastAsiaTheme="majorEastAsia" w:hAnsiTheme="majorHAnsi" w:cstheme="majorBidi"/>
        <w:color w:val="2F5496" w:themeColor="accent1" w:themeShade="BF"/>
        <w:sz w:val="26"/>
        <w:szCs w:val="26"/>
      </w:rPr>
      <w:fldChar w:fldCharType="begin"/>
    </w:r>
    <w:r>
      <w:rPr>
        <w:rFonts w:asciiTheme="majorHAnsi" w:eastAsiaTheme="majorEastAsia" w:hAnsiTheme="majorHAnsi" w:cstheme="majorBidi"/>
        <w:color w:val="2F5496" w:themeColor="accent1" w:themeShade="BF"/>
        <w:sz w:val="26"/>
        <w:szCs w:val="26"/>
      </w:rPr>
      <w:instrText>PAGE   \* MERGEFORMAT</w:instrText>
    </w:r>
    <w:r>
      <w:rPr>
        <w:rFonts w:asciiTheme="majorHAnsi" w:eastAsiaTheme="majorEastAsia" w:hAnsiTheme="majorHAnsi" w:cstheme="majorBidi"/>
        <w:color w:val="2F5496" w:themeColor="accent1" w:themeShade="BF"/>
        <w:sz w:val="26"/>
        <w:szCs w:val="26"/>
      </w:rPr>
      <w:fldChar w:fldCharType="separate"/>
    </w:r>
    <w:r>
      <w:rPr>
        <w:rFonts w:asciiTheme="majorHAnsi" w:eastAsiaTheme="majorEastAsia" w:hAnsiTheme="majorHAnsi" w:cstheme="majorBidi"/>
        <w:color w:val="2F5496" w:themeColor="accent1" w:themeShade="BF"/>
        <w:sz w:val="26"/>
        <w:szCs w:val="26"/>
      </w:rPr>
      <w:t>2</w:t>
    </w:r>
    <w:r>
      <w:rPr>
        <w:rFonts w:asciiTheme="majorHAnsi" w:eastAsiaTheme="majorEastAsia" w:hAnsiTheme="majorHAnsi" w:cstheme="majorBidi"/>
        <w:color w:val="2F5496" w:themeColor="accent1" w:themeShade="BF"/>
        <w:sz w:val="26"/>
        <w:szCs w:val="26"/>
      </w:rPr>
      <w:fldChar w:fldCharType="end"/>
    </w:r>
  </w:p>
  <w:p w14:paraId="062C256E" w14:textId="77777777" w:rsidR="00264FC3" w:rsidRDefault="00264FC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5C6CC" w14:textId="77777777" w:rsidR="00891367" w:rsidRDefault="00891367" w:rsidP="004C07D0">
      <w:pPr>
        <w:spacing w:after="0" w:line="240" w:lineRule="auto"/>
      </w:pPr>
      <w:r>
        <w:separator/>
      </w:r>
    </w:p>
  </w:footnote>
  <w:footnote w:type="continuationSeparator" w:id="0">
    <w:p w14:paraId="0C882C50" w14:textId="77777777" w:rsidR="00891367" w:rsidRDefault="00891367" w:rsidP="004C07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0166E" w14:textId="141297CE" w:rsidR="004C07D0" w:rsidRDefault="00000000">
    <w:pPr>
      <w:pStyle w:val="Cabealho"/>
    </w:pPr>
    <w:r>
      <w:rPr>
        <w:noProof/>
      </w:rPr>
      <w:pict w14:anchorId="28567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7601141" o:spid="_x0000_s1034" type="#_x0000_t75" style="position:absolute;margin-left:0;margin-top:0;width:589.2pt;height:833.25pt;z-index:-251654144;mso-position-horizontal:center;mso-position-horizontal-relative:margin;mso-position-vertical:center;mso-position-vertical-relative:margin" o:allowincell="f">
          <v:imagedata r:id="rId1" o:title="PREF SANTA HELENA DE GOIÁS - PAPEL TIMBRAD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BD7E2" w14:textId="1999A827" w:rsidR="00AA4BEE" w:rsidRDefault="00000000" w:rsidP="00F962BE">
    <w:pPr>
      <w:spacing w:after="0" w:line="240" w:lineRule="auto"/>
      <w:ind w:right="2"/>
      <w:jc w:val="center"/>
      <w:rPr>
        <w:rFonts w:ascii="Times New Roman" w:eastAsia="Times New Roman" w:hAnsi="Times New Roman" w:cs="Times New Roman"/>
        <w:b/>
        <w:bCs/>
        <w:lang w:eastAsia="pt-BR"/>
      </w:rPr>
    </w:pPr>
    <w:r>
      <w:rPr>
        <w:noProof/>
      </w:rPr>
      <w:pict w14:anchorId="10436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7601142" o:spid="_x0000_s1035" type="#_x0000_t75" style="position:absolute;left:0;text-align:left;margin-left:-94.9pt;margin-top:-138.35pt;width:589.2pt;height:833.25pt;z-index:-251653120;mso-position-horizontal-relative:margin;mso-position-vertical-relative:margin" o:allowincell="f">
          <v:imagedata r:id="rId1" o:title="PREF SANTA HELENA DE GOIÁS - PAPEL TIMBRADO"/>
          <w10:wrap anchorx="margin" anchory="margin"/>
        </v:shape>
      </w:pict>
    </w:r>
    <w:r w:rsidR="00F962BE">
      <w:rPr>
        <w:rFonts w:ascii="Times New Roman" w:eastAsia="Times New Roman" w:hAnsi="Times New Roman" w:cs="Times New Roman"/>
        <w:b/>
        <w:bCs/>
        <w:lang w:eastAsia="pt-BR"/>
      </w:rPr>
      <w:t xml:space="preserve"> EDITAL</w:t>
    </w:r>
  </w:p>
  <w:p w14:paraId="22997D96" w14:textId="5B0B7D71" w:rsidR="00F962BE" w:rsidRPr="00F962BE" w:rsidRDefault="00AA4BEE" w:rsidP="00F962BE">
    <w:pPr>
      <w:spacing w:after="0" w:line="240" w:lineRule="auto"/>
      <w:ind w:right="2"/>
      <w:jc w:val="center"/>
      <w:rPr>
        <w:rFonts w:ascii="Times New Roman" w:eastAsia="Times New Roman" w:hAnsi="Times New Roman" w:cs="Times New Roman"/>
        <w:b/>
        <w:bCs/>
        <w:lang w:eastAsia="pt-BR"/>
      </w:rPr>
    </w:pPr>
    <w:r>
      <w:rPr>
        <w:rFonts w:ascii="Times New Roman" w:eastAsia="Times New Roman" w:hAnsi="Times New Roman" w:cs="Times New Roman"/>
        <w:b/>
        <w:bCs/>
        <w:lang w:eastAsia="pt-BR"/>
      </w:rPr>
      <w:t>CONCORRÊNCIA</w:t>
    </w:r>
    <w:r w:rsidR="00F962BE">
      <w:rPr>
        <w:rFonts w:ascii="Times New Roman" w:eastAsia="Times New Roman" w:hAnsi="Times New Roman" w:cs="Times New Roman"/>
        <w:b/>
        <w:bCs/>
        <w:lang w:eastAsia="pt-BR"/>
      </w:rPr>
      <w:t xml:space="preserve"> ELETRÔNIC</w:t>
    </w:r>
    <w:r>
      <w:rPr>
        <w:rFonts w:ascii="Times New Roman" w:eastAsia="Times New Roman" w:hAnsi="Times New Roman" w:cs="Times New Roman"/>
        <w:b/>
        <w:bCs/>
        <w:lang w:eastAsia="pt-BR"/>
      </w:rPr>
      <w:t>A</w:t>
    </w:r>
    <w:r w:rsidR="00F962BE">
      <w:rPr>
        <w:rFonts w:ascii="Times New Roman" w:eastAsia="Times New Roman" w:hAnsi="Times New Roman" w:cs="Times New Roman"/>
        <w:b/>
        <w:bCs/>
        <w:lang w:eastAsia="pt-BR"/>
      </w:rPr>
      <w:t xml:space="preserve"> Nº </w:t>
    </w:r>
    <w:r w:rsidR="00784232">
      <w:rPr>
        <w:rFonts w:ascii="Times New Roman" w:eastAsia="Times New Roman" w:hAnsi="Times New Roman" w:cs="Times New Roman"/>
        <w:b/>
        <w:bCs/>
        <w:lang w:eastAsia="pt-BR"/>
      </w:rPr>
      <w:t>0</w:t>
    </w:r>
    <w:r w:rsidR="00E27774">
      <w:rPr>
        <w:rFonts w:ascii="Times New Roman" w:eastAsia="Times New Roman" w:hAnsi="Times New Roman" w:cs="Times New Roman"/>
        <w:b/>
        <w:bCs/>
        <w:lang w:eastAsia="pt-BR"/>
      </w:rPr>
      <w:t>02</w:t>
    </w:r>
    <w:r w:rsidR="00F962BE">
      <w:rPr>
        <w:rFonts w:ascii="Times New Roman" w:eastAsia="Times New Roman" w:hAnsi="Times New Roman" w:cs="Times New Roman"/>
        <w:b/>
        <w:bCs/>
        <w:lang w:eastAsia="pt-BR"/>
      </w:rPr>
      <w:t>/202</w:t>
    </w:r>
    <w:r w:rsidR="00CF36A6">
      <w:rPr>
        <w:rFonts w:ascii="Times New Roman" w:eastAsia="Times New Roman" w:hAnsi="Times New Roman" w:cs="Times New Roman"/>
        <w:b/>
        <w:bCs/>
        <w:lang w:eastAsia="pt-BR"/>
      </w:rPr>
      <w:t>6</w:t>
    </w:r>
  </w:p>
  <w:p w14:paraId="7573A38B" w14:textId="77777777" w:rsidR="00F962BE" w:rsidRDefault="00F962BE" w:rsidP="00F962BE">
    <w:pPr>
      <w:spacing w:after="0" w:line="240" w:lineRule="auto"/>
      <w:ind w:right="2"/>
      <w:jc w:val="center"/>
      <w:rPr>
        <w:rFonts w:ascii="Times New Roman" w:eastAsia="Times New Roman" w:hAnsi="Times New Roman" w:cs="Times New Roman"/>
        <w:b/>
        <w:bCs/>
        <w:lang w:eastAsia="pt-BR"/>
      </w:rPr>
    </w:pPr>
  </w:p>
  <w:p w14:paraId="491B38E2" w14:textId="2F803A16" w:rsidR="004C07D0" w:rsidRDefault="004C07D0" w:rsidP="00F962BE">
    <w:pPr>
      <w:pStyle w:val="Cabealho"/>
      <w:tabs>
        <w:tab w:val="clear" w:pos="4252"/>
        <w:tab w:val="clear" w:pos="8504"/>
        <w:tab w:val="left" w:pos="135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A4745" w14:textId="2DCC0E1F" w:rsidR="004C07D0" w:rsidRDefault="00000000">
    <w:pPr>
      <w:pStyle w:val="Cabealho"/>
    </w:pPr>
    <w:r>
      <w:rPr>
        <w:noProof/>
      </w:rPr>
      <w:pict w14:anchorId="08468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7601140" o:spid="_x0000_s1033" type="#_x0000_t75" style="position:absolute;margin-left:0;margin-top:0;width:589.2pt;height:833.25pt;z-index:-251655168;mso-position-horizontal:center;mso-position-horizontal-relative:margin;mso-position-vertical:center;mso-position-vertical-relative:margin" o:allowincell="f">
          <v:imagedata r:id="rId1" o:title="PREF SANTA HELENA DE GOIÁS - PAPEL TIMBRA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57785A"/>
    <w:multiLevelType w:val="multilevel"/>
    <w:tmpl w:val="E68059DA"/>
    <w:lvl w:ilvl="0">
      <w:start w:val="16"/>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1137DB"/>
    <w:multiLevelType w:val="multilevel"/>
    <w:tmpl w:val="00DA27CC"/>
    <w:lvl w:ilvl="0">
      <w:start w:val="3"/>
      <w:numFmt w:val="decimal"/>
      <w:lvlText w:val="%1."/>
      <w:lvlJc w:val="left"/>
      <w:pPr>
        <w:ind w:left="360" w:hanging="360"/>
      </w:pPr>
      <w:rPr>
        <w:rFonts w:eastAsia="Times New Roman" w:hint="default"/>
        <w:b w:val="0"/>
        <w:color w:val="000000"/>
        <w:u w:val="none"/>
      </w:rPr>
    </w:lvl>
    <w:lvl w:ilvl="1">
      <w:start w:val="1"/>
      <w:numFmt w:val="decimal"/>
      <w:lvlText w:val="%1.%2."/>
      <w:lvlJc w:val="left"/>
      <w:pPr>
        <w:ind w:left="360" w:hanging="360"/>
      </w:pPr>
      <w:rPr>
        <w:rFonts w:eastAsia="Times New Roman" w:hint="default"/>
        <w:b w:val="0"/>
        <w:color w:val="000000"/>
        <w:u w:val="none"/>
      </w:rPr>
    </w:lvl>
    <w:lvl w:ilvl="2">
      <w:start w:val="1"/>
      <w:numFmt w:val="decimal"/>
      <w:lvlText w:val="%1.%2.%3."/>
      <w:lvlJc w:val="left"/>
      <w:pPr>
        <w:ind w:left="720" w:hanging="720"/>
      </w:pPr>
      <w:rPr>
        <w:rFonts w:eastAsia="Times New Roman" w:hint="default"/>
        <w:b w:val="0"/>
        <w:color w:val="000000"/>
        <w:u w:val="none"/>
      </w:rPr>
    </w:lvl>
    <w:lvl w:ilvl="3">
      <w:start w:val="1"/>
      <w:numFmt w:val="decimal"/>
      <w:lvlText w:val="%1.%2.%3.%4."/>
      <w:lvlJc w:val="left"/>
      <w:pPr>
        <w:ind w:left="720" w:hanging="720"/>
      </w:pPr>
      <w:rPr>
        <w:rFonts w:eastAsia="Times New Roman" w:hint="default"/>
        <w:b w:val="0"/>
        <w:color w:val="000000"/>
        <w:u w:val="none"/>
      </w:rPr>
    </w:lvl>
    <w:lvl w:ilvl="4">
      <w:start w:val="1"/>
      <w:numFmt w:val="decimal"/>
      <w:lvlText w:val="%1.%2.%3.%4.%5."/>
      <w:lvlJc w:val="left"/>
      <w:pPr>
        <w:ind w:left="1080" w:hanging="1080"/>
      </w:pPr>
      <w:rPr>
        <w:rFonts w:eastAsia="Times New Roman" w:hint="default"/>
        <w:b w:val="0"/>
        <w:color w:val="000000"/>
        <w:u w:val="none"/>
      </w:rPr>
    </w:lvl>
    <w:lvl w:ilvl="5">
      <w:start w:val="1"/>
      <w:numFmt w:val="decimal"/>
      <w:lvlText w:val="%1.%2.%3.%4.%5.%6."/>
      <w:lvlJc w:val="left"/>
      <w:pPr>
        <w:ind w:left="1080" w:hanging="1080"/>
      </w:pPr>
      <w:rPr>
        <w:rFonts w:eastAsia="Times New Roman" w:hint="default"/>
        <w:b w:val="0"/>
        <w:color w:val="000000"/>
        <w:u w:val="none"/>
      </w:rPr>
    </w:lvl>
    <w:lvl w:ilvl="6">
      <w:start w:val="1"/>
      <w:numFmt w:val="decimal"/>
      <w:lvlText w:val="%1.%2.%3.%4.%5.%6.%7."/>
      <w:lvlJc w:val="left"/>
      <w:pPr>
        <w:ind w:left="1440" w:hanging="1440"/>
      </w:pPr>
      <w:rPr>
        <w:rFonts w:eastAsia="Times New Roman" w:hint="default"/>
        <w:b w:val="0"/>
        <w:color w:val="000000"/>
        <w:u w:val="none"/>
      </w:rPr>
    </w:lvl>
    <w:lvl w:ilvl="7">
      <w:start w:val="1"/>
      <w:numFmt w:val="decimal"/>
      <w:lvlText w:val="%1.%2.%3.%4.%5.%6.%7.%8."/>
      <w:lvlJc w:val="left"/>
      <w:pPr>
        <w:ind w:left="1440" w:hanging="1440"/>
      </w:pPr>
      <w:rPr>
        <w:rFonts w:eastAsia="Times New Roman" w:hint="default"/>
        <w:b w:val="0"/>
        <w:color w:val="000000"/>
        <w:u w:val="none"/>
      </w:rPr>
    </w:lvl>
    <w:lvl w:ilvl="8">
      <w:start w:val="1"/>
      <w:numFmt w:val="decimal"/>
      <w:lvlText w:val="%1.%2.%3.%4.%5.%6.%7.%8.%9."/>
      <w:lvlJc w:val="left"/>
      <w:pPr>
        <w:ind w:left="1800" w:hanging="1800"/>
      </w:pPr>
      <w:rPr>
        <w:rFonts w:eastAsia="Times New Roman" w:hint="default"/>
        <w:b w:val="0"/>
        <w:color w:val="000000"/>
        <w:u w:val="none"/>
      </w:rPr>
    </w:lvl>
  </w:abstractNum>
  <w:abstractNum w:abstractNumId="3" w15:restartNumberingAfterBreak="0">
    <w:nsid w:val="0C683615"/>
    <w:multiLevelType w:val="multilevel"/>
    <w:tmpl w:val="96F4B4B2"/>
    <w:styleLink w:val="Outline"/>
    <w:lvl w:ilvl="0">
      <w:start w:val="1"/>
      <w:numFmt w:val="decimal"/>
      <w:lvlText w:val="%1 -"/>
      <w:lvlJc w:val="left"/>
      <w:rPr>
        <w:rFonts w:ascii="Arial" w:hAnsi="Arial"/>
        <w:b/>
        <w:bCs/>
        <w:color w:val="auto"/>
        <w:sz w:val="24"/>
        <w:shd w:val="clear" w:color="auto" w:fill="auto"/>
      </w:rPr>
    </w:lvl>
    <w:lvl w:ilvl="1">
      <w:start w:val="1"/>
      <w:numFmt w:val="decimal"/>
      <w:lvlText w:val="%1.%2 -"/>
      <w:lvlJc w:val="left"/>
      <w:rPr>
        <w:rFonts w:ascii="Arial" w:hAnsi="Arial"/>
        <w:b/>
        <w:bCs/>
        <w:color w:val="auto"/>
        <w:sz w:val="24"/>
        <w:shd w:val="clear" w:color="auto" w:fill="auto"/>
      </w:rPr>
    </w:lvl>
    <w:lvl w:ilvl="2">
      <w:start w:val="1"/>
      <w:numFmt w:val="decimal"/>
      <w:lvlText w:val="%1.%2.%3 -"/>
      <w:lvlJc w:val="left"/>
      <w:pPr>
        <w:ind w:left="993" w:firstLine="0"/>
      </w:pPr>
      <w:rPr>
        <w:rFonts w:ascii="Arial" w:hAnsi="Arial"/>
        <w:b/>
        <w:bCs/>
        <w:color w:val="auto"/>
        <w:sz w:val="24"/>
        <w:shd w:val="clear" w:color="auto" w:fill="auto"/>
      </w:rPr>
    </w:lvl>
    <w:lvl w:ilvl="3">
      <w:start w:val="1"/>
      <w:numFmt w:val="decimal"/>
      <w:lvlText w:val="%1.%2.%3.%4-"/>
      <w:lvlJc w:val="left"/>
      <w:pPr>
        <w:ind w:left="567" w:firstLine="0"/>
      </w:pPr>
      <w:rPr>
        <w:rFonts w:ascii="Arial" w:hAnsi="Arial"/>
        <w:b/>
        <w:bCs/>
        <w:color w:val="auto"/>
        <w:sz w:val="24"/>
        <w:shd w:val="clear" w:color="auto" w:fill="auto"/>
      </w:rPr>
    </w:lvl>
    <w:lvl w:ilvl="4">
      <w:start w:val="1"/>
      <w:numFmt w:val="upperRoman"/>
      <w:lvlText w:val="%5)"/>
      <w:lvlJc w:val="left"/>
      <w:pPr>
        <w:ind w:left="850" w:firstLine="0"/>
      </w:pPr>
    </w:lvl>
    <w:lvl w:ilvl="5">
      <w:start w:val="1"/>
      <w:numFmt w:val="decimal"/>
      <w:lvlText w:val="%1.%2.%3.%4.%5.%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120D4300"/>
    <w:multiLevelType w:val="multilevel"/>
    <w:tmpl w:val="2A80F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3136C5C"/>
    <w:multiLevelType w:val="multilevel"/>
    <w:tmpl w:val="99B2EAEC"/>
    <w:lvl w:ilvl="0">
      <w:start w:val="2"/>
      <w:numFmt w:val="decimal"/>
      <w:lvlText w:val="%1."/>
      <w:lvlJc w:val="left"/>
      <w:pPr>
        <w:ind w:left="360" w:hanging="360"/>
      </w:pPr>
      <w:rPr>
        <w:rFonts w:eastAsia="Times New Roman" w:hint="default"/>
        <w:b w:val="0"/>
        <w:color w:val="000000"/>
        <w:u w:val="none"/>
      </w:rPr>
    </w:lvl>
    <w:lvl w:ilvl="1">
      <w:start w:val="1"/>
      <w:numFmt w:val="decimal"/>
      <w:lvlText w:val="%1.%2."/>
      <w:lvlJc w:val="left"/>
      <w:pPr>
        <w:ind w:left="360" w:hanging="360"/>
      </w:pPr>
      <w:rPr>
        <w:rFonts w:eastAsia="Times New Roman" w:hint="default"/>
        <w:b w:val="0"/>
        <w:color w:val="000000"/>
        <w:u w:val="none"/>
      </w:rPr>
    </w:lvl>
    <w:lvl w:ilvl="2">
      <w:start w:val="1"/>
      <w:numFmt w:val="decimalZero"/>
      <w:lvlText w:val="%1.%2.%3."/>
      <w:lvlJc w:val="left"/>
      <w:pPr>
        <w:ind w:left="720" w:hanging="720"/>
      </w:pPr>
      <w:rPr>
        <w:rFonts w:eastAsia="Times New Roman" w:hint="default"/>
        <w:b w:val="0"/>
        <w:color w:val="000000"/>
        <w:u w:val="none"/>
      </w:rPr>
    </w:lvl>
    <w:lvl w:ilvl="3">
      <w:start w:val="1"/>
      <w:numFmt w:val="decimal"/>
      <w:lvlText w:val="%1.%2.%3.%4."/>
      <w:lvlJc w:val="left"/>
      <w:pPr>
        <w:ind w:left="720" w:hanging="720"/>
      </w:pPr>
      <w:rPr>
        <w:rFonts w:eastAsia="Times New Roman" w:hint="default"/>
        <w:b w:val="0"/>
        <w:color w:val="000000"/>
        <w:u w:val="none"/>
      </w:rPr>
    </w:lvl>
    <w:lvl w:ilvl="4">
      <w:start w:val="1"/>
      <w:numFmt w:val="decimal"/>
      <w:lvlText w:val="%1.%2.%3.%4.%5."/>
      <w:lvlJc w:val="left"/>
      <w:pPr>
        <w:ind w:left="1080" w:hanging="1080"/>
      </w:pPr>
      <w:rPr>
        <w:rFonts w:eastAsia="Times New Roman" w:hint="default"/>
        <w:b w:val="0"/>
        <w:color w:val="000000"/>
        <w:u w:val="none"/>
      </w:rPr>
    </w:lvl>
    <w:lvl w:ilvl="5">
      <w:start w:val="1"/>
      <w:numFmt w:val="decimal"/>
      <w:lvlText w:val="%1.%2.%3.%4.%5.%6."/>
      <w:lvlJc w:val="left"/>
      <w:pPr>
        <w:ind w:left="1080" w:hanging="1080"/>
      </w:pPr>
      <w:rPr>
        <w:rFonts w:eastAsia="Times New Roman" w:hint="default"/>
        <w:b w:val="0"/>
        <w:color w:val="000000"/>
        <w:u w:val="none"/>
      </w:rPr>
    </w:lvl>
    <w:lvl w:ilvl="6">
      <w:start w:val="1"/>
      <w:numFmt w:val="decimal"/>
      <w:lvlText w:val="%1.%2.%3.%4.%5.%6.%7."/>
      <w:lvlJc w:val="left"/>
      <w:pPr>
        <w:ind w:left="1440" w:hanging="1440"/>
      </w:pPr>
      <w:rPr>
        <w:rFonts w:eastAsia="Times New Roman" w:hint="default"/>
        <w:b w:val="0"/>
        <w:color w:val="000000"/>
        <w:u w:val="none"/>
      </w:rPr>
    </w:lvl>
    <w:lvl w:ilvl="7">
      <w:start w:val="1"/>
      <w:numFmt w:val="decimal"/>
      <w:lvlText w:val="%1.%2.%3.%4.%5.%6.%7.%8."/>
      <w:lvlJc w:val="left"/>
      <w:pPr>
        <w:ind w:left="1440" w:hanging="1440"/>
      </w:pPr>
      <w:rPr>
        <w:rFonts w:eastAsia="Times New Roman" w:hint="default"/>
        <w:b w:val="0"/>
        <w:color w:val="000000"/>
        <w:u w:val="none"/>
      </w:rPr>
    </w:lvl>
    <w:lvl w:ilvl="8">
      <w:start w:val="1"/>
      <w:numFmt w:val="decimal"/>
      <w:lvlText w:val="%1.%2.%3.%4.%5.%6.%7.%8.%9."/>
      <w:lvlJc w:val="left"/>
      <w:pPr>
        <w:ind w:left="1800" w:hanging="1800"/>
      </w:pPr>
      <w:rPr>
        <w:rFonts w:eastAsia="Times New Roman" w:hint="default"/>
        <w:b w:val="0"/>
        <w:color w:val="000000"/>
        <w:u w:val="none"/>
      </w:rPr>
    </w:lvl>
  </w:abstractNum>
  <w:abstractNum w:abstractNumId="6" w15:restartNumberingAfterBreak="0">
    <w:nsid w:val="17524913"/>
    <w:multiLevelType w:val="multilevel"/>
    <w:tmpl w:val="6324B3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021829"/>
    <w:multiLevelType w:val="multilevel"/>
    <w:tmpl w:val="211CB064"/>
    <w:lvl w:ilvl="0">
      <w:start w:val="1"/>
      <w:numFmt w:val="decimal"/>
      <w:lvlText w:val="%1."/>
      <w:lvlJc w:val="left"/>
      <w:pPr>
        <w:ind w:left="654" w:hanging="567"/>
      </w:pPr>
      <w:rPr>
        <w:rFonts w:ascii="Calibri Light" w:eastAsia="Calibri Light" w:hAnsi="Calibri Light" w:cs="Calibri Light" w:hint="default"/>
        <w:b w:val="0"/>
        <w:bCs w:val="0"/>
        <w:i w:val="0"/>
        <w:iCs w:val="0"/>
        <w:spacing w:val="-2"/>
        <w:w w:val="100"/>
        <w:sz w:val="22"/>
        <w:szCs w:val="22"/>
        <w:lang w:val="pt-PT" w:eastAsia="en-US" w:bidi="ar-SA"/>
      </w:rPr>
    </w:lvl>
    <w:lvl w:ilvl="1">
      <w:start w:val="1"/>
      <w:numFmt w:val="decimal"/>
      <w:lvlText w:val="%1.%2."/>
      <w:lvlJc w:val="left"/>
      <w:pPr>
        <w:ind w:left="88" w:hanging="853"/>
      </w:pPr>
      <w:rPr>
        <w:rFonts w:ascii="Calibri Light" w:eastAsia="Calibri Light" w:hAnsi="Calibri Light" w:cs="Calibri Light" w:hint="default"/>
        <w:b w:val="0"/>
        <w:bCs w:val="0"/>
        <w:i w:val="0"/>
        <w:iCs w:val="0"/>
        <w:spacing w:val="-2"/>
        <w:w w:val="100"/>
        <w:sz w:val="22"/>
        <w:szCs w:val="22"/>
        <w:lang w:val="pt-PT" w:eastAsia="en-US" w:bidi="ar-SA"/>
      </w:rPr>
    </w:lvl>
    <w:lvl w:ilvl="2">
      <w:start w:val="1"/>
      <w:numFmt w:val="decimal"/>
      <w:lvlText w:val="%1.%2.%3."/>
      <w:lvlJc w:val="left"/>
      <w:pPr>
        <w:ind w:left="88" w:hanging="853"/>
      </w:pPr>
      <w:rPr>
        <w:rFonts w:ascii="Calibri Light" w:eastAsia="Calibri Light" w:hAnsi="Calibri Light" w:cs="Calibri Light" w:hint="default"/>
        <w:b w:val="0"/>
        <w:bCs w:val="0"/>
        <w:i w:val="0"/>
        <w:iCs w:val="0"/>
        <w:spacing w:val="-1"/>
        <w:w w:val="99"/>
        <w:sz w:val="20"/>
        <w:szCs w:val="20"/>
        <w:lang w:val="pt-PT" w:eastAsia="en-US" w:bidi="ar-SA"/>
      </w:rPr>
    </w:lvl>
    <w:lvl w:ilvl="3">
      <w:start w:val="1"/>
      <w:numFmt w:val="decimal"/>
      <w:lvlText w:val="%1.%2.%3.%4."/>
      <w:lvlJc w:val="left"/>
      <w:pPr>
        <w:ind w:left="88" w:hanging="853"/>
      </w:pPr>
      <w:rPr>
        <w:rFonts w:ascii="Calibri Light" w:eastAsia="Calibri Light" w:hAnsi="Calibri Light" w:cs="Calibri Light" w:hint="default"/>
        <w:b w:val="0"/>
        <w:bCs w:val="0"/>
        <w:i w:val="0"/>
        <w:iCs w:val="0"/>
        <w:spacing w:val="-2"/>
        <w:w w:val="100"/>
        <w:sz w:val="22"/>
        <w:szCs w:val="22"/>
        <w:lang w:val="pt-PT" w:eastAsia="en-US" w:bidi="ar-SA"/>
      </w:rPr>
    </w:lvl>
    <w:lvl w:ilvl="4">
      <w:numFmt w:val="bullet"/>
      <w:lvlText w:val="•"/>
      <w:lvlJc w:val="left"/>
      <w:pPr>
        <w:ind w:left="2274" w:hanging="853"/>
      </w:pPr>
      <w:rPr>
        <w:rFonts w:hint="default"/>
        <w:lang w:val="pt-PT" w:eastAsia="en-US" w:bidi="ar-SA"/>
      </w:rPr>
    </w:lvl>
    <w:lvl w:ilvl="5">
      <w:numFmt w:val="bullet"/>
      <w:lvlText w:val="•"/>
      <w:lvlJc w:val="left"/>
      <w:pPr>
        <w:ind w:left="3549" w:hanging="853"/>
      </w:pPr>
      <w:rPr>
        <w:rFonts w:hint="default"/>
        <w:lang w:val="pt-PT" w:eastAsia="en-US" w:bidi="ar-SA"/>
      </w:rPr>
    </w:lvl>
    <w:lvl w:ilvl="6">
      <w:numFmt w:val="bullet"/>
      <w:lvlText w:val="•"/>
      <w:lvlJc w:val="left"/>
      <w:pPr>
        <w:ind w:left="4823" w:hanging="853"/>
      </w:pPr>
      <w:rPr>
        <w:rFonts w:hint="default"/>
        <w:lang w:val="pt-PT" w:eastAsia="en-US" w:bidi="ar-SA"/>
      </w:rPr>
    </w:lvl>
    <w:lvl w:ilvl="7">
      <w:numFmt w:val="bullet"/>
      <w:lvlText w:val="•"/>
      <w:lvlJc w:val="left"/>
      <w:pPr>
        <w:ind w:left="6098" w:hanging="853"/>
      </w:pPr>
      <w:rPr>
        <w:rFonts w:hint="default"/>
        <w:lang w:val="pt-PT" w:eastAsia="en-US" w:bidi="ar-SA"/>
      </w:rPr>
    </w:lvl>
    <w:lvl w:ilvl="8">
      <w:numFmt w:val="bullet"/>
      <w:lvlText w:val="•"/>
      <w:lvlJc w:val="left"/>
      <w:pPr>
        <w:ind w:left="7373" w:hanging="853"/>
      </w:pPr>
      <w:rPr>
        <w:rFonts w:hint="default"/>
        <w:lang w:val="pt-PT" w:eastAsia="en-US" w:bidi="ar-SA"/>
      </w:rPr>
    </w:lvl>
  </w:abstractNum>
  <w:abstractNum w:abstractNumId="8" w15:restartNumberingAfterBreak="0">
    <w:nsid w:val="1D5C100D"/>
    <w:multiLevelType w:val="multilevel"/>
    <w:tmpl w:val="8A2634E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2"/>
        <w:szCs w:val="20"/>
        <w:u w:val="none"/>
      </w:rPr>
    </w:lvl>
    <w:lvl w:ilvl="2">
      <w:start w:val="1"/>
      <w:numFmt w:val="decimal"/>
      <w:pStyle w:val="Nivel3"/>
      <w:lvlText w:val="%1.%2.%3."/>
      <w:lvlJc w:val="left"/>
      <w:pPr>
        <w:ind w:left="3198" w:hanging="504"/>
      </w:pPr>
      <w:rPr>
        <w:rFonts w:ascii="Times New Roman" w:hAnsi="Times New Roman" w:cs="Times New Roman" w:hint="default"/>
        <w:b w:val="0"/>
        <w:i w:val="0"/>
        <w:strike w:val="0"/>
        <w:color w:val="auto"/>
        <w:sz w:val="22"/>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501AFA"/>
    <w:multiLevelType w:val="multilevel"/>
    <w:tmpl w:val="635AFA28"/>
    <w:lvl w:ilvl="0">
      <w:start w:val="1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13A6669"/>
    <w:multiLevelType w:val="multilevel"/>
    <w:tmpl w:val="0DB8B76E"/>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iCs/>
      </w:rPr>
    </w:lvl>
    <w:lvl w:ilvl="2">
      <w:start w:val="1"/>
      <w:numFmt w:val="decimal"/>
      <w:lvlText w:val="%1.%2.%3."/>
      <w:lvlJc w:val="left"/>
      <w:pPr>
        <w:ind w:left="720" w:hanging="720"/>
      </w:pPr>
      <w:rPr>
        <w:rFonts w:hint="default"/>
        <w:b w:val="0"/>
        <w:i w:val="0"/>
        <w:iCs/>
      </w:rPr>
    </w:lvl>
    <w:lvl w:ilvl="3">
      <w:start w:val="1"/>
      <w:numFmt w:val="decimal"/>
      <w:lvlText w:val="%1.%2.%3.%4."/>
      <w:lvlJc w:val="left"/>
      <w:pPr>
        <w:ind w:left="720" w:hanging="720"/>
      </w:pPr>
      <w:rPr>
        <w:rFonts w:hint="default"/>
        <w:b w:val="0"/>
      </w:rPr>
    </w:lvl>
    <w:lvl w:ilvl="4">
      <w:start w:val="1"/>
      <w:numFmt w:val="decimalZero"/>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2597076"/>
    <w:multiLevelType w:val="multilevel"/>
    <w:tmpl w:val="675483BC"/>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9942B7"/>
    <w:multiLevelType w:val="multilevel"/>
    <w:tmpl w:val="5AA264A6"/>
    <w:lvl w:ilvl="0">
      <w:start w:val="1"/>
      <w:numFmt w:val="decimal"/>
      <w:lvlText w:val="%1."/>
      <w:lvlJc w:val="left"/>
      <w:pPr>
        <w:ind w:left="432" w:hanging="432"/>
      </w:pPr>
      <w:rPr>
        <w:rFonts w:eastAsia="Times New Roman" w:hint="default"/>
      </w:rPr>
    </w:lvl>
    <w:lvl w:ilvl="1">
      <w:start w:val="1"/>
      <w:numFmt w:val="decimal"/>
      <w:lvlText w:val="%1.%2."/>
      <w:lvlJc w:val="left"/>
      <w:pPr>
        <w:ind w:left="432" w:hanging="432"/>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3" w15:restartNumberingAfterBreak="0">
    <w:nsid w:val="2A8E5482"/>
    <w:multiLevelType w:val="multilevel"/>
    <w:tmpl w:val="65E69764"/>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iCs/>
      </w:rPr>
    </w:lvl>
    <w:lvl w:ilvl="2">
      <w:start w:val="1"/>
      <w:numFmt w:val="decimal"/>
      <w:lvlText w:val="%1.%2.%3."/>
      <w:lvlJc w:val="left"/>
      <w:pPr>
        <w:ind w:left="720" w:hanging="720"/>
      </w:pPr>
      <w:rPr>
        <w:rFonts w:hint="default"/>
        <w:b w:val="0"/>
        <w:i w:val="0"/>
        <w:iCs/>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2BAD4EB9"/>
    <w:multiLevelType w:val="multilevel"/>
    <w:tmpl w:val="844612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9E62B3"/>
    <w:multiLevelType w:val="multilevel"/>
    <w:tmpl w:val="5466588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760413"/>
    <w:multiLevelType w:val="multilevel"/>
    <w:tmpl w:val="D4845208"/>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56378E"/>
    <w:multiLevelType w:val="hybridMultilevel"/>
    <w:tmpl w:val="0CF8D02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73122C6"/>
    <w:multiLevelType w:val="multilevel"/>
    <w:tmpl w:val="8F124C4E"/>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6048F9"/>
    <w:multiLevelType w:val="hybridMultilevel"/>
    <w:tmpl w:val="BF4669D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18069B"/>
    <w:multiLevelType w:val="multilevel"/>
    <w:tmpl w:val="2B4A1BC2"/>
    <w:lvl w:ilvl="0">
      <w:start w:val="5"/>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Zero"/>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3" w15:restartNumberingAfterBreak="0">
    <w:nsid w:val="45190505"/>
    <w:multiLevelType w:val="multilevel"/>
    <w:tmpl w:val="BDFE4C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51A470B"/>
    <w:multiLevelType w:val="multilevel"/>
    <w:tmpl w:val="432427E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587213C"/>
    <w:multiLevelType w:val="multilevel"/>
    <w:tmpl w:val="C2F4AB0C"/>
    <w:lvl w:ilvl="0">
      <w:start w:val="4"/>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6" w15:restartNumberingAfterBreak="0">
    <w:nsid w:val="46FF604C"/>
    <w:multiLevelType w:val="multilevel"/>
    <w:tmpl w:val="06E8564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7583621"/>
    <w:multiLevelType w:val="multilevel"/>
    <w:tmpl w:val="76F28D18"/>
    <w:lvl w:ilvl="0">
      <w:start w:val="13"/>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671D53"/>
    <w:multiLevelType w:val="multilevel"/>
    <w:tmpl w:val="490EF22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714691"/>
    <w:multiLevelType w:val="multilevel"/>
    <w:tmpl w:val="CC509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7DB4472"/>
    <w:multiLevelType w:val="hybridMultilevel"/>
    <w:tmpl w:val="C2305672"/>
    <w:lvl w:ilvl="0" w:tplc="7A6A929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2" w15:restartNumberingAfterBreak="0">
    <w:nsid w:val="5BEA5F89"/>
    <w:multiLevelType w:val="multilevel"/>
    <w:tmpl w:val="CDF02012"/>
    <w:lvl w:ilvl="0">
      <w:start w:val="1"/>
      <w:numFmt w:val="decimal"/>
      <w:pStyle w:val="Nvel2-Opcional"/>
      <w:lvlText w:val="%1."/>
      <w:lvlJc w:val="left"/>
      <w:pPr>
        <w:tabs>
          <w:tab w:val="num" w:pos="720"/>
        </w:tabs>
        <w:ind w:left="720" w:hanging="720"/>
      </w:pPr>
    </w:lvl>
    <w:lvl w:ilvl="1">
      <w:start w:val="1"/>
      <w:numFmt w:val="decimal"/>
      <w:pStyle w:val="Nvel2-Opcion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38B24E3"/>
    <w:multiLevelType w:val="multilevel"/>
    <w:tmpl w:val="C2F4AB0C"/>
    <w:lvl w:ilvl="0">
      <w:start w:val="4"/>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4" w15:restartNumberingAfterBreak="0">
    <w:nsid w:val="639644EA"/>
    <w:multiLevelType w:val="multilevel"/>
    <w:tmpl w:val="2D986E3A"/>
    <w:lvl w:ilvl="0">
      <w:start w:val="14"/>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41D66DE"/>
    <w:multiLevelType w:val="multilevel"/>
    <w:tmpl w:val="471EAAE2"/>
    <w:lvl w:ilvl="0">
      <w:start w:val="1"/>
      <w:numFmt w:val="decimal"/>
      <w:pStyle w:val="Nivel01Titulo"/>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pStyle w:val="Nvel4-R"/>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7207C5A"/>
    <w:multiLevelType w:val="multilevel"/>
    <w:tmpl w:val="D33053C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976100A"/>
    <w:multiLevelType w:val="multilevel"/>
    <w:tmpl w:val="EB20C33A"/>
    <w:lvl w:ilvl="0">
      <w:start w:val="2"/>
      <w:numFmt w:val="decimal"/>
      <w:lvlText w:val="%1."/>
      <w:lvlJc w:val="left"/>
      <w:pPr>
        <w:ind w:left="504" w:hanging="504"/>
      </w:pPr>
      <w:rPr>
        <w:rFonts w:eastAsia="Times New Roman" w:hint="default"/>
        <w:b w:val="0"/>
        <w:color w:val="000000"/>
        <w:u w:val="none"/>
      </w:rPr>
    </w:lvl>
    <w:lvl w:ilvl="1">
      <w:start w:val="1"/>
      <w:numFmt w:val="decimal"/>
      <w:lvlText w:val="%1.%2."/>
      <w:lvlJc w:val="left"/>
      <w:pPr>
        <w:ind w:left="504" w:hanging="504"/>
      </w:pPr>
      <w:rPr>
        <w:rFonts w:eastAsia="Times New Roman" w:hint="default"/>
        <w:b w:val="0"/>
        <w:color w:val="000000"/>
        <w:u w:val="none"/>
      </w:rPr>
    </w:lvl>
    <w:lvl w:ilvl="2">
      <w:start w:val="1"/>
      <w:numFmt w:val="decimal"/>
      <w:lvlText w:val="%1.%2.%3."/>
      <w:lvlJc w:val="left"/>
      <w:pPr>
        <w:ind w:left="720" w:hanging="720"/>
      </w:pPr>
      <w:rPr>
        <w:rFonts w:eastAsia="Times New Roman" w:hint="default"/>
        <w:b w:val="0"/>
        <w:color w:val="000000"/>
        <w:u w:val="none"/>
      </w:rPr>
    </w:lvl>
    <w:lvl w:ilvl="3">
      <w:start w:val="1"/>
      <w:numFmt w:val="decimal"/>
      <w:lvlText w:val="%1.%2.%3.%4."/>
      <w:lvlJc w:val="left"/>
      <w:pPr>
        <w:ind w:left="720" w:hanging="720"/>
      </w:pPr>
      <w:rPr>
        <w:rFonts w:eastAsia="Times New Roman" w:hint="default"/>
        <w:b w:val="0"/>
        <w:color w:val="000000"/>
        <w:u w:val="none"/>
      </w:rPr>
    </w:lvl>
    <w:lvl w:ilvl="4">
      <w:start w:val="1"/>
      <w:numFmt w:val="decimal"/>
      <w:lvlText w:val="%1.%2.%3.%4.%5."/>
      <w:lvlJc w:val="left"/>
      <w:pPr>
        <w:ind w:left="1080" w:hanging="1080"/>
      </w:pPr>
      <w:rPr>
        <w:rFonts w:eastAsia="Times New Roman" w:hint="default"/>
        <w:b w:val="0"/>
        <w:color w:val="000000"/>
        <w:u w:val="none"/>
      </w:rPr>
    </w:lvl>
    <w:lvl w:ilvl="5">
      <w:start w:val="1"/>
      <w:numFmt w:val="decimal"/>
      <w:lvlText w:val="%1.%2.%3.%4.%5.%6."/>
      <w:lvlJc w:val="left"/>
      <w:pPr>
        <w:ind w:left="1080" w:hanging="1080"/>
      </w:pPr>
      <w:rPr>
        <w:rFonts w:eastAsia="Times New Roman" w:hint="default"/>
        <w:b w:val="0"/>
        <w:color w:val="000000"/>
        <w:u w:val="none"/>
      </w:rPr>
    </w:lvl>
    <w:lvl w:ilvl="6">
      <w:start w:val="1"/>
      <w:numFmt w:val="decimal"/>
      <w:lvlText w:val="%1.%2.%3.%4.%5.%6.%7."/>
      <w:lvlJc w:val="left"/>
      <w:pPr>
        <w:ind w:left="1440" w:hanging="1440"/>
      </w:pPr>
      <w:rPr>
        <w:rFonts w:eastAsia="Times New Roman" w:hint="default"/>
        <w:b w:val="0"/>
        <w:color w:val="000000"/>
        <w:u w:val="none"/>
      </w:rPr>
    </w:lvl>
    <w:lvl w:ilvl="7">
      <w:start w:val="1"/>
      <w:numFmt w:val="decimal"/>
      <w:lvlText w:val="%1.%2.%3.%4.%5.%6.%7.%8."/>
      <w:lvlJc w:val="left"/>
      <w:pPr>
        <w:ind w:left="1440" w:hanging="1440"/>
      </w:pPr>
      <w:rPr>
        <w:rFonts w:eastAsia="Times New Roman" w:hint="default"/>
        <w:b w:val="0"/>
        <w:color w:val="000000"/>
        <w:u w:val="none"/>
      </w:rPr>
    </w:lvl>
    <w:lvl w:ilvl="8">
      <w:start w:val="1"/>
      <w:numFmt w:val="decimal"/>
      <w:lvlText w:val="%1.%2.%3.%4.%5.%6.%7.%8.%9."/>
      <w:lvlJc w:val="left"/>
      <w:pPr>
        <w:ind w:left="1800" w:hanging="1800"/>
      </w:pPr>
      <w:rPr>
        <w:rFonts w:eastAsia="Times New Roman" w:hint="default"/>
        <w:b w:val="0"/>
        <w:color w:val="000000"/>
        <w:u w:val="none"/>
      </w:rPr>
    </w:lvl>
  </w:abstractNum>
  <w:abstractNum w:abstractNumId="39" w15:restartNumberingAfterBreak="0">
    <w:nsid w:val="6B8942B4"/>
    <w:multiLevelType w:val="hybridMultilevel"/>
    <w:tmpl w:val="5B149576"/>
    <w:lvl w:ilvl="0" w:tplc="370E87BA">
      <w:start w:val="1"/>
      <w:numFmt w:val="upperRoman"/>
      <w:lvlText w:val="%1."/>
      <w:lvlJc w:val="left"/>
      <w:pPr>
        <w:ind w:left="1253" w:hanging="471"/>
        <w:jc w:val="right"/>
      </w:pPr>
      <w:rPr>
        <w:rFonts w:ascii="Arial MT" w:eastAsia="Arial MT" w:hAnsi="Arial MT" w:cs="Arial MT" w:hint="default"/>
        <w:b w:val="0"/>
        <w:bCs w:val="0"/>
        <w:i w:val="0"/>
        <w:iCs w:val="0"/>
        <w:spacing w:val="-1"/>
        <w:w w:val="99"/>
        <w:sz w:val="20"/>
        <w:szCs w:val="20"/>
        <w:lang w:val="pt-PT" w:eastAsia="en-US" w:bidi="ar-SA"/>
      </w:rPr>
    </w:lvl>
    <w:lvl w:ilvl="1" w:tplc="7136A844">
      <w:numFmt w:val="bullet"/>
      <w:lvlText w:val="•"/>
      <w:lvlJc w:val="left"/>
      <w:pPr>
        <w:ind w:left="2198" w:hanging="471"/>
      </w:pPr>
      <w:rPr>
        <w:rFonts w:hint="default"/>
        <w:lang w:val="pt-PT" w:eastAsia="en-US" w:bidi="ar-SA"/>
      </w:rPr>
    </w:lvl>
    <w:lvl w:ilvl="2" w:tplc="E836F7B2">
      <w:numFmt w:val="bullet"/>
      <w:pStyle w:val="Nvel3-R"/>
      <w:lvlText w:val="•"/>
      <w:lvlJc w:val="left"/>
      <w:pPr>
        <w:ind w:left="3137" w:hanging="471"/>
      </w:pPr>
      <w:rPr>
        <w:rFonts w:hint="default"/>
        <w:lang w:val="pt-PT" w:eastAsia="en-US" w:bidi="ar-SA"/>
      </w:rPr>
    </w:lvl>
    <w:lvl w:ilvl="3" w:tplc="F92CA102">
      <w:numFmt w:val="bullet"/>
      <w:lvlText w:val="•"/>
      <w:lvlJc w:val="left"/>
      <w:pPr>
        <w:ind w:left="4075" w:hanging="471"/>
      </w:pPr>
      <w:rPr>
        <w:rFonts w:hint="default"/>
        <w:lang w:val="pt-PT" w:eastAsia="en-US" w:bidi="ar-SA"/>
      </w:rPr>
    </w:lvl>
    <w:lvl w:ilvl="4" w:tplc="416C6012">
      <w:numFmt w:val="bullet"/>
      <w:lvlText w:val="•"/>
      <w:lvlJc w:val="left"/>
      <w:pPr>
        <w:ind w:left="5014" w:hanging="471"/>
      </w:pPr>
      <w:rPr>
        <w:rFonts w:hint="default"/>
        <w:lang w:val="pt-PT" w:eastAsia="en-US" w:bidi="ar-SA"/>
      </w:rPr>
    </w:lvl>
    <w:lvl w:ilvl="5" w:tplc="F2A41780">
      <w:numFmt w:val="bullet"/>
      <w:lvlText w:val="•"/>
      <w:lvlJc w:val="left"/>
      <w:pPr>
        <w:ind w:left="5953" w:hanging="471"/>
      </w:pPr>
      <w:rPr>
        <w:rFonts w:hint="default"/>
        <w:lang w:val="pt-PT" w:eastAsia="en-US" w:bidi="ar-SA"/>
      </w:rPr>
    </w:lvl>
    <w:lvl w:ilvl="6" w:tplc="F2BA6310">
      <w:numFmt w:val="bullet"/>
      <w:lvlText w:val="•"/>
      <w:lvlJc w:val="left"/>
      <w:pPr>
        <w:ind w:left="6891" w:hanging="471"/>
      </w:pPr>
      <w:rPr>
        <w:rFonts w:hint="default"/>
        <w:lang w:val="pt-PT" w:eastAsia="en-US" w:bidi="ar-SA"/>
      </w:rPr>
    </w:lvl>
    <w:lvl w:ilvl="7" w:tplc="B67A0226">
      <w:numFmt w:val="bullet"/>
      <w:lvlText w:val="•"/>
      <w:lvlJc w:val="left"/>
      <w:pPr>
        <w:ind w:left="7830" w:hanging="471"/>
      </w:pPr>
      <w:rPr>
        <w:rFonts w:hint="default"/>
        <w:lang w:val="pt-PT" w:eastAsia="en-US" w:bidi="ar-SA"/>
      </w:rPr>
    </w:lvl>
    <w:lvl w:ilvl="8" w:tplc="A9189E88">
      <w:numFmt w:val="bullet"/>
      <w:lvlText w:val="•"/>
      <w:lvlJc w:val="left"/>
      <w:pPr>
        <w:ind w:left="8769" w:hanging="471"/>
      </w:pPr>
      <w:rPr>
        <w:rFonts w:hint="default"/>
        <w:lang w:val="pt-PT" w:eastAsia="en-US" w:bidi="ar-SA"/>
      </w:rPr>
    </w:lvl>
  </w:abstractNum>
  <w:abstractNum w:abstractNumId="40" w15:restartNumberingAfterBreak="0">
    <w:nsid w:val="74187BC4"/>
    <w:multiLevelType w:val="multilevel"/>
    <w:tmpl w:val="E8A80652"/>
    <w:lvl w:ilvl="0">
      <w:start w:val="1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2" w15:restartNumberingAfterBreak="0">
    <w:nsid w:val="7C7A29BA"/>
    <w:multiLevelType w:val="multilevel"/>
    <w:tmpl w:val="F852F2C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CD72497"/>
    <w:multiLevelType w:val="multilevel"/>
    <w:tmpl w:val="F5349042"/>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D0875D3"/>
    <w:multiLevelType w:val="multilevel"/>
    <w:tmpl w:val="6CF8C24E"/>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i w:val="0"/>
        <w:iCs/>
      </w:rPr>
    </w:lvl>
    <w:lvl w:ilvl="2">
      <w:start w:val="1"/>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65904634">
    <w:abstractNumId w:val="35"/>
  </w:num>
  <w:num w:numId="2" w16cid:durableId="2075006216">
    <w:abstractNumId w:val="8"/>
  </w:num>
  <w:num w:numId="3" w16cid:durableId="2010524692">
    <w:abstractNumId w:val="0"/>
  </w:num>
  <w:num w:numId="4" w16cid:durableId="93676934">
    <w:abstractNumId w:val="41"/>
  </w:num>
  <w:num w:numId="5" w16cid:durableId="921567846">
    <w:abstractNumId w:val="43"/>
  </w:num>
  <w:num w:numId="6" w16cid:durableId="502087818">
    <w:abstractNumId w:val="21"/>
  </w:num>
  <w:num w:numId="7" w16cid:durableId="2004777689">
    <w:abstractNumId w:val="18"/>
  </w:num>
  <w:num w:numId="8" w16cid:durableId="832067256">
    <w:abstractNumId w:val="29"/>
  </w:num>
  <w:num w:numId="9" w16cid:durableId="464978568">
    <w:abstractNumId w:val="37"/>
  </w:num>
  <w:num w:numId="10" w16cid:durableId="1591935146">
    <w:abstractNumId w:val="39"/>
  </w:num>
  <w:num w:numId="11" w16cid:durableId="1709799199">
    <w:abstractNumId w:val="3"/>
  </w:num>
  <w:num w:numId="12" w16cid:durableId="736901199">
    <w:abstractNumId w:val="8"/>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lowerLetter"/>
        <w:pStyle w:val="Nivel3"/>
        <w:lvlText w:val="%3)"/>
        <w:lvlJc w:val="left"/>
        <w:pPr>
          <w:ind w:left="1638" w:hanging="504"/>
        </w:pPr>
        <w:rPr>
          <w:rFonts w:ascii="Times New Roman" w:eastAsiaTheme="minorEastAsia" w:hAnsi="Times New Roman" w:cs="Times New Roman"/>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654070440">
    <w:abstractNumId w:val="16"/>
  </w:num>
  <w:num w:numId="14" w16cid:durableId="127209198">
    <w:abstractNumId w:val="8"/>
    <w:lvlOverride w:ilvl="0">
      <w:startOverride w:val="1"/>
      <w:lvl w:ilvl="0">
        <w:start w:val="1"/>
        <w:numFmt w:val="decimal"/>
        <w:pStyle w:val="Nivel01"/>
        <w:lvlText w:val="%1."/>
        <w:lvlJc w:val="left"/>
        <w:pPr>
          <w:ind w:left="360" w:hanging="360"/>
        </w:pPr>
        <w:rPr>
          <w:rFonts w:hint="default"/>
          <w:b/>
        </w:rPr>
      </w:lvl>
    </w:lvlOverride>
    <w:lvlOverride w:ilvl="1">
      <w:startOverride w:val="1"/>
      <w:lvl w:ilvl="1">
        <w:start w:val="1"/>
        <w:numFmt w:val="decimal"/>
        <w:pStyle w:val="Nivel2"/>
        <w:lvlText w:val="%1.%2."/>
        <w:lvlJc w:val="left"/>
        <w:pPr>
          <w:ind w:left="999" w:hanging="432"/>
        </w:pPr>
        <w:rPr>
          <w:rFonts w:hint="default"/>
          <w:b w:val="0"/>
          <w:i w:val="0"/>
          <w:strike w:val="0"/>
          <w:color w:val="auto"/>
          <w:sz w:val="20"/>
          <w:szCs w:val="20"/>
          <w:u w:val="none"/>
        </w:rPr>
      </w:lvl>
    </w:lvlOverride>
    <w:lvlOverride w:ilvl="2">
      <w:startOverride w:val="1"/>
      <w:lvl w:ilvl="2">
        <w:start w:val="1"/>
        <w:numFmt w:val="lowerLetter"/>
        <w:pStyle w:val="Nivel3"/>
        <w:lvlText w:val="%3)"/>
        <w:lvlJc w:val="left"/>
        <w:pPr>
          <w:ind w:left="1638" w:hanging="504"/>
        </w:pPr>
        <w:rPr>
          <w:rFonts w:ascii="Times New Roman" w:eastAsiaTheme="minorEastAsia" w:hAnsi="Times New Roman" w:cs="Times New Roman"/>
          <w:b w:val="0"/>
          <w:i w:val="0"/>
          <w:strike w:val="0"/>
          <w:color w:val="auto"/>
          <w:sz w:val="20"/>
          <w:szCs w:val="20"/>
        </w:rPr>
      </w:lvl>
    </w:lvlOverride>
  </w:num>
  <w:num w:numId="15" w16cid:durableId="687753871">
    <w:abstractNumId w:val="6"/>
  </w:num>
  <w:num w:numId="16" w16cid:durableId="377363996">
    <w:abstractNumId w:val="22"/>
  </w:num>
  <w:num w:numId="17" w16cid:durableId="2077777622">
    <w:abstractNumId w:val="30"/>
  </w:num>
  <w:num w:numId="18" w16cid:durableId="735710098">
    <w:abstractNumId w:val="44"/>
  </w:num>
  <w:num w:numId="19" w16cid:durableId="2023580134">
    <w:abstractNumId w:val="10"/>
  </w:num>
  <w:num w:numId="20" w16cid:durableId="852912506">
    <w:abstractNumId w:val="4"/>
  </w:num>
  <w:num w:numId="21" w16cid:durableId="435057770">
    <w:abstractNumId w:val="11"/>
  </w:num>
  <w:num w:numId="22" w16cid:durableId="1203706714">
    <w:abstractNumId w:val="9"/>
  </w:num>
  <w:num w:numId="23" w16cid:durableId="2057467990">
    <w:abstractNumId w:val="45"/>
  </w:num>
  <w:num w:numId="24" w16cid:durableId="562253264">
    <w:abstractNumId w:val="34"/>
  </w:num>
  <w:num w:numId="25" w16cid:durableId="1120145806">
    <w:abstractNumId w:val="28"/>
  </w:num>
  <w:num w:numId="26" w16cid:durableId="1173226480">
    <w:abstractNumId w:val="1"/>
  </w:num>
  <w:num w:numId="27" w16cid:durableId="1519002409">
    <w:abstractNumId w:val="12"/>
  </w:num>
  <w:num w:numId="28" w16cid:durableId="608245900">
    <w:abstractNumId w:val="24"/>
  </w:num>
  <w:num w:numId="29" w16cid:durableId="474225435">
    <w:abstractNumId w:val="2"/>
  </w:num>
  <w:num w:numId="30" w16cid:durableId="1531331796">
    <w:abstractNumId w:val="32"/>
  </w:num>
  <w:num w:numId="31" w16cid:durableId="1918710984">
    <w:abstractNumId w:val="5"/>
  </w:num>
  <w:num w:numId="32" w16cid:durableId="413161653">
    <w:abstractNumId w:val="38"/>
  </w:num>
  <w:num w:numId="33" w16cid:durableId="1828477936">
    <w:abstractNumId w:val="14"/>
  </w:num>
  <w:num w:numId="34" w16cid:durableId="786267712">
    <w:abstractNumId w:val="33"/>
  </w:num>
  <w:num w:numId="35" w16cid:durableId="1752118718">
    <w:abstractNumId w:val="23"/>
  </w:num>
  <w:num w:numId="36" w16cid:durableId="346370652">
    <w:abstractNumId w:val="15"/>
  </w:num>
  <w:num w:numId="37" w16cid:durableId="836699534">
    <w:abstractNumId w:val="13"/>
  </w:num>
  <w:num w:numId="38" w16cid:durableId="501895008">
    <w:abstractNumId w:val="26"/>
  </w:num>
  <w:num w:numId="39" w16cid:durableId="1706053942">
    <w:abstractNumId w:val="36"/>
  </w:num>
  <w:num w:numId="40" w16cid:durableId="1740636798">
    <w:abstractNumId w:val="19"/>
  </w:num>
  <w:num w:numId="41" w16cid:durableId="1560246303">
    <w:abstractNumId w:val="40"/>
  </w:num>
  <w:num w:numId="42" w16cid:durableId="278033613">
    <w:abstractNumId w:val="42"/>
  </w:num>
  <w:num w:numId="43" w16cid:durableId="890270053">
    <w:abstractNumId w:val="27"/>
  </w:num>
  <w:num w:numId="44" w16cid:durableId="2053386221">
    <w:abstractNumId w:val="25"/>
  </w:num>
  <w:num w:numId="45" w16cid:durableId="1982803657">
    <w:abstractNumId w:val="17"/>
  </w:num>
  <w:num w:numId="46" w16cid:durableId="1477410215">
    <w:abstractNumId w:val="31"/>
  </w:num>
  <w:num w:numId="47" w16cid:durableId="684555191">
    <w:abstractNumId w:val="20"/>
  </w:num>
  <w:num w:numId="48" w16cid:durableId="134642465">
    <w:abstractNumId w:val="8"/>
    <w:lvlOverride w:ilvl="0">
      <w:startOverride w:val="1"/>
      <w:lvl w:ilvl="0">
        <w:start w:val="1"/>
        <w:numFmt w:val="decimal"/>
        <w:pStyle w:val="Nivel01"/>
        <w:lvlText w:val="%1."/>
        <w:lvlJc w:val="left"/>
        <w:pPr>
          <w:ind w:left="360" w:hanging="360"/>
        </w:pPr>
        <w:rPr>
          <w:rFonts w:hint="default"/>
          <w:b/>
        </w:rPr>
      </w:lvl>
    </w:lvlOverride>
    <w:lvlOverride w:ilvl="1">
      <w:startOverride w:val="1"/>
      <w:lvl w:ilvl="1">
        <w:start w:val="1"/>
        <w:numFmt w:val="decimal"/>
        <w:pStyle w:val="Nivel2"/>
        <w:lvlText w:val="%1.%2."/>
        <w:lvlJc w:val="left"/>
        <w:pPr>
          <w:ind w:left="999" w:hanging="432"/>
        </w:pPr>
        <w:rPr>
          <w:rFonts w:hint="default"/>
          <w:b w:val="0"/>
          <w:i w:val="0"/>
          <w:strike w:val="0"/>
          <w:color w:val="auto"/>
          <w:sz w:val="20"/>
          <w:szCs w:val="20"/>
          <w:u w:val="none"/>
        </w:rPr>
      </w:lvl>
    </w:lvlOverride>
    <w:lvlOverride w:ilvl="2">
      <w:startOverride w:val="1"/>
      <w:lvl w:ilvl="2">
        <w:start w:val="1"/>
        <w:numFmt w:val="lowerLetter"/>
        <w:pStyle w:val="Nivel3"/>
        <w:lvlText w:val="%3)"/>
        <w:lvlJc w:val="left"/>
        <w:pPr>
          <w:ind w:left="1638" w:hanging="504"/>
        </w:pPr>
        <w:rPr>
          <w:rFonts w:ascii="Times New Roman" w:eastAsiaTheme="minorEastAsia" w:hAnsi="Times New Roman" w:cs="Times New Roman"/>
          <w:b w:val="0"/>
          <w:i w:val="0"/>
          <w:strike w:val="0"/>
          <w:color w:val="auto"/>
          <w:sz w:val="22"/>
          <w:szCs w:val="22"/>
        </w:rPr>
      </w:lvl>
    </w:lvlOverride>
  </w:num>
  <w:num w:numId="49" w16cid:durableId="764153550">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7D0"/>
    <w:rsid w:val="000030B4"/>
    <w:rsid w:val="00006886"/>
    <w:rsid w:val="000171DD"/>
    <w:rsid w:val="00023003"/>
    <w:rsid w:val="00027E84"/>
    <w:rsid w:val="00027EEB"/>
    <w:rsid w:val="00042211"/>
    <w:rsid w:val="0004236C"/>
    <w:rsid w:val="00072D92"/>
    <w:rsid w:val="00075259"/>
    <w:rsid w:val="000773BE"/>
    <w:rsid w:val="000A160F"/>
    <w:rsid w:val="000B15B6"/>
    <w:rsid w:val="000B4F91"/>
    <w:rsid w:val="000E3722"/>
    <w:rsid w:val="000E7AFB"/>
    <w:rsid w:val="000F3C56"/>
    <w:rsid w:val="000F4735"/>
    <w:rsid w:val="000F6D80"/>
    <w:rsid w:val="0012079A"/>
    <w:rsid w:val="00121A95"/>
    <w:rsid w:val="00135AB8"/>
    <w:rsid w:val="00151EBC"/>
    <w:rsid w:val="0016225E"/>
    <w:rsid w:val="0016540C"/>
    <w:rsid w:val="00172474"/>
    <w:rsid w:val="00187194"/>
    <w:rsid w:val="00190995"/>
    <w:rsid w:val="001A7BB6"/>
    <w:rsid w:val="001B38D9"/>
    <w:rsid w:val="001C5929"/>
    <w:rsid w:val="001C7653"/>
    <w:rsid w:val="001E2DED"/>
    <w:rsid w:val="001F4DE8"/>
    <w:rsid w:val="001F5776"/>
    <w:rsid w:val="00203541"/>
    <w:rsid w:val="00211932"/>
    <w:rsid w:val="00211F10"/>
    <w:rsid w:val="00226F94"/>
    <w:rsid w:val="002444FC"/>
    <w:rsid w:val="002458BC"/>
    <w:rsid w:val="002637C8"/>
    <w:rsid w:val="00264D33"/>
    <w:rsid w:val="00264FC3"/>
    <w:rsid w:val="0027639A"/>
    <w:rsid w:val="00280386"/>
    <w:rsid w:val="00297304"/>
    <w:rsid w:val="002A1089"/>
    <w:rsid w:val="002B594F"/>
    <w:rsid w:val="002E3C7F"/>
    <w:rsid w:val="002F0DC5"/>
    <w:rsid w:val="002F37A7"/>
    <w:rsid w:val="00301A37"/>
    <w:rsid w:val="00327A1D"/>
    <w:rsid w:val="00363E88"/>
    <w:rsid w:val="00393FBD"/>
    <w:rsid w:val="00394D19"/>
    <w:rsid w:val="003B48E6"/>
    <w:rsid w:val="0040152E"/>
    <w:rsid w:val="00410357"/>
    <w:rsid w:val="00420432"/>
    <w:rsid w:val="004215DE"/>
    <w:rsid w:val="0042243D"/>
    <w:rsid w:val="004503CA"/>
    <w:rsid w:val="00462D49"/>
    <w:rsid w:val="0048619B"/>
    <w:rsid w:val="004863BD"/>
    <w:rsid w:val="00494430"/>
    <w:rsid w:val="004A7461"/>
    <w:rsid w:val="004B368F"/>
    <w:rsid w:val="004C07D0"/>
    <w:rsid w:val="004D2AE0"/>
    <w:rsid w:val="005054EC"/>
    <w:rsid w:val="00507029"/>
    <w:rsid w:val="00554D97"/>
    <w:rsid w:val="005553DE"/>
    <w:rsid w:val="0057587E"/>
    <w:rsid w:val="00584DFC"/>
    <w:rsid w:val="00594E2B"/>
    <w:rsid w:val="005956BF"/>
    <w:rsid w:val="0059711C"/>
    <w:rsid w:val="005978E9"/>
    <w:rsid w:val="005A5B67"/>
    <w:rsid w:val="005D0A0D"/>
    <w:rsid w:val="005D2F7C"/>
    <w:rsid w:val="005F0BCF"/>
    <w:rsid w:val="00611C5A"/>
    <w:rsid w:val="006138EC"/>
    <w:rsid w:val="00617D4A"/>
    <w:rsid w:val="00645E65"/>
    <w:rsid w:val="0064646A"/>
    <w:rsid w:val="0065411D"/>
    <w:rsid w:val="00657F03"/>
    <w:rsid w:val="00672027"/>
    <w:rsid w:val="00681E69"/>
    <w:rsid w:val="00691EB8"/>
    <w:rsid w:val="006B4522"/>
    <w:rsid w:val="006C52C0"/>
    <w:rsid w:val="006F038E"/>
    <w:rsid w:val="006F20E1"/>
    <w:rsid w:val="006F7F90"/>
    <w:rsid w:val="007007BC"/>
    <w:rsid w:val="007103FD"/>
    <w:rsid w:val="00726151"/>
    <w:rsid w:val="00744348"/>
    <w:rsid w:val="00751F48"/>
    <w:rsid w:val="00752F01"/>
    <w:rsid w:val="00776FF4"/>
    <w:rsid w:val="00784232"/>
    <w:rsid w:val="0078628E"/>
    <w:rsid w:val="007A11D1"/>
    <w:rsid w:val="007C2A21"/>
    <w:rsid w:val="007E6011"/>
    <w:rsid w:val="007F1872"/>
    <w:rsid w:val="007F5E56"/>
    <w:rsid w:val="008079E1"/>
    <w:rsid w:val="00813901"/>
    <w:rsid w:val="00822F4A"/>
    <w:rsid w:val="00862E83"/>
    <w:rsid w:val="00877D81"/>
    <w:rsid w:val="00891367"/>
    <w:rsid w:val="0089727B"/>
    <w:rsid w:val="008D6C46"/>
    <w:rsid w:val="008E1F84"/>
    <w:rsid w:val="008F1E1A"/>
    <w:rsid w:val="00913033"/>
    <w:rsid w:val="009452E5"/>
    <w:rsid w:val="009544C0"/>
    <w:rsid w:val="00963E7F"/>
    <w:rsid w:val="009641DD"/>
    <w:rsid w:val="009913CE"/>
    <w:rsid w:val="009D2F7D"/>
    <w:rsid w:val="009E54AD"/>
    <w:rsid w:val="009F7CF5"/>
    <w:rsid w:val="00A054FE"/>
    <w:rsid w:val="00A05CD9"/>
    <w:rsid w:val="00A6687A"/>
    <w:rsid w:val="00A80AE6"/>
    <w:rsid w:val="00A94493"/>
    <w:rsid w:val="00AA4BEE"/>
    <w:rsid w:val="00AA69B7"/>
    <w:rsid w:val="00AD23A1"/>
    <w:rsid w:val="00AD75CA"/>
    <w:rsid w:val="00AE021D"/>
    <w:rsid w:val="00AE52DA"/>
    <w:rsid w:val="00AF322D"/>
    <w:rsid w:val="00B07014"/>
    <w:rsid w:val="00B208F9"/>
    <w:rsid w:val="00B337A5"/>
    <w:rsid w:val="00B466C3"/>
    <w:rsid w:val="00B83F22"/>
    <w:rsid w:val="00B87FD4"/>
    <w:rsid w:val="00BA112A"/>
    <w:rsid w:val="00BB22E2"/>
    <w:rsid w:val="00BB2D59"/>
    <w:rsid w:val="00BD6DBD"/>
    <w:rsid w:val="00BE1409"/>
    <w:rsid w:val="00BE512E"/>
    <w:rsid w:val="00BF16B4"/>
    <w:rsid w:val="00BF66CB"/>
    <w:rsid w:val="00C25DFD"/>
    <w:rsid w:val="00C360FD"/>
    <w:rsid w:val="00C524A1"/>
    <w:rsid w:val="00C7116D"/>
    <w:rsid w:val="00C81DBD"/>
    <w:rsid w:val="00C82F66"/>
    <w:rsid w:val="00C83C5C"/>
    <w:rsid w:val="00CA3697"/>
    <w:rsid w:val="00CA66FC"/>
    <w:rsid w:val="00CB4D06"/>
    <w:rsid w:val="00CF2B16"/>
    <w:rsid w:val="00CF2D31"/>
    <w:rsid w:val="00CF36A6"/>
    <w:rsid w:val="00D00501"/>
    <w:rsid w:val="00D123EA"/>
    <w:rsid w:val="00D1726B"/>
    <w:rsid w:val="00D249C5"/>
    <w:rsid w:val="00D24CB7"/>
    <w:rsid w:val="00D27A77"/>
    <w:rsid w:val="00D30F97"/>
    <w:rsid w:val="00D56339"/>
    <w:rsid w:val="00D814D1"/>
    <w:rsid w:val="00D824FF"/>
    <w:rsid w:val="00DB1124"/>
    <w:rsid w:val="00DB23F3"/>
    <w:rsid w:val="00DD0C2A"/>
    <w:rsid w:val="00DD2F49"/>
    <w:rsid w:val="00DD3E0B"/>
    <w:rsid w:val="00DE00BA"/>
    <w:rsid w:val="00DE5185"/>
    <w:rsid w:val="00DF6DD3"/>
    <w:rsid w:val="00DF7433"/>
    <w:rsid w:val="00E10746"/>
    <w:rsid w:val="00E11814"/>
    <w:rsid w:val="00E27774"/>
    <w:rsid w:val="00E66F8A"/>
    <w:rsid w:val="00EA4B59"/>
    <w:rsid w:val="00ED1097"/>
    <w:rsid w:val="00ED5688"/>
    <w:rsid w:val="00EE5A88"/>
    <w:rsid w:val="00EF346A"/>
    <w:rsid w:val="00EF40DF"/>
    <w:rsid w:val="00F0127D"/>
    <w:rsid w:val="00F61683"/>
    <w:rsid w:val="00F77B34"/>
    <w:rsid w:val="00F80950"/>
    <w:rsid w:val="00F87B20"/>
    <w:rsid w:val="00F962BE"/>
    <w:rsid w:val="00FB73C1"/>
    <w:rsid w:val="00FC3C3D"/>
    <w:rsid w:val="00FC5F1C"/>
    <w:rsid w:val="00FC7E74"/>
    <w:rsid w:val="00FE59E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CC20E1"/>
  <w15:chartTrackingRefBased/>
  <w15:docId w15:val="{D9EF7C28-AC9A-40C9-874B-560240063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0E372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14:ligatures w14:val="none"/>
    </w:rPr>
  </w:style>
  <w:style w:type="paragraph" w:styleId="Ttulo2">
    <w:name w:val="heading 2"/>
    <w:basedOn w:val="Normal"/>
    <w:next w:val="Normal"/>
    <w:link w:val="Ttulo2Char"/>
    <w:unhideWhenUsed/>
    <w:qFormat/>
    <w:rsid w:val="000E3722"/>
    <w:pPr>
      <w:keepNext/>
      <w:keepLines/>
      <w:spacing w:before="200" w:after="0"/>
      <w:outlineLvl w:val="1"/>
    </w:pPr>
    <w:rPr>
      <w:rFonts w:asciiTheme="majorHAnsi" w:eastAsiaTheme="majorEastAsia" w:hAnsiTheme="majorHAnsi" w:cstheme="majorBidi"/>
      <w:b/>
      <w:bCs/>
      <w:color w:val="4472C4" w:themeColor="accent1"/>
      <w:kern w:val="0"/>
      <w:sz w:val="26"/>
      <w:szCs w:val="26"/>
      <w14:ligatures w14:val="none"/>
    </w:rPr>
  </w:style>
  <w:style w:type="paragraph" w:styleId="Ttulo3">
    <w:name w:val="heading 3"/>
    <w:basedOn w:val="Normal"/>
    <w:next w:val="Normal"/>
    <w:link w:val="Ttulo3Char"/>
    <w:uiPriority w:val="9"/>
    <w:unhideWhenUsed/>
    <w:qFormat/>
    <w:rsid w:val="000E3722"/>
    <w:pPr>
      <w:keepNext/>
      <w:keepLines/>
      <w:spacing w:before="40" w:after="0"/>
      <w:outlineLvl w:val="2"/>
    </w:pPr>
    <w:rPr>
      <w:rFonts w:asciiTheme="majorHAnsi" w:eastAsiaTheme="majorEastAsia" w:hAnsiTheme="majorHAnsi" w:cstheme="majorBidi"/>
      <w:color w:val="1F3763" w:themeColor="accent1" w:themeShade="7F"/>
      <w:kern w:val="0"/>
      <w:sz w:val="24"/>
      <w:szCs w:val="24"/>
      <w14:ligatures w14:val="none"/>
    </w:rPr>
  </w:style>
  <w:style w:type="paragraph" w:styleId="Ttulo4">
    <w:name w:val="heading 4"/>
    <w:basedOn w:val="Normal"/>
    <w:next w:val="Normal"/>
    <w:link w:val="Ttulo4Char"/>
    <w:uiPriority w:val="9"/>
    <w:semiHidden/>
    <w:unhideWhenUsed/>
    <w:qFormat/>
    <w:rsid w:val="000E3722"/>
    <w:pPr>
      <w:keepNext/>
      <w:keepLines/>
      <w:spacing w:before="200" w:after="0"/>
      <w:outlineLvl w:val="3"/>
    </w:pPr>
    <w:rPr>
      <w:rFonts w:asciiTheme="majorHAnsi" w:eastAsiaTheme="majorEastAsia" w:hAnsiTheme="majorHAnsi" w:cstheme="majorBidi"/>
      <w:b/>
      <w:bCs/>
      <w:i/>
      <w:iCs/>
      <w:color w:val="4472C4" w:themeColor="accent1"/>
      <w:kern w:val="0"/>
      <w14:ligatures w14:val="none"/>
    </w:rPr>
  </w:style>
  <w:style w:type="paragraph" w:styleId="Ttulo5">
    <w:name w:val="heading 5"/>
    <w:basedOn w:val="Normal"/>
    <w:next w:val="Normal"/>
    <w:link w:val="Ttulo5Char"/>
    <w:unhideWhenUsed/>
    <w:qFormat/>
    <w:rsid w:val="000E3722"/>
    <w:pPr>
      <w:keepNext/>
      <w:keepLines/>
      <w:spacing w:before="40" w:after="0" w:line="240" w:lineRule="auto"/>
      <w:outlineLvl w:val="4"/>
    </w:pPr>
    <w:rPr>
      <w:rFonts w:asciiTheme="majorHAnsi" w:eastAsiaTheme="majorEastAsia" w:hAnsiTheme="majorHAnsi" w:cstheme="majorBidi"/>
      <w:color w:val="2F5496" w:themeColor="accent1" w:themeShade="BF"/>
      <w:kern w:val="0"/>
      <w:sz w:val="24"/>
      <w:szCs w:val="24"/>
      <w:lang w:eastAsia="pt-BR"/>
      <w14:ligatures w14:val="none"/>
    </w:rPr>
  </w:style>
  <w:style w:type="paragraph" w:styleId="Ttulo6">
    <w:name w:val="heading 6"/>
    <w:basedOn w:val="Normal"/>
    <w:next w:val="Normal"/>
    <w:link w:val="Ttulo6Char"/>
    <w:uiPriority w:val="9"/>
    <w:semiHidden/>
    <w:unhideWhenUsed/>
    <w:qFormat/>
    <w:rsid w:val="000E3722"/>
    <w:pPr>
      <w:keepNext/>
      <w:keepLines/>
      <w:spacing w:before="40" w:after="0"/>
      <w:outlineLvl w:val="5"/>
    </w:pPr>
    <w:rPr>
      <w:rFonts w:asciiTheme="majorHAnsi" w:eastAsiaTheme="majorEastAsia" w:hAnsiTheme="majorHAnsi" w:cstheme="majorBidi"/>
      <w:color w:val="1F3763" w:themeColor="accent1" w:themeShade="7F"/>
      <w:kern w:val="0"/>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C07D0"/>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4C07D0"/>
  </w:style>
  <w:style w:type="paragraph" w:styleId="Rodap">
    <w:name w:val="footer"/>
    <w:basedOn w:val="Normal"/>
    <w:link w:val="RodapChar"/>
    <w:uiPriority w:val="99"/>
    <w:unhideWhenUsed/>
    <w:rsid w:val="004C07D0"/>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4C07D0"/>
  </w:style>
  <w:style w:type="character" w:customStyle="1" w:styleId="Ttulo1Char">
    <w:name w:val="Título 1 Char"/>
    <w:basedOn w:val="Fontepargpadro"/>
    <w:link w:val="Ttulo1"/>
    <w:uiPriority w:val="9"/>
    <w:rsid w:val="000E3722"/>
    <w:rPr>
      <w:rFonts w:ascii="Times New Roman" w:eastAsia="Times New Roman" w:hAnsi="Times New Roman" w:cs="Times New Roman"/>
      <w:b/>
      <w:bCs/>
      <w:kern w:val="36"/>
      <w:sz w:val="48"/>
      <w:szCs w:val="48"/>
      <w:lang w:eastAsia="pt-BR"/>
      <w14:ligatures w14:val="none"/>
    </w:rPr>
  </w:style>
  <w:style w:type="character" w:customStyle="1" w:styleId="Ttulo2Char">
    <w:name w:val="Título 2 Char"/>
    <w:basedOn w:val="Fontepargpadro"/>
    <w:link w:val="Ttulo2"/>
    <w:rsid w:val="000E3722"/>
    <w:rPr>
      <w:rFonts w:asciiTheme="majorHAnsi" w:eastAsiaTheme="majorEastAsia" w:hAnsiTheme="majorHAnsi" w:cstheme="majorBidi"/>
      <w:b/>
      <w:bCs/>
      <w:color w:val="4472C4" w:themeColor="accent1"/>
      <w:kern w:val="0"/>
      <w:sz w:val="26"/>
      <w:szCs w:val="26"/>
      <w14:ligatures w14:val="none"/>
    </w:rPr>
  </w:style>
  <w:style w:type="character" w:customStyle="1" w:styleId="Ttulo3Char">
    <w:name w:val="Título 3 Char"/>
    <w:basedOn w:val="Fontepargpadro"/>
    <w:link w:val="Ttulo3"/>
    <w:uiPriority w:val="9"/>
    <w:rsid w:val="000E3722"/>
    <w:rPr>
      <w:rFonts w:asciiTheme="majorHAnsi" w:eastAsiaTheme="majorEastAsia" w:hAnsiTheme="majorHAnsi" w:cstheme="majorBidi"/>
      <w:color w:val="1F3763" w:themeColor="accent1" w:themeShade="7F"/>
      <w:kern w:val="0"/>
      <w:sz w:val="24"/>
      <w:szCs w:val="24"/>
      <w14:ligatures w14:val="none"/>
    </w:rPr>
  </w:style>
  <w:style w:type="character" w:customStyle="1" w:styleId="Ttulo4Char">
    <w:name w:val="Título 4 Char"/>
    <w:basedOn w:val="Fontepargpadro"/>
    <w:link w:val="Ttulo4"/>
    <w:uiPriority w:val="9"/>
    <w:semiHidden/>
    <w:rsid w:val="000E3722"/>
    <w:rPr>
      <w:rFonts w:asciiTheme="majorHAnsi" w:eastAsiaTheme="majorEastAsia" w:hAnsiTheme="majorHAnsi" w:cstheme="majorBidi"/>
      <w:b/>
      <w:bCs/>
      <w:i/>
      <w:iCs/>
      <w:color w:val="4472C4" w:themeColor="accent1"/>
      <w:kern w:val="0"/>
      <w14:ligatures w14:val="none"/>
    </w:rPr>
  </w:style>
  <w:style w:type="character" w:customStyle="1" w:styleId="Ttulo5Char">
    <w:name w:val="Título 5 Char"/>
    <w:basedOn w:val="Fontepargpadro"/>
    <w:link w:val="Ttulo5"/>
    <w:rsid w:val="000E3722"/>
    <w:rPr>
      <w:rFonts w:asciiTheme="majorHAnsi" w:eastAsiaTheme="majorEastAsia" w:hAnsiTheme="majorHAnsi" w:cstheme="majorBidi"/>
      <w:color w:val="2F5496" w:themeColor="accent1" w:themeShade="BF"/>
      <w:kern w:val="0"/>
      <w:sz w:val="24"/>
      <w:szCs w:val="24"/>
      <w:lang w:eastAsia="pt-BR"/>
      <w14:ligatures w14:val="none"/>
    </w:rPr>
  </w:style>
  <w:style w:type="character" w:customStyle="1" w:styleId="Ttulo6Char">
    <w:name w:val="Título 6 Char"/>
    <w:basedOn w:val="Fontepargpadro"/>
    <w:link w:val="Ttulo6"/>
    <w:uiPriority w:val="9"/>
    <w:semiHidden/>
    <w:rsid w:val="000E3722"/>
    <w:rPr>
      <w:rFonts w:asciiTheme="majorHAnsi" w:eastAsiaTheme="majorEastAsia" w:hAnsiTheme="majorHAnsi" w:cstheme="majorBidi"/>
      <w:color w:val="1F3763" w:themeColor="accent1" w:themeShade="7F"/>
      <w:kern w:val="0"/>
      <w14:ligatures w14:val="none"/>
    </w:rPr>
  </w:style>
  <w:style w:type="paragraph" w:styleId="NormalWeb">
    <w:name w:val="Normal (Web)"/>
    <w:basedOn w:val="Normal"/>
    <w:uiPriority w:val="99"/>
    <w:unhideWhenUsed/>
    <w:rsid w:val="000E3722"/>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Hyperlink">
    <w:name w:val="Hyperlink"/>
    <w:basedOn w:val="Fontepargpadro"/>
    <w:uiPriority w:val="99"/>
    <w:unhideWhenUsed/>
    <w:rsid w:val="000E3722"/>
    <w:rPr>
      <w:color w:val="0000FF"/>
      <w:u w:val="single"/>
    </w:rPr>
  </w:style>
  <w:style w:type="paragraph" w:customStyle="1" w:styleId="WW-Padro">
    <w:name w:val="WW-Padrão"/>
    <w:uiPriority w:val="99"/>
    <w:rsid w:val="000E3722"/>
    <w:pPr>
      <w:widowControl w:val="0"/>
      <w:suppressAutoHyphens/>
      <w:autoSpaceDE w:val="0"/>
      <w:spacing w:after="0" w:line="240" w:lineRule="auto"/>
    </w:pPr>
    <w:rPr>
      <w:rFonts w:ascii="Times New Roman" w:eastAsia="Times New Roman" w:hAnsi="Times New Roman" w:cs="Times New Roman"/>
      <w:kern w:val="0"/>
      <w:sz w:val="24"/>
      <w:szCs w:val="24"/>
      <w:lang w:eastAsia="ar-SA"/>
      <w14:ligatures w14:val="none"/>
    </w:rPr>
  </w:style>
  <w:style w:type="character" w:customStyle="1" w:styleId="MenoPendente1">
    <w:name w:val="Menção Pendente1"/>
    <w:basedOn w:val="Fontepargpadro"/>
    <w:uiPriority w:val="99"/>
    <w:semiHidden/>
    <w:unhideWhenUsed/>
    <w:rsid w:val="000E3722"/>
    <w:rPr>
      <w:color w:val="605E5C"/>
      <w:shd w:val="clear" w:color="auto" w:fill="E1DFDD"/>
    </w:rPr>
  </w:style>
  <w:style w:type="paragraph" w:styleId="PargrafodaLista">
    <w:name w:val="List Paragraph"/>
    <w:aliases w:val="TÍTULO A1,Parágrafo da Lista11,Subtítulo Projeto Básico,Parágrafo da Lista111,List Paragraph1"/>
    <w:basedOn w:val="Normal"/>
    <w:link w:val="PargrafodaListaChar"/>
    <w:uiPriority w:val="1"/>
    <w:qFormat/>
    <w:rsid w:val="000E3722"/>
    <w:pPr>
      <w:spacing w:after="200" w:line="276" w:lineRule="auto"/>
      <w:ind w:left="720"/>
      <w:contextualSpacing/>
    </w:pPr>
    <w:rPr>
      <w:rFonts w:eastAsiaTheme="minorEastAsia"/>
      <w:kern w:val="0"/>
      <w:lang w:eastAsia="pt-BR"/>
      <w14:ligatures w14:val="none"/>
    </w:rPr>
  </w:style>
  <w:style w:type="table" w:styleId="Tabelacomgrade">
    <w:name w:val="Table Grid"/>
    <w:basedOn w:val="Tabelanormal"/>
    <w:uiPriority w:val="59"/>
    <w:rsid w:val="000E372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0E3722"/>
    <w:pPr>
      <w:keepNext/>
      <w:keepLines/>
      <w:numPr>
        <w:numId w:val="2"/>
      </w:numPr>
      <w:tabs>
        <w:tab w:val="left" w:pos="567"/>
      </w:tabs>
      <w:spacing w:before="240" w:beforeAutospacing="0" w:after="0" w:afterAutospacing="0"/>
      <w:jc w:val="both"/>
    </w:pPr>
    <w:rPr>
      <w:rFonts w:ascii="Arial" w:eastAsiaTheme="majorEastAsia" w:hAnsi="Arial" w:cs="Arial"/>
      <w:kern w:val="0"/>
      <w:sz w:val="20"/>
      <w:szCs w:val="20"/>
    </w:rPr>
  </w:style>
  <w:style w:type="character" w:customStyle="1" w:styleId="Nivel01Char">
    <w:name w:val="Nivel 01 Char"/>
    <w:basedOn w:val="Fontepargpadro"/>
    <w:link w:val="Nivel01"/>
    <w:qFormat/>
    <w:rsid w:val="000E3722"/>
    <w:rPr>
      <w:rFonts w:ascii="Arial" w:eastAsiaTheme="majorEastAsia" w:hAnsi="Arial" w:cs="Arial"/>
      <w:b/>
      <w:bCs/>
      <w:kern w:val="0"/>
      <w:sz w:val="20"/>
      <w:szCs w:val="20"/>
      <w:lang w:eastAsia="pt-BR"/>
      <w14:ligatures w14:val="none"/>
    </w:rPr>
  </w:style>
  <w:style w:type="paragraph" w:customStyle="1" w:styleId="Nivel2">
    <w:name w:val="Nivel 2"/>
    <w:basedOn w:val="Normal"/>
    <w:link w:val="Nivel2Char"/>
    <w:qFormat/>
    <w:rsid w:val="000E3722"/>
    <w:pPr>
      <w:numPr>
        <w:ilvl w:val="1"/>
        <w:numId w:val="2"/>
      </w:numPr>
      <w:spacing w:before="120" w:after="120" w:line="276" w:lineRule="auto"/>
      <w:ind w:left="0" w:firstLine="0"/>
      <w:jc w:val="both"/>
    </w:pPr>
    <w:rPr>
      <w:rFonts w:ascii="Arial" w:eastAsiaTheme="minorEastAsia" w:hAnsi="Arial" w:cs="Arial"/>
      <w:color w:val="000000"/>
      <w:kern w:val="0"/>
      <w:sz w:val="20"/>
      <w:szCs w:val="20"/>
      <w:lang w:eastAsia="pt-BR"/>
      <w14:ligatures w14:val="none"/>
    </w:rPr>
  </w:style>
  <w:style w:type="paragraph" w:customStyle="1" w:styleId="Nivel3">
    <w:name w:val="Nivel 3"/>
    <w:basedOn w:val="Normal"/>
    <w:link w:val="Nivel3Char"/>
    <w:qFormat/>
    <w:rsid w:val="000E3722"/>
    <w:pPr>
      <w:numPr>
        <w:ilvl w:val="2"/>
        <w:numId w:val="2"/>
      </w:numPr>
      <w:spacing w:before="120" w:after="120" w:line="276" w:lineRule="auto"/>
      <w:ind w:left="425" w:firstLine="0"/>
      <w:jc w:val="both"/>
    </w:pPr>
    <w:rPr>
      <w:rFonts w:ascii="Arial" w:eastAsiaTheme="minorEastAsia" w:hAnsi="Arial" w:cs="Arial"/>
      <w:color w:val="000000"/>
      <w:kern w:val="0"/>
      <w:sz w:val="20"/>
      <w:szCs w:val="20"/>
      <w:lang w:eastAsia="pt-BR"/>
      <w14:ligatures w14:val="none"/>
    </w:rPr>
  </w:style>
  <w:style w:type="paragraph" w:customStyle="1" w:styleId="Nivel4">
    <w:name w:val="Nivel 4"/>
    <w:basedOn w:val="Nivel3"/>
    <w:link w:val="Nivel4Char"/>
    <w:qFormat/>
    <w:rsid w:val="000E3722"/>
    <w:pPr>
      <w:numPr>
        <w:ilvl w:val="3"/>
      </w:numPr>
      <w:tabs>
        <w:tab w:val="num" w:pos="2880"/>
      </w:tabs>
      <w:ind w:left="851" w:firstLine="0"/>
    </w:pPr>
    <w:rPr>
      <w:color w:val="auto"/>
    </w:rPr>
  </w:style>
  <w:style w:type="paragraph" w:customStyle="1" w:styleId="Nivel5">
    <w:name w:val="Nivel 5"/>
    <w:basedOn w:val="Nivel4"/>
    <w:qFormat/>
    <w:rsid w:val="000E3722"/>
    <w:pPr>
      <w:numPr>
        <w:ilvl w:val="4"/>
      </w:numPr>
      <w:tabs>
        <w:tab w:val="num" w:pos="3600"/>
      </w:tabs>
      <w:ind w:left="1276" w:firstLine="0"/>
    </w:pPr>
  </w:style>
  <w:style w:type="character" w:customStyle="1" w:styleId="Nivel2Char">
    <w:name w:val="Nivel 2 Char"/>
    <w:basedOn w:val="Fontepargpadro"/>
    <w:link w:val="Nivel2"/>
    <w:qFormat/>
    <w:locked/>
    <w:rsid w:val="000E3722"/>
    <w:rPr>
      <w:rFonts w:ascii="Arial" w:eastAsiaTheme="minorEastAsia" w:hAnsi="Arial" w:cs="Arial"/>
      <w:color w:val="000000"/>
      <w:kern w:val="0"/>
      <w:sz w:val="20"/>
      <w:szCs w:val="20"/>
      <w:lang w:eastAsia="pt-BR"/>
      <w14:ligatures w14:val="none"/>
    </w:rPr>
  </w:style>
  <w:style w:type="paragraph" w:customStyle="1" w:styleId="Nvel2-Red">
    <w:name w:val="Nível 2 -Red"/>
    <w:basedOn w:val="Nivel2"/>
    <w:link w:val="Nvel2-RedChar"/>
    <w:qFormat/>
    <w:rsid w:val="000E3722"/>
    <w:rPr>
      <w:i/>
      <w:iCs/>
      <w:color w:val="FF0000"/>
    </w:rPr>
  </w:style>
  <w:style w:type="paragraph" w:customStyle="1" w:styleId="Nvel3-R">
    <w:name w:val="Nível 3-R"/>
    <w:basedOn w:val="Nivel3"/>
    <w:link w:val="Nvel3-RChar"/>
    <w:qFormat/>
    <w:rsid w:val="000E3722"/>
    <w:pPr>
      <w:numPr>
        <w:numId w:val="10"/>
      </w:numPr>
      <w:ind w:left="425" w:firstLine="0"/>
    </w:pPr>
    <w:rPr>
      <w:i/>
      <w:iCs/>
      <w:color w:val="FF0000"/>
    </w:rPr>
  </w:style>
  <w:style w:type="character" w:customStyle="1" w:styleId="Nvel2-RedChar">
    <w:name w:val="Nível 2 -Red Char"/>
    <w:basedOn w:val="Nivel2Char"/>
    <w:link w:val="Nvel2-Red"/>
    <w:qFormat/>
    <w:rsid w:val="000E3722"/>
    <w:rPr>
      <w:rFonts w:ascii="Arial" w:eastAsiaTheme="minorEastAsia" w:hAnsi="Arial" w:cs="Arial"/>
      <w:i/>
      <w:iCs/>
      <w:color w:val="FF0000"/>
      <w:kern w:val="0"/>
      <w:sz w:val="20"/>
      <w:szCs w:val="20"/>
      <w:lang w:eastAsia="pt-BR"/>
      <w14:ligatures w14:val="none"/>
    </w:rPr>
  </w:style>
  <w:style w:type="character" w:customStyle="1" w:styleId="Nivel3Char">
    <w:name w:val="Nivel 3 Char"/>
    <w:basedOn w:val="Fontepargpadro"/>
    <w:link w:val="Nivel3"/>
    <w:qFormat/>
    <w:rsid w:val="000E3722"/>
    <w:rPr>
      <w:rFonts w:ascii="Arial" w:eastAsiaTheme="minorEastAsia" w:hAnsi="Arial" w:cs="Arial"/>
      <w:color w:val="000000"/>
      <w:kern w:val="0"/>
      <w:sz w:val="20"/>
      <w:szCs w:val="20"/>
      <w:lang w:eastAsia="pt-BR"/>
      <w14:ligatures w14:val="none"/>
    </w:rPr>
  </w:style>
  <w:style w:type="character" w:customStyle="1" w:styleId="Nvel3-RChar">
    <w:name w:val="Nível 3-R Char"/>
    <w:basedOn w:val="Nivel3Char"/>
    <w:link w:val="Nvel3-R"/>
    <w:qFormat/>
    <w:rsid w:val="000E3722"/>
    <w:rPr>
      <w:rFonts w:ascii="Arial" w:eastAsiaTheme="minorEastAsia" w:hAnsi="Arial" w:cs="Arial"/>
      <w:i/>
      <w:iCs/>
      <w:color w:val="FF0000"/>
      <w:kern w:val="0"/>
      <w:sz w:val="20"/>
      <w:szCs w:val="20"/>
      <w:lang w:eastAsia="pt-BR"/>
      <w14:ligatures w14:val="none"/>
    </w:rPr>
  </w:style>
  <w:style w:type="paragraph" w:customStyle="1" w:styleId="Nvel1-SemNum">
    <w:name w:val="Nível 1-Sem Num"/>
    <w:basedOn w:val="Nivel01"/>
    <w:link w:val="Nvel1-SemNumChar"/>
    <w:qFormat/>
    <w:rsid w:val="000E3722"/>
    <w:pPr>
      <w:numPr>
        <w:numId w:val="0"/>
      </w:numPr>
      <w:ind w:left="357"/>
      <w:outlineLvl w:val="1"/>
    </w:pPr>
    <w:rPr>
      <w:color w:val="FF0000"/>
    </w:rPr>
  </w:style>
  <w:style w:type="character" w:customStyle="1" w:styleId="Nvel1-SemNumChar">
    <w:name w:val="Nível 1-Sem Num Char"/>
    <w:basedOn w:val="Nivel01Char"/>
    <w:link w:val="Nvel1-SemNum"/>
    <w:qFormat/>
    <w:rsid w:val="000E3722"/>
    <w:rPr>
      <w:rFonts w:ascii="Arial" w:eastAsiaTheme="majorEastAsia" w:hAnsi="Arial" w:cs="Arial"/>
      <w:b/>
      <w:bCs/>
      <w:color w:val="FF0000"/>
      <w:kern w:val="0"/>
      <w:sz w:val="20"/>
      <w:szCs w:val="20"/>
      <w:lang w:eastAsia="pt-BR"/>
      <w14:ligatures w14:val="none"/>
    </w:rPr>
  </w:style>
  <w:style w:type="character" w:customStyle="1" w:styleId="Nivel4Char">
    <w:name w:val="Nivel 4 Char"/>
    <w:basedOn w:val="Fontepargpadro"/>
    <w:link w:val="Nivel4"/>
    <w:rsid w:val="000E3722"/>
    <w:rPr>
      <w:rFonts w:ascii="Arial" w:eastAsiaTheme="minorEastAsia" w:hAnsi="Arial" w:cs="Arial"/>
      <w:kern w:val="0"/>
      <w:sz w:val="20"/>
      <w:szCs w:val="20"/>
      <w:lang w:eastAsia="pt-BR"/>
      <w14:ligatures w14:val="none"/>
    </w:rPr>
  </w:style>
  <w:style w:type="character" w:customStyle="1" w:styleId="PargrafodaListaChar">
    <w:name w:val="Parágrafo da Lista Char"/>
    <w:aliases w:val="TÍTULO A1 Char,Parágrafo da Lista11 Char,Subtítulo Projeto Básico Char,Parágrafo da Lista111 Char,List Paragraph1 Char"/>
    <w:basedOn w:val="Fontepargpadro"/>
    <w:link w:val="PargrafodaLista"/>
    <w:uiPriority w:val="34"/>
    <w:qFormat/>
    <w:rsid w:val="000E3722"/>
    <w:rPr>
      <w:rFonts w:eastAsiaTheme="minorEastAsia"/>
      <w:kern w:val="0"/>
      <w:lang w:eastAsia="pt-BR"/>
      <w14:ligatures w14:val="none"/>
    </w:rPr>
  </w:style>
  <w:style w:type="paragraph" w:customStyle="1" w:styleId="Prembulo">
    <w:name w:val="Preâmbulo"/>
    <w:basedOn w:val="Normal"/>
    <w:link w:val="PrembuloChar"/>
    <w:qFormat/>
    <w:rsid w:val="000E3722"/>
    <w:pPr>
      <w:spacing w:before="480" w:after="120" w:line="360" w:lineRule="auto"/>
      <w:ind w:left="4253" w:right="-17"/>
      <w:jc w:val="both"/>
    </w:pPr>
    <w:rPr>
      <w:rFonts w:ascii="Arial" w:eastAsia="Arial" w:hAnsi="Arial" w:cs="Arial"/>
      <w:bCs/>
      <w:kern w:val="0"/>
      <w:sz w:val="20"/>
      <w:szCs w:val="20"/>
      <w:lang w:eastAsia="pt-BR"/>
      <w14:ligatures w14:val="none"/>
    </w:rPr>
  </w:style>
  <w:style w:type="character" w:customStyle="1" w:styleId="PrembuloChar">
    <w:name w:val="Preâmbulo Char"/>
    <w:basedOn w:val="Fontepargpadro"/>
    <w:link w:val="Prembulo"/>
    <w:rsid w:val="000E3722"/>
    <w:rPr>
      <w:rFonts w:ascii="Arial" w:eastAsia="Arial" w:hAnsi="Arial" w:cs="Arial"/>
      <w:bCs/>
      <w:kern w:val="0"/>
      <w:sz w:val="20"/>
      <w:szCs w:val="20"/>
      <w:lang w:eastAsia="pt-BR"/>
      <w14:ligatures w14:val="none"/>
    </w:rPr>
  </w:style>
  <w:style w:type="paragraph" w:styleId="Corpodetexto">
    <w:name w:val="Body Text"/>
    <w:basedOn w:val="Normal"/>
    <w:link w:val="CorpodetextoChar"/>
    <w:uiPriority w:val="1"/>
    <w:qFormat/>
    <w:rsid w:val="000E3722"/>
    <w:pPr>
      <w:suppressAutoHyphens/>
      <w:spacing w:after="0" w:line="240" w:lineRule="auto"/>
      <w:jc w:val="center"/>
    </w:pPr>
    <w:rPr>
      <w:rFonts w:ascii="Times New Roman" w:eastAsia="Times New Roman" w:hAnsi="Times New Roman" w:cs="Times New Roman"/>
      <w:kern w:val="0"/>
      <w:sz w:val="34"/>
      <w:szCs w:val="34"/>
      <w:lang w:eastAsia="ar-SA"/>
      <w14:ligatures w14:val="none"/>
    </w:rPr>
  </w:style>
  <w:style w:type="character" w:customStyle="1" w:styleId="CorpodetextoChar">
    <w:name w:val="Corpo de texto Char"/>
    <w:basedOn w:val="Fontepargpadro"/>
    <w:link w:val="Corpodetexto"/>
    <w:uiPriority w:val="1"/>
    <w:rsid w:val="000E3722"/>
    <w:rPr>
      <w:rFonts w:ascii="Times New Roman" w:eastAsia="Times New Roman" w:hAnsi="Times New Roman" w:cs="Times New Roman"/>
      <w:kern w:val="0"/>
      <w:sz w:val="34"/>
      <w:szCs w:val="34"/>
      <w:lang w:eastAsia="ar-SA"/>
      <w14:ligatures w14:val="none"/>
    </w:rPr>
  </w:style>
  <w:style w:type="paragraph" w:styleId="Ttulo">
    <w:name w:val="Title"/>
    <w:basedOn w:val="Normal"/>
    <w:next w:val="Subttulo"/>
    <w:link w:val="TtuloChar"/>
    <w:uiPriority w:val="10"/>
    <w:qFormat/>
    <w:rsid w:val="000E3722"/>
    <w:pPr>
      <w:suppressAutoHyphens/>
      <w:spacing w:after="0" w:line="240" w:lineRule="auto"/>
      <w:jc w:val="center"/>
    </w:pPr>
    <w:rPr>
      <w:rFonts w:ascii="AdLib BT" w:eastAsia="Times New Roman" w:hAnsi="AdLib BT" w:cs="AdLib BT"/>
      <w:b/>
      <w:bCs/>
      <w:i/>
      <w:iCs/>
      <w:color w:val="000080"/>
      <w:kern w:val="0"/>
      <w:sz w:val="26"/>
      <w:szCs w:val="26"/>
      <w:lang w:eastAsia="ar-SA"/>
      <w14:ligatures w14:val="none"/>
    </w:rPr>
  </w:style>
  <w:style w:type="character" w:customStyle="1" w:styleId="TtuloChar">
    <w:name w:val="Título Char"/>
    <w:basedOn w:val="Fontepargpadro"/>
    <w:link w:val="Ttulo"/>
    <w:uiPriority w:val="10"/>
    <w:rsid w:val="000E3722"/>
    <w:rPr>
      <w:rFonts w:ascii="AdLib BT" w:eastAsia="Times New Roman" w:hAnsi="AdLib BT" w:cs="AdLib BT"/>
      <w:b/>
      <w:bCs/>
      <w:i/>
      <w:iCs/>
      <w:color w:val="000080"/>
      <w:kern w:val="0"/>
      <w:sz w:val="26"/>
      <w:szCs w:val="26"/>
      <w:lang w:eastAsia="ar-SA"/>
      <w14:ligatures w14:val="none"/>
    </w:rPr>
  </w:style>
  <w:style w:type="paragraph" w:styleId="Subttulo">
    <w:name w:val="Subtitle"/>
    <w:basedOn w:val="Normal"/>
    <w:next w:val="Corpodetexto"/>
    <w:link w:val="SubttuloChar"/>
    <w:qFormat/>
    <w:rsid w:val="000E3722"/>
    <w:pPr>
      <w:keepNext/>
      <w:suppressAutoHyphens/>
      <w:spacing w:before="240" w:after="120" w:line="240" w:lineRule="auto"/>
      <w:jc w:val="center"/>
    </w:pPr>
    <w:rPr>
      <w:rFonts w:ascii="Arial" w:eastAsia="MS Mincho" w:hAnsi="Arial" w:cs="Arial"/>
      <w:i/>
      <w:iCs/>
      <w:kern w:val="0"/>
      <w:sz w:val="28"/>
      <w:szCs w:val="28"/>
      <w:lang w:eastAsia="ar-SA"/>
      <w14:ligatures w14:val="none"/>
    </w:rPr>
  </w:style>
  <w:style w:type="character" w:customStyle="1" w:styleId="SubttuloChar">
    <w:name w:val="Subtítulo Char"/>
    <w:basedOn w:val="Fontepargpadro"/>
    <w:link w:val="Subttulo"/>
    <w:rsid w:val="000E3722"/>
    <w:rPr>
      <w:rFonts w:ascii="Arial" w:eastAsia="MS Mincho" w:hAnsi="Arial" w:cs="Arial"/>
      <w:i/>
      <w:iCs/>
      <w:kern w:val="0"/>
      <w:sz w:val="28"/>
      <w:szCs w:val="28"/>
      <w:lang w:eastAsia="ar-SA"/>
      <w14:ligatures w14:val="none"/>
    </w:rPr>
  </w:style>
  <w:style w:type="character" w:styleId="HiperlinkVisitado">
    <w:name w:val="FollowedHyperlink"/>
    <w:basedOn w:val="Fontepargpadro"/>
    <w:uiPriority w:val="99"/>
    <w:semiHidden/>
    <w:unhideWhenUsed/>
    <w:rsid w:val="000E3722"/>
    <w:rPr>
      <w:color w:val="954F72" w:themeColor="followedHyperlink"/>
      <w:u w:val="single"/>
    </w:rPr>
  </w:style>
  <w:style w:type="character" w:customStyle="1" w:styleId="MenoPendente2">
    <w:name w:val="Menção Pendente2"/>
    <w:basedOn w:val="Fontepargpadro"/>
    <w:uiPriority w:val="99"/>
    <w:semiHidden/>
    <w:unhideWhenUsed/>
    <w:rsid w:val="000E3722"/>
    <w:rPr>
      <w:color w:val="605E5C"/>
      <w:shd w:val="clear" w:color="auto" w:fill="E1DFDD"/>
    </w:rPr>
  </w:style>
  <w:style w:type="paragraph" w:styleId="Textodebalo">
    <w:name w:val="Balloon Text"/>
    <w:basedOn w:val="Normal"/>
    <w:link w:val="TextodebaloChar"/>
    <w:uiPriority w:val="99"/>
    <w:unhideWhenUsed/>
    <w:rsid w:val="000E3722"/>
    <w:pPr>
      <w:spacing w:after="0" w:line="240" w:lineRule="auto"/>
    </w:pPr>
    <w:rPr>
      <w:rFonts w:ascii="Segoe UI" w:hAnsi="Segoe UI" w:cs="Segoe UI"/>
      <w:kern w:val="0"/>
      <w:sz w:val="18"/>
      <w:szCs w:val="18"/>
      <w14:ligatures w14:val="none"/>
    </w:rPr>
  </w:style>
  <w:style w:type="character" w:customStyle="1" w:styleId="TextodebaloChar">
    <w:name w:val="Texto de balão Char"/>
    <w:basedOn w:val="Fontepargpadro"/>
    <w:link w:val="Textodebalo"/>
    <w:uiPriority w:val="99"/>
    <w:rsid w:val="000E3722"/>
    <w:rPr>
      <w:rFonts w:ascii="Segoe UI" w:hAnsi="Segoe UI" w:cs="Segoe UI"/>
      <w:kern w:val="0"/>
      <w:sz w:val="18"/>
      <w:szCs w:val="18"/>
      <w14:ligatures w14:val="none"/>
    </w:rPr>
  </w:style>
  <w:style w:type="paragraph" w:customStyle="1" w:styleId="Nivel1">
    <w:name w:val="Nivel1"/>
    <w:basedOn w:val="Ttulo1"/>
    <w:next w:val="Normal"/>
    <w:link w:val="Nivel1Char"/>
    <w:qFormat/>
    <w:rsid w:val="000E3722"/>
    <w:pPr>
      <w:keepNext/>
      <w:keepLines/>
      <w:spacing w:before="480" w:beforeAutospacing="0" w:after="120" w:afterAutospacing="0" w:line="276" w:lineRule="auto"/>
      <w:ind w:left="360" w:hanging="360"/>
      <w:jc w:val="both"/>
    </w:pPr>
    <w:rPr>
      <w:rFonts w:ascii="Arial" w:eastAsiaTheme="majorEastAsia" w:hAnsi="Arial" w:cs="Arial"/>
      <w:bCs w:val="0"/>
      <w:color w:val="000000"/>
      <w:kern w:val="0"/>
      <w:sz w:val="32"/>
      <w:szCs w:val="32"/>
    </w:rPr>
  </w:style>
  <w:style w:type="character" w:styleId="nfase">
    <w:name w:val="Emphasis"/>
    <w:basedOn w:val="Fontepargpadro"/>
    <w:uiPriority w:val="20"/>
    <w:qFormat/>
    <w:rsid w:val="000E3722"/>
    <w:rPr>
      <w:i/>
      <w:iCs/>
    </w:rPr>
  </w:style>
  <w:style w:type="paragraph" w:customStyle="1" w:styleId="Nvel2">
    <w:name w:val="Nível 2"/>
    <w:basedOn w:val="Normal"/>
    <w:next w:val="Normal"/>
    <w:rsid w:val="000E3722"/>
    <w:pPr>
      <w:spacing w:after="120" w:line="240" w:lineRule="auto"/>
      <w:jc w:val="both"/>
    </w:pPr>
    <w:rPr>
      <w:rFonts w:ascii="Arial" w:eastAsiaTheme="minorEastAsia" w:hAnsi="Arial" w:cs="Times New Roman"/>
      <w:b/>
      <w:kern w:val="0"/>
      <w:sz w:val="24"/>
      <w:szCs w:val="20"/>
      <w:lang w:eastAsia="pt-BR"/>
      <w14:ligatures w14:val="none"/>
    </w:rPr>
  </w:style>
  <w:style w:type="character" w:customStyle="1" w:styleId="normalchar1">
    <w:name w:val="normal__char1"/>
    <w:rsid w:val="000E3722"/>
    <w:rPr>
      <w:rFonts w:ascii="Arial" w:hAnsi="Arial" w:cs="Arial" w:hint="default"/>
      <w:strike w:val="0"/>
      <w:dstrike w:val="0"/>
      <w:sz w:val="24"/>
      <w:szCs w:val="24"/>
      <w:u w:val="none"/>
      <w:effect w:val="none"/>
    </w:rPr>
  </w:style>
  <w:style w:type="character" w:customStyle="1" w:styleId="apple-style-span">
    <w:name w:val="apple-style-span"/>
    <w:basedOn w:val="Fontepargpadro"/>
    <w:rsid w:val="000E3722"/>
  </w:style>
  <w:style w:type="paragraph" w:styleId="Citao">
    <w:name w:val="Quote"/>
    <w:aliases w:val="TCU,Citação AGU,NotaExplicativa"/>
    <w:basedOn w:val="Normal"/>
    <w:next w:val="Normal"/>
    <w:link w:val="CitaoChar"/>
    <w:qFormat/>
    <w:rsid w:val="000E372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kern w:val="0"/>
      <w:sz w:val="20"/>
      <w:szCs w:val="24"/>
      <w14:ligatures w14:val="none"/>
    </w:rPr>
  </w:style>
  <w:style w:type="character" w:customStyle="1" w:styleId="CitaoChar">
    <w:name w:val="Citação Char"/>
    <w:aliases w:val="TCU Char,Citação AGU Char,NotaExplicativa Char"/>
    <w:basedOn w:val="Fontepargpadro"/>
    <w:link w:val="Citao"/>
    <w:qFormat/>
    <w:rsid w:val="000E3722"/>
    <w:rPr>
      <w:rFonts w:ascii="Arial" w:eastAsia="Calibri" w:hAnsi="Arial" w:cs="Tahoma"/>
      <w:i/>
      <w:iCs/>
      <w:color w:val="000000"/>
      <w:kern w:val="0"/>
      <w:sz w:val="20"/>
      <w:szCs w:val="24"/>
      <w:shd w:val="clear" w:color="auto" w:fill="FFFFCC"/>
      <w14:ligatures w14:val="none"/>
    </w:rPr>
  </w:style>
  <w:style w:type="paragraph" w:styleId="Commarcadores5">
    <w:name w:val="List Bullet 5"/>
    <w:basedOn w:val="Normal"/>
    <w:rsid w:val="000E3722"/>
    <w:pPr>
      <w:numPr>
        <w:numId w:val="3"/>
      </w:numPr>
      <w:spacing w:after="0" w:line="240" w:lineRule="auto"/>
      <w:contextualSpacing/>
    </w:pPr>
    <w:rPr>
      <w:rFonts w:ascii="Ecofont_Spranq_eco_Sans" w:eastAsiaTheme="minorEastAsia" w:hAnsi="Ecofont_Spranq_eco_Sans" w:cs="Tahoma"/>
      <w:kern w:val="0"/>
      <w:sz w:val="24"/>
      <w:szCs w:val="24"/>
      <w:lang w:eastAsia="pt-BR"/>
      <w14:ligatures w14:val="none"/>
    </w:rPr>
  </w:style>
  <w:style w:type="paragraph" w:customStyle="1" w:styleId="Notaexplicativa">
    <w:name w:val="Nota explicativa"/>
    <w:basedOn w:val="Citao"/>
    <w:link w:val="NotaexplicativaChar"/>
    <w:qFormat/>
    <w:rsid w:val="000E3722"/>
    <w:rPr>
      <w:szCs w:val="20"/>
    </w:rPr>
  </w:style>
  <w:style w:type="character" w:customStyle="1" w:styleId="NotaexplicativaChar">
    <w:name w:val="Nota explicativa Char"/>
    <w:basedOn w:val="CitaoChar"/>
    <w:link w:val="Notaexplicativa"/>
    <w:rsid w:val="000E3722"/>
    <w:rPr>
      <w:rFonts w:ascii="Arial" w:eastAsia="Calibri" w:hAnsi="Arial" w:cs="Tahoma"/>
      <w:i/>
      <w:iCs/>
      <w:color w:val="000000"/>
      <w:kern w:val="0"/>
      <w:sz w:val="20"/>
      <w:szCs w:val="20"/>
      <w:shd w:val="clear" w:color="auto" w:fill="FFFFCC"/>
      <w14:ligatures w14:val="none"/>
    </w:rPr>
  </w:style>
  <w:style w:type="numbering" w:customStyle="1" w:styleId="Estilo1">
    <w:name w:val="Estilo1"/>
    <w:uiPriority w:val="99"/>
    <w:rsid w:val="000E3722"/>
    <w:pPr>
      <w:numPr>
        <w:numId w:val="4"/>
      </w:numPr>
    </w:pPr>
  </w:style>
  <w:style w:type="numbering" w:customStyle="1" w:styleId="Estilo2">
    <w:name w:val="Estilo2"/>
    <w:uiPriority w:val="99"/>
    <w:rsid w:val="000E3722"/>
    <w:pPr>
      <w:numPr>
        <w:numId w:val="5"/>
      </w:numPr>
    </w:pPr>
  </w:style>
  <w:style w:type="numbering" w:customStyle="1" w:styleId="Estilo3">
    <w:name w:val="Estilo3"/>
    <w:uiPriority w:val="99"/>
    <w:rsid w:val="000E3722"/>
    <w:pPr>
      <w:numPr>
        <w:numId w:val="6"/>
      </w:numPr>
    </w:pPr>
  </w:style>
  <w:style w:type="numbering" w:customStyle="1" w:styleId="Estilo4">
    <w:name w:val="Estilo4"/>
    <w:uiPriority w:val="99"/>
    <w:rsid w:val="000E3722"/>
    <w:pPr>
      <w:numPr>
        <w:numId w:val="7"/>
      </w:numPr>
    </w:pPr>
  </w:style>
  <w:style w:type="numbering" w:customStyle="1" w:styleId="Estilo5">
    <w:name w:val="Estilo5"/>
    <w:uiPriority w:val="99"/>
    <w:rsid w:val="000E3722"/>
    <w:pPr>
      <w:numPr>
        <w:numId w:val="8"/>
      </w:numPr>
    </w:pPr>
  </w:style>
  <w:style w:type="numbering" w:customStyle="1" w:styleId="Estilo6">
    <w:name w:val="Estilo6"/>
    <w:uiPriority w:val="99"/>
    <w:rsid w:val="000E3722"/>
    <w:pPr>
      <w:numPr>
        <w:numId w:val="9"/>
      </w:numPr>
    </w:pPr>
  </w:style>
  <w:style w:type="character" w:styleId="Refdecomentrio">
    <w:name w:val="annotation reference"/>
    <w:basedOn w:val="Fontepargpadro"/>
    <w:unhideWhenUsed/>
    <w:qFormat/>
    <w:rsid w:val="000E3722"/>
    <w:rPr>
      <w:sz w:val="16"/>
      <w:szCs w:val="16"/>
    </w:rPr>
  </w:style>
  <w:style w:type="paragraph" w:styleId="Textodecomentrio">
    <w:name w:val="annotation text"/>
    <w:basedOn w:val="Normal"/>
    <w:link w:val="TextodecomentrioChar"/>
    <w:unhideWhenUsed/>
    <w:qFormat/>
    <w:rsid w:val="000E3722"/>
    <w:pPr>
      <w:spacing w:after="0" w:line="240" w:lineRule="auto"/>
    </w:pPr>
    <w:rPr>
      <w:rFonts w:ascii="Ecofont_Spranq_eco_Sans" w:eastAsiaTheme="minorEastAsia" w:hAnsi="Ecofont_Spranq_eco_Sans" w:cs="Tahoma"/>
      <w:kern w:val="0"/>
      <w:sz w:val="20"/>
      <w:szCs w:val="20"/>
      <w:lang w:eastAsia="pt-BR"/>
      <w14:ligatures w14:val="none"/>
    </w:rPr>
  </w:style>
  <w:style w:type="character" w:customStyle="1" w:styleId="TextodecomentrioChar">
    <w:name w:val="Texto de comentário Char"/>
    <w:basedOn w:val="Fontepargpadro"/>
    <w:link w:val="Textodecomentrio"/>
    <w:qFormat/>
    <w:rsid w:val="000E3722"/>
    <w:rPr>
      <w:rFonts w:ascii="Ecofont_Spranq_eco_Sans" w:eastAsiaTheme="minorEastAsia" w:hAnsi="Ecofont_Spranq_eco_Sans" w:cs="Tahoma"/>
      <w:kern w:val="0"/>
      <w:sz w:val="20"/>
      <w:szCs w:val="20"/>
      <w:lang w:eastAsia="pt-BR"/>
      <w14:ligatures w14:val="none"/>
    </w:rPr>
  </w:style>
  <w:style w:type="paragraph" w:styleId="Assuntodocomentrio">
    <w:name w:val="annotation subject"/>
    <w:basedOn w:val="Textodecomentrio"/>
    <w:next w:val="Textodecomentrio"/>
    <w:link w:val="AssuntodocomentrioChar"/>
    <w:uiPriority w:val="99"/>
    <w:semiHidden/>
    <w:unhideWhenUsed/>
    <w:rsid w:val="000E3722"/>
    <w:rPr>
      <w:b/>
      <w:bCs/>
    </w:rPr>
  </w:style>
  <w:style w:type="character" w:customStyle="1" w:styleId="AssuntodocomentrioChar">
    <w:name w:val="Assunto do comentário Char"/>
    <w:basedOn w:val="TextodecomentrioChar"/>
    <w:link w:val="Assuntodocomentrio"/>
    <w:uiPriority w:val="99"/>
    <w:semiHidden/>
    <w:rsid w:val="000E3722"/>
    <w:rPr>
      <w:rFonts w:ascii="Ecofont_Spranq_eco_Sans" w:eastAsiaTheme="minorEastAsia" w:hAnsi="Ecofont_Spranq_eco_Sans" w:cs="Tahoma"/>
      <w:b/>
      <w:bCs/>
      <w:kern w:val="0"/>
      <w:sz w:val="20"/>
      <w:szCs w:val="20"/>
      <w:lang w:eastAsia="pt-BR"/>
      <w14:ligatures w14:val="none"/>
    </w:rPr>
  </w:style>
  <w:style w:type="paragraph" w:customStyle="1" w:styleId="Nivel01Titulo">
    <w:name w:val="Nivel_01_Titulo"/>
    <w:basedOn w:val="Nivel01"/>
    <w:link w:val="Nivel01TituloChar"/>
    <w:qFormat/>
    <w:rsid w:val="000E3722"/>
    <w:pPr>
      <w:numPr>
        <w:numId w:val="1"/>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0E3722"/>
    <w:rPr>
      <w:rFonts w:ascii="Arial" w:eastAsiaTheme="majorEastAsia" w:hAnsi="Arial" w:cstheme="majorBidi"/>
      <w:b/>
      <w:bCs/>
      <w:color w:val="000000" w:themeColor="text1"/>
      <w:spacing w:val="5"/>
      <w:kern w:val="28"/>
      <w:sz w:val="52"/>
      <w:szCs w:val="52"/>
      <w:lang w:eastAsia="pt-BR"/>
      <w14:ligatures w14:val="none"/>
    </w:rPr>
  </w:style>
  <w:style w:type="paragraph" w:customStyle="1" w:styleId="PADRO">
    <w:name w:val="PADRÃO"/>
    <w:qFormat/>
    <w:rsid w:val="000E3722"/>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14:ligatures w14:val="none"/>
    </w:rPr>
  </w:style>
  <w:style w:type="character" w:customStyle="1" w:styleId="QuoteChar">
    <w:name w:val="Quote Char"/>
    <w:basedOn w:val="Fontepargpadro"/>
    <w:link w:val="Citao1"/>
    <w:rsid w:val="000E3722"/>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0E372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rsid w:val="000E3722"/>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ormaltextrun">
    <w:name w:val="normaltextrun"/>
    <w:basedOn w:val="Fontepargpadro"/>
    <w:rsid w:val="000E3722"/>
  </w:style>
  <w:style w:type="character" w:customStyle="1" w:styleId="eop">
    <w:name w:val="eop"/>
    <w:basedOn w:val="Fontepargpadro"/>
    <w:rsid w:val="000E3722"/>
  </w:style>
  <w:style w:type="character" w:customStyle="1" w:styleId="spellingerror">
    <w:name w:val="spellingerror"/>
    <w:basedOn w:val="Fontepargpadro"/>
    <w:rsid w:val="000E3722"/>
  </w:style>
  <w:style w:type="character" w:customStyle="1" w:styleId="Nivel1Char">
    <w:name w:val="Nivel1 Char"/>
    <w:basedOn w:val="Ttulo1Char"/>
    <w:link w:val="Nivel1"/>
    <w:rsid w:val="000E3722"/>
    <w:rPr>
      <w:rFonts w:ascii="Arial" w:eastAsiaTheme="majorEastAsia" w:hAnsi="Arial" w:cs="Arial"/>
      <w:b/>
      <w:bCs w:val="0"/>
      <w:color w:val="000000"/>
      <w:kern w:val="0"/>
      <w:sz w:val="32"/>
      <w:szCs w:val="32"/>
      <w:lang w:eastAsia="pt-BR"/>
      <w14:ligatures w14:val="none"/>
    </w:rPr>
  </w:style>
  <w:style w:type="paragraph" w:customStyle="1" w:styleId="PargrafodaLista1">
    <w:name w:val="Parágrafo da Lista1"/>
    <w:basedOn w:val="Normal"/>
    <w:rsid w:val="000E3722"/>
    <w:pPr>
      <w:spacing w:after="0" w:line="240" w:lineRule="auto"/>
      <w:ind w:left="720"/>
    </w:pPr>
    <w:rPr>
      <w:rFonts w:ascii="Ecofont_Spranq_eco_Sans" w:eastAsia="Times New Roman" w:hAnsi="Ecofont_Spranq_eco_Sans" w:cs="Ecofont_Spranq_eco_Sans"/>
      <w:kern w:val="0"/>
      <w:sz w:val="24"/>
      <w:szCs w:val="24"/>
      <w:lang w:eastAsia="pt-BR"/>
      <w14:ligatures w14:val="none"/>
    </w:rPr>
  </w:style>
  <w:style w:type="paragraph" w:customStyle="1" w:styleId="Nivel10">
    <w:name w:val="Nivel 1"/>
    <w:basedOn w:val="Nivel2"/>
    <w:next w:val="Nivel2"/>
    <w:rsid w:val="000E3722"/>
    <w:pPr>
      <w:numPr>
        <w:ilvl w:val="0"/>
        <w:numId w:val="0"/>
      </w:numPr>
      <w:ind w:left="360" w:hanging="360"/>
    </w:pPr>
    <w:rPr>
      <w:b/>
    </w:rPr>
  </w:style>
  <w:style w:type="paragraph" w:customStyle="1" w:styleId="textbody">
    <w:name w:val="textbody"/>
    <w:basedOn w:val="Normal"/>
    <w:rsid w:val="000E3722"/>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em0020ementa">
    <w:name w:val="em_0020ementa"/>
    <w:basedOn w:val="Normal"/>
    <w:rsid w:val="000E3722"/>
    <w:pPr>
      <w:spacing w:after="0" w:line="240" w:lineRule="auto"/>
      <w:ind w:left="4160"/>
      <w:jc w:val="both"/>
    </w:pPr>
    <w:rPr>
      <w:rFonts w:ascii="Times New Roman" w:eastAsia="Times New Roman" w:hAnsi="Times New Roman" w:cs="Times New Roman"/>
      <w:kern w:val="0"/>
      <w:sz w:val="28"/>
      <w:szCs w:val="28"/>
      <w:lang w:eastAsia="pt-BR"/>
      <w14:ligatures w14:val="none"/>
    </w:rPr>
  </w:style>
  <w:style w:type="character" w:customStyle="1" w:styleId="cp0020corpodespachochar1">
    <w:name w:val="cp_0020corpodespacho__char1"/>
    <w:rsid w:val="000E3722"/>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E3722"/>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0E3722"/>
    <w:pPr>
      <w:spacing w:after="0" w:line="240" w:lineRule="auto"/>
    </w:pPr>
    <w:rPr>
      <w:rFonts w:ascii="Ecofont_Spranq_eco_Sans" w:eastAsia="Times New Roman" w:hAnsi="Ecofont_Spranq_eco_Sans" w:cs="Tahoma"/>
      <w:kern w:val="0"/>
      <w:sz w:val="24"/>
      <w:szCs w:val="24"/>
      <w:lang w:eastAsia="pt-BR"/>
      <w14:ligatures w14:val="none"/>
    </w:rPr>
  </w:style>
  <w:style w:type="character" w:styleId="Forte">
    <w:name w:val="Strong"/>
    <w:basedOn w:val="Fontepargpadro"/>
    <w:uiPriority w:val="22"/>
    <w:qFormat/>
    <w:rsid w:val="000E3722"/>
    <w:rPr>
      <w:b/>
      <w:bCs/>
    </w:rPr>
  </w:style>
  <w:style w:type="character" w:customStyle="1" w:styleId="Manoel">
    <w:name w:val="Manoel"/>
    <w:rsid w:val="000E3722"/>
    <w:rPr>
      <w:rFonts w:ascii="Arial" w:hAnsi="Arial" w:cs="Arial"/>
      <w:color w:val="7030A0"/>
      <w:sz w:val="20"/>
    </w:rPr>
  </w:style>
  <w:style w:type="character" w:customStyle="1" w:styleId="ListLabel12">
    <w:name w:val="ListLabel 12"/>
    <w:rsid w:val="000E3722"/>
    <w:rPr>
      <w:b/>
    </w:rPr>
  </w:style>
  <w:style w:type="paragraph" w:customStyle="1" w:styleId="texto1">
    <w:name w:val="texto1"/>
    <w:basedOn w:val="Normal"/>
    <w:rsid w:val="000E3722"/>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GradeColorida-nfase11">
    <w:name w:val="Grade Colorida - Ênfase 11"/>
    <w:basedOn w:val="Normal"/>
    <w:next w:val="Normal"/>
    <w:link w:val="GradeColorida-nfase1Char"/>
    <w:uiPriority w:val="29"/>
    <w:rsid w:val="000E372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14:ligatures w14:val="none"/>
    </w:rPr>
  </w:style>
  <w:style w:type="character" w:customStyle="1" w:styleId="GradeColorida-nfase1Char">
    <w:name w:val="Grade Colorida - Ênfase 1 Char"/>
    <w:link w:val="GradeColorida-nfase11"/>
    <w:uiPriority w:val="29"/>
    <w:rsid w:val="000E3722"/>
    <w:rPr>
      <w:rFonts w:ascii="Arial" w:eastAsia="Calibri" w:hAnsi="Arial" w:cs="Times New Roman"/>
      <w:i/>
      <w:iCs/>
      <w:color w:val="000000"/>
      <w:kern w:val="0"/>
      <w:sz w:val="20"/>
      <w:szCs w:val="24"/>
      <w:shd w:val="clear" w:color="auto" w:fill="FFFFCC"/>
      <w14:ligatures w14:val="none"/>
    </w:rPr>
  </w:style>
  <w:style w:type="paragraph" w:customStyle="1" w:styleId="xwestern">
    <w:name w:val="x_western"/>
    <w:basedOn w:val="Normal"/>
    <w:rsid w:val="000E3722"/>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CU-Ac-item9-0">
    <w:name w:val="TCU - Ac - item 9 - §§_0"/>
    <w:basedOn w:val="Normal"/>
    <w:rsid w:val="000E3722"/>
    <w:pPr>
      <w:spacing w:after="0" w:line="240" w:lineRule="auto"/>
      <w:ind w:firstLine="1134"/>
      <w:jc w:val="both"/>
    </w:pPr>
    <w:rPr>
      <w:rFonts w:ascii="Times New Roman" w:eastAsia="Times New Roman" w:hAnsi="Times New Roman" w:cs="Times New Roman"/>
      <w:kern w:val="0"/>
      <w:sz w:val="24"/>
      <w14:ligatures w14:val="none"/>
    </w:rPr>
  </w:style>
  <w:style w:type="paragraph" w:customStyle="1" w:styleId="Normal1">
    <w:name w:val="Normal_1"/>
    <w:rsid w:val="000E3722"/>
    <w:pPr>
      <w:spacing w:after="0" w:line="240" w:lineRule="auto"/>
    </w:pPr>
    <w:rPr>
      <w:rFonts w:ascii="Times New Roman" w:eastAsia="Times New Roman" w:hAnsi="Times New Roman" w:cs="Times New Roman"/>
      <w:kern w:val="0"/>
      <w:sz w:val="24"/>
      <w14:ligatures w14:val="none"/>
    </w:rPr>
  </w:style>
  <w:style w:type="paragraph" w:customStyle="1" w:styleId="tcu-ac-item9-1linha">
    <w:name w:val="tcu_-__ac_-_item_9_-_1ª_linha"/>
    <w:basedOn w:val="Normal"/>
    <w:rsid w:val="000E3722"/>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recuoprimeiralinha">
    <w:name w:val="texto_justificado_recuo_primeira_linha"/>
    <w:basedOn w:val="Normal"/>
    <w:rsid w:val="000E3722"/>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highlight">
    <w:name w:val="highlight"/>
    <w:basedOn w:val="Fontepargpadro"/>
    <w:rsid w:val="000E3722"/>
  </w:style>
  <w:style w:type="paragraph" w:customStyle="1" w:styleId="textojustificado">
    <w:name w:val="texto_justificado"/>
    <w:basedOn w:val="Normal"/>
    <w:rsid w:val="000E3722"/>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Nvel2Opcional">
    <w:name w:val="Nível 2 Opcional"/>
    <w:basedOn w:val="Nivel2"/>
    <w:link w:val="Nvel2OpcionalChar"/>
    <w:rsid w:val="000E3722"/>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0E3722"/>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0E3722"/>
    <w:rPr>
      <w:rFonts w:ascii="Arial" w:eastAsia="Times New Roman" w:hAnsi="Arial" w:cs="Arial"/>
      <w:i/>
      <w:noProof/>
      <w:color w:val="FF0000"/>
      <w:kern w:val="0"/>
      <w:sz w:val="20"/>
      <w:szCs w:val="20"/>
      <w:lang w:eastAsia="pt-BR"/>
      <w14:ligatures w14:val="none"/>
    </w:rPr>
  </w:style>
  <w:style w:type="character" w:customStyle="1" w:styleId="Nvel3OpcionalChar">
    <w:name w:val="Nível 3 Opcional Char"/>
    <w:basedOn w:val="Fontepargpadro"/>
    <w:link w:val="Nvel3Opcional"/>
    <w:rsid w:val="000E3722"/>
    <w:rPr>
      <w:rFonts w:ascii="Arial" w:eastAsia="Times New Roman" w:hAnsi="Arial" w:cs="Arial"/>
      <w:i/>
      <w:iCs/>
      <w:noProof/>
      <w:color w:val="FF0000"/>
      <w:kern w:val="0"/>
      <w:sz w:val="20"/>
      <w:szCs w:val="20"/>
      <w:lang w:eastAsia="pt-BR"/>
      <w14:ligatures w14:val="none"/>
    </w:rPr>
  </w:style>
  <w:style w:type="character" w:styleId="TextodoEspaoReservado">
    <w:name w:val="Placeholder Text"/>
    <w:basedOn w:val="Fontepargpadro"/>
    <w:uiPriority w:val="67"/>
    <w:semiHidden/>
    <w:rsid w:val="000E3722"/>
    <w:rPr>
      <w:color w:val="808080"/>
    </w:rPr>
  </w:style>
  <w:style w:type="paragraph" w:customStyle="1" w:styleId="SombreamentoMdio1-nfase31">
    <w:name w:val="Sombreamento Médio 1 - Ênfase 31"/>
    <w:basedOn w:val="Normal"/>
    <w:next w:val="Normal"/>
    <w:rsid w:val="000E3722"/>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kern w:val="0"/>
      <w:sz w:val="20"/>
      <w:szCs w:val="24"/>
      <w:lang w:eastAsia="zh-CN"/>
      <w14:ligatures w14:val="none"/>
    </w:rPr>
  </w:style>
  <w:style w:type="paragraph" w:customStyle="1" w:styleId="corpo">
    <w:name w:val="corpo"/>
    <w:basedOn w:val="Normal"/>
    <w:rsid w:val="000E3722"/>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2">
    <w:name w:val="item_nivel2"/>
    <w:basedOn w:val="Normal"/>
    <w:rsid w:val="000E3722"/>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1">
    <w:name w:val="item_nivel1"/>
    <w:basedOn w:val="Normal"/>
    <w:rsid w:val="000E3722"/>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alinealetra">
    <w:name w:val="item_alinea_letra"/>
    <w:basedOn w:val="Normal"/>
    <w:rsid w:val="000E3722"/>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markedcontent">
    <w:name w:val="markedcontent"/>
    <w:basedOn w:val="Fontepargpadro"/>
    <w:rsid w:val="000E3722"/>
  </w:style>
  <w:style w:type="paragraph" w:customStyle="1" w:styleId="Standard">
    <w:name w:val="Standard"/>
    <w:rsid w:val="000E3722"/>
    <w:pPr>
      <w:suppressAutoHyphens/>
      <w:autoSpaceDN w:val="0"/>
      <w:spacing w:after="0" w:line="240" w:lineRule="auto"/>
    </w:pPr>
    <w:rPr>
      <w:rFonts w:ascii="Liberation Serif" w:eastAsia="NSimSun" w:hAnsi="Liberation Serif" w:cs="Lucida Sans"/>
      <w:kern w:val="3"/>
      <w:sz w:val="24"/>
      <w:szCs w:val="24"/>
      <w:lang w:eastAsia="zh-CN" w:bidi="hi-IN"/>
      <w14:ligatures w14:val="none"/>
    </w:rPr>
  </w:style>
  <w:style w:type="paragraph" w:customStyle="1" w:styleId="Textbody0">
    <w:name w:val="Text body"/>
    <w:basedOn w:val="Standard"/>
    <w:rsid w:val="000E3722"/>
    <w:pPr>
      <w:spacing w:after="140" w:line="276" w:lineRule="auto"/>
    </w:pPr>
  </w:style>
  <w:style w:type="character" w:customStyle="1" w:styleId="MenoPendente3">
    <w:name w:val="Menção Pendente3"/>
    <w:basedOn w:val="Fontepargpadro"/>
    <w:uiPriority w:val="99"/>
    <w:semiHidden/>
    <w:unhideWhenUsed/>
    <w:rsid w:val="000E3722"/>
    <w:rPr>
      <w:color w:val="605E5C"/>
      <w:shd w:val="clear" w:color="auto" w:fill="E1DFDD"/>
    </w:rPr>
  </w:style>
  <w:style w:type="character" w:customStyle="1" w:styleId="MenoPendente4">
    <w:name w:val="Menção Pendente4"/>
    <w:basedOn w:val="Fontepargpadro"/>
    <w:uiPriority w:val="99"/>
    <w:semiHidden/>
    <w:unhideWhenUsed/>
    <w:rsid w:val="000E3722"/>
    <w:rPr>
      <w:color w:val="605E5C"/>
      <w:shd w:val="clear" w:color="auto" w:fill="E1DFDD"/>
    </w:rPr>
  </w:style>
  <w:style w:type="paragraph" w:customStyle="1" w:styleId="ou">
    <w:name w:val="ou"/>
    <w:basedOn w:val="PargrafodaLista"/>
    <w:link w:val="ouChar"/>
    <w:qFormat/>
    <w:rsid w:val="000E3722"/>
    <w:pPr>
      <w:spacing w:before="60" w:after="60" w:line="259" w:lineRule="auto"/>
      <w:ind w:left="0"/>
      <w:contextualSpacing w:val="0"/>
      <w:jc w:val="center"/>
    </w:pPr>
    <w:rPr>
      <w:rFonts w:ascii="Arial" w:hAnsi="Arial" w:cs="Arial"/>
      <w:b/>
      <w:bCs/>
      <w:i/>
      <w:iCs/>
      <w:color w:val="FF0000"/>
      <w:sz w:val="24"/>
      <w:szCs w:val="24"/>
      <w:u w:val="single"/>
    </w:rPr>
  </w:style>
  <w:style w:type="character" w:customStyle="1" w:styleId="ouChar">
    <w:name w:val="ou Char"/>
    <w:basedOn w:val="PargrafodaListaChar"/>
    <w:link w:val="ou"/>
    <w:rsid w:val="000E3722"/>
    <w:rPr>
      <w:rFonts w:ascii="Arial" w:eastAsiaTheme="minorEastAsia" w:hAnsi="Arial" w:cs="Arial"/>
      <w:b/>
      <w:bCs/>
      <w:i/>
      <w:iCs/>
      <w:color w:val="FF0000"/>
      <w:kern w:val="0"/>
      <w:sz w:val="24"/>
      <w:szCs w:val="24"/>
      <w:u w:val="single"/>
      <w:lang w:eastAsia="pt-BR"/>
      <w14:ligatures w14:val="none"/>
    </w:rPr>
  </w:style>
  <w:style w:type="paragraph" w:customStyle="1" w:styleId="dou-paragraph">
    <w:name w:val="dou-paragraph"/>
    <w:basedOn w:val="Normal"/>
    <w:rsid w:val="000E3722"/>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Nvel4-R">
    <w:name w:val="Nível 4-R"/>
    <w:basedOn w:val="Nivel4"/>
    <w:link w:val="Nvel4-RChar"/>
    <w:qFormat/>
    <w:rsid w:val="000E3722"/>
    <w:pPr>
      <w:numPr>
        <w:numId w:val="1"/>
      </w:numPr>
    </w:pPr>
    <w:rPr>
      <w:i/>
      <w:iCs/>
      <w:color w:val="FF0000"/>
    </w:rPr>
  </w:style>
  <w:style w:type="character" w:customStyle="1" w:styleId="Nvel4-RChar">
    <w:name w:val="Nível 4-R Char"/>
    <w:basedOn w:val="Nivel4Char"/>
    <w:link w:val="Nvel4-R"/>
    <w:rsid w:val="000E3722"/>
    <w:rPr>
      <w:rFonts w:ascii="Arial" w:eastAsiaTheme="minorEastAsia" w:hAnsi="Arial" w:cs="Arial"/>
      <w:i/>
      <w:iCs/>
      <w:color w:val="FF0000"/>
      <w:kern w:val="0"/>
      <w:sz w:val="20"/>
      <w:szCs w:val="20"/>
      <w:lang w:eastAsia="pt-BR"/>
      <w14:ligatures w14:val="none"/>
    </w:rPr>
  </w:style>
  <w:style w:type="character" w:customStyle="1" w:styleId="LinkdaInternet">
    <w:name w:val="Link da Internet"/>
    <w:basedOn w:val="Fontepargpadro"/>
    <w:uiPriority w:val="99"/>
    <w:unhideWhenUsed/>
    <w:rsid w:val="000E3722"/>
    <w:rPr>
      <w:color w:val="0563C1" w:themeColor="hyperlink"/>
      <w:u w:val="single"/>
    </w:rPr>
  </w:style>
  <w:style w:type="paragraph" w:customStyle="1" w:styleId="citao2">
    <w:name w:val="citação 2"/>
    <w:basedOn w:val="Citao"/>
    <w:link w:val="citao2Char"/>
    <w:qFormat/>
    <w:rsid w:val="000E3722"/>
    <w:pPr>
      <w:overflowPunct w:val="0"/>
    </w:pPr>
    <w:rPr>
      <w:szCs w:val="20"/>
    </w:rPr>
  </w:style>
  <w:style w:type="table" w:customStyle="1" w:styleId="TableNormal">
    <w:name w:val="Table Normal"/>
    <w:uiPriority w:val="2"/>
    <w:unhideWhenUsed/>
    <w:qFormat/>
    <w:rsid w:val="000E3722"/>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E3722"/>
    <w:pPr>
      <w:widowControl w:val="0"/>
      <w:autoSpaceDE w:val="0"/>
      <w:autoSpaceDN w:val="0"/>
      <w:spacing w:after="0" w:line="240" w:lineRule="auto"/>
      <w:ind w:left="66"/>
    </w:pPr>
    <w:rPr>
      <w:rFonts w:ascii="Calibri" w:eastAsia="Calibri" w:hAnsi="Calibri" w:cs="Calibri"/>
      <w:kern w:val="0"/>
      <w:lang w:val="pt-PT"/>
      <w14:ligatures w14:val="none"/>
    </w:rPr>
  </w:style>
  <w:style w:type="character" w:customStyle="1" w:styleId="halyaf">
    <w:name w:val="halyaf"/>
    <w:rsid w:val="000E3722"/>
  </w:style>
  <w:style w:type="paragraph" w:customStyle="1" w:styleId="msonormal0">
    <w:name w:val="msonormal"/>
    <w:basedOn w:val="Normal"/>
    <w:rsid w:val="000E3722"/>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xl63">
    <w:name w:val="xl63"/>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color w:val="000000"/>
      <w:kern w:val="0"/>
      <w:sz w:val="24"/>
      <w:szCs w:val="24"/>
      <w:lang w:eastAsia="pt-BR"/>
      <w14:ligatures w14:val="none"/>
    </w:rPr>
  </w:style>
  <w:style w:type="paragraph" w:customStyle="1" w:styleId="xl64">
    <w:name w:val="xl64"/>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b/>
      <w:bCs/>
      <w:color w:val="000000"/>
      <w:kern w:val="0"/>
      <w:sz w:val="24"/>
      <w:szCs w:val="24"/>
      <w:lang w:eastAsia="pt-BR"/>
      <w14:ligatures w14:val="none"/>
    </w:rPr>
  </w:style>
  <w:style w:type="paragraph" w:customStyle="1" w:styleId="xl65">
    <w:name w:val="xl65"/>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b/>
      <w:bCs/>
      <w:color w:val="000000"/>
      <w:kern w:val="0"/>
      <w:sz w:val="24"/>
      <w:szCs w:val="24"/>
      <w:lang w:eastAsia="pt-BR"/>
      <w14:ligatures w14:val="none"/>
    </w:rPr>
  </w:style>
  <w:style w:type="paragraph" w:customStyle="1" w:styleId="xl66">
    <w:name w:val="xl66"/>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4"/>
      <w:szCs w:val="24"/>
      <w:lang w:eastAsia="pt-BR"/>
      <w14:ligatures w14:val="none"/>
    </w:rPr>
  </w:style>
  <w:style w:type="paragraph" w:customStyle="1" w:styleId="xl67">
    <w:name w:val="xl67"/>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68">
    <w:name w:val="xl68"/>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69">
    <w:name w:val="xl69"/>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70">
    <w:name w:val="xl70"/>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kern w:val="0"/>
      <w:sz w:val="24"/>
      <w:szCs w:val="24"/>
      <w:lang w:eastAsia="pt-BR"/>
      <w14:ligatures w14:val="none"/>
    </w:rPr>
  </w:style>
  <w:style w:type="paragraph" w:customStyle="1" w:styleId="xl71">
    <w:name w:val="xl71"/>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kern w:val="0"/>
      <w:sz w:val="24"/>
      <w:szCs w:val="24"/>
      <w:lang w:eastAsia="pt-BR"/>
      <w14:ligatures w14:val="none"/>
    </w:rPr>
  </w:style>
  <w:style w:type="paragraph" w:customStyle="1" w:styleId="xl72">
    <w:name w:val="xl72"/>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kern w:val="0"/>
      <w:sz w:val="24"/>
      <w:szCs w:val="24"/>
      <w:lang w:eastAsia="pt-BR"/>
      <w14:ligatures w14:val="none"/>
    </w:rPr>
  </w:style>
  <w:style w:type="paragraph" w:customStyle="1" w:styleId="xl73">
    <w:name w:val="xl73"/>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kern w:val="0"/>
      <w:sz w:val="24"/>
      <w:szCs w:val="24"/>
      <w:lang w:eastAsia="pt-BR"/>
      <w14:ligatures w14:val="none"/>
    </w:rPr>
  </w:style>
  <w:style w:type="paragraph" w:customStyle="1" w:styleId="xl74">
    <w:name w:val="xl74"/>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kern w:val="0"/>
      <w:sz w:val="24"/>
      <w:szCs w:val="24"/>
      <w:lang w:eastAsia="pt-BR"/>
      <w14:ligatures w14:val="none"/>
    </w:rPr>
  </w:style>
  <w:style w:type="paragraph" w:customStyle="1" w:styleId="xl75">
    <w:name w:val="xl75"/>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4"/>
      <w:szCs w:val="24"/>
      <w:lang w:eastAsia="pt-BR"/>
      <w14:ligatures w14:val="none"/>
    </w:rPr>
  </w:style>
  <w:style w:type="paragraph" w:customStyle="1" w:styleId="xl76">
    <w:name w:val="xl76"/>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77">
    <w:name w:val="xl77"/>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kern w:val="0"/>
      <w:sz w:val="24"/>
      <w:szCs w:val="24"/>
      <w:lang w:eastAsia="pt-BR"/>
      <w14:ligatures w14:val="none"/>
    </w:rPr>
  </w:style>
  <w:style w:type="paragraph" w:customStyle="1" w:styleId="xl78">
    <w:name w:val="xl78"/>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79">
    <w:name w:val="xl79"/>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color w:val="000000"/>
      <w:kern w:val="0"/>
      <w:sz w:val="24"/>
      <w:szCs w:val="24"/>
      <w:lang w:eastAsia="pt-BR"/>
      <w14:ligatures w14:val="none"/>
    </w:rPr>
  </w:style>
  <w:style w:type="paragraph" w:customStyle="1" w:styleId="xl80">
    <w:name w:val="xl80"/>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81">
    <w:name w:val="xl81"/>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4"/>
      <w:szCs w:val="24"/>
      <w:lang w:eastAsia="pt-BR"/>
      <w14:ligatures w14:val="none"/>
    </w:rPr>
  </w:style>
  <w:style w:type="paragraph" w:customStyle="1" w:styleId="xl82">
    <w:name w:val="xl82"/>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4"/>
      <w:szCs w:val="24"/>
      <w:lang w:eastAsia="pt-BR"/>
      <w14:ligatures w14:val="none"/>
    </w:rPr>
  </w:style>
  <w:style w:type="paragraph" w:customStyle="1" w:styleId="xl83">
    <w:name w:val="xl83"/>
    <w:basedOn w:val="Normal"/>
    <w:rsid w:val="000E3722"/>
    <w:pPr>
      <w:shd w:val="clear" w:color="000000" w:fill="FFFFFF"/>
      <w:spacing w:before="100" w:beforeAutospacing="1" w:after="100" w:afterAutospacing="1" w:line="240" w:lineRule="auto"/>
      <w:jc w:val="center"/>
    </w:pPr>
    <w:rPr>
      <w:rFonts w:ascii="Arial" w:eastAsia="Times New Roman" w:hAnsi="Arial" w:cs="Arial"/>
      <w:kern w:val="0"/>
      <w:sz w:val="24"/>
      <w:szCs w:val="24"/>
      <w:lang w:eastAsia="pt-BR"/>
      <w14:ligatures w14:val="none"/>
    </w:rPr>
  </w:style>
  <w:style w:type="paragraph" w:customStyle="1" w:styleId="xl84">
    <w:name w:val="xl84"/>
    <w:basedOn w:val="Normal"/>
    <w:rsid w:val="000E3722"/>
    <w:pP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85">
    <w:name w:val="xl85"/>
    <w:basedOn w:val="Normal"/>
    <w:rsid w:val="000E3722"/>
    <w:pP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86">
    <w:name w:val="xl86"/>
    <w:basedOn w:val="Normal"/>
    <w:rsid w:val="000E3722"/>
    <w:pPr>
      <w:shd w:val="clear" w:color="000000" w:fill="FFFFFF"/>
      <w:spacing w:before="100" w:beforeAutospacing="1" w:after="100" w:afterAutospacing="1" w:line="240" w:lineRule="auto"/>
      <w:jc w:val="center"/>
    </w:pPr>
    <w:rPr>
      <w:rFonts w:ascii="Arial" w:eastAsia="Times New Roman" w:hAnsi="Arial" w:cs="Arial"/>
      <w:kern w:val="0"/>
      <w:sz w:val="24"/>
      <w:szCs w:val="24"/>
      <w:lang w:eastAsia="pt-BR"/>
      <w14:ligatures w14:val="none"/>
    </w:rPr>
  </w:style>
  <w:style w:type="paragraph" w:customStyle="1" w:styleId="xl87">
    <w:name w:val="xl87"/>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color w:val="000000"/>
      <w:kern w:val="0"/>
      <w:sz w:val="24"/>
      <w:szCs w:val="24"/>
      <w:lang w:eastAsia="pt-BR"/>
      <w14:ligatures w14:val="none"/>
    </w:rPr>
  </w:style>
  <w:style w:type="paragraph" w:customStyle="1" w:styleId="xl88">
    <w:name w:val="xl88"/>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4"/>
      <w:szCs w:val="24"/>
      <w:lang w:eastAsia="pt-BR"/>
      <w14:ligatures w14:val="none"/>
    </w:rPr>
  </w:style>
  <w:style w:type="paragraph" w:customStyle="1" w:styleId="xl89">
    <w:name w:val="xl89"/>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kern w:val="0"/>
      <w:sz w:val="24"/>
      <w:szCs w:val="24"/>
      <w:lang w:eastAsia="pt-BR"/>
      <w14:ligatures w14:val="none"/>
    </w:rPr>
  </w:style>
  <w:style w:type="paragraph" w:customStyle="1" w:styleId="xl90">
    <w:name w:val="xl90"/>
    <w:basedOn w:val="Normal"/>
    <w:rsid w:val="000E3722"/>
    <w:pPr>
      <w:spacing w:before="100" w:beforeAutospacing="1" w:after="100" w:afterAutospacing="1" w:line="240" w:lineRule="auto"/>
      <w:jc w:val="center"/>
    </w:pPr>
    <w:rPr>
      <w:rFonts w:ascii="Arial" w:eastAsia="Times New Roman" w:hAnsi="Arial" w:cs="Arial"/>
      <w:kern w:val="0"/>
      <w:sz w:val="24"/>
      <w:szCs w:val="24"/>
      <w:lang w:eastAsia="pt-BR"/>
      <w14:ligatures w14:val="none"/>
    </w:rPr>
  </w:style>
  <w:style w:type="paragraph" w:customStyle="1" w:styleId="xl91">
    <w:name w:val="xl91"/>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b/>
      <w:bCs/>
      <w:color w:val="000000"/>
      <w:kern w:val="0"/>
      <w:sz w:val="24"/>
      <w:szCs w:val="24"/>
      <w:lang w:eastAsia="pt-BR"/>
      <w14:ligatures w14:val="none"/>
    </w:rPr>
  </w:style>
  <w:style w:type="paragraph" w:customStyle="1" w:styleId="xl92">
    <w:name w:val="xl92"/>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93">
    <w:name w:val="xl93"/>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kern w:val="0"/>
      <w:sz w:val="24"/>
      <w:szCs w:val="24"/>
      <w:lang w:eastAsia="pt-BR"/>
      <w14:ligatures w14:val="none"/>
    </w:rPr>
  </w:style>
  <w:style w:type="paragraph" w:customStyle="1" w:styleId="xl94">
    <w:name w:val="xl94"/>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95">
    <w:name w:val="xl95"/>
    <w:basedOn w:val="Normal"/>
    <w:rsid w:val="000E3722"/>
    <w:pP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96">
    <w:name w:val="xl96"/>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4"/>
      <w:szCs w:val="24"/>
      <w:lang w:eastAsia="pt-BR"/>
      <w14:ligatures w14:val="none"/>
    </w:rPr>
  </w:style>
  <w:style w:type="paragraph" w:customStyle="1" w:styleId="xl97">
    <w:name w:val="xl97"/>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color w:val="000000"/>
      <w:kern w:val="0"/>
      <w:sz w:val="24"/>
      <w:szCs w:val="24"/>
      <w:lang w:eastAsia="pt-BR"/>
      <w14:ligatures w14:val="none"/>
    </w:rPr>
  </w:style>
  <w:style w:type="paragraph" w:customStyle="1" w:styleId="xl98">
    <w:name w:val="xl98"/>
    <w:basedOn w:val="Normal"/>
    <w:rsid w:val="000E3722"/>
    <w:pPr>
      <w:spacing w:before="100" w:beforeAutospacing="1" w:after="100" w:afterAutospacing="1" w:line="240" w:lineRule="auto"/>
      <w:jc w:val="center"/>
    </w:pPr>
    <w:rPr>
      <w:rFonts w:ascii="Arial" w:eastAsia="Times New Roman" w:hAnsi="Arial" w:cs="Arial"/>
      <w:kern w:val="0"/>
      <w:sz w:val="24"/>
      <w:szCs w:val="24"/>
      <w:lang w:eastAsia="pt-BR"/>
      <w14:ligatures w14:val="none"/>
    </w:rPr>
  </w:style>
  <w:style w:type="paragraph" w:customStyle="1" w:styleId="xl99">
    <w:name w:val="xl99"/>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100">
    <w:name w:val="xl100"/>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kern w:val="0"/>
      <w:sz w:val="24"/>
      <w:szCs w:val="24"/>
      <w:lang w:eastAsia="pt-BR"/>
      <w14:ligatures w14:val="none"/>
    </w:rPr>
  </w:style>
  <w:style w:type="paragraph" w:customStyle="1" w:styleId="xl101">
    <w:name w:val="xl101"/>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102">
    <w:name w:val="xl102"/>
    <w:basedOn w:val="Normal"/>
    <w:rsid w:val="000E372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103">
    <w:name w:val="xl103"/>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b/>
      <w:bCs/>
      <w:color w:val="000000"/>
      <w:kern w:val="0"/>
      <w:sz w:val="24"/>
      <w:szCs w:val="24"/>
      <w:lang w:eastAsia="pt-BR"/>
      <w14:ligatures w14:val="none"/>
    </w:rPr>
  </w:style>
  <w:style w:type="paragraph" w:customStyle="1" w:styleId="xl104">
    <w:name w:val="xl104"/>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b/>
      <w:bCs/>
      <w:color w:val="000000"/>
      <w:kern w:val="0"/>
      <w:sz w:val="24"/>
      <w:szCs w:val="24"/>
      <w:lang w:eastAsia="pt-BR"/>
      <w14:ligatures w14:val="none"/>
    </w:rPr>
  </w:style>
  <w:style w:type="paragraph" w:customStyle="1" w:styleId="xl105">
    <w:name w:val="xl105"/>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106">
    <w:name w:val="xl106"/>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kern w:val="0"/>
      <w:sz w:val="24"/>
      <w:szCs w:val="24"/>
      <w:lang w:eastAsia="pt-BR"/>
      <w14:ligatures w14:val="none"/>
    </w:rPr>
  </w:style>
  <w:style w:type="paragraph" w:customStyle="1" w:styleId="xl107">
    <w:name w:val="xl107"/>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108">
    <w:name w:val="xl108"/>
    <w:basedOn w:val="Normal"/>
    <w:rsid w:val="000E3722"/>
    <w:pP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109">
    <w:name w:val="xl109"/>
    <w:basedOn w:val="Normal"/>
    <w:rsid w:val="000E3722"/>
    <w:pPr>
      <w:shd w:val="clear" w:color="000000" w:fill="FFFFFF"/>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110">
    <w:name w:val="xl110"/>
    <w:basedOn w:val="Normal"/>
    <w:rsid w:val="000E372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xl111">
    <w:name w:val="xl111"/>
    <w:basedOn w:val="Normal"/>
    <w:rsid w:val="000E372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w:eastAsia="Times New Roman" w:hAnsi="Arial" w:cs="Arial"/>
      <w:color w:val="000000"/>
      <w:kern w:val="0"/>
      <w:sz w:val="24"/>
      <w:szCs w:val="24"/>
      <w:lang w:eastAsia="pt-BR"/>
      <w14:ligatures w14:val="none"/>
    </w:rPr>
  </w:style>
  <w:style w:type="paragraph" w:customStyle="1" w:styleId="xl112">
    <w:name w:val="xl112"/>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4"/>
      <w:szCs w:val="24"/>
      <w:lang w:eastAsia="pt-BR"/>
      <w14:ligatures w14:val="none"/>
    </w:rPr>
  </w:style>
  <w:style w:type="paragraph" w:customStyle="1" w:styleId="xl113">
    <w:name w:val="xl113"/>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color w:val="000000"/>
      <w:kern w:val="0"/>
      <w:sz w:val="24"/>
      <w:szCs w:val="24"/>
      <w:lang w:eastAsia="pt-BR"/>
      <w14:ligatures w14:val="none"/>
    </w:rPr>
  </w:style>
  <w:style w:type="paragraph" w:customStyle="1" w:styleId="xl114">
    <w:name w:val="xl114"/>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color w:val="000000"/>
      <w:kern w:val="0"/>
      <w:sz w:val="24"/>
      <w:szCs w:val="24"/>
      <w:lang w:eastAsia="pt-BR"/>
      <w14:ligatures w14:val="none"/>
    </w:rPr>
  </w:style>
  <w:style w:type="paragraph" w:customStyle="1" w:styleId="xl115">
    <w:name w:val="xl115"/>
    <w:basedOn w:val="Normal"/>
    <w:rsid w:val="000E37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4"/>
      <w:szCs w:val="24"/>
      <w:lang w:eastAsia="pt-BR"/>
      <w14:ligatures w14:val="none"/>
    </w:rPr>
  </w:style>
  <w:style w:type="paragraph" w:customStyle="1" w:styleId="xl116">
    <w:name w:val="xl116"/>
    <w:basedOn w:val="Normal"/>
    <w:rsid w:val="000E3722"/>
    <w:pPr>
      <w:shd w:val="clear" w:color="000000" w:fill="FFFFFF"/>
      <w:spacing w:before="100" w:beforeAutospacing="1" w:after="100" w:afterAutospacing="1" w:line="240" w:lineRule="auto"/>
      <w:jc w:val="center"/>
    </w:pPr>
    <w:rPr>
      <w:rFonts w:ascii="Arial" w:eastAsia="Times New Roman" w:hAnsi="Arial" w:cs="Arial"/>
      <w:kern w:val="0"/>
      <w:sz w:val="24"/>
      <w:szCs w:val="24"/>
      <w:lang w:eastAsia="pt-BR"/>
      <w14:ligatures w14:val="none"/>
    </w:rPr>
  </w:style>
  <w:style w:type="paragraph" w:customStyle="1" w:styleId="xl117">
    <w:name w:val="xl117"/>
    <w:basedOn w:val="Normal"/>
    <w:rsid w:val="000E3722"/>
    <w:pPr>
      <w:shd w:val="clear" w:color="000000" w:fill="FFFFFF"/>
      <w:spacing w:before="100" w:beforeAutospacing="1" w:after="100" w:afterAutospacing="1" w:line="240" w:lineRule="auto"/>
      <w:jc w:val="center"/>
    </w:pPr>
    <w:rPr>
      <w:rFonts w:ascii="Arial" w:eastAsia="Times New Roman" w:hAnsi="Arial" w:cs="Arial"/>
      <w:kern w:val="0"/>
      <w:sz w:val="16"/>
      <w:szCs w:val="16"/>
      <w:lang w:eastAsia="pt-BR"/>
      <w14:ligatures w14:val="none"/>
    </w:rPr>
  </w:style>
  <w:style w:type="paragraph" w:customStyle="1" w:styleId="xl118">
    <w:name w:val="xl118"/>
    <w:basedOn w:val="Normal"/>
    <w:rsid w:val="000E3722"/>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Arial" w:eastAsia="Times New Roman" w:hAnsi="Arial" w:cs="Arial"/>
      <w:b/>
      <w:bCs/>
      <w:color w:val="000000"/>
      <w:kern w:val="0"/>
      <w:sz w:val="16"/>
      <w:szCs w:val="16"/>
      <w:lang w:eastAsia="pt-BR"/>
      <w14:ligatures w14:val="none"/>
    </w:rPr>
  </w:style>
  <w:style w:type="paragraph" w:customStyle="1" w:styleId="xl119">
    <w:name w:val="xl119"/>
    <w:basedOn w:val="Normal"/>
    <w:rsid w:val="000E3722"/>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Arial" w:eastAsia="Times New Roman" w:hAnsi="Arial" w:cs="Arial"/>
      <w:color w:val="000000"/>
      <w:kern w:val="0"/>
      <w:sz w:val="16"/>
      <w:szCs w:val="16"/>
      <w:lang w:eastAsia="pt-BR"/>
      <w14:ligatures w14:val="none"/>
    </w:rPr>
  </w:style>
  <w:style w:type="paragraph" w:customStyle="1" w:styleId="xl120">
    <w:name w:val="xl120"/>
    <w:basedOn w:val="Normal"/>
    <w:rsid w:val="000E3722"/>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Arial" w:eastAsia="Times New Roman" w:hAnsi="Arial" w:cs="Arial"/>
      <w:color w:val="000000"/>
      <w:kern w:val="0"/>
      <w:sz w:val="16"/>
      <w:szCs w:val="16"/>
      <w:lang w:eastAsia="pt-BR"/>
      <w14:ligatures w14:val="none"/>
    </w:rPr>
  </w:style>
  <w:style w:type="paragraph" w:customStyle="1" w:styleId="xl121">
    <w:name w:val="xl121"/>
    <w:basedOn w:val="Normal"/>
    <w:rsid w:val="000E3722"/>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Arial" w:eastAsia="Times New Roman" w:hAnsi="Arial" w:cs="Arial"/>
      <w:b/>
      <w:bCs/>
      <w:color w:val="000000"/>
      <w:kern w:val="0"/>
      <w:sz w:val="16"/>
      <w:szCs w:val="16"/>
      <w:lang w:eastAsia="pt-BR"/>
      <w14:ligatures w14:val="none"/>
    </w:rPr>
  </w:style>
  <w:style w:type="paragraph" w:customStyle="1" w:styleId="xl122">
    <w:name w:val="xl122"/>
    <w:basedOn w:val="Normal"/>
    <w:rsid w:val="000E3722"/>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Arial" w:eastAsia="Times New Roman" w:hAnsi="Arial" w:cs="Arial"/>
      <w:b/>
      <w:bCs/>
      <w:color w:val="000000"/>
      <w:kern w:val="0"/>
      <w:sz w:val="16"/>
      <w:szCs w:val="16"/>
      <w:lang w:eastAsia="pt-BR"/>
      <w14:ligatures w14:val="none"/>
    </w:rPr>
  </w:style>
  <w:style w:type="paragraph" w:customStyle="1" w:styleId="xl123">
    <w:name w:val="xl123"/>
    <w:basedOn w:val="Normal"/>
    <w:rsid w:val="000E3722"/>
    <w:pPr>
      <w:pBdr>
        <w:left w:val="single" w:sz="4" w:space="0" w:color="auto"/>
        <w:right w:val="single" w:sz="4" w:space="0" w:color="auto"/>
      </w:pBdr>
      <w:shd w:val="clear" w:color="000000" w:fill="B7DEE8"/>
      <w:spacing w:before="100" w:beforeAutospacing="1" w:after="100" w:afterAutospacing="1" w:line="240" w:lineRule="auto"/>
      <w:jc w:val="center"/>
    </w:pPr>
    <w:rPr>
      <w:rFonts w:ascii="Arial" w:eastAsia="Times New Roman" w:hAnsi="Arial" w:cs="Arial"/>
      <w:b/>
      <w:bCs/>
      <w:color w:val="000000"/>
      <w:kern w:val="0"/>
      <w:sz w:val="16"/>
      <w:szCs w:val="16"/>
      <w:lang w:eastAsia="pt-BR"/>
      <w14:ligatures w14:val="none"/>
    </w:rPr>
  </w:style>
  <w:style w:type="paragraph" w:customStyle="1" w:styleId="xl124">
    <w:name w:val="xl124"/>
    <w:basedOn w:val="Normal"/>
    <w:rsid w:val="000E3722"/>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b/>
      <w:bCs/>
      <w:kern w:val="0"/>
      <w:sz w:val="24"/>
      <w:szCs w:val="24"/>
      <w:lang w:eastAsia="pt-BR"/>
      <w14:ligatures w14:val="none"/>
    </w:rPr>
  </w:style>
  <w:style w:type="paragraph" w:customStyle="1" w:styleId="xl125">
    <w:name w:val="xl125"/>
    <w:basedOn w:val="Normal"/>
    <w:rsid w:val="000E3722"/>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b/>
      <w:bCs/>
      <w:kern w:val="0"/>
      <w:sz w:val="24"/>
      <w:szCs w:val="24"/>
      <w:lang w:eastAsia="pt-BR"/>
      <w14:ligatures w14:val="none"/>
    </w:rPr>
  </w:style>
  <w:style w:type="paragraph" w:customStyle="1" w:styleId="xl126">
    <w:name w:val="xl126"/>
    <w:basedOn w:val="Normal"/>
    <w:rsid w:val="000E372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pPr>
    <w:rPr>
      <w:rFonts w:ascii="Arial" w:eastAsia="Times New Roman" w:hAnsi="Arial" w:cs="Arial"/>
      <w:b/>
      <w:bCs/>
      <w:kern w:val="0"/>
      <w:sz w:val="16"/>
      <w:szCs w:val="16"/>
      <w:lang w:eastAsia="pt-BR"/>
      <w14:ligatures w14:val="none"/>
    </w:rPr>
  </w:style>
  <w:style w:type="paragraph" w:customStyle="1" w:styleId="xl127">
    <w:name w:val="xl127"/>
    <w:basedOn w:val="Normal"/>
    <w:rsid w:val="000E372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pPr>
    <w:rPr>
      <w:rFonts w:ascii="Arial" w:eastAsia="Times New Roman" w:hAnsi="Arial" w:cs="Arial"/>
      <w:b/>
      <w:bCs/>
      <w:kern w:val="0"/>
      <w:sz w:val="16"/>
      <w:szCs w:val="16"/>
      <w:lang w:eastAsia="pt-BR"/>
      <w14:ligatures w14:val="none"/>
    </w:rPr>
  </w:style>
  <w:style w:type="paragraph" w:customStyle="1" w:styleId="xl128">
    <w:name w:val="xl128"/>
    <w:basedOn w:val="Normal"/>
    <w:rsid w:val="000E3722"/>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pPr>
    <w:rPr>
      <w:rFonts w:ascii="Arial" w:eastAsia="Times New Roman" w:hAnsi="Arial" w:cs="Arial"/>
      <w:b/>
      <w:bCs/>
      <w:kern w:val="0"/>
      <w:sz w:val="16"/>
      <w:szCs w:val="16"/>
      <w:lang w:eastAsia="pt-BR"/>
      <w14:ligatures w14:val="none"/>
    </w:rPr>
  </w:style>
  <w:style w:type="paragraph" w:customStyle="1" w:styleId="xl129">
    <w:name w:val="xl129"/>
    <w:basedOn w:val="Normal"/>
    <w:rsid w:val="000E3722"/>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pPr>
    <w:rPr>
      <w:rFonts w:ascii="Arial" w:eastAsia="Times New Roman" w:hAnsi="Arial" w:cs="Arial"/>
      <w:b/>
      <w:bCs/>
      <w:color w:val="000000"/>
      <w:kern w:val="0"/>
      <w:sz w:val="16"/>
      <w:szCs w:val="16"/>
      <w:lang w:eastAsia="pt-BR"/>
      <w14:ligatures w14:val="none"/>
    </w:rPr>
  </w:style>
  <w:style w:type="paragraph" w:customStyle="1" w:styleId="xl130">
    <w:name w:val="xl130"/>
    <w:basedOn w:val="Normal"/>
    <w:rsid w:val="000E3722"/>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Arial" w:eastAsia="Times New Roman" w:hAnsi="Arial" w:cs="Arial"/>
      <w:b/>
      <w:bCs/>
      <w:color w:val="000000"/>
      <w:kern w:val="0"/>
      <w:sz w:val="16"/>
      <w:szCs w:val="16"/>
      <w:lang w:eastAsia="pt-BR"/>
      <w14:ligatures w14:val="none"/>
    </w:rPr>
  </w:style>
  <w:style w:type="paragraph" w:customStyle="1" w:styleId="xl131">
    <w:name w:val="xl131"/>
    <w:basedOn w:val="Normal"/>
    <w:rsid w:val="000E3722"/>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Arial" w:eastAsia="Times New Roman" w:hAnsi="Arial" w:cs="Arial"/>
      <w:b/>
      <w:bCs/>
      <w:color w:val="000000"/>
      <w:kern w:val="0"/>
      <w:sz w:val="16"/>
      <w:szCs w:val="16"/>
      <w:lang w:eastAsia="pt-BR"/>
      <w14:ligatures w14:val="none"/>
    </w:rPr>
  </w:style>
  <w:style w:type="paragraph" w:customStyle="1" w:styleId="xl132">
    <w:name w:val="xl132"/>
    <w:basedOn w:val="Normal"/>
    <w:rsid w:val="000E3722"/>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pPr>
    <w:rPr>
      <w:rFonts w:ascii="Arial" w:eastAsia="Times New Roman" w:hAnsi="Arial" w:cs="Arial"/>
      <w:b/>
      <w:bCs/>
      <w:color w:val="000000"/>
      <w:kern w:val="0"/>
      <w:sz w:val="16"/>
      <w:szCs w:val="16"/>
      <w:lang w:eastAsia="pt-BR"/>
      <w14:ligatures w14:val="none"/>
    </w:rPr>
  </w:style>
  <w:style w:type="paragraph" w:customStyle="1" w:styleId="xl133">
    <w:name w:val="xl133"/>
    <w:basedOn w:val="Normal"/>
    <w:rsid w:val="000E3722"/>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pPr>
    <w:rPr>
      <w:rFonts w:ascii="Arial" w:eastAsia="Times New Roman" w:hAnsi="Arial" w:cs="Arial"/>
      <w:b/>
      <w:bCs/>
      <w:color w:val="000000"/>
      <w:kern w:val="0"/>
      <w:sz w:val="16"/>
      <w:szCs w:val="16"/>
      <w:lang w:eastAsia="pt-BR"/>
      <w14:ligatures w14:val="none"/>
    </w:rPr>
  </w:style>
  <w:style w:type="paragraph" w:customStyle="1" w:styleId="xl134">
    <w:name w:val="xl134"/>
    <w:basedOn w:val="Normal"/>
    <w:rsid w:val="000E3722"/>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pPr>
    <w:rPr>
      <w:rFonts w:ascii="Arial" w:eastAsia="Times New Roman" w:hAnsi="Arial" w:cs="Arial"/>
      <w:b/>
      <w:bCs/>
      <w:color w:val="000000"/>
      <w:kern w:val="0"/>
      <w:sz w:val="16"/>
      <w:szCs w:val="16"/>
      <w:lang w:eastAsia="pt-BR"/>
      <w14:ligatures w14:val="none"/>
    </w:rPr>
  </w:style>
  <w:style w:type="paragraph" w:customStyle="1" w:styleId="xl135">
    <w:name w:val="xl135"/>
    <w:basedOn w:val="Normal"/>
    <w:rsid w:val="000E3722"/>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Arial" w:eastAsia="Times New Roman" w:hAnsi="Arial" w:cs="Arial"/>
      <w:color w:val="000000"/>
      <w:kern w:val="0"/>
      <w:sz w:val="16"/>
      <w:szCs w:val="16"/>
      <w:lang w:eastAsia="pt-BR"/>
      <w14:ligatures w14:val="none"/>
    </w:rPr>
  </w:style>
  <w:style w:type="paragraph" w:customStyle="1" w:styleId="xl136">
    <w:name w:val="xl136"/>
    <w:basedOn w:val="Normal"/>
    <w:rsid w:val="000E3722"/>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Arial" w:eastAsia="Times New Roman" w:hAnsi="Arial" w:cs="Arial"/>
      <w:color w:val="000000"/>
      <w:kern w:val="0"/>
      <w:sz w:val="16"/>
      <w:szCs w:val="16"/>
      <w:lang w:eastAsia="pt-BR"/>
      <w14:ligatures w14:val="none"/>
    </w:rPr>
  </w:style>
  <w:style w:type="paragraph" w:customStyle="1" w:styleId="xl137">
    <w:name w:val="xl137"/>
    <w:basedOn w:val="Normal"/>
    <w:rsid w:val="000E3722"/>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pPr>
    <w:rPr>
      <w:rFonts w:ascii="Arial" w:eastAsia="Times New Roman" w:hAnsi="Arial" w:cs="Arial"/>
      <w:b/>
      <w:bCs/>
      <w:color w:val="000000"/>
      <w:kern w:val="0"/>
      <w:sz w:val="16"/>
      <w:szCs w:val="16"/>
      <w:lang w:eastAsia="pt-BR"/>
      <w14:ligatures w14:val="none"/>
    </w:rPr>
  </w:style>
  <w:style w:type="paragraph" w:customStyle="1" w:styleId="xl138">
    <w:name w:val="xl138"/>
    <w:basedOn w:val="Normal"/>
    <w:rsid w:val="000E3722"/>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ascii="Arial" w:eastAsia="Times New Roman" w:hAnsi="Arial" w:cs="Arial"/>
      <w:b/>
      <w:bCs/>
      <w:color w:val="000000"/>
      <w:kern w:val="0"/>
      <w:sz w:val="16"/>
      <w:szCs w:val="16"/>
      <w:lang w:eastAsia="pt-BR"/>
      <w14:ligatures w14:val="none"/>
    </w:rPr>
  </w:style>
  <w:style w:type="paragraph" w:customStyle="1" w:styleId="xl139">
    <w:name w:val="xl139"/>
    <w:basedOn w:val="Normal"/>
    <w:rsid w:val="000E3722"/>
    <w:pPr>
      <w:pBdr>
        <w:left w:val="single" w:sz="4" w:space="0" w:color="auto"/>
        <w:right w:val="single" w:sz="4" w:space="0" w:color="auto"/>
      </w:pBdr>
      <w:shd w:val="clear" w:color="000000" w:fill="CCC0DA"/>
      <w:spacing w:before="100" w:beforeAutospacing="1" w:after="100" w:afterAutospacing="1" w:line="240" w:lineRule="auto"/>
      <w:jc w:val="center"/>
    </w:pPr>
    <w:rPr>
      <w:rFonts w:ascii="Arial" w:eastAsia="Times New Roman" w:hAnsi="Arial" w:cs="Arial"/>
      <w:b/>
      <w:bCs/>
      <w:color w:val="000000"/>
      <w:kern w:val="0"/>
      <w:sz w:val="16"/>
      <w:szCs w:val="16"/>
      <w:lang w:eastAsia="pt-BR"/>
      <w14:ligatures w14:val="none"/>
    </w:rPr>
  </w:style>
  <w:style w:type="paragraph" w:customStyle="1" w:styleId="Nvel3">
    <w:name w:val="Nível 3"/>
    <w:basedOn w:val="Nvel3-R"/>
    <w:link w:val="Nvel3Char"/>
    <w:qFormat/>
    <w:rsid w:val="000E3722"/>
    <w:pPr>
      <w:ind w:left="284"/>
    </w:pPr>
    <w:rPr>
      <w:rFonts w:eastAsia="Times New Roman"/>
      <w:i w:val="0"/>
      <w:iCs w:val="0"/>
    </w:rPr>
  </w:style>
  <w:style w:type="paragraph" w:customStyle="1" w:styleId="Nvel4">
    <w:name w:val="Nível 4"/>
    <w:basedOn w:val="Nvel3"/>
    <w:link w:val="Nvel4Char"/>
    <w:qFormat/>
    <w:rsid w:val="000E3722"/>
    <w:pPr>
      <w:numPr>
        <w:ilvl w:val="0"/>
        <w:numId w:val="0"/>
      </w:numPr>
      <w:ind w:left="567"/>
    </w:pPr>
  </w:style>
  <w:style w:type="character" w:customStyle="1" w:styleId="Nvel3Char">
    <w:name w:val="Nível 3 Char"/>
    <w:basedOn w:val="Nvel3-RChar"/>
    <w:link w:val="Nvel3"/>
    <w:rsid w:val="000E3722"/>
    <w:rPr>
      <w:rFonts w:ascii="Arial" w:eastAsia="Times New Roman" w:hAnsi="Arial" w:cs="Arial"/>
      <w:i w:val="0"/>
      <w:iCs w:val="0"/>
      <w:color w:val="FF0000"/>
      <w:kern w:val="0"/>
      <w:sz w:val="20"/>
      <w:szCs w:val="20"/>
      <w:lang w:eastAsia="pt-BR"/>
      <w14:ligatures w14:val="none"/>
    </w:rPr>
  </w:style>
  <w:style w:type="paragraph" w:customStyle="1" w:styleId="SubTitNN">
    <w:name w:val="SubTitNN"/>
    <w:basedOn w:val="Normal"/>
    <w:link w:val="SubTitNNChar"/>
    <w:qFormat/>
    <w:rsid w:val="000E3722"/>
    <w:pPr>
      <w:spacing w:before="240" w:after="120" w:line="276" w:lineRule="auto"/>
      <w:jc w:val="both"/>
    </w:pPr>
    <w:rPr>
      <w:rFonts w:ascii="Arial" w:eastAsia="Times New Roman" w:hAnsi="Arial" w:cs="Arial"/>
      <w:b/>
      <w:bCs/>
      <w:iCs/>
      <w:kern w:val="0"/>
      <w:sz w:val="20"/>
      <w:szCs w:val="20"/>
      <w:lang w:eastAsia="pt-BR"/>
      <w14:ligatures w14:val="none"/>
    </w:rPr>
  </w:style>
  <w:style w:type="character" w:customStyle="1" w:styleId="Nvel4Char">
    <w:name w:val="Nível 4 Char"/>
    <w:basedOn w:val="Nvel3Char"/>
    <w:link w:val="Nvel4"/>
    <w:rsid w:val="000E3722"/>
    <w:rPr>
      <w:rFonts w:ascii="Arial" w:eastAsia="Times New Roman" w:hAnsi="Arial" w:cs="Arial"/>
      <w:i w:val="0"/>
      <w:iCs w:val="0"/>
      <w:color w:val="FF0000"/>
      <w:kern w:val="0"/>
      <w:sz w:val="20"/>
      <w:szCs w:val="20"/>
      <w:lang w:eastAsia="pt-BR"/>
      <w14:ligatures w14:val="none"/>
    </w:rPr>
  </w:style>
  <w:style w:type="character" w:customStyle="1" w:styleId="SubTitNNChar">
    <w:name w:val="SubTitNN Char"/>
    <w:basedOn w:val="Fontepargpadro"/>
    <w:link w:val="SubTitNN"/>
    <w:rsid w:val="000E3722"/>
    <w:rPr>
      <w:rFonts w:ascii="Arial" w:eastAsia="Times New Roman" w:hAnsi="Arial" w:cs="Arial"/>
      <w:b/>
      <w:bCs/>
      <w:iCs/>
      <w:kern w:val="0"/>
      <w:sz w:val="20"/>
      <w:szCs w:val="20"/>
      <w:lang w:eastAsia="pt-BR"/>
      <w14:ligatures w14:val="none"/>
    </w:rPr>
  </w:style>
  <w:style w:type="paragraph" w:styleId="SemEspaamento">
    <w:name w:val="No Spacing"/>
    <w:uiPriority w:val="99"/>
    <w:qFormat/>
    <w:rsid w:val="000E3722"/>
    <w:pPr>
      <w:spacing w:after="0" w:line="240" w:lineRule="auto"/>
      <w:ind w:left="1985"/>
      <w:jc w:val="both"/>
    </w:pPr>
    <w:rPr>
      <w:rFonts w:ascii="Times New Roman" w:eastAsia="Times New Roman" w:hAnsi="Times New Roman" w:cs="Times New Roman"/>
      <w:kern w:val="0"/>
      <w:sz w:val="24"/>
      <w:szCs w:val="24"/>
      <w:lang w:eastAsia="pt-BR"/>
      <w14:ligatures w14:val="none"/>
    </w:rPr>
  </w:style>
  <w:style w:type="numbering" w:customStyle="1" w:styleId="Outline">
    <w:name w:val="Outline"/>
    <w:basedOn w:val="Semlista"/>
    <w:rsid w:val="000E3722"/>
    <w:pPr>
      <w:numPr>
        <w:numId w:val="11"/>
      </w:numPr>
    </w:pPr>
  </w:style>
  <w:style w:type="character" w:customStyle="1" w:styleId="MenoPendente5">
    <w:name w:val="Menção Pendente5"/>
    <w:basedOn w:val="Fontepargpadro"/>
    <w:uiPriority w:val="99"/>
    <w:semiHidden/>
    <w:unhideWhenUsed/>
    <w:rsid w:val="000E3722"/>
    <w:rPr>
      <w:color w:val="605E5C"/>
      <w:shd w:val="clear" w:color="auto" w:fill="E1DFDD"/>
    </w:rPr>
  </w:style>
  <w:style w:type="character" w:customStyle="1" w:styleId="citao2Char">
    <w:name w:val="citação 2 Char"/>
    <w:basedOn w:val="CitaoChar"/>
    <w:link w:val="citao2"/>
    <w:rsid w:val="000E3722"/>
    <w:rPr>
      <w:rFonts w:ascii="Arial" w:eastAsia="Calibri" w:hAnsi="Arial" w:cs="Tahoma"/>
      <w:i/>
      <w:iCs/>
      <w:color w:val="000000"/>
      <w:kern w:val="0"/>
      <w:sz w:val="20"/>
      <w:szCs w:val="20"/>
      <w:shd w:val="clear" w:color="auto" w:fill="FFFFCC"/>
      <w14:ligatures w14:val="none"/>
    </w:rPr>
  </w:style>
  <w:style w:type="paragraph" w:customStyle="1" w:styleId="Cabealho1">
    <w:name w:val="Cabeçalho1"/>
    <w:basedOn w:val="Normal"/>
    <w:unhideWhenUsed/>
    <w:qFormat/>
    <w:rsid w:val="000E3722"/>
    <w:pPr>
      <w:tabs>
        <w:tab w:val="center" w:pos="4252"/>
        <w:tab w:val="right" w:pos="8504"/>
      </w:tabs>
      <w:spacing w:after="0" w:line="240" w:lineRule="auto"/>
    </w:pPr>
    <w:rPr>
      <w:rFonts w:ascii="Times New Roman" w:eastAsia="Times New Roman" w:hAnsi="Times New Roman" w:cs="Times New Roman"/>
      <w:kern w:val="0"/>
      <w:sz w:val="24"/>
      <w:szCs w:val="24"/>
      <w:lang w:eastAsia="pt-BR"/>
      <w14:ligatures w14:val="none"/>
    </w:rPr>
  </w:style>
  <w:style w:type="paragraph" w:customStyle="1" w:styleId="Normal10">
    <w:name w:val="Normal1"/>
    <w:qFormat/>
    <w:rsid w:val="000E3722"/>
    <w:pPr>
      <w:widowControl w:val="0"/>
      <w:spacing w:after="0" w:line="240" w:lineRule="auto"/>
    </w:pPr>
    <w:rPr>
      <w:rFonts w:ascii="Liberation Serif" w:eastAsia="Liberation Serif" w:hAnsi="Liberation Serif" w:cs="Liberation Serif"/>
      <w:kern w:val="0"/>
      <w:sz w:val="24"/>
      <w:szCs w:val="24"/>
      <w:lang w:eastAsia="pt-BR"/>
      <w14:ligatures w14:val="none"/>
    </w:rPr>
  </w:style>
  <w:style w:type="paragraph" w:customStyle="1" w:styleId="font5">
    <w:name w:val="font5"/>
    <w:basedOn w:val="Normal"/>
    <w:rsid w:val="000E3722"/>
    <w:pPr>
      <w:spacing w:before="100" w:beforeAutospacing="1" w:after="100" w:afterAutospacing="1" w:line="240" w:lineRule="auto"/>
    </w:pPr>
    <w:rPr>
      <w:rFonts w:ascii="Calibri" w:eastAsia="Times New Roman" w:hAnsi="Calibri" w:cs="Calibri"/>
      <w:color w:val="000000"/>
      <w:kern w:val="0"/>
      <w:sz w:val="16"/>
      <w:szCs w:val="16"/>
      <w:lang w:eastAsia="pt-BR"/>
      <w14:ligatures w14:val="none"/>
    </w:rPr>
  </w:style>
  <w:style w:type="paragraph" w:customStyle="1" w:styleId="font6">
    <w:name w:val="font6"/>
    <w:basedOn w:val="Normal"/>
    <w:rsid w:val="000E3722"/>
    <w:pPr>
      <w:spacing w:before="100" w:beforeAutospacing="1" w:after="100" w:afterAutospacing="1" w:line="240" w:lineRule="auto"/>
    </w:pPr>
    <w:rPr>
      <w:rFonts w:ascii="Calibri" w:eastAsia="Times New Roman" w:hAnsi="Calibri" w:cs="Calibri"/>
      <w:b/>
      <w:bCs/>
      <w:color w:val="000000"/>
      <w:kern w:val="0"/>
      <w:sz w:val="16"/>
      <w:szCs w:val="16"/>
      <w:lang w:eastAsia="pt-BR"/>
      <w14:ligatures w14:val="none"/>
    </w:rPr>
  </w:style>
  <w:style w:type="paragraph" w:customStyle="1" w:styleId="font7">
    <w:name w:val="font7"/>
    <w:basedOn w:val="Normal"/>
    <w:rsid w:val="000E3722"/>
    <w:pPr>
      <w:spacing w:before="100" w:beforeAutospacing="1" w:after="100" w:afterAutospacing="1" w:line="240" w:lineRule="auto"/>
    </w:pPr>
    <w:rPr>
      <w:rFonts w:ascii="Calibri" w:eastAsia="Times New Roman" w:hAnsi="Calibri" w:cs="Calibri"/>
      <w:b/>
      <w:bCs/>
      <w:color w:val="000000"/>
      <w:kern w:val="0"/>
      <w:sz w:val="16"/>
      <w:szCs w:val="16"/>
      <w:lang w:eastAsia="pt-BR"/>
      <w14:ligatures w14:val="none"/>
    </w:rPr>
  </w:style>
  <w:style w:type="paragraph" w:customStyle="1" w:styleId="xl267">
    <w:name w:val="xl267"/>
    <w:basedOn w:val="Normal"/>
    <w:rsid w:val="000E3722"/>
    <w:pP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68">
    <w:name w:val="xl268"/>
    <w:basedOn w:val="Normal"/>
    <w:rsid w:val="000E37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69">
    <w:name w:val="xl269"/>
    <w:basedOn w:val="Normal"/>
    <w:rsid w:val="000E37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70">
    <w:name w:val="xl270"/>
    <w:basedOn w:val="Normal"/>
    <w:rsid w:val="000E37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71">
    <w:name w:val="xl271"/>
    <w:basedOn w:val="Normal"/>
    <w:rsid w:val="000E3722"/>
    <w:pP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72">
    <w:name w:val="xl272"/>
    <w:basedOn w:val="Normal"/>
    <w:rsid w:val="000E37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kern w:val="0"/>
      <w:sz w:val="16"/>
      <w:szCs w:val="16"/>
      <w:lang w:eastAsia="pt-BR"/>
      <w14:ligatures w14:val="none"/>
    </w:rPr>
  </w:style>
  <w:style w:type="paragraph" w:customStyle="1" w:styleId="xl273">
    <w:name w:val="xl273"/>
    <w:basedOn w:val="Normal"/>
    <w:rsid w:val="000E37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74">
    <w:name w:val="xl274"/>
    <w:basedOn w:val="Normal"/>
    <w:rsid w:val="000E37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75">
    <w:name w:val="xl275"/>
    <w:basedOn w:val="Normal"/>
    <w:rsid w:val="000E37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kern w:val="0"/>
      <w:sz w:val="16"/>
      <w:szCs w:val="16"/>
      <w:lang w:eastAsia="pt-BR"/>
      <w14:ligatures w14:val="none"/>
    </w:rPr>
  </w:style>
  <w:style w:type="paragraph" w:customStyle="1" w:styleId="xl276">
    <w:name w:val="xl276"/>
    <w:basedOn w:val="Normal"/>
    <w:rsid w:val="000E37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77">
    <w:name w:val="xl277"/>
    <w:basedOn w:val="Normal"/>
    <w:rsid w:val="000E3722"/>
    <w:pP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78">
    <w:name w:val="xl278"/>
    <w:basedOn w:val="Normal"/>
    <w:rsid w:val="000E37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79">
    <w:name w:val="xl279"/>
    <w:basedOn w:val="Normal"/>
    <w:rsid w:val="000E37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80">
    <w:name w:val="xl280"/>
    <w:basedOn w:val="Normal"/>
    <w:rsid w:val="000E372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81">
    <w:name w:val="xl281"/>
    <w:basedOn w:val="Normal"/>
    <w:rsid w:val="000E3722"/>
    <w:pP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82">
    <w:name w:val="xl282"/>
    <w:basedOn w:val="Normal"/>
    <w:rsid w:val="000E37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83">
    <w:name w:val="xl283"/>
    <w:basedOn w:val="Normal"/>
    <w:rsid w:val="000E3722"/>
    <w:pP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84">
    <w:name w:val="xl284"/>
    <w:basedOn w:val="Normal"/>
    <w:rsid w:val="000E372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85">
    <w:name w:val="xl285"/>
    <w:basedOn w:val="Normal"/>
    <w:rsid w:val="000E37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86">
    <w:name w:val="xl286"/>
    <w:basedOn w:val="Normal"/>
    <w:rsid w:val="000E37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87">
    <w:name w:val="xl287"/>
    <w:basedOn w:val="Normal"/>
    <w:rsid w:val="000E37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88">
    <w:name w:val="xl288"/>
    <w:basedOn w:val="Normal"/>
    <w:rsid w:val="000E37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89">
    <w:name w:val="xl289"/>
    <w:basedOn w:val="Normal"/>
    <w:rsid w:val="000E37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90">
    <w:name w:val="xl290"/>
    <w:basedOn w:val="Normal"/>
    <w:rsid w:val="000E372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eastAsia="pt-BR"/>
      <w14:ligatures w14:val="none"/>
    </w:rPr>
  </w:style>
  <w:style w:type="paragraph" w:customStyle="1" w:styleId="xl291">
    <w:name w:val="xl291"/>
    <w:basedOn w:val="Normal"/>
    <w:rsid w:val="000E37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92">
    <w:name w:val="xl292"/>
    <w:basedOn w:val="Normal"/>
    <w:rsid w:val="000E37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293">
    <w:name w:val="xl293"/>
    <w:basedOn w:val="Normal"/>
    <w:rsid w:val="000E37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294">
    <w:name w:val="xl294"/>
    <w:basedOn w:val="Normal"/>
    <w:rsid w:val="000E37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295">
    <w:name w:val="xl295"/>
    <w:basedOn w:val="Normal"/>
    <w:rsid w:val="000E3722"/>
    <w:pP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296">
    <w:name w:val="xl296"/>
    <w:basedOn w:val="Normal"/>
    <w:rsid w:val="000E37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297">
    <w:name w:val="xl297"/>
    <w:basedOn w:val="Normal"/>
    <w:rsid w:val="000E37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kern w:val="0"/>
      <w:sz w:val="16"/>
      <w:szCs w:val="16"/>
      <w:lang w:eastAsia="pt-BR"/>
      <w14:ligatures w14:val="none"/>
    </w:rPr>
  </w:style>
  <w:style w:type="paragraph" w:customStyle="1" w:styleId="xl298">
    <w:name w:val="xl298"/>
    <w:basedOn w:val="Normal"/>
    <w:rsid w:val="000E37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16"/>
      <w:szCs w:val="16"/>
      <w:lang w:eastAsia="pt-BR"/>
      <w14:ligatures w14:val="none"/>
    </w:rPr>
  </w:style>
  <w:style w:type="paragraph" w:customStyle="1" w:styleId="xl299">
    <w:name w:val="xl299"/>
    <w:basedOn w:val="Normal"/>
    <w:rsid w:val="000E37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00">
    <w:name w:val="xl300"/>
    <w:basedOn w:val="Normal"/>
    <w:rsid w:val="000E37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01">
    <w:name w:val="xl301"/>
    <w:basedOn w:val="Normal"/>
    <w:rsid w:val="000E37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02">
    <w:name w:val="xl302"/>
    <w:basedOn w:val="Normal"/>
    <w:rsid w:val="000E37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03">
    <w:name w:val="xl303"/>
    <w:basedOn w:val="Normal"/>
    <w:rsid w:val="000E37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04">
    <w:name w:val="xl304"/>
    <w:basedOn w:val="Normal"/>
    <w:rsid w:val="000E37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05">
    <w:name w:val="xl305"/>
    <w:basedOn w:val="Normal"/>
    <w:rsid w:val="000E37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06">
    <w:name w:val="xl306"/>
    <w:basedOn w:val="Normal"/>
    <w:rsid w:val="000E37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07">
    <w:name w:val="xl307"/>
    <w:basedOn w:val="Normal"/>
    <w:rsid w:val="000E3722"/>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08">
    <w:name w:val="xl308"/>
    <w:basedOn w:val="Normal"/>
    <w:rsid w:val="000E37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09">
    <w:name w:val="xl309"/>
    <w:basedOn w:val="Normal"/>
    <w:rsid w:val="000E37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10">
    <w:name w:val="xl310"/>
    <w:basedOn w:val="Normal"/>
    <w:rsid w:val="000E37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11">
    <w:name w:val="xl311"/>
    <w:basedOn w:val="Normal"/>
    <w:rsid w:val="000E37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12">
    <w:name w:val="xl312"/>
    <w:basedOn w:val="Normal"/>
    <w:rsid w:val="000E37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13">
    <w:name w:val="xl313"/>
    <w:basedOn w:val="Normal"/>
    <w:rsid w:val="000E37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t-BR"/>
      <w14:ligatures w14:val="none"/>
    </w:rPr>
  </w:style>
  <w:style w:type="paragraph" w:customStyle="1" w:styleId="xl314">
    <w:name w:val="xl314"/>
    <w:basedOn w:val="Normal"/>
    <w:rsid w:val="000E3722"/>
    <w:pP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15">
    <w:name w:val="xl315"/>
    <w:basedOn w:val="Normal"/>
    <w:rsid w:val="000E3722"/>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16">
    <w:name w:val="xl316"/>
    <w:basedOn w:val="Normal"/>
    <w:rsid w:val="000E372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17">
    <w:name w:val="xl317"/>
    <w:basedOn w:val="Normal"/>
    <w:rsid w:val="000E3722"/>
    <w:pP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18">
    <w:name w:val="xl318"/>
    <w:basedOn w:val="Normal"/>
    <w:rsid w:val="000E372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19">
    <w:name w:val="xl319"/>
    <w:basedOn w:val="Normal"/>
    <w:rsid w:val="000E3722"/>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xl320">
    <w:name w:val="xl320"/>
    <w:basedOn w:val="Normal"/>
    <w:rsid w:val="000E372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t-BR"/>
      <w14:ligatures w14:val="none"/>
    </w:rPr>
  </w:style>
  <w:style w:type="paragraph" w:customStyle="1" w:styleId="font8">
    <w:name w:val="font8"/>
    <w:basedOn w:val="Normal"/>
    <w:rsid w:val="000E3722"/>
    <w:pPr>
      <w:spacing w:before="100" w:beforeAutospacing="1" w:after="100" w:afterAutospacing="1" w:line="240" w:lineRule="auto"/>
    </w:pPr>
    <w:rPr>
      <w:rFonts w:ascii="Arial" w:eastAsia="Times New Roman" w:hAnsi="Arial" w:cs="Arial"/>
      <w:kern w:val="0"/>
      <w:sz w:val="24"/>
      <w:szCs w:val="24"/>
      <w:lang w:eastAsia="pt-BR"/>
      <w14:ligatures w14:val="none"/>
    </w:rPr>
  </w:style>
  <w:style w:type="paragraph" w:customStyle="1" w:styleId="font9">
    <w:name w:val="font9"/>
    <w:basedOn w:val="Normal"/>
    <w:rsid w:val="000E3722"/>
    <w:pPr>
      <w:spacing w:before="100" w:beforeAutospacing="1" w:after="100" w:afterAutospacing="1" w:line="240" w:lineRule="auto"/>
    </w:pPr>
    <w:rPr>
      <w:rFonts w:ascii="Arial" w:eastAsia="Times New Roman" w:hAnsi="Arial" w:cs="Arial"/>
      <w:color w:val="000000"/>
      <w:kern w:val="0"/>
      <w:sz w:val="24"/>
      <w:szCs w:val="24"/>
      <w:lang w:eastAsia="pt-BR"/>
      <w14:ligatures w14:val="none"/>
    </w:rPr>
  </w:style>
  <w:style w:type="table" w:customStyle="1" w:styleId="Tabelacomgrade1">
    <w:name w:val="Tabela com grade1"/>
    <w:basedOn w:val="Tabelanormal"/>
    <w:uiPriority w:val="39"/>
    <w:rsid w:val="000E3722"/>
    <w:pPr>
      <w:spacing w:after="0" w:line="276" w:lineRule="auto"/>
      <w:jc w:val="both"/>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1">
    <w:name w:val="Tabela com grade21"/>
    <w:basedOn w:val="Tabelanormal"/>
    <w:next w:val="Tabelacomgrade"/>
    <w:uiPriority w:val="39"/>
    <w:rsid w:val="000E372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uiPriority w:val="39"/>
    <w:rsid w:val="000E372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E3722"/>
    <w:pPr>
      <w:autoSpaceDE w:val="0"/>
      <w:autoSpaceDN w:val="0"/>
      <w:adjustRightInd w:val="0"/>
      <w:spacing w:after="0" w:line="240" w:lineRule="auto"/>
    </w:pPr>
    <w:rPr>
      <w:rFonts w:ascii="Calibri" w:hAnsi="Calibri" w:cs="Calibri"/>
      <w:color w:val="000000"/>
      <w:kern w:val="0"/>
      <w:sz w:val="24"/>
      <w:szCs w:val="24"/>
    </w:rPr>
  </w:style>
  <w:style w:type="paragraph" w:customStyle="1" w:styleId="Contedodatabela">
    <w:name w:val="Conteúdo da tabela"/>
    <w:basedOn w:val="Normal"/>
    <w:rsid w:val="000E3722"/>
    <w:pPr>
      <w:suppressLineNumbers/>
      <w:suppressAutoHyphens/>
      <w:spacing w:after="0" w:line="240" w:lineRule="auto"/>
    </w:pPr>
    <w:rPr>
      <w:rFonts w:ascii="Times New Roman" w:eastAsia="Times New Roman" w:hAnsi="Times New Roman" w:cs="Times New Roman"/>
      <w:kern w:val="0"/>
      <w:sz w:val="20"/>
      <w:szCs w:val="20"/>
      <w:lang w:eastAsia="zh-CN"/>
      <w14:ligatures w14:val="none"/>
    </w:rPr>
  </w:style>
  <w:style w:type="character" w:styleId="MenoPendente">
    <w:name w:val="Unresolved Mention"/>
    <w:basedOn w:val="Fontepargpadro"/>
    <w:uiPriority w:val="99"/>
    <w:semiHidden/>
    <w:unhideWhenUsed/>
    <w:rsid w:val="000E3722"/>
    <w:rPr>
      <w:color w:val="605E5C"/>
      <w:shd w:val="clear" w:color="auto" w:fill="E1DFDD"/>
    </w:rPr>
  </w:style>
  <w:style w:type="paragraph" w:customStyle="1" w:styleId="Nvel02">
    <w:name w:val="Nível 02"/>
    <w:basedOn w:val="Normal"/>
    <w:link w:val="Nvel02Char"/>
    <w:autoRedefine/>
    <w:qFormat/>
    <w:rsid w:val="00A6687A"/>
    <w:pPr>
      <w:spacing w:after="0" w:line="240" w:lineRule="auto"/>
      <w:jc w:val="both"/>
    </w:pPr>
    <w:rPr>
      <w:rFonts w:ascii="Times New Roman" w:eastAsia="Arial" w:hAnsi="Times New Roman" w:cs="Times New Roman"/>
      <w:iCs/>
      <w:color w:val="000000" w:themeColor="text1"/>
      <w:kern w:val="0"/>
      <w:sz w:val="24"/>
      <w:szCs w:val="24"/>
      <w:lang w:eastAsia="pt-BR"/>
      <w14:ligatures w14:val="none"/>
    </w:rPr>
  </w:style>
  <w:style w:type="character" w:customStyle="1" w:styleId="Nvel02Char">
    <w:name w:val="Nível 02 Char"/>
    <w:basedOn w:val="Fontepargpadro"/>
    <w:link w:val="Nvel02"/>
    <w:rsid w:val="00A6687A"/>
    <w:rPr>
      <w:rFonts w:ascii="Times New Roman" w:eastAsia="Arial" w:hAnsi="Times New Roman" w:cs="Times New Roman"/>
      <w:iCs/>
      <w:color w:val="000000" w:themeColor="text1"/>
      <w:kern w:val="0"/>
      <w:sz w:val="24"/>
      <w:szCs w:val="24"/>
      <w:lang w:eastAsia="pt-BR"/>
      <w14:ligatures w14:val="none"/>
    </w:rPr>
  </w:style>
  <w:style w:type="paragraph" w:customStyle="1" w:styleId="Nvel1-SemNumerao">
    <w:name w:val="Nível 1-Sem Numeração"/>
    <w:basedOn w:val="Nvel1-SemNum"/>
    <w:link w:val="Nvel1-SemNumeraoChar"/>
    <w:autoRedefine/>
    <w:qFormat/>
    <w:rsid w:val="00A6687A"/>
    <w:pPr>
      <w:keepNext w:val="0"/>
      <w:keepLines w:val="0"/>
      <w:tabs>
        <w:tab w:val="clear" w:pos="567"/>
      </w:tabs>
      <w:spacing w:before="0"/>
      <w:ind w:left="0"/>
    </w:pPr>
    <w:rPr>
      <w:rFonts w:ascii="Times New Roman" w:eastAsia="Arial" w:hAnsi="Times New Roman" w:cs="Times New Roman"/>
      <w:color w:val="000000"/>
      <w:sz w:val="24"/>
      <w:szCs w:val="24"/>
      <w:bdr w:val="none" w:sz="0" w:space="0" w:color="auto" w:frame="1"/>
    </w:rPr>
  </w:style>
  <w:style w:type="character" w:customStyle="1" w:styleId="Nvel1-SemNumeraoChar">
    <w:name w:val="Nível 1-Sem Numeração Char"/>
    <w:basedOn w:val="Nvel1-SemNumChar"/>
    <w:link w:val="Nvel1-SemNumerao"/>
    <w:rsid w:val="00A6687A"/>
    <w:rPr>
      <w:rFonts w:ascii="Times New Roman" w:eastAsia="Arial" w:hAnsi="Times New Roman" w:cs="Times New Roman"/>
      <w:b/>
      <w:bCs/>
      <w:color w:val="000000"/>
      <w:kern w:val="0"/>
      <w:sz w:val="24"/>
      <w:szCs w:val="24"/>
      <w:bdr w:val="none" w:sz="0" w:space="0" w:color="auto" w:frame="1"/>
      <w:lang w:eastAsia="pt-BR"/>
      <w14:ligatures w14:val="none"/>
    </w:rPr>
  </w:style>
  <w:style w:type="paragraph" w:customStyle="1" w:styleId="Nivel2-Opcional">
    <w:name w:val="Nivel 2-Opcional"/>
    <w:basedOn w:val="Normal"/>
    <w:autoRedefine/>
    <w:rsid w:val="001E2DED"/>
    <w:pPr>
      <w:shd w:val="clear" w:color="auto" w:fill="7B7B7B" w:themeFill="accent3" w:themeFillShade="BF"/>
      <w:spacing w:before="120" w:after="120" w:line="276" w:lineRule="auto"/>
      <w:jc w:val="both"/>
    </w:pPr>
    <w:rPr>
      <w:rFonts w:ascii="Arial" w:eastAsia="Arial" w:hAnsi="Arial" w:cs="Arial"/>
      <w:i/>
      <w:color w:val="FF0000"/>
      <w:kern w:val="0"/>
      <w:sz w:val="20"/>
      <w:szCs w:val="20"/>
      <w:lang w:eastAsia="pt-BR"/>
      <w14:ligatures w14:val="none"/>
    </w:rPr>
  </w:style>
  <w:style w:type="paragraph" w:customStyle="1" w:styleId="Nvel2-Opcional">
    <w:name w:val="Nível 2-Opcional"/>
    <w:basedOn w:val="Nvel02"/>
    <w:link w:val="Nvel2-OpcionalChar"/>
    <w:qFormat/>
    <w:rsid w:val="001E2DED"/>
    <w:pPr>
      <w:numPr>
        <w:numId w:val="30"/>
      </w:numPr>
      <w:ind w:left="0" w:firstLine="0"/>
    </w:pPr>
    <w:rPr>
      <w:i/>
      <w:color w:val="FF0000"/>
    </w:rPr>
  </w:style>
  <w:style w:type="character" w:customStyle="1" w:styleId="Nvel2-OpcionalChar">
    <w:name w:val="Nível 2-Opcional Char"/>
    <w:basedOn w:val="Nvel02Char"/>
    <w:link w:val="Nvel2-Opcional"/>
    <w:rsid w:val="001E2DED"/>
    <w:rPr>
      <w:rFonts w:ascii="Times New Roman" w:eastAsia="Arial" w:hAnsi="Times New Roman" w:cs="Times New Roman"/>
      <w:i/>
      <w:iCs/>
      <w:color w:val="FF0000"/>
      <w:kern w:val="0"/>
      <w:sz w:val="24"/>
      <w:szCs w:val="24"/>
      <w:lang w:eastAsia="pt-BR"/>
      <w14:ligatures w14:val="none"/>
    </w:rPr>
  </w:style>
  <w:style w:type="paragraph" w:customStyle="1" w:styleId="Nvel3-Opcional">
    <w:name w:val="Nível 3-Opcional"/>
    <w:basedOn w:val="Nivel3"/>
    <w:link w:val="Nvel3-OpcionalChar"/>
    <w:qFormat/>
    <w:rsid w:val="001E2DED"/>
    <w:pPr>
      <w:numPr>
        <w:numId w:val="30"/>
      </w:numPr>
      <w:ind w:left="284" w:firstLine="0"/>
    </w:pPr>
    <w:rPr>
      <w:rFonts w:cs="Tahoma"/>
      <w:i/>
      <w:color w:val="FF0000"/>
      <w:szCs w:val="24"/>
    </w:rPr>
  </w:style>
  <w:style w:type="character" w:customStyle="1" w:styleId="Nvel3-OpcionalChar">
    <w:name w:val="Nível 3-Opcional Char"/>
    <w:basedOn w:val="Fontepargpadro"/>
    <w:link w:val="Nvel3-Opcional"/>
    <w:rsid w:val="001E2DED"/>
    <w:rPr>
      <w:rFonts w:ascii="Arial" w:eastAsiaTheme="minorEastAsia" w:hAnsi="Arial" w:cs="Tahoma"/>
      <w:i/>
      <w:color w:val="FF0000"/>
      <w:kern w:val="0"/>
      <w:sz w:val="20"/>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tahelena.go.gov.br/" TargetMode="External"/><Relationship Id="rId13" Type="http://schemas.openxmlformats.org/officeDocument/2006/relationships/header" Target="header3.xml"/><Relationship Id="rId18"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portaldatransparencia.gov.br/pagina-interna/603244-cnep" TargetMode="Externa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santahelena.go.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acessoainformacao.santahelena.go.gov.br/cidadao/informacao/sancoes_administrativas?_ga=2.198507371.57352456.1744732123-1216278081.1731076610" TargetMode="Externa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eader" Target="header1.xml"/><Relationship Id="rId19" Type="http://schemas.openxmlformats.org/officeDocument/2006/relationships/hyperlink" Target="https://www.planalto.gov.br/ccivil_03/leis/lcp/lcp123.ht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msh.cpl@hotmail.co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B202F-EE66-40C7-A296-010D28D52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19</Pages>
  <Words>9530</Words>
  <Characters>51464</Characters>
  <Application>Microsoft Office Word</Application>
  <DocSecurity>0</DocSecurity>
  <Lines>428</Lines>
  <Paragraphs>121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José Ricardo</dc:creator>
  <cp:keywords/>
  <dc:description/>
  <cp:lastModifiedBy>User</cp:lastModifiedBy>
  <cp:revision>19</cp:revision>
  <cp:lastPrinted>2026-01-15T17:39:00Z</cp:lastPrinted>
  <dcterms:created xsi:type="dcterms:W3CDTF">2025-11-04T20:38:00Z</dcterms:created>
  <dcterms:modified xsi:type="dcterms:W3CDTF">2026-03-09T13:19:00Z</dcterms:modified>
</cp:coreProperties>
</file>