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8E7472" w14:textId="77777777" w:rsidR="008C0F61" w:rsidRPr="006D25D6" w:rsidRDefault="008C0F61">
      <w:pPr>
        <w:jc w:val="both"/>
        <w:rPr>
          <w:rFonts w:ascii="Arial Narrow" w:hAnsi="Arial Narrow" w:cs="Arial"/>
          <w:color w:val="5B5B5F"/>
          <w:sz w:val="25"/>
          <w:szCs w:val="25"/>
        </w:rPr>
      </w:pPr>
    </w:p>
    <w:p w14:paraId="6C1617BF" w14:textId="77777777" w:rsidR="008C0F61" w:rsidRPr="006D25D6" w:rsidRDefault="008C0F61">
      <w:pPr>
        <w:rPr>
          <w:rFonts w:ascii="Arial Narrow" w:hAnsi="Arial Narrow" w:cs="Arial"/>
          <w:color w:val="5B5B5F"/>
          <w:sz w:val="25"/>
          <w:szCs w:val="25"/>
        </w:rPr>
      </w:pPr>
    </w:p>
    <w:p w14:paraId="2699EE87" w14:textId="77777777" w:rsidR="008C0F61" w:rsidRPr="006D25D6" w:rsidRDefault="008C0F61">
      <w:pPr>
        <w:rPr>
          <w:rFonts w:ascii="Arial Narrow" w:hAnsi="Arial Narrow" w:cs="Arial"/>
          <w:color w:val="5B5B5F"/>
          <w:sz w:val="25"/>
          <w:szCs w:val="25"/>
        </w:rPr>
      </w:pPr>
    </w:p>
    <w:p w14:paraId="7A60797F" w14:textId="77777777" w:rsidR="006D25D6" w:rsidRDefault="006D25D6" w:rsidP="006D25D6">
      <w:pPr>
        <w:jc w:val="center"/>
        <w:rPr>
          <w:rFonts w:ascii="Arial Narrow" w:hAnsi="Arial Narrow" w:cs="Arial"/>
          <w:sz w:val="52"/>
          <w:szCs w:val="25"/>
          <w:u w:val="single"/>
        </w:rPr>
      </w:pPr>
    </w:p>
    <w:p w14:paraId="6221EFC6" w14:textId="77777777" w:rsidR="008C0F61" w:rsidRPr="006D25D6" w:rsidRDefault="00A11955" w:rsidP="006D25D6">
      <w:pPr>
        <w:jc w:val="center"/>
        <w:rPr>
          <w:rFonts w:ascii="Arial Narrow" w:hAnsi="Arial Narrow" w:cs="Arial"/>
          <w:sz w:val="44"/>
          <w:szCs w:val="25"/>
          <w:u w:val="single"/>
        </w:rPr>
      </w:pPr>
      <w:r w:rsidRPr="006D25D6">
        <w:rPr>
          <w:rFonts w:ascii="Arial Narrow" w:hAnsi="Arial Narrow" w:cs="Arial"/>
          <w:sz w:val="44"/>
          <w:szCs w:val="25"/>
          <w:u w:val="single"/>
        </w:rPr>
        <w:t xml:space="preserve">MINUTA </w:t>
      </w:r>
      <w:r w:rsidR="00BB2684" w:rsidRPr="006D25D6">
        <w:rPr>
          <w:rFonts w:ascii="Arial Narrow" w:hAnsi="Arial Narrow" w:cs="Arial"/>
          <w:sz w:val="44"/>
          <w:szCs w:val="25"/>
          <w:u w:val="single"/>
        </w:rPr>
        <w:t>EDITAL</w:t>
      </w:r>
    </w:p>
    <w:p w14:paraId="4AF87BD6" w14:textId="77777777" w:rsidR="008C0F61" w:rsidRPr="006D25D6" w:rsidRDefault="00BB2684" w:rsidP="006D25D6">
      <w:pPr>
        <w:jc w:val="center"/>
        <w:rPr>
          <w:rFonts w:ascii="Arial Narrow" w:hAnsi="Arial Narrow" w:cs="Arial"/>
          <w:b/>
          <w:bCs/>
          <w:sz w:val="40"/>
          <w:szCs w:val="25"/>
        </w:rPr>
      </w:pPr>
      <w:r w:rsidRPr="006D25D6">
        <w:rPr>
          <w:rFonts w:ascii="Arial Narrow" w:hAnsi="Arial Narrow" w:cs="Arial"/>
          <w:sz w:val="40"/>
          <w:szCs w:val="25"/>
        </w:rPr>
        <w:t>PREGÃO</w:t>
      </w:r>
      <w:r w:rsidRPr="006D25D6">
        <w:rPr>
          <w:rFonts w:ascii="Arial Narrow" w:hAnsi="Arial Narrow" w:cs="Arial"/>
          <w:b/>
          <w:bCs/>
          <w:sz w:val="40"/>
          <w:szCs w:val="25"/>
        </w:rPr>
        <w:t xml:space="preserve"> </w:t>
      </w:r>
      <w:r w:rsidRPr="006D25D6">
        <w:rPr>
          <w:rFonts w:ascii="Arial Narrow" w:hAnsi="Arial Narrow" w:cs="Arial"/>
          <w:sz w:val="40"/>
          <w:szCs w:val="25"/>
        </w:rPr>
        <w:t>ELETRÔNICO</w:t>
      </w:r>
      <w:r w:rsidRPr="006D25D6">
        <w:rPr>
          <w:rFonts w:ascii="Arial Narrow" w:hAnsi="Arial Narrow" w:cs="Arial"/>
          <w:b/>
          <w:bCs/>
          <w:sz w:val="40"/>
          <w:szCs w:val="25"/>
        </w:rPr>
        <w:t xml:space="preserve"> </w:t>
      </w:r>
      <w:r w:rsidRPr="006D25D6">
        <w:rPr>
          <w:rFonts w:ascii="Arial Narrow" w:hAnsi="Arial Narrow" w:cs="Arial"/>
          <w:bCs/>
          <w:sz w:val="40"/>
          <w:szCs w:val="25"/>
        </w:rPr>
        <w:t>Nº</w:t>
      </w:r>
      <w:r w:rsidRPr="006D25D6">
        <w:rPr>
          <w:rFonts w:ascii="Arial Narrow" w:hAnsi="Arial Narrow" w:cs="Arial"/>
          <w:b/>
          <w:bCs/>
          <w:sz w:val="40"/>
          <w:szCs w:val="25"/>
        </w:rPr>
        <w:t xml:space="preserve"> </w:t>
      </w:r>
      <w:r w:rsidRPr="006D25D6">
        <w:rPr>
          <w:rFonts w:ascii="Arial Narrow" w:hAnsi="Arial Narrow" w:cs="Arial"/>
          <w:i/>
          <w:iCs/>
          <w:color w:val="000000" w:themeColor="text1"/>
          <w:sz w:val="40"/>
          <w:szCs w:val="25"/>
        </w:rPr>
        <w:t>0</w:t>
      </w:r>
      <w:r w:rsidR="00956E3A">
        <w:rPr>
          <w:rFonts w:ascii="Arial Narrow" w:hAnsi="Arial Narrow" w:cs="Arial"/>
          <w:i/>
          <w:iCs/>
          <w:color w:val="000000" w:themeColor="text1"/>
          <w:sz w:val="40"/>
          <w:szCs w:val="25"/>
        </w:rPr>
        <w:t>8</w:t>
      </w:r>
      <w:r w:rsidRPr="006D25D6">
        <w:rPr>
          <w:rFonts w:ascii="Arial Narrow" w:hAnsi="Arial Narrow" w:cs="Arial"/>
          <w:i/>
          <w:iCs/>
          <w:color w:val="000000" w:themeColor="text1"/>
          <w:sz w:val="40"/>
          <w:szCs w:val="25"/>
        </w:rPr>
        <w:t>/2025</w:t>
      </w:r>
    </w:p>
    <w:p w14:paraId="39B392B7" w14:textId="77777777" w:rsidR="008C0F61" w:rsidRPr="006D25D6" w:rsidRDefault="008C0F61" w:rsidP="006D25D6">
      <w:pPr>
        <w:jc w:val="center"/>
        <w:rPr>
          <w:rFonts w:ascii="Arial Narrow" w:hAnsi="Arial Narrow" w:cs="Arial"/>
          <w:b/>
          <w:bCs/>
          <w:color w:val="405CA1"/>
          <w:sz w:val="52"/>
          <w:szCs w:val="25"/>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8C0F61" w:rsidRPr="006D25D6" w14:paraId="627C0BC5" w14:textId="77777777">
        <w:trPr>
          <w:trHeight w:val="734"/>
        </w:trPr>
        <w:tc>
          <w:tcPr>
            <w:tcW w:w="1583" w:type="dxa"/>
            <w:vMerge w:val="restart"/>
            <w:shd w:val="clear" w:color="auto" w:fill="D9D9D9" w:themeFill="background1" w:themeFillShade="D9"/>
          </w:tcPr>
          <w:p w14:paraId="39104561" w14:textId="77777777" w:rsidR="008C0F61" w:rsidRPr="006D25D6" w:rsidRDefault="00BB2684">
            <w:pPr>
              <w:rPr>
                <w:rFonts w:ascii="Arial Narrow" w:hAnsi="Arial Narrow" w:cs="Arial"/>
                <w:bCs/>
                <w:color w:val="5B5B5F"/>
                <w:sz w:val="25"/>
                <w:szCs w:val="25"/>
              </w:rPr>
            </w:pPr>
            <w:r w:rsidRPr="006D25D6">
              <w:rPr>
                <w:rFonts w:ascii="Arial Narrow" w:hAnsi="Arial Narrow" w:cs="Arial"/>
                <w:bCs/>
                <w:noProof/>
                <w:color w:val="5B5B5F"/>
                <w:sz w:val="25"/>
                <w:szCs w:val="25"/>
              </w:rPr>
              <w:drawing>
                <wp:anchor distT="0" distB="0" distL="114300" distR="114300" simplePos="0" relativeHeight="251661312" behindDoc="0" locked="0" layoutInCell="1" allowOverlap="1" wp14:anchorId="19B95AEA" wp14:editId="76E17535">
                  <wp:simplePos x="0" y="0"/>
                  <wp:positionH relativeFrom="column">
                    <wp:posOffset>-46990</wp:posOffset>
                  </wp:positionH>
                  <wp:positionV relativeFrom="paragraph">
                    <wp:posOffset>130175</wp:posOffset>
                  </wp:positionV>
                  <wp:extent cx="914400" cy="95758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a:picLocks noChangeAspect="1"/>
                          </pic:cNvPicPr>
                        </pic:nvPicPr>
                        <pic:blipFill>
                          <a:blip r:embed="rId11"/>
                          <a:srcRect l="14237" t="29886" r="67686" b="51181"/>
                          <a:stretch>
                            <a:fillRect/>
                          </a:stretch>
                        </pic:blipFill>
                        <pic:spPr>
                          <a:xfrm>
                            <a:off x="0" y="0"/>
                            <a:ext cx="914238" cy="957527"/>
                          </a:xfrm>
                          <a:prstGeom prst="rect">
                            <a:avLst/>
                          </a:prstGeom>
                          <a:ln>
                            <a:noFill/>
                          </a:ln>
                        </pic:spPr>
                      </pic:pic>
                    </a:graphicData>
                  </a:graphic>
                </wp:anchor>
              </w:drawing>
            </w:r>
          </w:p>
        </w:tc>
        <w:tc>
          <w:tcPr>
            <w:tcW w:w="8045" w:type="dxa"/>
            <w:shd w:val="clear" w:color="auto" w:fill="D9D9D9" w:themeFill="background1" w:themeFillShade="D9"/>
          </w:tcPr>
          <w:p w14:paraId="40427E58" w14:textId="77777777" w:rsidR="008C0F61" w:rsidRPr="006D25D6" w:rsidRDefault="008C0F61">
            <w:pPr>
              <w:jc w:val="center"/>
              <w:rPr>
                <w:rFonts w:ascii="Arial Narrow" w:hAnsi="Arial Narrow" w:cs="Arial"/>
                <w:b/>
                <w:bCs/>
                <w:sz w:val="25"/>
                <w:szCs w:val="25"/>
              </w:rPr>
            </w:pPr>
          </w:p>
          <w:p w14:paraId="51F5C338" w14:textId="77777777" w:rsidR="008C0F61" w:rsidRPr="006D25D6" w:rsidRDefault="00BB2684">
            <w:pPr>
              <w:jc w:val="center"/>
              <w:rPr>
                <w:rFonts w:ascii="Arial Narrow" w:hAnsi="Arial Narrow" w:cs="Arial"/>
                <w:b/>
                <w:bCs/>
                <w:sz w:val="28"/>
                <w:szCs w:val="25"/>
              </w:rPr>
            </w:pPr>
            <w:r w:rsidRPr="006D25D6">
              <w:rPr>
                <w:rFonts w:ascii="Arial Narrow" w:hAnsi="Arial Narrow" w:cs="Arial"/>
                <w:b/>
                <w:bCs/>
                <w:sz w:val="28"/>
                <w:szCs w:val="25"/>
              </w:rPr>
              <w:t>OBJETO</w:t>
            </w:r>
          </w:p>
          <w:p w14:paraId="5C4F1F99" w14:textId="77777777" w:rsidR="008C0F61" w:rsidRPr="006D25D6" w:rsidRDefault="008C0F61">
            <w:pPr>
              <w:jc w:val="center"/>
              <w:rPr>
                <w:rFonts w:ascii="Arial Narrow" w:hAnsi="Arial Narrow" w:cs="Arial"/>
                <w:bCs/>
                <w:color w:val="5B5B5F"/>
                <w:sz w:val="25"/>
                <w:szCs w:val="25"/>
              </w:rPr>
            </w:pPr>
          </w:p>
        </w:tc>
      </w:tr>
      <w:tr w:rsidR="008C0F61" w:rsidRPr="006D25D6" w14:paraId="0D1F735D" w14:textId="77777777">
        <w:trPr>
          <w:trHeight w:val="1060"/>
        </w:trPr>
        <w:tc>
          <w:tcPr>
            <w:tcW w:w="1583" w:type="dxa"/>
            <w:vMerge/>
            <w:shd w:val="clear" w:color="auto" w:fill="D9D9D9" w:themeFill="background1" w:themeFillShade="D9"/>
          </w:tcPr>
          <w:p w14:paraId="4BDC6094" w14:textId="77777777" w:rsidR="008C0F61" w:rsidRPr="006D25D6" w:rsidRDefault="008C0F61">
            <w:pPr>
              <w:rPr>
                <w:rFonts w:ascii="Arial Narrow" w:hAnsi="Arial Narrow" w:cs="Arial"/>
                <w:bCs/>
                <w:color w:val="5B5B5F"/>
                <w:sz w:val="25"/>
                <w:szCs w:val="25"/>
              </w:rPr>
            </w:pPr>
          </w:p>
        </w:tc>
        <w:tc>
          <w:tcPr>
            <w:tcW w:w="8045" w:type="dxa"/>
            <w:shd w:val="clear" w:color="auto" w:fill="D9D9D9" w:themeFill="background1" w:themeFillShade="D9"/>
          </w:tcPr>
          <w:p w14:paraId="6071E9B3" w14:textId="77777777" w:rsidR="008C0F61" w:rsidRPr="006D25D6" w:rsidRDefault="0085476D">
            <w:pPr>
              <w:jc w:val="both"/>
              <w:rPr>
                <w:rFonts w:ascii="Arial Narrow" w:hAnsi="Arial Narrow" w:cs="Arial"/>
                <w:b/>
                <w:bCs/>
                <w:sz w:val="25"/>
                <w:szCs w:val="25"/>
              </w:rPr>
            </w:pPr>
            <w:r w:rsidRPr="00956E3A">
              <w:rPr>
                <w:rFonts w:ascii="Arial Narrow" w:hAnsi="Arial Narrow" w:cs="Arial"/>
                <w:sz w:val="28"/>
                <w:szCs w:val="25"/>
              </w:rPr>
              <w:t>Registro de preço para aquisição de medicamentos e materiais médico hospitalares</w:t>
            </w:r>
            <w:r w:rsidR="00BB2684" w:rsidRPr="006D25D6">
              <w:rPr>
                <w:rFonts w:ascii="Arial Narrow" w:hAnsi="Arial Narrow" w:cs="Arial"/>
                <w:sz w:val="25"/>
                <w:szCs w:val="25"/>
              </w:rPr>
              <w:t>.</w:t>
            </w:r>
          </w:p>
        </w:tc>
      </w:tr>
    </w:tbl>
    <w:p w14:paraId="0A996984" w14:textId="77777777" w:rsidR="008C0F61" w:rsidRPr="006D25D6" w:rsidRDefault="008C0F61">
      <w:pPr>
        <w:rPr>
          <w:rFonts w:ascii="Arial Narrow" w:hAnsi="Arial Narrow" w:cs="Arial"/>
          <w:bCs/>
          <w:color w:val="5B5B5F"/>
          <w:sz w:val="25"/>
          <w:szCs w:val="25"/>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8C0F61" w:rsidRPr="006D25D6" w14:paraId="70EC9AB4" w14:textId="77777777">
        <w:trPr>
          <w:trHeight w:val="678"/>
        </w:trPr>
        <w:tc>
          <w:tcPr>
            <w:tcW w:w="1583" w:type="dxa"/>
            <w:vMerge w:val="restart"/>
            <w:shd w:val="clear" w:color="auto" w:fill="D9D9D9" w:themeFill="background1" w:themeFillShade="D9"/>
          </w:tcPr>
          <w:p w14:paraId="3A719F4E" w14:textId="77777777" w:rsidR="008C0F61" w:rsidRPr="006D25D6" w:rsidRDefault="00BB2684">
            <w:pPr>
              <w:rPr>
                <w:rFonts w:ascii="Arial Narrow" w:hAnsi="Arial Narrow" w:cs="Arial"/>
                <w:bCs/>
                <w:color w:val="5B5B5F"/>
                <w:sz w:val="25"/>
                <w:szCs w:val="25"/>
              </w:rPr>
            </w:pPr>
            <w:r w:rsidRPr="006D25D6">
              <w:rPr>
                <w:rFonts w:ascii="Arial Narrow" w:hAnsi="Arial Narrow" w:cs="Arial"/>
                <w:b/>
                <w:bCs/>
                <w:noProof/>
                <w:sz w:val="25"/>
                <w:szCs w:val="25"/>
              </w:rPr>
              <w:drawing>
                <wp:anchor distT="0" distB="0" distL="114300" distR="114300" simplePos="0" relativeHeight="251660288" behindDoc="0" locked="0" layoutInCell="1" allowOverlap="1" wp14:anchorId="425A66EB" wp14:editId="212B182B">
                  <wp:simplePos x="0" y="0"/>
                  <wp:positionH relativeFrom="column">
                    <wp:posOffset>-3810</wp:posOffset>
                  </wp:positionH>
                  <wp:positionV relativeFrom="paragraph">
                    <wp:posOffset>10795</wp:posOffset>
                  </wp:positionV>
                  <wp:extent cx="871220" cy="854075"/>
                  <wp:effectExtent l="0" t="0" r="508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1"/>
                          <a:srcRect l="65497" t="30055" r="17128" b="52917"/>
                          <a:stretch>
                            <a:fillRect/>
                          </a:stretch>
                        </pic:blipFill>
                        <pic:spPr>
                          <a:xfrm>
                            <a:off x="0" y="0"/>
                            <a:ext cx="871268" cy="853842"/>
                          </a:xfrm>
                          <a:prstGeom prst="rect">
                            <a:avLst/>
                          </a:prstGeom>
                          <a:ln>
                            <a:noFill/>
                          </a:ln>
                        </pic:spPr>
                      </pic:pic>
                    </a:graphicData>
                  </a:graphic>
                </wp:anchor>
              </w:drawing>
            </w:r>
          </w:p>
        </w:tc>
        <w:tc>
          <w:tcPr>
            <w:tcW w:w="8045" w:type="dxa"/>
            <w:shd w:val="clear" w:color="auto" w:fill="D9D9D9" w:themeFill="background1" w:themeFillShade="D9"/>
          </w:tcPr>
          <w:p w14:paraId="33F94F93" w14:textId="77777777" w:rsidR="008C0F61" w:rsidRPr="006D25D6" w:rsidRDefault="008C0F61">
            <w:pPr>
              <w:jc w:val="center"/>
              <w:rPr>
                <w:rFonts w:ascii="Arial Narrow" w:hAnsi="Arial Narrow" w:cs="Arial"/>
                <w:b/>
                <w:bCs/>
                <w:sz w:val="25"/>
                <w:szCs w:val="25"/>
              </w:rPr>
            </w:pPr>
          </w:p>
          <w:p w14:paraId="7E6E84E1" w14:textId="77777777" w:rsidR="008C0F61" w:rsidRPr="006D25D6" w:rsidRDefault="00BB2684">
            <w:pPr>
              <w:jc w:val="center"/>
              <w:rPr>
                <w:rFonts w:ascii="Arial Narrow" w:hAnsi="Arial Narrow" w:cs="Arial"/>
                <w:bCs/>
                <w:color w:val="5B5B5F"/>
                <w:sz w:val="25"/>
                <w:szCs w:val="25"/>
              </w:rPr>
            </w:pPr>
            <w:r w:rsidRPr="006D25D6">
              <w:rPr>
                <w:rFonts w:ascii="Arial Narrow" w:hAnsi="Arial Narrow" w:cs="Arial"/>
                <w:b/>
                <w:bCs/>
                <w:sz w:val="25"/>
                <w:szCs w:val="25"/>
              </w:rPr>
              <w:t>VALOR ESTIMADO DA CONTRATAÇÃO</w:t>
            </w:r>
          </w:p>
        </w:tc>
      </w:tr>
      <w:tr w:rsidR="008C0F61" w:rsidRPr="006D25D6" w14:paraId="166BE0AE" w14:textId="77777777">
        <w:trPr>
          <w:trHeight w:val="703"/>
        </w:trPr>
        <w:tc>
          <w:tcPr>
            <w:tcW w:w="1583" w:type="dxa"/>
            <w:vMerge/>
            <w:shd w:val="clear" w:color="auto" w:fill="D9D9D9" w:themeFill="background1" w:themeFillShade="D9"/>
          </w:tcPr>
          <w:p w14:paraId="3FF7EC0B" w14:textId="77777777" w:rsidR="008C0F61" w:rsidRPr="006D25D6" w:rsidRDefault="008C0F61">
            <w:pPr>
              <w:rPr>
                <w:rFonts w:ascii="Arial Narrow" w:hAnsi="Arial Narrow" w:cs="Arial"/>
                <w:bCs/>
                <w:color w:val="5B5B5F"/>
                <w:sz w:val="25"/>
                <w:szCs w:val="25"/>
              </w:rPr>
            </w:pPr>
          </w:p>
        </w:tc>
        <w:tc>
          <w:tcPr>
            <w:tcW w:w="8045" w:type="dxa"/>
            <w:shd w:val="clear" w:color="auto" w:fill="D9D9D9" w:themeFill="background1" w:themeFillShade="D9"/>
          </w:tcPr>
          <w:p w14:paraId="25273731" w14:textId="77777777" w:rsidR="008C0F61" w:rsidRPr="006D25D6" w:rsidRDefault="008C0F61">
            <w:pPr>
              <w:jc w:val="center"/>
              <w:rPr>
                <w:rFonts w:ascii="Arial Narrow" w:hAnsi="Arial Narrow" w:cs="Arial"/>
                <w:b/>
                <w:bCs/>
                <w:color w:val="5B5B5F"/>
                <w:sz w:val="25"/>
                <w:szCs w:val="25"/>
              </w:rPr>
            </w:pPr>
          </w:p>
          <w:p w14:paraId="6C7D1A6E" w14:textId="77777777" w:rsidR="008C0F61" w:rsidRPr="006D25D6" w:rsidRDefault="00BB2684">
            <w:pPr>
              <w:jc w:val="center"/>
              <w:rPr>
                <w:rFonts w:ascii="Arial Narrow" w:hAnsi="Arial Narrow" w:cs="Arial"/>
                <w:bCs/>
                <w:color w:val="5B5B5F"/>
                <w:sz w:val="25"/>
                <w:szCs w:val="25"/>
              </w:rPr>
            </w:pPr>
            <w:r w:rsidRPr="006D25D6">
              <w:rPr>
                <w:rFonts w:ascii="Arial Narrow" w:hAnsi="Arial Narrow" w:cs="Arial"/>
                <w:bCs/>
                <w:color w:val="000000" w:themeColor="text1"/>
                <w:sz w:val="25"/>
                <w:szCs w:val="25"/>
              </w:rPr>
              <w:t xml:space="preserve">R$ </w:t>
            </w:r>
            <w:r w:rsidR="0085476D" w:rsidRPr="006D25D6">
              <w:rPr>
                <w:rFonts w:ascii="Arial Narrow" w:hAnsi="Arial Narrow" w:cs="Arial"/>
                <w:bCs/>
                <w:color w:val="000000" w:themeColor="text1"/>
                <w:sz w:val="25"/>
                <w:szCs w:val="25"/>
              </w:rPr>
              <w:t xml:space="preserve">6.464.156,16 </w:t>
            </w:r>
            <w:r w:rsidRPr="006D25D6">
              <w:rPr>
                <w:rFonts w:ascii="Arial Narrow" w:hAnsi="Arial Narrow" w:cs="Arial"/>
                <w:bCs/>
                <w:color w:val="000000" w:themeColor="text1"/>
                <w:sz w:val="25"/>
                <w:szCs w:val="25"/>
              </w:rPr>
              <w:t>(</w:t>
            </w:r>
            <w:r w:rsidR="0085476D" w:rsidRPr="006D25D6">
              <w:rPr>
                <w:rFonts w:ascii="Arial Narrow" w:hAnsi="Arial Narrow" w:cs="Arial"/>
                <w:bCs/>
                <w:color w:val="000000" w:themeColor="text1"/>
                <w:sz w:val="25"/>
                <w:szCs w:val="25"/>
              </w:rPr>
              <w:t>Seis milhões, quatrocentos e sessenta e quatro mil, cento e cinquenta e seis reais e dezesseis centavos</w:t>
            </w:r>
            <w:r w:rsidRPr="006D25D6">
              <w:rPr>
                <w:rFonts w:ascii="Arial Narrow" w:hAnsi="Arial Narrow" w:cs="Arial"/>
                <w:bCs/>
                <w:color w:val="000000" w:themeColor="text1"/>
                <w:sz w:val="25"/>
                <w:szCs w:val="25"/>
              </w:rPr>
              <w:t>).</w:t>
            </w:r>
          </w:p>
        </w:tc>
      </w:tr>
    </w:tbl>
    <w:p w14:paraId="43972A49" w14:textId="77777777" w:rsidR="008C0F61" w:rsidRPr="006D25D6" w:rsidRDefault="008C0F61">
      <w:pPr>
        <w:rPr>
          <w:rFonts w:ascii="Arial Narrow" w:hAnsi="Arial Narrow" w:cs="Arial"/>
          <w:bCs/>
          <w:color w:val="5B5B5F"/>
          <w:sz w:val="25"/>
          <w:szCs w:val="25"/>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8C0F61" w:rsidRPr="006D25D6" w14:paraId="7F809186" w14:textId="77777777">
        <w:trPr>
          <w:trHeight w:val="678"/>
        </w:trPr>
        <w:tc>
          <w:tcPr>
            <w:tcW w:w="1583" w:type="dxa"/>
            <w:vMerge w:val="restart"/>
            <w:shd w:val="clear" w:color="auto" w:fill="D9D9D9" w:themeFill="background1" w:themeFillShade="D9"/>
          </w:tcPr>
          <w:p w14:paraId="193DF968" w14:textId="77777777" w:rsidR="008C0F61" w:rsidRPr="006D25D6" w:rsidRDefault="00BB2684">
            <w:pPr>
              <w:rPr>
                <w:rFonts w:ascii="Arial Narrow" w:hAnsi="Arial Narrow" w:cs="Arial"/>
                <w:bCs/>
                <w:color w:val="5B5B5F"/>
                <w:sz w:val="25"/>
                <w:szCs w:val="25"/>
              </w:rPr>
            </w:pPr>
            <w:r w:rsidRPr="006D25D6">
              <w:rPr>
                <w:rFonts w:ascii="Arial Narrow" w:hAnsi="Arial Narrow" w:cs="Arial"/>
                <w:bCs/>
                <w:noProof/>
                <w:color w:val="5B5B5F"/>
                <w:sz w:val="25"/>
                <w:szCs w:val="25"/>
              </w:rPr>
              <w:drawing>
                <wp:anchor distT="0" distB="0" distL="114300" distR="114300" simplePos="0" relativeHeight="251659264" behindDoc="0" locked="0" layoutInCell="1" allowOverlap="1" wp14:anchorId="0D4AF873" wp14:editId="102A0A8E">
                  <wp:simplePos x="0" y="0"/>
                  <wp:positionH relativeFrom="column">
                    <wp:posOffset>5715</wp:posOffset>
                  </wp:positionH>
                  <wp:positionV relativeFrom="paragraph">
                    <wp:posOffset>527685</wp:posOffset>
                  </wp:positionV>
                  <wp:extent cx="903605" cy="815340"/>
                  <wp:effectExtent l="0" t="0" r="0" b="381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a:picLocks noChangeAspect="1"/>
                          </pic:cNvPicPr>
                        </pic:nvPicPr>
                        <pic:blipFill>
                          <a:blip r:embed="rId11"/>
                          <a:srcRect l="39090" t="52988" r="39539" b="27726"/>
                          <a:stretch>
                            <a:fillRect/>
                          </a:stretch>
                        </pic:blipFill>
                        <pic:spPr>
                          <a:xfrm>
                            <a:off x="0" y="0"/>
                            <a:ext cx="903768" cy="815596"/>
                          </a:xfrm>
                          <a:prstGeom prst="rect">
                            <a:avLst/>
                          </a:prstGeom>
                          <a:ln>
                            <a:noFill/>
                          </a:ln>
                        </pic:spPr>
                      </pic:pic>
                    </a:graphicData>
                  </a:graphic>
                </wp:anchor>
              </w:drawing>
            </w:r>
          </w:p>
        </w:tc>
        <w:tc>
          <w:tcPr>
            <w:tcW w:w="8045" w:type="dxa"/>
            <w:shd w:val="clear" w:color="auto" w:fill="D9D9D9" w:themeFill="background1" w:themeFillShade="D9"/>
          </w:tcPr>
          <w:p w14:paraId="7995B7CF" w14:textId="77777777" w:rsidR="008C0F61" w:rsidRPr="006D25D6" w:rsidRDefault="008C0F61">
            <w:pPr>
              <w:jc w:val="center"/>
              <w:rPr>
                <w:rFonts w:ascii="Arial Narrow" w:hAnsi="Arial Narrow" w:cs="Arial"/>
                <w:b/>
                <w:bCs/>
                <w:sz w:val="25"/>
                <w:szCs w:val="25"/>
              </w:rPr>
            </w:pPr>
          </w:p>
          <w:p w14:paraId="7FB986C4" w14:textId="77777777" w:rsidR="008C0F61" w:rsidRPr="006D25D6" w:rsidRDefault="00BB2684">
            <w:pPr>
              <w:jc w:val="center"/>
              <w:rPr>
                <w:rFonts w:ascii="Arial Narrow" w:hAnsi="Arial Narrow" w:cs="Arial"/>
                <w:b/>
                <w:bCs/>
                <w:sz w:val="25"/>
                <w:szCs w:val="25"/>
              </w:rPr>
            </w:pPr>
            <w:r w:rsidRPr="006D25D6">
              <w:rPr>
                <w:rFonts w:ascii="Arial Narrow" w:hAnsi="Arial Narrow" w:cs="Arial"/>
                <w:b/>
                <w:bCs/>
                <w:sz w:val="25"/>
                <w:szCs w:val="25"/>
              </w:rPr>
              <w:t>DADOS DA SESSÃO PUBLICA</w:t>
            </w:r>
          </w:p>
          <w:p w14:paraId="0B74161A" w14:textId="77777777" w:rsidR="008C0F61" w:rsidRPr="006D25D6" w:rsidRDefault="008C0F61">
            <w:pPr>
              <w:jc w:val="center"/>
              <w:rPr>
                <w:rFonts w:ascii="Arial Narrow" w:hAnsi="Arial Narrow" w:cs="Arial"/>
                <w:bCs/>
                <w:color w:val="5B5B5F"/>
                <w:sz w:val="25"/>
                <w:szCs w:val="25"/>
              </w:rPr>
            </w:pPr>
          </w:p>
        </w:tc>
      </w:tr>
      <w:tr w:rsidR="008C0F61" w:rsidRPr="006D25D6" w14:paraId="3E0030B0" w14:textId="77777777">
        <w:trPr>
          <w:trHeight w:val="561"/>
        </w:trPr>
        <w:tc>
          <w:tcPr>
            <w:tcW w:w="1583" w:type="dxa"/>
            <w:vMerge/>
            <w:shd w:val="clear" w:color="auto" w:fill="D9D9D9" w:themeFill="background1" w:themeFillShade="D9"/>
          </w:tcPr>
          <w:p w14:paraId="025BB6B9" w14:textId="77777777" w:rsidR="008C0F61" w:rsidRPr="006D25D6" w:rsidRDefault="008C0F61">
            <w:pPr>
              <w:rPr>
                <w:rFonts w:ascii="Arial Narrow" w:hAnsi="Arial Narrow" w:cs="Arial"/>
                <w:bCs/>
                <w:color w:val="5B5B5F"/>
                <w:sz w:val="25"/>
                <w:szCs w:val="25"/>
              </w:rPr>
            </w:pPr>
          </w:p>
        </w:tc>
        <w:tc>
          <w:tcPr>
            <w:tcW w:w="8045" w:type="dxa"/>
            <w:shd w:val="clear" w:color="auto" w:fill="D9D9D9" w:themeFill="background1" w:themeFillShade="D9"/>
          </w:tcPr>
          <w:p w14:paraId="137D8032" w14:textId="77777777" w:rsidR="008C0F61" w:rsidRPr="006D25D6" w:rsidRDefault="008C0F61">
            <w:pPr>
              <w:rPr>
                <w:rFonts w:ascii="Arial Narrow" w:hAnsi="Arial Narrow" w:cs="Arial"/>
                <w:b/>
                <w:color w:val="000000" w:themeColor="text1"/>
                <w:sz w:val="25"/>
                <w:szCs w:val="25"/>
              </w:rPr>
            </w:pPr>
          </w:p>
          <w:p w14:paraId="50ABBF5A" w14:textId="356545C1" w:rsidR="008C0F61" w:rsidRPr="006D25D6" w:rsidRDefault="00BB2684">
            <w:pPr>
              <w:jc w:val="center"/>
              <w:rPr>
                <w:rFonts w:ascii="Arial Narrow" w:hAnsi="Arial Narrow" w:cs="Arial"/>
                <w:b/>
                <w:bCs/>
                <w:color w:val="000000" w:themeColor="text1"/>
                <w:sz w:val="25"/>
                <w:szCs w:val="25"/>
                <w:u w:val="single"/>
              </w:rPr>
            </w:pPr>
            <w:r w:rsidRPr="006D25D6">
              <w:rPr>
                <w:rFonts w:ascii="Arial Narrow" w:hAnsi="Arial Narrow" w:cs="Arial"/>
                <w:b/>
                <w:color w:val="000000" w:themeColor="text1"/>
                <w:sz w:val="25"/>
                <w:szCs w:val="25"/>
                <w:u w:val="single"/>
              </w:rPr>
              <w:t xml:space="preserve">Dia </w:t>
            </w:r>
            <w:r w:rsidR="00C11015">
              <w:rPr>
                <w:rFonts w:ascii="Arial Narrow" w:hAnsi="Arial Narrow" w:cs="Arial"/>
                <w:b/>
                <w:color w:val="000000" w:themeColor="text1"/>
                <w:sz w:val="25"/>
                <w:szCs w:val="25"/>
                <w:u w:val="single"/>
              </w:rPr>
              <w:t>20</w:t>
            </w:r>
            <w:r w:rsidRPr="006D25D6">
              <w:rPr>
                <w:rFonts w:ascii="Arial Narrow" w:hAnsi="Arial Narrow" w:cs="Arial"/>
                <w:b/>
                <w:bCs/>
                <w:color w:val="000000" w:themeColor="text1"/>
                <w:sz w:val="25"/>
                <w:szCs w:val="25"/>
                <w:u w:val="single"/>
              </w:rPr>
              <w:t>/</w:t>
            </w:r>
            <w:r w:rsidR="00C11015">
              <w:rPr>
                <w:rFonts w:ascii="Arial Narrow" w:hAnsi="Arial Narrow" w:cs="Arial"/>
                <w:b/>
                <w:bCs/>
                <w:color w:val="000000" w:themeColor="text1"/>
                <w:sz w:val="25"/>
                <w:szCs w:val="25"/>
                <w:u w:val="single"/>
              </w:rPr>
              <w:t>06</w:t>
            </w:r>
            <w:r w:rsidRPr="006D25D6">
              <w:rPr>
                <w:rFonts w:ascii="Arial Narrow" w:hAnsi="Arial Narrow" w:cs="Arial"/>
                <w:b/>
                <w:bCs/>
                <w:color w:val="000000" w:themeColor="text1"/>
                <w:sz w:val="25"/>
                <w:szCs w:val="25"/>
                <w:u w:val="single"/>
              </w:rPr>
              <w:t>/202</w:t>
            </w:r>
            <w:r w:rsidR="00C11015">
              <w:rPr>
                <w:rFonts w:ascii="Arial Narrow" w:hAnsi="Arial Narrow" w:cs="Arial"/>
                <w:b/>
                <w:bCs/>
                <w:color w:val="000000" w:themeColor="text1"/>
                <w:sz w:val="25"/>
                <w:szCs w:val="25"/>
                <w:u w:val="single"/>
              </w:rPr>
              <w:t>5</w:t>
            </w:r>
            <w:r w:rsidRPr="006D25D6">
              <w:rPr>
                <w:rFonts w:ascii="Arial Narrow" w:hAnsi="Arial Narrow" w:cs="Arial"/>
                <w:b/>
                <w:bCs/>
                <w:color w:val="000000" w:themeColor="text1"/>
                <w:sz w:val="25"/>
                <w:szCs w:val="25"/>
                <w:u w:val="single"/>
              </w:rPr>
              <w:t xml:space="preserve"> </w:t>
            </w:r>
            <w:r w:rsidRPr="006D25D6">
              <w:rPr>
                <w:rFonts w:ascii="Arial Narrow" w:hAnsi="Arial Narrow" w:cs="Arial"/>
                <w:b/>
                <w:color w:val="000000" w:themeColor="text1"/>
                <w:sz w:val="25"/>
                <w:szCs w:val="25"/>
                <w:u w:val="single"/>
              </w:rPr>
              <w:t xml:space="preserve">às </w:t>
            </w:r>
            <w:r w:rsidRPr="006D25D6">
              <w:rPr>
                <w:rFonts w:ascii="Arial Narrow" w:hAnsi="Arial Narrow" w:cs="Arial"/>
                <w:b/>
                <w:bCs/>
                <w:color w:val="000000" w:themeColor="text1"/>
                <w:sz w:val="25"/>
                <w:szCs w:val="25"/>
                <w:u w:val="single"/>
              </w:rPr>
              <w:t>08:00h (horário de Brasília)</w:t>
            </w:r>
          </w:p>
          <w:p w14:paraId="67D8D196" w14:textId="77777777" w:rsidR="008C0F61" w:rsidRPr="006D25D6" w:rsidRDefault="008C0F61">
            <w:pPr>
              <w:rPr>
                <w:rFonts w:ascii="Arial Narrow" w:hAnsi="Arial Narrow" w:cs="Arial"/>
                <w:bCs/>
                <w:color w:val="5B5B5F"/>
                <w:sz w:val="25"/>
                <w:szCs w:val="25"/>
              </w:rPr>
            </w:pPr>
          </w:p>
          <w:p w14:paraId="03ED44EF" w14:textId="77777777" w:rsidR="008C0F61" w:rsidRPr="006D25D6" w:rsidRDefault="00BB2684">
            <w:pPr>
              <w:rPr>
                <w:rFonts w:ascii="Arial Narrow" w:hAnsi="Arial Narrow" w:cs="Arial"/>
                <w:bCs/>
                <w:sz w:val="25"/>
                <w:szCs w:val="25"/>
              </w:rPr>
            </w:pPr>
            <w:r w:rsidRPr="006D25D6">
              <w:rPr>
                <w:rFonts w:ascii="Arial Narrow" w:hAnsi="Arial Narrow" w:cs="Arial"/>
                <w:bCs/>
                <w:sz w:val="25"/>
                <w:szCs w:val="25"/>
              </w:rPr>
              <w:t xml:space="preserve">RECEBIMENTO DE PEDIDOS DE ESCLARECIMENTO </w:t>
            </w:r>
          </w:p>
          <w:p w14:paraId="407A2558" w14:textId="0B978D98" w:rsidR="008C0F61" w:rsidRPr="006D25D6" w:rsidRDefault="00BB2684">
            <w:pPr>
              <w:rPr>
                <w:rFonts w:ascii="Arial Narrow" w:hAnsi="Arial Narrow" w:cs="Arial"/>
                <w:b/>
                <w:bCs/>
                <w:color w:val="5B5B5F"/>
                <w:sz w:val="25"/>
                <w:szCs w:val="25"/>
              </w:rPr>
            </w:pPr>
            <w:r w:rsidRPr="006D25D6">
              <w:rPr>
                <w:rFonts w:ascii="Arial Narrow" w:hAnsi="Arial Narrow" w:cs="Arial"/>
                <w:bCs/>
                <w:sz w:val="25"/>
                <w:szCs w:val="25"/>
              </w:rPr>
              <w:t>ATÉ:</w:t>
            </w:r>
            <w:r w:rsidRPr="006D25D6">
              <w:rPr>
                <w:rFonts w:ascii="Arial Narrow" w:hAnsi="Arial Narrow" w:cs="Arial"/>
                <w:b/>
                <w:bCs/>
                <w:sz w:val="25"/>
                <w:szCs w:val="25"/>
              </w:rPr>
              <w:t xml:space="preserve"> </w:t>
            </w:r>
            <w:r w:rsidR="00C11015">
              <w:rPr>
                <w:rFonts w:ascii="Arial Narrow" w:hAnsi="Arial Narrow" w:cs="Arial"/>
                <w:b/>
                <w:bCs/>
                <w:sz w:val="25"/>
                <w:szCs w:val="25"/>
              </w:rPr>
              <w:t>17</w:t>
            </w:r>
            <w:r w:rsidRPr="006D25D6">
              <w:rPr>
                <w:rFonts w:ascii="Arial Narrow" w:hAnsi="Arial Narrow" w:cs="Arial"/>
                <w:b/>
                <w:bCs/>
                <w:color w:val="000000" w:themeColor="text1"/>
                <w:sz w:val="25"/>
                <w:szCs w:val="25"/>
              </w:rPr>
              <w:t>/</w:t>
            </w:r>
            <w:r w:rsidR="00C11015">
              <w:rPr>
                <w:rFonts w:ascii="Arial Narrow" w:hAnsi="Arial Narrow" w:cs="Arial"/>
                <w:b/>
                <w:bCs/>
                <w:color w:val="000000" w:themeColor="text1"/>
                <w:sz w:val="25"/>
                <w:szCs w:val="25"/>
              </w:rPr>
              <w:t>06</w:t>
            </w:r>
            <w:r w:rsidRPr="006D25D6">
              <w:rPr>
                <w:rFonts w:ascii="Arial Narrow" w:hAnsi="Arial Narrow" w:cs="Arial"/>
                <w:b/>
                <w:bCs/>
                <w:color w:val="000000" w:themeColor="text1"/>
                <w:sz w:val="25"/>
                <w:szCs w:val="25"/>
              </w:rPr>
              <w:t>/202</w:t>
            </w:r>
            <w:r w:rsidR="00C11015">
              <w:rPr>
                <w:rFonts w:ascii="Arial Narrow" w:hAnsi="Arial Narrow" w:cs="Arial"/>
                <w:b/>
                <w:bCs/>
                <w:color w:val="000000" w:themeColor="text1"/>
                <w:sz w:val="25"/>
                <w:szCs w:val="25"/>
              </w:rPr>
              <w:t>5</w:t>
            </w:r>
          </w:p>
          <w:p w14:paraId="28F7745E" w14:textId="77777777" w:rsidR="008C0F61" w:rsidRPr="006D25D6" w:rsidRDefault="00BB2684">
            <w:pPr>
              <w:rPr>
                <w:rFonts w:ascii="Arial Narrow" w:hAnsi="Arial Narrow" w:cs="Arial"/>
                <w:bCs/>
                <w:sz w:val="25"/>
                <w:szCs w:val="25"/>
              </w:rPr>
            </w:pPr>
            <w:r w:rsidRPr="006D25D6">
              <w:rPr>
                <w:rFonts w:ascii="Arial Narrow" w:hAnsi="Arial Narrow" w:cs="Arial"/>
                <w:bCs/>
                <w:sz w:val="25"/>
                <w:szCs w:val="25"/>
              </w:rPr>
              <w:t xml:space="preserve">RECEBIMENTO DE PEDIDOS DE IMPUGNAÇÃO </w:t>
            </w:r>
          </w:p>
          <w:p w14:paraId="3837F3FE" w14:textId="7EA3055F" w:rsidR="008C0F61" w:rsidRPr="006D25D6" w:rsidRDefault="00BB2684">
            <w:pPr>
              <w:rPr>
                <w:rFonts w:ascii="Arial Narrow" w:hAnsi="Arial Narrow" w:cs="Arial"/>
                <w:b/>
                <w:bCs/>
                <w:color w:val="5B5B5F"/>
                <w:sz w:val="25"/>
                <w:szCs w:val="25"/>
              </w:rPr>
            </w:pPr>
            <w:r w:rsidRPr="006D25D6">
              <w:rPr>
                <w:rFonts w:ascii="Arial Narrow" w:hAnsi="Arial Narrow" w:cs="Arial"/>
                <w:bCs/>
                <w:sz w:val="25"/>
                <w:szCs w:val="25"/>
              </w:rPr>
              <w:t>ATÉ:</w:t>
            </w:r>
            <w:r w:rsidRPr="006D25D6">
              <w:rPr>
                <w:rFonts w:ascii="Arial Narrow" w:hAnsi="Arial Narrow" w:cs="Arial"/>
                <w:b/>
                <w:bCs/>
                <w:color w:val="5B5B5F"/>
                <w:sz w:val="25"/>
                <w:szCs w:val="25"/>
              </w:rPr>
              <w:t xml:space="preserve"> </w:t>
            </w:r>
            <w:r w:rsidR="00C11015">
              <w:rPr>
                <w:rFonts w:ascii="Arial Narrow" w:hAnsi="Arial Narrow" w:cs="Arial"/>
                <w:b/>
                <w:bCs/>
                <w:color w:val="000000" w:themeColor="text1"/>
                <w:sz w:val="25"/>
                <w:szCs w:val="25"/>
              </w:rPr>
              <w:t>17</w:t>
            </w:r>
            <w:r w:rsidRPr="006D25D6">
              <w:rPr>
                <w:rFonts w:ascii="Arial Narrow" w:hAnsi="Arial Narrow" w:cs="Arial"/>
                <w:b/>
                <w:bCs/>
                <w:color w:val="000000" w:themeColor="text1"/>
                <w:sz w:val="25"/>
                <w:szCs w:val="25"/>
              </w:rPr>
              <w:t>/</w:t>
            </w:r>
            <w:r w:rsidR="00C11015">
              <w:rPr>
                <w:rFonts w:ascii="Arial Narrow" w:hAnsi="Arial Narrow" w:cs="Arial"/>
                <w:b/>
                <w:bCs/>
                <w:color w:val="000000" w:themeColor="text1"/>
                <w:sz w:val="25"/>
                <w:szCs w:val="25"/>
              </w:rPr>
              <w:t>06</w:t>
            </w:r>
            <w:r w:rsidRPr="006D25D6">
              <w:rPr>
                <w:rFonts w:ascii="Arial Narrow" w:hAnsi="Arial Narrow" w:cs="Arial"/>
                <w:b/>
                <w:bCs/>
                <w:color w:val="000000" w:themeColor="text1"/>
                <w:sz w:val="25"/>
                <w:szCs w:val="25"/>
              </w:rPr>
              <w:t>/202</w:t>
            </w:r>
            <w:r w:rsidR="00C11015">
              <w:rPr>
                <w:rFonts w:ascii="Arial Narrow" w:hAnsi="Arial Narrow" w:cs="Arial"/>
                <w:b/>
                <w:bCs/>
                <w:color w:val="000000" w:themeColor="text1"/>
                <w:sz w:val="25"/>
                <w:szCs w:val="25"/>
              </w:rPr>
              <w:t>5</w:t>
            </w:r>
            <w:r w:rsidRPr="006D25D6">
              <w:rPr>
                <w:rFonts w:ascii="Arial Narrow" w:hAnsi="Arial Narrow" w:cs="Arial"/>
                <w:b/>
                <w:bCs/>
                <w:color w:val="000000" w:themeColor="text1"/>
                <w:sz w:val="25"/>
                <w:szCs w:val="25"/>
              </w:rPr>
              <w:t xml:space="preserve"> </w:t>
            </w:r>
          </w:p>
          <w:p w14:paraId="559839CE" w14:textId="77777777" w:rsidR="008C0F61" w:rsidRPr="006D25D6" w:rsidRDefault="00BB2684">
            <w:pPr>
              <w:rPr>
                <w:rFonts w:ascii="Arial Narrow" w:hAnsi="Arial Narrow" w:cs="Arial"/>
                <w:bCs/>
                <w:sz w:val="25"/>
                <w:szCs w:val="25"/>
              </w:rPr>
            </w:pPr>
            <w:r w:rsidRPr="006D25D6">
              <w:rPr>
                <w:rFonts w:ascii="Arial Narrow" w:hAnsi="Arial Narrow" w:cs="Arial"/>
                <w:bCs/>
                <w:sz w:val="25"/>
                <w:szCs w:val="25"/>
              </w:rPr>
              <w:t>RECEBIMENTO DAS PROPOSTAS ATÉ:</w:t>
            </w:r>
          </w:p>
          <w:p w14:paraId="4BEE6834" w14:textId="6B53A3E0" w:rsidR="008C0F61" w:rsidRPr="006D25D6" w:rsidRDefault="00C11015">
            <w:pPr>
              <w:rPr>
                <w:rFonts w:ascii="Arial Narrow" w:hAnsi="Arial Narrow" w:cs="Arial"/>
                <w:b/>
                <w:bCs/>
                <w:color w:val="000000" w:themeColor="text1"/>
                <w:sz w:val="25"/>
                <w:szCs w:val="25"/>
              </w:rPr>
            </w:pPr>
            <w:r>
              <w:rPr>
                <w:rFonts w:ascii="Arial Narrow" w:hAnsi="Arial Narrow" w:cs="Arial"/>
                <w:b/>
                <w:bCs/>
                <w:color w:val="000000" w:themeColor="text1"/>
                <w:sz w:val="25"/>
                <w:szCs w:val="25"/>
              </w:rPr>
              <w:t>20</w:t>
            </w:r>
            <w:r w:rsidR="00BB2684" w:rsidRPr="006D25D6">
              <w:rPr>
                <w:rFonts w:ascii="Arial Narrow" w:hAnsi="Arial Narrow" w:cs="Arial"/>
                <w:b/>
                <w:bCs/>
                <w:color w:val="000000" w:themeColor="text1"/>
                <w:sz w:val="25"/>
                <w:szCs w:val="25"/>
              </w:rPr>
              <w:t>/</w:t>
            </w:r>
            <w:r>
              <w:rPr>
                <w:rFonts w:ascii="Arial Narrow" w:hAnsi="Arial Narrow" w:cs="Arial"/>
                <w:b/>
                <w:bCs/>
                <w:color w:val="000000" w:themeColor="text1"/>
                <w:sz w:val="25"/>
                <w:szCs w:val="25"/>
              </w:rPr>
              <w:t>06</w:t>
            </w:r>
            <w:r w:rsidR="00BB2684" w:rsidRPr="006D25D6">
              <w:rPr>
                <w:rFonts w:ascii="Arial Narrow" w:hAnsi="Arial Narrow" w:cs="Arial"/>
                <w:b/>
                <w:bCs/>
                <w:color w:val="000000" w:themeColor="text1"/>
                <w:sz w:val="25"/>
                <w:szCs w:val="25"/>
              </w:rPr>
              <w:t>/202</w:t>
            </w:r>
            <w:r>
              <w:rPr>
                <w:rFonts w:ascii="Arial Narrow" w:hAnsi="Arial Narrow" w:cs="Arial"/>
                <w:b/>
                <w:bCs/>
                <w:color w:val="000000" w:themeColor="text1"/>
                <w:sz w:val="25"/>
                <w:szCs w:val="25"/>
              </w:rPr>
              <w:t>5</w:t>
            </w:r>
            <w:r w:rsidR="00BB2684" w:rsidRPr="006D25D6">
              <w:rPr>
                <w:rFonts w:ascii="Arial Narrow" w:hAnsi="Arial Narrow" w:cs="Arial"/>
                <w:b/>
                <w:bCs/>
                <w:color w:val="000000" w:themeColor="text1"/>
                <w:sz w:val="25"/>
                <w:szCs w:val="25"/>
              </w:rPr>
              <w:t xml:space="preserve"> </w:t>
            </w:r>
          </w:p>
          <w:p w14:paraId="142080F7" w14:textId="77777777" w:rsidR="008C0F61" w:rsidRPr="006D25D6" w:rsidRDefault="008C0F61">
            <w:pPr>
              <w:jc w:val="center"/>
              <w:rPr>
                <w:rFonts w:ascii="Arial Narrow" w:hAnsi="Arial Narrow" w:cs="Arial"/>
                <w:bCs/>
                <w:color w:val="5B5B5F"/>
                <w:sz w:val="25"/>
                <w:szCs w:val="25"/>
              </w:rPr>
            </w:pPr>
          </w:p>
        </w:tc>
      </w:tr>
    </w:tbl>
    <w:p w14:paraId="2858A92E" w14:textId="77777777" w:rsidR="008C0F61" w:rsidRPr="006D25D6" w:rsidRDefault="008C0F61">
      <w:pPr>
        <w:rPr>
          <w:rFonts w:ascii="Arial Narrow" w:hAnsi="Arial Narrow" w:cs="Arial"/>
          <w:bCs/>
          <w:color w:val="5B5B5F"/>
          <w:sz w:val="25"/>
          <w:szCs w:val="25"/>
        </w:rPr>
      </w:pPr>
    </w:p>
    <w:p w14:paraId="6C5F09FF" w14:textId="77777777" w:rsidR="008C0F61" w:rsidRPr="006D25D6" w:rsidRDefault="008C0F61">
      <w:pPr>
        <w:rPr>
          <w:rFonts w:ascii="Arial Narrow" w:hAnsi="Arial Narrow" w:cs="Arial"/>
          <w:bCs/>
          <w:color w:val="5B5B5F"/>
          <w:sz w:val="25"/>
          <w:szCs w:val="25"/>
        </w:rPr>
      </w:pPr>
    </w:p>
    <w:p w14:paraId="150F75FF" w14:textId="77777777" w:rsidR="008C0F61" w:rsidRPr="006D25D6" w:rsidRDefault="00BB2684">
      <w:pPr>
        <w:spacing w:line="259" w:lineRule="auto"/>
        <w:rPr>
          <w:rFonts w:ascii="Arial Narrow" w:hAnsi="Arial Narrow" w:cs="Arial"/>
          <w:b/>
          <w:bCs/>
          <w:color w:val="405CA1"/>
          <w:sz w:val="25"/>
          <w:szCs w:val="25"/>
        </w:rPr>
      </w:pPr>
      <w:r w:rsidRPr="006D25D6">
        <w:rPr>
          <w:rFonts w:ascii="Arial Narrow" w:hAnsi="Arial Narrow" w:cs="Arial"/>
          <w:b/>
          <w:bCs/>
          <w:sz w:val="25"/>
          <w:szCs w:val="25"/>
        </w:rPr>
        <w:t>CONTRATANTE</w:t>
      </w:r>
      <w:r w:rsidRPr="006D25D6">
        <w:rPr>
          <w:rFonts w:ascii="Arial Narrow" w:hAnsi="Arial Narrow" w:cs="Arial"/>
          <w:b/>
          <w:bCs/>
          <w:color w:val="405CA1"/>
          <w:sz w:val="25"/>
          <w:szCs w:val="25"/>
        </w:rPr>
        <w:t xml:space="preserve"> </w:t>
      </w:r>
    </w:p>
    <w:p w14:paraId="0D2E82F1" w14:textId="77777777" w:rsidR="008C0F61" w:rsidRPr="006D25D6" w:rsidRDefault="00956E3A">
      <w:pPr>
        <w:jc w:val="both"/>
        <w:rPr>
          <w:rFonts w:ascii="Arial Narrow" w:hAnsi="Arial Narrow" w:cs="Arial"/>
          <w:b/>
          <w:color w:val="5B5B5F"/>
          <w:sz w:val="25"/>
          <w:szCs w:val="25"/>
        </w:rPr>
      </w:pPr>
      <w:r>
        <w:rPr>
          <w:rFonts w:ascii="Arial Narrow" w:hAnsi="Arial Narrow" w:cs="Arial"/>
          <w:b/>
          <w:color w:val="5B5B5F"/>
          <w:sz w:val="25"/>
          <w:szCs w:val="25"/>
        </w:rPr>
        <w:t>FUNDO MUNICIPAL DE SAÚDE</w:t>
      </w:r>
    </w:p>
    <w:p w14:paraId="4C622015" w14:textId="77777777" w:rsidR="00E664F3" w:rsidRPr="006D25D6" w:rsidRDefault="00E664F3">
      <w:pPr>
        <w:jc w:val="both"/>
        <w:rPr>
          <w:rFonts w:ascii="Arial Narrow" w:hAnsi="Arial Narrow" w:cs="Arial"/>
          <w:b/>
          <w:color w:val="5B5B5F"/>
          <w:sz w:val="25"/>
          <w:szCs w:val="25"/>
        </w:rPr>
      </w:pPr>
    </w:p>
    <w:p w14:paraId="6B7598DF" w14:textId="77777777" w:rsidR="008C0F61" w:rsidRPr="006D25D6" w:rsidRDefault="008C0F61">
      <w:pPr>
        <w:rPr>
          <w:rFonts w:ascii="Arial Narrow" w:hAnsi="Arial Narrow" w:cs="Arial"/>
          <w:bCs/>
          <w:color w:val="5B5B5F"/>
          <w:sz w:val="25"/>
          <w:szCs w:val="25"/>
        </w:rPr>
      </w:pPr>
    </w:p>
    <w:p w14:paraId="19769BA6" w14:textId="77777777" w:rsidR="008C0F61" w:rsidRPr="006D25D6" w:rsidRDefault="00E664F3" w:rsidP="00E664F3">
      <w:pPr>
        <w:ind w:right="3684"/>
        <w:jc w:val="both"/>
        <w:rPr>
          <w:rFonts w:ascii="Arial Narrow" w:hAnsi="Arial Narrow" w:cs="Arial"/>
          <w:b/>
          <w:bCs/>
          <w:sz w:val="25"/>
          <w:szCs w:val="25"/>
        </w:rPr>
      </w:pPr>
      <w:r w:rsidRPr="006D25D6">
        <w:rPr>
          <w:rFonts w:ascii="Arial Narrow" w:hAnsi="Arial Narrow" w:cs="Arial"/>
          <w:b/>
          <w:bCs/>
          <w:sz w:val="25"/>
          <w:szCs w:val="25"/>
        </w:rPr>
        <w:t>COTAS RESERVADAS À PARTICIPAÇÃO DE MICROEMPRESAS-ME, EMPRESAS DE PEQUENO PORTE-EPP E COTAS PRINCIPAIS PARA AMPLA CONCORRÊNCIA</w:t>
      </w:r>
    </w:p>
    <w:p w14:paraId="763DF3DC" w14:textId="77777777" w:rsidR="008C0F61" w:rsidRPr="006D25D6" w:rsidRDefault="008C0F61">
      <w:pPr>
        <w:rPr>
          <w:rFonts w:ascii="Arial Narrow" w:hAnsi="Arial Narrow" w:cs="Arial"/>
          <w:b/>
          <w:bCs/>
          <w:color w:val="5B5B5F"/>
          <w:sz w:val="25"/>
          <w:szCs w:val="25"/>
        </w:rPr>
      </w:pPr>
    </w:p>
    <w:p w14:paraId="41C146D8" w14:textId="77777777" w:rsidR="008C0F61" w:rsidRDefault="008C0F61">
      <w:pPr>
        <w:rPr>
          <w:rFonts w:ascii="Arial Narrow" w:hAnsi="Arial Narrow" w:cs="Arial"/>
          <w:b/>
          <w:bCs/>
          <w:color w:val="5B5B5F"/>
          <w:sz w:val="25"/>
          <w:szCs w:val="25"/>
        </w:rPr>
      </w:pPr>
    </w:p>
    <w:p w14:paraId="2EC79321" w14:textId="77777777" w:rsidR="006D25D6" w:rsidRDefault="006D25D6">
      <w:pPr>
        <w:rPr>
          <w:rFonts w:ascii="Arial Narrow" w:hAnsi="Arial Narrow" w:cs="Arial"/>
          <w:b/>
          <w:bCs/>
          <w:color w:val="5B5B5F"/>
          <w:sz w:val="25"/>
          <w:szCs w:val="25"/>
        </w:rPr>
      </w:pPr>
    </w:p>
    <w:p w14:paraId="3964177B" w14:textId="77777777" w:rsidR="006D25D6" w:rsidRPr="006D25D6" w:rsidRDefault="006D25D6">
      <w:pPr>
        <w:rPr>
          <w:rFonts w:ascii="Arial Narrow" w:hAnsi="Arial Narrow" w:cs="Arial"/>
          <w:b/>
          <w:bCs/>
          <w:color w:val="5B5B5F"/>
          <w:sz w:val="25"/>
          <w:szCs w:val="25"/>
        </w:rPr>
      </w:pPr>
    </w:p>
    <w:tbl>
      <w:tblPr>
        <w:tblStyle w:val="TabeladeGrade41"/>
        <w:tblW w:w="0" w:type="auto"/>
        <w:tblInd w:w="562" w:type="dxa"/>
        <w:tblLook w:val="04A0" w:firstRow="1" w:lastRow="0" w:firstColumn="1" w:lastColumn="0" w:noHBand="0" w:noVBand="1"/>
      </w:tblPr>
      <w:tblGrid>
        <w:gridCol w:w="4394"/>
        <w:gridCol w:w="4394"/>
      </w:tblGrid>
      <w:tr w:rsidR="008C0F61" w:rsidRPr="006D25D6" w14:paraId="7CC20817" w14:textId="77777777" w:rsidTr="008C0F61">
        <w:trPr>
          <w:cnfStyle w:val="100000000000" w:firstRow="1" w:lastRow="0" w:firstColumn="0" w:lastColumn="0" w:oddVBand="0" w:evenVBand="0" w:oddHBand="0" w:evenHBand="0" w:firstRowFirstColumn="0" w:firstRowLastColumn="0" w:lastRowFirstColumn="0" w:lastRowLastColumn="0"/>
          <w:trHeight w:val="723"/>
        </w:trPr>
        <w:tc>
          <w:tcPr>
            <w:cnfStyle w:val="001000000000" w:firstRow="0" w:lastRow="0" w:firstColumn="1" w:lastColumn="0" w:oddVBand="0" w:evenVBand="0" w:oddHBand="0" w:evenHBand="0" w:firstRowFirstColumn="0" w:firstRowLastColumn="0" w:lastRowFirstColumn="0" w:lastRowLastColumn="0"/>
            <w:tcW w:w="8788" w:type="dxa"/>
            <w:gridSpan w:val="2"/>
          </w:tcPr>
          <w:p w14:paraId="4FE58FE4" w14:textId="77777777" w:rsidR="008C0F61" w:rsidRPr="006D25D6" w:rsidRDefault="008C0F61">
            <w:pPr>
              <w:spacing w:line="360" w:lineRule="auto"/>
              <w:jc w:val="center"/>
              <w:rPr>
                <w:rFonts w:ascii="Arial Narrow" w:hAnsi="Arial Narrow" w:cs="Arial"/>
                <w:bCs w:val="0"/>
                <w:sz w:val="25"/>
                <w:szCs w:val="25"/>
              </w:rPr>
            </w:pPr>
          </w:p>
          <w:p w14:paraId="34CDFF3C" w14:textId="77777777" w:rsidR="008C0F61" w:rsidRPr="006D25D6" w:rsidRDefault="00BB2684">
            <w:pPr>
              <w:spacing w:line="360" w:lineRule="auto"/>
              <w:jc w:val="center"/>
              <w:rPr>
                <w:rFonts w:ascii="Arial Narrow" w:hAnsi="Arial Narrow" w:cs="Arial"/>
                <w:bCs w:val="0"/>
                <w:sz w:val="25"/>
                <w:szCs w:val="25"/>
              </w:rPr>
            </w:pPr>
            <w:r w:rsidRPr="006D25D6">
              <w:rPr>
                <w:rFonts w:ascii="Arial Narrow" w:hAnsi="Arial Narrow" w:cs="Arial"/>
                <w:bCs w:val="0"/>
                <w:color w:val="auto"/>
                <w:sz w:val="25"/>
                <w:szCs w:val="25"/>
              </w:rPr>
              <w:t>CRITÉRIOS DA CONTRATAÇÃO</w:t>
            </w:r>
          </w:p>
          <w:p w14:paraId="5DC57FBB" w14:textId="77777777" w:rsidR="008C0F61" w:rsidRPr="006D25D6" w:rsidRDefault="008C0F61">
            <w:pPr>
              <w:spacing w:line="360" w:lineRule="auto"/>
              <w:jc w:val="center"/>
              <w:rPr>
                <w:rFonts w:ascii="Arial Narrow" w:hAnsi="Arial Narrow" w:cs="Arial"/>
                <w:bCs w:val="0"/>
                <w:sz w:val="25"/>
                <w:szCs w:val="25"/>
              </w:rPr>
            </w:pPr>
          </w:p>
        </w:tc>
      </w:tr>
      <w:tr w:rsidR="008C0F61" w:rsidRPr="006D25D6" w14:paraId="538117BC"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3ABD4E6C" w14:textId="77777777" w:rsidR="008C0F61" w:rsidRPr="006D25D6" w:rsidRDefault="00BB2684">
            <w:pPr>
              <w:spacing w:line="360" w:lineRule="auto"/>
              <w:jc w:val="right"/>
              <w:rPr>
                <w:rFonts w:ascii="Arial Narrow" w:hAnsi="Arial Narrow" w:cs="Arial"/>
                <w:b w:val="0"/>
                <w:sz w:val="25"/>
                <w:szCs w:val="25"/>
              </w:rPr>
            </w:pPr>
            <w:r w:rsidRPr="006D25D6">
              <w:rPr>
                <w:rFonts w:ascii="Arial Narrow" w:hAnsi="Arial Narrow" w:cs="Arial"/>
                <w:bCs w:val="0"/>
                <w:sz w:val="25"/>
                <w:szCs w:val="25"/>
              </w:rPr>
              <w:t>CRITÉRIO DE JULGAMENTO</w:t>
            </w:r>
          </w:p>
        </w:tc>
        <w:tc>
          <w:tcPr>
            <w:tcW w:w="4394" w:type="dxa"/>
            <w:shd w:val="clear" w:color="auto" w:fill="CCCCCC" w:themeFill="text1" w:themeFillTint="33"/>
            <w:vAlign w:val="center"/>
          </w:tcPr>
          <w:p w14:paraId="0B7646A6" w14:textId="77777777" w:rsidR="008C0F61" w:rsidRPr="006D25D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25"/>
                <w:szCs w:val="25"/>
              </w:rPr>
            </w:pPr>
            <w:r w:rsidRPr="006D25D6">
              <w:rPr>
                <w:rFonts w:ascii="Arial Narrow" w:hAnsi="Arial Narrow" w:cs="Arial"/>
                <w:bCs/>
                <w:sz w:val="25"/>
                <w:szCs w:val="25"/>
              </w:rPr>
              <w:t>MENOR PREÇO</w:t>
            </w:r>
          </w:p>
        </w:tc>
      </w:tr>
      <w:tr w:rsidR="008C0F61" w:rsidRPr="006D25D6" w14:paraId="5F464FEA"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1A786170" w14:textId="77777777" w:rsidR="008C0F61" w:rsidRPr="006D25D6" w:rsidRDefault="00BB2684">
            <w:pPr>
              <w:spacing w:line="360" w:lineRule="auto"/>
              <w:jc w:val="right"/>
              <w:rPr>
                <w:rFonts w:ascii="Arial Narrow" w:hAnsi="Arial Narrow" w:cs="Arial"/>
                <w:b w:val="0"/>
                <w:sz w:val="25"/>
                <w:szCs w:val="25"/>
              </w:rPr>
            </w:pPr>
            <w:r w:rsidRPr="006D25D6">
              <w:rPr>
                <w:rFonts w:ascii="Arial Narrow" w:hAnsi="Arial Narrow" w:cs="Arial"/>
                <w:bCs w:val="0"/>
                <w:sz w:val="25"/>
                <w:szCs w:val="25"/>
              </w:rPr>
              <w:t>FORMA DE ADJUDICAÇÃO</w:t>
            </w:r>
          </w:p>
        </w:tc>
        <w:tc>
          <w:tcPr>
            <w:tcW w:w="4394" w:type="dxa"/>
            <w:vAlign w:val="center"/>
          </w:tcPr>
          <w:p w14:paraId="173ECCDF" w14:textId="77777777" w:rsidR="008C0F61" w:rsidRPr="006D25D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6D25D6">
              <w:rPr>
                <w:rFonts w:ascii="Arial Narrow" w:hAnsi="Arial Narrow" w:cs="Arial"/>
                <w:bCs/>
                <w:sz w:val="25"/>
                <w:szCs w:val="25"/>
              </w:rPr>
              <w:t>POR ITEM</w:t>
            </w:r>
          </w:p>
        </w:tc>
      </w:tr>
      <w:tr w:rsidR="008C0F61" w:rsidRPr="006D25D6" w14:paraId="5086A208"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2774BA19" w14:textId="77777777" w:rsidR="008C0F61" w:rsidRPr="006D25D6" w:rsidRDefault="00BB2684">
            <w:pPr>
              <w:spacing w:line="360" w:lineRule="auto"/>
              <w:jc w:val="right"/>
              <w:rPr>
                <w:rFonts w:ascii="Arial Narrow" w:hAnsi="Arial Narrow" w:cs="Arial"/>
                <w:b w:val="0"/>
                <w:sz w:val="25"/>
                <w:szCs w:val="25"/>
              </w:rPr>
            </w:pPr>
            <w:r w:rsidRPr="006D25D6">
              <w:rPr>
                <w:rFonts w:ascii="Arial Narrow" w:hAnsi="Arial Narrow" w:cs="Arial"/>
                <w:bCs w:val="0"/>
                <w:sz w:val="25"/>
                <w:szCs w:val="25"/>
              </w:rPr>
              <w:t>MODO DE DISPUTA</w:t>
            </w:r>
          </w:p>
        </w:tc>
        <w:tc>
          <w:tcPr>
            <w:tcW w:w="4394" w:type="dxa"/>
            <w:shd w:val="clear" w:color="auto" w:fill="CCCCCC" w:themeFill="text1" w:themeFillTint="33"/>
            <w:vAlign w:val="center"/>
          </w:tcPr>
          <w:p w14:paraId="44140EC0" w14:textId="77777777" w:rsidR="008C0F61" w:rsidRPr="006D25D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6D25D6">
              <w:rPr>
                <w:rFonts w:ascii="Arial Narrow" w:hAnsi="Arial Narrow" w:cs="Arial"/>
                <w:bCs/>
                <w:sz w:val="25"/>
                <w:szCs w:val="25"/>
              </w:rPr>
              <w:t>ABERTO</w:t>
            </w:r>
            <w:r w:rsidR="00D2486D" w:rsidRPr="006D25D6">
              <w:rPr>
                <w:rFonts w:ascii="Arial Narrow" w:hAnsi="Arial Narrow" w:cs="Arial"/>
                <w:bCs/>
                <w:sz w:val="25"/>
                <w:szCs w:val="25"/>
              </w:rPr>
              <w:t xml:space="preserve"> </w:t>
            </w:r>
            <w:r w:rsidR="005036B4" w:rsidRPr="006D25D6">
              <w:rPr>
                <w:rFonts w:ascii="Arial Narrow" w:hAnsi="Arial Narrow" w:cs="Arial"/>
                <w:bCs/>
                <w:sz w:val="25"/>
                <w:szCs w:val="25"/>
              </w:rPr>
              <w:t>MENOR PREÇO POR ITEM</w:t>
            </w:r>
          </w:p>
        </w:tc>
      </w:tr>
      <w:tr w:rsidR="008C0F61" w:rsidRPr="006D25D6" w14:paraId="0953FAA2"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5802F548" w14:textId="77777777" w:rsidR="008C0F61" w:rsidRPr="006D25D6" w:rsidRDefault="00BB2684">
            <w:pPr>
              <w:spacing w:line="360" w:lineRule="auto"/>
              <w:jc w:val="right"/>
              <w:rPr>
                <w:rFonts w:ascii="Arial Narrow" w:hAnsi="Arial Narrow" w:cs="Arial"/>
                <w:b w:val="0"/>
                <w:sz w:val="25"/>
                <w:szCs w:val="25"/>
              </w:rPr>
            </w:pPr>
            <w:r w:rsidRPr="006D25D6">
              <w:rPr>
                <w:rFonts w:ascii="Arial Narrow" w:hAnsi="Arial Narrow" w:cs="Arial"/>
                <w:bCs w:val="0"/>
                <w:sz w:val="25"/>
                <w:szCs w:val="25"/>
              </w:rPr>
              <w:t>INTERVALO ENTRE OS LANCES</w:t>
            </w:r>
          </w:p>
        </w:tc>
        <w:tc>
          <w:tcPr>
            <w:tcW w:w="4394" w:type="dxa"/>
            <w:vAlign w:val="center"/>
          </w:tcPr>
          <w:p w14:paraId="0488A5F9" w14:textId="77777777" w:rsidR="008C0F61" w:rsidRPr="006D25D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6D25D6">
              <w:rPr>
                <w:rFonts w:ascii="Arial Narrow" w:hAnsi="Arial Narrow" w:cs="Arial"/>
                <w:bCs/>
                <w:sz w:val="25"/>
                <w:szCs w:val="25"/>
              </w:rPr>
              <w:t>0,05%</w:t>
            </w:r>
          </w:p>
        </w:tc>
      </w:tr>
      <w:tr w:rsidR="008C0F61" w:rsidRPr="006D25D6" w14:paraId="2BD08BC1"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75C2BCAA" w14:textId="77777777" w:rsidR="008C0F61" w:rsidRPr="006D25D6" w:rsidRDefault="00BB2684">
            <w:pPr>
              <w:spacing w:line="360" w:lineRule="auto"/>
              <w:jc w:val="right"/>
              <w:rPr>
                <w:rFonts w:ascii="Arial Narrow" w:hAnsi="Arial Narrow" w:cs="Arial"/>
                <w:b w:val="0"/>
                <w:sz w:val="25"/>
                <w:szCs w:val="25"/>
              </w:rPr>
            </w:pPr>
            <w:r w:rsidRPr="006D25D6">
              <w:rPr>
                <w:rFonts w:ascii="Arial Narrow" w:hAnsi="Arial Narrow" w:cs="Arial"/>
                <w:bCs w:val="0"/>
                <w:sz w:val="25"/>
                <w:szCs w:val="25"/>
              </w:rPr>
              <w:t>REGIME DE EXECUÇÃO</w:t>
            </w:r>
          </w:p>
        </w:tc>
        <w:tc>
          <w:tcPr>
            <w:tcW w:w="4394" w:type="dxa"/>
            <w:shd w:val="clear" w:color="auto" w:fill="CCCCCC" w:themeFill="text1" w:themeFillTint="33"/>
            <w:vAlign w:val="center"/>
          </w:tcPr>
          <w:p w14:paraId="4ACCBF37" w14:textId="77777777" w:rsidR="008C0F61" w:rsidRPr="006D25D6" w:rsidRDefault="00496B69">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6D25D6">
              <w:rPr>
                <w:rFonts w:ascii="Arial Narrow" w:hAnsi="Arial Narrow" w:cs="Arial"/>
                <w:bCs/>
                <w:sz w:val="25"/>
                <w:szCs w:val="25"/>
              </w:rPr>
              <w:t>AQUISIÇÃO</w:t>
            </w:r>
          </w:p>
        </w:tc>
      </w:tr>
      <w:tr w:rsidR="008C0F61" w:rsidRPr="006D25D6" w14:paraId="0DA87F9B"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7A8E3EBB" w14:textId="77777777" w:rsidR="008C0F61" w:rsidRPr="006D25D6" w:rsidRDefault="00BB2684">
            <w:pPr>
              <w:spacing w:line="360" w:lineRule="auto"/>
              <w:jc w:val="right"/>
              <w:rPr>
                <w:rFonts w:ascii="Arial Narrow" w:hAnsi="Arial Narrow" w:cs="Arial"/>
                <w:b w:val="0"/>
                <w:sz w:val="25"/>
                <w:szCs w:val="25"/>
              </w:rPr>
            </w:pPr>
            <w:r w:rsidRPr="006D25D6">
              <w:rPr>
                <w:rFonts w:ascii="Arial Narrow" w:hAnsi="Arial Narrow" w:cs="Arial"/>
                <w:bCs w:val="0"/>
                <w:sz w:val="25"/>
                <w:szCs w:val="25"/>
              </w:rPr>
              <w:t>EXIGÊNCIA DE VISITA TÉCNICA</w:t>
            </w:r>
          </w:p>
        </w:tc>
        <w:tc>
          <w:tcPr>
            <w:tcW w:w="4394" w:type="dxa"/>
            <w:vAlign w:val="center"/>
          </w:tcPr>
          <w:p w14:paraId="3E09810C" w14:textId="77777777" w:rsidR="008C0F61" w:rsidRPr="006D25D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6D25D6">
              <w:rPr>
                <w:rFonts w:ascii="Arial Narrow" w:hAnsi="Arial Narrow" w:cs="Arial"/>
                <w:bCs/>
                <w:sz w:val="25"/>
                <w:szCs w:val="25"/>
              </w:rPr>
              <w:t>NÃO</w:t>
            </w:r>
          </w:p>
        </w:tc>
      </w:tr>
      <w:tr w:rsidR="008C0F61" w:rsidRPr="006D25D6" w14:paraId="29B199DD"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14341369" w14:textId="77777777" w:rsidR="008C0F61" w:rsidRPr="006D25D6" w:rsidRDefault="00BB2684">
            <w:pPr>
              <w:spacing w:line="360" w:lineRule="auto"/>
              <w:jc w:val="right"/>
              <w:rPr>
                <w:rFonts w:ascii="Arial Narrow" w:hAnsi="Arial Narrow" w:cs="Arial"/>
                <w:b w:val="0"/>
                <w:sz w:val="25"/>
                <w:szCs w:val="25"/>
              </w:rPr>
            </w:pPr>
            <w:r w:rsidRPr="006D25D6">
              <w:rPr>
                <w:rFonts w:ascii="Arial Narrow" w:hAnsi="Arial Narrow" w:cs="Arial"/>
                <w:bCs w:val="0"/>
                <w:sz w:val="25"/>
                <w:szCs w:val="25"/>
              </w:rPr>
              <w:t>APRESENTAÇÃO DE AMOSTRAS</w:t>
            </w:r>
          </w:p>
        </w:tc>
        <w:tc>
          <w:tcPr>
            <w:tcW w:w="4394" w:type="dxa"/>
            <w:shd w:val="clear" w:color="auto" w:fill="CCCCCC" w:themeFill="text1" w:themeFillTint="33"/>
            <w:vAlign w:val="center"/>
          </w:tcPr>
          <w:p w14:paraId="2CD95C2B" w14:textId="77777777" w:rsidR="008C0F61" w:rsidRPr="006D25D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6D25D6">
              <w:rPr>
                <w:rFonts w:ascii="Arial Narrow" w:hAnsi="Arial Narrow" w:cs="Arial"/>
                <w:bCs/>
                <w:sz w:val="25"/>
                <w:szCs w:val="25"/>
              </w:rPr>
              <w:t>NÃO</w:t>
            </w:r>
          </w:p>
        </w:tc>
      </w:tr>
      <w:tr w:rsidR="008C0F61" w:rsidRPr="006D25D6" w14:paraId="257C40D0"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1D688EA0" w14:textId="77777777" w:rsidR="008C0F61" w:rsidRPr="006D25D6" w:rsidRDefault="00BB2684">
            <w:pPr>
              <w:spacing w:line="360" w:lineRule="auto"/>
              <w:jc w:val="right"/>
              <w:rPr>
                <w:rFonts w:ascii="Arial Narrow" w:hAnsi="Arial Narrow" w:cs="Arial"/>
                <w:b w:val="0"/>
                <w:sz w:val="25"/>
                <w:szCs w:val="25"/>
              </w:rPr>
            </w:pPr>
            <w:r w:rsidRPr="006D25D6">
              <w:rPr>
                <w:rFonts w:ascii="Arial Narrow" w:hAnsi="Arial Narrow" w:cs="Arial"/>
                <w:bCs w:val="0"/>
                <w:sz w:val="25"/>
                <w:szCs w:val="25"/>
              </w:rPr>
              <w:t>EXIGÊNCIA DE GARANTIA DE PROPOSTA</w:t>
            </w:r>
          </w:p>
        </w:tc>
        <w:tc>
          <w:tcPr>
            <w:tcW w:w="4394" w:type="dxa"/>
            <w:vAlign w:val="center"/>
          </w:tcPr>
          <w:p w14:paraId="4F3453B6" w14:textId="77777777" w:rsidR="008C0F61" w:rsidRPr="006D25D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6D25D6">
              <w:rPr>
                <w:rFonts w:ascii="Arial Narrow" w:hAnsi="Arial Narrow" w:cs="Arial"/>
                <w:bCs/>
                <w:sz w:val="25"/>
                <w:szCs w:val="25"/>
              </w:rPr>
              <w:t>NÃO</w:t>
            </w:r>
          </w:p>
        </w:tc>
      </w:tr>
      <w:tr w:rsidR="008C0F61" w:rsidRPr="006D25D6" w14:paraId="128755C3"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2ACF4148" w14:textId="77777777" w:rsidR="008C0F61" w:rsidRPr="006D25D6" w:rsidRDefault="00BB2684">
            <w:pPr>
              <w:spacing w:line="360" w:lineRule="auto"/>
              <w:jc w:val="right"/>
              <w:rPr>
                <w:rFonts w:ascii="Arial Narrow" w:hAnsi="Arial Narrow" w:cs="Arial"/>
                <w:b w:val="0"/>
                <w:sz w:val="25"/>
                <w:szCs w:val="25"/>
              </w:rPr>
            </w:pPr>
            <w:r w:rsidRPr="006D25D6">
              <w:rPr>
                <w:rFonts w:ascii="Arial Narrow" w:hAnsi="Arial Narrow" w:cs="Arial"/>
                <w:bCs w:val="0"/>
                <w:sz w:val="25"/>
                <w:szCs w:val="25"/>
              </w:rPr>
              <w:t>EXIGÊNCIA DE GARANTIA DE CONTRATO</w:t>
            </w:r>
          </w:p>
        </w:tc>
        <w:tc>
          <w:tcPr>
            <w:tcW w:w="4394" w:type="dxa"/>
            <w:shd w:val="clear" w:color="auto" w:fill="CCCCCC" w:themeFill="text1" w:themeFillTint="33"/>
            <w:vAlign w:val="center"/>
          </w:tcPr>
          <w:p w14:paraId="6C083933" w14:textId="77777777" w:rsidR="008C0F61" w:rsidRPr="006D25D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6D25D6">
              <w:rPr>
                <w:rFonts w:ascii="Arial Narrow" w:hAnsi="Arial Narrow" w:cs="Arial"/>
                <w:bCs/>
                <w:sz w:val="25"/>
                <w:szCs w:val="25"/>
              </w:rPr>
              <w:t>NÃO</w:t>
            </w:r>
          </w:p>
        </w:tc>
      </w:tr>
      <w:tr w:rsidR="008C0F61" w:rsidRPr="006D25D6" w14:paraId="57CD4D70"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6CF1D39B" w14:textId="77777777" w:rsidR="008C0F61" w:rsidRPr="006D25D6" w:rsidRDefault="00BB2684">
            <w:pPr>
              <w:spacing w:line="360" w:lineRule="auto"/>
              <w:jc w:val="right"/>
              <w:rPr>
                <w:rFonts w:ascii="Arial Narrow" w:hAnsi="Arial Narrow" w:cs="Arial"/>
                <w:b w:val="0"/>
                <w:sz w:val="25"/>
                <w:szCs w:val="25"/>
              </w:rPr>
            </w:pPr>
            <w:r w:rsidRPr="006D25D6">
              <w:rPr>
                <w:rFonts w:ascii="Arial Narrow" w:hAnsi="Arial Narrow" w:cs="Arial"/>
                <w:bCs w:val="0"/>
                <w:sz w:val="25"/>
                <w:szCs w:val="25"/>
              </w:rPr>
              <w:t>PERMITE PARTICIPAÇÃO DE CONSÓRCIO</w:t>
            </w:r>
          </w:p>
        </w:tc>
        <w:tc>
          <w:tcPr>
            <w:tcW w:w="4394" w:type="dxa"/>
            <w:vAlign w:val="center"/>
          </w:tcPr>
          <w:p w14:paraId="144FE33D" w14:textId="77777777" w:rsidR="008C0F61" w:rsidRPr="006D25D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6D25D6">
              <w:rPr>
                <w:rFonts w:ascii="Arial Narrow" w:hAnsi="Arial Narrow" w:cs="Arial"/>
                <w:bCs/>
                <w:sz w:val="25"/>
                <w:szCs w:val="25"/>
              </w:rPr>
              <w:t>SIM</w:t>
            </w:r>
          </w:p>
        </w:tc>
      </w:tr>
      <w:tr w:rsidR="008C0F61" w:rsidRPr="006D25D6" w14:paraId="3233199E"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7A2096F4" w14:textId="77777777" w:rsidR="008C0F61" w:rsidRPr="006D25D6" w:rsidRDefault="00BB2684">
            <w:pPr>
              <w:spacing w:line="360" w:lineRule="auto"/>
              <w:jc w:val="right"/>
              <w:rPr>
                <w:rFonts w:ascii="Arial Narrow" w:hAnsi="Arial Narrow" w:cs="Arial"/>
                <w:b w:val="0"/>
                <w:sz w:val="25"/>
                <w:szCs w:val="25"/>
              </w:rPr>
            </w:pPr>
            <w:r w:rsidRPr="006D25D6">
              <w:rPr>
                <w:rFonts w:ascii="Arial Narrow" w:hAnsi="Arial Narrow" w:cs="Arial"/>
                <w:bCs w:val="0"/>
                <w:sz w:val="25"/>
                <w:szCs w:val="25"/>
              </w:rPr>
              <w:t>HAVERÁ INVERSÃO A FASE DE HABILITAÇÃO?</w:t>
            </w:r>
          </w:p>
        </w:tc>
        <w:tc>
          <w:tcPr>
            <w:tcW w:w="4394" w:type="dxa"/>
            <w:shd w:val="clear" w:color="auto" w:fill="CCCCCC" w:themeFill="text1" w:themeFillTint="33"/>
            <w:vAlign w:val="center"/>
          </w:tcPr>
          <w:p w14:paraId="4F4C039A" w14:textId="77777777" w:rsidR="008C0F61" w:rsidRPr="006D25D6" w:rsidRDefault="008B5A98">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6D25D6">
              <w:rPr>
                <w:rFonts w:ascii="Arial Narrow" w:hAnsi="Arial Narrow" w:cs="Arial"/>
                <w:bCs/>
                <w:sz w:val="25"/>
                <w:szCs w:val="25"/>
              </w:rPr>
              <w:t>SIM</w:t>
            </w:r>
          </w:p>
        </w:tc>
      </w:tr>
      <w:tr w:rsidR="008C0F61" w:rsidRPr="006D25D6" w14:paraId="1F7373F9"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6D6A80BD" w14:textId="77777777" w:rsidR="008C0F61" w:rsidRPr="006D25D6" w:rsidRDefault="00BB2684">
            <w:pPr>
              <w:spacing w:line="360" w:lineRule="auto"/>
              <w:jc w:val="right"/>
              <w:rPr>
                <w:rFonts w:ascii="Arial Narrow" w:hAnsi="Arial Narrow" w:cs="Arial"/>
                <w:b w:val="0"/>
                <w:sz w:val="25"/>
                <w:szCs w:val="25"/>
              </w:rPr>
            </w:pPr>
            <w:r w:rsidRPr="006D25D6">
              <w:rPr>
                <w:rFonts w:ascii="Arial Narrow" w:hAnsi="Arial Narrow" w:cs="Arial"/>
                <w:bCs w:val="0"/>
                <w:sz w:val="25"/>
                <w:szCs w:val="25"/>
              </w:rPr>
              <w:t>PRAZO DE VALIDADE DA PROPOSTA</w:t>
            </w:r>
          </w:p>
        </w:tc>
        <w:tc>
          <w:tcPr>
            <w:tcW w:w="4394" w:type="dxa"/>
            <w:vAlign w:val="center"/>
          </w:tcPr>
          <w:p w14:paraId="29D9B14C" w14:textId="77777777" w:rsidR="008C0F61" w:rsidRPr="006D25D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6D25D6">
              <w:rPr>
                <w:rFonts w:ascii="Arial Narrow" w:hAnsi="Arial Narrow" w:cs="Arial"/>
                <w:bCs/>
                <w:sz w:val="25"/>
                <w:szCs w:val="25"/>
              </w:rPr>
              <w:t>60 (sessenta) DIAS</w:t>
            </w:r>
          </w:p>
        </w:tc>
      </w:tr>
      <w:tr w:rsidR="006C5B94" w:rsidRPr="006D25D6" w14:paraId="5AF3CB04"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2B34D640" w14:textId="77777777" w:rsidR="006C5B94" w:rsidRPr="006D25D6" w:rsidRDefault="006C5B94">
            <w:pPr>
              <w:spacing w:line="360" w:lineRule="auto"/>
              <w:jc w:val="right"/>
              <w:rPr>
                <w:rFonts w:ascii="Arial Narrow" w:hAnsi="Arial Narrow" w:cs="Arial"/>
                <w:sz w:val="25"/>
                <w:szCs w:val="25"/>
              </w:rPr>
            </w:pPr>
            <w:r w:rsidRPr="006D25D6">
              <w:rPr>
                <w:rFonts w:ascii="Arial Narrow" w:hAnsi="Arial Narrow" w:cs="Arial"/>
                <w:sz w:val="25"/>
                <w:szCs w:val="25"/>
              </w:rPr>
              <w:t xml:space="preserve">ORÇAMENTO SIGILOSO </w:t>
            </w:r>
          </w:p>
        </w:tc>
        <w:tc>
          <w:tcPr>
            <w:tcW w:w="4394" w:type="dxa"/>
            <w:vAlign w:val="center"/>
          </w:tcPr>
          <w:p w14:paraId="250C10F8" w14:textId="77777777" w:rsidR="006C5B94" w:rsidRPr="006D25D6" w:rsidRDefault="006C5B9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6D25D6">
              <w:rPr>
                <w:rFonts w:ascii="Arial Narrow" w:hAnsi="Arial Narrow" w:cs="Arial"/>
                <w:bCs/>
                <w:sz w:val="25"/>
                <w:szCs w:val="25"/>
              </w:rPr>
              <w:t>SIM</w:t>
            </w:r>
          </w:p>
        </w:tc>
      </w:tr>
    </w:tbl>
    <w:p w14:paraId="55C038E3" w14:textId="77777777" w:rsidR="008C0F61" w:rsidRPr="006D25D6" w:rsidRDefault="008C0F61">
      <w:pPr>
        <w:rPr>
          <w:rFonts w:ascii="Arial Narrow" w:hAnsi="Arial Narrow" w:cs="Arial"/>
          <w:b/>
          <w:bCs/>
          <w:color w:val="5B5B5F"/>
          <w:sz w:val="25"/>
          <w:szCs w:val="25"/>
        </w:rPr>
      </w:pPr>
    </w:p>
    <w:p w14:paraId="4A532D89" w14:textId="77777777" w:rsidR="008C0F61" w:rsidRPr="006D25D6" w:rsidRDefault="008C0F61">
      <w:pPr>
        <w:rPr>
          <w:rFonts w:ascii="Arial Narrow" w:hAnsi="Arial Narrow" w:cs="Arial"/>
          <w:b/>
          <w:bCs/>
          <w:color w:val="5B5B5F"/>
          <w:sz w:val="25"/>
          <w:szCs w:val="25"/>
        </w:rPr>
      </w:pPr>
    </w:p>
    <w:p w14:paraId="7406CF23" w14:textId="77777777" w:rsidR="008C0F61" w:rsidRPr="006D25D6" w:rsidRDefault="008C0F61">
      <w:pPr>
        <w:rPr>
          <w:rFonts w:ascii="Arial Narrow" w:hAnsi="Arial Narrow" w:cs="Arial"/>
          <w:b/>
          <w:bCs/>
          <w:color w:val="5B5B5F"/>
          <w:sz w:val="25"/>
          <w:szCs w:val="25"/>
        </w:rPr>
      </w:pPr>
    </w:p>
    <w:p w14:paraId="444560E9" w14:textId="77777777" w:rsidR="008C0F61" w:rsidRPr="006D25D6" w:rsidRDefault="008C0F61">
      <w:pPr>
        <w:rPr>
          <w:rFonts w:ascii="Arial Narrow" w:hAnsi="Arial Narrow" w:cs="Arial"/>
          <w:b/>
          <w:bCs/>
          <w:color w:val="5B5B5F"/>
          <w:sz w:val="25"/>
          <w:szCs w:val="25"/>
        </w:rPr>
      </w:pPr>
    </w:p>
    <w:p w14:paraId="34A39367" w14:textId="77777777" w:rsidR="008C0F61" w:rsidRPr="006D25D6" w:rsidRDefault="008C0F61">
      <w:pPr>
        <w:rPr>
          <w:rFonts w:ascii="Arial Narrow" w:hAnsi="Arial Narrow" w:cs="Arial"/>
          <w:b/>
          <w:bCs/>
          <w:color w:val="5B5B5F"/>
          <w:sz w:val="25"/>
          <w:szCs w:val="25"/>
        </w:rPr>
      </w:pPr>
    </w:p>
    <w:p w14:paraId="025A9836" w14:textId="77777777" w:rsidR="008C0F61" w:rsidRPr="006D25D6" w:rsidRDefault="008C0F61">
      <w:pPr>
        <w:rPr>
          <w:rFonts w:ascii="Arial Narrow" w:hAnsi="Arial Narrow" w:cs="Arial"/>
          <w:b/>
          <w:bCs/>
          <w:color w:val="5B5B5F"/>
          <w:sz w:val="25"/>
          <w:szCs w:val="25"/>
        </w:rPr>
      </w:pPr>
    </w:p>
    <w:p w14:paraId="688DEF29" w14:textId="77777777" w:rsidR="008C0F61" w:rsidRPr="006D25D6" w:rsidRDefault="008C0F61">
      <w:pPr>
        <w:rPr>
          <w:rFonts w:ascii="Arial Narrow" w:hAnsi="Arial Narrow" w:cs="Arial"/>
          <w:b/>
          <w:bCs/>
          <w:color w:val="5B5B5F"/>
          <w:sz w:val="25"/>
          <w:szCs w:val="25"/>
        </w:rPr>
      </w:pPr>
    </w:p>
    <w:p w14:paraId="281CE3CC" w14:textId="77777777" w:rsidR="008C0F61" w:rsidRPr="006D25D6" w:rsidRDefault="008C0F61">
      <w:pPr>
        <w:rPr>
          <w:rFonts w:ascii="Arial Narrow" w:hAnsi="Arial Narrow" w:cs="Arial"/>
          <w:b/>
          <w:bCs/>
          <w:color w:val="5B5B5F"/>
          <w:sz w:val="25"/>
          <w:szCs w:val="25"/>
        </w:rPr>
      </w:pPr>
    </w:p>
    <w:p w14:paraId="775BC2CD" w14:textId="77777777" w:rsidR="008C0F61" w:rsidRPr="006D25D6" w:rsidRDefault="008C0F61">
      <w:pPr>
        <w:rPr>
          <w:rFonts w:ascii="Arial Narrow" w:hAnsi="Arial Narrow" w:cs="Arial"/>
          <w:b/>
          <w:bCs/>
          <w:color w:val="5B5B5F"/>
          <w:sz w:val="25"/>
          <w:szCs w:val="25"/>
        </w:rPr>
      </w:pPr>
    </w:p>
    <w:p w14:paraId="164D2D6F" w14:textId="77777777" w:rsidR="008C0F61" w:rsidRPr="006D25D6" w:rsidRDefault="008C0F61">
      <w:pPr>
        <w:rPr>
          <w:rFonts w:ascii="Arial Narrow" w:hAnsi="Arial Narrow" w:cs="Arial"/>
          <w:b/>
          <w:bCs/>
          <w:color w:val="5B5B5F"/>
          <w:sz w:val="25"/>
          <w:szCs w:val="25"/>
        </w:rPr>
      </w:pPr>
    </w:p>
    <w:p w14:paraId="29D4B1A6" w14:textId="77777777" w:rsidR="008C0F61" w:rsidRPr="006D25D6" w:rsidRDefault="008C0F61">
      <w:pPr>
        <w:rPr>
          <w:rFonts w:ascii="Arial Narrow" w:hAnsi="Arial Narrow" w:cs="Arial"/>
          <w:b/>
          <w:bCs/>
          <w:color w:val="5B5B5F"/>
          <w:sz w:val="25"/>
          <w:szCs w:val="25"/>
        </w:rPr>
      </w:pPr>
    </w:p>
    <w:p w14:paraId="5FAFFB3A" w14:textId="77777777" w:rsidR="008C0F61" w:rsidRPr="006D25D6" w:rsidRDefault="008C0F61">
      <w:pPr>
        <w:rPr>
          <w:rFonts w:ascii="Arial Narrow" w:hAnsi="Arial Narrow" w:cs="Arial"/>
          <w:b/>
          <w:bCs/>
          <w:color w:val="5B5B5F"/>
          <w:sz w:val="25"/>
          <w:szCs w:val="25"/>
        </w:rPr>
      </w:pPr>
    </w:p>
    <w:p w14:paraId="7D45DCAC" w14:textId="77777777" w:rsidR="008C0F61" w:rsidRPr="006D25D6" w:rsidRDefault="008C0F61">
      <w:pPr>
        <w:rPr>
          <w:rFonts w:ascii="Arial Narrow" w:hAnsi="Arial Narrow" w:cs="Arial"/>
          <w:b/>
          <w:bCs/>
          <w:color w:val="5B5B5F"/>
          <w:sz w:val="25"/>
          <w:szCs w:val="25"/>
        </w:rPr>
      </w:pPr>
    </w:p>
    <w:p w14:paraId="7C2FB54E" w14:textId="77777777" w:rsidR="008C0F61" w:rsidRPr="006D25D6" w:rsidRDefault="008C0F61">
      <w:pPr>
        <w:rPr>
          <w:rFonts w:ascii="Arial Narrow" w:hAnsi="Arial Narrow" w:cs="Arial"/>
          <w:b/>
          <w:bCs/>
          <w:color w:val="5B5B5F"/>
          <w:sz w:val="25"/>
          <w:szCs w:val="25"/>
        </w:rPr>
      </w:pPr>
    </w:p>
    <w:p w14:paraId="1BE909E9" w14:textId="77777777" w:rsidR="008C0F61" w:rsidRPr="006D25D6" w:rsidRDefault="008C0F61">
      <w:pPr>
        <w:rPr>
          <w:rFonts w:ascii="Arial Narrow" w:hAnsi="Arial Narrow" w:cs="Arial"/>
          <w:b/>
          <w:bCs/>
          <w:color w:val="5B5B5F"/>
          <w:sz w:val="25"/>
          <w:szCs w:val="25"/>
        </w:rPr>
      </w:pPr>
    </w:p>
    <w:p w14:paraId="562DEBA9" w14:textId="77777777" w:rsidR="008C0F61" w:rsidRPr="006D25D6" w:rsidRDefault="008C0F61">
      <w:pPr>
        <w:rPr>
          <w:rFonts w:ascii="Arial Narrow" w:hAnsi="Arial Narrow" w:cs="Arial"/>
          <w:b/>
          <w:bCs/>
          <w:color w:val="5B5B5F"/>
          <w:sz w:val="25"/>
          <w:szCs w:val="25"/>
        </w:rPr>
      </w:pPr>
    </w:p>
    <w:sdt>
      <w:sdtPr>
        <w:rPr>
          <w:rFonts w:ascii="Arial Narrow" w:eastAsia="Times New Roman" w:hAnsi="Arial Narrow" w:cs="Arial"/>
          <w:color w:val="auto"/>
          <w:sz w:val="25"/>
          <w:szCs w:val="25"/>
        </w:rPr>
        <w:id w:val="-615513808"/>
        <w:docPartObj>
          <w:docPartGallery w:val="Table of Contents"/>
          <w:docPartUnique/>
        </w:docPartObj>
      </w:sdtPr>
      <w:sdtEndPr>
        <w:rPr>
          <w:rFonts w:eastAsiaTheme="minorEastAsia"/>
          <w:bCs/>
        </w:rPr>
      </w:sdtEndPr>
      <w:sdtContent>
        <w:p w14:paraId="3AB69F31" w14:textId="77777777" w:rsidR="008C0F61" w:rsidRPr="006D25D6" w:rsidRDefault="00BB2684">
          <w:pPr>
            <w:pStyle w:val="CabealhodoSumrio1"/>
            <w:rPr>
              <w:rFonts w:ascii="Arial Narrow" w:hAnsi="Arial Narrow" w:cs="Arial"/>
              <w:sz w:val="25"/>
              <w:szCs w:val="25"/>
            </w:rPr>
          </w:pPr>
          <w:r w:rsidRPr="006D25D6">
            <w:rPr>
              <w:rFonts w:ascii="Arial Narrow" w:hAnsi="Arial Narrow" w:cs="Arial"/>
              <w:sz w:val="25"/>
              <w:szCs w:val="25"/>
            </w:rPr>
            <w:t>Sumário</w:t>
          </w:r>
        </w:p>
        <w:p w14:paraId="0B05EAC1" w14:textId="77777777" w:rsidR="008C0F61" w:rsidRPr="006D25D6" w:rsidRDefault="008C0F61">
          <w:pPr>
            <w:rPr>
              <w:rFonts w:ascii="Arial Narrow" w:hAnsi="Arial Narrow" w:cs="Arial"/>
              <w:sz w:val="25"/>
              <w:szCs w:val="25"/>
            </w:rPr>
          </w:pPr>
        </w:p>
        <w:p w14:paraId="7D0B9A51" w14:textId="43659287" w:rsidR="008C0F61" w:rsidRPr="006D25D6" w:rsidRDefault="00BB2684">
          <w:pPr>
            <w:pStyle w:val="Sumrio1"/>
            <w:spacing w:line="360" w:lineRule="auto"/>
            <w:rPr>
              <w:rFonts w:ascii="Arial Narrow" w:eastAsiaTheme="minorEastAsia" w:hAnsi="Arial Narrow" w:cstheme="minorBidi"/>
              <w:sz w:val="25"/>
              <w:szCs w:val="25"/>
            </w:rPr>
          </w:pPr>
          <w:r w:rsidRPr="006D25D6">
            <w:rPr>
              <w:rFonts w:ascii="Arial Narrow" w:hAnsi="Arial Narrow" w:cs="Arial"/>
              <w:sz w:val="25"/>
              <w:szCs w:val="25"/>
            </w:rPr>
            <w:fldChar w:fldCharType="begin"/>
          </w:r>
          <w:r w:rsidRPr="006D25D6">
            <w:rPr>
              <w:rFonts w:ascii="Arial Narrow" w:hAnsi="Arial Narrow" w:cs="Arial"/>
              <w:sz w:val="25"/>
              <w:szCs w:val="25"/>
            </w:rPr>
            <w:instrText xml:space="preserve"> TOC \o "1-3" \h \z \u </w:instrText>
          </w:r>
          <w:r w:rsidRPr="006D25D6">
            <w:rPr>
              <w:rFonts w:ascii="Arial Narrow" w:hAnsi="Arial Narrow" w:cs="Arial"/>
              <w:sz w:val="25"/>
              <w:szCs w:val="25"/>
            </w:rPr>
            <w:fldChar w:fldCharType="separate"/>
          </w:r>
          <w:hyperlink w:anchor="_Toc184711419" w:history="1">
            <w:r w:rsidRPr="006D25D6">
              <w:rPr>
                <w:rStyle w:val="Hyperlink"/>
                <w:rFonts w:ascii="Arial Narrow" w:hAnsi="Arial Narrow"/>
                <w:sz w:val="25"/>
                <w:szCs w:val="25"/>
                <w:lang w:eastAsia="en-US"/>
              </w:rPr>
              <w:t>1.</w:t>
            </w:r>
            <w:r w:rsidRPr="006D25D6">
              <w:rPr>
                <w:rFonts w:ascii="Arial Narrow" w:eastAsiaTheme="minorEastAsia" w:hAnsi="Arial Narrow" w:cstheme="minorBidi"/>
                <w:sz w:val="25"/>
                <w:szCs w:val="25"/>
              </w:rPr>
              <w:tab/>
            </w:r>
            <w:r w:rsidRPr="006D25D6">
              <w:rPr>
                <w:rStyle w:val="Hyperlink"/>
                <w:rFonts w:ascii="Arial Narrow" w:hAnsi="Arial Narrow"/>
                <w:sz w:val="25"/>
                <w:szCs w:val="25"/>
                <w:lang w:eastAsia="en-US"/>
              </w:rPr>
              <w:t>DO OBJETO</w:t>
            </w:r>
            <w:r w:rsidRPr="006D25D6">
              <w:rPr>
                <w:rFonts w:ascii="Arial Narrow" w:hAnsi="Arial Narrow"/>
                <w:sz w:val="25"/>
                <w:szCs w:val="25"/>
              </w:rPr>
              <w:tab/>
            </w:r>
            <w:r w:rsidRPr="006D25D6">
              <w:rPr>
                <w:rFonts w:ascii="Arial Narrow" w:hAnsi="Arial Narrow"/>
                <w:sz w:val="25"/>
                <w:szCs w:val="25"/>
              </w:rPr>
              <w:fldChar w:fldCharType="begin"/>
            </w:r>
            <w:r w:rsidRPr="006D25D6">
              <w:rPr>
                <w:rFonts w:ascii="Arial Narrow" w:hAnsi="Arial Narrow"/>
                <w:sz w:val="25"/>
                <w:szCs w:val="25"/>
              </w:rPr>
              <w:instrText xml:space="preserve"> PAGEREF _Toc184711419 \h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noProof/>
                <w:sz w:val="25"/>
                <w:szCs w:val="25"/>
              </w:rPr>
              <w:t>4</w:t>
            </w:r>
            <w:r w:rsidRPr="006D25D6">
              <w:rPr>
                <w:rFonts w:ascii="Arial Narrow" w:hAnsi="Arial Narrow"/>
                <w:sz w:val="25"/>
                <w:szCs w:val="25"/>
              </w:rPr>
              <w:fldChar w:fldCharType="end"/>
            </w:r>
          </w:hyperlink>
        </w:p>
        <w:p w14:paraId="412C1C12" w14:textId="37D78F86" w:rsidR="008C0F61" w:rsidRPr="006D25D6" w:rsidRDefault="0059009F">
          <w:pPr>
            <w:pStyle w:val="Sumrio1"/>
            <w:spacing w:line="360" w:lineRule="auto"/>
            <w:rPr>
              <w:rFonts w:ascii="Arial Narrow" w:eastAsiaTheme="minorEastAsia" w:hAnsi="Arial Narrow" w:cstheme="minorBidi"/>
              <w:sz w:val="25"/>
              <w:szCs w:val="25"/>
            </w:rPr>
          </w:pPr>
          <w:hyperlink w:anchor="_Toc184711420" w:history="1">
            <w:r w:rsidR="00BB2684" w:rsidRPr="006D25D6">
              <w:rPr>
                <w:rStyle w:val="Hyperlink"/>
                <w:rFonts w:ascii="Arial Narrow" w:hAnsi="Arial Narrow"/>
                <w:sz w:val="25"/>
                <w:szCs w:val="25"/>
              </w:rPr>
              <w:t>2.</w:t>
            </w:r>
            <w:r w:rsidR="00BB2684" w:rsidRPr="006D25D6">
              <w:rPr>
                <w:rFonts w:ascii="Arial Narrow" w:eastAsiaTheme="minorEastAsia" w:hAnsi="Arial Narrow" w:cstheme="minorBidi"/>
                <w:sz w:val="25"/>
                <w:szCs w:val="25"/>
              </w:rPr>
              <w:tab/>
            </w:r>
            <w:r w:rsidR="00BB2684" w:rsidRPr="006D25D6">
              <w:rPr>
                <w:rStyle w:val="Hyperlink"/>
                <w:rFonts w:ascii="Arial Narrow" w:hAnsi="Arial Narrow"/>
                <w:sz w:val="25"/>
                <w:szCs w:val="25"/>
              </w:rPr>
              <w:t>DO REGISTRO DE PREÇOS</w:t>
            </w:r>
            <w:r w:rsidR="00BB2684" w:rsidRPr="006D25D6">
              <w:rPr>
                <w:rFonts w:ascii="Arial Narrow" w:hAnsi="Arial Narrow"/>
                <w:sz w:val="25"/>
                <w:szCs w:val="25"/>
              </w:rPr>
              <w:tab/>
            </w:r>
            <w:r w:rsidR="00BB2684" w:rsidRPr="006D25D6">
              <w:rPr>
                <w:rFonts w:ascii="Arial Narrow" w:hAnsi="Arial Narrow"/>
                <w:sz w:val="25"/>
                <w:szCs w:val="25"/>
              </w:rPr>
              <w:fldChar w:fldCharType="begin"/>
            </w:r>
            <w:r w:rsidR="00BB2684" w:rsidRPr="006D25D6">
              <w:rPr>
                <w:rFonts w:ascii="Arial Narrow" w:hAnsi="Arial Narrow"/>
                <w:sz w:val="25"/>
                <w:szCs w:val="25"/>
              </w:rPr>
              <w:instrText xml:space="preserve"> PAGEREF _Toc184711420 \h </w:instrText>
            </w:r>
            <w:r w:rsidR="00BB2684" w:rsidRPr="006D25D6">
              <w:rPr>
                <w:rFonts w:ascii="Arial Narrow" w:hAnsi="Arial Narrow"/>
                <w:sz w:val="25"/>
                <w:szCs w:val="25"/>
              </w:rPr>
            </w:r>
            <w:r w:rsidR="00BB2684" w:rsidRPr="006D25D6">
              <w:rPr>
                <w:rFonts w:ascii="Arial Narrow" w:hAnsi="Arial Narrow"/>
                <w:sz w:val="25"/>
                <w:szCs w:val="25"/>
              </w:rPr>
              <w:fldChar w:fldCharType="separate"/>
            </w:r>
            <w:r w:rsidR="00105A7D">
              <w:rPr>
                <w:rFonts w:ascii="Arial Narrow" w:hAnsi="Arial Narrow"/>
                <w:noProof/>
                <w:sz w:val="25"/>
                <w:szCs w:val="25"/>
              </w:rPr>
              <w:t>5</w:t>
            </w:r>
            <w:r w:rsidR="00BB2684" w:rsidRPr="006D25D6">
              <w:rPr>
                <w:rFonts w:ascii="Arial Narrow" w:hAnsi="Arial Narrow"/>
                <w:sz w:val="25"/>
                <w:szCs w:val="25"/>
              </w:rPr>
              <w:fldChar w:fldCharType="end"/>
            </w:r>
          </w:hyperlink>
        </w:p>
        <w:p w14:paraId="543DC81D" w14:textId="076B7AEC" w:rsidR="008C0F61" w:rsidRPr="006D25D6" w:rsidRDefault="0059009F">
          <w:pPr>
            <w:pStyle w:val="Sumrio1"/>
            <w:spacing w:line="360" w:lineRule="auto"/>
            <w:rPr>
              <w:rFonts w:ascii="Arial Narrow" w:eastAsiaTheme="minorEastAsia" w:hAnsi="Arial Narrow" w:cstheme="minorBidi"/>
              <w:sz w:val="25"/>
              <w:szCs w:val="25"/>
            </w:rPr>
          </w:pPr>
          <w:hyperlink w:anchor="_Toc184711421" w:history="1">
            <w:r w:rsidR="00BB2684" w:rsidRPr="006D25D6">
              <w:rPr>
                <w:rStyle w:val="Hyperlink"/>
                <w:rFonts w:ascii="Arial Narrow" w:hAnsi="Arial Narrow"/>
                <w:sz w:val="25"/>
                <w:szCs w:val="25"/>
              </w:rPr>
              <w:t>3.</w:t>
            </w:r>
            <w:r w:rsidR="00BB2684" w:rsidRPr="006D25D6">
              <w:rPr>
                <w:rFonts w:ascii="Arial Narrow" w:eastAsiaTheme="minorEastAsia" w:hAnsi="Arial Narrow" w:cstheme="minorBidi"/>
                <w:sz w:val="25"/>
                <w:szCs w:val="25"/>
              </w:rPr>
              <w:tab/>
            </w:r>
            <w:r w:rsidR="00BB2684" w:rsidRPr="006D25D6">
              <w:rPr>
                <w:rStyle w:val="Hyperlink"/>
                <w:rFonts w:ascii="Arial Narrow" w:hAnsi="Arial Narrow"/>
                <w:sz w:val="25"/>
                <w:szCs w:val="25"/>
              </w:rPr>
              <w:t>DA PARTICIPAÇÃO NA LICITAÇÃO</w:t>
            </w:r>
            <w:r w:rsidR="00BB2684" w:rsidRPr="006D25D6">
              <w:rPr>
                <w:rFonts w:ascii="Arial Narrow" w:hAnsi="Arial Narrow"/>
                <w:sz w:val="25"/>
                <w:szCs w:val="25"/>
              </w:rPr>
              <w:tab/>
            </w:r>
            <w:r w:rsidR="00BB2684" w:rsidRPr="006D25D6">
              <w:rPr>
                <w:rFonts w:ascii="Arial Narrow" w:hAnsi="Arial Narrow"/>
                <w:sz w:val="25"/>
                <w:szCs w:val="25"/>
              </w:rPr>
              <w:fldChar w:fldCharType="begin"/>
            </w:r>
            <w:r w:rsidR="00BB2684" w:rsidRPr="006D25D6">
              <w:rPr>
                <w:rFonts w:ascii="Arial Narrow" w:hAnsi="Arial Narrow"/>
                <w:sz w:val="25"/>
                <w:szCs w:val="25"/>
              </w:rPr>
              <w:instrText xml:space="preserve"> PAGEREF _Toc184711421 \h </w:instrText>
            </w:r>
            <w:r w:rsidR="00BB2684" w:rsidRPr="006D25D6">
              <w:rPr>
                <w:rFonts w:ascii="Arial Narrow" w:hAnsi="Arial Narrow"/>
                <w:sz w:val="25"/>
                <w:szCs w:val="25"/>
              </w:rPr>
            </w:r>
            <w:r w:rsidR="00BB2684" w:rsidRPr="006D25D6">
              <w:rPr>
                <w:rFonts w:ascii="Arial Narrow" w:hAnsi="Arial Narrow"/>
                <w:sz w:val="25"/>
                <w:szCs w:val="25"/>
              </w:rPr>
              <w:fldChar w:fldCharType="separate"/>
            </w:r>
            <w:r w:rsidR="00105A7D">
              <w:rPr>
                <w:rFonts w:ascii="Arial Narrow" w:hAnsi="Arial Narrow"/>
                <w:noProof/>
                <w:sz w:val="25"/>
                <w:szCs w:val="25"/>
              </w:rPr>
              <w:t>5</w:t>
            </w:r>
            <w:r w:rsidR="00BB2684" w:rsidRPr="006D25D6">
              <w:rPr>
                <w:rFonts w:ascii="Arial Narrow" w:hAnsi="Arial Narrow"/>
                <w:sz w:val="25"/>
                <w:szCs w:val="25"/>
              </w:rPr>
              <w:fldChar w:fldCharType="end"/>
            </w:r>
          </w:hyperlink>
        </w:p>
        <w:p w14:paraId="6132D7C0" w14:textId="52128E71" w:rsidR="008C0F61" w:rsidRPr="006D25D6" w:rsidRDefault="0059009F">
          <w:pPr>
            <w:pStyle w:val="Sumrio1"/>
            <w:spacing w:line="360" w:lineRule="auto"/>
            <w:rPr>
              <w:rFonts w:ascii="Arial Narrow" w:eastAsiaTheme="minorEastAsia" w:hAnsi="Arial Narrow" w:cstheme="minorBidi"/>
              <w:sz w:val="25"/>
              <w:szCs w:val="25"/>
            </w:rPr>
          </w:pPr>
          <w:hyperlink w:anchor="_Toc184711422" w:history="1">
            <w:r w:rsidR="00BB2684" w:rsidRPr="006D25D6">
              <w:rPr>
                <w:rStyle w:val="Hyperlink"/>
                <w:rFonts w:ascii="Arial Narrow" w:hAnsi="Arial Narrow"/>
                <w:sz w:val="25"/>
                <w:szCs w:val="25"/>
              </w:rPr>
              <w:t>4.</w:t>
            </w:r>
            <w:r w:rsidR="00BB2684" w:rsidRPr="006D25D6">
              <w:rPr>
                <w:rFonts w:ascii="Arial Narrow" w:eastAsiaTheme="minorEastAsia" w:hAnsi="Arial Narrow" w:cstheme="minorBidi"/>
                <w:sz w:val="25"/>
                <w:szCs w:val="25"/>
              </w:rPr>
              <w:tab/>
            </w:r>
            <w:r w:rsidR="00BB2684" w:rsidRPr="006D25D6">
              <w:rPr>
                <w:rStyle w:val="Hyperlink"/>
                <w:rFonts w:ascii="Arial Narrow" w:hAnsi="Arial Narrow"/>
                <w:sz w:val="25"/>
                <w:szCs w:val="25"/>
              </w:rPr>
              <w:t>DA APRESENTAÇÃO DA PROPOSTA E DOS DOCUMENTOS DE HABILITAÇÃO</w:t>
            </w:r>
            <w:r w:rsidR="00BB2684" w:rsidRPr="006D25D6">
              <w:rPr>
                <w:rFonts w:ascii="Arial Narrow" w:hAnsi="Arial Narrow"/>
                <w:sz w:val="25"/>
                <w:szCs w:val="25"/>
              </w:rPr>
              <w:tab/>
            </w:r>
            <w:r w:rsidR="00BB2684" w:rsidRPr="006D25D6">
              <w:rPr>
                <w:rFonts w:ascii="Arial Narrow" w:hAnsi="Arial Narrow"/>
                <w:sz w:val="25"/>
                <w:szCs w:val="25"/>
              </w:rPr>
              <w:fldChar w:fldCharType="begin"/>
            </w:r>
            <w:r w:rsidR="00BB2684" w:rsidRPr="006D25D6">
              <w:rPr>
                <w:rFonts w:ascii="Arial Narrow" w:hAnsi="Arial Narrow"/>
                <w:sz w:val="25"/>
                <w:szCs w:val="25"/>
              </w:rPr>
              <w:instrText xml:space="preserve"> PAGEREF _Toc184711422 \h </w:instrText>
            </w:r>
            <w:r w:rsidR="00BB2684" w:rsidRPr="006D25D6">
              <w:rPr>
                <w:rFonts w:ascii="Arial Narrow" w:hAnsi="Arial Narrow"/>
                <w:sz w:val="25"/>
                <w:szCs w:val="25"/>
              </w:rPr>
            </w:r>
            <w:r w:rsidR="00BB2684" w:rsidRPr="006D25D6">
              <w:rPr>
                <w:rFonts w:ascii="Arial Narrow" w:hAnsi="Arial Narrow"/>
                <w:sz w:val="25"/>
                <w:szCs w:val="25"/>
              </w:rPr>
              <w:fldChar w:fldCharType="separate"/>
            </w:r>
            <w:r w:rsidR="00105A7D">
              <w:rPr>
                <w:rFonts w:ascii="Arial Narrow" w:hAnsi="Arial Narrow"/>
                <w:noProof/>
                <w:sz w:val="25"/>
                <w:szCs w:val="25"/>
              </w:rPr>
              <w:t>7</w:t>
            </w:r>
            <w:r w:rsidR="00BB2684" w:rsidRPr="006D25D6">
              <w:rPr>
                <w:rFonts w:ascii="Arial Narrow" w:hAnsi="Arial Narrow"/>
                <w:sz w:val="25"/>
                <w:szCs w:val="25"/>
              </w:rPr>
              <w:fldChar w:fldCharType="end"/>
            </w:r>
          </w:hyperlink>
        </w:p>
        <w:p w14:paraId="768BCB12" w14:textId="770997A2" w:rsidR="008C0F61" w:rsidRPr="006D25D6" w:rsidRDefault="0059009F">
          <w:pPr>
            <w:pStyle w:val="Sumrio1"/>
            <w:spacing w:line="360" w:lineRule="auto"/>
            <w:rPr>
              <w:rFonts w:ascii="Arial Narrow" w:eastAsiaTheme="minorEastAsia" w:hAnsi="Arial Narrow" w:cstheme="minorBidi"/>
              <w:sz w:val="25"/>
              <w:szCs w:val="25"/>
            </w:rPr>
          </w:pPr>
          <w:hyperlink w:anchor="_Toc184711423" w:history="1">
            <w:r w:rsidR="00BB2684" w:rsidRPr="006D25D6">
              <w:rPr>
                <w:rStyle w:val="Hyperlink"/>
                <w:rFonts w:ascii="Arial Narrow" w:hAnsi="Arial Narrow"/>
                <w:sz w:val="25"/>
                <w:szCs w:val="25"/>
              </w:rPr>
              <w:t>5.</w:t>
            </w:r>
            <w:r w:rsidR="00BB2684" w:rsidRPr="006D25D6">
              <w:rPr>
                <w:rFonts w:ascii="Arial Narrow" w:eastAsiaTheme="minorEastAsia" w:hAnsi="Arial Narrow" w:cstheme="minorBidi"/>
                <w:sz w:val="25"/>
                <w:szCs w:val="25"/>
              </w:rPr>
              <w:tab/>
            </w:r>
            <w:r w:rsidR="00BB2684" w:rsidRPr="006D25D6">
              <w:rPr>
                <w:rStyle w:val="Hyperlink"/>
                <w:rFonts w:ascii="Arial Narrow" w:hAnsi="Arial Narrow"/>
                <w:sz w:val="25"/>
                <w:szCs w:val="25"/>
              </w:rPr>
              <w:t>DO PREENCHIMENTO DA PROPOSTA</w:t>
            </w:r>
            <w:r w:rsidR="00BB2684" w:rsidRPr="006D25D6">
              <w:rPr>
                <w:rFonts w:ascii="Arial Narrow" w:hAnsi="Arial Narrow"/>
                <w:sz w:val="25"/>
                <w:szCs w:val="25"/>
              </w:rPr>
              <w:tab/>
            </w:r>
            <w:r w:rsidR="00BB2684" w:rsidRPr="006D25D6">
              <w:rPr>
                <w:rFonts w:ascii="Arial Narrow" w:hAnsi="Arial Narrow"/>
                <w:sz w:val="25"/>
                <w:szCs w:val="25"/>
              </w:rPr>
              <w:fldChar w:fldCharType="begin"/>
            </w:r>
            <w:r w:rsidR="00BB2684" w:rsidRPr="006D25D6">
              <w:rPr>
                <w:rFonts w:ascii="Arial Narrow" w:hAnsi="Arial Narrow"/>
                <w:sz w:val="25"/>
                <w:szCs w:val="25"/>
              </w:rPr>
              <w:instrText xml:space="preserve"> PAGEREF _Toc184711423 \h </w:instrText>
            </w:r>
            <w:r w:rsidR="00BB2684" w:rsidRPr="006D25D6">
              <w:rPr>
                <w:rFonts w:ascii="Arial Narrow" w:hAnsi="Arial Narrow"/>
                <w:sz w:val="25"/>
                <w:szCs w:val="25"/>
              </w:rPr>
            </w:r>
            <w:r w:rsidR="00BB2684" w:rsidRPr="006D25D6">
              <w:rPr>
                <w:rFonts w:ascii="Arial Narrow" w:hAnsi="Arial Narrow"/>
                <w:sz w:val="25"/>
                <w:szCs w:val="25"/>
              </w:rPr>
              <w:fldChar w:fldCharType="separate"/>
            </w:r>
            <w:r w:rsidR="00105A7D">
              <w:rPr>
                <w:rFonts w:ascii="Arial Narrow" w:hAnsi="Arial Narrow"/>
                <w:noProof/>
                <w:sz w:val="25"/>
                <w:szCs w:val="25"/>
              </w:rPr>
              <w:t>9</w:t>
            </w:r>
            <w:r w:rsidR="00BB2684" w:rsidRPr="006D25D6">
              <w:rPr>
                <w:rFonts w:ascii="Arial Narrow" w:hAnsi="Arial Narrow"/>
                <w:sz w:val="25"/>
                <w:szCs w:val="25"/>
              </w:rPr>
              <w:fldChar w:fldCharType="end"/>
            </w:r>
          </w:hyperlink>
        </w:p>
        <w:p w14:paraId="6BFA6813" w14:textId="7A380DB4" w:rsidR="008C0F61" w:rsidRPr="006D25D6" w:rsidRDefault="0059009F">
          <w:pPr>
            <w:pStyle w:val="Sumrio1"/>
            <w:spacing w:line="360" w:lineRule="auto"/>
            <w:rPr>
              <w:rFonts w:ascii="Arial Narrow" w:eastAsiaTheme="minorEastAsia" w:hAnsi="Arial Narrow" w:cstheme="minorBidi"/>
              <w:sz w:val="25"/>
              <w:szCs w:val="25"/>
            </w:rPr>
          </w:pPr>
          <w:hyperlink w:anchor="_Toc184711424" w:history="1">
            <w:r w:rsidR="00BB2684" w:rsidRPr="006D25D6">
              <w:rPr>
                <w:rStyle w:val="Hyperlink"/>
                <w:rFonts w:ascii="Arial Narrow" w:hAnsi="Arial Narrow"/>
                <w:sz w:val="25"/>
                <w:szCs w:val="25"/>
              </w:rPr>
              <w:t>6.</w:t>
            </w:r>
            <w:r w:rsidR="00BB2684" w:rsidRPr="006D25D6">
              <w:rPr>
                <w:rFonts w:ascii="Arial Narrow" w:eastAsiaTheme="minorEastAsia" w:hAnsi="Arial Narrow" w:cstheme="minorBidi"/>
                <w:sz w:val="25"/>
                <w:szCs w:val="25"/>
              </w:rPr>
              <w:tab/>
            </w:r>
            <w:r w:rsidR="00BB2684" w:rsidRPr="006D25D6">
              <w:rPr>
                <w:rStyle w:val="Hyperlink"/>
                <w:rFonts w:ascii="Arial Narrow" w:hAnsi="Arial Narrow"/>
                <w:sz w:val="25"/>
                <w:szCs w:val="25"/>
              </w:rPr>
              <w:t>DA ABERTURA DA SESSÃO, CLASSIFICAÇÃO DAS PROPOSTAS E FORMULAÇÃO DE LANCES</w:t>
            </w:r>
            <w:r w:rsidR="00BB2684" w:rsidRPr="006D25D6">
              <w:rPr>
                <w:rFonts w:ascii="Arial Narrow" w:hAnsi="Arial Narrow"/>
                <w:sz w:val="25"/>
                <w:szCs w:val="25"/>
              </w:rPr>
              <w:tab/>
            </w:r>
            <w:r w:rsidR="00BB2684" w:rsidRPr="006D25D6">
              <w:rPr>
                <w:rFonts w:ascii="Arial Narrow" w:hAnsi="Arial Narrow"/>
                <w:sz w:val="25"/>
                <w:szCs w:val="25"/>
              </w:rPr>
              <w:fldChar w:fldCharType="begin"/>
            </w:r>
            <w:r w:rsidR="00BB2684" w:rsidRPr="006D25D6">
              <w:rPr>
                <w:rFonts w:ascii="Arial Narrow" w:hAnsi="Arial Narrow"/>
                <w:sz w:val="25"/>
                <w:szCs w:val="25"/>
              </w:rPr>
              <w:instrText xml:space="preserve"> PAGEREF _Toc184711424 \h </w:instrText>
            </w:r>
            <w:r w:rsidR="00BB2684" w:rsidRPr="006D25D6">
              <w:rPr>
                <w:rFonts w:ascii="Arial Narrow" w:hAnsi="Arial Narrow"/>
                <w:sz w:val="25"/>
                <w:szCs w:val="25"/>
              </w:rPr>
              <w:fldChar w:fldCharType="separate"/>
            </w:r>
            <w:r w:rsidR="00105A7D">
              <w:rPr>
                <w:rFonts w:ascii="Arial Narrow" w:hAnsi="Arial Narrow"/>
                <w:b/>
                <w:bCs/>
                <w:noProof/>
                <w:sz w:val="25"/>
                <w:szCs w:val="25"/>
              </w:rPr>
              <w:t>Erro! Indicador não definido.</w:t>
            </w:r>
            <w:r w:rsidR="00BB2684" w:rsidRPr="006D25D6">
              <w:rPr>
                <w:rFonts w:ascii="Arial Narrow" w:hAnsi="Arial Narrow"/>
                <w:sz w:val="25"/>
                <w:szCs w:val="25"/>
              </w:rPr>
              <w:fldChar w:fldCharType="end"/>
            </w:r>
          </w:hyperlink>
        </w:p>
        <w:p w14:paraId="00778888" w14:textId="6EDBE9C3" w:rsidR="008C0F61" w:rsidRPr="006D25D6" w:rsidRDefault="0059009F">
          <w:pPr>
            <w:pStyle w:val="Sumrio1"/>
            <w:spacing w:line="360" w:lineRule="auto"/>
            <w:rPr>
              <w:rFonts w:ascii="Arial Narrow" w:eastAsiaTheme="minorEastAsia" w:hAnsi="Arial Narrow" w:cstheme="minorBidi"/>
              <w:sz w:val="25"/>
              <w:szCs w:val="25"/>
            </w:rPr>
          </w:pPr>
          <w:hyperlink w:anchor="_Toc184711425" w:history="1">
            <w:r w:rsidR="00BB2684" w:rsidRPr="006D25D6">
              <w:rPr>
                <w:rStyle w:val="Hyperlink"/>
                <w:rFonts w:ascii="Arial Narrow" w:hAnsi="Arial Narrow"/>
                <w:sz w:val="25"/>
                <w:szCs w:val="25"/>
              </w:rPr>
              <w:t>7.</w:t>
            </w:r>
            <w:r w:rsidR="00BB2684" w:rsidRPr="006D25D6">
              <w:rPr>
                <w:rFonts w:ascii="Arial Narrow" w:eastAsiaTheme="minorEastAsia" w:hAnsi="Arial Narrow" w:cstheme="minorBidi"/>
                <w:sz w:val="25"/>
                <w:szCs w:val="25"/>
              </w:rPr>
              <w:tab/>
            </w:r>
            <w:r w:rsidR="00BB2684" w:rsidRPr="006D25D6">
              <w:rPr>
                <w:rStyle w:val="Hyperlink"/>
                <w:rFonts w:ascii="Arial Narrow" w:hAnsi="Arial Narrow"/>
                <w:sz w:val="25"/>
                <w:szCs w:val="25"/>
              </w:rPr>
              <w:t>DA PROPOSTA READEQUADA</w:t>
            </w:r>
            <w:r w:rsidR="00BB2684" w:rsidRPr="006D25D6">
              <w:rPr>
                <w:rFonts w:ascii="Arial Narrow" w:hAnsi="Arial Narrow"/>
                <w:sz w:val="25"/>
                <w:szCs w:val="25"/>
              </w:rPr>
              <w:tab/>
            </w:r>
            <w:r w:rsidR="00BB2684" w:rsidRPr="006D25D6">
              <w:rPr>
                <w:rFonts w:ascii="Arial Narrow" w:hAnsi="Arial Narrow"/>
                <w:sz w:val="25"/>
                <w:szCs w:val="25"/>
              </w:rPr>
              <w:fldChar w:fldCharType="begin"/>
            </w:r>
            <w:r w:rsidR="00BB2684" w:rsidRPr="006D25D6">
              <w:rPr>
                <w:rFonts w:ascii="Arial Narrow" w:hAnsi="Arial Narrow"/>
                <w:sz w:val="25"/>
                <w:szCs w:val="25"/>
              </w:rPr>
              <w:instrText xml:space="preserve"> PAGEREF _Toc184711425 \h </w:instrText>
            </w:r>
            <w:r w:rsidR="00BB2684" w:rsidRPr="006D25D6">
              <w:rPr>
                <w:rFonts w:ascii="Arial Narrow" w:hAnsi="Arial Narrow"/>
                <w:sz w:val="25"/>
                <w:szCs w:val="25"/>
              </w:rPr>
            </w:r>
            <w:r w:rsidR="00BB2684" w:rsidRPr="006D25D6">
              <w:rPr>
                <w:rFonts w:ascii="Arial Narrow" w:hAnsi="Arial Narrow"/>
                <w:sz w:val="25"/>
                <w:szCs w:val="25"/>
              </w:rPr>
              <w:fldChar w:fldCharType="separate"/>
            </w:r>
            <w:r w:rsidR="00105A7D">
              <w:rPr>
                <w:rFonts w:ascii="Arial Narrow" w:hAnsi="Arial Narrow"/>
                <w:noProof/>
                <w:sz w:val="25"/>
                <w:szCs w:val="25"/>
              </w:rPr>
              <w:t>15</w:t>
            </w:r>
            <w:r w:rsidR="00BB2684" w:rsidRPr="006D25D6">
              <w:rPr>
                <w:rFonts w:ascii="Arial Narrow" w:hAnsi="Arial Narrow"/>
                <w:sz w:val="25"/>
                <w:szCs w:val="25"/>
              </w:rPr>
              <w:fldChar w:fldCharType="end"/>
            </w:r>
          </w:hyperlink>
        </w:p>
        <w:p w14:paraId="04BD84FA" w14:textId="7711E5C7" w:rsidR="008C0F61" w:rsidRPr="006D25D6" w:rsidRDefault="0059009F">
          <w:pPr>
            <w:pStyle w:val="Sumrio1"/>
            <w:spacing w:line="360" w:lineRule="auto"/>
            <w:rPr>
              <w:rFonts w:ascii="Arial Narrow" w:eastAsiaTheme="minorEastAsia" w:hAnsi="Arial Narrow" w:cstheme="minorBidi"/>
              <w:sz w:val="25"/>
              <w:szCs w:val="25"/>
            </w:rPr>
          </w:pPr>
          <w:hyperlink w:anchor="_Toc184711426" w:history="1">
            <w:r w:rsidR="00BB2684" w:rsidRPr="006D25D6">
              <w:rPr>
                <w:rStyle w:val="Hyperlink"/>
                <w:rFonts w:ascii="Arial Narrow" w:hAnsi="Arial Narrow"/>
                <w:sz w:val="25"/>
                <w:szCs w:val="25"/>
              </w:rPr>
              <w:t>8.</w:t>
            </w:r>
            <w:r w:rsidR="00BB2684" w:rsidRPr="006D25D6">
              <w:rPr>
                <w:rFonts w:ascii="Arial Narrow" w:eastAsiaTheme="minorEastAsia" w:hAnsi="Arial Narrow" w:cstheme="minorBidi"/>
                <w:sz w:val="25"/>
                <w:szCs w:val="25"/>
              </w:rPr>
              <w:tab/>
            </w:r>
            <w:r w:rsidR="00BB2684" w:rsidRPr="006D25D6">
              <w:rPr>
                <w:rStyle w:val="Hyperlink"/>
                <w:rFonts w:ascii="Arial Narrow" w:hAnsi="Arial Narrow"/>
                <w:sz w:val="25"/>
                <w:szCs w:val="25"/>
              </w:rPr>
              <w:t>DA FASE DE JULGAMENTO</w:t>
            </w:r>
            <w:r w:rsidR="00BB2684" w:rsidRPr="006D25D6">
              <w:rPr>
                <w:rFonts w:ascii="Arial Narrow" w:hAnsi="Arial Narrow"/>
                <w:sz w:val="25"/>
                <w:szCs w:val="25"/>
              </w:rPr>
              <w:tab/>
            </w:r>
            <w:r w:rsidR="00BB2684" w:rsidRPr="006D25D6">
              <w:rPr>
                <w:rFonts w:ascii="Arial Narrow" w:hAnsi="Arial Narrow"/>
                <w:sz w:val="25"/>
                <w:szCs w:val="25"/>
              </w:rPr>
              <w:fldChar w:fldCharType="begin"/>
            </w:r>
            <w:r w:rsidR="00BB2684" w:rsidRPr="006D25D6">
              <w:rPr>
                <w:rFonts w:ascii="Arial Narrow" w:hAnsi="Arial Narrow"/>
                <w:sz w:val="25"/>
                <w:szCs w:val="25"/>
              </w:rPr>
              <w:instrText xml:space="preserve"> PAGEREF _Toc184711426 \h </w:instrText>
            </w:r>
            <w:r w:rsidR="00BB2684" w:rsidRPr="006D25D6">
              <w:rPr>
                <w:rFonts w:ascii="Arial Narrow" w:hAnsi="Arial Narrow"/>
                <w:sz w:val="25"/>
                <w:szCs w:val="25"/>
              </w:rPr>
            </w:r>
            <w:r w:rsidR="00BB2684" w:rsidRPr="006D25D6">
              <w:rPr>
                <w:rFonts w:ascii="Arial Narrow" w:hAnsi="Arial Narrow"/>
                <w:sz w:val="25"/>
                <w:szCs w:val="25"/>
              </w:rPr>
              <w:fldChar w:fldCharType="separate"/>
            </w:r>
            <w:r w:rsidR="00105A7D">
              <w:rPr>
                <w:rFonts w:ascii="Arial Narrow" w:hAnsi="Arial Narrow"/>
                <w:noProof/>
                <w:sz w:val="25"/>
                <w:szCs w:val="25"/>
              </w:rPr>
              <w:t>15</w:t>
            </w:r>
            <w:r w:rsidR="00BB2684" w:rsidRPr="006D25D6">
              <w:rPr>
                <w:rFonts w:ascii="Arial Narrow" w:hAnsi="Arial Narrow"/>
                <w:sz w:val="25"/>
                <w:szCs w:val="25"/>
              </w:rPr>
              <w:fldChar w:fldCharType="end"/>
            </w:r>
          </w:hyperlink>
        </w:p>
        <w:p w14:paraId="75A32DCE" w14:textId="605A2F17" w:rsidR="008C0F61" w:rsidRPr="006D25D6" w:rsidRDefault="0059009F">
          <w:pPr>
            <w:pStyle w:val="Sumrio1"/>
            <w:spacing w:line="360" w:lineRule="auto"/>
            <w:rPr>
              <w:rFonts w:ascii="Arial Narrow" w:eastAsiaTheme="minorEastAsia" w:hAnsi="Arial Narrow" w:cstheme="minorBidi"/>
              <w:sz w:val="25"/>
              <w:szCs w:val="25"/>
            </w:rPr>
          </w:pPr>
          <w:hyperlink w:anchor="_Toc184711427" w:history="1">
            <w:r w:rsidR="00BB2684" w:rsidRPr="006D25D6">
              <w:rPr>
                <w:rStyle w:val="Hyperlink"/>
                <w:rFonts w:ascii="Arial Narrow" w:hAnsi="Arial Narrow"/>
                <w:sz w:val="25"/>
                <w:szCs w:val="25"/>
              </w:rPr>
              <w:t>9.</w:t>
            </w:r>
            <w:r w:rsidR="00BB2684" w:rsidRPr="006D25D6">
              <w:rPr>
                <w:rFonts w:ascii="Arial Narrow" w:eastAsiaTheme="minorEastAsia" w:hAnsi="Arial Narrow" w:cstheme="minorBidi"/>
                <w:sz w:val="25"/>
                <w:szCs w:val="25"/>
              </w:rPr>
              <w:tab/>
            </w:r>
            <w:r w:rsidR="00BB2684" w:rsidRPr="006D25D6">
              <w:rPr>
                <w:rStyle w:val="Hyperlink"/>
                <w:rFonts w:ascii="Arial Narrow" w:hAnsi="Arial Narrow"/>
                <w:sz w:val="25"/>
                <w:szCs w:val="25"/>
              </w:rPr>
              <w:t>DA FASE DE HABILITAÇÃO</w:t>
            </w:r>
            <w:r w:rsidR="00BB2684" w:rsidRPr="006D25D6">
              <w:rPr>
                <w:rFonts w:ascii="Arial Narrow" w:hAnsi="Arial Narrow"/>
                <w:sz w:val="25"/>
                <w:szCs w:val="25"/>
              </w:rPr>
              <w:tab/>
            </w:r>
            <w:r w:rsidR="00BB2684" w:rsidRPr="006D25D6">
              <w:rPr>
                <w:rFonts w:ascii="Arial Narrow" w:hAnsi="Arial Narrow"/>
                <w:sz w:val="25"/>
                <w:szCs w:val="25"/>
              </w:rPr>
              <w:fldChar w:fldCharType="begin"/>
            </w:r>
            <w:r w:rsidR="00BB2684" w:rsidRPr="006D25D6">
              <w:rPr>
                <w:rFonts w:ascii="Arial Narrow" w:hAnsi="Arial Narrow"/>
                <w:sz w:val="25"/>
                <w:szCs w:val="25"/>
              </w:rPr>
              <w:instrText xml:space="preserve"> PAGEREF _Toc184711427 \h </w:instrText>
            </w:r>
            <w:r w:rsidR="00BB2684" w:rsidRPr="006D25D6">
              <w:rPr>
                <w:rFonts w:ascii="Arial Narrow" w:hAnsi="Arial Narrow"/>
                <w:sz w:val="25"/>
                <w:szCs w:val="25"/>
              </w:rPr>
            </w:r>
            <w:r w:rsidR="00BB2684" w:rsidRPr="006D25D6">
              <w:rPr>
                <w:rFonts w:ascii="Arial Narrow" w:hAnsi="Arial Narrow"/>
                <w:sz w:val="25"/>
                <w:szCs w:val="25"/>
              </w:rPr>
              <w:fldChar w:fldCharType="separate"/>
            </w:r>
            <w:r w:rsidR="00105A7D">
              <w:rPr>
                <w:rFonts w:ascii="Arial Narrow" w:hAnsi="Arial Narrow"/>
                <w:noProof/>
                <w:sz w:val="25"/>
                <w:szCs w:val="25"/>
              </w:rPr>
              <w:t>17</w:t>
            </w:r>
            <w:r w:rsidR="00BB2684" w:rsidRPr="006D25D6">
              <w:rPr>
                <w:rFonts w:ascii="Arial Narrow" w:hAnsi="Arial Narrow"/>
                <w:sz w:val="25"/>
                <w:szCs w:val="25"/>
              </w:rPr>
              <w:fldChar w:fldCharType="end"/>
            </w:r>
          </w:hyperlink>
        </w:p>
        <w:p w14:paraId="10212C03" w14:textId="29FA599E" w:rsidR="008C0F61" w:rsidRPr="006D25D6" w:rsidRDefault="0059009F">
          <w:pPr>
            <w:pStyle w:val="Sumrio1"/>
            <w:spacing w:line="360" w:lineRule="auto"/>
            <w:rPr>
              <w:rFonts w:ascii="Arial Narrow" w:eastAsiaTheme="minorEastAsia" w:hAnsi="Arial Narrow" w:cstheme="minorBidi"/>
              <w:sz w:val="25"/>
              <w:szCs w:val="25"/>
            </w:rPr>
          </w:pPr>
          <w:hyperlink w:anchor="_Toc184711428" w:history="1">
            <w:r w:rsidR="00BB2684" w:rsidRPr="006D25D6">
              <w:rPr>
                <w:rStyle w:val="Hyperlink"/>
                <w:rFonts w:ascii="Arial Narrow" w:hAnsi="Arial Narrow"/>
                <w:sz w:val="25"/>
                <w:szCs w:val="25"/>
              </w:rPr>
              <w:t>10.</w:t>
            </w:r>
            <w:r w:rsidR="00BB2684" w:rsidRPr="006D25D6">
              <w:rPr>
                <w:rFonts w:ascii="Arial Narrow" w:eastAsiaTheme="minorEastAsia" w:hAnsi="Arial Narrow" w:cstheme="minorBidi"/>
                <w:sz w:val="25"/>
                <w:szCs w:val="25"/>
              </w:rPr>
              <w:tab/>
            </w:r>
            <w:r w:rsidR="00BB2684" w:rsidRPr="006D25D6">
              <w:rPr>
                <w:rStyle w:val="Hyperlink"/>
                <w:rFonts w:ascii="Arial Narrow" w:hAnsi="Arial Narrow"/>
                <w:sz w:val="25"/>
                <w:szCs w:val="25"/>
              </w:rPr>
              <w:t>DEMAIS DISPOSIÇÕES E OBRIGAÇÕES</w:t>
            </w:r>
            <w:r w:rsidR="00BB2684" w:rsidRPr="006D25D6">
              <w:rPr>
                <w:rFonts w:ascii="Arial Narrow" w:hAnsi="Arial Narrow"/>
                <w:sz w:val="25"/>
                <w:szCs w:val="25"/>
              </w:rPr>
              <w:tab/>
            </w:r>
            <w:r w:rsidR="00BB2684" w:rsidRPr="006D25D6">
              <w:rPr>
                <w:rFonts w:ascii="Arial Narrow" w:hAnsi="Arial Narrow"/>
                <w:sz w:val="25"/>
                <w:szCs w:val="25"/>
              </w:rPr>
              <w:fldChar w:fldCharType="begin"/>
            </w:r>
            <w:r w:rsidR="00BB2684" w:rsidRPr="006D25D6">
              <w:rPr>
                <w:rFonts w:ascii="Arial Narrow" w:hAnsi="Arial Narrow"/>
                <w:sz w:val="25"/>
                <w:szCs w:val="25"/>
              </w:rPr>
              <w:instrText xml:space="preserve"> PAGEREF _Toc184711428 \h </w:instrText>
            </w:r>
            <w:r w:rsidR="00BB2684" w:rsidRPr="006D25D6">
              <w:rPr>
                <w:rFonts w:ascii="Arial Narrow" w:hAnsi="Arial Narrow"/>
                <w:sz w:val="25"/>
                <w:szCs w:val="25"/>
              </w:rPr>
            </w:r>
            <w:r w:rsidR="00BB2684" w:rsidRPr="006D25D6">
              <w:rPr>
                <w:rFonts w:ascii="Arial Narrow" w:hAnsi="Arial Narrow"/>
                <w:sz w:val="25"/>
                <w:szCs w:val="25"/>
              </w:rPr>
              <w:fldChar w:fldCharType="separate"/>
            </w:r>
            <w:r w:rsidR="00105A7D">
              <w:rPr>
                <w:rFonts w:ascii="Arial Narrow" w:hAnsi="Arial Narrow"/>
                <w:noProof/>
                <w:sz w:val="25"/>
                <w:szCs w:val="25"/>
              </w:rPr>
              <w:t>18</w:t>
            </w:r>
            <w:r w:rsidR="00BB2684" w:rsidRPr="006D25D6">
              <w:rPr>
                <w:rFonts w:ascii="Arial Narrow" w:hAnsi="Arial Narrow"/>
                <w:sz w:val="25"/>
                <w:szCs w:val="25"/>
              </w:rPr>
              <w:fldChar w:fldCharType="end"/>
            </w:r>
          </w:hyperlink>
        </w:p>
        <w:p w14:paraId="63A2202B" w14:textId="13E91EFD" w:rsidR="008C0F61" w:rsidRPr="006D25D6" w:rsidRDefault="0059009F">
          <w:pPr>
            <w:pStyle w:val="Sumrio1"/>
            <w:spacing w:line="360" w:lineRule="auto"/>
            <w:rPr>
              <w:rFonts w:ascii="Arial Narrow" w:eastAsiaTheme="minorEastAsia" w:hAnsi="Arial Narrow" w:cstheme="minorBidi"/>
              <w:sz w:val="25"/>
              <w:szCs w:val="25"/>
            </w:rPr>
          </w:pPr>
          <w:hyperlink w:anchor="_Toc184711429" w:history="1">
            <w:r w:rsidR="00BB2684" w:rsidRPr="006D25D6">
              <w:rPr>
                <w:rStyle w:val="Hyperlink"/>
                <w:rFonts w:ascii="Arial Narrow" w:hAnsi="Arial Narrow"/>
                <w:sz w:val="25"/>
                <w:szCs w:val="25"/>
              </w:rPr>
              <w:t>11.</w:t>
            </w:r>
            <w:r w:rsidR="00BB2684" w:rsidRPr="006D25D6">
              <w:rPr>
                <w:rFonts w:ascii="Arial Narrow" w:eastAsiaTheme="minorEastAsia" w:hAnsi="Arial Narrow" w:cstheme="minorBidi"/>
                <w:sz w:val="25"/>
                <w:szCs w:val="25"/>
              </w:rPr>
              <w:tab/>
            </w:r>
            <w:r w:rsidR="00BB2684" w:rsidRPr="006D25D6">
              <w:rPr>
                <w:rStyle w:val="Hyperlink"/>
                <w:rFonts w:ascii="Arial Narrow" w:hAnsi="Arial Narrow"/>
                <w:sz w:val="25"/>
                <w:szCs w:val="25"/>
              </w:rPr>
              <w:t>DA FORMAÇÃO DO CADASTRO DE RESERVA</w:t>
            </w:r>
            <w:r w:rsidR="00BB2684" w:rsidRPr="006D25D6">
              <w:rPr>
                <w:rFonts w:ascii="Arial Narrow" w:hAnsi="Arial Narrow"/>
                <w:sz w:val="25"/>
                <w:szCs w:val="25"/>
              </w:rPr>
              <w:tab/>
            </w:r>
            <w:r w:rsidR="00BB2684" w:rsidRPr="006D25D6">
              <w:rPr>
                <w:rFonts w:ascii="Arial Narrow" w:hAnsi="Arial Narrow"/>
                <w:sz w:val="25"/>
                <w:szCs w:val="25"/>
              </w:rPr>
              <w:fldChar w:fldCharType="begin"/>
            </w:r>
            <w:r w:rsidR="00BB2684" w:rsidRPr="006D25D6">
              <w:rPr>
                <w:rFonts w:ascii="Arial Narrow" w:hAnsi="Arial Narrow"/>
                <w:sz w:val="25"/>
                <w:szCs w:val="25"/>
              </w:rPr>
              <w:instrText xml:space="preserve"> PAGEREF _Toc184711429 \h </w:instrText>
            </w:r>
            <w:r w:rsidR="00BB2684" w:rsidRPr="006D25D6">
              <w:rPr>
                <w:rFonts w:ascii="Arial Narrow" w:hAnsi="Arial Narrow"/>
                <w:sz w:val="25"/>
                <w:szCs w:val="25"/>
              </w:rPr>
            </w:r>
            <w:r w:rsidR="00BB2684" w:rsidRPr="006D25D6">
              <w:rPr>
                <w:rFonts w:ascii="Arial Narrow" w:hAnsi="Arial Narrow"/>
                <w:sz w:val="25"/>
                <w:szCs w:val="25"/>
              </w:rPr>
              <w:fldChar w:fldCharType="separate"/>
            </w:r>
            <w:r w:rsidR="00105A7D">
              <w:rPr>
                <w:rFonts w:ascii="Arial Narrow" w:hAnsi="Arial Narrow"/>
                <w:noProof/>
                <w:sz w:val="25"/>
                <w:szCs w:val="25"/>
              </w:rPr>
              <w:t>18</w:t>
            </w:r>
            <w:r w:rsidR="00BB2684" w:rsidRPr="006D25D6">
              <w:rPr>
                <w:rFonts w:ascii="Arial Narrow" w:hAnsi="Arial Narrow"/>
                <w:sz w:val="25"/>
                <w:szCs w:val="25"/>
              </w:rPr>
              <w:fldChar w:fldCharType="end"/>
            </w:r>
          </w:hyperlink>
        </w:p>
        <w:p w14:paraId="5DB8EA7C" w14:textId="22931541" w:rsidR="008C0F61" w:rsidRPr="006D25D6" w:rsidRDefault="0059009F">
          <w:pPr>
            <w:pStyle w:val="Sumrio1"/>
            <w:spacing w:line="360" w:lineRule="auto"/>
            <w:rPr>
              <w:rFonts w:ascii="Arial Narrow" w:eastAsiaTheme="minorEastAsia" w:hAnsi="Arial Narrow" w:cstheme="minorBidi"/>
              <w:sz w:val="25"/>
              <w:szCs w:val="25"/>
            </w:rPr>
          </w:pPr>
          <w:hyperlink w:anchor="_Toc184711430" w:history="1">
            <w:r w:rsidR="00BB2684" w:rsidRPr="006D25D6">
              <w:rPr>
                <w:rStyle w:val="Hyperlink"/>
                <w:rFonts w:ascii="Arial Narrow" w:hAnsi="Arial Narrow"/>
                <w:sz w:val="25"/>
                <w:szCs w:val="25"/>
              </w:rPr>
              <w:t>12.</w:t>
            </w:r>
            <w:r w:rsidR="00BB2684" w:rsidRPr="006D25D6">
              <w:rPr>
                <w:rFonts w:ascii="Arial Narrow" w:eastAsiaTheme="minorEastAsia" w:hAnsi="Arial Narrow" w:cstheme="minorBidi"/>
                <w:sz w:val="25"/>
                <w:szCs w:val="25"/>
              </w:rPr>
              <w:tab/>
            </w:r>
            <w:r w:rsidR="00BB2684" w:rsidRPr="006D25D6">
              <w:rPr>
                <w:rStyle w:val="Hyperlink"/>
                <w:rFonts w:ascii="Arial Narrow" w:hAnsi="Arial Narrow"/>
                <w:sz w:val="25"/>
                <w:szCs w:val="25"/>
              </w:rPr>
              <w:t>DOS RECURSOS</w:t>
            </w:r>
            <w:r w:rsidR="00BB2684" w:rsidRPr="006D25D6">
              <w:rPr>
                <w:rFonts w:ascii="Arial Narrow" w:hAnsi="Arial Narrow"/>
                <w:sz w:val="25"/>
                <w:szCs w:val="25"/>
              </w:rPr>
              <w:tab/>
            </w:r>
            <w:r w:rsidR="00BB2684" w:rsidRPr="006D25D6">
              <w:rPr>
                <w:rFonts w:ascii="Arial Narrow" w:hAnsi="Arial Narrow"/>
                <w:sz w:val="25"/>
                <w:szCs w:val="25"/>
              </w:rPr>
              <w:fldChar w:fldCharType="begin"/>
            </w:r>
            <w:r w:rsidR="00BB2684" w:rsidRPr="006D25D6">
              <w:rPr>
                <w:rFonts w:ascii="Arial Narrow" w:hAnsi="Arial Narrow"/>
                <w:sz w:val="25"/>
                <w:szCs w:val="25"/>
              </w:rPr>
              <w:instrText xml:space="preserve"> PAGEREF _Toc184711430 \h </w:instrText>
            </w:r>
            <w:r w:rsidR="00BB2684" w:rsidRPr="006D25D6">
              <w:rPr>
                <w:rFonts w:ascii="Arial Narrow" w:hAnsi="Arial Narrow"/>
                <w:sz w:val="25"/>
                <w:szCs w:val="25"/>
              </w:rPr>
            </w:r>
            <w:r w:rsidR="00BB2684" w:rsidRPr="006D25D6">
              <w:rPr>
                <w:rFonts w:ascii="Arial Narrow" w:hAnsi="Arial Narrow"/>
                <w:sz w:val="25"/>
                <w:szCs w:val="25"/>
              </w:rPr>
              <w:fldChar w:fldCharType="separate"/>
            </w:r>
            <w:r w:rsidR="00105A7D">
              <w:rPr>
                <w:rFonts w:ascii="Arial Narrow" w:hAnsi="Arial Narrow"/>
                <w:noProof/>
                <w:sz w:val="25"/>
                <w:szCs w:val="25"/>
              </w:rPr>
              <w:t>19</w:t>
            </w:r>
            <w:r w:rsidR="00BB2684" w:rsidRPr="006D25D6">
              <w:rPr>
                <w:rFonts w:ascii="Arial Narrow" w:hAnsi="Arial Narrow"/>
                <w:sz w:val="25"/>
                <w:szCs w:val="25"/>
              </w:rPr>
              <w:fldChar w:fldCharType="end"/>
            </w:r>
          </w:hyperlink>
        </w:p>
        <w:p w14:paraId="1A088139" w14:textId="31862529" w:rsidR="008C0F61" w:rsidRPr="006D25D6" w:rsidRDefault="0059009F">
          <w:pPr>
            <w:pStyle w:val="Sumrio1"/>
            <w:spacing w:line="360" w:lineRule="auto"/>
            <w:rPr>
              <w:rFonts w:ascii="Arial Narrow" w:eastAsiaTheme="minorEastAsia" w:hAnsi="Arial Narrow" w:cstheme="minorBidi"/>
              <w:sz w:val="25"/>
              <w:szCs w:val="25"/>
            </w:rPr>
          </w:pPr>
          <w:hyperlink w:anchor="_Toc184711431" w:history="1">
            <w:r w:rsidR="00BB2684" w:rsidRPr="006D25D6">
              <w:rPr>
                <w:rStyle w:val="Hyperlink"/>
                <w:rFonts w:ascii="Arial Narrow" w:hAnsi="Arial Narrow"/>
                <w:sz w:val="25"/>
                <w:szCs w:val="25"/>
              </w:rPr>
              <w:t>13.</w:t>
            </w:r>
            <w:r w:rsidR="00BB2684" w:rsidRPr="006D25D6">
              <w:rPr>
                <w:rFonts w:ascii="Arial Narrow" w:eastAsiaTheme="minorEastAsia" w:hAnsi="Arial Narrow" w:cstheme="minorBidi"/>
                <w:sz w:val="25"/>
                <w:szCs w:val="25"/>
              </w:rPr>
              <w:tab/>
            </w:r>
            <w:r w:rsidR="00BB2684" w:rsidRPr="006D25D6">
              <w:rPr>
                <w:rStyle w:val="Hyperlink"/>
                <w:rFonts w:ascii="Arial Narrow" w:hAnsi="Arial Narrow"/>
                <w:sz w:val="25"/>
                <w:szCs w:val="25"/>
              </w:rPr>
              <w:t>DAS INFRAÇÕES ADMINISTRATIVAS E SANÇÕES</w:t>
            </w:r>
            <w:r w:rsidR="00BB2684" w:rsidRPr="006D25D6">
              <w:rPr>
                <w:rFonts w:ascii="Arial Narrow" w:hAnsi="Arial Narrow"/>
                <w:sz w:val="25"/>
                <w:szCs w:val="25"/>
              </w:rPr>
              <w:tab/>
            </w:r>
            <w:r w:rsidR="00BB2684" w:rsidRPr="006D25D6">
              <w:rPr>
                <w:rFonts w:ascii="Arial Narrow" w:hAnsi="Arial Narrow"/>
                <w:sz w:val="25"/>
                <w:szCs w:val="25"/>
              </w:rPr>
              <w:fldChar w:fldCharType="begin"/>
            </w:r>
            <w:r w:rsidR="00BB2684" w:rsidRPr="006D25D6">
              <w:rPr>
                <w:rFonts w:ascii="Arial Narrow" w:hAnsi="Arial Narrow"/>
                <w:sz w:val="25"/>
                <w:szCs w:val="25"/>
              </w:rPr>
              <w:instrText xml:space="preserve"> PAGEREF _Toc184711431 \h </w:instrText>
            </w:r>
            <w:r w:rsidR="00BB2684" w:rsidRPr="006D25D6">
              <w:rPr>
                <w:rFonts w:ascii="Arial Narrow" w:hAnsi="Arial Narrow"/>
                <w:sz w:val="25"/>
                <w:szCs w:val="25"/>
              </w:rPr>
            </w:r>
            <w:r w:rsidR="00BB2684" w:rsidRPr="006D25D6">
              <w:rPr>
                <w:rFonts w:ascii="Arial Narrow" w:hAnsi="Arial Narrow"/>
                <w:sz w:val="25"/>
                <w:szCs w:val="25"/>
              </w:rPr>
              <w:fldChar w:fldCharType="separate"/>
            </w:r>
            <w:r w:rsidR="00105A7D">
              <w:rPr>
                <w:rFonts w:ascii="Arial Narrow" w:hAnsi="Arial Narrow"/>
                <w:noProof/>
                <w:sz w:val="25"/>
                <w:szCs w:val="25"/>
              </w:rPr>
              <w:t>20</w:t>
            </w:r>
            <w:r w:rsidR="00BB2684" w:rsidRPr="006D25D6">
              <w:rPr>
                <w:rFonts w:ascii="Arial Narrow" w:hAnsi="Arial Narrow"/>
                <w:sz w:val="25"/>
                <w:szCs w:val="25"/>
              </w:rPr>
              <w:fldChar w:fldCharType="end"/>
            </w:r>
          </w:hyperlink>
        </w:p>
        <w:p w14:paraId="535229F1" w14:textId="49AC4DDD" w:rsidR="008C0F61" w:rsidRPr="006D25D6" w:rsidRDefault="0059009F">
          <w:pPr>
            <w:pStyle w:val="Sumrio1"/>
            <w:spacing w:line="360" w:lineRule="auto"/>
            <w:rPr>
              <w:rFonts w:ascii="Arial Narrow" w:eastAsiaTheme="minorEastAsia" w:hAnsi="Arial Narrow" w:cstheme="minorBidi"/>
              <w:sz w:val="25"/>
              <w:szCs w:val="25"/>
            </w:rPr>
          </w:pPr>
          <w:hyperlink w:anchor="_Toc184711432" w:history="1">
            <w:r w:rsidR="00BB2684" w:rsidRPr="006D25D6">
              <w:rPr>
                <w:rStyle w:val="Hyperlink"/>
                <w:rFonts w:ascii="Arial Narrow" w:hAnsi="Arial Narrow"/>
                <w:sz w:val="25"/>
                <w:szCs w:val="25"/>
              </w:rPr>
              <w:t>14.</w:t>
            </w:r>
            <w:r w:rsidR="00BB2684" w:rsidRPr="006D25D6">
              <w:rPr>
                <w:rFonts w:ascii="Arial Narrow" w:eastAsiaTheme="minorEastAsia" w:hAnsi="Arial Narrow" w:cstheme="minorBidi"/>
                <w:sz w:val="25"/>
                <w:szCs w:val="25"/>
              </w:rPr>
              <w:tab/>
            </w:r>
            <w:r w:rsidR="00BB2684" w:rsidRPr="006D25D6">
              <w:rPr>
                <w:rStyle w:val="Hyperlink"/>
                <w:rFonts w:ascii="Arial Narrow" w:hAnsi="Arial Narrow"/>
                <w:sz w:val="25"/>
                <w:szCs w:val="25"/>
              </w:rPr>
              <w:t>DA IMPUGNAÇÃO AO EDITAL E DO PEDIDO DE ESCLARECIMENTO</w:t>
            </w:r>
            <w:r w:rsidR="00BB2684" w:rsidRPr="006D25D6">
              <w:rPr>
                <w:rFonts w:ascii="Arial Narrow" w:hAnsi="Arial Narrow"/>
                <w:sz w:val="25"/>
                <w:szCs w:val="25"/>
              </w:rPr>
              <w:tab/>
            </w:r>
            <w:r w:rsidR="00BB2684" w:rsidRPr="006D25D6">
              <w:rPr>
                <w:rFonts w:ascii="Arial Narrow" w:hAnsi="Arial Narrow"/>
                <w:sz w:val="25"/>
                <w:szCs w:val="25"/>
              </w:rPr>
              <w:fldChar w:fldCharType="begin"/>
            </w:r>
            <w:r w:rsidR="00BB2684" w:rsidRPr="006D25D6">
              <w:rPr>
                <w:rFonts w:ascii="Arial Narrow" w:hAnsi="Arial Narrow"/>
                <w:sz w:val="25"/>
                <w:szCs w:val="25"/>
              </w:rPr>
              <w:instrText xml:space="preserve"> PAGEREF _Toc184711432 \h </w:instrText>
            </w:r>
            <w:r w:rsidR="00BB2684" w:rsidRPr="006D25D6">
              <w:rPr>
                <w:rFonts w:ascii="Arial Narrow" w:hAnsi="Arial Narrow"/>
                <w:sz w:val="25"/>
                <w:szCs w:val="25"/>
              </w:rPr>
            </w:r>
            <w:r w:rsidR="00BB2684" w:rsidRPr="006D25D6">
              <w:rPr>
                <w:rFonts w:ascii="Arial Narrow" w:hAnsi="Arial Narrow"/>
                <w:sz w:val="25"/>
                <w:szCs w:val="25"/>
              </w:rPr>
              <w:fldChar w:fldCharType="separate"/>
            </w:r>
            <w:r w:rsidR="00105A7D">
              <w:rPr>
                <w:rFonts w:ascii="Arial Narrow" w:hAnsi="Arial Narrow"/>
                <w:noProof/>
                <w:sz w:val="25"/>
                <w:szCs w:val="25"/>
              </w:rPr>
              <w:t>23</w:t>
            </w:r>
            <w:r w:rsidR="00BB2684" w:rsidRPr="006D25D6">
              <w:rPr>
                <w:rFonts w:ascii="Arial Narrow" w:hAnsi="Arial Narrow"/>
                <w:sz w:val="25"/>
                <w:szCs w:val="25"/>
              </w:rPr>
              <w:fldChar w:fldCharType="end"/>
            </w:r>
          </w:hyperlink>
        </w:p>
        <w:p w14:paraId="121FF246" w14:textId="5011E624" w:rsidR="008C0F61" w:rsidRPr="006D25D6" w:rsidRDefault="0059009F">
          <w:pPr>
            <w:pStyle w:val="Sumrio1"/>
            <w:spacing w:line="360" w:lineRule="auto"/>
            <w:rPr>
              <w:rFonts w:ascii="Arial Narrow" w:eastAsiaTheme="minorEastAsia" w:hAnsi="Arial Narrow" w:cstheme="minorBidi"/>
              <w:sz w:val="25"/>
              <w:szCs w:val="25"/>
            </w:rPr>
          </w:pPr>
          <w:hyperlink w:anchor="_Toc184711433" w:history="1">
            <w:r w:rsidR="00BB2684" w:rsidRPr="006D25D6">
              <w:rPr>
                <w:rStyle w:val="Hyperlink"/>
                <w:rFonts w:ascii="Arial Narrow" w:hAnsi="Arial Narrow"/>
                <w:sz w:val="25"/>
                <w:szCs w:val="25"/>
              </w:rPr>
              <w:t>15.</w:t>
            </w:r>
            <w:r w:rsidR="00BB2684" w:rsidRPr="006D25D6">
              <w:rPr>
                <w:rFonts w:ascii="Arial Narrow" w:eastAsiaTheme="minorEastAsia" w:hAnsi="Arial Narrow" w:cstheme="minorBidi"/>
                <w:sz w:val="25"/>
                <w:szCs w:val="25"/>
              </w:rPr>
              <w:tab/>
            </w:r>
            <w:r w:rsidR="00BB2684" w:rsidRPr="006D25D6">
              <w:rPr>
                <w:rStyle w:val="Hyperlink"/>
                <w:rFonts w:ascii="Arial Narrow" w:hAnsi="Arial Narrow"/>
                <w:sz w:val="25"/>
                <w:szCs w:val="25"/>
              </w:rPr>
              <w:t>DAS DISPOSIÇÕES GERAIS</w:t>
            </w:r>
            <w:r w:rsidR="00BB2684" w:rsidRPr="006D25D6">
              <w:rPr>
                <w:rFonts w:ascii="Arial Narrow" w:hAnsi="Arial Narrow"/>
                <w:sz w:val="25"/>
                <w:szCs w:val="25"/>
              </w:rPr>
              <w:tab/>
            </w:r>
            <w:r w:rsidR="00BB2684" w:rsidRPr="006D25D6">
              <w:rPr>
                <w:rFonts w:ascii="Arial Narrow" w:hAnsi="Arial Narrow"/>
                <w:sz w:val="25"/>
                <w:szCs w:val="25"/>
              </w:rPr>
              <w:fldChar w:fldCharType="begin"/>
            </w:r>
            <w:r w:rsidR="00BB2684" w:rsidRPr="006D25D6">
              <w:rPr>
                <w:rFonts w:ascii="Arial Narrow" w:hAnsi="Arial Narrow"/>
                <w:sz w:val="25"/>
                <w:szCs w:val="25"/>
              </w:rPr>
              <w:instrText xml:space="preserve"> PAGEREF _Toc184711433 \h </w:instrText>
            </w:r>
            <w:r w:rsidR="00BB2684" w:rsidRPr="006D25D6">
              <w:rPr>
                <w:rFonts w:ascii="Arial Narrow" w:hAnsi="Arial Narrow"/>
                <w:sz w:val="25"/>
                <w:szCs w:val="25"/>
              </w:rPr>
            </w:r>
            <w:r w:rsidR="00BB2684" w:rsidRPr="006D25D6">
              <w:rPr>
                <w:rFonts w:ascii="Arial Narrow" w:hAnsi="Arial Narrow"/>
                <w:sz w:val="25"/>
                <w:szCs w:val="25"/>
              </w:rPr>
              <w:fldChar w:fldCharType="separate"/>
            </w:r>
            <w:r w:rsidR="00105A7D">
              <w:rPr>
                <w:rFonts w:ascii="Arial Narrow" w:hAnsi="Arial Narrow"/>
                <w:noProof/>
                <w:sz w:val="25"/>
                <w:szCs w:val="25"/>
              </w:rPr>
              <w:t>23</w:t>
            </w:r>
            <w:r w:rsidR="00BB2684" w:rsidRPr="006D25D6">
              <w:rPr>
                <w:rFonts w:ascii="Arial Narrow" w:hAnsi="Arial Narrow"/>
                <w:sz w:val="25"/>
                <w:szCs w:val="25"/>
              </w:rPr>
              <w:fldChar w:fldCharType="end"/>
            </w:r>
          </w:hyperlink>
        </w:p>
        <w:p w14:paraId="6E9E143C" w14:textId="77777777" w:rsidR="008C0F61" w:rsidRPr="006D25D6" w:rsidRDefault="00BB2684">
          <w:pPr>
            <w:spacing w:line="360" w:lineRule="auto"/>
            <w:rPr>
              <w:rFonts w:ascii="Arial Narrow" w:hAnsi="Arial Narrow" w:cs="Arial"/>
              <w:bCs/>
              <w:sz w:val="25"/>
              <w:szCs w:val="25"/>
            </w:rPr>
          </w:pPr>
          <w:r w:rsidRPr="006D25D6">
            <w:rPr>
              <w:rFonts w:ascii="Arial Narrow" w:hAnsi="Arial Narrow" w:cs="Arial"/>
              <w:bCs/>
              <w:sz w:val="25"/>
              <w:szCs w:val="25"/>
            </w:rPr>
            <w:t>MINUTA ATA DE REGISTRO DE PREÇOS</w:t>
          </w:r>
          <w:r w:rsidRPr="006D25D6">
            <w:rPr>
              <w:rFonts w:ascii="Arial Narrow" w:hAnsi="Arial Narrow" w:cs="Arial"/>
              <w:bCs/>
              <w:sz w:val="25"/>
              <w:szCs w:val="25"/>
            </w:rPr>
            <w:fldChar w:fldCharType="end"/>
          </w:r>
          <w:r w:rsidRPr="006D25D6">
            <w:rPr>
              <w:rFonts w:ascii="Arial Narrow" w:hAnsi="Arial Narrow" w:cs="Arial"/>
              <w:bCs/>
              <w:sz w:val="25"/>
              <w:szCs w:val="25"/>
            </w:rPr>
            <w:t xml:space="preserve"> ........................................................................................ 21</w:t>
          </w:r>
        </w:p>
        <w:p w14:paraId="417B3377" w14:textId="77777777" w:rsidR="008C0F61" w:rsidRPr="006D25D6" w:rsidRDefault="00BB2684">
          <w:pPr>
            <w:spacing w:line="360" w:lineRule="auto"/>
            <w:rPr>
              <w:rFonts w:ascii="Arial Narrow" w:hAnsi="Arial Narrow" w:cs="Arial"/>
              <w:bCs/>
              <w:sz w:val="25"/>
              <w:szCs w:val="25"/>
            </w:rPr>
          </w:pPr>
          <w:r w:rsidRPr="006D25D6">
            <w:rPr>
              <w:rFonts w:ascii="Arial Narrow" w:hAnsi="Arial Narrow" w:cs="Arial"/>
              <w:bCs/>
              <w:sz w:val="25"/>
              <w:szCs w:val="25"/>
            </w:rPr>
            <w:t>ANEXO CADASTRO RESERVA ................................................................................................................... 30</w:t>
          </w:r>
        </w:p>
        <w:p w14:paraId="2E7224D6" w14:textId="77777777" w:rsidR="008C0F61" w:rsidRPr="006D25D6" w:rsidRDefault="00BB2684">
          <w:pPr>
            <w:spacing w:line="360" w:lineRule="auto"/>
            <w:rPr>
              <w:rFonts w:ascii="Arial Narrow" w:hAnsi="Arial Narrow" w:cs="Arial"/>
              <w:bCs/>
              <w:sz w:val="25"/>
              <w:szCs w:val="25"/>
            </w:rPr>
          </w:pPr>
          <w:r w:rsidRPr="006D25D6">
            <w:rPr>
              <w:rFonts w:ascii="Arial Narrow" w:hAnsi="Arial Narrow" w:cs="Arial"/>
              <w:bCs/>
              <w:sz w:val="25"/>
              <w:szCs w:val="25"/>
            </w:rPr>
            <w:t>MINUTA CONTRATO ....................................................................................................................... 31</w:t>
          </w:r>
        </w:p>
        <w:p w14:paraId="6BFBFFF4" w14:textId="77777777" w:rsidR="008C0F61" w:rsidRPr="006D25D6" w:rsidRDefault="0059009F">
          <w:pPr>
            <w:rPr>
              <w:rFonts w:ascii="Arial Narrow" w:hAnsi="Arial Narrow" w:cs="Arial"/>
              <w:bCs/>
              <w:sz w:val="25"/>
              <w:szCs w:val="25"/>
            </w:rPr>
          </w:pPr>
        </w:p>
      </w:sdtContent>
    </w:sdt>
    <w:p w14:paraId="3D972828" w14:textId="77777777" w:rsidR="008C0F61" w:rsidRPr="006D25D6" w:rsidRDefault="00BB2684">
      <w:pPr>
        <w:jc w:val="center"/>
        <w:rPr>
          <w:rFonts w:ascii="Arial Narrow" w:hAnsi="Arial Narrow" w:cs="Arial"/>
          <w:b/>
          <w:bCs/>
          <w:sz w:val="25"/>
          <w:szCs w:val="25"/>
        </w:rPr>
      </w:pPr>
      <w:r w:rsidRPr="006D25D6">
        <w:rPr>
          <w:rFonts w:ascii="Arial Narrow" w:hAnsi="Arial Narrow" w:cs="Arial"/>
          <w:b/>
          <w:bCs/>
          <w:color w:val="5B5B5F"/>
          <w:sz w:val="25"/>
          <w:szCs w:val="25"/>
        </w:rPr>
        <w:br w:type="page"/>
      </w:r>
      <w:r w:rsidR="004E1CF5" w:rsidRPr="006D25D6">
        <w:rPr>
          <w:rFonts w:ascii="Arial Narrow" w:hAnsi="Arial Narrow" w:cs="Arial"/>
          <w:b/>
          <w:sz w:val="25"/>
          <w:szCs w:val="25"/>
        </w:rPr>
        <w:lastRenderedPageBreak/>
        <w:t>FUNCO MUNICIPAL DE SAÚDE</w:t>
      </w:r>
      <w:r w:rsidRPr="006D25D6">
        <w:rPr>
          <w:rFonts w:ascii="Arial Narrow" w:hAnsi="Arial Narrow" w:cs="Arial"/>
          <w:b/>
          <w:sz w:val="25"/>
          <w:szCs w:val="25"/>
        </w:rPr>
        <w:t xml:space="preserve"> DE FORMOSO DO ARAGUAIA</w:t>
      </w:r>
    </w:p>
    <w:p w14:paraId="6AEC4B63" w14:textId="77777777" w:rsidR="008C0F61" w:rsidRPr="006D25D6" w:rsidRDefault="00170988">
      <w:pPr>
        <w:spacing w:beforeLines="120" w:before="288" w:afterLines="120" w:after="288" w:line="312" w:lineRule="auto"/>
        <w:ind w:firstLine="567"/>
        <w:jc w:val="center"/>
        <w:rPr>
          <w:rFonts w:ascii="Arial Narrow" w:eastAsia="Times New Roman" w:hAnsi="Arial Narrow" w:cs="Arial"/>
          <w:b/>
          <w:color w:val="000000"/>
          <w:sz w:val="25"/>
          <w:szCs w:val="25"/>
          <w:u w:val="single"/>
        </w:rPr>
      </w:pPr>
      <w:r w:rsidRPr="006D25D6">
        <w:rPr>
          <w:rFonts w:ascii="Arial Narrow" w:hAnsi="Arial Narrow" w:cs="Arial"/>
          <w:b/>
          <w:color w:val="000000"/>
          <w:sz w:val="25"/>
          <w:szCs w:val="25"/>
          <w:u w:val="single"/>
        </w:rPr>
        <w:t>MINU</w:t>
      </w:r>
      <w:r w:rsidR="004E1CF5" w:rsidRPr="006D25D6">
        <w:rPr>
          <w:rFonts w:ascii="Arial Narrow" w:hAnsi="Arial Narrow" w:cs="Arial"/>
          <w:b/>
          <w:color w:val="000000"/>
          <w:sz w:val="25"/>
          <w:szCs w:val="25"/>
          <w:u w:val="single"/>
        </w:rPr>
        <w:t>T</w:t>
      </w:r>
      <w:r w:rsidRPr="006D25D6">
        <w:rPr>
          <w:rFonts w:ascii="Arial Narrow" w:hAnsi="Arial Narrow" w:cs="Arial"/>
          <w:b/>
          <w:color w:val="000000"/>
          <w:sz w:val="25"/>
          <w:szCs w:val="25"/>
          <w:u w:val="single"/>
        </w:rPr>
        <w:t xml:space="preserve">A DE EDITAL </w:t>
      </w:r>
      <w:r w:rsidR="00BB2684" w:rsidRPr="006D25D6">
        <w:rPr>
          <w:rFonts w:ascii="Arial Narrow" w:hAnsi="Arial Narrow" w:cs="Arial"/>
          <w:b/>
          <w:color w:val="000000"/>
          <w:sz w:val="25"/>
          <w:szCs w:val="25"/>
          <w:u w:val="single"/>
        </w:rPr>
        <w:t>PREGÃO ELETRÔNICO Nº 00</w:t>
      </w:r>
      <w:r w:rsidR="004E1CF5" w:rsidRPr="006D25D6">
        <w:rPr>
          <w:rFonts w:ascii="Arial Narrow" w:hAnsi="Arial Narrow" w:cs="Arial"/>
          <w:b/>
          <w:color w:val="000000"/>
          <w:sz w:val="25"/>
          <w:szCs w:val="25"/>
          <w:u w:val="single"/>
        </w:rPr>
        <w:t>8</w:t>
      </w:r>
      <w:r w:rsidR="00BB2684" w:rsidRPr="006D25D6">
        <w:rPr>
          <w:rFonts w:ascii="Arial Narrow" w:hAnsi="Arial Narrow" w:cs="Arial"/>
          <w:b/>
          <w:color w:val="000000"/>
          <w:sz w:val="25"/>
          <w:szCs w:val="25"/>
          <w:u w:val="single"/>
        </w:rPr>
        <w:t>/2025</w:t>
      </w:r>
    </w:p>
    <w:p w14:paraId="06151266" w14:textId="77777777" w:rsidR="008C0F61" w:rsidRPr="006D25D6" w:rsidRDefault="00BB2684">
      <w:pPr>
        <w:spacing w:beforeLines="120" w:before="288" w:afterLines="120" w:after="288" w:line="312" w:lineRule="auto"/>
        <w:ind w:firstLine="567"/>
        <w:jc w:val="center"/>
        <w:rPr>
          <w:rFonts w:ascii="Arial Narrow" w:hAnsi="Arial Narrow" w:cs="Arial"/>
          <w:bCs/>
          <w:color w:val="000000"/>
          <w:sz w:val="25"/>
          <w:szCs w:val="25"/>
        </w:rPr>
      </w:pPr>
      <w:r w:rsidRPr="006D25D6">
        <w:rPr>
          <w:rFonts w:ascii="Arial Narrow" w:hAnsi="Arial Narrow" w:cs="Arial"/>
          <w:color w:val="000000"/>
          <w:sz w:val="25"/>
          <w:szCs w:val="25"/>
        </w:rPr>
        <w:t>(Processo Administrativo n</w:t>
      </w:r>
      <w:r w:rsidRPr="006D25D6">
        <w:rPr>
          <w:rFonts w:ascii="Arial Narrow" w:hAnsi="Arial Narrow" w:cs="Arial"/>
          <w:bCs/>
          <w:color w:val="000000"/>
          <w:sz w:val="25"/>
          <w:szCs w:val="25"/>
        </w:rPr>
        <w:t xml:space="preserve">° </w:t>
      </w:r>
      <w:r w:rsidR="00A34914" w:rsidRPr="006D25D6">
        <w:rPr>
          <w:rFonts w:ascii="Arial Narrow" w:hAnsi="Arial Narrow" w:cs="Arial"/>
          <w:bCs/>
          <w:color w:val="000000"/>
          <w:sz w:val="25"/>
          <w:szCs w:val="25"/>
        </w:rPr>
        <w:t>0</w:t>
      </w:r>
      <w:r w:rsidR="004E1CF5" w:rsidRPr="006D25D6">
        <w:rPr>
          <w:rFonts w:ascii="Arial Narrow" w:hAnsi="Arial Narrow" w:cs="Arial"/>
          <w:bCs/>
          <w:color w:val="000000"/>
          <w:sz w:val="25"/>
          <w:szCs w:val="25"/>
        </w:rPr>
        <w:t>358</w:t>
      </w:r>
      <w:r w:rsidRPr="006D25D6">
        <w:rPr>
          <w:rFonts w:ascii="Arial Narrow" w:hAnsi="Arial Narrow" w:cs="Arial"/>
          <w:bCs/>
          <w:color w:val="000000"/>
          <w:sz w:val="25"/>
          <w:szCs w:val="25"/>
        </w:rPr>
        <w:t>/202</w:t>
      </w:r>
      <w:r w:rsidR="00A34914" w:rsidRPr="006D25D6">
        <w:rPr>
          <w:rFonts w:ascii="Arial Narrow" w:hAnsi="Arial Narrow" w:cs="Arial"/>
          <w:bCs/>
          <w:color w:val="000000"/>
          <w:sz w:val="25"/>
          <w:szCs w:val="25"/>
        </w:rPr>
        <w:t>5</w:t>
      </w:r>
      <w:r w:rsidRPr="006D25D6">
        <w:rPr>
          <w:rFonts w:ascii="Arial Narrow" w:hAnsi="Arial Narrow" w:cs="Arial"/>
          <w:bCs/>
          <w:color w:val="000000"/>
          <w:sz w:val="25"/>
          <w:szCs w:val="25"/>
        </w:rPr>
        <w:t>)</w:t>
      </w:r>
    </w:p>
    <w:p w14:paraId="716F893A" w14:textId="77777777" w:rsidR="008C0F61" w:rsidRPr="006D25D6" w:rsidRDefault="008C0F61">
      <w:pPr>
        <w:spacing w:beforeLines="120" w:before="288" w:afterLines="120" w:after="288" w:line="312" w:lineRule="auto"/>
        <w:ind w:firstLine="567"/>
        <w:jc w:val="center"/>
        <w:rPr>
          <w:rFonts w:ascii="Arial Narrow" w:hAnsi="Arial Narrow" w:cs="Arial"/>
          <w:b/>
          <w:color w:val="000000"/>
          <w:sz w:val="25"/>
          <w:szCs w:val="25"/>
        </w:rPr>
      </w:pPr>
    </w:p>
    <w:p w14:paraId="5EF05C6C" w14:textId="77777777" w:rsidR="008C0F61" w:rsidRPr="006D25D6" w:rsidRDefault="00BB2684">
      <w:pPr>
        <w:pStyle w:val="Nivel2"/>
        <w:numPr>
          <w:ilvl w:val="0"/>
          <w:numId w:val="0"/>
        </w:numPr>
        <w:ind w:firstLine="1134"/>
        <w:rPr>
          <w:rFonts w:ascii="Arial Narrow" w:hAnsi="Arial Narrow"/>
          <w:sz w:val="25"/>
          <w:szCs w:val="25"/>
        </w:rPr>
      </w:pPr>
      <w:r w:rsidRPr="006D25D6">
        <w:rPr>
          <w:rFonts w:ascii="Arial Narrow" w:hAnsi="Arial Narrow"/>
          <w:sz w:val="25"/>
          <w:szCs w:val="25"/>
        </w:rPr>
        <w:t>Torna-se público que o</w:t>
      </w:r>
      <w:r w:rsidR="00431D29" w:rsidRPr="006D25D6">
        <w:rPr>
          <w:rFonts w:ascii="Arial Narrow" w:hAnsi="Arial Narrow"/>
          <w:sz w:val="25"/>
          <w:szCs w:val="25"/>
        </w:rPr>
        <w:t xml:space="preserve"> </w:t>
      </w:r>
      <w:r w:rsidR="004E1CF5" w:rsidRPr="006D25D6">
        <w:rPr>
          <w:rFonts w:ascii="Arial Narrow" w:hAnsi="Arial Narrow"/>
          <w:sz w:val="25"/>
          <w:szCs w:val="25"/>
        </w:rPr>
        <w:t>FUNDO MUNICIPAL DE SAÚDE</w:t>
      </w:r>
      <w:r w:rsidRPr="006D25D6">
        <w:rPr>
          <w:rFonts w:ascii="Arial Narrow" w:hAnsi="Arial Narrow"/>
          <w:sz w:val="25"/>
          <w:szCs w:val="25"/>
        </w:rPr>
        <w:t>, por meio do departamento de licitações, sediado Avenida Hermínio Azevedo Soares n° 150, Centro, FORMOSO DO ARAGUAIA - TO, realizará:</w:t>
      </w:r>
    </w:p>
    <w:p w14:paraId="461679DE" w14:textId="77777777" w:rsidR="008C0F61" w:rsidRPr="006D25D6" w:rsidRDefault="008C0F61">
      <w:pPr>
        <w:pStyle w:val="Nivel2"/>
        <w:numPr>
          <w:ilvl w:val="0"/>
          <w:numId w:val="0"/>
        </w:numPr>
        <w:ind w:firstLine="1134"/>
        <w:rPr>
          <w:rFonts w:ascii="Arial Narrow" w:hAnsi="Arial Narrow"/>
          <w:sz w:val="25"/>
          <w:szCs w:val="25"/>
        </w:rPr>
      </w:pPr>
    </w:p>
    <w:p w14:paraId="674E234C" w14:textId="77777777" w:rsidR="008C0F61" w:rsidRPr="006D25D6" w:rsidRDefault="00BB2684">
      <w:pPr>
        <w:pStyle w:val="Nivel2"/>
        <w:numPr>
          <w:ilvl w:val="0"/>
          <w:numId w:val="0"/>
        </w:numPr>
        <w:rPr>
          <w:rFonts w:ascii="Arial Narrow" w:hAnsi="Arial Narrow"/>
          <w:b/>
          <w:sz w:val="25"/>
          <w:szCs w:val="25"/>
          <w:u w:val="single"/>
        </w:rPr>
      </w:pPr>
      <w:r w:rsidRPr="006D25D6">
        <w:rPr>
          <w:rFonts w:ascii="Arial Narrow" w:hAnsi="Arial Narrow"/>
          <w:b/>
          <w:sz w:val="25"/>
          <w:szCs w:val="25"/>
          <w:u w:val="single"/>
        </w:rPr>
        <w:t>licitação, para registro de preços, na modalidade PREGÃO, na forma ELETRÔNICA, nos termos da Lei nº 14.133, de 1º de abril de 2021, Instrução Normativa nº 73/2022, de 30 de setembro de 2022, Instrução Normativa m° 116, de 21 de dezembro de 2021, Decreto Federal n°  10.024 de 20 de setembro de 2019, Decreto nº 11.462, de 31 de março de 2025, e demais legislações aplicáveis, e, ainda, de acordo com as condições estabelecidas neste Edital.</w:t>
      </w:r>
    </w:p>
    <w:p w14:paraId="3BACF8CB" w14:textId="77777777" w:rsidR="008C0F61" w:rsidRPr="006D25D6" w:rsidRDefault="008C0F61">
      <w:pPr>
        <w:pStyle w:val="Nivel2"/>
        <w:numPr>
          <w:ilvl w:val="0"/>
          <w:numId w:val="0"/>
        </w:numPr>
        <w:jc w:val="center"/>
        <w:rPr>
          <w:rFonts w:ascii="Arial Narrow" w:eastAsia="Times New Roman" w:hAnsi="Arial Narrow"/>
          <w:b/>
          <w:sz w:val="25"/>
          <w:szCs w:val="25"/>
          <w:u w:val="single"/>
        </w:rPr>
      </w:pPr>
    </w:p>
    <w:tbl>
      <w:tblPr>
        <w:tblW w:w="9930"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0"/>
      </w:tblGrid>
      <w:tr w:rsidR="008C0F61" w:rsidRPr="006D25D6" w14:paraId="7F35D0EE" w14:textId="77777777">
        <w:trPr>
          <w:trHeight w:val="2655"/>
        </w:trPr>
        <w:tc>
          <w:tcPr>
            <w:tcW w:w="9930" w:type="dxa"/>
          </w:tcPr>
          <w:p w14:paraId="75D169F2" w14:textId="77777777" w:rsidR="008C0F61" w:rsidRPr="006D25D6" w:rsidRDefault="00BB2684">
            <w:pPr>
              <w:pStyle w:val="Nivel2"/>
              <w:numPr>
                <w:ilvl w:val="0"/>
                <w:numId w:val="4"/>
              </w:numPr>
              <w:ind w:left="426"/>
              <w:rPr>
                <w:rFonts w:ascii="Arial Narrow" w:eastAsia="Times New Roman" w:hAnsi="Arial Narrow"/>
                <w:sz w:val="25"/>
                <w:szCs w:val="25"/>
              </w:rPr>
            </w:pPr>
            <w:bookmarkStart w:id="0" w:name="_Ref157159641"/>
            <w:r w:rsidRPr="006D25D6">
              <w:rPr>
                <w:rFonts w:ascii="Arial Narrow" w:eastAsia="Times New Roman" w:hAnsi="Arial Narrow"/>
                <w:sz w:val="25"/>
                <w:szCs w:val="25"/>
              </w:rPr>
              <w:t xml:space="preserve">O Pregão Eletrônico será realizado em sessão pública, por meio da </w:t>
            </w:r>
            <w:r w:rsidRPr="006D25D6">
              <w:rPr>
                <w:rFonts w:ascii="Arial Narrow" w:eastAsia="Times New Roman" w:hAnsi="Arial Narrow"/>
                <w:b/>
                <w:sz w:val="25"/>
                <w:szCs w:val="25"/>
              </w:rPr>
              <w:t>INTERNET</w:t>
            </w:r>
            <w:r w:rsidRPr="006D25D6">
              <w:rPr>
                <w:rFonts w:ascii="Arial Narrow" w:eastAsia="Times New Roman" w:hAnsi="Arial Narrow"/>
                <w:sz w:val="25"/>
                <w:szCs w:val="25"/>
              </w:rPr>
              <w:t xml:space="preserve">, mediante condições de segurança – criptografia e autenticação – em todas as suas fases através do </w:t>
            </w:r>
            <w:r w:rsidRPr="006D25D6">
              <w:rPr>
                <w:rFonts w:ascii="Arial Narrow" w:eastAsia="Times New Roman" w:hAnsi="Arial Narrow"/>
                <w:b/>
                <w:sz w:val="25"/>
                <w:szCs w:val="25"/>
              </w:rPr>
              <w:t>Sistema de Pregão Eletrônico (licitações) do Portal de Compras Públicas</w:t>
            </w:r>
            <w:bookmarkEnd w:id="0"/>
          </w:p>
          <w:p w14:paraId="7DDA5FD2" w14:textId="77777777" w:rsidR="008C0F61" w:rsidRPr="006D25D6" w:rsidRDefault="00BB2684">
            <w:pPr>
              <w:pStyle w:val="Nivel2"/>
              <w:numPr>
                <w:ilvl w:val="0"/>
                <w:numId w:val="4"/>
              </w:numPr>
              <w:ind w:left="426"/>
              <w:rPr>
                <w:rFonts w:ascii="Arial Narrow" w:eastAsia="Times New Roman" w:hAnsi="Arial Narrow"/>
                <w:sz w:val="25"/>
                <w:szCs w:val="25"/>
              </w:rPr>
            </w:pPr>
            <w:r w:rsidRPr="006D25D6">
              <w:rPr>
                <w:rFonts w:ascii="Arial Narrow" w:eastAsia="Times New Roman" w:hAnsi="Arial Narrow"/>
                <w:sz w:val="25"/>
                <w:szCs w:val="25"/>
              </w:rPr>
              <w:t xml:space="preserve">Os trabalhos serão conduzidos por funcionário do Município de Formoso do Araguaia/TO, denominado Pregoeiro, mediante a inserção e monitoramento de dados gerados ou transferidos para o aplicativo “Licitações” constante da página eletrônica do portal de compras públicas, </w:t>
            </w:r>
            <w:hyperlink r:id="rId12" w:history="1">
              <w:r w:rsidRPr="006D25D6">
                <w:rPr>
                  <w:rStyle w:val="Hyperlink"/>
                  <w:rFonts w:ascii="Arial Narrow" w:eastAsia="Times New Roman" w:hAnsi="Arial Narrow"/>
                  <w:sz w:val="25"/>
                  <w:szCs w:val="25"/>
                </w:rPr>
                <w:t>www.portaldecompraspublicas.com.br</w:t>
              </w:r>
            </w:hyperlink>
            <w:r w:rsidRPr="006D25D6">
              <w:rPr>
                <w:rFonts w:ascii="Arial Narrow" w:eastAsia="Times New Roman" w:hAnsi="Arial Narrow"/>
                <w:sz w:val="25"/>
                <w:szCs w:val="25"/>
              </w:rPr>
              <w:t>.</w:t>
            </w:r>
          </w:p>
          <w:p w14:paraId="3D9B05AF" w14:textId="77777777" w:rsidR="008C0F61" w:rsidRPr="006D25D6" w:rsidRDefault="00BB2684">
            <w:pPr>
              <w:pStyle w:val="Nivel2"/>
              <w:numPr>
                <w:ilvl w:val="0"/>
                <w:numId w:val="4"/>
              </w:numPr>
              <w:ind w:left="426"/>
              <w:rPr>
                <w:rFonts w:ascii="Arial Narrow" w:eastAsia="Times New Roman" w:hAnsi="Arial Narrow"/>
                <w:sz w:val="25"/>
                <w:szCs w:val="25"/>
              </w:rPr>
            </w:pPr>
            <w:r w:rsidRPr="006D25D6">
              <w:rPr>
                <w:rFonts w:ascii="Arial Narrow" w:eastAsia="Times New Roman" w:hAnsi="Arial Narrow"/>
                <w:sz w:val="25"/>
                <w:szCs w:val="25"/>
              </w:rPr>
              <w:t xml:space="preserve">O fornecedor deverá observar </w:t>
            </w:r>
            <w:r w:rsidRPr="006D25D6">
              <w:rPr>
                <w:rFonts w:ascii="Arial Narrow" w:eastAsia="Times New Roman" w:hAnsi="Arial Narrow"/>
                <w:b/>
                <w:sz w:val="25"/>
                <w:szCs w:val="25"/>
              </w:rPr>
              <w:t>as datas e os horários limites previstos</w:t>
            </w:r>
            <w:r w:rsidRPr="006D25D6">
              <w:rPr>
                <w:rFonts w:ascii="Arial Narrow" w:eastAsia="Times New Roman" w:hAnsi="Arial Narrow"/>
                <w:sz w:val="25"/>
                <w:szCs w:val="25"/>
              </w:rPr>
              <w:t xml:space="preserve"> no presente edital para o credenciamento junto ao provedor do sistema para participação da licitação, bem como cadastramento e a da proposta, atentando também para a data e horário para início da disputa.</w:t>
            </w:r>
          </w:p>
        </w:tc>
      </w:tr>
    </w:tbl>
    <w:p w14:paraId="4E9D29CE" w14:textId="77777777" w:rsidR="008C0F61" w:rsidRPr="006D25D6" w:rsidRDefault="008C0F61">
      <w:pPr>
        <w:pStyle w:val="Nivel2"/>
        <w:numPr>
          <w:ilvl w:val="0"/>
          <w:numId w:val="0"/>
        </w:numPr>
        <w:rPr>
          <w:rFonts w:ascii="Arial Narrow" w:eastAsia="Times New Roman" w:hAnsi="Arial Narrow"/>
          <w:sz w:val="25"/>
          <w:szCs w:val="25"/>
        </w:rPr>
      </w:pPr>
    </w:p>
    <w:p w14:paraId="7E599AAD" w14:textId="77777777" w:rsidR="008C0F61" w:rsidRPr="006D25D6" w:rsidRDefault="00BB2684" w:rsidP="00112919">
      <w:pPr>
        <w:pStyle w:val="Nivel01"/>
        <w:rPr>
          <w:rFonts w:ascii="Arial Narrow" w:hAnsi="Arial Narrow"/>
          <w:sz w:val="25"/>
          <w:szCs w:val="25"/>
          <w:lang w:eastAsia="en-US"/>
        </w:rPr>
      </w:pPr>
      <w:bookmarkStart w:id="1" w:name="_Toc184711419"/>
      <w:r w:rsidRPr="006D25D6">
        <w:rPr>
          <w:rFonts w:ascii="Arial Narrow" w:hAnsi="Arial Narrow"/>
          <w:sz w:val="25"/>
          <w:szCs w:val="25"/>
          <w:lang w:eastAsia="en-US"/>
        </w:rPr>
        <w:t>DO OBJETO</w:t>
      </w:r>
      <w:bookmarkEnd w:id="1"/>
      <w:r w:rsidRPr="006D25D6">
        <w:rPr>
          <w:rFonts w:ascii="Arial Narrow" w:hAnsi="Arial Narrow"/>
          <w:sz w:val="25"/>
          <w:szCs w:val="25"/>
          <w:lang w:eastAsia="en-US"/>
        </w:rPr>
        <w:t xml:space="preserve"> </w:t>
      </w:r>
    </w:p>
    <w:p w14:paraId="4E8FCCB1" w14:textId="77777777" w:rsidR="008C0F61" w:rsidRPr="006D25D6" w:rsidRDefault="00BB2684">
      <w:pPr>
        <w:jc w:val="both"/>
        <w:rPr>
          <w:rFonts w:ascii="Arial Narrow" w:eastAsia="Times New Roman" w:hAnsi="Arial Narrow" w:cs="Arial"/>
          <w:bCs/>
          <w:color w:val="FF0000"/>
          <w:sz w:val="25"/>
          <w:szCs w:val="25"/>
        </w:rPr>
      </w:pPr>
      <w:r w:rsidRPr="006D25D6">
        <w:rPr>
          <w:rFonts w:ascii="Arial Narrow" w:hAnsi="Arial Narrow" w:cs="Arial"/>
          <w:sz w:val="25"/>
          <w:szCs w:val="25"/>
        </w:rPr>
        <w:t xml:space="preserve">O objeto da presente licitação é </w:t>
      </w:r>
      <w:r w:rsidR="00431D29" w:rsidRPr="006D25D6">
        <w:rPr>
          <w:rFonts w:ascii="Arial Narrow" w:hAnsi="Arial Narrow" w:cs="Arial"/>
          <w:sz w:val="25"/>
          <w:szCs w:val="25"/>
        </w:rPr>
        <w:t xml:space="preserve">o </w:t>
      </w:r>
      <w:r w:rsidR="00DE0306" w:rsidRPr="006D25D6">
        <w:rPr>
          <w:rFonts w:ascii="Arial Narrow" w:hAnsi="Arial Narrow" w:cs="Arial"/>
          <w:sz w:val="25"/>
          <w:szCs w:val="25"/>
        </w:rPr>
        <w:t>Registro de preço para aquisição de medicamentos e materiais médico hospitalares.</w:t>
      </w:r>
    </w:p>
    <w:p w14:paraId="7DAC873A" w14:textId="77777777" w:rsidR="008C0F61" w:rsidRPr="006D25D6" w:rsidRDefault="00BB2684">
      <w:pPr>
        <w:pStyle w:val="Nvel2-Red"/>
        <w:numPr>
          <w:ilvl w:val="1"/>
          <w:numId w:val="2"/>
        </w:numPr>
        <w:ind w:left="0" w:firstLine="0"/>
        <w:rPr>
          <w:rFonts w:ascii="Arial Narrow" w:hAnsi="Arial Narrow"/>
          <w:i w:val="0"/>
          <w:color w:val="auto"/>
          <w:sz w:val="25"/>
          <w:szCs w:val="25"/>
        </w:rPr>
      </w:pPr>
      <w:r w:rsidRPr="006D25D6">
        <w:rPr>
          <w:rFonts w:ascii="Arial Narrow" w:hAnsi="Arial Narrow"/>
          <w:i w:val="0"/>
          <w:color w:val="000000" w:themeColor="text1"/>
          <w:sz w:val="25"/>
          <w:szCs w:val="25"/>
        </w:rPr>
        <w:t>A licitação será dividida em itens</w:t>
      </w:r>
      <w:r w:rsidRPr="006D25D6">
        <w:rPr>
          <w:rFonts w:ascii="Arial Narrow" w:hAnsi="Arial Narrow"/>
          <w:i w:val="0"/>
          <w:color w:val="auto"/>
          <w:sz w:val="25"/>
          <w:szCs w:val="25"/>
        </w:rPr>
        <w:t>, conforme tabela constante do Termo de Referência, facultando-se ao licitante a participação em quantos itens forem de seu interesse.</w:t>
      </w:r>
    </w:p>
    <w:p w14:paraId="5ECCAF9C" w14:textId="77777777" w:rsidR="008C0F61" w:rsidRPr="006D25D6" w:rsidRDefault="00BB2684" w:rsidP="00112919">
      <w:pPr>
        <w:pStyle w:val="Nivel01"/>
        <w:rPr>
          <w:rFonts w:ascii="Arial Narrow" w:hAnsi="Arial Narrow"/>
          <w:sz w:val="25"/>
          <w:szCs w:val="25"/>
        </w:rPr>
      </w:pPr>
      <w:bookmarkStart w:id="2" w:name="_Toc184711420"/>
      <w:r w:rsidRPr="006D25D6">
        <w:rPr>
          <w:rFonts w:ascii="Arial Narrow" w:hAnsi="Arial Narrow"/>
          <w:sz w:val="25"/>
          <w:szCs w:val="25"/>
        </w:rPr>
        <w:lastRenderedPageBreak/>
        <w:t>DO REGISTRO DE PREÇOS</w:t>
      </w:r>
      <w:bookmarkEnd w:id="2"/>
      <w:r w:rsidRPr="006D25D6">
        <w:rPr>
          <w:rFonts w:ascii="Arial Narrow" w:hAnsi="Arial Narrow"/>
          <w:sz w:val="25"/>
          <w:szCs w:val="25"/>
        </w:rPr>
        <w:t xml:space="preserve"> </w:t>
      </w:r>
    </w:p>
    <w:p w14:paraId="6D79D11B"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As regras referentes aos órgãos gerenciador, bem como a eventuais adesões são as que constam da minuta de Ata de Registro de Preços.</w:t>
      </w:r>
    </w:p>
    <w:p w14:paraId="7557E60D" w14:textId="77777777" w:rsidR="008C0F61" w:rsidRPr="006D25D6" w:rsidRDefault="00BB2684" w:rsidP="00112919">
      <w:pPr>
        <w:pStyle w:val="Nivel01"/>
        <w:rPr>
          <w:rFonts w:ascii="Arial Narrow" w:hAnsi="Arial Narrow"/>
          <w:sz w:val="25"/>
          <w:szCs w:val="25"/>
        </w:rPr>
      </w:pPr>
      <w:bookmarkStart w:id="3" w:name="_Toc184711421"/>
      <w:r w:rsidRPr="006D25D6">
        <w:rPr>
          <w:rFonts w:ascii="Arial Narrow" w:hAnsi="Arial Narrow"/>
          <w:sz w:val="25"/>
          <w:szCs w:val="25"/>
        </w:rPr>
        <w:t>DA PARTICIPAÇÃO NA LICITAÇÃO</w:t>
      </w:r>
      <w:bookmarkEnd w:id="3"/>
    </w:p>
    <w:p w14:paraId="48217AA1" w14:textId="77777777" w:rsidR="008C0F61" w:rsidRPr="006D25D6" w:rsidRDefault="00BB2684">
      <w:pPr>
        <w:pStyle w:val="Nivel2"/>
        <w:numPr>
          <w:ilvl w:val="1"/>
          <w:numId w:val="2"/>
        </w:numPr>
        <w:ind w:left="426"/>
        <w:rPr>
          <w:rFonts w:ascii="Arial Narrow" w:hAnsi="Arial Narrow"/>
          <w:sz w:val="25"/>
          <w:szCs w:val="25"/>
        </w:rPr>
      </w:pPr>
      <w:r w:rsidRPr="006D25D6">
        <w:rPr>
          <w:rFonts w:ascii="Arial Narrow" w:hAnsi="Arial Narrow"/>
          <w:sz w:val="25"/>
          <w:szCs w:val="25"/>
        </w:rPr>
        <w:t>O Pregão é o nível básico do registro cadastral no PORTAL DE COMPRAS PÚBLICAS que permite a participação dos interessados na modalidade LICITATÓRIA PREGÃO, em sua FORMA ELETRÔNICA.</w:t>
      </w:r>
    </w:p>
    <w:p w14:paraId="476A60B5" w14:textId="77777777" w:rsidR="008C0F61" w:rsidRPr="006D25D6" w:rsidRDefault="00BB2684">
      <w:pPr>
        <w:pStyle w:val="Nivel2"/>
        <w:numPr>
          <w:ilvl w:val="1"/>
          <w:numId w:val="2"/>
        </w:numPr>
        <w:ind w:left="426"/>
        <w:rPr>
          <w:rFonts w:ascii="Arial Narrow" w:hAnsi="Arial Narrow"/>
          <w:sz w:val="25"/>
          <w:szCs w:val="25"/>
        </w:rPr>
      </w:pPr>
      <w:r w:rsidRPr="006D25D6">
        <w:rPr>
          <w:rFonts w:ascii="Arial Narrow" w:hAnsi="Arial Narrow"/>
          <w:sz w:val="25"/>
          <w:szCs w:val="25"/>
        </w:rPr>
        <w:t xml:space="preserve">O cadastro deverá ser feito no Portal de Compras Públicas, no endereço eletrônico </w:t>
      </w:r>
      <w:hyperlink r:id="rId13" w:history="1">
        <w:r w:rsidRPr="006D25D6">
          <w:rPr>
            <w:rStyle w:val="Hyperlink"/>
            <w:rFonts w:ascii="Arial Narrow" w:hAnsi="Arial Narrow"/>
            <w:sz w:val="25"/>
            <w:szCs w:val="25"/>
          </w:rPr>
          <w:t>www.portaldecompraspublicas.com.br</w:t>
        </w:r>
      </w:hyperlink>
      <w:r w:rsidRPr="006D25D6">
        <w:rPr>
          <w:rFonts w:ascii="Arial Narrow" w:hAnsi="Arial Narrow"/>
          <w:sz w:val="25"/>
          <w:szCs w:val="25"/>
        </w:rPr>
        <w:t xml:space="preserve">  </w:t>
      </w:r>
    </w:p>
    <w:p w14:paraId="570CE102" w14:textId="77777777" w:rsidR="008C0F61" w:rsidRPr="006D25D6" w:rsidRDefault="00BB2684">
      <w:pPr>
        <w:pStyle w:val="Nivel2"/>
        <w:numPr>
          <w:ilvl w:val="1"/>
          <w:numId w:val="2"/>
        </w:numPr>
        <w:ind w:left="426"/>
        <w:rPr>
          <w:rFonts w:ascii="Arial Narrow" w:hAnsi="Arial Narrow"/>
          <w:sz w:val="25"/>
          <w:szCs w:val="25"/>
        </w:rPr>
      </w:pPr>
      <w:r w:rsidRPr="006D25D6">
        <w:rPr>
          <w:rFonts w:ascii="Arial Narrow" w:hAnsi="Arial Narrow"/>
          <w:sz w:val="25"/>
          <w:szCs w:val="25"/>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4210117" w14:textId="77777777" w:rsidR="008C0F61" w:rsidRPr="006D25D6" w:rsidRDefault="00BB2684">
      <w:pPr>
        <w:pStyle w:val="Nivel2"/>
        <w:numPr>
          <w:ilvl w:val="1"/>
          <w:numId w:val="2"/>
        </w:numPr>
        <w:ind w:left="426"/>
        <w:rPr>
          <w:rFonts w:ascii="Arial Narrow" w:hAnsi="Arial Narrow"/>
          <w:sz w:val="25"/>
          <w:szCs w:val="25"/>
        </w:rPr>
      </w:pPr>
      <w:r w:rsidRPr="006D25D6">
        <w:rPr>
          <w:rFonts w:ascii="Arial Narrow" w:hAnsi="Arial Narrow"/>
          <w:sz w:val="25"/>
          <w:szCs w:val="25"/>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339065" w14:textId="77777777" w:rsidR="008C0F61" w:rsidRPr="006D25D6" w:rsidRDefault="00BB2684">
      <w:pPr>
        <w:pStyle w:val="Nivel2"/>
        <w:numPr>
          <w:ilvl w:val="1"/>
          <w:numId w:val="2"/>
        </w:numPr>
        <w:ind w:left="426"/>
        <w:rPr>
          <w:rFonts w:ascii="Arial Narrow" w:hAnsi="Arial Narrow"/>
          <w:sz w:val="25"/>
          <w:szCs w:val="25"/>
        </w:rPr>
      </w:pPr>
      <w:r w:rsidRPr="006D25D6">
        <w:rPr>
          <w:rFonts w:ascii="Arial Narrow" w:hAnsi="Arial Narrow"/>
          <w:sz w:val="25"/>
          <w:szCs w:val="25"/>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52373FA4" w14:textId="77777777" w:rsidR="008C0F61" w:rsidRPr="006D25D6" w:rsidRDefault="00BB2684">
      <w:pPr>
        <w:pStyle w:val="Nvel2-Red"/>
        <w:numPr>
          <w:ilvl w:val="1"/>
          <w:numId w:val="2"/>
        </w:numPr>
        <w:ind w:left="0" w:firstLine="0"/>
        <w:rPr>
          <w:rFonts w:ascii="Arial Narrow" w:eastAsia="Times New Roman" w:hAnsi="Arial Narrow"/>
          <w:i w:val="0"/>
          <w:color w:val="auto"/>
          <w:sz w:val="25"/>
          <w:szCs w:val="25"/>
        </w:rPr>
      </w:pPr>
      <w:r w:rsidRPr="006D25D6">
        <w:rPr>
          <w:rFonts w:ascii="Arial Narrow" w:hAnsi="Arial Narrow"/>
          <w:i w:val="0"/>
          <w:color w:val="auto"/>
          <w:sz w:val="25"/>
          <w:szCs w:val="25"/>
        </w:rPr>
        <w:t xml:space="preserve">Para os itens identificados no termo de referência como EXCLUSIVOS a participação é exclusiva a microempresas e empresas de pequeno porte, nos termos do </w:t>
      </w:r>
      <w:hyperlink r:id="rId14">
        <w:r w:rsidRPr="006D25D6">
          <w:rPr>
            <w:rStyle w:val="Hyperlink"/>
            <w:rFonts w:ascii="Arial Narrow" w:hAnsi="Arial Narrow"/>
            <w:i w:val="0"/>
            <w:color w:val="auto"/>
            <w:sz w:val="25"/>
            <w:szCs w:val="25"/>
          </w:rPr>
          <w:t>art. 48 da Lei Complementar nº 123, de 14 de dezembro de 2006</w:t>
        </w:r>
      </w:hyperlink>
      <w:r w:rsidRPr="006D25D6">
        <w:rPr>
          <w:rFonts w:ascii="Arial Narrow" w:hAnsi="Arial Narrow"/>
          <w:i w:val="0"/>
          <w:color w:val="auto"/>
          <w:sz w:val="25"/>
          <w:szCs w:val="25"/>
        </w:rPr>
        <w:t>.</w:t>
      </w:r>
    </w:p>
    <w:p w14:paraId="2C916553" w14:textId="77777777" w:rsidR="008C0F61" w:rsidRPr="006D25D6" w:rsidRDefault="00BB2684">
      <w:pPr>
        <w:pStyle w:val="Nvel3-R"/>
        <w:numPr>
          <w:ilvl w:val="2"/>
          <w:numId w:val="2"/>
        </w:numPr>
        <w:ind w:left="142" w:firstLine="0"/>
        <w:rPr>
          <w:rFonts w:ascii="Arial Narrow" w:hAnsi="Arial Narrow"/>
          <w:i w:val="0"/>
          <w:color w:val="auto"/>
          <w:sz w:val="25"/>
          <w:szCs w:val="25"/>
        </w:rPr>
      </w:pPr>
      <w:bookmarkStart w:id="4" w:name="_Ref117015508"/>
      <w:r w:rsidRPr="006D25D6">
        <w:rPr>
          <w:rFonts w:ascii="Arial Narrow" w:hAnsi="Arial Narrow"/>
          <w:i w:val="0"/>
          <w:color w:val="auto"/>
          <w:sz w:val="25"/>
          <w:szCs w:val="25"/>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60E8E676" w14:textId="77777777" w:rsidR="008C0F61" w:rsidRPr="006D25D6" w:rsidRDefault="00BB2684">
      <w:pPr>
        <w:pStyle w:val="Nivel2"/>
        <w:numPr>
          <w:ilvl w:val="1"/>
          <w:numId w:val="2"/>
        </w:numPr>
        <w:ind w:left="0" w:firstLine="0"/>
        <w:rPr>
          <w:rFonts w:ascii="Arial Narrow" w:eastAsia="Times New Roman" w:hAnsi="Arial Narrow"/>
          <w:color w:val="auto"/>
          <w:sz w:val="25"/>
          <w:szCs w:val="25"/>
        </w:rPr>
      </w:pPr>
      <w:r w:rsidRPr="006D25D6">
        <w:rPr>
          <w:rFonts w:ascii="Arial Narrow" w:hAnsi="Arial Narrow"/>
          <w:color w:val="auto"/>
          <w:sz w:val="25"/>
          <w:szCs w:val="25"/>
        </w:rPr>
        <w:t xml:space="preserve">Será concedido tratamento favorecido para as microempresas e empresas de pequeno porte, para as sociedades cooperativas </w:t>
      </w:r>
      <w:r w:rsidRPr="006D25D6">
        <w:rPr>
          <w:rFonts w:ascii="Arial Narrow" w:eastAsia="Times New Roman" w:hAnsi="Arial Narrow"/>
          <w:color w:val="auto"/>
          <w:sz w:val="25"/>
          <w:szCs w:val="25"/>
        </w:rPr>
        <w:t xml:space="preserve">mencionadas no </w:t>
      </w:r>
      <w:hyperlink r:id="rId15" w:anchor="art16">
        <w:r w:rsidRPr="006D25D6">
          <w:rPr>
            <w:rStyle w:val="Hyperlink"/>
            <w:rFonts w:ascii="Arial Narrow" w:eastAsia="Times New Roman" w:hAnsi="Arial Narrow"/>
            <w:sz w:val="25"/>
            <w:szCs w:val="25"/>
          </w:rPr>
          <w:t xml:space="preserve">artigo </w:t>
        </w:r>
        <w:r w:rsidRPr="006D25D6">
          <w:rPr>
            <w:rStyle w:val="Hyperlink"/>
            <w:rFonts w:ascii="Arial Narrow" w:hAnsi="Arial Narrow"/>
            <w:sz w:val="25"/>
            <w:szCs w:val="25"/>
          </w:rPr>
          <w:t>16 da Lei nº 14.133, de 2021</w:t>
        </w:r>
      </w:hyperlink>
      <w:r w:rsidRPr="006D25D6">
        <w:rPr>
          <w:rFonts w:ascii="Arial Narrow" w:hAnsi="Arial Narrow"/>
          <w:color w:val="auto"/>
          <w:sz w:val="25"/>
          <w:szCs w:val="25"/>
        </w:rPr>
        <w:t xml:space="preserve">, para o agricultor familiar, o produtor rural pessoa física e para o microempreendedor individual - MEI, nos limites previstos da </w:t>
      </w:r>
      <w:hyperlink r:id="rId16">
        <w:r w:rsidRPr="006D25D6">
          <w:rPr>
            <w:rStyle w:val="Hyperlink"/>
            <w:rFonts w:ascii="Arial Narrow" w:hAnsi="Arial Narrow"/>
            <w:sz w:val="25"/>
            <w:szCs w:val="25"/>
          </w:rPr>
          <w:t>Lei Complementar nº 123, de 2006</w:t>
        </w:r>
      </w:hyperlink>
      <w:r w:rsidRPr="006D25D6">
        <w:rPr>
          <w:rFonts w:ascii="Arial Narrow" w:hAnsi="Arial Narrow"/>
          <w:color w:val="auto"/>
          <w:sz w:val="25"/>
          <w:szCs w:val="25"/>
        </w:rPr>
        <w:t xml:space="preserve"> e do Decreto n.º 8.538, de 2015.</w:t>
      </w:r>
    </w:p>
    <w:p w14:paraId="61DE1761" w14:textId="77777777" w:rsidR="008C0F61" w:rsidRPr="006D25D6" w:rsidRDefault="00BB2684">
      <w:pPr>
        <w:pStyle w:val="Nivel2"/>
        <w:numPr>
          <w:ilvl w:val="1"/>
          <w:numId w:val="2"/>
        </w:numPr>
        <w:ind w:left="0" w:firstLine="0"/>
        <w:rPr>
          <w:rFonts w:ascii="Arial Narrow" w:hAnsi="Arial Narrow"/>
          <w:sz w:val="25"/>
          <w:szCs w:val="25"/>
        </w:rPr>
      </w:pPr>
      <w:bookmarkStart w:id="5" w:name="_Ref117000692"/>
      <w:r w:rsidRPr="006D25D6">
        <w:rPr>
          <w:rFonts w:ascii="Arial Narrow" w:hAnsi="Arial Narrow"/>
          <w:sz w:val="25"/>
          <w:szCs w:val="25"/>
        </w:rPr>
        <w:lastRenderedPageBreak/>
        <w:t>Não poderão disputar esta licitação:</w:t>
      </w:r>
      <w:bookmarkEnd w:id="5"/>
    </w:p>
    <w:p w14:paraId="2033CE44" w14:textId="77777777" w:rsidR="008C0F61" w:rsidRPr="006D25D6" w:rsidRDefault="00BB2684">
      <w:pPr>
        <w:pStyle w:val="Nivel3"/>
        <w:numPr>
          <w:ilvl w:val="2"/>
          <w:numId w:val="2"/>
        </w:numPr>
        <w:ind w:left="284" w:firstLine="0"/>
        <w:rPr>
          <w:rFonts w:ascii="Arial Narrow" w:hAnsi="Arial Narrow"/>
          <w:sz w:val="25"/>
          <w:szCs w:val="25"/>
        </w:rPr>
      </w:pPr>
      <w:bookmarkStart w:id="6" w:name="_Ref113883338"/>
      <w:r w:rsidRPr="006D25D6">
        <w:rPr>
          <w:rFonts w:ascii="Arial Narrow" w:hAnsi="Arial Narrow"/>
          <w:sz w:val="25"/>
          <w:szCs w:val="25"/>
        </w:rPr>
        <w:t>aquele que não atenda às condições deste Edital e seu(s) anexo(s);</w:t>
      </w:r>
    </w:p>
    <w:p w14:paraId="7E7CBB00" w14:textId="77777777" w:rsidR="008C0F61" w:rsidRPr="006D25D6" w:rsidRDefault="00BB2684">
      <w:pPr>
        <w:pStyle w:val="Nivel3"/>
        <w:numPr>
          <w:ilvl w:val="2"/>
          <w:numId w:val="2"/>
        </w:numPr>
        <w:ind w:left="284" w:firstLine="0"/>
        <w:rPr>
          <w:rFonts w:ascii="Arial Narrow" w:hAnsi="Arial Narrow"/>
          <w:color w:val="auto"/>
          <w:sz w:val="25"/>
          <w:szCs w:val="25"/>
          <w:u w:val="single"/>
        </w:rPr>
      </w:pPr>
      <w:bookmarkStart w:id="7" w:name="_Ref114659912"/>
      <w:r w:rsidRPr="006D25D6">
        <w:rPr>
          <w:rFonts w:ascii="Arial Narrow" w:hAnsi="Arial Narrow"/>
          <w:color w:val="auto"/>
          <w:sz w:val="25"/>
          <w:szCs w:val="25"/>
          <w:u w:val="single"/>
        </w:rPr>
        <w:t>autor do anteprojeto, do projeto básico ou do projeto executivo, pessoa física ou jurídica, quando a licitação versar sobre serviços ou fornecimento de bens a ele relacionados;</w:t>
      </w:r>
      <w:bookmarkEnd w:id="6"/>
      <w:bookmarkEnd w:id="7"/>
    </w:p>
    <w:p w14:paraId="121EE6F7" w14:textId="77777777" w:rsidR="008C0F61" w:rsidRPr="006D25D6" w:rsidRDefault="00BB2684">
      <w:pPr>
        <w:pStyle w:val="Nivel3"/>
        <w:numPr>
          <w:ilvl w:val="2"/>
          <w:numId w:val="2"/>
        </w:numPr>
        <w:ind w:left="284" w:firstLine="0"/>
        <w:rPr>
          <w:rFonts w:ascii="Arial Narrow" w:hAnsi="Arial Narrow"/>
          <w:color w:val="auto"/>
          <w:sz w:val="25"/>
          <w:szCs w:val="25"/>
          <w:u w:val="single"/>
        </w:rPr>
      </w:pPr>
      <w:bookmarkStart w:id="8" w:name="_Ref114659913"/>
      <w:bookmarkStart w:id="9" w:name="_Ref113883339"/>
      <w:r w:rsidRPr="006D25D6">
        <w:rPr>
          <w:rFonts w:ascii="Arial Narrow" w:hAnsi="Arial Narrow"/>
          <w:color w:val="auto"/>
          <w:sz w:val="25"/>
          <w:szCs w:val="25"/>
          <w:u w:val="singl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6D25D6">
        <w:rPr>
          <w:rFonts w:ascii="Arial Narrow" w:hAnsi="Arial Narrow"/>
          <w:color w:val="auto"/>
          <w:sz w:val="25"/>
          <w:szCs w:val="25"/>
          <w:u w:val="single"/>
        </w:rPr>
        <w:t xml:space="preserve"> </w:t>
      </w:r>
      <w:bookmarkEnd w:id="9"/>
    </w:p>
    <w:p w14:paraId="468F3DDD" w14:textId="77777777" w:rsidR="008C0F61" w:rsidRPr="006D25D6" w:rsidRDefault="00BB2684">
      <w:pPr>
        <w:pStyle w:val="Nivel3"/>
        <w:numPr>
          <w:ilvl w:val="2"/>
          <w:numId w:val="2"/>
        </w:numPr>
        <w:ind w:left="284" w:firstLine="0"/>
        <w:rPr>
          <w:rFonts w:ascii="Arial Narrow" w:hAnsi="Arial Narrow"/>
          <w:sz w:val="25"/>
          <w:szCs w:val="25"/>
        </w:rPr>
      </w:pPr>
      <w:bookmarkStart w:id="10" w:name="_Ref113883003"/>
      <w:r w:rsidRPr="006D25D6">
        <w:rPr>
          <w:rFonts w:ascii="Arial Narrow" w:hAnsi="Arial Narrow"/>
          <w:sz w:val="25"/>
          <w:szCs w:val="25"/>
        </w:rPr>
        <w:t>pessoa física ou jurídica que se encontre, ao tempo da licitação, impossibilitada de participar da licitação em decorrência de sanção que lhe foi imposta;</w:t>
      </w:r>
      <w:bookmarkEnd w:id="10"/>
    </w:p>
    <w:p w14:paraId="0045209B"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7007B33" w14:textId="77777777" w:rsidR="008C0F61" w:rsidRPr="006D25D6" w:rsidRDefault="00BB2684">
      <w:pPr>
        <w:pStyle w:val="Nivel3"/>
        <w:numPr>
          <w:ilvl w:val="2"/>
          <w:numId w:val="2"/>
        </w:numPr>
        <w:ind w:left="284" w:firstLine="0"/>
        <w:rPr>
          <w:rFonts w:ascii="Arial Narrow" w:hAnsi="Arial Narrow"/>
          <w:sz w:val="25"/>
          <w:szCs w:val="25"/>
        </w:rPr>
      </w:pPr>
      <w:bookmarkStart w:id="11" w:name="_Ref113883579"/>
      <w:r w:rsidRPr="006D25D6">
        <w:rPr>
          <w:rFonts w:ascii="Arial Narrow" w:hAnsi="Arial Narrow"/>
          <w:sz w:val="25"/>
          <w:szCs w:val="25"/>
        </w:rPr>
        <w:t>empresas controladoras, controladas ou coligadas, nos termos da Lei nº 6.404, de 15 de dezembro de 1976, concorrendo entre si;</w:t>
      </w:r>
      <w:bookmarkEnd w:id="11"/>
    </w:p>
    <w:p w14:paraId="688349C3"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 xml:space="preserve">pessoa física ou jurídica que, nos </w:t>
      </w:r>
      <w:r w:rsidRPr="006D25D6">
        <w:rPr>
          <w:rFonts w:ascii="Arial Narrow" w:hAnsi="Arial Narrow"/>
          <w:color w:val="auto"/>
          <w:sz w:val="25"/>
          <w:szCs w:val="25"/>
        </w:rPr>
        <w:t xml:space="preserve">5 (cinco) </w:t>
      </w:r>
      <w:r w:rsidRPr="006D25D6">
        <w:rPr>
          <w:rFonts w:ascii="Arial Narrow" w:hAnsi="Arial Narrow"/>
          <w:sz w:val="25"/>
          <w:szCs w:val="25"/>
        </w:rPr>
        <w:t>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B1BE32" w14:textId="77777777" w:rsidR="008C0F61" w:rsidRPr="006D25D6" w:rsidRDefault="00BB2684">
      <w:pPr>
        <w:pStyle w:val="Nivel3"/>
        <w:numPr>
          <w:ilvl w:val="2"/>
          <w:numId w:val="2"/>
        </w:numPr>
        <w:ind w:left="284" w:firstLine="0"/>
        <w:rPr>
          <w:rFonts w:ascii="Arial Narrow" w:hAnsi="Arial Narrow"/>
          <w:sz w:val="25"/>
          <w:szCs w:val="25"/>
        </w:rPr>
      </w:pPr>
      <w:bookmarkStart w:id="12" w:name="_Ref113962336"/>
      <w:r w:rsidRPr="006D25D6">
        <w:rPr>
          <w:rFonts w:ascii="Arial Narrow" w:hAnsi="Arial Narrow"/>
          <w:sz w:val="25"/>
          <w:szCs w:val="25"/>
        </w:rPr>
        <w:t>agente público do órgão ou entidade licitante;</w:t>
      </w:r>
      <w:bookmarkEnd w:id="12"/>
    </w:p>
    <w:p w14:paraId="30DA3D69" w14:textId="77777777" w:rsidR="008C0F61" w:rsidRPr="006D25D6" w:rsidRDefault="00BB2684">
      <w:pPr>
        <w:pStyle w:val="PargrafodaLista"/>
        <w:numPr>
          <w:ilvl w:val="2"/>
          <w:numId w:val="2"/>
        </w:numPr>
        <w:ind w:left="426"/>
        <w:jc w:val="both"/>
        <w:rPr>
          <w:rFonts w:ascii="Arial Narrow" w:hAnsi="Arial Narrow" w:cs="Arial"/>
          <w:i/>
          <w:iCs/>
          <w:sz w:val="25"/>
          <w:szCs w:val="25"/>
        </w:rPr>
      </w:pPr>
      <w:r w:rsidRPr="006D25D6">
        <w:rPr>
          <w:rFonts w:ascii="Arial Narrow" w:hAnsi="Arial Narrow" w:cs="Arial"/>
          <w:i/>
          <w:iCs/>
          <w:sz w:val="25"/>
          <w:szCs w:val="25"/>
        </w:rPr>
        <w:t xml:space="preserve">Uma empresa consorciada, na mesma licitação, em mais de um consórcio. Ou seja: cada empresa só pode se cadastrar uma única vez no certame, para não haver improbidade ou ato ilícito durante o processo;(art.15, IV) </w:t>
      </w:r>
    </w:p>
    <w:p w14:paraId="3F72B64B"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Organizações da Sociedade Civil de Interesse Público - OSCIP, atuando nessa condição;</w:t>
      </w:r>
    </w:p>
    <w:p w14:paraId="2EC82A39"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6D25D6">
          <w:rPr>
            <w:rStyle w:val="Hyperlink"/>
            <w:rFonts w:ascii="Arial Narrow" w:hAnsi="Arial Narrow"/>
            <w:sz w:val="25"/>
            <w:szCs w:val="25"/>
          </w:rPr>
          <w:t>§ 1º do art. 9º da Lei nº 14.133, de 2021</w:t>
        </w:r>
      </w:hyperlink>
      <w:r w:rsidRPr="006D25D6">
        <w:rPr>
          <w:rFonts w:ascii="Arial Narrow" w:hAnsi="Arial Narrow"/>
          <w:sz w:val="25"/>
          <w:szCs w:val="25"/>
        </w:rPr>
        <w:t>.</w:t>
      </w:r>
    </w:p>
    <w:p w14:paraId="5008916A" w14:textId="09CB0DFF"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O impedimento de que trata o item </w:t>
      </w:r>
      <w:r w:rsidRPr="006D25D6">
        <w:rPr>
          <w:rFonts w:ascii="Arial Narrow" w:hAnsi="Arial Narrow"/>
          <w:sz w:val="25"/>
          <w:szCs w:val="25"/>
        </w:rPr>
        <w:fldChar w:fldCharType="begin"/>
      </w:r>
      <w:r w:rsidRPr="006D25D6">
        <w:rPr>
          <w:rFonts w:ascii="Arial Narrow" w:hAnsi="Arial Narrow"/>
          <w:sz w:val="25"/>
          <w:szCs w:val="25"/>
        </w:rPr>
        <w:instrText xml:space="preserve"> REF _Ref113883003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h.iv</w:t>
      </w:r>
      <w:r w:rsidRPr="006D25D6">
        <w:rPr>
          <w:rFonts w:ascii="Arial Narrow" w:hAnsi="Arial Narrow"/>
          <w:sz w:val="25"/>
          <w:szCs w:val="25"/>
        </w:rPr>
        <w:fldChar w:fldCharType="end"/>
      </w:r>
      <w:r w:rsidRPr="006D25D6">
        <w:rPr>
          <w:rFonts w:ascii="Arial Narrow" w:hAnsi="Arial Narrow"/>
          <w:sz w:val="25"/>
          <w:szCs w:val="25"/>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3BF7F00" w14:textId="7F3FF60A" w:rsidR="008C0F61" w:rsidRPr="006D25D6" w:rsidRDefault="00BB2684">
      <w:pPr>
        <w:pStyle w:val="Nivel2"/>
        <w:numPr>
          <w:ilvl w:val="1"/>
          <w:numId w:val="2"/>
        </w:numPr>
        <w:ind w:left="0" w:firstLine="0"/>
        <w:rPr>
          <w:rFonts w:ascii="Arial Narrow" w:hAnsi="Arial Narrow"/>
          <w:sz w:val="25"/>
          <w:szCs w:val="25"/>
        </w:rPr>
      </w:pPr>
      <w:bookmarkStart w:id="13" w:name="art14§2"/>
      <w:bookmarkEnd w:id="13"/>
      <w:r w:rsidRPr="006D25D6">
        <w:rPr>
          <w:rFonts w:ascii="Arial Narrow" w:hAnsi="Arial Narrow"/>
          <w:sz w:val="25"/>
          <w:szCs w:val="25"/>
        </w:rPr>
        <w:t xml:space="preserve">A critério da Administração e exclusivamente a seu serviço, o autor dos projetos e a empresa a que se referem os itens </w:t>
      </w:r>
      <w:r w:rsidRPr="006D25D6">
        <w:rPr>
          <w:rFonts w:ascii="Arial Narrow" w:hAnsi="Arial Narrow"/>
          <w:sz w:val="25"/>
          <w:szCs w:val="25"/>
        </w:rPr>
        <w:fldChar w:fldCharType="begin"/>
      </w:r>
      <w:r w:rsidRPr="006D25D6">
        <w:rPr>
          <w:rFonts w:ascii="Arial Narrow" w:hAnsi="Arial Narrow"/>
          <w:sz w:val="25"/>
          <w:szCs w:val="25"/>
        </w:rPr>
        <w:instrText xml:space="preserve"> REF _Ref114659912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h.ii</w:t>
      </w:r>
      <w:r w:rsidRPr="006D25D6">
        <w:rPr>
          <w:rFonts w:ascii="Arial Narrow" w:hAnsi="Arial Narrow"/>
          <w:sz w:val="25"/>
          <w:szCs w:val="25"/>
        </w:rPr>
        <w:fldChar w:fldCharType="end"/>
      </w:r>
      <w:r w:rsidRPr="006D25D6">
        <w:rPr>
          <w:rFonts w:ascii="Arial Narrow" w:hAnsi="Arial Narrow"/>
          <w:sz w:val="25"/>
          <w:szCs w:val="25"/>
        </w:rPr>
        <w:t xml:space="preserve"> e </w:t>
      </w:r>
      <w:r w:rsidRPr="006D25D6">
        <w:rPr>
          <w:rFonts w:ascii="Arial Narrow" w:hAnsi="Arial Narrow"/>
          <w:sz w:val="25"/>
          <w:szCs w:val="25"/>
        </w:rPr>
        <w:fldChar w:fldCharType="begin"/>
      </w:r>
      <w:r w:rsidRPr="006D25D6">
        <w:rPr>
          <w:rFonts w:ascii="Arial Narrow" w:hAnsi="Arial Narrow"/>
          <w:sz w:val="25"/>
          <w:szCs w:val="25"/>
        </w:rPr>
        <w:instrText xml:space="preserve"> REF _Ref114659913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h.iii</w:t>
      </w:r>
      <w:r w:rsidRPr="006D25D6">
        <w:rPr>
          <w:rFonts w:ascii="Arial Narrow" w:hAnsi="Arial Narrow"/>
          <w:sz w:val="25"/>
          <w:szCs w:val="25"/>
        </w:rPr>
        <w:fldChar w:fldCharType="end"/>
      </w:r>
      <w:r w:rsidRPr="006D25D6">
        <w:rPr>
          <w:rFonts w:ascii="Arial Narrow" w:hAnsi="Arial Narrow"/>
          <w:sz w:val="25"/>
          <w:szCs w:val="25"/>
        </w:rPr>
        <w:t xml:space="preserve"> poderão participar no apoio das atividades de planejamento da contratação, </w:t>
      </w:r>
      <w:r w:rsidRPr="006D25D6">
        <w:rPr>
          <w:rFonts w:ascii="Arial Narrow" w:hAnsi="Arial Narrow"/>
          <w:sz w:val="25"/>
          <w:szCs w:val="25"/>
        </w:rPr>
        <w:lastRenderedPageBreak/>
        <w:t>de execução da licitação ou de gestão do contrato, desde que sob supervisão exclusiva de agentes públicos do órgão ou entidade.</w:t>
      </w:r>
    </w:p>
    <w:p w14:paraId="147807A2" w14:textId="77777777" w:rsidR="008C0F61" w:rsidRPr="006D25D6" w:rsidRDefault="00BB2684">
      <w:pPr>
        <w:pStyle w:val="Nivel2"/>
        <w:numPr>
          <w:ilvl w:val="1"/>
          <w:numId w:val="2"/>
        </w:numPr>
        <w:ind w:left="0" w:firstLine="0"/>
        <w:rPr>
          <w:rFonts w:ascii="Arial Narrow" w:hAnsi="Arial Narrow"/>
          <w:sz w:val="25"/>
          <w:szCs w:val="25"/>
        </w:rPr>
      </w:pPr>
      <w:bookmarkStart w:id="14" w:name="art14§3"/>
      <w:bookmarkEnd w:id="14"/>
      <w:r w:rsidRPr="006D25D6">
        <w:rPr>
          <w:rFonts w:ascii="Arial Narrow" w:hAnsi="Arial Narrow"/>
          <w:sz w:val="25"/>
          <w:szCs w:val="25"/>
        </w:rPr>
        <w:t>Equiparam-se aos autores do projeto as empresas integrantes do mesmo grupo econômico.</w:t>
      </w:r>
    </w:p>
    <w:p w14:paraId="5BC9833A" w14:textId="5C561A73" w:rsidR="008C0F61" w:rsidRPr="006D25D6" w:rsidRDefault="00BB2684">
      <w:pPr>
        <w:pStyle w:val="Nivel2"/>
        <w:numPr>
          <w:ilvl w:val="1"/>
          <w:numId w:val="2"/>
        </w:numPr>
        <w:ind w:left="0" w:firstLine="0"/>
        <w:rPr>
          <w:rFonts w:ascii="Arial Narrow" w:hAnsi="Arial Narrow"/>
          <w:sz w:val="25"/>
          <w:szCs w:val="25"/>
        </w:rPr>
      </w:pPr>
      <w:bookmarkStart w:id="15" w:name="art14§4"/>
      <w:bookmarkEnd w:id="15"/>
      <w:r w:rsidRPr="006D25D6">
        <w:rPr>
          <w:rFonts w:ascii="Arial Narrow" w:hAnsi="Arial Narrow"/>
          <w:sz w:val="25"/>
          <w:szCs w:val="25"/>
        </w:rPr>
        <w:t xml:space="preserve">O disposto nos itens </w:t>
      </w:r>
      <w:r w:rsidRPr="006D25D6">
        <w:rPr>
          <w:rFonts w:ascii="Arial Narrow" w:hAnsi="Arial Narrow"/>
          <w:sz w:val="25"/>
          <w:szCs w:val="25"/>
        </w:rPr>
        <w:fldChar w:fldCharType="begin"/>
      </w:r>
      <w:r w:rsidRPr="006D25D6">
        <w:rPr>
          <w:rFonts w:ascii="Arial Narrow" w:hAnsi="Arial Narrow"/>
          <w:sz w:val="25"/>
          <w:szCs w:val="25"/>
        </w:rPr>
        <w:instrText xml:space="preserve"> REF _Ref114659912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h.ii</w:t>
      </w:r>
      <w:r w:rsidRPr="006D25D6">
        <w:rPr>
          <w:rFonts w:ascii="Arial Narrow" w:hAnsi="Arial Narrow"/>
          <w:sz w:val="25"/>
          <w:szCs w:val="25"/>
        </w:rPr>
        <w:fldChar w:fldCharType="end"/>
      </w:r>
      <w:r w:rsidRPr="006D25D6">
        <w:rPr>
          <w:rFonts w:ascii="Arial Narrow" w:hAnsi="Arial Narrow"/>
          <w:sz w:val="25"/>
          <w:szCs w:val="25"/>
        </w:rPr>
        <w:t xml:space="preserve"> e </w:t>
      </w:r>
      <w:r w:rsidRPr="006D25D6">
        <w:rPr>
          <w:rFonts w:ascii="Arial Narrow" w:hAnsi="Arial Narrow"/>
          <w:sz w:val="25"/>
          <w:szCs w:val="25"/>
        </w:rPr>
        <w:fldChar w:fldCharType="begin"/>
      </w:r>
      <w:r w:rsidRPr="006D25D6">
        <w:rPr>
          <w:rFonts w:ascii="Arial Narrow" w:hAnsi="Arial Narrow"/>
          <w:sz w:val="25"/>
          <w:szCs w:val="25"/>
        </w:rPr>
        <w:instrText xml:space="preserve"> REF _Ref114659913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h.iii</w:t>
      </w:r>
      <w:r w:rsidRPr="006D25D6">
        <w:rPr>
          <w:rFonts w:ascii="Arial Narrow" w:hAnsi="Arial Narrow"/>
          <w:sz w:val="25"/>
          <w:szCs w:val="25"/>
        </w:rPr>
        <w:fldChar w:fldCharType="end"/>
      </w:r>
      <w:r w:rsidRPr="006D25D6">
        <w:rPr>
          <w:rFonts w:ascii="Arial Narrow" w:hAnsi="Arial Narrow"/>
          <w:sz w:val="25"/>
          <w:szCs w:val="25"/>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CBC3CCF" w14:textId="77777777" w:rsidR="008C0F61" w:rsidRPr="006D25D6" w:rsidRDefault="00BB2684">
      <w:pPr>
        <w:pStyle w:val="Nivel2"/>
        <w:numPr>
          <w:ilvl w:val="1"/>
          <w:numId w:val="2"/>
        </w:numPr>
        <w:ind w:left="0" w:firstLine="0"/>
        <w:rPr>
          <w:rFonts w:ascii="Arial Narrow" w:hAnsi="Arial Narrow"/>
          <w:sz w:val="25"/>
          <w:szCs w:val="25"/>
        </w:rPr>
      </w:pPr>
      <w:bookmarkStart w:id="16" w:name="art14§5"/>
      <w:bookmarkEnd w:id="16"/>
      <w:r w:rsidRPr="006D25D6">
        <w:rPr>
          <w:rFonts w:ascii="Arial Narrow" w:hAnsi="Arial Narrow"/>
          <w:sz w:val="25"/>
          <w:szCs w:val="25"/>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6D25D6">
          <w:rPr>
            <w:rStyle w:val="Hyperlink"/>
            <w:rFonts w:ascii="Arial Narrow" w:hAnsi="Arial Narrow"/>
            <w:sz w:val="25"/>
            <w:szCs w:val="25"/>
          </w:rPr>
          <w:t>Lei nº 14.133/2021</w:t>
        </w:r>
      </w:hyperlink>
      <w:r w:rsidRPr="006D25D6">
        <w:rPr>
          <w:rFonts w:ascii="Arial Narrow" w:hAnsi="Arial Narrow"/>
          <w:sz w:val="25"/>
          <w:szCs w:val="25"/>
        </w:rPr>
        <w:t>.</w:t>
      </w:r>
    </w:p>
    <w:p w14:paraId="3C75AAE4" w14:textId="62E86AF9"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A vedação de que trata o item </w:t>
      </w:r>
      <w:r w:rsidRPr="006D25D6">
        <w:rPr>
          <w:rFonts w:ascii="Arial Narrow" w:hAnsi="Arial Narrow"/>
          <w:sz w:val="25"/>
          <w:szCs w:val="25"/>
        </w:rPr>
        <w:fldChar w:fldCharType="begin"/>
      </w:r>
      <w:r w:rsidRPr="006D25D6">
        <w:rPr>
          <w:rFonts w:ascii="Arial Narrow" w:hAnsi="Arial Narrow"/>
          <w:sz w:val="25"/>
          <w:szCs w:val="25"/>
        </w:rPr>
        <w:instrText xml:space="preserve"> REF _Ref113962336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h.viii</w:t>
      </w:r>
      <w:r w:rsidRPr="006D25D6">
        <w:rPr>
          <w:rFonts w:ascii="Arial Narrow" w:hAnsi="Arial Narrow"/>
          <w:sz w:val="25"/>
          <w:szCs w:val="25"/>
        </w:rPr>
        <w:fldChar w:fldCharType="end"/>
      </w:r>
      <w:r w:rsidRPr="006D25D6">
        <w:rPr>
          <w:rFonts w:ascii="Arial Narrow" w:hAnsi="Arial Narrow"/>
          <w:sz w:val="25"/>
          <w:szCs w:val="25"/>
        </w:rPr>
        <w:t xml:space="preserve"> estende-se a terceiro que auxilie a condução da contratação na qualidade de integrante de equipe de apoio, profissional especializado ou funcionário ou representante de empresa que preste assessoria técnica.</w:t>
      </w:r>
    </w:p>
    <w:p w14:paraId="0929B091" w14:textId="77777777" w:rsidR="008C0F61" w:rsidRPr="006D25D6" w:rsidRDefault="00BB2684" w:rsidP="00112919">
      <w:pPr>
        <w:pStyle w:val="Nivel01"/>
        <w:rPr>
          <w:rFonts w:ascii="Arial Narrow" w:hAnsi="Arial Narrow"/>
          <w:sz w:val="25"/>
          <w:szCs w:val="25"/>
        </w:rPr>
      </w:pPr>
      <w:bookmarkStart w:id="17" w:name="_Toc184711422"/>
      <w:r w:rsidRPr="006D25D6">
        <w:rPr>
          <w:rFonts w:ascii="Arial Narrow" w:hAnsi="Arial Narrow"/>
          <w:sz w:val="25"/>
          <w:szCs w:val="25"/>
        </w:rPr>
        <w:t>DA APRESENTAÇÃO DA PROPOSTA E DOS DOCUMENTOS DE HABILITAÇÃO</w:t>
      </w:r>
      <w:bookmarkEnd w:id="17"/>
    </w:p>
    <w:p w14:paraId="1F6765F2" w14:textId="77777777" w:rsidR="008C0F61" w:rsidRPr="006D25D6" w:rsidRDefault="00BB2684">
      <w:pPr>
        <w:pStyle w:val="Nvel2-Red"/>
        <w:numPr>
          <w:ilvl w:val="1"/>
          <w:numId w:val="2"/>
        </w:numPr>
        <w:ind w:left="0" w:firstLine="0"/>
        <w:rPr>
          <w:rFonts w:ascii="Arial Narrow" w:hAnsi="Arial Narrow"/>
          <w:i w:val="0"/>
          <w:color w:val="auto"/>
          <w:sz w:val="25"/>
          <w:szCs w:val="25"/>
        </w:rPr>
      </w:pPr>
      <w:r w:rsidRPr="006D25D6">
        <w:rPr>
          <w:rFonts w:ascii="Arial Narrow" w:hAnsi="Arial Narrow"/>
          <w:i w:val="0"/>
          <w:color w:val="auto"/>
          <w:sz w:val="25"/>
          <w:szCs w:val="25"/>
        </w:rPr>
        <w:t xml:space="preserve">Na presente licitação, a fase de habilitação </w:t>
      </w:r>
      <w:r w:rsidR="0039096E" w:rsidRPr="006D25D6">
        <w:rPr>
          <w:rFonts w:ascii="Arial Narrow" w:hAnsi="Arial Narrow"/>
          <w:i w:val="0"/>
          <w:color w:val="auto"/>
          <w:sz w:val="25"/>
          <w:szCs w:val="25"/>
        </w:rPr>
        <w:t>antece</w:t>
      </w:r>
      <w:r w:rsidRPr="006D25D6">
        <w:rPr>
          <w:rFonts w:ascii="Arial Narrow" w:hAnsi="Arial Narrow"/>
          <w:i w:val="0"/>
          <w:color w:val="auto"/>
          <w:sz w:val="25"/>
          <w:szCs w:val="25"/>
        </w:rPr>
        <w:t>derá as fases de apresentação de propostas e lances e de julgamento.</w:t>
      </w:r>
    </w:p>
    <w:p w14:paraId="5CBEC263" w14:textId="77777777" w:rsidR="008C0F61" w:rsidRPr="006D25D6" w:rsidRDefault="00BB2684">
      <w:pPr>
        <w:pStyle w:val="Nivel2"/>
        <w:numPr>
          <w:ilvl w:val="1"/>
          <w:numId w:val="2"/>
        </w:numPr>
        <w:ind w:left="0" w:firstLine="0"/>
        <w:rPr>
          <w:rFonts w:ascii="Arial Narrow" w:hAnsi="Arial Narrow"/>
          <w:sz w:val="25"/>
          <w:szCs w:val="25"/>
        </w:rPr>
      </w:pPr>
      <w:bookmarkStart w:id="18" w:name="_Ref113886867"/>
      <w:r w:rsidRPr="006D25D6">
        <w:rPr>
          <w:rFonts w:ascii="Arial Narrow" w:hAnsi="Arial Narrow"/>
          <w:sz w:val="25"/>
          <w:szCs w:val="25"/>
        </w:rPr>
        <w:t xml:space="preserve">Os licitantes encaminharão, exclusivamente por meio do sistema eletrônico, a proposta com </w:t>
      </w:r>
      <w:r w:rsidRPr="006D25D6">
        <w:rPr>
          <w:rFonts w:ascii="Arial Narrow" w:hAnsi="Arial Narrow"/>
          <w:color w:val="auto"/>
          <w:sz w:val="25"/>
          <w:szCs w:val="25"/>
        </w:rPr>
        <w:t xml:space="preserve">o preço, </w:t>
      </w:r>
      <w:r w:rsidRPr="006D25D6">
        <w:rPr>
          <w:rFonts w:ascii="Arial Narrow" w:hAnsi="Arial Narrow"/>
          <w:sz w:val="25"/>
          <w:szCs w:val="25"/>
        </w:rPr>
        <w:t>conforme o critério de julgamento adotado neste Edital, até a data e o horário estabelecidos para abertura da sessão pública.</w:t>
      </w:r>
      <w:bookmarkEnd w:id="18"/>
    </w:p>
    <w:p w14:paraId="1D344920" w14:textId="77777777" w:rsidR="008C0F61" w:rsidRPr="006D25D6" w:rsidRDefault="00BB2684">
      <w:pPr>
        <w:pStyle w:val="Nivel2"/>
        <w:numPr>
          <w:ilvl w:val="1"/>
          <w:numId w:val="2"/>
        </w:numPr>
        <w:ind w:left="0" w:firstLine="0"/>
        <w:rPr>
          <w:rFonts w:ascii="Arial Narrow" w:hAnsi="Arial Narrow"/>
          <w:sz w:val="25"/>
          <w:szCs w:val="25"/>
        </w:rPr>
      </w:pPr>
      <w:bookmarkStart w:id="19" w:name="_Ref113889589"/>
      <w:r w:rsidRPr="006D25D6">
        <w:rPr>
          <w:rFonts w:ascii="Arial Narrow" w:hAnsi="Arial Narrow"/>
          <w:sz w:val="25"/>
          <w:szCs w:val="25"/>
        </w:rPr>
        <w:t>Caso a fase de habilitação anteceda as fases de apresentação de propostas e lances, os licitantes encaminharão, na forma e no prazo estabelecidos no item anterior, simultaneamente os documentos de habilitação e a proposta com o preço, observado o disposto nos itens 9 e 7 deste Edital.</w:t>
      </w:r>
      <w:bookmarkEnd w:id="19"/>
    </w:p>
    <w:p w14:paraId="79E61F72" w14:textId="77777777" w:rsidR="008C0F61" w:rsidRPr="006D25D6" w:rsidRDefault="00BB2684">
      <w:pPr>
        <w:pStyle w:val="Nivel2"/>
        <w:numPr>
          <w:ilvl w:val="1"/>
          <w:numId w:val="2"/>
        </w:numPr>
        <w:ind w:left="0" w:firstLine="0"/>
        <w:rPr>
          <w:rFonts w:ascii="Arial Narrow" w:hAnsi="Arial Narrow"/>
          <w:sz w:val="25"/>
          <w:szCs w:val="25"/>
        </w:rPr>
      </w:pPr>
      <w:bookmarkStart w:id="20" w:name="_Ref113968921"/>
      <w:r w:rsidRPr="006D25D6">
        <w:rPr>
          <w:rFonts w:ascii="Arial Narrow" w:hAnsi="Arial Narrow"/>
          <w:sz w:val="25"/>
          <w:szCs w:val="25"/>
        </w:rPr>
        <w:t>No cadastramento da proposta inicial, o licitante declarará, em campo próprio do sistema, que:</w:t>
      </w:r>
      <w:bookmarkEnd w:id="20"/>
    </w:p>
    <w:p w14:paraId="0C515BEB" w14:textId="77777777" w:rsidR="008C0F61" w:rsidRPr="006D25D6" w:rsidRDefault="00BB2684">
      <w:pPr>
        <w:pStyle w:val="Nivel3"/>
        <w:numPr>
          <w:ilvl w:val="2"/>
          <w:numId w:val="2"/>
        </w:numPr>
        <w:spacing w:beforeLines="120" w:before="288" w:afterLines="120" w:after="288" w:line="312" w:lineRule="auto"/>
        <w:ind w:left="0" w:firstLine="709"/>
        <w:rPr>
          <w:rFonts w:ascii="Arial Narrow" w:hAnsi="Arial Narrow"/>
          <w:color w:val="auto"/>
          <w:sz w:val="25"/>
          <w:szCs w:val="25"/>
        </w:rPr>
      </w:pPr>
      <w:r w:rsidRPr="006D25D6">
        <w:rPr>
          <w:rFonts w:ascii="Arial Narrow" w:hAnsi="Arial Narrow"/>
          <w:color w:val="auto"/>
          <w:sz w:val="25"/>
          <w:szCs w:val="25"/>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83FF175"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 xml:space="preserve">não emprega menor de 18 anos em trabalho noturno, perigoso ou insalubre e não emprega menor de 16 anos, salvo menor, a partir de 14 anos, na condição de aprendiz, nos termos do </w:t>
      </w:r>
      <w:hyperlink r:id="rId19" w:anchor="art7" w:history="1">
        <w:r w:rsidRPr="006D25D6">
          <w:rPr>
            <w:rStyle w:val="Hyperlink"/>
            <w:rFonts w:ascii="Arial Narrow" w:hAnsi="Arial Narrow"/>
            <w:sz w:val="25"/>
            <w:szCs w:val="25"/>
          </w:rPr>
          <w:t>artigo 7°, XXXIII, da Constituição</w:t>
        </w:r>
      </w:hyperlink>
      <w:r w:rsidRPr="006D25D6">
        <w:rPr>
          <w:rFonts w:ascii="Arial Narrow" w:hAnsi="Arial Narrow"/>
          <w:sz w:val="25"/>
          <w:szCs w:val="25"/>
        </w:rPr>
        <w:t>;</w:t>
      </w:r>
    </w:p>
    <w:p w14:paraId="381ED9FD" w14:textId="77777777" w:rsidR="008C0F61" w:rsidRPr="006D25D6" w:rsidRDefault="00BB2684">
      <w:pPr>
        <w:pStyle w:val="Nivel3"/>
        <w:numPr>
          <w:ilvl w:val="2"/>
          <w:numId w:val="2"/>
        </w:numPr>
        <w:ind w:left="284" w:firstLine="0"/>
        <w:rPr>
          <w:rFonts w:ascii="Arial Narrow" w:hAnsi="Arial Narrow"/>
          <w:color w:val="auto"/>
          <w:sz w:val="25"/>
          <w:szCs w:val="25"/>
        </w:rPr>
      </w:pPr>
      <w:r w:rsidRPr="006D25D6">
        <w:rPr>
          <w:rFonts w:ascii="Arial Narrow" w:hAnsi="Arial Narrow"/>
          <w:color w:val="auto"/>
          <w:sz w:val="25"/>
          <w:szCs w:val="25"/>
        </w:rPr>
        <w:lastRenderedPageBreak/>
        <w:t xml:space="preserve">não possui empregados executando trabalho degradante ou forçado, observando o disposto nos </w:t>
      </w:r>
      <w:hyperlink r:id="rId20" w:history="1">
        <w:r w:rsidRPr="006D25D6">
          <w:rPr>
            <w:rStyle w:val="Hyperlink"/>
            <w:rFonts w:ascii="Arial Narrow" w:hAnsi="Arial Narrow"/>
            <w:color w:val="auto"/>
            <w:sz w:val="25"/>
            <w:szCs w:val="25"/>
          </w:rPr>
          <w:t>incisos III e IV do art. 1º e no inciso III do art. 5º da Constituição Federal</w:t>
        </w:r>
      </w:hyperlink>
      <w:r w:rsidRPr="006D25D6">
        <w:rPr>
          <w:rFonts w:ascii="Arial Narrow" w:hAnsi="Arial Narrow"/>
          <w:color w:val="auto"/>
          <w:sz w:val="25"/>
          <w:szCs w:val="25"/>
        </w:rPr>
        <w:t>;</w:t>
      </w:r>
    </w:p>
    <w:p w14:paraId="129D9980" w14:textId="77777777" w:rsidR="008C0F61" w:rsidRPr="006D25D6" w:rsidRDefault="00BB2684">
      <w:pPr>
        <w:pStyle w:val="Nivel3"/>
        <w:numPr>
          <w:ilvl w:val="2"/>
          <w:numId w:val="2"/>
        </w:numPr>
        <w:ind w:left="284" w:firstLine="0"/>
        <w:rPr>
          <w:rFonts w:ascii="Arial Narrow" w:hAnsi="Arial Narrow"/>
          <w:color w:val="auto"/>
          <w:sz w:val="25"/>
          <w:szCs w:val="25"/>
        </w:rPr>
      </w:pPr>
      <w:r w:rsidRPr="006D25D6">
        <w:rPr>
          <w:rFonts w:ascii="Arial Narrow" w:hAnsi="Arial Narrow"/>
          <w:color w:val="auto"/>
          <w:sz w:val="25"/>
          <w:szCs w:val="25"/>
        </w:rPr>
        <w:t>cumpre as exigências de reserva de cargos para pessoa com deficiência e para reabilitado da Previdência Social, previstas em lei e em outras normas específicas.</w:t>
      </w:r>
    </w:p>
    <w:p w14:paraId="43168E21" w14:textId="77777777" w:rsidR="008C0F61" w:rsidRPr="006D25D6" w:rsidRDefault="00BB2684">
      <w:pPr>
        <w:pStyle w:val="Nivel2"/>
        <w:numPr>
          <w:ilvl w:val="1"/>
          <w:numId w:val="2"/>
        </w:numPr>
        <w:ind w:left="0" w:firstLine="0"/>
        <w:rPr>
          <w:rFonts w:ascii="Arial Narrow" w:hAnsi="Arial Narrow"/>
          <w:color w:val="auto"/>
          <w:sz w:val="25"/>
          <w:szCs w:val="25"/>
        </w:rPr>
      </w:pPr>
      <w:r w:rsidRPr="006D25D6">
        <w:rPr>
          <w:rFonts w:ascii="Arial Narrow" w:hAnsi="Arial Narrow"/>
          <w:color w:val="auto"/>
          <w:sz w:val="25"/>
          <w:szCs w:val="25"/>
        </w:rPr>
        <w:t xml:space="preserve">O licitante organizado em cooperativa deverá declarar, ainda, em campo próprio do sistema eletrônico, que cumpre os requisitos estabelecidos no </w:t>
      </w:r>
      <w:hyperlink r:id="rId21" w:anchor="art16">
        <w:r w:rsidRPr="006D25D6">
          <w:rPr>
            <w:rStyle w:val="Hyperlink"/>
            <w:rFonts w:ascii="Arial Narrow" w:hAnsi="Arial Narrow"/>
            <w:color w:val="auto"/>
            <w:sz w:val="25"/>
            <w:szCs w:val="25"/>
          </w:rPr>
          <w:t>artigo 16 da Lei nº 14.133, de 2021</w:t>
        </w:r>
      </w:hyperlink>
      <w:r w:rsidRPr="006D25D6">
        <w:rPr>
          <w:rFonts w:ascii="Arial Narrow" w:hAnsi="Arial Narrow"/>
          <w:color w:val="auto"/>
          <w:sz w:val="25"/>
          <w:szCs w:val="25"/>
        </w:rPr>
        <w:t>.</w:t>
      </w:r>
    </w:p>
    <w:p w14:paraId="53575E88" w14:textId="77777777" w:rsidR="008C0F61" w:rsidRPr="006D25D6" w:rsidRDefault="00BB2684">
      <w:pPr>
        <w:pStyle w:val="Nivel2"/>
        <w:numPr>
          <w:ilvl w:val="1"/>
          <w:numId w:val="2"/>
        </w:numPr>
        <w:ind w:left="0" w:firstLine="0"/>
        <w:rPr>
          <w:rFonts w:ascii="Arial Narrow" w:hAnsi="Arial Narrow"/>
          <w:sz w:val="25"/>
          <w:szCs w:val="25"/>
        </w:rPr>
      </w:pPr>
      <w:bookmarkStart w:id="21" w:name="_Ref117000019"/>
      <w:r w:rsidRPr="006D25D6">
        <w:rPr>
          <w:rFonts w:ascii="Arial Narrow" w:hAnsi="Arial Narrow"/>
          <w:sz w:val="25"/>
          <w:szCs w:val="25"/>
        </w:rPr>
        <w:t xml:space="preserve">O fornecedor enquadrado como microempresa, empresa de pequeno porte ou sociedade cooperativa deverá declarar, ainda, em campo próprio do sistema eletrônico, que cumpre os requisitos estabelecidos no </w:t>
      </w:r>
      <w:hyperlink r:id="rId22" w:anchor="art3">
        <w:r w:rsidRPr="006D25D6">
          <w:rPr>
            <w:rStyle w:val="Hyperlink"/>
            <w:rFonts w:ascii="Arial Narrow" w:hAnsi="Arial Narrow"/>
            <w:sz w:val="25"/>
            <w:szCs w:val="25"/>
          </w:rPr>
          <w:t>artigo 3° da Lei Complementar nº 123, de 2006</w:t>
        </w:r>
      </w:hyperlink>
      <w:r w:rsidRPr="006D25D6">
        <w:rPr>
          <w:rFonts w:ascii="Arial Narrow" w:hAnsi="Arial Narrow"/>
          <w:sz w:val="25"/>
          <w:szCs w:val="25"/>
        </w:rPr>
        <w:t xml:space="preserve">, estando apto a usufruir do tratamento favorecido estabelecido em seus </w:t>
      </w:r>
      <w:bookmarkEnd w:id="21"/>
      <w:r w:rsidRPr="006D25D6">
        <w:fldChar w:fldCharType="begin"/>
      </w:r>
      <w:r w:rsidRPr="006D25D6">
        <w:rPr>
          <w:rFonts w:ascii="Arial Narrow" w:hAnsi="Arial Narrow"/>
          <w:sz w:val="25"/>
          <w:szCs w:val="25"/>
        </w:rPr>
        <w:instrText>HYPERLINK "https://www.planalto.gov.br/ccivil_03/leis/lcp/lcp123.htm" \l "art42"</w:instrText>
      </w:r>
      <w:r w:rsidRPr="006D25D6">
        <w:fldChar w:fldCharType="separate"/>
      </w:r>
      <w:r w:rsidRPr="006D25D6">
        <w:rPr>
          <w:rStyle w:val="Hyperlink"/>
          <w:rFonts w:ascii="Arial Narrow" w:hAnsi="Arial Narrow"/>
          <w:sz w:val="25"/>
          <w:szCs w:val="25"/>
        </w:rPr>
        <w:t>arts. 42 a 49</w:t>
      </w:r>
      <w:r w:rsidRPr="006D25D6">
        <w:rPr>
          <w:rStyle w:val="Hyperlink"/>
          <w:rFonts w:ascii="Arial Narrow" w:hAnsi="Arial Narrow"/>
          <w:sz w:val="25"/>
          <w:szCs w:val="25"/>
        </w:rPr>
        <w:fldChar w:fldCharType="end"/>
      </w:r>
      <w:r w:rsidRPr="006D25D6">
        <w:rPr>
          <w:rFonts w:ascii="Arial Narrow" w:hAnsi="Arial Narrow"/>
          <w:sz w:val="25"/>
          <w:szCs w:val="25"/>
        </w:rPr>
        <w:t xml:space="preserve">, observado o disposto nos </w:t>
      </w:r>
      <w:hyperlink r:id="rId23" w:anchor="art4§1">
        <w:r w:rsidRPr="006D25D6">
          <w:rPr>
            <w:rStyle w:val="Hyperlink"/>
            <w:rFonts w:ascii="Arial Narrow" w:hAnsi="Arial Narrow"/>
            <w:sz w:val="25"/>
            <w:szCs w:val="25"/>
          </w:rPr>
          <w:t>§§ 1º ao 3º do art. 4º, da Lei n.º 14.133, de 2021.</w:t>
        </w:r>
      </w:hyperlink>
    </w:p>
    <w:p w14:paraId="59D25960"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no item exclusivo para participação de microempresas e empresas de pequeno porte, a assinalação do campo “não” impedirá o prosseguimento no certame, para aquele item;</w:t>
      </w:r>
    </w:p>
    <w:p w14:paraId="75BBAD23"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6D25D6">
          <w:rPr>
            <w:rStyle w:val="Hyperlink"/>
            <w:rFonts w:ascii="Arial Narrow" w:hAnsi="Arial Narrow"/>
            <w:sz w:val="25"/>
            <w:szCs w:val="25"/>
          </w:rPr>
          <w:t>Lei Complementar nº 123, de 2006</w:t>
        </w:r>
      </w:hyperlink>
      <w:r w:rsidRPr="006D25D6">
        <w:rPr>
          <w:rFonts w:ascii="Arial Narrow" w:hAnsi="Arial Narrow"/>
          <w:sz w:val="25"/>
          <w:szCs w:val="25"/>
        </w:rPr>
        <w:t>, mesmo que microempresa, empresa de pequeno porte ou sociedade cooperativa.</w:t>
      </w:r>
    </w:p>
    <w:p w14:paraId="3BEDFBD2" w14:textId="77777777" w:rsidR="008C0F61" w:rsidRPr="006D25D6" w:rsidRDefault="00BB2684">
      <w:pPr>
        <w:pStyle w:val="PargrafodaLista"/>
        <w:numPr>
          <w:ilvl w:val="1"/>
          <w:numId w:val="2"/>
        </w:numPr>
        <w:ind w:left="709" w:hanging="709"/>
        <w:jc w:val="both"/>
        <w:rPr>
          <w:rFonts w:ascii="Arial Narrow" w:hAnsi="Arial Narrow" w:cs="Arial"/>
          <w:color w:val="000000"/>
          <w:sz w:val="25"/>
          <w:szCs w:val="25"/>
        </w:rPr>
      </w:pPr>
      <w:r w:rsidRPr="006D25D6">
        <w:rPr>
          <w:rFonts w:ascii="Arial Narrow" w:hAnsi="Arial Narrow" w:cs="Arial"/>
          <w:color w:val="000000"/>
          <w:sz w:val="25"/>
          <w:szCs w:val="25"/>
        </w:rPr>
        <w:t>Declaração de conhecimento do Edital: “Declaro para os devidos fins legais que conheço todas as regras do edital, bem como todos os requisitos de habilitação e que minha proposta está em conformidade com as exigências do instrumento convocatório.</w:t>
      </w:r>
    </w:p>
    <w:p w14:paraId="33E2748B" w14:textId="77777777" w:rsidR="008C0F61" w:rsidRPr="006D25D6" w:rsidRDefault="008C0F61">
      <w:pPr>
        <w:pStyle w:val="PargrafodaLista"/>
        <w:ind w:left="426"/>
        <w:jc w:val="both"/>
        <w:rPr>
          <w:rFonts w:ascii="Arial Narrow" w:hAnsi="Arial Narrow" w:cs="Arial"/>
          <w:color w:val="000000"/>
          <w:sz w:val="25"/>
          <w:szCs w:val="25"/>
        </w:rPr>
      </w:pPr>
    </w:p>
    <w:p w14:paraId="119DB664" w14:textId="77777777" w:rsidR="008C0F61" w:rsidRPr="006D25D6" w:rsidRDefault="00BB2684">
      <w:pPr>
        <w:pStyle w:val="PargrafodaLista"/>
        <w:numPr>
          <w:ilvl w:val="1"/>
          <w:numId w:val="2"/>
        </w:numPr>
        <w:ind w:left="426" w:hanging="426"/>
        <w:jc w:val="both"/>
        <w:rPr>
          <w:rFonts w:ascii="Arial Narrow" w:hAnsi="Arial Narrow" w:cs="Arial"/>
          <w:color w:val="000000"/>
          <w:sz w:val="25"/>
          <w:szCs w:val="25"/>
        </w:rPr>
      </w:pPr>
      <w:r w:rsidRPr="006D25D6">
        <w:rPr>
          <w:rFonts w:ascii="Arial Narrow" w:hAnsi="Arial Narrow" w:cs="Arial"/>
          <w:color w:val="000000"/>
          <w:sz w:val="25"/>
          <w:szCs w:val="25"/>
        </w:rPr>
        <w:t xml:space="preserve">     Declaração de Elaboração Independente de Proposta: “Declaro que a proposta apresentada para essa licitação foi elaborada de maneira independente, de acordo com o que é estabelecido na Instrução Normativa Nº 2 de 16 de setembro de 2009 da SLTI/MP”</w:t>
      </w:r>
    </w:p>
    <w:p w14:paraId="6A6ACF26" w14:textId="77777777" w:rsidR="008C0F61" w:rsidRPr="006D25D6" w:rsidRDefault="008C0F61">
      <w:pPr>
        <w:jc w:val="both"/>
        <w:rPr>
          <w:rFonts w:ascii="Arial Narrow" w:hAnsi="Arial Narrow" w:cs="Arial"/>
          <w:color w:val="000000"/>
          <w:sz w:val="25"/>
          <w:szCs w:val="25"/>
        </w:rPr>
      </w:pPr>
    </w:p>
    <w:p w14:paraId="1E99E72F" w14:textId="77777777" w:rsidR="008C0F61" w:rsidRPr="006D25D6" w:rsidRDefault="00BB2684">
      <w:pPr>
        <w:pStyle w:val="PargrafodaLista"/>
        <w:numPr>
          <w:ilvl w:val="1"/>
          <w:numId w:val="2"/>
        </w:numPr>
        <w:ind w:left="709" w:hanging="709"/>
        <w:jc w:val="both"/>
        <w:rPr>
          <w:rFonts w:ascii="Arial Narrow" w:hAnsi="Arial Narrow" w:cs="Arial"/>
          <w:color w:val="000000"/>
          <w:sz w:val="25"/>
          <w:szCs w:val="25"/>
        </w:rPr>
      </w:pPr>
      <w:r w:rsidRPr="006D25D6">
        <w:rPr>
          <w:rFonts w:ascii="Arial Narrow" w:hAnsi="Arial Narrow" w:cs="Arial"/>
          <w:color w:val="000000"/>
          <w:sz w:val="25"/>
          <w:szCs w:val="25"/>
        </w:rPr>
        <w:t>Declaração de Veracidade: “Declaro cumprir os requisitos de habilitação e que as declarações informadas são verídicas, conforme parágrafos 4° e 5° do art. 26 do decreto 10.024/2019.”</w:t>
      </w:r>
    </w:p>
    <w:p w14:paraId="1146ABA7" w14:textId="63830622"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A falsidade da declaração de que trata os itens </w:t>
      </w:r>
      <w:r w:rsidRPr="006D25D6">
        <w:rPr>
          <w:rFonts w:ascii="Arial Narrow" w:hAnsi="Arial Narrow"/>
          <w:sz w:val="25"/>
          <w:szCs w:val="25"/>
        </w:rPr>
        <w:fldChar w:fldCharType="begin"/>
      </w:r>
      <w:r w:rsidRPr="006D25D6">
        <w:rPr>
          <w:rFonts w:ascii="Arial Narrow" w:hAnsi="Arial Narrow"/>
          <w:sz w:val="25"/>
          <w:szCs w:val="25"/>
        </w:rPr>
        <w:instrText xml:space="preserve"> REF _Ref113968921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d</w:t>
      </w:r>
      <w:r w:rsidRPr="006D25D6">
        <w:rPr>
          <w:rFonts w:ascii="Arial Narrow" w:hAnsi="Arial Narrow"/>
          <w:sz w:val="25"/>
          <w:szCs w:val="25"/>
        </w:rPr>
        <w:fldChar w:fldCharType="end"/>
      </w:r>
      <w:r w:rsidRPr="006D25D6">
        <w:rPr>
          <w:rFonts w:ascii="Arial Narrow" w:hAnsi="Arial Narrow"/>
          <w:sz w:val="25"/>
          <w:szCs w:val="25"/>
        </w:rPr>
        <w:t xml:space="preserve"> ou </w:t>
      </w:r>
      <w:r w:rsidRPr="006D25D6">
        <w:rPr>
          <w:rFonts w:ascii="Arial Narrow" w:hAnsi="Arial Narrow"/>
          <w:sz w:val="25"/>
          <w:szCs w:val="25"/>
        </w:rPr>
        <w:fldChar w:fldCharType="begin"/>
      </w:r>
      <w:r w:rsidRPr="006D25D6">
        <w:rPr>
          <w:rFonts w:ascii="Arial Narrow" w:hAnsi="Arial Narrow"/>
          <w:sz w:val="25"/>
          <w:szCs w:val="25"/>
        </w:rPr>
        <w:instrText xml:space="preserve"> REF _Ref117000019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f</w:t>
      </w:r>
      <w:r w:rsidRPr="006D25D6">
        <w:rPr>
          <w:rFonts w:ascii="Arial Narrow" w:hAnsi="Arial Narrow"/>
          <w:sz w:val="25"/>
          <w:szCs w:val="25"/>
        </w:rPr>
        <w:fldChar w:fldCharType="end"/>
      </w:r>
      <w:r w:rsidRPr="006D25D6">
        <w:rPr>
          <w:rFonts w:ascii="Arial Narrow" w:hAnsi="Arial Narrow"/>
          <w:sz w:val="25"/>
          <w:szCs w:val="25"/>
        </w:rPr>
        <w:t xml:space="preserve"> sujeitará o licitante às sanções previstas na </w:t>
      </w:r>
      <w:hyperlink r:id="rId25" w:history="1">
        <w:r w:rsidRPr="006D25D6">
          <w:rPr>
            <w:rStyle w:val="Hyperlink"/>
            <w:rFonts w:ascii="Arial Narrow" w:hAnsi="Arial Narrow"/>
            <w:sz w:val="25"/>
            <w:szCs w:val="25"/>
          </w:rPr>
          <w:t>Lei nº 14.133, de 2021</w:t>
        </w:r>
      </w:hyperlink>
      <w:r w:rsidRPr="006D25D6">
        <w:rPr>
          <w:rFonts w:ascii="Arial Narrow" w:hAnsi="Arial Narrow"/>
          <w:sz w:val="25"/>
          <w:szCs w:val="25"/>
        </w:rPr>
        <w:t>, e neste Edital.</w:t>
      </w:r>
    </w:p>
    <w:p w14:paraId="5F33D446"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2635A85"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Não haverá ordem de classificação na etapa de apresentação da proposta e dos documentos de habilitação pelo licitante, o que ocorrerá somente após os procedimentos de abertura da sessão pública e da fase de envio de lances.</w:t>
      </w:r>
    </w:p>
    <w:p w14:paraId="18947909"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Serão disponibilizados para acesso público os documentos que compõem a proposta dos licitantes convocados para apresentação de propostas, após a fase de envio de lances.</w:t>
      </w:r>
    </w:p>
    <w:p w14:paraId="12F40425" w14:textId="77777777" w:rsidR="008C0F61" w:rsidRPr="006D25D6" w:rsidRDefault="00BB2684">
      <w:pPr>
        <w:pStyle w:val="Nivel2"/>
        <w:numPr>
          <w:ilvl w:val="1"/>
          <w:numId w:val="2"/>
        </w:numPr>
        <w:ind w:left="0" w:firstLine="0"/>
        <w:rPr>
          <w:rFonts w:ascii="Arial Narrow" w:hAnsi="Arial Narrow"/>
          <w:sz w:val="25"/>
          <w:szCs w:val="25"/>
        </w:rPr>
      </w:pPr>
      <w:bookmarkStart w:id="22" w:name="_Ref116992247"/>
      <w:r w:rsidRPr="006D25D6">
        <w:rPr>
          <w:rFonts w:ascii="Arial Narrow" w:hAnsi="Arial Narrow"/>
          <w:sz w:val="25"/>
          <w:szCs w:val="25"/>
        </w:rPr>
        <w:lastRenderedPageBreak/>
        <w:t>Desde que disponibilizada a funcionalidade no sistema, o licitante poderá parametrizar o seu valor final mínimo ou o seu percentual de desconto máximo quando do cadastramento da proposta e obedecerá às seguintes regras:</w:t>
      </w:r>
      <w:bookmarkEnd w:id="22"/>
    </w:p>
    <w:p w14:paraId="364FC9EC"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a aplicação do intervalo mínimo de diferença de valores ou de percentuais entre os lances, que incidirá tanto em relação aos lances intermediários quanto em relação ao lance que cobrir a melhor oferta; e</w:t>
      </w:r>
    </w:p>
    <w:p w14:paraId="2E022B57"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os lances serão de envio automático pelo sistema, respeitado o valor final mínimo, caso estabelecido, e o intervalo de que trata o subitem acima.</w:t>
      </w:r>
    </w:p>
    <w:p w14:paraId="244582D2"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O valor final mínimo ou o percentual de desconto final máximo parametrizado no sistema poderá ser alterado pelo fornecedor durante a fase de disputa, sendo vedado:</w:t>
      </w:r>
    </w:p>
    <w:p w14:paraId="19B88071"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valor superior a lance já registrado pelo fornecedor no sistema, quando adotado o critério de julgamento por menor preço; e</w:t>
      </w:r>
    </w:p>
    <w:p w14:paraId="562433D5"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 xml:space="preserve"> percentual de desconto inferior a lance já registrado pelo fornecedor no sistema, quando adotado o critério de julgamento por maior desconto.</w:t>
      </w:r>
    </w:p>
    <w:p w14:paraId="45E568D7" w14:textId="762297CF"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O valor final mínimo ou o percentual de desconto final máximo parametrizado na forma do item </w:t>
      </w:r>
      <w:r w:rsidRPr="006D25D6">
        <w:rPr>
          <w:rFonts w:ascii="Arial Narrow" w:hAnsi="Arial Narrow"/>
          <w:sz w:val="25"/>
          <w:szCs w:val="25"/>
        </w:rPr>
        <w:fldChar w:fldCharType="begin"/>
      </w:r>
      <w:r w:rsidRPr="006D25D6">
        <w:rPr>
          <w:rFonts w:ascii="Arial Narrow" w:hAnsi="Arial Narrow"/>
          <w:sz w:val="25"/>
          <w:szCs w:val="25"/>
        </w:rPr>
        <w:instrText xml:space="preserve"> REF _Ref116992247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n</w:t>
      </w:r>
      <w:r w:rsidRPr="006D25D6">
        <w:rPr>
          <w:rFonts w:ascii="Arial Narrow" w:hAnsi="Arial Narrow"/>
          <w:sz w:val="25"/>
          <w:szCs w:val="25"/>
        </w:rPr>
        <w:fldChar w:fldCharType="end"/>
      </w:r>
      <w:r w:rsidRPr="006D25D6">
        <w:rPr>
          <w:rFonts w:ascii="Arial Narrow" w:hAnsi="Arial Narrow"/>
          <w:sz w:val="25"/>
          <w:szCs w:val="25"/>
        </w:rPr>
        <w:t xml:space="preserve"> possuirá caráter sigiloso para os demais fornecedores e para o órgão ou entidade promotora da licitação, podendo ser disponibilizado estrita e permanentemente aos órgãos de controle externo e interno.</w:t>
      </w:r>
    </w:p>
    <w:p w14:paraId="0CF3E09E" w14:textId="77777777" w:rsidR="008C0F61" w:rsidRPr="006D25D6" w:rsidRDefault="00BB2684">
      <w:pPr>
        <w:pStyle w:val="Nivel2"/>
        <w:numPr>
          <w:ilvl w:val="1"/>
          <w:numId w:val="2"/>
        </w:numPr>
        <w:ind w:left="0" w:firstLine="0"/>
        <w:rPr>
          <w:rFonts w:ascii="Arial Narrow" w:eastAsia="Times New Roman" w:hAnsi="Arial Narrow"/>
          <w:sz w:val="25"/>
          <w:szCs w:val="25"/>
        </w:rPr>
      </w:pPr>
      <w:r w:rsidRPr="006D25D6">
        <w:rPr>
          <w:rFonts w:ascii="Arial Narrow" w:eastAsia="Times New Roman" w:hAnsi="Arial Narrow"/>
          <w:sz w:val="25"/>
          <w:szCs w:val="25"/>
        </w:rPr>
        <w:t xml:space="preserve">Caberá ao licitante interessado em participar da licitação </w:t>
      </w:r>
      <w:r w:rsidRPr="006D25D6">
        <w:rPr>
          <w:rFonts w:ascii="Arial Narrow" w:hAnsi="Arial Narrow"/>
          <w:sz w:val="25"/>
          <w:szCs w:val="25"/>
        </w:rPr>
        <w:t>acompanhar as operações no sistema eletrônico durante o processo licitatório e se responsabilizar pelo ônus decorrente da perda de negócios diante da inobservância de mensagens emitidas pela Administração ou de sua desconexão.</w:t>
      </w:r>
    </w:p>
    <w:p w14:paraId="02FCBF14"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eastAsia="Times New Roman" w:hAnsi="Arial Narrow"/>
          <w:sz w:val="25"/>
          <w:szCs w:val="25"/>
        </w:rPr>
        <w:t xml:space="preserve">O licitante deverá </w:t>
      </w:r>
      <w:r w:rsidRPr="006D25D6">
        <w:rPr>
          <w:rFonts w:ascii="Arial Narrow" w:hAnsi="Arial Narrow"/>
          <w:sz w:val="25"/>
          <w:szCs w:val="25"/>
        </w:rPr>
        <w:t>comunicar imediatamente ao provedor do sistema qualquer acontecimento que possa comprometer o sigilo ou a segurança, para imediato bloqueio de acesso.</w:t>
      </w:r>
    </w:p>
    <w:p w14:paraId="353B2627" w14:textId="77777777" w:rsidR="008C0F61" w:rsidRPr="006D25D6" w:rsidRDefault="00BB2684" w:rsidP="00112919">
      <w:pPr>
        <w:pStyle w:val="Nivel01"/>
        <w:rPr>
          <w:rFonts w:ascii="Arial Narrow" w:hAnsi="Arial Narrow"/>
          <w:sz w:val="25"/>
          <w:szCs w:val="25"/>
        </w:rPr>
      </w:pPr>
      <w:bookmarkStart w:id="23" w:name="_Toc184711423"/>
      <w:r w:rsidRPr="006D25D6">
        <w:rPr>
          <w:rFonts w:ascii="Arial Narrow" w:hAnsi="Arial Narrow"/>
          <w:sz w:val="25"/>
          <w:szCs w:val="25"/>
        </w:rPr>
        <w:t>DO PREENCHIMENTO DA PROPOSTA</w:t>
      </w:r>
      <w:bookmarkEnd w:id="23"/>
    </w:p>
    <w:p w14:paraId="39336F60" w14:textId="77777777" w:rsidR="008C0F61" w:rsidRPr="006D25D6" w:rsidRDefault="00BB2684">
      <w:pPr>
        <w:pStyle w:val="Nivel2"/>
        <w:numPr>
          <w:ilvl w:val="1"/>
          <w:numId w:val="2"/>
        </w:numPr>
        <w:ind w:left="0" w:firstLine="0"/>
        <w:rPr>
          <w:rFonts w:ascii="Arial Narrow" w:eastAsia="Times New Roman" w:hAnsi="Arial Narrow"/>
          <w:sz w:val="25"/>
          <w:szCs w:val="25"/>
        </w:rPr>
      </w:pPr>
      <w:r w:rsidRPr="006D25D6">
        <w:rPr>
          <w:rFonts w:ascii="Arial Narrow" w:hAnsi="Arial Narrow"/>
          <w:sz w:val="25"/>
          <w:szCs w:val="25"/>
        </w:rPr>
        <w:t>O licitante deverá enviar sua proposta mediante o preenchimento, no sistema eletrônico, dos seguintes campos:</w:t>
      </w:r>
    </w:p>
    <w:p w14:paraId="0544921E" w14:textId="77777777" w:rsidR="008C0F61" w:rsidRPr="006D25D6" w:rsidRDefault="00930E1B" w:rsidP="00930E1B">
      <w:pPr>
        <w:pStyle w:val="Nvel3"/>
        <w:rPr>
          <w:rFonts w:ascii="Arial Narrow" w:hAnsi="Arial Narrow"/>
          <w:color w:val="auto"/>
          <w:sz w:val="25"/>
          <w:szCs w:val="25"/>
          <w:highlight w:val="yellow"/>
        </w:rPr>
      </w:pPr>
      <w:r w:rsidRPr="006D25D6">
        <w:rPr>
          <w:rFonts w:ascii="Arial Narrow" w:eastAsiaTheme="minorEastAsia" w:hAnsi="Arial Narrow"/>
          <w:i/>
          <w:iCs/>
          <w:color w:val="auto"/>
          <w:sz w:val="25"/>
          <w:szCs w:val="25"/>
        </w:rPr>
        <w:t>Valor unitário e total para cada item ou lote de itens, em moeda corrente nacional</w:t>
      </w:r>
      <w:r w:rsidR="00D10C1C" w:rsidRPr="006D25D6">
        <w:rPr>
          <w:rFonts w:ascii="Arial Narrow" w:hAnsi="Arial Narrow"/>
          <w:i/>
          <w:iCs/>
          <w:color w:val="auto"/>
          <w:sz w:val="25"/>
          <w:szCs w:val="25"/>
        </w:rPr>
        <w:t>;</w:t>
      </w:r>
    </w:p>
    <w:p w14:paraId="32A62D04" w14:textId="77777777" w:rsidR="008C0F61" w:rsidRPr="006D25D6" w:rsidRDefault="00BB2684">
      <w:pPr>
        <w:pStyle w:val="Nivel3"/>
        <w:numPr>
          <w:ilvl w:val="2"/>
          <w:numId w:val="2"/>
        </w:numPr>
        <w:ind w:left="284"/>
        <w:rPr>
          <w:rFonts w:ascii="Arial Narrow" w:hAnsi="Arial Narrow"/>
          <w:sz w:val="25"/>
          <w:szCs w:val="25"/>
        </w:rPr>
      </w:pPr>
      <w:r w:rsidRPr="006D25D6">
        <w:rPr>
          <w:rFonts w:ascii="Arial Narrow" w:hAnsi="Arial Narrow"/>
          <w:sz w:val="25"/>
          <w:szCs w:val="25"/>
        </w:rPr>
        <w:t>Marca; (se for o caso)</w:t>
      </w:r>
    </w:p>
    <w:p w14:paraId="2C19BB0F"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Todas as especificações do objeto contidas na proposta vinculam o licitante.</w:t>
      </w:r>
    </w:p>
    <w:p w14:paraId="722A08A9" w14:textId="77777777" w:rsidR="008C0F61" w:rsidRPr="006D25D6" w:rsidRDefault="00BB2684">
      <w:pPr>
        <w:pStyle w:val="Nivel3"/>
        <w:numPr>
          <w:ilvl w:val="2"/>
          <w:numId w:val="2"/>
        </w:numPr>
        <w:ind w:left="284" w:firstLine="0"/>
        <w:rPr>
          <w:rFonts w:ascii="Arial Narrow" w:hAnsi="Arial Narrow"/>
          <w:color w:val="auto"/>
          <w:sz w:val="25"/>
          <w:szCs w:val="25"/>
        </w:rPr>
      </w:pPr>
      <w:r w:rsidRPr="006D25D6">
        <w:rPr>
          <w:rFonts w:ascii="Arial Narrow" w:hAnsi="Arial Narrow"/>
          <w:color w:val="auto"/>
          <w:sz w:val="25"/>
          <w:szCs w:val="25"/>
        </w:rPr>
        <w:t xml:space="preserve"> </w:t>
      </w:r>
      <w:r w:rsidRPr="006D25D6">
        <w:rPr>
          <w:rStyle w:val="normaltextrun"/>
          <w:rFonts w:ascii="Arial Narrow" w:hAnsi="Arial Narrow"/>
          <w:i/>
          <w:iCs/>
          <w:color w:val="auto"/>
          <w:sz w:val="25"/>
          <w:szCs w:val="25"/>
          <w:u w:val="single"/>
        </w:rPr>
        <w:t xml:space="preserve">O licitante  NÃO poderá </w:t>
      </w:r>
      <w:r w:rsidRPr="006D25D6">
        <w:rPr>
          <w:rStyle w:val="normaltextrun"/>
          <w:rFonts w:ascii="Arial Narrow" w:hAnsi="Arial Narrow"/>
          <w:color w:val="auto"/>
          <w:sz w:val="25"/>
          <w:szCs w:val="25"/>
        </w:rPr>
        <w:t>oferecer</w:t>
      </w:r>
      <w:r w:rsidRPr="006D25D6">
        <w:rPr>
          <w:rStyle w:val="normaltextrun"/>
          <w:rFonts w:ascii="Arial Narrow" w:hAnsi="Arial Narrow"/>
          <w:i/>
          <w:iCs/>
          <w:color w:val="auto"/>
          <w:sz w:val="25"/>
          <w:szCs w:val="25"/>
          <w:u w:val="single"/>
        </w:rPr>
        <w:t xml:space="preserve"> proposta em quantitativo inferior ao máximo previsto para contratação.</w:t>
      </w:r>
    </w:p>
    <w:p w14:paraId="519B2FE8"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Nos valores propostos estarão inclusos todos os custos operacionais, encargos previdenciários, trabalhistas, tributários, comerciais e quaisquer outros que incidam direta ou indiretamente na execução do objeto.</w:t>
      </w:r>
    </w:p>
    <w:p w14:paraId="4989C281"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44F7A5EE"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Se o regime tributário da empresa implicar o recolhimento de tributos em percentuais variáveis, a cotação adequada será a que corresponde à média dos efetivos recolhimentos da empresa nos últimos doze meses. </w:t>
      </w:r>
    </w:p>
    <w:p w14:paraId="6BA577D8"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Independentemente do percentual de tributo inserido na planilha, no pagamento serão retidos na fonte os percentuais estabelecidos na legislação vigente.</w:t>
      </w:r>
    </w:p>
    <w:p w14:paraId="45F3983F" w14:textId="77777777" w:rsidR="008C0F61" w:rsidRPr="006D25D6" w:rsidRDefault="00BB2684">
      <w:pPr>
        <w:pStyle w:val="Nvel2-Red"/>
        <w:numPr>
          <w:ilvl w:val="1"/>
          <w:numId w:val="2"/>
        </w:numPr>
        <w:ind w:left="0" w:firstLine="0"/>
        <w:rPr>
          <w:rFonts w:ascii="Arial Narrow" w:hAnsi="Arial Narrow"/>
          <w:i w:val="0"/>
          <w:color w:val="auto"/>
          <w:sz w:val="25"/>
          <w:szCs w:val="25"/>
        </w:rPr>
      </w:pPr>
      <w:r w:rsidRPr="006D25D6">
        <w:rPr>
          <w:rFonts w:ascii="Arial Narrow" w:hAnsi="Arial Narrow"/>
          <w:i w:val="0"/>
          <w:color w:val="auto"/>
          <w:sz w:val="25"/>
          <w:szCs w:val="25"/>
        </w:rPr>
        <w:t>Na presente licitação, a Microempresa e a Empresa de Pequeno Porte poderão se beneficiar do regime de tributação pelo Simples Nacional.</w:t>
      </w:r>
    </w:p>
    <w:p w14:paraId="2D248F9D" w14:textId="77777777" w:rsidR="008C0F61" w:rsidRPr="006D25D6" w:rsidRDefault="00BB2684">
      <w:pPr>
        <w:pStyle w:val="Nivel2"/>
        <w:numPr>
          <w:ilvl w:val="1"/>
          <w:numId w:val="2"/>
        </w:numPr>
        <w:ind w:left="0" w:firstLine="0"/>
        <w:jc w:val="left"/>
        <w:rPr>
          <w:rFonts w:ascii="Arial Narrow" w:hAnsi="Arial Narrow"/>
          <w:sz w:val="25"/>
          <w:szCs w:val="25"/>
        </w:rPr>
      </w:pPr>
      <w:r w:rsidRPr="006D25D6">
        <w:rPr>
          <w:rFonts w:ascii="Arial Narrow" w:hAnsi="Arial Narrow"/>
          <w:sz w:val="25"/>
          <w:szCs w:val="25"/>
        </w:rPr>
        <w:t>A apresentação das propostas implica obrigatoriedade do cumprimento das disposições nelas contidas, em conformidade com o que dispõe o Termo de Referência, assumindo o proponente o compromisso de executar o objeto licitado nos seus termos, bem como de fornecer os serviços, em quantidades e qualidades adequadas à perfeita execução contratual, promovendo, quando requerido, sua substituição.</w:t>
      </w:r>
    </w:p>
    <w:p w14:paraId="6EA654FF"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 xml:space="preserve">O prazo de validade da proposta não será inferior a </w:t>
      </w:r>
      <w:r w:rsidRPr="006D25D6">
        <w:rPr>
          <w:rFonts w:ascii="Arial Narrow" w:hAnsi="Arial Narrow"/>
          <w:b/>
          <w:bCs/>
          <w:color w:val="auto"/>
          <w:sz w:val="25"/>
          <w:szCs w:val="25"/>
        </w:rPr>
        <w:t>60 (sessenta)</w:t>
      </w:r>
      <w:r w:rsidRPr="006D25D6">
        <w:rPr>
          <w:rFonts w:ascii="Arial Narrow" w:hAnsi="Arial Narrow"/>
          <w:color w:val="auto"/>
          <w:sz w:val="25"/>
          <w:szCs w:val="25"/>
        </w:rPr>
        <w:t xml:space="preserve"> </w:t>
      </w:r>
      <w:r w:rsidRPr="006D25D6">
        <w:rPr>
          <w:rFonts w:ascii="Arial Narrow" w:hAnsi="Arial Narrow"/>
          <w:sz w:val="25"/>
          <w:szCs w:val="25"/>
        </w:rPr>
        <w:t>dias</w:t>
      </w:r>
      <w:r w:rsidRPr="006D25D6">
        <w:rPr>
          <w:rFonts w:ascii="Arial Narrow" w:hAnsi="Arial Narrow"/>
          <w:b/>
          <w:sz w:val="25"/>
          <w:szCs w:val="25"/>
        </w:rPr>
        <w:t>,</w:t>
      </w:r>
      <w:r w:rsidRPr="006D25D6">
        <w:rPr>
          <w:rFonts w:ascii="Arial Narrow" w:hAnsi="Arial Narrow"/>
          <w:sz w:val="25"/>
          <w:szCs w:val="25"/>
        </w:rPr>
        <w:t xml:space="preserve"> a contar da data de sua apresentação.</w:t>
      </w:r>
    </w:p>
    <w:p w14:paraId="7E17A81A"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Os licitantes devem respeitar os preços máximos estabelecidos nas normas de regência de contratações públicas federais, quando participarem de licitações públicas;</w:t>
      </w:r>
    </w:p>
    <w:p w14:paraId="6C98FC2E"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Caso o critério de julgamento seja o de maior desconto, o preço já decorrente da aplicação do desconto ofertado deverá respeitar os preços máximos previstos neste edital</w:t>
      </w:r>
      <w:r w:rsidRPr="006D25D6">
        <w:rPr>
          <w:rFonts w:ascii="Arial Narrow" w:hAnsi="Arial Narrow"/>
          <w:color w:val="FF0000"/>
          <w:sz w:val="25"/>
          <w:szCs w:val="25"/>
        </w:rPr>
        <w:t>.</w:t>
      </w:r>
    </w:p>
    <w:p w14:paraId="440F71F6" w14:textId="77777777" w:rsidR="008C0F61" w:rsidRPr="006D25D6" w:rsidRDefault="00BB2684">
      <w:pPr>
        <w:pStyle w:val="Nivel2"/>
        <w:numPr>
          <w:ilvl w:val="1"/>
          <w:numId w:val="2"/>
        </w:numPr>
        <w:ind w:left="0" w:firstLine="0"/>
        <w:rPr>
          <w:rFonts w:ascii="Arial Narrow" w:eastAsia="Times New Roman" w:hAnsi="Arial Narrow"/>
          <w:sz w:val="25"/>
          <w:szCs w:val="25"/>
        </w:rPr>
      </w:pPr>
      <w:r w:rsidRPr="006D25D6">
        <w:rPr>
          <w:rFonts w:ascii="Arial Narrow" w:hAnsi="Arial Narrow"/>
          <w:sz w:val="25"/>
          <w:szCs w:val="25"/>
        </w:rPr>
        <w:t xml:space="preserve">O descumprimento das regras supramencionadas pela Administração por parte dos contratados pode ensejar a </w:t>
      </w:r>
      <w:r w:rsidRPr="006D25D6">
        <w:rPr>
          <w:rFonts w:ascii="Arial Narrow" w:hAnsi="Arial Narrow"/>
          <w:color w:val="000000" w:themeColor="text1"/>
          <w:sz w:val="25"/>
          <w:szCs w:val="25"/>
        </w:rPr>
        <w:t>responsabilização pelo</w:t>
      </w:r>
      <w:r w:rsidRPr="006D25D6">
        <w:rPr>
          <w:rFonts w:ascii="Arial Narrow" w:hAnsi="Arial Narrow"/>
          <w:sz w:val="25"/>
          <w:szCs w:val="25"/>
        </w:rPr>
        <w:t xml:space="preserve"> Tribunal de Contas da União e, após o devido processo legal, gerar as seguintes consequências: assinatura de prazo para a adoção das medidas necessárias ao exato cumprimento da lei, nos termos do </w:t>
      </w:r>
      <w:hyperlink r:id="rId26" w:history="1">
        <w:r w:rsidRPr="006D25D6">
          <w:rPr>
            <w:rStyle w:val="Hyperlink"/>
            <w:rFonts w:ascii="Arial Narrow" w:hAnsi="Arial Narrow"/>
            <w:sz w:val="25"/>
            <w:szCs w:val="25"/>
          </w:rPr>
          <w:t>art. 71, inciso IX, da Constituição</w:t>
        </w:r>
      </w:hyperlink>
      <w:r w:rsidRPr="006D25D6">
        <w:rPr>
          <w:rFonts w:ascii="Arial Narrow" w:hAnsi="Arial Narrow"/>
          <w:sz w:val="25"/>
          <w:szCs w:val="25"/>
        </w:rPr>
        <w:t>; ou condenação dos agentes públicos responsáveis e da empresa contratada ao pagamento dos prejuízos ao erário, caso verificada a ocorrência de superfaturamento por sobre-preço na execução do contrato.</w:t>
      </w:r>
    </w:p>
    <w:p w14:paraId="1F93D0F2"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04C3A0F2" w14:textId="77777777" w:rsidR="00F56F34" w:rsidRPr="006D25D6" w:rsidRDefault="00BB2684" w:rsidP="006C5B94">
      <w:pPr>
        <w:pStyle w:val="Nivel2"/>
        <w:numPr>
          <w:ilvl w:val="1"/>
          <w:numId w:val="2"/>
        </w:numPr>
        <w:ind w:left="0" w:firstLine="0"/>
        <w:rPr>
          <w:rFonts w:ascii="Arial Narrow" w:hAnsi="Arial Narrow"/>
          <w:sz w:val="25"/>
          <w:szCs w:val="25"/>
        </w:rPr>
      </w:pPr>
      <w:r w:rsidRPr="006D25D6">
        <w:rPr>
          <w:rFonts w:ascii="Arial Narrow" w:hAnsi="Arial Narrow"/>
          <w:sz w:val="25"/>
          <w:szCs w:val="25"/>
        </w:rPr>
        <w:t>Em todo caso, deverá ser garantido o pagamento do salário normativo previsto no instrumento coletivo aplicável ou do salário-mínimo vigente, o que for maior.</w:t>
      </w:r>
    </w:p>
    <w:p w14:paraId="60020CE6" w14:textId="77777777" w:rsidR="006C5B94" w:rsidRPr="006D25D6" w:rsidRDefault="006C5B94" w:rsidP="006C5B94">
      <w:pPr>
        <w:pStyle w:val="Nivel2"/>
        <w:numPr>
          <w:ilvl w:val="1"/>
          <w:numId w:val="2"/>
        </w:numPr>
        <w:ind w:left="0" w:firstLine="0"/>
        <w:rPr>
          <w:rFonts w:ascii="Arial Narrow" w:hAnsi="Arial Narrow"/>
          <w:sz w:val="25"/>
          <w:szCs w:val="25"/>
        </w:rPr>
      </w:pPr>
    </w:p>
    <w:p w14:paraId="49B5BB1B" w14:textId="77777777" w:rsidR="00F56F34" w:rsidRPr="006D25D6" w:rsidRDefault="00F56F34" w:rsidP="00112919">
      <w:pPr>
        <w:pStyle w:val="Nivel01"/>
        <w:rPr>
          <w:rFonts w:ascii="Arial Narrow" w:hAnsi="Arial Narrow"/>
          <w:sz w:val="25"/>
          <w:szCs w:val="25"/>
        </w:rPr>
      </w:pPr>
      <w:r w:rsidRPr="006D25D6">
        <w:rPr>
          <w:rFonts w:ascii="Arial Narrow" w:hAnsi="Arial Narrow"/>
          <w:sz w:val="25"/>
          <w:szCs w:val="25"/>
        </w:rPr>
        <w:lastRenderedPageBreak/>
        <w:t>DA ABERTURA DA SESSÃO, CLASSIFICAÇÃO DAS PROPOSTAS E FORMULAÇÃO DE LANCES</w:t>
      </w:r>
    </w:p>
    <w:p w14:paraId="5BD7D5B2" w14:textId="77777777" w:rsidR="00F56F34" w:rsidRPr="006D25D6" w:rsidRDefault="00F56F34" w:rsidP="00F56F34">
      <w:pPr>
        <w:rPr>
          <w:rFonts w:ascii="Arial Narrow" w:hAnsi="Arial Narrow"/>
          <w:sz w:val="25"/>
          <w:szCs w:val="25"/>
        </w:rPr>
      </w:pPr>
    </w:p>
    <w:p w14:paraId="022DF42C" w14:textId="77777777" w:rsidR="008C0F61" w:rsidRPr="006D25D6" w:rsidRDefault="00BB2684">
      <w:pPr>
        <w:pStyle w:val="Nivel2"/>
        <w:numPr>
          <w:ilvl w:val="1"/>
          <w:numId w:val="2"/>
        </w:numPr>
        <w:ind w:left="0" w:firstLine="0"/>
        <w:rPr>
          <w:rFonts w:ascii="Arial Narrow" w:hAnsi="Arial Narrow"/>
          <w:sz w:val="25"/>
          <w:szCs w:val="25"/>
        </w:rPr>
      </w:pPr>
      <w:bookmarkStart w:id="24" w:name="_Hlk114646655"/>
      <w:r w:rsidRPr="006D25D6">
        <w:rPr>
          <w:rFonts w:ascii="Arial Narrow" w:hAnsi="Arial Narrow"/>
          <w:sz w:val="25"/>
          <w:szCs w:val="25"/>
        </w:rPr>
        <w:t>A abertura da presente licitação dar-se-á automaticamente em sessão pública, por meio de sistema eletrônico, na data, horário e local indicados neste Edital.</w:t>
      </w:r>
    </w:p>
    <w:p w14:paraId="37FCDBAE"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Os licitantes poderão retirar ou substituir a proposta ou os documentos de habilitação, quando for o caso, anteriormente inseridos no sistema, até a abertura da sessão pública.</w:t>
      </w:r>
    </w:p>
    <w:p w14:paraId="7A8475AE"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O sistema disponibilizará campo próprio para troca de mensagens entre o Pregoeiro e os licitantes.</w:t>
      </w:r>
    </w:p>
    <w:p w14:paraId="46A39264"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Iniciada a etapa competitiva, os licitantes deverão encaminhar lances exclusivamente por meio de sistema eletrônico, sendo imediatamente informados do seu recebimento e do valor consignado no registro. </w:t>
      </w:r>
    </w:p>
    <w:p w14:paraId="0C33DBAD"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O lance deverá ser ofertado</w:t>
      </w:r>
      <w:r w:rsidR="00A9455D" w:rsidRPr="006D25D6">
        <w:rPr>
          <w:rFonts w:ascii="Arial Narrow" w:hAnsi="Arial Narrow"/>
          <w:sz w:val="25"/>
          <w:szCs w:val="25"/>
        </w:rPr>
        <w:t xml:space="preserve"> pelo</w:t>
      </w:r>
      <w:r w:rsidR="009A0EB0" w:rsidRPr="006D25D6">
        <w:rPr>
          <w:rFonts w:ascii="Arial Narrow" w:hAnsi="Arial Narrow"/>
          <w:b/>
          <w:sz w:val="25"/>
          <w:szCs w:val="25"/>
        </w:rPr>
        <w:t xml:space="preserve"> VALOR UNITÁRIO DO ÍTEM</w:t>
      </w:r>
      <w:r w:rsidR="00FC121E" w:rsidRPr="006D25D6">
        <w:rPr>
          <w:rFonts w:ascii="Arial Narrow" w:hAnsi="Arial Narrow"/>
          <w:b/>
          <w:sz w:val="25"/>
          <w:szCs w:val="25"/>
        </w:rPr>
        <w:t>.</w:t>
      </w:r>
    </w:p>
    <w:p w14:paraId="3C7F2B0E" w14:textId="77777777" w:rsidR="008C0F61" w:rsidRPr="006D25D6" w:rsidRDefault="00A9455D" w:rsidP="009A0EB0">
      <w:pPr>
        <w:pStyle w:val="Nivel2"/>
        <w:numPr>
          <w:ilvl w:val="0"/>
          <w:numId w:val="0"/>
        </w:numPr>
        <w:rPr>
          <w:rFonts w:ascii="Arial Narrow" w:hAnsi="Arial Narrow"/>
          <w:color w:val="auto"/>
          <w:sz w:val="25"/>
          <w:szCs w:val="25"/>
        </w:rPr>
      </w:pPr>
      <w:r w:rsidRPr="006D25D6">
        <w:rPr>
          <w:rFonts w:ascii="Arial Narrow" w:hAnsi="Arial Narrow"/>
          <w:i/>
          <w:sz w:val="25"/>
          <w:szCs w:val="25"/>
        </w:rPr>
        <w:t xml:space="preserve"> </w:t>
      </w:r>
      <w:r w:rsidRPr="006D25D6">
        <w:rPr>
          <w:rFonts w:ascii="Arial Narrow" w:hAnsi="Arial Narrow"/>
          <w:i/>
          <w:sz w:val="25"/>
          <w:szCs w:val="25"/>
        </w:rPr>
        <w:tab/>
      </w:r>
      <w:r w:rsidRPr="006D25D6">
        <w:rPr>
          <w:rFonts w:ascii="Arial Narrow" w:hAnsi="Arial Narrow"/>
          <w:i/>
          <w:sz w:val="25"/>
          <w:szCs w:val="25"/>
        </w:rPr>
        <w:tab/>
      </w:r>
      <w:r w:rsidR="00BB2684" w:rsidRPr="006D25D6">
        <w:rPr>
          <w:rFonts w:ascii="Arial Narrow" w:hAnsi="Arial Narrow"/>
          <w:sz w:val="25"/>
          <w:szCs w:val="25"/>
        </w:rPr>
        <w:t>Os licitantes poderão oferecer lances sucessivos, observando o horário fixado para abertura da sessão e as regras estabelecidas n</w:t>
      </w:r>
      <w:r w:rsidR="00BB2684" w:rsidRPr="006D25D6">
        <w:rPr>
          <w:rFonts w:ascii="Arial Narrow" w:hAnsi="Arial Narrow"/>
          <w:color w:val="auto"/>
          <w:sz w:val="25"/>
          <w:szCs w:val="25"/>
        </w:rPr>
        <w:t>o Edital.</w:t>
      </w:r>
    </w:p>
    <w:p w14:paraId="75A37C31" w14:textId="77777777" w:rsidR="008C0F61" w:rsidRPr="006D25D6" w:rsidRDefault="00BB2684">
      <w:pPr>
        <w:pStyle w:val="Nivel2"/>
        <w:numPr>
          <w:ilvl w:val="1"/>
          <w:numId w:val="2"/>
        </w:numPr>
        <w:ind w:left="0" w:firstLine="0"/>
        <w:rPr>
          <w:rFonts w:ascii="Arial Narrow" w:hAnsi="Arial Narrow"/>
          <w:color w:val="auto"/>
          <w:sz w:val="25"/>
          <w:szCs w:val="25"/>
        </w:rPr>
      </w:pPr>
      <w:r w:rsidRPr="006D25D6">
        <w:rPr>
          <w:rFonts w:ascii="Arial Narrow" w:hAnsi="Arial Narrow"/>
          <w:color w:val="auto"/>
          <w:sz w:val="25"/>
          <w:szCs w:val="25"/>
        </w:rPr>
        <w:t xml:space="preserve">O licitante somente poderá oferecer lance </w:t>
      </w:r>
      <w:r w:rsidRPr="006D25D6">
        <w:rPr>
          <w:rFonts w:ascii="Arial Narrow" w:hAnsi="Arial Narrow"/>
          <w:iCs/>
          <w:color w:val="auto"/>
          <w:sz w:val="25"/>
          <w:szCs w:val="25"/>
        </w:rPr>
        <w:t>de valor</w:t>
      </w:r>
      <w:r w:rsidRPr="006D25D6">
        <w:rPr>
          <w:rFonts w:ascii="Arial Narrow" w:hAnsi="Arial Narrow"/>
          <w:color w:val="auto"/>
          <w:sz w:val="25"/>
          <w:szCs w:val="25"/>
        </w:rPr>
        <w:t xml:space="preserve"> </w:t>
      </w:r>
      <w:r w:rsidRPr="006D25D6">
        <w:rPr>
          <w:rFonts w:ascii="Arial Narrow" w:hAnsi="Arial Narrow"/>
          <w:iCs/>
          <w:color w:val="auto"/>
          <w:sz w:val="25"/>
          <w:szCs w:val="25"/>
        </w:rPr>
        <w:t>inferior</w:t>
      </w:r>
      <w:r w:rsidRPr="006D25D6">
        <w:rPr>
          <w:rFonts w:ascii="Arial Narrow" w:hAnsi="Arial Narrow"/>
          <w:color w:val="auto"/>
          <w:sz w:val="25"/>
          <w:szCs w:val="25"/>
        </w:rPr>
        <w:t xml:space="preserve"> </w:t>
      </w:r>
      <w:r w:rsidRPr="006D25D6">
        <w:rPr>
          <w:rFonts w:ascii="Arial Narrow" w:hAnsi="Arial Narrow"/>
          <w:iCs/>
          <w:color w:val="auto"/>
          <w:sz w:val="25"/>
          <w:szCs w:val="25"/>
        </w:rPr>
        <w:t>ou percentual de desconto superior</w:t>
      </w:r>
      <w:r w:rsidRPr="006D25D6">
        <w:rPr>
          <w:rFonts w:ascii="Arial Narrow" w:hAnsi="Arial Narrow"/>
          <w:color w:val="auto"/>
          <w:sz w:val="25"/>
          <w:szCs w:val="25"/>
        </w:rPr>
        <w:t xml:space="preserve"> ao último por ele ofertado e registrado pelo sistema. </w:t>
      </w:r>
    </w:p>
    <w:p w14:paraId="1BE06847" w14:textId="77777777" w:rsidR="008C0F61" w:rsidRPr="006D25D6" w:rsidRDefault="00BB2684">
      <w:pPr>
        <w:pStyle w:val="Nivel2"/>
        <w:numPr>
          <w:ilvl w:val="1"/>
          <w:numId w:val="2"/>
        </w:numPr>
        <w:ind w:left="0" w:firstLine="0"/>
        <w:rPr>
          <w:rFonts w:ascii="Arial Narrow" w:hAnsi="Arial Narrow"/>
          <w:color w:val="auto"/>
          <w:sz w:val="25"/>
          <w:szCs w:val="25"/>
        </w:rPr>
      </w:pPr>
      <w:r w:rsidRPr="006D25D6">
        <w:rPr>
          <w:rFonts w:ascii="Arial Narrow" w:hAnsi="Arial Narrow"/>
          <w:color w:val="auto"/>
          <w:sz w:val="25"/>
          <w:szCs w:val="25"/>
        </w:rPr>
        <w:t>O intervalo mínimo de diferença de valores ou percentuais entre os lances, que incidirá tanto em relação aos lances intermediários quanto em relação à proposta que cobrir a melhor oferta deverá ser</w:t>
      </w:r>
      <w:r w:rsidRPr="006D25D6">
        <w:rPr>
          <w:rFonts w:ascii="Arial Narrow" w:hAnsi="Arial Narrow"/>
          <w:iCs/>
          <w:color w:val="auto"/>
          <w:sz w:val="25"/>
          <w:szCs w:val="25"/>
        </w:rPr>
        <w:t xml:space="preserve"> de </w:t>
      </w:r>
      <w:r w:rsidRPr="006D25D6">
        <w:rPr>
          <w:rFonts w:ascii="Arial Narrow" w:hAnsi="Arial Narrow"/>
          <w:b/>
          <w:iCs/>
          <w:color w:val="auto"/>
          <w:sz w:val="25"/>
          <w:szCs w:val="25"/>
        </w:rPr>
        <w:t>(0,05%).</w:t>
      </w:r>
    </w:p>
    <w:p w14:paraId="0B0D24AB" w14:textId="77777777" w:rsidR="008C0F61" w:rsidRPr="006D25D6" w:rsidRDefault="00BB2684">
      <w:pPr>
        <w:pStyle w:val="Nivel2"/>
        <w:numPr>
          <w:ilvl w:val="1"/>
          <w:numId w:val="2"/>
        </w:numPr>
        <w:ind w:left="426" w:hanging="426"/>
        <w:rPr>
          <w:rFonts w:ascii="Arial Narrow" w:hAnsi="Arial Narrow"/>
          <w:color w:val="auto"/>
          <w:sz w:val="25"/>
          <w:szCs w:val="25"/>
        </w:rPr>
      </w:pPr>
      <w:r w:rsidRPr="006D25D6">
        <w:rPr>
          <w:rFonts w:ascii="Arial Narrow" w:hAnsi="Arial Narrow"/>
          <w:color w:val="auto"/>
          <w:sz w:val="25"/>
          <w:szCs w:val="25"/>
        </w:rPr>
        <w:t xml:space="preserve">      Será desclassificada a proposta que identifique o licitante.</w:t>
      </w:r>
    </w:p>
    <w:p w14:paraId="1244626E" w14:textId="77777777" w:rsidR="008C0F61" w:rsidRPr="006D25D6" w:rsidRDefault="00BB2684">
      <w:pPr>
        <w:pStyle w:val="Nivel2"/>
        <w:numPr>
          <w:ilvl w:val="0"/>
          <w:numId w:val="0"/>
        </w:numPr>
        <w:ind w:left="426"/>
        <w:rPr>
          <w:rFonts w:ascii="Arial Narrow" w:hAnsi="Arial Narrow"/>
          <w:color w:val="auto"/>
          <w:sz w:val="25"/>
          <w:szCs w:val="25"/>
        </w:rPr>
      </w:pPr>
      <w:r w:rsidRPr="006D25D6">
        <w:rPr>
          <w:rFonts w:ascii="Arial Narrow" w:hAnsi="Arial Narrow"/>
          <w:color w:val="auto"/>
          <w:sz w:val="25"/>
          <w:szCs w:val="25"/>
        </w:rPr>
        <w:t xml:space="preserve">       i.i A desclassificação será sempre fundamentada e registrada no sistema, com acompanhamento em tempo real por todos os participantes.</w:t>
      </w:r>
    </w:p>
    <w:p w14:paraId="6480D32D"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O licitante poderá, uma única vez, excluir seu último lance ofertado, no intervalo disponibilizado pelo portal de compras públicas após o registro no sistema, na hipótese de lance inconsistente ou inexequível.</w:t>
      </w:r>
    </w:p>
    <w:p w14:paraId="3D324E8C" w14:textId="77777777" w:rsidR="008C0F61" w:rsidRPr="006D25D6" w:rsidRDefault="00BB2684">
      <w:pPr>
        <w:pStyle w:val="Nivel2"/>
        <w:numPr>
          <w:ilvl w:val="1"/>
          <w:numId w:val="2"/>
        </w:numPr>
        <w:rPr>
          <w:rFonts w:ascii="Arial Narrow" w:hAnsi="Arial Narrow"/>
          <w:sz w:val="25"/>
          <w:szCs w:val="25"/>
        </w:rPr>
      </w:pPr>
      <w:r w:rsidRPr="006D25D6">
        <w:rPr>
          <w:rFonts w:ascii="Arial Narrow" w:hAnsi="Arial Narrow"/>
          <w:sz w:val="25"/>
          <w:szCs w:val="25"/>
        </w:rPr>
        <w:t xml:space="preserve">O procedimento seguirá de acordo com o </w:t>
      </w:r>
      <w:r w:rsidRPr="006D25D6">
        <w:rPr>
          <w:rFonts w:ascii="Arial Narrow" w:hAnsi="Arial Narrow"/>
          <w:b/>
          <w:i/>
          <w:sz w:val="25"/>
          <w:szCs w:val="25"/>
        </w:rPr>
        <w:t>modo de disputa aberto</w:t>
      </w:r>
      <w:r w:rsidRPr="006D25D6">
        <w:rPr>
          <w:rFonts w:ascii="Arial Narrow" w:hAnsi="Arial Narrow"/>
          <w:sz w:val="25"/>
          <w:szCs w:val="25"/>
        </w:rPr>
        <w:t>.</w:t>
      </w:r>
    </w:p>
    <w:p w14:paraId="4DFC2B99" w14:textId="77777777" w:rsidR="008C0F61" w:rsidRPr="006D25D6" w:rsidRDefault="00BB2684">
      <w:pPr>
        <w:pStyle w:val="Nivel2"/>
        <w:numPr>
          <w:ilvl w:val="1"/>
          <w:numId w:val="2"/>
        </w:numPr>
        <w:ind w:left="0" w:firstLine="0"/>
        <w:rPr>
          <w:rFonts w:ascii="Arial Narrow" w:hAnsi="Arial Narrow"/>
          <w:sz w:val="25"/>
          <w:szCs w:val="25"/>
        </w:rPr>
      </w:pPr>
      <w:bookmarkStart w:id="25" w:name="_Hlk113697759"/>
      <w:r w:rsidRPr="006D25D6">
        <w:rPr>
          <w:rFonts w:ascii="Arial Narrow" w:hAnsi="Arial Narrow"/>
          <w:sz w:val="25"/>
          <w:szCs w:val="25"/>
        </w:rPr>
        <w:t>Caso seja adotado para o envio de lances no pregão eletrônico o modo de disputa “aberto”, os licitantes apresentarão lances públicos e sucessivos, com prorrogações.</w:t>
      </w:r>
    </w:p>
    <w:p w14:paraId="5E216525" w14:textId="77777777" w:rsidR="008C0F61" w:rsidRPr="006D25D6" w:rsidRDefault="00BB2684">
      <w:pPr>
        <w:pStyle w:val="Nivel3"/>
        <w:numPr>
          <w:ilvl w:val="2"/>
          <w:numId w:val="2"/>
        </w:numPr>
        <w:ind w:left="284" w:firstLine="0"/>
        <w:rPr>
          <w:rFonts w:ascii="Arial Narrow" w:hAnsi="Arial Narrow"/>
          <w:sz w:val="25"/>
          <w:szCs w:val="25"/>
        </w:rPr>
      </w:pPr>
      <w:bookmarkStart w:id="26" w:name="_Hlk113697816"/>
      <w:bookmarkEnd w:id="25"/>
      <w:r w:rsidRPr="006D25D6">
        <w:rPr>
          <w:rFonts w:ascii="Arial Narrow" w:hAnsi="Arial Narrow"/>
          <w:sz w:val="25"/>
          <w:szCs w:val="25"/>
        </w:rPr>
        <w:t>A etapa de lances da sessão pública terá duração de dez minutos e, após isso, será prorrogada automaticamente pelo sistema quando houver lance ofertado nos últimos dois minutos do período de duração da sessão pública.</w:t>
      </w:r>
    </w:p>
    <w:p w14:paraId="4232311B"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A prorrogação automática da etapa de lances, de que trata o subitem anterior, será de dois minutos e ocorrerá sucessivamente sempre que houver lances enviados nesse período de prorrogação, inclusive no caso de lances intermediários.</w:t>
      </w:r>
    </w:p>
    <w:p w14:paraId="1A92AB88"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lastRenderedPageBreak/>
        <w:t>Não havendo novos lances na forma estabelecida nos itens anteriores, a sessão pública encerrar-se-á automaticamente, e o sistema ordenará e divulgará os lances conforme a ordem final de classificação.</w:t>
      </w:r>
    </w:p>
    <w:p w14:paraId="07CB4844"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CA01399"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Após o reinício previsto no item supra, os licitantes serão convocados para apresentar lances intermediários.</w:t>
      </w:r>
      <w:bookmarkStart w:id="27" w:name="_Hlk113631522"/>
      <w:bookmarkEnd w:id="26"/>
    </w:p>
    <w:bookmarkEnd w:id="27"/>
    <w:p w14:paraId="441CA594"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Caso seja adotado para o envio de lances no pregão eletrônico o modo de disputa “aberto e fechado”, os licitantes apresentarão lances públicos e sucessivos, com lance final e fechado.</w:t>
      </w:r>
    </w:p>
    <w:p w14:paraId="1A09062B"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73E6C92"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60D80BC8"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No procedimento de que trata o subitem supra, o licitante poderá optar por manter o seu último lance da etapa aberta, ou por ofertar melhor lance.</w:t>
      </w:r>
    </w:p>
    <w:p w14:paraId="5B48E354"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645E808" w14:textId="77777777" w:rsidR="008C0F61" w:rsidRPr="006D25D6" w:rsidRDefault="00BB2684">
      <w:pPr>
        <w:pStyle w:val="Nivel3"/>
        <w:numPr>
          <w:ilvl w:val="2"/>
          <w:numId w:val="2"/>
        </w:numPr>
        <w:ind w:left="284" w:firstLine="0"/>
        <w:rPr>
          <w:rFonts w:ascii="Arial Narrow" w:hAnsi="Arial Narrow"/>
          <w:sz w:val="25"/>
          <w:szCs w:val="25"/>
        </w:rPr>
      </w:pPr>
      <w:bookmarkStart w:id="28" w:name="_Hlk113698144"/>
      <w:r w:rsidRPr="006D25D6">
        <w:rPr>
          <w:rFonts w:ascii="Arial Narrow" w:hAnsi="Arial Narrow"/>
          <w:sz w:val="25"/>
          <w:szCs w:val="25"/>
        </w:rPr>
        <w:t>Após o término dos prazos estabelecidos nos itens anteriores, o sistema ordenará e divulgará os lances segundo a ordem crescente de valores.</w:t>
      </w:r>
    </w:p>
    <w:p w14:paraId="12E33E92" w14:textId="77777777" w:rsidR="008C0F61" w:rsidRPr="006D25D6" w:rsidRDefault="00BB2684">
      <w:pPr>
        <w:pStyle w:val="Nivel2"/>
        <w:numPr>
          <w:ilvl w:val="1"/>
          <w:numId w:val="2"/>
        </w:numPr>
        <w:ind w:left="0" w:firstLine="0"/>
        <w:rPr>
          <w:rFonts w:ascii="Arial Narrow" w:hAnsi="Arial Narrow"/>
          <w:sz w:val="25"/>
          <w:szCs w:val="25"/>
        </w:rPr>
      </w:pPr>
      <w:bookmarkStart w:id="29" w:name="_Ref116973524"/>
      <w:bookmarkEnd w:id="28"/>
      <w:r w:rsidRPr="006D25D6">
        <w:rPr>
          <w:rFonts w:ascii="Arial Narrow" w:hAnsi="Arial Narrow"/>
          <w:sz w:val="25"/>
          <w:szCs w:val="25"/>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32E41B57" w14:textId="74FA727E"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 xml:space="preserve">Não havendo pelo menos 3 (três) propostas nas condições definidas no item </w:t>
      </w:r>
      <w:r w:rsidRPr="006D25D6">
        <w:rPr>
          <w:rFonts w:ascii="Arial Narrow" w:hAnsi="Arial Narrow"/>
          <w:sz w:val="25"/>
          <w:szCs w:val="25"/>
        </w:rPr>
        <w:fldChar w:fldCharType="begin"/>
      </w:r>
      <w:r w:rsidRPr="006D25D6">
        <w:rPr>
          <w:rFonts w:ascii="Arial Narrow" w:hAnsi="Arial Narrow"/>
          <w:sz w:val="25"/>
          <w:szCs w:val="25"/>
        </w:rPr>
        <w:instrText xml:space="preserve"> REF _Ref116973524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m</w:t>
      </w:r>
      <w:r w:rsidRPr="006D25D6">
        <w:rPr>
          <w:rFonts w:ascii="Arial Narrow" w:hAnsi="Arial Narrow"/>
          <w:sz w:val="25"/>
          <w:szCs w:val="25"/>
        </w:rPr>
        <w:fldChar w:fldCharType="end"/>
      </w:r>
      <w:r w:rsidRPr="006D25D6">
        <w:rPr>
          <w:rFonts w:ascii="Arial Narrow" w:hAnsi="Arial Narrow"/>
          <w:sz w:val="25"/>
          <w:szCs w:val="25"/>
        </w:rPr>
        <w:t>, poderão os licitantes que apresentaram as três melhores propostas, consideradas as empatadas, oferecer novos lances sucessivos.</w:t>
      </w:r>
    </w:p>
    <w:p w14:paraId="73F9AA33"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A etapa de lances da sessão pública terá duração de dez minutos e, após isso, será prorrogada automaticamente pelo sistema quando houver lance ofertado nos últimos dois minutos do período de duração da sessão pública.</w:t>
      </w:r>
    </w:p>
    <w:p w14:paraId="4C035F50"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386C5269"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Não havendo novos lances na forma estabelecida nos itens anteriores, a sessão pública encerrar-se-á automaticamente, e o sistema ordenará e divulgará os lances conforme a ordem final de classificação.</w:t>
      </w:r>
    </w:p>
    <w:p w14:paraId="2EA25186"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41E512E"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 xml:space="preserve">Após o reinício previsto no subitem supra, os licitantes serão convocados para apresentar lances intermediários.  </w:t>
      </w:r>
    </w:p>
    <w:p w14:paraId="3A1D20D6"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Após o término dos prazos estabelecidos nos subitens anteriores, o sistema ordenará e divulgará os lances segundo a ordem crescente de valores.</w:t>
      </w:r>
    </w:p>
    <w:p w14:paraId="0A818464"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Não serão aceitos dois ou mais lances de mesmo valor, prevalecendo aquele que for recebido e registrado em primeiro lugar. </w:t>
      </w:r>
    </w:p>
    <w:p w14:paraId="25C0B138"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Durante o transcurso da sessão pública, os licitantes serão informados, em tempo real, do valor do menor lance registrado, vedada a identificação do licitante. </w:t>
      </w:r>
    </w:p>
    <w:p w14:paraId="6C5B705B"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No caso de desconexão com o Pregoeiro, no decorrer da etapa competitiva do Pregão, o sistema eletrônico poderá permanecer acessível aos licitantes para a recepção dos lances. </w:t>
      </w:r>
    </w:p>
    <w:p w14:paraId="0AF24A0C" w14:textId="77777777" w:rsidR="008C0F61" w:rsidRPr="006D25D6" w:rsidRDefault="00BB2684">
      <w:pPr>
        <w:pStyle w:val="Nivel2"/>
        <w:numPr>
          <w:ilvl w:val="1"/>
          <w:numId w:val="2"/>
        </w:numPr>
        <w:ind w:left="426"/>
        <w:rPr>
          <w:rFonts w:ascii="Arial Narrow" w:hAnsi="Arial Narrow"/>
          <w:sz w:val="25"/>
          <w:szCs w:val="25"/>
        </w:rPr>
      </w:pPr>
      <w:r w:rsidRPr="006D25D6">
        <w:rPr>
          <w:rFonts w:ascii="Arial Narrow" w:hAnsi="Arial Narrow"/>
          <w:sz w:val="25"/>
          <w:szCs w:val="25"/>
        </w:rPr>
        <w:t xml:space="preserve">Quando a desconexão do sistema eletrônico para o pregoeiro persistir por tempo superior a dez minutos, a sessão pública será suspensa e reiniciada somente após comunicação expressa do pregoeiro aos participantes do certame, publicada no </w:t>
      </w:r>
      <w:hyperlink r:id="rId27" w:history="1">
        <w:r w:rsidRPr="006D25D6">
          <w:rPr>
            <w:rStyle w:val="Hyperlink"/>
            <w:rFonts w:ascii="Arial Narrow" w:hAnsi="Arial Narrow"/>
            <w:sz w:val="25"/>
            <w:szCs w:val="25"/>
          </w:rPr>
          <w:t>http://www.portaldecompraspublicas.com.br</w:t>
        </w:r>
      </w:hyperlink>
      <w:r w:rsidRPr="006D25D6">
        <w:rPr>
          <w:rFonts w:ascii="Arial Narrow" w:hAnsi="Arial Narrow"/>
          <w:sz w:val="25"/>
          <w:szCs w:val="25"/>
        </w:rPr>
        <w:t xml:space="preserve"> , quando serão divulgadas data e hora para a sua reabertura que será retomada somente após decorridas vinte e quatro horas da comunicação do fato pelo Pregoeiro aos participantes, no sítio eletrônico utilizado para divulgação.</w:t>
      </w:r>
    </w:p>
    <w:p w14:paraId="0C0F72EC"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Caso o licitante não apresente lances, concorrerá com o valor de sua proposta.</w:t>
      </w:r>
    </w:p>
    <w:p w14:paraId="47B882ED"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Em relação a itens não exclusivos para participação de microempresas e empresas de pequeno porte, uma vez encerrada a etapa de lances</w:t>
      </w:r>
      <w:r w:rsidRPr="006D25D6">
        <w:rPr>
          <w:rFonts w:ascii="Arial Narrow" w:eastAsia="Zurich BT" w:hAnsi="Arial Narrow"/>
          <w:sz w:val="25"/>
          <w:szCs w:val="25"/>
        </w:rPr>
        <w:t xml:space="preserve">, será efetivada a verificação automática, junto à Receita Federal, do porte da entidade empresarial. O sistema identificará as microempresas e empresas de pequeno porte </w:t>
      </w:r>
      <w:r w:rsidRPr="006D25D6">
        <w:rPr>
          <w:rFonts w:ascii="Arial Narrow" w:hAnsi="Arial Narrow"/>
          <w:sz w:val="25"/>
          <w:szCs w:val="25"/>
        </w:rPr>
        <w:t>participantes</w:t>
      </w:r>
      <w:r w:rsidRPr="006D25D6">
        <w:rPr>
          <w:rFonts w:ascii="Arial Narrow" w:eastAsia="Zurich BT" w:hAnsi="Arial Narrow"/>
          <w:sz w:val="25"/>
          <w:szCs w:val="25"/>
        </w:rPr>
        <w:t xml:space="preserve">, procedendo à comparação com os valores da primeira colocada, se esta for empresa de maior porte, assim como das demais classificadas, para o fim de aplicar-se o disposto nos </w:t>
      </w:r>
      <w:hyperlink r:id="rId28" w:anchor="art44">
        <w:r w:rsidRPr="006D25D6">
          <w:rPr>
            <w:rStyle w:val="Hyperlink"/>
            <w:rFonts w:ascii="Arial Narrow" w:eastAsia="Zurich BT" w:hAnsi="Arial Narrow"/>
            <w:sz w:val="25"/>
            <w:szCs w:val="25"/>
          </w:rPr>
          <w:t>arts. 44 e 45 da Lei Complementar nº 123, de 2006</w:t>
        </w:r>
      </w:hyperlink>
      <w:r w:rsidRPr="006D25D6">
        <w:rPr>
          <w:rFonts w:ascii="Arial Narrow" w:eastAsia="Zurich BT" w:hAnsi="Arial Narrow"/>
          <w:sz w:val="25"/>
          <w:szCs w:val="25"/>
        </w:rPr>
        <w:t xml:space="preserve">, regulamentada pelo </w:t>
      </w:r>
      <w:hyperlink r:id="rId29">
        <w:r w:rsidRPr="006D25D6">
          <w:rPr>
            <w:rStyle w:val="Hyperlink"/>
            <w:rFonts w:ascii="Arial Narrow" w:eastAsia="Zurich BT" w:hAnsi="Arial Narrow"/>
            <w:sz w:val="25"/>
            <w:szCs w:val="25"/>
          </w:rPr>
          <w:t>Decreto nº 8.538, de 2015</w:t>
        </w:r>
      </w:hyperlink>
      <w:r w:rsidRPr="006D25D6">
        <w:rPr>
          <w:rFonts w:ascii="Arial Narrow" w:eastAsia="Zurich BT" w:hAnsi="Arial Narrow"/>
          <w:sz w:val="25"/>
          <w:szCs w:val="25"/>
        </w:rPr>
        <w:t>.</w:t>
      </w:r>
    </w:p>
    <w:p w14:paraId="0C83AAF9"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 xml:space="preserve">Nessas condições, as propostas de </w:t>
      </w:r>
      <w:r w:rsidRPr="006D25D6">
        <w:rPr>
          <w:rFonts w:ascii="Arial Narrow" w:eastAsia="Zurich BT" w:hAnsi="Arial Narrow"/>
          <w:sz w:val="25"/>
          <w:szCs w:val="25"/>
        </w:rPr>
        <w:t xml:space="preserve">microempresas e empresas de pequeno porte </w:t>
      </w:r>
      <w:r w:rsidRPr="006D25D6">
        <w:rPr>
          <w:rFonts w:ascii="Arial Narrow" w:hAnsi="Arial Narrow"/>
          <w:sz w:val="25"/>
          <w:szCs w:val="25"/>
        </w:rPr>
        <w:t>que se encontrarem na faixa de até 5% (cinco por cento) acima da melhor proposta ou melhor lance serão consideradas empatadas com a primeira colocada.</w:t>
      </w:r>
    </w:p>
    <w:p w14:paraId="3242C303"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lastRenderedPageBreak/>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40188A"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 xml:space="preserve">Caso a </w:t>
      </w:r>
      <w:r w:rsidRPr="006D25D6">
        <w:rPr>
          <w:rFonts w:ascii="Arial Narrow" w:eastAsia="Zurich BT" w:hAnsi="Arial Narrow"/>
          <w:sz w:val="25"/>
          <w:szCs w:val="25"/>
        </w:rPr>
        <w:t>microempresa ou a empresa de pequeno porte</w:t>
      </w:r>
      <w:r w:rsidRPr="006D25D6">
        <w:rPr>
          <w:rFonts w:ascii="Arial Narrow" w:hAnsi="Arial Narrow"/>
          <w:sz w:val="25"/>
          <w:szCs w:val="25"/>
        </w:rPr>
        <w:t xml:space="preserve"> melhor classificada desista ou não se manifeste no prazo estabelecido, serão convocadas as demais licitantes </w:t>
      </w:r>
      <w:r w:rsidRPr="006D25D6">
        <w:rPr>
          <w:rFonts w:ascii="Arial Narrow" w:eastAsia="Zurich BT" w:hAnsi="Arial Narrow"/>
          <w:sz w:val="25"/>
          <w:szCs w:val="25"/>
        </w:rPr>
        <w:t>microempresa e empresa de pequeno porte</w:t>
      </w:r>
      <w:r w:rsidRPr="006D25D6">
        <w:rPr>
          <w:rFonts w:ascii="Arial Narrow" w:hAnsi="Arial Narrow"/>
          <w:sz w:val="25"/>
          <w:szCs w:val="25"/>
        </w:rPr>
        <w:t xml:space="preserve"> que se encontrem naquele intervalo de 5% (cinco por cento), na ordem de classificação, para o exercício do mesmo direito, no prazo estabelecido no subitem anterior.</w:t>
      </w:r>
    </w:p>
    <w:p w14:paraId="23FA46CB"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37A995C" w14:textId="77777777" w:rsidR="008C0F61" w:rsidRPr="006D25D6" w:rsidRDefault="00BB2684">
      <w:pPr>
        <w:pStyle w:val="Nivel2"/>
        <w:numPr>
          <w:ilvl w:val="1"/>
          <w:numId w:val="2"/>
        </w:numPr>
        <w:ind w:left="0" w:firstLine="0"/>
        <w:rPr>
          <w:rFonts w:ascii="Arial Narrow" w:eastAsia="Times New Roman" w:hAnsi="Arial Narrow"/>
          <w:sz w:val="25"/>
          <w:szCs w:val="25"/>
        </w:rPr>
      </w:pPr>
      <w:r w:rsidRPr="006D25D6">
        <w:rPr>
          <w:rFonts w:ascii="Arial Narrow" w:hAnsi="Arial Narrow"/>
          <w:sz w:val="25"/>
          <w:szCs w:val="25"/>
        </w:rPr>
        <w:t xml:space="preserve">Só poderá haver empate entre propostas iguais (não seguidas de lances), ou entre lances finais da fase fechada do modo de disputa aberto e fechado. </w:t>
      </w:r>
    </w:p>
    <w:p w14:paraId="215A406E"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 xml:space="preserve">Havendo eventual empate entre propostas ou lances, o critério de desempate será aquele previsto no </w:t>
      </w:r>
      <w:hyperlink r:id="rId30" w:anchor="art60" w:history="1">
        <w:r w:rsidRPr="006D25D6">
          <w:rPr>
            <w:rStyle w:val="Hyperlink"/>
            <w:rFonts w:ascii="Arial Narrow" w:eastAsia="Arial" w:hAnsi="Arial Narrow"/>
            <w:sz w:val="25"/>
            <w:szCs w:val="25"/>
          </w:rPr>
          <w:t>art</w:t>
        </w:r>
        <w:r w:rsidRPr="006D25D6">
          <w:rPr>
            <w:rStyle w:val="Hyperlink"/>
            <w:rFonts w:ascii="Arial Narrow" w:hAnsi="Arial Narrow"/>
            <w:sz w:val="25"/>
            <w:szCs w:val="25"/>
          </w:rPr>
          <w:t>. 60 da Lei nº 14.133, de 2021</w:t>
        </w:r>
      </w:hyperlink>
      <w:r w:rsidRPr="006D25D6">
        <w:rPr>
          <w:rFonts w:ascii="Arial Narrow" w:hAnsi="Arial Narrow"/>
          <w:sz w:val="25"/>
          <w:szCs w:val="25"/>
        </w:rPr>
        <w:t>, nesta ordem:</w:t>
      </w:r>
    </w:p>
    <w:p w14:paraId="1E6685EB" w14:textId="77777777" w:rsidR="008C0F61" w:rsidRPr="006D25D6" w:rsidRDefault="00BB2684">
      <w:pPr>
        <w:pStyle w:val="Nivel4"/>
        <w:numPr>
          <w:ilvl w:val="3"/>
          <w:numId w:val="2"/>
        </w:numPr>
        <w:ind w:left="567" w:firstLine="0"/>
        <w:rPr>
          <w:rFonts w:ascii="Arial Narrow" w:hAnsi="Arial Narrow"/>
          <w:sz w:val="25"/>
          <w:szCs w:val="25"/>
        </w:rPr>
      </w:pPr>
      <w:r w:rsidRPr="006D25D6">
        <w:rPr>
          <w:rFonts w:ascii="Arial Narrow" w:hAnsi="Arial Narrow"/>
          <w:sz w:val="25"/>
          <w:szCs w:val="25"/>
        </w:rPr>
        <w:t>disputa final, hipótese em que os licitantes empatados poderão apresentar nova proposta em ato contínuo à classificação;</w:t>
      </w:r>
    </w:p>
    <w:p w14:paraId="5E2C468F" w14:textId="77777777" w:rsidR="008C0F61" w:rsidRPr="006D25D6" w:rsidRDefault="00BB2684">
      <w:pPr>
        <w:pStyle w:val="Nivel4"/>
        <w:numPr>
          <w:ilvl w:val="3"/>
          <w:numId w:val="2"/>
        </w:numPr>
        <w:ind w:left="567" w:firstLine="0"/>
        <w:rPr>
          <w:rFonts w:ascii="Arial Narrow" w:hAnsi="Arial Narrow"/>
          <w:sz w:val="25"/>
          <w:szCs w:val="25"/>
        </w:rPr>
      </w:pPr>
      <w:r w:rsidRPr="006D25D6">
        <w:rPr>
          <w:rFonts w:ascii="Arial Narrow" w:hAnsi="Arial Narrow"/>
          <w:sz w:val="25"/>
          <w:szCs w:val="25"/>
        </w:rPr>
        <w:t>avaliação do desempenho contratual prévio dos licitantes, para a qual deverão preferencialmente ser utilizados registros cadastrais para efeito de atesto de cumprimento de obrigações previstos nesta Lei;</w:t>
      </w:r>
    </w:p>
    <w:p w14:paraId="639BD302" w14:textId="77777777" w:rsidR="008C0F61" w:rsidRPr="006D25D6" w:rsidRDefault="00BB2684">
      <w:pPr>
        <w:pStyle w:val="Nivel4"/>
        <w:numPr>
          <w:ilvl w:val="3"/>
          <w:numId w:val="2"/>
        </w:numPr>
        <w:ind w:left="567" w:firstLine="0"/>
        <w:rPr>
          <w:rFonts w:ascii="Arial Narrow" w:hAnsi="Arial Narrow"/>
          <w:sz w:val="25"/>
          <w:szCs w:val="25"/>
        </w:rPr>
      </w:pPr>
      <w:r w:rsidRPr="006D25D6">
        <w:rPr>
          <w:rFonts w:ascii="Arial Narrow" w:hAnsi="Arial Narrow"/>
          <w:sz w:val="25"/>
          <w:szCs w:val="25"/>
        </w:rPr>
        <w:t>desenvolvimento pelo licitante de ações de equidade entre homens e mulheres no ambiente de trabalho, conforme regulamento;</w:t>
      </w:r>
    </w:p>
    <w:p w14:paraId="6BFAE59D" w14:textId="77777777" w:rsidR="008C0F61" w:rsidRPr="006D25D6" w:rsidRDefault="00BB2684">
      <w:pPr>
        <w:pStyle w:val="Nivel4"/>
        <w:numPr>
          <w:ilvl w:val="3"/>
          <w:numId w:val="2"/>
        </w:numPr>
        <w:ind w:left="567" w:firstLine="0"/>
        <w:rPr>
          <w:rFonts w:ascii="Arial Narrow" w:hAnsi="Arial Narrow"/>
          <w:sz w:val="25"/>
          <w:szCs w:val="25"/>
        </w:rPr>
      </w:pPr>
      <w:r w:rsidRPr="006D25D6">
        <w:rPr>
          <w:rFonts w:ascii="Arial Narrow" w:hAnsi="Arial Narrow"/>
          <w:sz w:val="25"/>
          <w:szCs w:val="25"/>
        </w:rPr>
        <w:t>desenvolvimento pelo licitante de programa de integridade, conforme orientações dos órgãos de controle.</w:t>
      </w:r>
    </w:p>
    <w:p w14:paraId="1347BBD6"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Persistindo o empate, será assegurada preferência, sucessivamente, aos bens e serviços produzidos ou prestados por:</w:t>
      </w:r>
    </w:p>
    <w:p w14:paraId="41FDC7B3" w14:textId="77777777" w:rsidR="008C0F61" w:rsidRPr="006D25D6" w:rsidRDefault="00BB2684">
      <w:pPr>
        <w:pStyle w:val="Nivel4"/>
        <w:numPr>
          <w:ilvl w:val="3"/>
          <w:numId w:val="2"/>
        </w:numPr>
        <w:ind w:left="567" w:firstLine="0"/>
        <w:rPr>
          <w:rFonts w:ascii="Arial Narrow" w:hAnsi="Arial Narrow"/>
          <w:sz w:val="25"/>
          <w:szCs w:val="25"/>
        </w:rPr>
      </w:pPr>
      <w:bookmarkStart w:id="30" w:name="art60§1i"/>
      <w:bookmarkEnd w:id="30"/>
      <w:r w:rsidRPr="006D25D6">
        <w:rPr>
          <w:rFonts w:ascii="Arial Narrow" w:hAnsi="Arial Narrow"/>
          <w:sz w:val="25"/>
          <w:szCs w:val="25"/>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FE2F864" w14:textId="77777777" w:rsidR="008C0F61" w:rsidRPr="006D25D6" w:rsidRDefault="00BB2684">
      <w:pPr>
        <w:pStyle w:val="Nivel4"/>
        <w:numPr>
          <w:ilvl w:val="3"/>
          <w:numId w:val="2"/>
        </w:numPr>
        <w:ind w:left="567" w:firstLine="0"/>
        <w:rPr>
          <w:rFonts w:ascii="Arial Narrow" w:hAnsi="Arial Narrow"/>
          <w:sz w:val="25"/>
          <w:szCs w:val="25"/>
        </w:rPr>
      </w:pPr>
      <w:bookmarkStart w:id="31" w:name="art60§1ii"/>
      <w:bookmarkEnd w:id="31"/>
      <w:r w:rsidRPr="006D25D6">
        <w:rPr>
          <w:rFonts w:ascii="Arial Narrow" w:hAnsi="Arial Narrow"/>
          <w:sz w:val="25"/>
          <w:szCs w:val="25"/>
        </w:rPr>
        <w:t>empresas brasileiras;</w:t>
      </w:r>
    </w:p>
    <w:p w14:paraId="015FF06B" w14:textId="77777777" w:rsidR="008C0F61" w:rsidRPr="006D25D6" w:rsidRDefault="00BB2684">
      <w:pPr>
        <w:pStyle w:val="Nivel4"/>
        <w:numPr>
          <w:ilvl w:val="3"/>
          <w:numId w:val="2"/>
        </w:numPr>
        <w:ind w:left="567" w:firstLine="0"/>
        <w:rPr>
          <w:rFonts w:ascii="Arial Narrow" w:hAnsi="Arial Narrow"/>
          <w:sz w:val="25"/>
          <w:szCs w:val="25"/>
        </w:rPr>
      </w:pPr>
      <w:bookmarkStart w:id="32" w:name="art60§1iii"/>
      <w:bookmarkEnd w:id="32"/>
      <w:r w:rsidRPr="006D25D6">
        <w:rPr>
          <w:rFonts w:ascii="Arial Narrow" w:hAnsi="Arial Narrow"/>
          <w:sz w:val="25"/>
          <w:szCs w:val="25"/>
        </w:rPr>
        <w:t>empresas que invistam em pesquisa e no desenvolvimento de tecnologia no País;</w:t>
      </w:r>
    </w:p>
    <w:p w14:paraId="5896F569" w14:textId="77777777" w:rsidR="008C0F61" w:rsidRPr="006D25D6" w:rsidRDefault="00BB2684">
      <w:pPr>
        <w:pStyle w:val="Nivel4"/>
        <w:numPr>
          <w:ilvl w:val="3"/>
          <w:numId w:val="2"/>
        </w:numPr>
        <w:ind w:left="567" w:firstLine="0"/>
        <w:rPr>
          <w:rFonts w:ascii="Arial Narrow" w:hAnsi="Arial Narrow"/>
          <w:sz w:val="25"/>
          <w:szCs w:val="25"/>
        </w:rPr>
      </w:pPr>
      <w:bookmarkStart w:id="33" w:name="art60§1iv"/>
      <w:bookmarkEnd w:id="33"/>
      <w:r w:rsidRPr="006D25D6">
        <w:rPr>
          <w:rFonts w:ascii="Arial Narrow" w:hAnsi="Arial Narrow"/>
          <w:sz w:val="25"/>
          <w:szCs w:val="25"/>
        </w:rPr>
        <w:t>empresas que comprovem a prática de mitigação, nos termos da </w:t>
      </w:r>
      <w:hyperlink r:id="rId31" w:anchor=":~:text=LEI%20N%C2%BA%2012.187%2C%20DE%2029%20DE%20DEZEMBRO%20DE%202009.&amp;text=Institui%20a%20Pol%C3%ADtica%20Nacional%20sobre,PNMC%20e%20d%C3%A1%20outras%20provid%C3%AAncias." w:history="1">
        <w:r w:rsidRPr="006D25D6">
          <w:rPr>
            <w:rStyle w:val="Hyperlink"/>
            <w:rFonts w:ascii="Arial Narrow" w:hAnsi="Arial Narrow"/>
            <w:sz w:val="25"/>
            <w:szCs w:val="25"/>
          </w:rPr>
          <w:t>Lei nº 12.187, de 29 de dezembro de 2009</w:t>
        </w:r>
      </w:hyperlink>
      <w:r w:rsidRPr="006D25D6">
        <w:rPr>
          <w:rFonts w:ascii="Arial Narrow" w:hAnsi="Arial Narrow"/>
          <w:sz w:val="25"/>
          <w:szCs w:val="25"/>
        </w:rPr>
        <w:t>.</w:t>
      </w:r>
    </w:p>
    <w:p w14:paraId="3251B45C"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380EBFE"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3EA1617" w14:textId="77777777" w:rsidR="008C0F61" w:rsidRPr="006D25D6" w:rsidRDefault="00BB2684">
      <w:pPr>
        <w:pStyle w:val="Nivel3"/>
        <w:numPr>
          <w:ilvl w:val="2"/>
          <w:numId w:val="2"/>
        </w:numPr>
        <w:ind w:left="284" w:firstLine="0"/>
        <w:rPr>
          <w:rFonts w:ascii="Arial Narrow" w:eastAsia="Times New Roman" w:hAnsi="Arial Narrow"/>
          <w:sz w:val="25"/>
          <w:szCs w:val="25"/>
        </w:rPr>
      </w:pPr>
      <w:r w:rsidRPr="006D25D6">
        <w:rPr>
          <w:rFonts w:ascii="Arial Narrow" w:eastAsia="Times New Roman" w:hAnsi="Arial Narrow"/>
          <w:sz w:val="25"/>
          <w:szCs w:val="25"/>
        </w:rPr>
        <w:t xml:space="preserve">A </w:t>
      </w:r>
      <w:r w:rsidRPr="006D25D6">
        <w:rPr>
          <w:rFonts w:ascii="Arial Narrow" w:hAnsi="Arial Narrow"/>
          <w:sz w:val="25"/>
          <w:szCs w:val="25"/>
        </w:rPr>
        <w:t>negociação será realizada por meio do sistema, podendo ser acompanhada pelos demais licitantes.</w:t>
      </w:r>
    </w:p>
    <w:p w14:paraId="465E2747"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O resultado da negociação será divulgado a todos os licitantes e anexado aos autos do processo licitatório.</w:t>
      </w:r>
    </w:p>
    <w:p w14:paraId="2515AE1B" w14:textId="77777777" w:rsidR="008C0F61" w:rsidRPr="006D25D6" w:rsidRDefault="00BB2684" w:rsidP="00112919">
      <w:pPr>
        <w:pStyle w:val="Nivel01"/>
        <w:rPr>
          <w:rFonts w:ascii="Arial Narrow" w:hAnsi="Arial Narrow"/>
          <w:sz w:val="25"/>
          <w:szCs w:val="25"/>
        </w:rPr>
      </w:pPr>
      <w:bookmarkStart w:id="34" w:name="_Toc184711425"/>
      <w:r w:rsidRPr="006D25D6">
        <w:rPr>
          <w:rFonts w:ascii="Arial Narrow" w:hAnsi="Arial Narrow"/>
          <w:sz w:val="25"/>
          <w:szCs w:val="25"/>
        </w:rPr>
        <w:t>DA PROPOSTA READEQUADA</w:t>
      </w:r>
      <w:bookmarkEnd w:id="34"/>
    </w:p>
    <w:p w14:paraId="4BC4F715" w14:textId="77777777" w:rsidR="008C0F61" w:rsidRPr="006D25D6" w:rsidRDefault="00BB2684">
      <w:pPr>
        <w:pStyle w:val="Nivel3"/>
        <w:numPr>
          <w:ilvl w:val="2"/>
          <w:numId w:val="2"/>
        </w:numPr>
        <w:ind w:left="426"/>
        <w:rPr>
          <w:rFonts w:ascii="Arial Narrow" w:hAnsi="Arial Narrow"/>
          <w:sz w:val="25"/>
          <w:szCs w:val="25"/>
        </w:rPr>
      </w:pPr>
      <w:r w:rsidRPr="006D25D6">
        <w:rPr>
          <w:rFonts w:ascii="Arial Narrow" w:hAnsi="Arial Narrow"/>
          <w:sz w:val="25"/>
          <w:szCs w:val="25"/>
        </w:rPr>
        <w:t>O pregoeiro</w:t>
      </w:r>
      <w:r w:rsidRPr="006D25D6">
        <w:rPr>
          <w:rFonts w:ascii="Arial Narrow" w:hAnsi="Arial Narrow"/>
          <w:b/>
          <w:sz w:val="25"/>
          <w:szCs w:val="25"/>
          <w:u w:val="single"/>
        </w:rPr>
        <w:t xml:space="preserve"> PODERÁ</w:t>
      </w:r>
      <w:r w:rsidRPr="006D25D6">
        <w:rPr>
          <w:rFonts w:ascii="Arial Narrow" w:hAnsi="Arial Narrow"/>
          <w:sz w:val="25"/>
          <w:szCs w:val="25"/>
        </w:rPr>
        <w:t xml:space="preserve"> solicitar ao licitante mais bem classificado que, no prazo de </w:t>
      </w:r>
      <w:r w:rsidRPr="006D25D6">
        <w:rPr>
          <w:rFonts w:ascii="Arial Narrow" w:hAnsi="Arial Narrow"/>
          <w:color w:val="auto"/>
          <w:sz w:val="25"/>
          <w:szCs w:val="25"/>
        </w:rPr>
        <w:t>2 (duas) horas</w:t>
      </w:r>
      <w:r w:rsidRPr="006D25D6">
        <w:rPr>
          <w:rFonts w:ascii="Arial Narrow" w:hAnsi="Arial Narrow"/>
          <w:sz w:val="25"/>
          <w:szCs w:val="25"/>
        </w:rPr>
        <w:t>, envie a proposta adequada ao último lance ofertado após a negociação realizada, acompanhada, se for o caso, dos documentos complementares, quando necessários à confirmação daqueles exigidos neste Edital e já apresentados.</w:t>
      </w:r>
      <w:bookmarkStart w:id="35" w:name="_Hlk117016948"/>
    </w:p>
    <w:p w14:paraId="5E47C016" w14:textId="77777777" w:rsidR="008C0F61" w:rsidRPr="006D25D6" w:rsidRDefault="00BB2684">
      <w:pPr>
        <w:pStyle w:val="Nivel3"/>
        <w:numPr>
          <w:ilvl w:val="2"/>
          <w:numId w:val="2"/>
        </w:numPr>
        <w:ind w:left="426"/>
        <w:rPr>
          <w:rFonts w:ascii="Arial Narrow" w:hAnsi="Arial Narrow"/>
          <w:sz w:val="25"/>
          <w:szCs w:val="25"/>
        </w:rPr>
      </w:pPr>
      <w:r w:rsidRPr="006D25D6">
        <w:rPr>
          <w:rFonts w:ascii="Arial Narrow" w:hAnsi="Arial Narrow"/>
          <w:sz w:val="25"/>
          <w:szCs w:val="25"/>
        </w:rPr>
        <w:t xml:space="preserve">No que se refere ao item anterior, só será obrigatório o envio, quando solicitado no chat pelo pregoeiro. </w:t>
      </w:r>
    </w:p>
    <w:p w14:paraId="01A0F592" w14:textId="77777777" w:rsidR="00E11336" w:rsidRPr="006D25D6" w:rsidRDefault="00B4247D">
      <w:pPr>
        <w:pStyle w:val="Nivel3"/>
        <w:numPr>
          <w:ilvl w:val="2"/>
          <w:numId w:val="2"/>
        </w:numPr>
        <w:ind w:left="426"/>
        <w:rPr>
          <w:rFonts w:ascii="Arial Narrow" w:hAnsi="Arial Narrow"/>
          <w:sz w:val="25"/>
          <w:szCs w:val="25"/>
        </w:rPr>
      </w:pPr>
      <w:r w:rsidRPr="006D25D6">
        <w:rPr>
          <w:rFonts w:ascii="Arial Narrow" w:hAnsi="Arial Narrow"/>
          <w:sz w:val="25"/>
          <w:szCs w:val="25"/>
        </w:rPr>
        <w:t xml:space="preserve">O pregoeiro </w:t>
      </w:r>
      <w:r w:rsidRPr="006D25D6">
        <w:rPr>
          <w:rFonts w:ascii="Arial Narrow" w:hAnsi="Arial Narrow"/>
          <w:b/>
          <w:sz w:val="25"/>
          <w:szCs w:val="25"/>
          <w:u w:val="single"/>
        </w:rPr>
        <w:t>PODERÁ</w:t>
      </w:r>
      <w:r w:rsidRPr="006D25D6">
        <w:rPr>
          <w:rFonts w:ascii="Arial Narrow" w:hAnsi="Arial Narrow"/>
          <w:sz w:val="25"/>
          <w:szCs w:val="25"/>
        </w:rPr>
        <w:t xml:space="preserve"> solicitar junto a proposta realinhada, planilha de composição de custos.</w:t>
      </w:r>
    </w:p>
    <w:bookmarkEnd w:id="35"/>
    <w:p w14:paraId="16F992E5" w14:textId="77777777" w:rsidR="008C0F61" w:rsidRPr="006D25D6" w:rsidRDefault="00BB2684">
      <w:pPr>
        <w:pStyle w:val="Nivel3"/>
        <w:numPr>
          <w:ilvl w:val="2"/>
          <w:numId w:val="2"/>
        </w:numPr>
        <w:ind w:left="284" w:firstLine="0"/>
        <w:rPr>
          <w:rFonts w:ascii="Arial Narrow" w:hAnsi="Arial Narrow"/>
          <w:iCs/>
          <w:sz w:val="25"/>
          <w:szCs w:val="25"/>
        </w:rPr>
      </w:pPr>
      <w:r w:rsidRPr="006D25D6">
        <w:rPr>
          <w:rFonts w:ascii="Arial Narrow" w:hAnsi="Arial Narrow"/>
          <w:sz w:val="25"/>
          <w:szCs w:val="25"/>
        </w:rPr>
        <w:t xml:space="preserve"> É facultado ao pregoeiro prorrogar o prazo estabelecido, a partir de solicitação fundamentada feita no chat pelo licitante, antes de findo o prazo.</w:t>
      </w:r>
    </w:p>
    <w:p w14:paraId="7F851F26" w14:textId="77777777" w:rsidR="008C0F61" w:rsidRPr="006D25D6" w:rsidRDefault="00BB2684">
      <w:pPr>
        <w:pStyle w:val="Nivel2"/>
        <w:numPr>
          <w:ilvl w:val="2"/>
          <w:numId w:val="2"/>
        </w:numPr>
        <w:ind w:left="426" w:hanging="142"/>
        <w:rPr>
          <w:rFonts w:ascii="Arial Narrow" w:eastAsia="Times New Roman" w:hAnsi="Arial Narrow"/>
          <w:sz w:val="25"/>
          <w:szCs w:val="25"/>
        </w:rPr>
      </w:pPr>
      <w:r w:rsidRPr="006D25D6">
        <w:rPr>
          <w:rFonts w:ascii="Arial Narrow" w:hAnsi="Arial Narrow"/>
          <w:sz w:val="25"/>
          <w:szCs w:val="25"/>
        </w:rPr>
        <w:t>Após a negociação do preço, o Pregoeiro iniciará a fase de aceitação e julgamento da proposta.</w:t>
      </w:r>
      <w:bookmarkEnd w:id="24"/>
    </w:p>
    <w:p w14:paraId="3108F6D8" w14:textId="77777777" w:rsidR="008C0F61" w:rsidRPr="006D25D6" w:rsidRDefault="00BB2684" w:rsidP="00112919">
      <w:pPr>
        <w:pStyle w:val="Nivel01"/>
        <w:rPr>
          <w:rFonts w:ascii="Arial Narrow" w:hAnsi="Arial Narrow"/>
          <w:sz w:val="25"/>
          <w:szCs w:val="25"/>
        </w:rPr>
      </w:pPr>
      <w:bookmarkStart w:id="36" w:name="_Toc184711426"/>
      <w:r w:rsidRPr="006D25D6">
        <w:rPr>
          <w:rFonts w:ascii="Arial Narrow" w:hAnsi="Arial Narrow"/>
          <w:sz w:val="25"/>
          <w:szCs w:val="25"/>
        </w:rPr>
        <w:t>DA FASE DE JULGAMENTO</w:t>
      </w:r>
      <w:bookmarkEnd w:id="36"/>
    </w:p>
    <w:p w14:paraId="3FF28C45" w14:textId="22E1EC01" w:rsidR="008C0F61" w:rsidRPr="006D25D6" w:rsidRDefault="00BB2684">
      <w:pPr>
        <w:pStyle w:val="Nivel2"/>
        <w:numPr>
          <w:ilvl w:val="1"/>
          <w:numId w:val="2"/>
        </w:numPr>
        <w:ind w:left="0" w:firstLine="0"/>
        <w:rPr>
          <w:rFonts w:ascii="Arial Narrow" w:hAnsi="Arial Narrow"/>
          <w:b/>
          <w:bCs/>
          <w:sz w:val="25"/>
          <w:szCs w:val="25"/>
          <w:lang w:eastAsia="ar-SA"/>
        </w:rPr>
      </w:pPr>
      <w:bookmarkStart w:id="37" w:name="_Ref117019424"/>
      <w:r w:rsidRPr="006D25D6">
        <w:rPr>
          <w:rFonts w:ascii="Arial Narrow" w:hAnsi="Arial Narrow"/>
          <w:sz w:val="25"/>
          <w:szCs w:val="25"/>
        </w:rPr>
        <w:t xml:space="preserve">Encerrada a etapa de negociação, o pregoeiro verificará se o licitante provisoriamente classificado em primeiro lugar atende às condições de participação no certame, conforme previsto no </w:t>
      </w:r>
      <w:hyperlink r:id="rId32" w:anchor="art14" w:history="1">
        <w:r w:rsidRPr="006D25D6">
          <w:rPr>
            <w:rStyle w:val="Hyperlink"/>
            <w:rFonts w:ascii="Arial Narrow" w:hAnsi="Arial Narrow"/>
            <w:sz w:val="25"/>
            <w:szCs w:val="25"/>
          </w:rPr>
          <w:t>art. 14 da Lei nº 14.133/2021</w:t>
        </w:r>
      </w:hyperlink>
      <w:r w:rsidRPr="006D25D6">
        <w:rPr>
          <w:rFonts w:ascii="Arial Narrow" w:hAnsi="Arial Narrow"/>
          <w:sz w:val="25"/>
          <w:szCs w:val="25"/>
        </w:rPr>
        <w:t xml:space="preserve">, legislação correlata e no item </w:t>
      </w:r>
      <w:r w:rsidRPr="006D25D6">
        <w:rPr>
          <w:rFonts w:ascii="Arial Narrow" w:hAnsi="Arial Narrow"/>
          <w:sz w:val="25"/>
          <w:szCs w:val="25"/>
        </w:rPr>
        <w:fldChar w:fldCharType="begin"/>
      </w:r>
      <w:r w:rsidRPr="006D25D6">
        <w:rPr>
          <w:rFonts w:ascii="Arial Narrow" w:hAnsi="Arial Narrow"/>
          <w:sz w:val="25"/>
          <w:szCs w:val="25"/>
        </w:rPr>
        <w:instrText xml:space="preserve"> REF _Ref117000692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3.h</w:t>
      </w:r>
      <w:r w:rsidRPr="006D25D6">
        <w:rPr>
          <w:rFonts w:ascii="Arial Narrow" w:hAnsi="Arial Narrow"/>
          <w:sz w:val="25"/>
          <w:szCs w:val="25"/>
        </w:rPr>
        <w:fldChar w:fldCharType="end"/>
      </w:r>
      <w:r w:rsidRPr="006D25D6">
        <w:rPr>
          <w:rFonts w:ascii="Arial Narrow" w:hAnsi="Arial Narrow"/>
          <w:sz w:val="25"/>
          <w:szCs w:val="25"/>
        </w:rPr>
        <w:t xml:space="preserve"> do edital</w:t>
      </w:r>
      <w:bookmarkEnd w:id="37"/>
      <w:r w:rsidRPr="006D25D6">
        <w:rPr>
          <w:rFonts w:ascii="Arial Narrow" w:hAnsi="Arial Narrow"/>
          <w:sz w:val="25"/>
          <w:szCs w:val="25"/>
        </w:rPr>
        <w:t>.</w:t>
      </w:r>
    </w:p>
    <w:p w14:paraId="56FBF7B3"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Constatada a existência de sanção, o licitante será reputado inabilitado, por falta de condição de participação.</w:t>
      </w:r>
    </w:p>
    <w:p w14:paraId="1B5A768E" w14:textId="27592916"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Caso o licitante provisoriamente classificado em primeiro lugar tenha se utilizado de algum tratamento favorecido às ME/EPPs, o pregoeiro verificará se faz jus ao benefício, em conformidade com os itens </w:t>
      </w:r>
      <w:r w:rsidRPr="006D25D6">
        <w:rPr>
          <w:rFonts w:ascii="Arial Narrow" w:hAnsi="Arial Narrow"/>
          <w:sz w:val="25"/>
          <w:szCs w:val="25"/>
        </w:rPr>
        <w:fldChar w:fldCharType="begin"/>
      </w:r>
      <w:r w:rsidRPr="006D25D6">
        <w:rPr>
          <w:rFonts w:ascii="Arial Narrow" w:hAnsi="Arial Narrow"/>
          <w:sz w:val="25"/>
          <w:szCs w:val="25"/>
        </w:rPr>
        <w:instrText xml:space="preserve"> REF _Ref117015508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3.f.i</w:t>
      </w:r>
      <w:r w:rsidRPr="006D25D6">
        <w:rPr>
          <w:rFonts w:ascii="Arial Narrow" w:hAnsi="Arial Narrow"/>
          <w:sz w:val="25"/>
          <w:szCs w:val="25"/>
        </w:rPr>
        <w:fldChar w:fldCharType="end"/>
      </w:r>
      <w:r w:rsidRPr="006D25D6">
        <w:rPr>
          <w:rFonts w:ascii="Arial Narrow" w:hAnsi="Arial Narrow"/>
          <w:sz w:val="25"/>
          <w:szCs w:val="25"/>
        </w:rPr>
        <w:t xml:space="preserve"> e </w:t>
      </w:r>
      <w:r w:rsidRPr="006D25D6">
        <w:rPr>
          <w:rFonts w:ascii="Arial Narrow" w:hAnsi="Arial Narrow"/>
          <w:sz w:val="25"/>
          <w:szCs w:val="25"/>
        </w:rPr>
        <w:fldChar w:fldCharType="begin"/>
      </w:r>
      <w:r w:rsidRPr="006D25D6">
        <w:rPr>
          <w:rFonts w:ascii="Arial Narrow" w:hAnsi="Arial Narrow"/>
          <w:sz w:val="25"/>
          <w:szCs w:val="25"/>
        </w:rPr>
        <w:instrText xml:space="preserve"> REF _Ref117000019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4.f</w:t>
      </w:r>
      <w:r w:rsidRPr="006D25D6">
        <w:rPr>
          <w:rFonts w:ascii="Arial Narrow" w:hAnsi="Arial Narrow"/>
          <w:sz w:val="25"/>
          <w:szCs w:val="25"/>
        </w:rPr>
        <w:fldChar w:fldCharType="end"/>
      </w:r>
      <w:r w:rsidRPr="006D25D6">
        <w:rPr>
          <w:rFonts w:ascii="Arial Narrow" w:hAnsi="Arial Narrow"/>
          <w:sz w:val="25"/>
          <w:szCs w:val="25"/>
        </w:rPr>
        <w:t xml:space="preserve"> deste edital.</w:t>
      </w:r>
    </w:p>
    <w:p w14:paraId="7882E7F8" w14:textId="77777777" w:rsidR="008C0F61" w:rsidRPr="006D25D6" w:rsidRDefault="00BB2684">
      <w:pPr>
        <w:pStyle w:val="Nivel2"/>
        <w:numPr>
          <w:ilvl w:val="1"/>
          <w:numId w:val="2"/>
        </w:numPr>
        <w:ind w:left="0" w:firstLine="0"/>
        <w:rPr>
          <w:rFonts w:ascii="Arial Narrow" w:hAnsi="Arial Narrow"/>
          <w:b/>
          <w:sz w:val="25"/>
          <w:szCs w:val="25"/>
        </w:rPr>
      </w:pPr>
      <w:r w:rsidRPr="006D25D6">
        <w:rPr>
          <w:rFonts w:ascii="Arial Narrow" w:hAnsi="Arial Narrow"/>
          <w:sz w:val="25"/>
          <w:szCs w:val="25"/>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6D25D6">
          <w:rPr>
            <w:rStyle w:val="Hyperlink"/>
            <w:rFonts w:ascii="Arial Narrow" w:hAnsi="Arial Narrow"/>
            <w:sz w:val="25"/>
            <w:szCs w:val="25"/>
          </w:rPr>
          <w:t>artigo 29 a 35 da IN SEGES nº 73, de 30 de setembro de 2022</w:t>
        </w:r>
      </w:hyperlink>
      <w:r w:rsidRPr="006D25D6">
        <w:rPr>
          <w:rFonts w:ascii="Arial Narrow" w:hAnsi="Arial Narrow"/>
          <w:sz w:val="25"/>
          <w:szCs w:val="25"/>
        </w:rPr>
        <w:t>.</w:t>
      </w:r>
    </w:p>
    <w:p w14:paraId="510A12BF" w14:textId="77777777" w:rsidR="008C0F61" w:rsidRPr="006D25D6" w:rsidRDefault="00BB2684">
      <w:pPr>
        <w:pStyle w:val="Nivel2"/>
        <w:numPr>
          <w:ilvl w:val="1"/>
          <w:numId w:val="2"/>
        </w:numPr>
        <w:ind w:left="0" w:firstLine="0"/>
        <w:rPr>
          <w:rFonts w:ascii="Arial Narrow" w:hAnsi="Arial Narrow"/>
          <w:b/>
          <w:sz w:val="25"/>
          <w:szCs w:val="25"/>
        </w:rPr>
      </w:pPr>
      <w:r w:rsidRPr="006D25D6">
        <w:rPr>
          <w:rFonts w:ascii="Arial Narrow" w:hAnsi="Arial Narrow"/>
          <w:sz w:val="25"/>
          <w:szCs w:val="25"/>
        </w:rPr>
        <w:lastRenderedPageBreak/>
        <w:t xml:space="preserve">Será desclassificada a proposta vencedora que: </w:t>
      </w:r>
    </w:p>
    <w:p w14:paraId="0A7E1AC2"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contiver vícios insanáveis;</w:t>
      </w:r>
    </w:p>
    <w:p w14:paraId="22D53123"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não obedecer às especificações técnicas contidas no Termo de Referência;</w:t>
      </w:r>
    </w:p>
    <w:p w14:paraId="67CAC914"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apresentar preços inexequíveis ou permanecerem acima do preço máximo definido para a contratação;</w:t>
      </w:r>
    </w:p>
    <w:p w14:paraId="6990FB66"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não tiverem sua exequibilidade demonstrada, quando exigido pela Administração;</w:t>
      </w:r>
    </w:p>
    <w:p w14:paraId="7A0970E9"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apresentar desconformidade com quaisquer outras exigências deste Edital ou seus anexos, desde que insanável.</w:t>
      </w:r>
    </w:p>
    <w:p w14:paraId="573D9A52" w14:textId="77777777" w:rsidR="008C0F61" w:rsidRPr="006D25D6" w:rsidRDefault="00BB2684">
      <w:pPr>
        <w:pStyle w:val="Nivel2"/>
        <w:numPr>
          <w:ilvl w:val="1"/>
          <w:numId w:val="2"/>
        </w:numPr>
        <w:ind w:left="0" w:firstLine="0"/>
        <w:rPr>
          <w:rFonts w:ascii="Arial Narrow" w:hAnsi="Arial Narrow"/>
          <w:b/>
          <w:bCs/>
          <w:sz w:val="25"/>
          <w:szCs w:val="25"/>
        </w:rPr>
      </w:pPr>
      <w:r w:rsidRPr="006D25D6">
        <w:rPr>
          <w:rFonts w:ascii="Arial Narrow" w:hAnsi="Arial Narrow"/>
          <w:sz w:val="25"/>
          <w:szCs w:val="25"/>
        </w:rPr>
        <w:t>No caso de bens e serviços em geral, é indício de inexequibilidade das propostas valores inferiores a 50% (cinquenta por cento) do valor orçado pela Administração.</w:t>
      </w:r>
    </w:p>
    <w:p w14:paraId="71562968"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 xml:space="preserve">A inexequibilidade, na hipótese de que trata o </w:t>
      </w:r>
      <w:r w:rsidRPr="006D25D6">
        <w:rPr>
          <w:rFonts w:ascii="Arial Narrow" w:hAnsi="Arial Narrow"/>
          <w:b/>
          <w:bCs/>
          <w:sz w:val="25"/>
          <w:szCs w:val="25"/>
        </w:rPr>
        <w:t>caput</w:t>
      </w:r>
      <w:r w:rsidRPr="006D25D6">
        <w:rPr>
          <w:rFonts w:ascii="Arial Narrow" w:hAnsi="Arial Narrow"/>
          <w:sz w:val="25"/>
          <w:szCs w:val="25"/>
        </w:rPr>
        <w:t>, só será considerada após diligência do pregoeiro, que comprove:</w:t>
      </w:r>
    </w:p>
    <w:p w14:paraId="117F7105" w14:textId="77777777" w:rsidR="008C0F61" w:rsidRPr="006D25D6" w:rsidRDefault="00BB2684">
      <w:pPr>
        <w:pStyle w:val="Nivel4"/>
        <w:numPr>
          <w:ilvl w:val="3"/>
          <w:numId w:val="2"/>
        </w:numPr>
        <w:ind w:left="567" w:firstLine="0"/>
        <w:rPr>
          <w:rFonts w:ascii="Arial Narrow" w:hAnsi="Arial Narrow"/>
          <w:sz w:val="25"/>
          <w:szCs w:val="25"/>
        </w:rPr>
      </w:pPr>
      <w:r w:rsidRPr="006D25D6">
        <w:rPr>
          <w:rFonts w:ascii="Arial Narrow" w:hAnsi="Arial Narrow"/>
          <w:sz w:val="25"/>
          <w:szCs w:val="25"/>
        </w:rPr>
        <w:t>que o custo do licitante ultrapassa o valor da proposta; e</w:t>
      </w:r>
    </w:p>
    <w:p w14:paraId="611F9891" w14:textId="77777777" w:rsidR="008C0F61" w:rsidRPr="006D25D6" w:rsidRDefault="00BB2684">
      <w:pPr>
        <w:pStyle w:val="Nivel4"/>
        <w:numPr>
          <w:ilvl w:val="3"/>
          <w:numId w:val="2"/>
        </w:numPr>
        <w:ind w:left="567" w:firstLine="0"/>
        <w:rPr>
          <w:rFonts w:ascii="Arial Narrow" w:hAnsi="Arial Narrow"/>
          <w:sz w:val="25"/>
          <w:szCs w:val="25"/>
        </w:rPr>
      </w:pPr>
      <w:r w:rsidRPr="006D25D6">
        <w:rPr>
          <w:rFonts w:ascii="Arial Narrow" w:hAnsi="Arial Narrow"/>
          <w:sz w:val="25"/>
          <w:szCs w:val="25"/>
        </w:rPr>
        <w:t>inexistirem custos de oportunidade capazes de justificar o vulto da oferta.</w:t>
      </w:r>
    </w:p>
    <w:p w14:paraId="142CE505" w14:textId="77777777" w:rsidR="008C0F61" w:rsidRPr="006D25D6" w:rsidRDefault="00BB2684">
      <w:pPr>
        <w:pStyle w:val="Nivel2"/>
        <w:numPr>
          <w:ilvl w:val="1"/>
          <w:numId w:val="2"/>
        </w:numPr>
        <w:ind w:left="0" w:firstLine="0"/>
        <w:rPr>
          <w:rFonts w:ascii="Arial Narrow" w:hAnsi="Arial Narrow"/>
          <w:b/>
          <w:sz w:val="25"/>
          <w:szCs w:val="25"/>
        </w:rPr>
      </w:pPr>
      <w:r w:rsidRPr="006D25D6">
        <w:rPr>
          <w:rFonts w:ascii="Arial Narrow" w:hAnsi="Arial Narrow"/>
          <w:sz w:val="25"/>
          <w:szCs w:val="25"/>
          <w:lang w:eastAsia="en-US"/>
        </w:rPr>
        <w:t xml:space="preserve">Para </w:t>
      </w:r>
      <w:r w:rsidRPr="006D25D6">
        <w:rPr>
          <w:rFonts w:ascii="Arial Narrow" w:hAnsi="Arial Narrow"/>
          <w:sz w:val="25"/>
          <w:szCs w:val="25"/>
        </w:rPr>
        <w:t>fins</w:t>
      </w:r>
      <w:r w:rsidRPr="006D25D6">
        <w:rPr>
          <w:rFonts w:ascii="Arial Narrow" w:hAnsi="Arial Narrow"/>
          <w:sz w:val="25"/>
          <w:szCs w:val="25"/>
          <w:lang w:eastAsia="en-US"/>
        </w:rPr>
        <w:t xml:space="preserve"> de análise da proposta quanto ao cumprimento </w:t>
      </w:r>
      <w:r w:rsidRPr="006D25D6">
        <w:rPr>
          <w:rFonts w:ascii="Arial Narrow" w:hAnsi="Arial Narrow"/>
          <w:sz w:val="25"/>
          <w:szCs w:val="25"/>
        </w:rPr>
        <w:t>das</w:t>
      </w:r>
      <w:r w:rsidRPr="006D25D6">
        <w:rPr>
          <w:rFonts w:ascii="Arial Narrow" w:hAnsi="Arial Narrow"/>
          <w:sz w:val="25"/>
          <w:szCs w:val="25"/>
          <w:lang w:eastAsia="en-US"/>
        </w:rPr>
        <w:t xml:space="preserve"> especificações do objeto, poderá ser colhida a </w:t>
      </w:r>
      <w:r w:rsidRPr="006D25D6">
        <w:rPr>
          <w:rFonts w:ascii="Arial Narrow" w:hAnsi="Arial Narrow"/>
          <w:sz w:val="25"/>
          <w:szCs w:val="25"/>
        </w:rPr>
        <w:t>manifestação</w:t>
      </w:r>
      <w:r w:rsidRPr="006D25D6">
        <w:rPr>
          <w:rFonts w:ascii="Arial Narrow" w:hAnsi="Arial Narrow"/>
          <w:sz w:val="25"/>
          <w:szCs w:val="25"/>
          <w:lang w:eastAsia="en-US"/>
        </w:rPr>
        <w:t xml:space="preserve"> escrita do setor requisitante do serviço ou da área especializada no objeto.</w:t>
      </w:r>
    </w:p>
    <w:p w14:paraId="195AAB57"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Caso o Termo de Referência exija a apresentação de amostra, o licitante classificado em primeiro lugar deverá apresentá-la, conforme disciplinado no Termo de Referência, sob pena de não aceitação da proposta.</w:t>
      </w:r>
    </w:p>
    <w:p w14:paraId="466BD6C3"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Por meio de mensagem no sistema, será divulgado o local e horário de realização do procedimento para a avaliação das amostras, cuja presença será facultada a todos os interessados, incluindo os demais licitantes.</w:t>
      </w:r>
    </w:p>
    <w:p w14:paraId="321ACC7C"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Os resultados das avaliações serão divulgados por meio de mensagem no sistema.</w:t>
      </w:r>
    </w:p>
    <w:p w14:paraId="49237C20"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No caso de não haver entrega da amostra ou ocorrer atraso na entrega, sem justificativa aceita pelo Pregoeiro, ou havendo entrega de amostra fora das especificações previstas neste Edital, a proposta do licitante será recusada.</w:t>
      </w:r>
    </w:p>
    <w:p w14:paraId="715DB19C"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273B3A5" w14:textId="77777777" w:rsidR="008C0F61" w:rsidRPr="006D25D6" w:rsidRDefault="00BB2684" w:rsidP="00112919">
      <w:pPr>
        <w:pStyle w:val="Nivel01"/>
        <w:rPr>
          <w:rFonts w:ascii="Arial Narrow" w:hAnsi="Arial Narrow"/>
          <w:sz w:val="25"/>
          <w:szCs w:val="25"/>
        </w:rPr>
      </w:pPr>
      <w:bookmarkStart w:id="38" w:name="_Toc184711427"/>
      <w:bookmarkStart w:id="39" w:name="habili"/>
      <w:r w:rsidRPr="006D25D6">
        <w:rPr>
          <w:rFonts w:ascii="Arial Narrow" w:hAnsi="Arial Narrow"/>
          <w:sz w:val="25"/>
          <w:szCs w:val="25"/>
        </w:rPr>
        <w:lastRenderedPageBreak/>
        <w:t>DA FASE DE HABILITAÇÃO</w:t>
      </w:r>
      <w:bookmarkEnd w:id="38"/>
    </w:p>
    <w:bookmarkEnd w:id="39"/>
    <w:p w14:paraId="1BBF9217" w14:textId="77777777" w:rsidR="008C0F61" w:rsidRPr="006D25D6" w:rsidRDefault="00BB2684">
      <w:pPr>
        <w:pStyle w:val="PargrafodaLista"/>
        <w:numPr>
          <w:ilvl w:val="1"/>
          <w:numId w:val="2"/>
        </w:numPr>
        <w:ind w:left="284" w:hanging="284"/>
        <w:jc w:val="both"/>
        <w:rPr>
          <w:rFonts w:ascii="Arial Narrow" w:hAnsi="Arial Narrow" w:cs="Arial"/>
          <w:color w:val="000000"/>
          <w:sz w:val="25"/>
          <w:szCs w:val="25"/>
        </w:rPr>
      </w:pPr>
      <w:r w:rsidRPr="006D25D6">
        <w:rPr>
          <w:rFonts w:ascii="Arial Narrow" w:hAnsi="Arial Narrow" w:cs="Arial"/>
          <w:color w:val="000000"/>
          <w:sz w:val="25"/>
          <w:szCs w:val="25"/>
        </w:rPr>
        <w:t xml:space="preserve">          Os documentos previstos no Termo de Referência, necessários e suficientes para demonstrar a capacidade do licitante de realizar o objeto da licitação, serão exigidos para fins de habilitação, nos termos dos arts. 62 a 70 da Lei nº 14.133, de 2021.</w:t>
      </w:r>
    </w:p>
    <w:p w14:paraId="1F544B55" w14:textId="77777777" w:rsidR="008C0F61" w:rsidRPr="006D25D6" w:rsidRDefault="00BB2684">
      <w:pPr>
        <w:pStyle w:val="PargrafodaLista"/>
        <w:numPr>
          <w:ilvl w:val="1"/>
          <w:numId w:val="2"/>
        </w:numPr>
        <w:ind w:left="0" w:firstLine="0"/>
        <w:rPr>
          <w:rFonts w:ascii="Arial Narrow" w:hAnsi="Arial Narrow" w:cs="Arial"/>
          <w:color w:val="000000"/>
          <w:sz w:val="25"/>
          <w:szCs w:val="25"/>
        </w:rPr>
      </w:pPr>
      <w:r w:rsidRPr="006D25D6">
        <w:rPr>
          <w:rFonts w:ascii="Arial Narrow" w:hAnsi="Arial Narrow" w:cs="Arial"/>
          <w:color w:val="000000"/>
          <w:sz w:val="25"/>
          <w:szCs w:val="25"/>
        </w:rPr>
        <w:t xml:space="preserve">   Quando permitida a participação de empresas estrangeiras que não funcionem no País, as exigências de habilitação serão atendidas mediante documentos equivalentes, inicialmente apresentados em tradução livre.</w:t>
      </w:r>
    </w:p>
    <w:p w14:paraId="7FDAC096" w14:textId="77777777" w:rsidR="008C0F61" w:rsidRPr="006D25D6" w:rsidRDefault="00BB2684">
      <w:pPr>
        <w:pStyle w:val="PargrafodaLista"/>
        <w:numPr>
          <w:ilvl w:val="1"/>
          <w:numId w:val="2"/>
        </w:numPr>
        <w:ind w:left="0" w:firstLine="0"/>
        <w:rPr>
          <w:rFonts w:ascii="Arial Narrow" w:hAnsi="Arial Narrow" w:cs="Arial"/>
          <w:color w:val="000000"/>
          <w:sz w:val="25"/>
          <w:szCs w:val="25"/>
        </w:rPr>
      </w:pPr>
      <w:r w:rsidRPr="006D25D6">
        <w:rPr>
          <w:rFonts w:ascii="Arial Narrow" w:hAnsi="Arial Narrow" w:cs="Arial"/>
          <w:color w:val="000000"/>
          <w:sz w:val="25"/>
          <w:szCs w:val="25"/>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61B29FD" w14:textId="77777777" w:rsidR="008C0F61" w:rsidRPr="006D25D6" w:rsidRDefault="00BB2684">
      <w:pPr>
        <w:pStyle w:val="Nivel2"/>
        <w:numPr>
          <w:ilvl w:val="1"/>
          <w:numId w:val="2"/>
        </w:numPr>
        <w:ind w:left="0" w:hanging="15"/>
        <w:rPr>
          <w:rFonts w:ascii="Arial Narrow" w:hAnsi="Arial Narrow"/>
          <w:i/>
          <w:sz w:val="25"/>
          <w:szCs w:val="25"/>
        </w:rPr>
      </w:pPr>
      <w:r w:rsidRPr="006D25D6">
        <w:rPr>
          <w:rFonts w:ascii="Arial Narrow" w:hAnsi="Arial Narrow"/>
          <w:sz w:val="25"/>
          <w:szCs w:val="25"/>
        </w:rPr>
        <w:t xml:space="preserve">     Na hipótese de o licitante ser pessoa física, deverá ser obedecida as regras estabelecidas no Art. 5° da Instrução Normativa n° 116, de 21 de Dezembro de 2021.</w:t>
      </w:r>
    </w:p>
    <w:p w14:paraId="5B268D2D" w14:textId="77777777" w:rsidR="008C0F61" w:rsidRPr="006D25D6" w:rsidRDefault="00BB2684">
      <w:pPr>
        <w:pStyle w:val="Nivel2"/>
        <w:numPr>
          <w:ilvl w:val="1"/>
          <w:numId w:val="2"/>
        </w:numPr>
        <w:ind w:left="0" w:hanging="15"/>
        <w:rPr>
          <w:rFonts w:ascii="Arial Narrow" w:hAnsi="Arial Narrow"/>
          <w:i/>
          <w:sz w:val="25"/>
          <w:szCs w:val="25"/>
        </w:rPr>
      </w:pPr>
      <w:r w:rsidRPr="006D25D6">
        <w:rPr>
          <w:rFonts w:ascii="Arial Narrow" w:hAnsi="Arial Narrow"/>
          <w:sz w:val="25"/>
          <w:szCs w:val="25"/>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102CF03" w14:textId="77777777" w:rsidR="008C0F61" w:rsidRPr="006D25D6" w:rsidRDefault="00BB2684">
      <w:pPr>
        <w:pStyle w:val="PargrafodaLista"/>
        <w:numPr>
          <w:ilvl w:val="1"/>
          <w:numId w:val="2"/>
        </w:numPr>
        <w:ind w:left="709" w:hanging="709"/>
        <w:jc w:val="both"/>
        <w:rPr>
          <w:rFonts w:ascii="Arial Narrow" w:hAnsi="Arial Narrow" w:cs="Arial"/>
          <w:sz w:val="25"/>
          <w:szCs w:val="25"/>
        </w:rPr>
      </w:pPr>
      <w:r w:rsidRPr="006D25D6">
        <w:rPr>
          <w:rFonts w:ascii="Arial Narrow" w:hAnsi="Arial Narrow" w:cs="Arial"/>
          <w:sz w:val="25"/>
          <w:szCs w:val="25"/>
        </w:rPr>
        <w:t>Os documentos exigidos para fins de habilitação poderão ser apresentados em original,</w:t>
      </w:r>
    </w:p>
    <w:p w14:paraId="13CC93DD" w14:textId="77777777" w:rsidR="008C0F61" w:rsidRPr="006D25D6" w:rsidRDefault="00BB2684">
      <w:pPr>
        <w:jc w:val="both"/>
        <w:rPr>
          <w:rFonts w:ascii="Arial Narrow" w:hAnsi="Arial Narrow" w:cs="Arial"/>
          <w:sz w:val="25"/>
          <w:szCs w:val="25"/>
        </w:rPr>
      </w:pPr>
      <w:r w:rsidRPr="006D25D6">
        <w:rPr>
          <w:rFonts w:ascii="Arial Narrow" w:hAnsi="Arial Narrow" w:cs="Arial"/>
          <w:sz w:val="25"/>
          <w:szCs w:val="25"/>
        </w:rPr>
        <w:t xml:space="preserve"> ou por cópia autenticada em cartório, ou por servidor desta Administração ou publicação em órgão de imprensa oficial. Os documentos deverão estar em plena vigência, ficando, porém, a critério do pregoeiro solicitar as vias originais de quaisquer dos documentos, caso haja constatação de fatos supervenientes.</w:t>
      </w:r>
    </w:p>
    <w:p w14:paraId="2A513CCF" w14:textId="77777777" w:rsidR="008C0F61" w:rsidRPr="006D25D6" w:rsidRDefault="00BB2684">
      <w:pPr>
        <w:pStyle w:val="Nivel2"/>
        <w:numPr>
          <w:ilvl w:val="1"/>
          <w:numId w:val="2"/>
        </w:numPr>
        <w:ind w:left="0" w:firstLine="0"/>
        <w:rPr>
          <w:rFonts w:ascii="Arial Narrow" w:hAnsi="Arial Narrow"/>
          <w:i/>
          <w:sz w:val="25"/>
          <w:szCs w:val="25"/>
        </w:rPr>
      </w:pPr>
      <w:r w:rsidRPr="006D25D6">
        <w:rPr>
          <w:rFonts w:ascii="Arial Narrow" w:hAnsi="Arial Narrow"/>
          <w:sz w:val="25"/>
          <w:szCs w:val="25"/>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Pr="006D25D6">
        <w:rPr>
          <w:rFonts w:ascii="Arial Narrow" w:hAnsi="Arial Narrow"/>
          <w:i/>
          <w:color w:val="auto"/>
          <w:sz w:val="25"/>
          <w:szCs w:val="25"/>
          <w:u w:val="single"/>
        </w:rPr>
        <w:t>modelo anexo VII</w:t>
      </w:r>
      <w:r w:rsidRPr="006D25D6">
        <w:rPr>
          <w:rFonts w:ascii="Arial Narrow" w:hAnsi="Arial Narrow"/>
          <w:sz w:val="25"/>
          <w:szCs w:val="25"/>
        </w:rPr>
        <w:t xml:space="preserve">) </w:t>
      </w:r>
    </w:p>
    <w:p w14:paraId="09969B88"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4" w:anchor="art4" w:history="1">
        <w:r w:rsidRPr="006D25D6">
          <w:rPr>
            <w:rStyle w:val="Hyperlink"/>
            <w:rFonts w:ascii="Arial Narrow" w:hAnsi="Arial Narrow"/>
            <w:sz w:val="25"/>
            <w:szCs w:val="25"/>
          </w:rPr>
          <w:t>IN nº 3/2018, art. 4º, §1º, e art. 6º, §4º</w:t>
        </w:r>
      </w:hyperlink>
      <w:r w:rsidRPr="006D25D6">
        <w:rPr>
          <w:rFonts w:ascii="Arial Narrow" w:hAnsi="Arial Narrow"/>
          <w:sz w:val="25"/>
          <w:szCs w:val="25"/>
        </w:rPr>
        <w:t>).</w:t>
      </w:r>
    </w:p>
    <w:p w14:paraId="71D96B13" w14:textId="77777777" w:rsidR="008C0F61" w:rsidRPr="006D25D6" w:rsidRDefault="00BB2684">
      <w:pPr>
        <w:pStyle w:val="PargrafodaLista"/>
        <w:numPr>
          <w:ilvl w:val="1"/>
          <w:numId w:val="2"/>
        </w:numPr>
        <w:ind w:left="142" w:firstLine="0"/>
        <w:jc w:val="both"/>
        <w:rPr>
          <w:rFonts w:ascii="Arial Narrow" w:hAnsi="Arial Narrow" w:cs="Arial"/>
          <w:iCs/>
          <w:color w:val="000000"/>
          <w:sz w:val="25"/>
          <w:szCs w:val="25"/>
        </w:rPr>
      </w:pPr>
      <w:r w:rsidRPr="006D25D6">
        <w:rPr>
          <w:rFonts w:ascii="Arial Narrow" w:hAnsi="Arial Narrow" w:cs="Arial"/>
          <w:iCs/>
          <w:color w:val="000000"/>
          <w:sz w:val="25"/>
          <w:szCs w:val="25"/>
        </w:rPr>
        <w:t xml:space="preserve">Nos casos em que a contratação exige avaliação prévia do local: </w:t>
      </w:r>
    </w:p>
    <w:p w14:paraId="3CED9A5C" w14:textId="77777777" w:rsidR="008C0F61" w:rsidRPr="006D25D6" w:rsidRDefault="00BB2684">
      <w:pPr>
        <w:pStyle w:val="PargrafodaLista"/>
        <w:ind w:left="284" w:firstLine="425"/>
        <w:jc w:val="both"/>
        <w:rPr>
          <w:rFonts w:ascii="Arial Narrow" w:hAnsi="Arial Narrow" w:cs="Arial"/>
          <w:iCs/>
          <w:color w:val="000000"/>
          <w:sz w:val="25"/>
          <w:szCs w:val="25"/>
        </w:rPr>
      </w:pPr>
      <w:r w:rsidRPr="006D25D6">
        <w:rPr>
          <w:rFonts w:ascii="Arial Narrow" w:hAnsi="Arial Narrow" w:cs="Arial"/>
          <w:iCs/>
          <w:color w:val="000000"/>
          <w:sz w:val="25"/>
          <w:szCs w:val="25"/>
        </w:rPr>
        <w:t>h.i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24788FA" w14:textId="77777777" w:rsidR="008C0F61" w:rsidRPr="006D25D6" w:rsidRDefault="00BB2684">
      <w:pPr>
        <w:pStyle w:val="PargrafodaLista"/>
        <w:ind w:left="284" w:firstLine="425"/>
        <w:jc w:val="both"/>
        <w:rPr>
          <w:rFonts w:ascii="Arial Narrow" w:hAnsi="Arial Narrow" w:cs="Arial"/>
          <w:iCs/>
          <w:color w:val="000000"/>
          <w:sz w:val="25"/>
          <w:szCs w:val="25"/>
        </w:rPr>
      </w:pPr>
      <w:r w:rsidRPr="006D25D6">
        <w:rPr>
          <w:rFonts w:ascii="Arial Narrow" w:hAnsi="Arial Narrow" w:cs="Arial"/>
          <w:iCs/>
          <w:color w:val="000000"/>
          <w:sz w:val="25"/>
          <w:szCs w:val="25"/>
        </w:rPr>
        <w:t>h.ii  O licitante que optar por realizar vistoria prévia terá disponibilizado pela Administração data e horário exclusivos, a ser agendado conforme especificado no Termo de Referência, de modo que seu agendamento não coincida com o agendamento de outros licitantes.</w:t>
      </w:r>
    </w:p>
    <w:p w14:paraId="0D5E9239" w14:textId="77777777" w:rsidR="008C0F61" w:rsidRPr="006D25D6" w:rsidRDefault="00BB2684">
      <w:pPr>
        <w:pStyle w:val="PargrafodaLista"/>
        <w:ind w:left="284" w:firstLine="425"/>
        <w:jc w:val="both"/>
        <w:rPr>
          <w:rFonts w:ascii="Arial Narrow" w:hAnsi="Arial Narrow" w:cs="Arial"/>
          <w:iCs/>
          <w:color w:val="000000"/>
          <w:sz w:val="25"/>
          <w:szCs w:val="25"/>
        </w:rPr>
      </w:pPr>
      <w:r w:rsidRPr="006D25D6">
        <w:rPr>
          <w:rFonts w:ascii="Arial Narrow" w:hAnsi="Arial Narrow" w:cs="Arial"/>
          <w:iCs/>
          <w:color w:val="000000"/>
          <w:sz w:val="25"/>
          <w:szCs w:val="25"/>
        </w:rPr>
        <w:lastRenderedPageBreak/>
        <w:t>h.iii  Caso o licitante opte por não realizar vistoria, poderá substituir a declaração exigida no presente item por declaração formal assinada pelo seu responsável técnico acerca do conhecimento pleno das condições e peculiaridades da contratação.</w:t>
      </w:r>
    </w:p>
    <w:p w14:paraId="001C5F6B" w14:textId="77777777" w:rsidR="008C0F61" w:rsidRPr="006D25D6" w:rsidRDefault="00BB2684" w:rsidP="00112919">
      <w:pPr>
        <w:pStyle w:val="Nivel01"/>
        <w:rPr>
          <w:rFonts w:ascii="Arial Narrow" w:hAnsi="Arial Narrow"/>
          <w:sz w:val="25"/>
          <w:szCs w:val="25"/>
        </w:rPr>
      </w:pPr>
      <w:bookmarkStart w:id="40" w:name="_Toc184711428"/>
      <w:r w:rsidRPr="006D25D6">
        <w:rPr>
          <w:rFonts w:ascii="Arial Narrow" w:hAnsi="Arial Narrow"/>
          <w:sz w:val="25"/>
          <w:szCs w:val="25"/>
        </w:rPr>
        <w:t>DEMAIS DISPOSIÇÕES E OBRIGAÇÕES</w:t>
      </w:r>
      <w:bookmarkEnd w:id="40"/>
    </w:p>
    <w:p w14:paraId="5B8533A8" w14:textId="77777777" w:rsidR="008C0F61" w:rsidRPr="006D25D6" w:rsidRDefault="00BB2684">
      <w:pPr>
        <w:pStyle w:val="Nivel2"/>
        <w:numPr>
          <w:ilvl w:val="1"/>
          <w:numId w:val="2"/>
        </w:numPr>
        <w:ind w:left="0" w:firstLine="0"/>
        <w:rPr>
          <w:rFonts w:ascii="Arial Narrow" w:hAnsi="Arial Narrow"/>
          <w:i/>
          <w:iCs/>
          <w:sz w:val="25"/>
          <w:szCs w:val="25"/>
        </w:rPr>
      </w:pPr>
      <w:r w:rsidRPr="006D25D6">
        <w:rPr>
          <w:rFonts w:ascii="Arial Narrow" w:hAnsi="Arial Narrow"/>
          <w:sz w:val="25"/>
          <w:szCs w:val="25"/>
        </w:rPr>
        <w:t>A verificação pelo pregoeiro, em sítios eletrônicos oficiais de órgãos e entidades emissores de certidões constitui meio legal de prova, para fins de habilitação.</w:t>
      </w:r>
    </w:p>
    <w:p w14:paraId="201B9F2F" w14:textId="77777777" w:rsidR="008C0F61" w:rsidRPr="006D25D6" w:rsidRDefault="00BB2684">
      <w:pPr>
        <w:pStyle w:val="Nivel2"/>
        <w:numPr>
          <w:ilvl w:val="1"/>
          <w:numId w:val="2"/>
        </w:numPr>
        <w:ind w:left="0" w:firstLine="0"/>
        <w:rPr>
          <w:rFonts w:ascii="Arial Narrow" w:hAnsi="Arial Narrow"/>
          <w:i/>
          <w:sz w:val="25"/>
          <w:szCs w:val="25"/>
        </w:rPr>
      </w:pPr>
      <w:r w:rsidRPr="006D25D6">
        <w:rPr>
          <w:rFonts w:ascii="Arial Narrow" w:hAnsi="Arial Narrow"/>
          <w:sz w:val="25"/>
          <w:szCs w:val="25"/>
        </w:rPr>
        <w:t>Após a entrega dos documentos para habilitação, não será permitida a substituição ou a apresentação de novos documentos, salvo em sede de diligência, para (</w:t>
      </w:r>
      <w:hyperlink r:id="rId35" w:anchor="art64">
        <w:r w:rsidRPr="006D25D6">
          <w:rPr>
            <w:rStyle w:val="Hyperlink"/>
            <w:rFonts w:ascii="Arial Narrow" w:hAnsi="Arial Narrow"/>
            <w:sz w:val="25"/>
            <w:szCs w:val="25"/>
          </w:rPr>
          <w:t>Lei 14.133/21, art. 64</w:t>
        </w:r>
      </w:hyperlink>
      <w:r w:rsidRPr="006D25D6">
        <w:rPr>
          <w:rFonts w:ascii="Arial Narrow" w:hAnsi="Arial Narrow"/>
          <w:sz w:val="25"/>
          <w:szCs w:val="25"/>
        </w:rPr>
        <w:t xml:space="preserve">, e </w:t>
      </w:r>
      <w:hyperlink r:id="rId36">
        <w:r w:rsidRPr="006D25D6">
          <w:rPr>
            <w:rStyle w:val="Hyperlink"/>
            <w:rFonts w:ascii="Arial Narrow" w:hAnsi="Arial Narrow"/>
            <w:sz w:val="25"/>
            <w:szCs w:val="25"/>
          </w:rPr>
          <w:t>IN 73/2022, art. 39, §4º</w:t>
        </w:r>
      </w:hyperlink>
      <w:r w:rsidRPr="006D25D6">
        <w:rPr>
          <w:rFonts w:ascii="Arial Narrow" w:hAnsi="Arial Narrow"/>
          <w:sz w:val="25"/>
          <w:szCs w:val="25"/>
        </w:rPr>
        <w:t>):</w:t>
      </w:r>
    </w:p>
    <w:p w14:paraId="5EB68632"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1B4707E1" w14:textId="77777777" w:rsidR="008C0F61" w:rsidRPr="006D25D6" w:rsidRDefault="00BB2684">
      <w:pPr>
        <w:pStyle w:val="Nivel2"/>
        <w:numPr>
          <w:ilvl w:val="1"/>
          <w:numId w:val="2"/>
        </w:numPr>
        <w:ind w:left="0" w:firstLine="0"/>
        <w:rPr>
          <w:rFonts w:ascii="Arial Narrow" w:hAnsi="Arial Narrow"/>
          <w:sz w:val="25"/>
          <w:szCs w:val="25"/>
        </w:rPr>
      </w:pPr>
      <w:bookmarkStart w:id="41" w:name="_Ref114670319"/>
      <w:r w:rsidRPr="006D25D6">
        <w:rPr>
          <w:rFonts w:ascii="Arial Narrow" w:hAnsi="Arial Narrow"/>
          <w:sz w:val="25"/>
          <w:szCs w:val="25"/>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1"/>
    </w:p>
    <w:p w14:paraId="0F0602CE"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 </w:t>
      </w:r>
      <w:bookmarkStart w:id="42" w:name="_Hlk157586117"/>
      <w:r w:rsidRPr="006D25D6">
        <w:rPr>
          <w:rFonts w:ascii="Arial Narrow" w:hAnsi="Arial Narrow"/>
          <w:sz w:val="25"/>
          <w:szCs w:val="25"/>
        </w:rPr>
        <w:t>Os documentos eletrônicos produzidos com a utilização de processo de certificação disponibilizada pela ICP-Brasil, nos termos da Medida Provisória Nº 2200-2, de 24 de agosto de 2001, serão recebidos e presumir-se-ão verdadeiros em relação aos signatários, dispensando-se o envio de documentos originais e cópias autenticadas em papel.</w:t>
      </w:r>
      <w:bookmarkEnd w:id="42"/>
    </w:p>
    <w:p w14:paraId="74A657EC" w14:textId="77777777" w:rsidR="008C0F61" w:rsidRPr="006D25D6" w:rsidRDefault="00BB2684">
      <w:pPr>
        <w:pStyle w:val="Nivel2"/>
        <w:numPr>
          <w:ilvl w:val="0"/>
          <w:numId w:val="0"/>
        </w:numPr>
        <w:ind w:firstLine="708"/>
        <w:rPr>
          <w:rFonts w:ascii="Arial Narrow" w:hAnsi="Arial Narrow"/>
          <w:i/>
          <w:sz w:val="25"/>
          <w:szCs w:val="25"/>
        </w:rPr>
      </w:pPr>
      <w:r w:rsidRPr="006D25D6">
        <w:rPr>
          <w:rFonts w:ascii="Arial Narrow" w:hAnsi="Arial Narrow"/>
          <w:i/>
          <w:sz w:val="25"/>
          <w:szCs w:val="25"/>
        </w:rPr>
        <w:t>d.i Fica dispensado o reconhecimento de firma das assinaturas caso atendidas as disposições acima.</w:t>
      </w:r>
    </w:p>
    <w:p w14:paraId="2C87F6B1" w14:textId="77777777" w:rsidR="008C0F61" w:rsidRPr="006D25D6" w:rsidRDefault="00BB2684">
      <w:pPr>
        <w:pStyle w:val="Nivel2"/>
        <w:numPr>
          <w:ilvl w:val="1"/>
          <w:numId w:val="2"/>
        </w:numPr>
        <w:ind w:left="0" w:firstLine="0"/>
        <w:rPr>
          <w:rFonts w:ascii="Arial Narrow" w:hAnsi="Arial Narrow"/>
          <w:sz w:val="25"/>
          <w:szCs w:val="25"/>
        </w:rPr>
      </w:pPr>
      <w:bookmarkStart w:id="43" w:name="_Ref114665528"/>
      <w:r w:rsidRPr="006D25D6">
        <w:rPr>
          <w:rFonts w:ascii="Arial Narrow" w:hAnsi="Arial Narrow"/>
          <w:sz w:val="25"/>
          <w:szCs w:val="25"/>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bookmarkEnd w:id="43"/>
      <w:r w:rsidRPr="006D25D6">
        <w:rPr>
          <w:rFonts w:ascii="Arial Narrow" w:hAnsi="Arial Narrow"/>
          <w:sz w:val="25"/>
          <w:szCs w:val="25"/>
        </w:rPr>
        <w:t>item 6.</w:t>
      </w:r>
    </w:p>
    <w:p w14:paraId="770FA4D0"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A comprovação de regularidade fiscal e trabalhista das microempresas e das empresas de pequeno porte somente será exigida para efeito de contratação, e não como condição para participação na licitação (</w:t>
      </w:r>
      <w:hyperlink r:id="rId37" w:anchor="art4">
        <w:r w:rsidRPr="006D25D6">
          <w:rPr>
            <w:rStyle w:val="Hyperlink"/>
            <w:rFonts w:ascii="Arial Narrow" w:hAnsi="Arial Narrow"/>
            <w:color w:val="000000"/>
            <w:sz w:val="25"/>
            <w:szCs w:val="25"/>
            <w:u w:val="none"/>
          </w:rPr>
          <w:t>art. 4º do Decreto nº 8.538/2015</w:t>
        </w:r>
      </w:hyperlink>
      <w:r w:rsidRPr="006D25D6">
        <w:rPr>
          <w:rFonts w:ascii="Arial Narrow" w:hAnsi="Arial Narrow"/>
          <w:sz w:val="25"/>
          <w:szCs w:val="25"/>
        </w:rPr>
        <w:t>).</w:t>
      </w:r>
    </w:p>
    <w:p w14:paraId="2E32A877" w14:textId="77777777" w:rsidR="008C0F61" w:rsidRPr="006D25D6" w:rsidRDefault="00BB2684" w:rsidP="00112919">
      <w:pPr>
        <w:pStyle w:val="Nivel01"/>
        <w:rPr>
          <w:rFonts w:ascii="Arial Narrow" w:hAnsi="Arial Narrow"/>
          <w:sz w:val="25"/>
          <w:szCs w:val="25"/>
        </w:rPr>
      </w:pPr>
      <w:bookmarkStart w:id="44" w:name="_Toc184711429"/>
      <w:r w:rsidRPr="006D25D6">
        <w:rPr>
          <w:rFonts w:ascii="Arial Narrow" w:hAnsi="Arial Narrow"/>
          <w:sz w:val="25"/>
          <w:szCs w:val="25"/>
        </w:rPr>
        <w:t>DA FORMAÇÃO DO CADASTRO DE RESERVA</w:t>
      </w:r>
      <w:bookmarkEnd w:id="44"/>
      <w:r w:rsidRPr="006D25D6">
        <w:rPr>
          <w:rFonts w:ascii="Arial Narrow" w:hAnsi="Arial Narrow"/>
          <w:sz w:val="25"/>
          <w:szCs w:val="25"/>
        </w:rPr>
        <w:t xml:space="preserve"> </w:t>
      </w:r>
    </w:p>
    <w:p w14:paraId="68759C18" w14:textId="77777777" w:rsidR="008C0F61" w:rsidRPr="006D25D6" w:rsidRDefault="00BB2684">
      <w:pPr>
        <w:pStyle w:val="Nivel2"/>
        <w:numPr>
          <w:ilvl w:val="1"/>
          <w:numId w:val="5"/>
        </w:numPr>
        <w:rPr>
          <w:rFonts w:ascii="Arial Narrow" w:hAnsi="Arial Narrow"/>
          <w:sz w:val="25"/>
          <w:szCs w:val="25"/>
        </w:rPr>
      </w:pPr>
      <w:r w:rsidRPr="006D25D6">
        <w:rPr>
          <w:rFonts w:ascii="Arial Narrow" w:hAnsi="Arial Narrow"/>
          <w:sz w:val="25"/>
          <w:szCs w:val="25"/>
        </w:rPr>
        <w:t>Após a homologação da licitação, será incluído na ata, na forma de anexo, o registro:</w:t>
      </w:r>
    </w:p>
    <w:p w14:paraId="02F22DC6" w14:textId="77777777" w:rsidR="008C0F61" w:rsidRPr="006D25D6" w:rsidRDefault="00BB2684">
      <w:pPr>
        <w:pStyle w:val="Nivel3"/>
        <w:numPr>
          <w:ilvl w:val="2"/>
          <w:numId w:val="2"/>
        </w:numPr>
        <w:rPr>
          <w:rFonts w:ascii="Arial Narrow" w:hAnsi="Arial Narrow"/>
          <w:sz w:val="25"/>
          <w:szCs w:val="25"/>
        </w:rPr>
      </w:pPr>
      <w:r w:rsidRPr="006D25D6">
        <w:rPr>
          <w:rFonts w:ascii="Arial Narrow" w:hAnsi="Arial Narrow"/>
          <w:sz w:val="25"/>
          <w:szCs w:val="25"/>
        </w:rPr>
        <w:t xml:space="preserve">dos licitantes </w:t>
      </w:r>
      <w:bookmarkStart w:id="45" w:name="_Hlk132991372"/>
      <w:r w:rsidRPr="006D25D6">
        <w:rPr>
          <w:rFonts w:ascii="Arial Narrow" w:hAnsi="Arial Narrow"/>
          <w:sz w:val="25"/>
          <w:szCs w:val="25"/>
        </w:rPr>
        <w:t xml:space="preserve">que </w:t>
      </w:r>
      <w:bookmarkStart w:id="46" w:name="_Hlk132989696"/>
      <w:r w:rsidRPr="006D25D6">
        <w:rPr>
          <w:rFonts w:ascii="Arial Narrow" w:hAnsi="Arial Narrow"/>
          <w:sz w:val="25"/>
          <w:szCs w:val="25"/>
        </w:rPr>
        <w:t>aceitarem cotar o objeto com preço igual ao do adjudicatári</w:t>
      </w:r>
      <w:bookmarkEnd w:id="45"/>
      <w:r w:rsidRPr="006D25D6">
        <w:rPr>
          <w:rFonts w:ascii="Arial Narrow" w:hAnsi="Arial Narrow"/>
          <w:sz w:val="25"/>
          <w:szCs w:val="25"/>
        </w:rPr>
        <w:t>o</w:t>
      </w:r>
      <w:bookmarkEnd w:id="46"/>
      <w:r w:rsidRPr="006D25D6">
        <w:rPr>
          <w:rFonts w:ascii="Arial Narrow" w:hAnsi="Arial Narrow"/>
          <w:sz w:val="25"/>
          <w:szCs w:val="25"/>
        </w:rPr>
        <w:t xml:space="preserve">, observada a classificação na licitação; e </w:t>
      </w:r>
    </w:p>
    <w:p w14:paraId="1FD2AB5F" w14:textId="77777777" w:rsidR="008C0F61" w:rsidRPr="006D25D6" w:rsidRDefault="00BB2684">
      <w:pPr>
        <w:pStyle w:val="Nivel3"/>
        <w:numPr>
          <w:ilvl w:val="2"/>
          <w:numId w:val="2"/>
        </w:numPr>
        <w:rPr>
          <w:rFonts w:ascii="Arial Narrow" w:eastAsia="MS Mincho" w:hAnsi="Arial Narrow"/>
          <w:iCs/>
          <w:sz w:val="25"/>
          <w:szCs w:val="25"/>
        </w:rPr>
      </w:pPr>
      <w:r w:rsidRPr="006D25D6">
        <w:rPr>
          <w:rFonts w:ascii="Arial Narrow" w:hAnsi="Arial Narrow"/>
          <w:sz w:val="25"/>
          <w:szCs w:val="25"/>
        </w:rPr>
        <w:lastRenderedPageBreak/>
        <w:t>dos licitantes que mantiverem sua proposta original</w:t>
      </w:r>
    </w:p>
    <w:p w14:paraId="700515F5" w14:textId="77777777" w:rsidR="008C0F61" w:rsidRPr="006D25D6" w:rsidRDefault="00BB2684">
      <w:pPr>
        <w:pStyle w:val="Nivel2"/>
        <w:numPr>
          <w:ilvl w:val="1"/>
          <w:numId w:val="2"/>
        </w:numPr>
        <w:rPr>
          <w:rFonts w:ascii="Arial Narrow" w:eastAsia="MS Mincho" w:hAnsi="Arial Narrow"/>
          <w:i/>
          <w:iCs/>
          <w:sz w:val="25"/>
          <w:szCs w:val="25"/>
        </w:rPr>
      </w:pPr>
      <w:r w:rsidRPr="006D25D6">
        <w:rPr>
          <w:rFonts w:ascii="Arial Narrow" w:hAnsi="Arial Narrow"/>
          <w:sz w:val="25"/>
          <w:szCs w:val="25"/>
        </w:rPr>
        <w:t xml:space="preserve">          Será respeitada, nas contratações, a ordem de classificação dos licitantes ou fornecedores registrados na ata.</w:t>
      </w:r>
    </w:p>
    <w:p w14:paraId="0E283C90" w14:textId="77777777" w:rsidR="008C0F61" w:rsidRPr="006D25D6" w:rsidRDefault="00BB2684">
      <w:pPr>
        <w:pStyle w:val="Nivel3"/>
        <w:numPr>
          <w:ilvl w:val="2"/>
          <w:numId w:val="6"/>
        </w:numPr>
        <w:rPr>
          <w:rFonts w:ascii="Arial Narrow" w:eastAsia="Times New Roman" w:hAnsi="Arial Narrow"/>
          <w:sz w:val="25"/>
          <w:szCs w:val="25"/>
        </w:rPr>
      </w:pPr>
      <w:r w:rsidRPr="006D25D6">
        <w:rPr>
          <w:rFonts w:ascii="Arial Narrow" w:hAnsi="Arial Narrow"/>
          <w:sz w:val="25"/>
          <w:szCs w:val="25"/>
        </w:rPr>
        <w:t>A apresentação de novas propostas na forma deste item não prejudicará o resultado do certame em relação ao licitante mais bem classificado.</w:t>
      </w:r>
    </w:p>
    <w:p w14:paraId="38A80ACC" w14:textId="77777777" w:rsidR="008C0F61" w:rsidRPr="006D25D6" w:rsidRDefault="00BB2684">
      <w:pPr>
        <w:pStyle w:val="Nivel3"/>
        <w:numPr>
          <w:ilvl w:val="2"/>
          <w:numId w:val="6"/>
        </w:numPr>
        <w:rPr>
          <w:rFonts w:ascii="Arial Narrow" w:hAnsi="Arial Narrow"/>
          <w:sz w:val="25"/>
          <w:szCs w:val="25"/>
        </w:rPr>
      </w:pPr>
      <w:r w:rsidRPr="006D25D6">
        <w:rPr>
          <w:rFonts w:ascii="Arial Narrow" w:hAnsi="Arial Narrow"/>
          <w:sz w:val="25"/>
          <w:szCs w:val="25"/>
        </w:rPr>
        <w:t>Para fins da ordem de classificação, os licitantes ou fornecedores que aceitarem cotar o objeto com preço igual ao do adjudicatário antecederão aqueles que mantiverem sua proposta original.</w:t>
      </w:r>
    </w:p>
    <w:p w14:paraId="21B30D93" w14:textId="77777777" w:rsidR="008C0F61" w:rsidRPr="006D25D6" w:rsidRDefault="00BB2684">
      <w:pPr>
        <w:pStyle w:val="Nivel2"/>
        <w:numPr>
          <w:ilvl w:val="1"/>
          <w:numId w:val="2"/>
        </w:numPr>
        <w:ind w:left="0" w:firstLine="0"/>
        <w:rPr>
          <w:rFonts w:ascii="Arial Narrow" w:hAnsi="Arial Narrow"/>
          <w:color w:val="FF0000"/>
          <w:sz w:val="25"/>
          <w:szCs w:val="25"/>
        </w:rPr>
      </w:pPr>
      <w:r w:rsidRPr="006D25D6">
        <w:rPr>
          <w:rFonts w:ascii="Arial Narrow" w:hAnsi="Arial Narrow"/>
          <w:color w:val="FF0000"/>
          <w:sz w:val="25"/>
          <w:szCs w:val="25"/>
        </w:rPr>
        <w:t xml:space="preserve"> </w:t>
      </w:r>
      <w:r w:rsidRPr="006D25D6">
        <w:rPr>
          <w:rFonts w:ascii="Arial Narrow" w:hAnsi="Arial Narrow"/>
          <w:sz w:val="25"/>
          <w:szCs w:val="25"/>
        </w:rPr>
        <w:t>A habilitação dos licitantes que comporão o cadastro de reserva será efetuada quando houver necessidade de contratação dos licitantes remanescentes, nas seguintes hipóteses:</w:t>
      </w:r>
    </w:p>
    <w:p w14:paraId="6D1C9598"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 xml:space="preserve"> quando o licitante vencedor não assinar a ata de registro de preços no prazo e nas condições estabelecidos no edital; ou</w:t>
      </w:r>
    </w:p>
    <w:p w14:paraId="7CA3D636" w14:textId="77777777" w:rsidR="008C0F61" w:rsidRPr="006D25D6" w:rsidRDefault="00BB2684">
      <w:pPr>
        <w:pStyle w:val="Nivel3"/>
        <w:numPr>
          <w:ilvl w:val="2"/>
          <w:numId w:val="2"/>
        </w:numPr>
        <w:ind w:left="284" w:firstLine="0"/>
        <w:rPr>
          <w:rFonts w:ascii="Arial Narrow" w:eastAsia="Times New Roman" w:hAnsi="Arial Narrow"/>
          <w:sz w:val="25"/>
          <w:szCs w:val="25"/>
        </w:rPr>
      </w:pPr>
      <w:r w:rsidRPr="006D25D6">
        <w:rPr>
          <w:rFonts w:ascii="Arial Narrow" w:hAnsi="Arial Narrow"/>
          <w:sz w:val="25"/>
          <w:szCs w:val="25"/>
        </w:rPr>
        <w:t>quando houver o cancelamento do registro do fornecedor ou do registro de preços, nas hipóteses previstas nos art. 28 e art. 29 do Decreto nº 11.462/23.</w:t>
      </w:r>
    </w:p>
    <w:p w14:paraId="345DC855"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CDB4251"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 xml:space="preserve"> convocar os licitantes que mantiveram sua proposta original para negociação, na ordem de classificação, com vistas à obtenção de preço melhor, mesmo que acima do preço do adjudicatário; ou</w:t>
      </w:r>
    </w:p>
    <w:p w14:paraId="528BE44F"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 xml:space="preserve"> adjudicar e firmar o contrato nas condições ofertadas pelos licitantes remanescentes, observada a ordem de classificação, quando frustrada a negociação de melhor condição.</w:t>
      </w:r>
    </w:p>
    <w:p w14:paraId="5BC27E18" w14:textId="77777777" w:rsidR="008C0F61" w:rsidRPr="006D25D6" w:rsidRDefault="00BB2684" w:rsidP="00112919">
      <w:pPr>
        <w:pStyle w:val="Nivel01"/>
        <w:rPr>
          <w:rFonts w:ascii="Arial Narrow" w:hAnsi="Arial Narrow"/>
          <w:sz w:val="25"/>
          <w:szCs w:val="25"/>
        </w:rPr>
      </w:pPr>
      <w:bookmarkStart w:id="47" w:name="_Toc184711430"/>
      <w:r w:rsidRPr="006D25D6">
        <w:rPr>
          <w:rFonts w:ascii="Arial Narrow" w:hAnsi="Arial Narrow"/>
          <w:sz w:val="25"/>
          <w:szCs w:val="25"/>
        </w:rPr>
        <w:t>DOS RECURSOS</w:t>
      </w:r>
      <w:bookmarkEnd w:id="47"/>
    </w:p>
    <w:p w14:paraId="4F6C3EED"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A interposição de recurso referente ao julgamento das propostas, à habilitação ou inabilitação de licitantes, à anulação ou revogação da licitação, observará o disposto no </w:t>
      </w:r>
      <w:hyperlink r:id="rId38" w:anchor="art165" w:history="1">
        <w:r w:rsidRPr="006D25D6">
          <w:rPr>
            <w:rStyle w:val="Hyperlink"/>
            <w:rFonts w:ascii="Arial Narrow" w:hAnsi="Arial Narrow"/>
            <w:color w:val="000000"/>
            <w:sz w:val="25"/>
            <w:szCs w:val="25"/>
            <w:u w:val="none"/>
          </w:rPr>
          <w:t>art. 165 da Lei nº 14.133, de 2021</w:t>
        </w:r>
      </w:hyperlink>
      <w:r w:rsidRPr="006D25D6">
        <w:rPr>
          <w:rFonts w:ascii="Arial Narrow" w:hAnsi="Arial Narrow"/>
          <w:sz w:val="25"/>
          <w:szCs w:val="25"/>
        </w:rPr>
        <w:t>.</w:t>
      </w:r>
    </w:p>
    <w:p w14:paraId="06B6ECA2"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O prazo recursal é de 3 (três) dias úteis, contados da data de intimação ou de lavratura da ata.</w:t>
      </w:r>
    </w:p>
    <w:p w14:paraId="32A0B0DC"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Quando o recurso apresentado impugnar o julgamento das propostas ou o ato de habilitação ou inabilitação do licitante:</w:t>
      </w:r>
    </w:p>
    <w:p w14:paraId="59ADAFA1"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a intenção de recorrer deverá ser manifestada imediatamente, sob pena de preclusão;</w:t>
      </w:r>
    </w:p>
    <w:p w14:paraId="773786CE" w14:textId="77777777" w:rsidR="008C0F61" w:rsidRPr="006D25D6" w:rsidRDefault="00BB2684">
      <w:pPr>
        <w:pStyle w:val="Nivel3"/>
        <w:numPr>
          <w:ilvl w:val="2"/>
          <w:numId w:val="2"/>
        </w:numPr>
        <w:ind w:left="284" w:firstLine="0"/>
        <w:rPr>
          <w:rFonts w:ascii="Arial Narrow" w:hAnsi="Arial Narrow"/>
          <w:sz w:val="25"/>
          <w:szCs w:val="25"/>
        </w:rPr>
      </w:pPr>
      <w:bookmarkStart w:id="48" w:name="_Hlk135318381"/>
      <w:bookmarkStart w:id="49" w:name="_Hlk135315794"/>
      <w:r w:rsidRPr="006D25D6">
        <w:rPr>
          <w:rFonts w:ascii="Arial Narrow" w:hAnsi="Arial Narrow"/>
          <w:sz w:val="25"/>
          <w:szCs w:val="25"/>
        </w:rPr>
        <w:t>o prazo para a manifestação da intenção de recorrer não será inferior a 10 (dez) minutos.</w:t>
      </w:r>
      <w:bookmarkEnd w:id="48"/>
    </w:p>
    <w:bookmarkEnd w:id="49"/>
    <w:p w14:paraId="283B8C71"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o prazo para apresentação das razões recursais será iniciado na data de intimação ou de lavratura da ata de habilitação ou inabilitação;</w:t>
      </w:r>
    </w:p>
    <w:p w14:paraId="0F878B6B"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lastRenderedPageBreak/>
        <w:t>na hipótese de adoção da inversão de fases prevista no </w:t>
      </w:r>
      <w:hyperlink r:id="rId39" w:anchor="art17§1" w:history="1">
        <w:r w:rsidRPr="006D25D6">
          <w:rPr>
            <w:rStyle w:val="Hyperlink"/>
            <w:rFonts w:ascii="Arial Narrow" w:hAnsi="Arial Narrow"/>
            <w:color w:val="000000"/>
            <w:sz w:val="25"/>
            <w:szCs w:val="25"/>
            <w:u w:val="none"/>
          </w:rPr>
          <w:t>§ 1º do art. 17 da Lei nº 14.133, de 2021</w:t>
        </w:r>
      </w:hyperlink>
      <w:r w:rsidRPr="006D25D6">
        <w:rPr>
          <w:rFonts w:ascii="Arial Narrow" w:hAnsi="Arial Narrow"/>
          <w:sz w:val="25"/>
          <w:szCs w:val="25"/>
        </w:rPr>
        <w:t>, o prazo para apresentação das razões recursais será iniciado na data de intimação da ata de julgamento.</w:t>
      </w:r>
    </w:p>
    <w:p w14:paraId="5DFC3C78"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Os recursos deverão ser encaminhados em campo próprio do sistema.</w:t>
      </w:r>
    </w:p>
    <w:p w14:paraId="30A8B511"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3370F1D"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Os recursos interpostos fora do prazo não serão conhecidos. </w:t>
      </w:r>
    </w:p>
    <w:p w14:paraId="024B9F62"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A2E2FE5"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O recurso e o pedido de reconsideração terão efeito suspensivo do ato ou da decisão recorrida até que sobrevenha decisão final da autoridade competente. </w:t>
      </w:r>
    </w:p>
    <w:p w14:paraId="48F02DFF"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O acolhimento do recurso invalida tão somente os atos insuscetíveis de aproveitamento. </w:t>
      </w:r>
    </w:p>
    <w:p w14:paraId="41217D42" w14:textId="77777777" w:rsidR="008C0F61" w:rsidRPr="006D25D6" w:rsidRDefault="00BB2684">
      <w:pPr>
        <w:pStyle w:val="Nivel2"/>
        <w:numPr>
          <w:ilvl w:val="1"/>
          <w:numId w:val="2"/>
        </w:numPr>
        <w:ind w:left="284"/>
        <w:rPr>
          <w:rFonts w:ascii="Arial Narrow" w:hAnsi="Arial Narrow"/>
          <w:sz w:val="25"/>
          <w:szCs w:val="25"/>
        </w:rPr>
      </w:pPr>
      <w:r w:rsidRPr="006D25D6">
        <w:rPr>
          <w:rFonts w:ascii="Arial Narrow" w:hAnsi="Arial Narrow"/>
          <w:sz w:val="25"/>
          <w:szCs w:val="25"/>
        </w:rPr>
        <w:t xml:space="preserve">Os autos do processo permanecerão com vista franqueada aos interessados no sítio eletrônico </w:t>
      </w:r>
      <w:r w:rsidRPr="006D25D6">
        <w:rPr>
          <w:rFonts w:ascii="Arial Narrow" w:hAnsi="Arial Narrow"/>
          <w:color w:val="548DD4" w:themeColor="text2" w:themeTint="99"/>
          <w:sz w:val="25"/>
          <w:szCs w:val="25"/>
          <w:u w:val="single"/>
        </w:rPr>
        <w:t>https://formosodoaraguaia.megasofttransparencia.com.br/contratos-convenios-e licitacoes/procedimentos-licitatorios?</w:t>
      </w:r>
      <w:r w:rsidRPr="006D25D6">
        <w:rPr>
          <w:rFonts w:ascii="Arial Narrow" w:hAnsi="Arial Narrow"/>
          <w:color w:val="548DD4" w:themeColor="text2" w:themeTint="99"/>
          <w:sz w:val="25"/>
          <w:szCs w:val="25"/>
        </w:rPr>
        <w:t xml:space="preserve"> </w:t>
      </w:r>
    </w:p>
    <w:p w14:paraId="3CCF1CDA" w14:textId="77777777" w:rsidR="008C0F61" w:rsidRPr="006D25D6" w:rsidRDefault="00BB2684" w:rsidP="00112919">
      <w:pPr>
        <w:pStyle w:val="Nivel01"/>
        <w:rPr>
          <w:rFonts w:ascii="Arial Narrow" w:hAnsi="Arial Narrow"/>
          <w:sz w:val="25"/>
          <w:szCs w:val="25"/>
        </w:rPr>
      </w:pPr>
      <w:bookmarkStart w:id="50" w:name="_Toc184711431"/>
      <w:r w:rsidRPr="006D25D6">
        <w:rPr>
          <w:rFonts w:ascii="Arial Narrow" w:hAnsi="Arial Narrow"/>
          <w:sz w:val="25"/>
          <w:szCs w:val="25"/>
        </w:rPr>
        <w:t>DAS INFRAÇÕES ADMINISTRATIVAS E SANÇÕES</w:t>
      </w:r>
      <w:bookmarkEnd w:id="50"/>
    </w:p>
    <w:p w14:paraId="7092A2CC"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Comete infração administrativa, nos termos da lei, o licitante que, com dolo ou culpa: </w:t>
      </w:r>
    </w:p>
    <w:p w14:paraId="447C5083" w14:textId="77777777" w:rsidR="008C0F61" w:rsidRPr="006D25D6" w:rsidRDefault="00BB2684">
      <w:pPr>
        <w:pStyle w:val="Nivel3"/>
        <w:numPr>
          <w:ilvl w:val="2"/>
          <w:numId w:val="2"/>
        </w:numPr>
        <w:ind w:left="284" w:firstLine="0"/>
        <w:rPr>
          <w:rFonts w:ascii="Arial Narrow" w:hAnsi="Arial Narrow"/>
          <w:sz w:val="25"/>
          <w:szCs w:val="25"/>
        </w:rPr>
      </w:pPr>
      <w:bookmarkStart w:id="51" w:name="_Ref114668085"/>
      <w:bookmarkStart w:id="52" w:name="_Hlk114652595"/>
      <w:r w:rsidRPr="006D25D6">
        <w:rPr>
          <w:rFonts w:ascii="Arial Narrow" w:hAnsi="Arial Narrow"/>
          <w:sz w:val="25"/>
          <w:szCs w:val="25"/>
        </w:rPr>
        <w:t>deixar de entregar a documentação exigida para o certame ou não entregar qualquer documento que tenha sido solicitado pelo/a pregoeiro/a durante o certame;</w:t>
      </w:r>
      <w:bookmarkEnd w:id="51"/>
    </w:p>
    <w:p w14:paraId="70299AB6" w14:textId="77777777" w:rsidR="008C0F61" w:rsidRPr="006D25D6" w:rsidRDefault="00BB2684">
      <w:pPr>
        <w:pStyle w:val="Nivel3"/>
        <w:numPr>
          <w:ilvl w:val="2"/>
          <w:numId w:val="2"/>
        </w:numPr>
        <w:ind w:left="284" w:firstLine="0"/>
        <w:rPr>
          <w:rFonts w:ascii="Arial Narrow" w:hAnsi="Arial Narrow"/>
          <w:sz w:val="25"/>
          <w:szCs w:val="25"/>
        </w:rPr>
      </w:pPr>
      <w:bookmarkStart w:id="53" w:name="_Ref114668108"/>
      <w:r w:rsidRPr="006D25D6">
        <w:rPr>
          <w:rFonts w:ascii="Arial Narrow" w:hAnsi="Arial Narrow"/>
          <w:sz w:val="25"/>
          <w:szCs w:val="25"/>
        </w:rPr>
        <w:t>Salvo em decorrência de fato superveniente devidamente justificado, não mantiver a proposta em especial quando:</w:t>
      </w:r>
      <w:bookmarkEnd w:id="53"/>
    </w:p>
    <w:p w14:paraId="07213241" w14:textId="77777777" w:rsidR="008C0F61" w:rsidRPr="006D25D6" w:rsidRDefault="00BB2684">
      <w:pPr>
        <w:pStyle w:val="Nivel4"/>
        <w:numPr>
          <w:ilvl w:val="3"/>
          <w:numId w:val="2"/>
        </w:numPr>
        <w:ind w:left="567" w:firstLine="0"/>
        <w:rPr>
          <w:rFonts w:ascii="Arial Narrow" w:hAnsi="Arial Narrow"/>
          <w:sz w:val="25"/>
          <w:szCs w:val="25"/>
        </w:rPr>
      </w:pPr>
      <w:r w:rsidRPr="006D25D6">
        <w:rPr>
          <w:rFonts w:ascii="Arial Narrow" w:hAnsi="Arial Narrow"/>
          <w:sz w:val="25"/>
          <w:szCs w:val="25"/>
        </w:rPr>
        <w:t xml:space="preserve">não enviar a proposta adequada ao último lance ofertado ou após a negociação; </w:t>
      </w:r>
    </w:p>
    <w:p w14:paraId="1F919E17" w14:textId="77777777" w:rsidR="008C0F61" w:rsidRPr="006D25D6" w:rsidRDefault="00BB2684">
      <w:pPr>
        <w:pStyle w:val="Nivel4"/>
        <w:numPr>
          <w:ilvl w:val="3"/>
          <w:numId w:val="2"/>
        </w:numPr>
        <w:ind w:left="567" w:firstLine="0"/>
        <w:rPr>
          <w:rFonts w:ascii="Arial Narrow" w:hAnsi="Arial Narrow"/>
          <w:sz w:val="25"/>
          <w:szCs w:val="25"/>
        </w:rPr>
      </w:pPr>
      <w:r w:rsidRPr="006D25D6">
        <w:rPr>
          <w:rFonts w:ascii="Arial Narrow" w:hAnsi="Arial Narrow"/>
          <w:sz w:val="25"/>
          <w:szCs w:val="25"/>
        </w:rPr>
        <w:t xml:space="preserve">recusar-se a enviar o detalhamento da proposta quando exigível; </w:t>
      </w:r>
    </w:p>
    <w:p w14:paraId="306A8DDB" w14:textId="77777777" w:rsidR="008C0F61" w:rsidRPr="006D25D6" w:rsidRDefault="00BB2684">
      <w:pPr>
        <w:pStyle w:val="Nivel4"/>
        <w:numPr>
          <w:ilvl w:val="3"/>
          <w:numId w:val="2"/>
        </w:numPr>
        <w:ind w:left="567" w:firstLine="0"/>
        <w:rPr>
          <w:rFonts w:ascii="Arial Narrow" w:hAnsi="Arial Narrow"/>
          <w:sz w:val="25"/>
          <w:szCs w:val="25"/>
        </w:rPr>
      </w:pPr>
      <w:r w:rsidRPr="006D25D6">
        <w:rPr>
          <w:rFonts w:ascii="Arial Narrow" w:hAnsi="Arial Narrow"/>
          <w:sz w:val="25"/>
          <w:szCs w:val="25"/>
        </w:rPr>
        <w:t xml:space="preserve">pedir para ser desclassificado quando encerrada a etapa competitiva; ou </w:t>
      </w:r>
    </w:p>
    <w:p w14:paraId="02D0D890" w14:textId="77777777" w:rsidR="008C0F61" w:rsidRPr="006D25D6" w:rsidRDefault="00BB2684">
      <w:pPr>
        <w:pStyle w:val="Nivel4"/>
        <w:numPr>
          <w:ilvl w:val="3"/>
          <w:numId w:val="2"/>
        </w:numPr>
        <w:ind w:left="567" w:firstLine="0"/>
        <w:rPr>
          <w:rFonts w:ascii="Arial Narrow" w:hAnsi="Arial Narrow"/>
          <w:sz w:val="25"/>
          <w:szCs w:val="25"/>
        </w:rPr>
      </w:pPr>
      <w:r w:rsidRPr="006D25D6">
        <w:rPr>
          <w:rFonts w:ascii="Arial Narrow" w:hAnsi="Arial Narrow"/>
          <w:sz w:val="25"/>
          <w:szCs w:val="25"/>
        </w:rPr>
        <w:t>deixar de apresentar amostra;</w:t>
      </w:r>
    </w:p>
    <w:p w14:paraId="2110C32A" w14:textId="77777777" w:rsidR="008C0F61" w:rsidRPr="006D25D6" w:rsidRDefault="00BB2684">
      <w:pPr>
        <w:pStyle w:val="Nivel4"/>
        <w:numPr>
          <w:ilvl w:val="3"/>
          <w:numId w:val="2"/>
        </w:numPr>
        <w:ind w:left="567" w:firstLine="0"/>
        <w:rPr>
          <w:rFonts w:ascii="Arial Narrow" w:hAnsi="Arial Narrow"/>
          <w:sz w:val="25"/>
          <w:szCs w:val="25"/>
        </w:rPr>
      </w:pPr>
      <w:r w:rsidRPr="006D25D6">
        <w:rPr>
          <w:rFonts w:ascii="Arial Narrow" w:hAnsi="Arial Narrow"/>
          <w:sz w:val="25"/>
          <w:szCs w:val="25"/>
        </w:rPr>
        <w:t xml:space="preserve">apresentar proposta ou amostra em desacordo com as especificações do edital; </w:t>
      </w:r>
    </w:p>
    <w:p w14:paraId="1B1BD43D" w14:textId="77777777" w:rsidR="008C0F61" w:rsidRPr="006D25D6" w:rsidRDefault="00BB2684">
      <w:pPr>
        <w:pStyle w:val="Nivel3"/>
        <w:numPr>
          <w:ilvl w:val="2"/>
          <w:numId w:val="2"/>
        </w:numPr>
        <w:ind w:left="284" w:firstLine="0"/>
        <w:rPr>
          <w:rFonts w:ascii="Arial Narrow" w:hAnsi="Arial Narrow"/>
          <w:sz w:val="25"/>
          <w:szCs w:val="25"/>
        </w:rPr>
      </w:pPr>
      <w:bookmarkStart w:id="54" w:name="_Ref114668139"/>
      <w:r w:rsidRPr="006D25D6">
        <w:rPr>
          <w:rFonts w:ascii="Arial Narrow" w:hAnsi="Arial Narrow"/>
          <w:sz w:val="25"/>
          <w:szCs w:val="25"/>
        </w:rPr>
        <w:t>não celebrar o contrato ou não entregar a documentação exigida para a contratação, quando convocado dentro do prazo de validade de sua proposta;</w:t>
      </w:r>
      <w:bookmarkEnd w:id="54"/>
    </w:p>
    <w:p w14:paraId="15A9F890" w14:textId="77777777" w:rsidR="008C0F61" w:rsidRPr="006D25D6" w:rsidRDefault="00BB2684">
      <w:pPr>
        <w:pStyle w:val="Nivel4"/>
        <w:numPr>
          <w:ilvl w:val="3"/>
          <w:numId w:val="2"/>
        </w:numPr>
        <w:ind w:left="567" w:firstLine="0"/>
        <w:rPr>
          <w:rFonts w:ascii="Arial Narrow" w:hAnsi="Arial Narrow"/>
          <w:sz w:val="25"/>
          <w:szCs w:val="25"/>
        </w:rPr>
      </w:pPr>
      <w:r w:rsidRPr="006D25D6">
        <w:rPr>
          <w:rFonts w:ascii="Arial Narrow" w:hAnsi="Arial Narrow"/>
          <w:sz w:val="25"/>
          <w:szCs w:val="25"/>
        </w:rPr>
        <w:lastRenderedPageBreak/>
        <w:t>recusar-se, sem justificativa, a assinar o contrato ou a ata de registro de preço, ou a aceitar ou retirar o instrumento equivalente no prazo estabelecido pela Administração;</w:t>
      </w:r>
    </w:p>
    <w:p w14:paraId="34B15BF8" w14:textId="77777777" w:rsidR="008C0F61" w:rsidRPr="006D25D6" w:rsidRDefault="00BB2684">
      <w:pPr>
        <w:pStyle w:val="Nivel3"/>
        <w:numPr>
          <w:ilvl w:val="2"/>
          <w:numId w:val="2"/>
        </w:numPr>
        <w:ind w:left="284" w:firstLine="0"/>
        <w:rPr>
          <w:rFonts w:ascii="Arial Narrow" w:hAnsi="Arial Narrow"/>
          <w:sz w:val="25"/>
          <w:szCs w:val="25"/>
        </w:rPr>
      </w:pPr>
      <w:bookmarkStart w:id="55" w:name="_Ref114668249"/>
      <w:r w:rsidRPr="006D25D6">
        <w:rPr>
          <w:rFonts w:ascii="Arial Narrow" w:hAnsi="Arial Narrow"/>
          <w:sz w:val="25"/>
          <w:szCs w:val="25"/>
        </w:rPr>
        <w:t>apresentar declaração ou documentação falsa exigida para o certame ou prestar declaração falsa durante a licitação</w:t>
      </w:r>
      <w:bookmarkEnd w:id="55"/>
    </w:p>
    <w:p w14:paraId="132200A7" w14:textId="77777777" w:rsidR="008C0F61" w:rsidRPr="006D25D6" w:rsidRDefault="00BB2684">
      <w:pPr>
        <w:pStyle w:val="Nivel3"/>
        <w:numPr>
          <w:ilvl w:val="2"/>
          <w:numId w:val="2"/>
        </w:numPr>
        <w:ind w:left="284" w:firstLine="0"/>
        <w:rPr>
          <w:rFonts w:ascii="Arial Narrow" w:hAnsi="Arial Narrow"/>
          <w:sz w:val="25"/>
          <w:szCs w:val="25"/>
        </w:rPr>
      </w:pPr>
      <w:bookmarkStart w:id="56" w:name="_Ref114668245"/>
      <w:r w:rsidRPr="006D25D6">
        <w:rPr>
          <w:rFonts w:ascii="Arial Narrow" w:hAnsi="Arial Narrow"/>
          <w:sz w:val="25"/>
          <w:szCs w:val="25"/>
        </w:rPr>
        <w:t>fraudar a licitação</w:t>
      </w:r>
      <w:bookmarkEnd w:id="56"/>
    </w:p>
    <w:p w14:paraId="1A7FCC0E" w14:textId="77777777" w:rsidR="008C0F61" w:rsidRPr="006D25D6" w:rsidRDefault="00BB2684">
      <w:pPr>
        <w:pStyle w:val="Nivel3"/>
        <w:numPr>
          <w:ilvl w:val="2"/>
          <w:numId w:val="2"/>
        </w:numPr>
        <w:ind w:left="284" w:firstLine="0"/>
        <w:rPr>
          <w:rFonts w:ascii="Arial Narrow" w:hAnsi="Arial Narrow"/>
          <w:sz w:val="25"/>
          <w:szCs w:val="25"/>
        </w:rPr>
      </w:pPr>
      <w:bookmarkStart w:id="57" w:name="_Ref114668247"/>
      <w:r w:rsidRPr="006D25D6">
        <w:rPr>
          <w:rFonts w:ascii="Arial Narrow" w:hAnsi="Arial Narrow"/>
          <w:sz w:val="25"/>
          <w:szCs w:val="25"/>
        </w:rPr>
        <w:t>comportar-se de modo inidôneo ou cometer fraude de qualquer natureza, em especial quando:</w:t>
      </w:r>
      <w:bookmarkEnd w:id="57"/>
    </w:p>
    <w:p w14:paraId="33C3F035" w14:textId="77777777" w:rsidR="008C0F61" w:rsidRPr="006D25D6" w:rsidRDefault="00BB2684">
      <w:pPr>
        <w:pStyle w:val="Nivel4"/>
        <w:numPr>
          <w:ilvl w:val="3"/>
          <w:numId w:val="2"/>
        </w:numPr>
        <w:ind w:left="567" w:firstLine="0"/>
        <w:rPr>
          <w:rFonts w:ascii="Arial Narrow" w:hAnsi="Arial Narrow"/>
          <w:sz w:val="25"/>
          <w:szCs w:val="25"/>
        </w:rPr>
      </w:pPr>
      <w:r w:rsidRPr="006D25D6">
        <w:rPr>
          <w:rFonts w:ascii="Arial Narrow" w:hAnsi="Arial Narrow"/>
          <w:sz w:val="25"/>
          <w:szCs w:val="25"/>
        </w:rPr>
        <w:t xml:space="preserve">agir em conluio ou em desconformidade com a lei; </w:t>
      </w:r>
    </w:p>
    <w:p w14:paraId="7EE2E0CA" w14:textId="77777777" w:rsidR="008C0F61" w:rsidRPr="006D25D6" w:rsidRDefault="00BB2684">
      <w:pPr>
        <w:pStyle w:val="Nivel4"/>
        <w:numPr>
          <w:ilvl w:val="3"/>
          <w:numId w:val="2"/>
        </w:numPr>
        <w:ind w:left="567" w:firstLine="0"/>
        <w:rPr>
          <w:rFonts w:ascii="Arial Narrow" w:hAnsi="Arial Narrow"/>
          <w:sz w:val="25"/>
          <w:szCs w:val="25"/>
        </w:rPr>
      </w:pPr>
      <w:r w:rsidRPr="006D25D6">
        <w:rPr>
          <w:rFonts w:ascii="Arial Narrow" w:hAnsi="Arial Narrow"/>
          <w:sz w:val="25"/>
          <w:szCs w:val="25"/>
        </w:rPr>
        <w:t xml:space="preserve">induzir deliberadamente a erro no julgamento; </w:t>
      </w:r>
    </w:p>
    <w:p w14:paraId="60D6A6C8" w14:textId="77777777" w:rsidR="008C0F61" w:rsidRPr="006D25D6" w:rsidRDefault="00BB2684">
      <w:pPr>
        <w:pStyle w:val="Nivel4"/>
        <w:numPr>
          <w:ilvl w:val="3"/>
          <w:numId w:val="2"/>
        </w:numPr>
        <w:ind w:left="567" w:firstLine="0"/>
        <w:rPr>
          <w:rFonts w:ascii="Arial Narrow" w:hAnsi="Arial Narrow"/>
          <w:sz w:val="25"/>
          <w:szCs w:val="25"/>
        </w:rPr>
      </w:pPr>
      <w:r w:rsidRPr="006D25D6">
        <w:rPr>
          <w:rFonts w:ascii="Arial Narrow" w:hAnsi="Arial Narrow"/>
          <w:sz w:val="25"/>
          <w:szCs w:val="25"/>
        </w:rPr>
        <w:t xml:space="preserve">apresentar amostra falsificada ou deteriorada; </w:t>
      </w:r>
    </w:p>
    <w:p w14:paraId="25C93B2C" w14:textId="77777777" w:rsidR="008C0F61" w:rsidRPr="006D25D6" w:rsidRDefault="00BB2684">
      <w:pPr>
        <w:pStyle w:val="Nivel3"/>
        <w:numPr>
          <w:ilvl w:val="2"/>
          <w:numId w:val="2"/>
        </w:numPr>
        <w:ind w:left="284" w:firstLine="0"/>
        <w:rPr>
          <w:rFonts w:ascii="Arial Narrow" w:hAnsi="Arial Narrow"/>
          <w:sz w:val="25"/>
          <w:szCs w:val="25"/>
        </w:rPr>
      </w:pPr>
      <w:bookmarkStart w:id="58" w:name="_Ref114668251"/>
      <w:r w:rsidRPr="006D25D6">
        <w:rPr>
          <w:rFonts w:ascii="Arial Narrow" w:hAnsi="Arial Narrow"/>
          <w:sz w:val="25"/>
          <w:szCs w:val="25"/>
        </w:rPr>
        <w:t>praticar atos ilícitos com vistas a frustrar os objetivos da licitação</w:t>
      </w:r>
      <w:bookmarkEnd w:id="58"/>
    </w:p>
    <w:p w14:paraId="33EFCBC5" w14:textId="77777777" w:rsidR="008C0F61" w:rsidRPr="006D25D6" w:rsidRDefault="00BB2684">
      <w:pPr>
        <w:pStyle w:val="Nivel3"/>
        <w:numPr>
          <w:ilvl w:val="2"/>
          <w:numId w:val="2"/>
        </w:numPr>
        <w:ind w:left="284" w:firstLine="0"/>
        <w:rPr>
          <w:rFonts w:ascii="Arial Narrow" w:hAnsi="Arial Narrow"/>
          <w:sz w:val="25"/>
          <w:szCs w:val="25"/>
        </w:rPr>
      </w:pPr>
      <w:bookmarkStart w:id="59" w:name="_Ref114668252"/>
      <w:r w:rsidRPr="006D25D6">
        <w:rPr>
          <w:rFonts w:ascii="Arial Narrow" w:hAnsi="Arial Narrow"/>
          <w:sz w:val="25"/>
          <w:szCs w:val="25"/>
        </w:rPr>
        <w:t xml:space="preserve">praticar ato lesivo previsto no </w:t>
      </w:r>
      <w:hyperlink r:id="rId40" w:anchor="art5" w:history="1">
        <w:r w:rsidRPr="006D25D6">
          <w:rPr>
            <w:rStyle w:val="Hyperlink"/>
            <w:rFonts w:ascii="Arial Narrow" w:hAnsi="Arial Narrow"/>
            <w:color w:val="000000"/>
            <w:sz w:val="25"/>
            <w:szCs w:val="25"/>
            <w:u w:val="none"/>
          </w:rPr>
          <w:t>art. 5º da Lei n.º 12.846, de 2013</w:t>
        </w:r>
      </w:hyperlink>
      <w:r w:rsidRPr="006D25D6">
        <w:rPr>
          <w:rFonts w:ascii="Arial Narrow" w:hAnsi="Arial Narrow"/>
          <w:sz w:val="25"/>
          <w:szCs w:val="25"/>
        </w:rPr>
        <w:t>.</w:t>
      </w:r>
      <w:bookmarkEnd w:id="59"/>
    </w:p>
    <w:bookmarkEnd w:id="52"/>
    <w:p w14:paraId="116914AB"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Com fulcro na </w:t>
      </w:r>
      <w:hyperlink r:id="rId41" w:history="1">
        <w:r w:rsidRPr="006D25D6">
          <w:rPr>
            <w:rStyle w:val="Hyperlink"/>
            <w:rFonts w:ascii="Arial Narrow" w:hAnsi="Arial Narrow"/>
            <w:sz w:val="25"/>
            <w:szCs w:val="25"/>
          </w:rPr>
          <w:t>Lei nº 14.133, de 2021</w:t>
        </w:r>
      </w:hyperlink>
      <w:r w:rsidRPr="006D25D6">
        <w:rPr>
          <w:rFonts w:ascii="Arial Narrow" w:hAnsi="Arial Narrow"/>
          <w:sz w:val="25"/>
          <w:szCs w:val="25"/>
        </w:rPr>
        <w:t xml:space="preserve">, a Administração poderá, garantida a prévia defesa, aplicar aos licitantes e/ou adjudicatários as seguintes sanções, sem prejuízo das responsabilidades civil e criminal: </w:t>
      </w:r>
    </w:p>
    <w:p w14:paraId="074A9E45"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 xml:space="preserve">advertência; </w:t>
      </w:r>
    </w:p>
    <w:p w14:paraId="54A66EBE"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multa;</w:t>
      </w:r>
    </w:p>
    <w:p w14:paraId="0FF35946"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impedimento de licitar e contratar e</w:t>
      </w:r>
    </w:p>
    <w:p w14:paraId="05B49BA3"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declaração de inidoneidade para licitar ou contratar, enquanto perdurarem os motivos determinantes da punição ou até que seja promovida sua reabilitação perante a própria autoridade que aplicou a penalidade.</w:t>
      </w:r>
    </w:p>
    <w:p w14:paraId="7CC38172"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Na aplicação das sanções serão considerados:</w:t>
      </w:r>
    </w:p>
    <w:p w14:paraId="7349EC52"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a natureza e a gravidade da infração cometida.</w:t>
      </w:r>
    </w:p>
    <w:p w14:paraId="75FBF401"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as peculiaridades do caso concreto</w:t>
      </w:r>
    </w:p>
    <w:p w14:paraId="5DCCD20F"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as circunstâncias agravantes ou atenuantes</w:t>
      </w:r>
    </w:p>
    <w:p w14:paraId="15A3617E"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os danos que dela provierem para a Administração Pública</w:t>
      </w:r>
    </w:p>
    <w:p w14:paraId="37DFE2A9"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a implantação ou o aperfeiçoamento de programa de integridade, conforme normas e orientações dos órgãos de controle.</w:t>
      </w:r>
    </w:p>
    <w:p w14:paraId="2307369A" w14:textId="77777777" w:rsidR="008C0F61" w:rsidRPr="006D25D6" w:rsidRDefault="00BB2684">
      <w:pPr>
        <w:pStyle w:val="Nivel2"/>
        <w:numPr>
          <w:ilvl w:val="1"/>
          <w:numId w:val="2"/>
        </w:numPr>
        <w:ind w:left="0" w:firstLine="0"/>
        <w:rPr>
          <w:rFonts w:ascii="Arial Narrow" w:hAnsi="Arial Narrow"/>
          <w:color w:val="auto"/>
          <w:sz w:val="25"/>
          <w:szCs w:val="25"/>
        </w:rPr>
      </w:pPr>
      <w:r w:rsidRPr="006D25D6">
        <w:rPr>
          <w:rFonts w:ascii="Arial Narrow" w:hAnsi="Arial Narrow"/>
          <w:color w:val="auto"/>
          <w:sz w:val="25"/>
          <w:szCs w:val="25"/>
        </w:rPr>
        <w:t xml:space="preserve">A multa será recolhida em percentual de 0,5% a 30% incidente sobre o valor do contrato licitado, recolhida no prazo máximo de </w:t>
      </w:r>
      <w:r w:rsidRPr="006D25D6">
        <w:rPr>
          <w:rFonts w:ascii="Arial Narrow" w:hAnsi="Arial Narrow"/>
          <w:bCs/>
          <w:color w:val="auto"/>
          <w:sz w:val="25"/>
          <w:szCs w:val="25"/>
        </w:rPr>
        <w:t>15 (quinze) dias</w:t>
      </w:r>
      <w:r w:rsidRPr="006D25D6">
        <w:rPr>
          <w:rFonts w:ascii="Arial Narrow" w:hAnsi="Arial Narrow"/>
          <w:color w:val="auto"/>
          <w:sz w:val="25"/>
          <w:szCs w:val="25"/>
        </w:rPr>
        <w:t xml:space="preserve"> úteis, a contar da comunicação oficial. </w:t>
      </w:r>
    </w:p>
    <w:p w14:paraId="66C6772D" w14:textId="2EB7120E" w:rsidR="008C0F61" w:rsidRPr="006D25D6" w:rsidRDefault="00BB2684">
      <w:pPr>
        <w:pStyle w:val="Nivel3"/>
        <w:numPr>
          <w:ilvl w:val="2"/>
          <w:numId w:val="2"/>
        </w:numPr>
        <w:ind w:left="284" w:firstLine="0"/>
        <w:rPr>
          <w:rFonts w:ascii="Arial Narrow" w:hAnsi="Arial Narrow"/>
          <w:color w:val="auto"/>
          <w:sz w:val="25"/>
          <w:szCs w:val="25"/>
        </w:rPr>
      </w:pPr>
      <w:bookmarkStart w:id="60" w:name="_Hlk113876035"/>
      <w:r w:rsidRPr="006D25D6">
        <w:rPr>
          <w:rFonts w:ascii="Arial Narrow" w:hAnsi="Arial Narrow"/>
          <w:color w:val="auto"/>
          <w:sz w:val="25"/>
          <w:szCs w:val="25"/>
        </w:rPr>
        <w:t xml:space="preserve">Para as infrações previstas nos itens </w:t>
      </w:r>
      <w:r w:rsidRPr="006D25D6">
        <w:rPr>
          <w:rFonts w:ascii="Arial Narrow" w:hAnsi="Arial Narrow"/>
          <w:color w:val="auto"/>
          <w:sz w:val="25"/>
          <w:szCs w:val="25"/>
        </w:rPr>
        <w:fldChar w:fldCharType="begin"/>
      </w:r>
      <w:r w:rsidRPr="006D25D6">
        <w:rPr>
          <w:rFonts w:ascii="Arial Narrow" w:hAnsi="Arial Narrow"/>
          <w:color w:val="auto"/>
          <w:sz w:val="25"/>
          <w:szCs w:val="25"/>
        </w:rPr>
        <w:instrText xml:space="preserve"> REF _Ref114668085 \r \h  \* MERGEFORMAT </w:instrText>
      </w:r>
      <w:r w:rsidRPr="006D25D6">
        <w:rPr>
          <w:rFonts w:ascii="Arial Narrow" w:hAnsi="Arial Narrow"/>
          <w:color w:val="auto"/>
          <w:sz w:val="25"/>
          <w:szCs w:val="25"/>
        </w:rPr>
      </w:r>
      <w:r w:rsidRPr="006D25D6">
        <w:rPr>
          <w:rFonts w:ascii="Arial Narrow" w:hAnsi="Arial Narrow"/>
          <w:color w:val="auto"/>
          <w:sz w:val="25"/>
          <w:szCs w:val="25"/>
        </w:rPr>
        <w:fldChar w:fldCharType="separate"/>
      </w:r>
      <w:r w:rsidR="00105A7D">
        <w:rPr>
          <w:rFonts w:ascii="Arial Narrow" w:hAnsi="Arial Narrow"/>
          <w:color w:val="auto"/>
          <w:sz w:val="25"/>
          <w:szCs w:val="25"/>
        </w:rPr>
        <w:t>a.i</w:t>
      </w:r>
      <w:r w:rsidRPr="006D25D6">
        <w:rPr>
          <w:rFonts w:ascii="Arial Narrow" w:hAnsi="Arial Narrow"/>
          <w:color w:val="auto"/>
          <w:sz w:val="25"/>
          <w:szCs w:val="25"/>
        </w:rPr>
        <w:fldChar w:fldCharType="end"/>
      </w:r>
      <w:r w:rsidRPr="006D25D6">
        <w:rPr>
          <w:rFonts w:ascii="Arial Narrow" w:hAnsi="Arial Narrow"/>
          <w:color w:val="auto"/>
          <w:sz w:val="25"/>
          <w:szCs w:val="25"/>
        </w:rPr>
        <w:t xml:space="preserve">, </w:t>
      </w:r>
      <w:r w:rsidRPr="006D25D6">
        <w:rPr>
          <w:rFonts w:ascii="Arial Narrow" w:hAnsi="Arial Narrow"/>
          <w:color w:val="auto"/>
          <w:sz w:val="25"/>
          <w:szCs w:val="25"/>
        </w:rPr>
        <w:fldChar w:fldCharType="begin"/>
      </w:r>
      <w:r w:rsidRPr="006D25D6">
        <w:rPr>
          <w:rFonts w:ascii="Arial Narrow" w:hAnsi="Arial Narrow"/>
          <w:color w:val="auto"/>
          <w:sz w:val="25"/>
          <w:szCs w:val="25"/>
        </w:rPr>
        <w:instrText xml:space="preserve"> REF _Ref114668108 \r \h  \* MERGEFORMAT </w:instrText>
      </w:r>
      <w:r w:rsidRPr="006D25D6">
        <w:rPr>
          <w:rFonts w:ascii="Arial Narrow" w:hAnsi="Arial Narrow"/>
          <w:color w:val="auto"/>
          <w:sz w:val="25"/>
          <w:szCs w:val="25"/>
        </w:rPr>
      </w:r>
      <w:r w:rsidRPr="006D25D6">
        <w:rPr>
          <w:rFonts w:ascii="Arial Narrow" w:hAnsi="Arial Narrow"/>
          <w:color w:val="auto"/>
          <w:sz w:val="25"/>
          <w:szCs w:val="25"/>
        </w:rPr>
        <w:fldChar w:fldCharType="separate"/>
      </w:r>
      <w:r w:rsidR="00105A7D">
        <w:rPr>
          <w:rFonts w:ascii="Arial Narrow" w:hAnsi="Arial Narrow"/>
          <w:color w:val="auto"/>
          <w:sz w:val="25"/>
          <w:szCs w:val="25"/>
        </w:rPr>
        <w:t>a.ii</w:t>
      </w:r>
      <w:r w:rsidRPr="006D25D6">
        <w:rPr>
          <w:rFonts w:ascii="Arial Narrow" w:hAnsi="Arial Narrow"/>
          <w:color w:val="auto"/>
          <w:sz w:val="25"/>
          <w:szCs w:val="25"/>
        </w:rPr>
        <w:fldChar w:fldCharType="end"/>
      </w:r>
      <w:r w:rsidRPr="006D25D6">
        <w:rPr>
          <w:rFonts w:ascii="Arial Narrow" w:hAnsi="Arial Narrow"/>
          <w:color w:val="auto"/>
          <w:sz w:val="25"/>
          <w:szCs w:val="25"/>
        </w:rPr>
        <w:t xml:space="preserve"> e </w:t>
      </w:r>
      <w:r w:rsidRPr="006D25D6">
        <w:rPr>
          <w:rFonts w:ascii="Arial Narrow" w:hAnsi="Arial Narrow"/>
          <w:color w:val="auto"/>
          <w:sz w:val="25"/>
          <w:szCs w:val="25"/>
        </w:rPr>
        <w:fldChar w:fldCharType="begin"/>
      </w:r>
      <w:r w:rsidRPr="006D25D6">
        <w:rPr>
          <w:rFonts w:ascii="Arial Narrow" w:hAnsi="Arial Narrow"/>
          <w:color w:val="auto"/>
          <w:sz w:val="25"/>
          <w:szCs w:val="25"/>
        </w:rPr>
        <w:instrText xml:space="preserve"> REF _Ref114668139 \r \h  \* MERGEFORMAT </w:instrText>
      </w:r>
      <w:r w:rsidRPr="006D25D6">
        <w:rPr>
          <w:rFonts w:ascii="Arial Narrow" w:hAnsi="Arial Narrow"/>
          <w:color w:val="auto"/>
          <w:sz w:val="25"/>
          <w:szCs w:val="25"/>
        </w:rPr>
      </w:r>
      <w:r w:rsidRPr="006D25D6">
        <w:rPr>
          <w:rFonts w:ascii="Arial Narrow" w:hAnsi="Arial Narrow"/>
          <w:color w:val="auto"/>
          <w:sz w:val="25"/>
          <w:szCs w:val="25"/>
        </w:rPr>
        <w:fldChar w:fldCharType="separate"/>
      </w:r>
      <w:r w:rsidR="00105A7D">
        <w:rPr>
          <w:rFonts w:ascii="Arial Narrow" w:hAnsi="Arial Narrow"/>
          <w:color w:val="auto"/>
          <w:sz w:val="25"/>
          <w:szCs w:val="25"/>
        </w:rPr>
        <w:t>a.iii</w:t>
      </w:r>
      <w:r w:rsidRPr="006D25D6">
        <w:rPr>
          <w:rFonts w:ascii="Arial Narrow" w:hAnsi="Arial Narrow"/>
          <w:color w:val="auto"/>
          <w:sz w:val="25"/>
          <w:szCs w:val="25"/>
        </w:rPr>
        <w:fldChar w:fldCharType="end"/>
      </w:r>
      <w:r w:rsidRPr="006D25D6">
        <w:rPr>
          <w:rFonts w:ascii="Arial Narrow" w:hAnsi="Arial Narrow"/>
          <w:color w:val="auto"/>
          <w:sz w:val="25"/>
          <w:szCs w:val="25"/>
        </w:rPr>
        <w:t>, a multa será de 0,5% a 15% do valor do contrato licitado.</w:t>
      </w:r>
    </w:p>
    <w:bookmarkEnd w:id="60"/>
    <w:p w14:paraId="66D6F341" w14:textId="10C39EF4" w:rsidR="008C0F61" w:rsidRPr="006D25D6" w:rsidRDefault="00BB2684">
      <w:pPr>
        <w:pStyle w:val="Nivel3"/>
        <w:numPr>
          <w:ilvl w:val="2"/>
          <w:numId w:val="2"/>
        </w:numPr>
        <w:ind w:left="284" w:firstLine="0"/>
        <w:rPr>
          <w:rFonts w:ascii="Arial Narrow" w:hAnsi="Arial Narrow"/>
          <w:color w:val="auto"/>
          <w:sz w:val="25"/>
          <w:szCs w:val="25"/>
        </w:rPr>
      </w:pPr>
      <w:r w:rsidRPr="006D25D6">
        <w:rPr>
          <w:rFonts w:ascii="Arial Narrow" w:hAnsi="Arial Narrow"/>
          <w:color w:val="auto"/>
          <w:sz w:val="25"/>
          <w:szCs w:val="25"/>
        </w:rPr>
        <w:lastRenderedPageBreak/>
        <w:t xml:space="preserve">Para as infrações previstas nos itens </w:t>
      </w:r>
      <w:r w:rsidRPr="006D25D6">
        <w:rPr>
          <w:rFonts w:ascii="Arial Narrow" w:hAnsi="Arial Narrow"/>
          <w:color w:val="auto"/>
          <w:sz w:val="25"/>
          <w:szCs w:val="25"/>
        </w:rPr>
        <w:fldChar w:fldCharType="begin"/>
      </w:r>
      <w:r w:rsidRPr="006D25D6">
        <w:rPr>
          <w:rFonts w:ascii="Arial Narrow" w:hAnsi="Arial Narrow"/>
          <w:color w:val="auto"/>
          <w:sz w:val="25"/>
          <w:szCs w:val="25"/>
        </w:rPr>
        <w:instrText xml:space="preserve"> REF _Ref114668249 \r \h  \* MERGEFORMAT </w:instrText>
      </w:r>
      <w:r w:rsidRPr="006D25D6">
        <w:rPr>
          <w:rFonts w:ascii="Arial Narrow" w:hAnsi="Arial Narrow"/>
          <w:color w:val="auto"/>
          <w:sz w:val="25"/>
          <w:szCs w:val="25"/>
        </w:rPr>
      </w:r>
      <w:r w:rsidRPr="006D25D6">
        <w:rPr>
          <w:rFonts w:ascii="Arial Narrow" w:hAnsi="Arial Narrow"/>
          <w:color w:val="auto"/>
          <w:sz w:val="25"/>
          <w:szCs w:val="25"/>
        </w:rPr>
        <w:fldChar w:fldCharType="separate"/>
      </w:r>
      <w:r w:rsidR="00105A7D">
        <w:rPr>
          <w:rFonts w:ascii="Arial Narrow" w:hAnsi="Arial Narrow"/>
          <w:color w:val="auto"/>
          <w:sz w:val="25"/>
          <w:szCs w:val="25"/>
        </w:rPr>
        <w:t>a.iv</w:t>
      </w:r>
      <w:r w:rsidRPr="006D25D6">
        <w:rPr>
          <w:rFonts w:ascii="Arial Narrow" w:hAnsi="Arial Narrow"/>
          <w:color w:val="auto"/>
          <w:sz w:val="25"/>
          <w:szCs w:val="25"/>
        </w:rPr>
        <w:fldChar w:fldCharType="end"/>
      </w:r>
      <w:r w:rsidRPr="006D25D6">
        <w:rPr>
          <w:rFonts w:ascii="Arial Narrow" w:hAnsi="Arial Narrow"/>
          <w:color w:val="auto"/>
          <w:sz w:val="25"/>
          <w:szCs w:val="25"/>
        </w:rPr>
        <w:t xml:space="preserve">, </w:t>
      </w:r>
      <w:r w:rsidRPr="006D25D6">
        <w:rPr>
          <w:rFonts w:ascii="Arial Narrow" w:hAnsi="Arial Narrow"/>
          <w:color w:val="auto"/>
          <w:sz w:val="25"/>
          <w:szCs w:val="25"/>
        </w:rPr>
        <w:fldChar w:fldCharType="begin"/>
      </w:r>
      <w:r w:rsidRPr="006D25D6">
        <w:rPr>
          <w:rFonts w:ascii="Arial Narrow" w:hAnsi="Arial Narrow"/>
          <w:color w:val="auto"/>
          <w:sz w:val="25"/>
          <w:szCs w:val="25"/>
        </w:rPr>
        <w:instrText xml:space="preserve"> REF _Ref114668245 \r \h  \* MERGEFORMAT </w:instrText>
      </w:r>
      <w:r w:rsidRPr="006D25D6">
        <w:rPr>
          <w:rFonts w:ascii="Arial Narrow" w:hAnsi="Arial Narrow"/>
          <w:color w:val="auto"/>
          <w:sz w:val="25"/>
          <w:szCs w:val="25"/>
        </w:rPr>
      </w:r>
      <w:r w:rsidRPr="006D25D6">
        <w:rPr>
          <w:rFonts w:ascii="Arial Narrow" w:hAnsi="Arial Narrow"/>
          <w:color w:val="auto"/>
          <w:sz w:val="25"/>
          <w:szCs w:val="25"/>
        </w:rPr>
        <w:fldChar w:fldCharType="separate"/>
      </w:r>
      <w:r w:rsidR="00105A7D">
        <w:rPr>
          <w:rFonts w:ascii="Arial Narrow" w:hAnsi="Arial Narrow"/>
          <w:color w:val="auto"/>
          <w:sz w:val="25"/>
          <w:szCs w:val="25"/>
        </w:rPr>
        <w:t>a.v</w:t>
      </w:r>
      <w:r w:rsidRPr="006D25D6">
        <w:rPr>
          <w:rFonts w:ascii="Arial Narrow" w:hAnsi="Arial Narrow"/>
          <w:color w:val="auto"/>
          <w:sz w:val="25"/>
          <w:szCs w:val="25"/>
        </w:rPr>
        <w:fldChar w:fldCharType="end"/>
      </w:r>
      <w:r w:rsidRPr="006D25D6">
        <w:rPr>
          <w:rFonts w:ascii="Arial Narrow" w:hAnsi="Arial Narrow"/>
          <w:color w:val="auto"/>
          <w:sz w:val="25"/>
          <w:szCs w:val="25"/>
        </w:rPr>
        <w:t xml:space="preserve">, </w:t>
      </w:r>
      <w:r w:rsidRPr="006D25D6">
        <w:rPr>
          <w:rFonts w:ascii="Arial Narrow" w:hAnsi="Arial Narrow"/>
          <w:color w:val="auto"/>
          <w:sz w:val="25"/>
          <w:szCs w:val="25"/>
        </w:rPr>
        <w:fldChar w:fldCharType="begin"/>
      </w:r>
      <w:r w:rsidRPr="006D25D6">
        <w:rPr>
          <w:rFonts w:ascii="Arial Narrow" w:hAnsi="Arial Narrow"/>
          <w:color w:val="auto"/>
          <w:sz w:val="25"/>
          <w:szCs w:val="25"/>
        </w:rPr>
        <w:instrText xml:space="preserve"> REF _Ref114668247 \r \h  \* MERGEFORMAT </w:instrText>
      </w:r>
      <w:r w:rsidRPr="006D25D6">
        <w:rPr>
          <w:rFonts w:ascii="Arial Narrow" w:hAnsi="Arial Narrow"/>
          <w:color w:val="auto"/>
          <w:sz w:val="25"/>
          <w:szCs w:val="25"/>
        </w:rPr>
      </w:r>
      <w:r w:rsidRPr="006D25D6">
        <w:rPr>
          <w:rFonts w:ascii="Arial Narrow" w:hAnsi="Arial Narrow"/>
          <w:color w:val="auto"/>
          <w:sz w:val="25"/>
          <w:szCs w:val="25"/>
        </w:rPr>
        <w:fldChar w:fldCharType="separate"/>
      </w:r>
      <w:r w:rsidR="00105A7D">
        <w:rPr>
          <w:rFonts w:ascii="Arial Narrow" w:hAnsi="Arial Narrow"/>
          <w:color w:val="auto"/>
          <w:sz w:val="25"/>
          <w:szCs w:val="25"/>
        </w:rPr>
        <w:t>a.vi</w:t>
      </w:r>
      <w:r w:rsidRPr="006D25D6">
        <w:rPr>
          <w:rFonts w:ascii="Arial Narrow" w:hAnsi="Arial Narrow"/>
          <w:color w:val="auto"/>
          <w:sz w:val="25"/>
          <w:szCs w:val="25"/>
        </w:rPr>
        <w:fldChar w:fldCharType="end"/>
      </w:r>
      <w:r w:rsidRPr="006D25D6">
        <w:rPr>
          <w:rFonts w:ascii="Arial Narrow" w:hAnsi="Arial Narrow"/>
          <w:color w:val="auto"/>
          <w:sz w:val="25"/>
          <w:szCs w:val="25"/>
        </w:rPr>
        <w:t xml:space="preserve">, </w:t>
      </w:r>
      <w:r w:rsidRPr="006D25D6">
        <w:rPr>
          <w:rFonts w:ascii="Arial Narrow" w:hAnsi="Arial Narrow"/>
          <w:color w:val="auto"/>
          <w:sz w:val="25"/>
          <w:szCs w:val="25"/>
        </w:rPr>
        <w:fldChar w:fldCharType="begin"/>
      </w:r>
      <w:r w:rsidRPr="006D25D6">
        <w:rPr>
          <w:rFonts w:ascii="Arial Narrow" w:hAnsi="Arial Narrow"/>
          <w:color w:val="auto"/>
          <w:sz w:val="25"/>
          <w:szCs w:val="25"/>
        </w:rPr>
        <w:instrText xml:space="preserve"> REF _Ref114668251 \r \h  \* MERGEFORMAT </w:instrText>
      </w:r>
      <w:r w:rsidRPr="006D25D6">
        <w:rPr>
          <w:rFonts w:ascii="Arial Narrow" w:hAnsi="Arial Narrow"/>
          <w:color w:val="auto"/>
          <w:sz w:val="25"/>
          <w:szCs w:val="25"/>
        </w:rPr>
      </w:r>
      <w:r w:rsidRPr="006D25D6">
        <w:rPr>
          <w:rFonts w:ascii="Arial Narrow" w:hAnsi="Arial Narrow"/>
          <w:color w:val="auto"/>
          <w:sz w:val="25"/>
          <w:szCs w:val="25"/>
        </w:rPr>
        <w:fldChar w:fldCharType="separate"/>
      </w:r>
      <w:r w:rsidR="00105A7D">
        <w:rPr>
          <w:rFonts w:ascii="Arial Narrow" w:hAnsi="Arial Narrow"/>
          <w:color w:val="auto"/>
          <w:sz w:val="25"/>
          <w:szCs w:val="25"/>
        </w:rPr>
        <w:t>a.vii</w:t>
      </w:r>
      <w:r w:rsidRPr="006D25D6">
        <w:rPr>
          <w:rFonts w:ascii="Arial Narrow" w:hAnsi="Arial Narrow"/>
          <w:color w:val="auto"/>
          <w:sz w:val="25"/>
          <w:szCs w:val="25"/>
        </w:rPr>
        <w:fldChar w:fldCharType="end"/>
      </w:r>
      <w:r w:rsidRPr="006D25D6">
        <w:rPr>
          <w:rFonts w:ascii="Arial Narrow" w:hAnsi="Arial Narrow"/>
          <w:color w:val="auto"/>
          <w:sz w:val="25"/>
          <w:szCs w:val="25"/>
        </w:rPr>
        <w:t xml:space="preserve"> e </w:t>
      </w:r>
      <w:r w:rsidRPr="006D25D6">
        <w:rPr>
          <w:rFonts w:ascii="Arial Narrow" w:hAnsi="Arial Narrow"/>
          <w:color w:val="auto"/>
          <w:sz w:val="25"/>
          <w:szCs w:val="25"/>
        </w:rPr>
        <w:fldChar w:fldCharType="begin"/>
      </w:r>
      <w:r w:rsidRPr="006D25D6">
        <w:rPr>
          <w:rFonts w:ascii="Arial Narrow" w:hAnsi="Arial Narrow"/>
          <w:color w:val="auto"/>
          <w:sz w:val="25"/>
          <w:szCs w:val="25"/>
        </w:rPr>
        <w:instrText xml:space="preserve"> REF _Ref114668252 \r \h  \* MERGEFORMAT </w:instrText>
      </w:r>
      <w:r w:rsidRPr="006D25D6">
        <w:rPr>
          <w:rFonts w:ascii="Arial Narrow" w:hAnsi="Arial Narrow"/>
          <w:color w:val="auto"/>
          <w:sz w:val="25"/>
          <w:szCs w:val="25"/>
        </w:rPr>
      </w:r>
      <w:r w:rsidRPr="006D25D6">
        <w:rPr>
          <w:rFonts w:ascii="Arial Narrow" w:hAnsi="Arial Narrow"/>
          <w:color w:val="auto"/>
          <w:sz w:val="25"/>
          <w:szCs w:val="25"/>
        </w:rPr>
        <w:fldChar w:fldCharType="separate"/>
      </w:r>
      <w:r w:rsidR="00105A7D">
        <w:rPr>
          <w:rFonts w:ascii="Arial Narrow" w:hAnsi="Arial Narrow"/>
          <w:color w:val="auto"/>
          <w:sz w:val="25"/>
          <w:szCs w:val="25"/>
        </w:rPr>
        <w:t>a.viii</w:t>
      </w:r>
      <w:r w:rsidRPr="006D25D6">
        <w:rPr>
          <w:rFonts w:ascii="Arial Narrow" w:hAnsi="Arial Narrow"/>
          <w:color w:val="auto"/>
          <w:sz w:val="25"/>
          <w:szCs w:val="25"/>
        </w:rPr>
        <w:fldChar w:fldCharType="end"/>
      </w:r>
      <w:r w:rsidRPr="006D25D6">
        <w:rPr>
          <w:rFonts w:ascii="Arial Narrow" w:hAnsi="Arial Narrow"/>
          <w:color w:val="auto"/>
          <w:sz w:val="25"/>
          <w:szCs w:val="25"/>
        </w:rPr>
        <w:t>, a multa será de 15% a 30% do valor do contrato licitado.</w:t>
      </w:r>
    </w:p>
    <w:p w14:paraId="5F3EF2C2"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As sanções de advertência, impedimento de licitar e contratar e declaração de inidoneidade para licitar ou contratar poderão ser aplicadas, cumulativamente ou não, à penalidade de multa.</w:t>
      </w:r>
    </w:p>
    <w:p w14:paraId="0CF3D6C5"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Na aplicação da sanção de multa será facultada a defesa do interessado no prazo de 15 (quinze) dias úteis, contado da data de sua intimação.</w:t>
      </w:r>
    </w:p>
    <w:p w14:paraId="0182F253" w14:textId="2A17113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A sanção de impedimento de licitar e contratar será aplicada ao responsável em decorrência das infrações administrativas relacionadas nos itens </w:t>
      </w:r>
      <w:r w:rsidRPr="006D25D6">
        <w:rPr>
          <w:rFonts w:ascii="Arial Narrow" w:hAnsi="Arial Narrow"/>
          <w:sz w:val="25"/>
          <w:szCs w:val="25"/>
        </w:rPr>
        <w:fldChar w:fldCharType="begin"/>
      </w:r>
      <w:r w:rsidRPr="006D25D6">
        <w:rPr>
          <w:rFonts w:ascii="Arial Narrow" w:hAnsi="Arial Narrow"/>
          <w:sz w:val="25"/>
          <w:szCs w:val="25"/>
        </w:rPr>
        <w:instrText xml:space="preserve"> REF _Ref114668085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a.i</w:t>
      </w:r>
      <w:r w:rsidRPr="006D25D6">
        <w:rPr>
          <w:rFonts w:ascii="Arial Narrow" w:hAnsi="Arial Narrow"/>
          <w:sz w:val="25"/>
          <w:szCs w:val="25"/>
        </w:rPr>
        <w:fldChar w:fldCharType="end"/>
      </w:r>
      <w:r w:rsidRPr="006D25D6">
        <w:rPr>
          <w:rFonts w:ascii="Arial Narrow" w:hAnsi="Arial Narrow"/>
          <w:sz w:val="25"/>
          <w:szCs w:val="25"/>
        </w:rPr>
        <w:t xml:space="preserve">, </w:t>
      </w:r>
      <w:r w:rsidRPr="006D25D6">
        <w:rPr>
          <w:rFonts w:ascii="Arial Narrow" w:hAnsi="Arial Narrow"/>
          <w:sz w:val="25"/>
          <w:szCs w:val="25"/>
        </w:rPr>
        <w:fldChar w:fldCharType="begin"/>
      </w:r>
      <w:r w:rsidRPr="006D25D6">
        <w:rPr>
          <w:rFonts w:ascii="Arial Narrow" w:hAnsi="Arial Narrow"/>
          <w:sz w:val="25"/>
          <w:szCs w:val="25"/>
        </w:rPr>
        <w:instrText xml:space="preserve"> REF _Ref114668108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a.ii</w:t>
      </w:r>
      <w:r w:rsidRPr="006D25D6">
        <w:rPr>
          <w:rFonts w:ascii="Arial Narrow" w:hAnsi="Arial Narrow"/>
          <w:sz w:val="25"/>
          <w:szCs w:val="25"/>
        </w:rPr>
        <w:fldChar w:fldCharType="end"/>
      </w:r>
      <w:r w:rsidRPr="006D25D6">
        <w:rPr>
          <w:rFonts w:ascii="Arial Narrow" w:hAnsi="Arial Narrow"/>
          <w:sz w:val="25"/>
          <w:szCs w:val="25"/>
        </w:rPr>
        <w:t xml:space="preserve"> e </w:t>
      </w:r>
      <w:r w:rsidRPr="006D25D6">
        <w:rPr>
          <w:rFonts w:ascii="Arial Narrow" w:hAnsi="Arial Narrow"/>
          <w:sz w:val="25"/>
          <w:szCs w:val="25"/>
        </w:rPr>
        <w:fldChar w:fldCharType="begin"/>
      </w:r>
      <w:r w:rsidRPr="006D25D6">
        <w:rPr>
          <w:rFonts w:ascii="Arial Narrow" w:hAnsi="Arial Narrow"/>
          <w:sz w:val="25"/>
          <w:szCs w:val="25"/>
        </w:rPr>
        <w:instrText xml:space="preserve"> REF _Ref114668139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a.iii</w:t>
      </w:r>
      <w:r w:rsidRPr="006D25D6">
        <w:rPr>
          <w:rFonts w:ascii="Arial Narrow" w:hAnsi="Arial Narrow"/>
          <w:sz w:val="25"/>
          <w:szCs w:val="25"/>
        </w:rPr>
        <w:fldChar w:fldCharType="end"/>
      </w:r>
      <w:r w:rsidRPr="006D25D6">
        <w:rPr>
          <w:rFonts w:ascii="Arial Narrow" w:hAnsi="Arial Narrow"/>
          <w:sz w:val="25"/>
          <w:szCs w:val="25"/>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7971AD1" w14:textId="6956A02E"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Poderá ser aplicada ao responsável a sanção de declaração de inidoneidade para licitar ou contratar, em decorrência da prática das infrações dispostas nos itens </w:t>
      </w:r>
      <w:r w:rsidRPr="006D25D6">
        <w:rPr>
          <w:rFonts w:ascii="Arial Narrow" w:hAnsi="Arial Narrow"/>
          <w:sz w:val="25"/>
          <w:szCs w:val="25"/>
        </w:rPr>
        <w:fldChar w:fldCharType="begin"/>
      </w:r>
      <w:r w:rsidRPr="006D25D6">
        <w:rPr>
          <w:rFonts w:ascii="Arial Narrow" w:hAnsi="Arial Narrow"/>
          <w:sz w:val="25"/>
          <w:szCs w:val="25"/>
        </w:rPr>
        <w:instrText xml:space="preserve"> REF _Ref114668249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a.iv</w:t>
      </w:r>
      <w:r w:rsidRPr="006D25D6">
        <w:rPr>
          <w:rFonts w:ascii="Arial Narrow" w:hAnsi="Arial Narrow"/>
          <w:sz w:val="25"/>
          <w:szCs w:val="25"/>
        </w:rPr>
        <w:fldChar w:fldCharType="end"/>
      </w:r>
      <w:r w:rsidRPr="006D25D6">
        <w:rPr>
          <w:rFonts w:ascii="Arial Narrow" w:hAnsi="Arial Narrow"/>
          <w:sz w:val="25"/>
          <w:szCs w:val="25"/>
        </w:rPr>
        <w:t xml:space="preserve">, </w:t>
      </w:r>
      <w:r w:rsidRPr="006D25D6">
        <w:rPr>
          <w:rFonts w:ascii="Arial Narrow" w:hAnsi="Arial Narrow"/>
          <w:sz w:val="25"/>
          <w:szCs w:val="25"/>
        </w:rPr>
        <w:fldChar w:fldCharType="begin"/>
      </w:r>
      <w:r w:rsidRPr="006D25D6">
        <w:rPr>
          <w:rFonts w:ascii="Arial Narrow" w:hAnsi="Arial Narrow"/>
          <w:sz w:val="25"/>
          <w:szCs w:val="25"/>
        </w:rPr>
        <w:instrText xml:space="preserve"> REF _Ref114668245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a.v</w:t>
      </w:r>
      <w:r w:rsidRPr="006D25D6">
        <w:rPr>
          <w:rFonts w:ascii="Arial Narrow" w:hAnsi="Arial Narrow"/>
          <w:sz w:val="25"/>
          <w:szCs w:val="25"/>
        </w:rPr>
        <w:fldChar w:fldCharType="end"/>
      </w:r>
      <w:r w:rsidRPr="006D25D6">
        <w:rPr>
          <w:rFonts w:ascii="Arial Narrow" w:hAnsi="Arial Narrow"/>
          <w:sz w:val="25"/>
          <w:szCs w:val="25"/>
        </w:rPr>
        <w:t xml:space="preserve">, </w:t>
      </w:r>
      <w:r w:rsidRPr="006D25D6">
        <w:rPr>
          <w:rFonts w:ascii="Arial Narrow" w:hAnsi="Arial Narrow"/>
          <w:sz w:val="25"/>
          <w:szCs w:val="25"/>
        </w:rPr>
        <w:fldChar w:fldCharType="begin"/>
      </w:r>
      <w:r w:rsidRPr="006D25D6">
        <w:rPr>
          <w:rFonts w:ascii="Arial Narrow" w:hAnsi="Arial Narrow"/>
          <w:sz w:val="25"/>
          <w:szCs w:val="25"/>
        </w:rPr>
        <w:instrText xml:space="preserve"> REF _Ref114668247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a.vi</w:t>
      </w:r>
      <w:r w:rsidRPr="006D25D6">
        <w:rPr>
          <w:rFonts w:ascii="Arial Narrow" w:hAnsi="Arial Narrow"/>
          <w:sz w:val="25"/>
          <w:szCs w:val="25"/>
        </w:rPr>
        <w:fldChar w:fldCharType="end"/>
      </w:r>
      <w:r w:rsidRPr="006D25D6">
        <w:rPr>
          <w:rFonts w:ascii="Arial Narrow" w:hAnsi="Arial Narrow"/>
          <w:sz w:val="25"/>
          <w:szCs w:val="25"/>
        </w:rPr>
        <w:t xml:space="preserve">, </w:t>
      </w:r>
      <w:r w:rsidRPr="006D25D6">
        <w:rPr>
          <w:rFonts w:ascii="Arial Narrow" w:hAnsi="Arial Narrow"/>
          <w:sz w:val="25"/>
          <w:szCs w:val="25"/>
        </w:rPr>
        <w:fldChar w:fldCharType="begin"/>
      </w:r>
      <w:r w:rsidRPr="006D25D6">
        <w:rPr>
          <w:rFonts w:ascii="Arial Narrow" w:hAnsi="Arial Narrow"/>
          <w:sz w:val="25"/>
          <w:szCs w:val="25"/>
        </w:rPr>
        <w:instrText xml:space="preserve"> REF _Ref114668251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a.vii</w:t>
      </w:r>
      <w:r w:rsidRPr="006D25D6">
        <w:rPr>
          <w:rFonts w:ascii="Arial Narrow" w:hAnsi="Arial Narrow"/>
          <w:sz w:val="25"/>
          <w:szCs w:val="25"/>
        </w:rPr>
        <w:fldChar w:fldCharType="end"/>
      </w:r>
      <w:r w:rsidRPr="006D25D6">
        <w:rPr>
          <w:rFonts w:ascii="Arial Narrow" w:hAnsi="Arial Narrow"/>
          <w:sz w:val="25"/>
          <w:szCs w:val="25"/>
        </w:rPr>
        <w:t xml:space="preserve"> e </w:t>
      </w:r>
      <w:r w:rsidRPr="006D25D6">
        <w:rPr>
          <w:rFonts w:ascii="Arial Narrow" w:hAnsi="Arial Narrow"/>
          <w:sz w:val="25"/>
          <w:szCs w:val="25"/>
        </w:rPr>
        <w:fldChar w:fldCharType="begin"/>
      </w:r>
      <w:r w:rsidRPr="006D25D6">
        <w:rPr>
          <w:rFonts w:ascii="Arial Narrow" w:hAnsi="Arial Narrow"/>
          <w:sz w:val="25"/>
          <w:szCs w:val="25"/>
        </w:rPr>
        <w:instrText xml:space="preserve"> REF _Ref114668252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a.viii</w:t>
      </w:r>
      <w:r w:rsidRPr="006D25D6">
        <w:rPr>
          <w:rFonts w:ascii="Arial Narrow" w:hAnsi="Arial Narrow"/>
          <w:sz w:val="25"/>
          <w:szCs w:val="25"/>
        </w:rPr>
        <w:fldChar w:fldCharType="end"/>
      </w:r>
      <w:r w:rsidRPr="006D25D6">
        <w:rPr>
          <w:rFonts w:ascii="Arial Narrow" w:hAnsi="Arial Narrow"/>
          <w:sz w:val="25"/>
          <w:szCs w:val="25"/>
        </w:rPr>
        <w:t xml:space="preserve">, bem como pelas infrações administrativas previstas nos itens </w:t>
      </w:r>
      <w:r w:rsidRPr="006D25D6">
        <w:rPr>
          <w:rFonts w:ascii="Arial Narrow" w:hAnsi="Arial Narrow"/>
          <w:sz w:val="25"/>
          <w:szCs w:val="25"/>
        </w:rPr>
        <w:fldChar w:fldCharType="begin"/>
      </w:r>
      <w:r w:rsidRPr="006D25D6">
        <w:rPr>
          <w:rFonts w:ascii="Arial Narrow" w:hAnsi="Arial Narrow"/>
          <w:sz w:val="25"/>
          <w:szCs w:val="25"/>
        </w:rPr>
        <w:instrText xml:space="preserve"> REF _Ref114668085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a.i</w:t>
      </w:r>
      <w:r w:rsidRPr="006D25D6">
        <w:rPr>
          <w:rFonts w:ascii="Arial Narrow" w:hAnsi="Arial Narrow"/>
          <w:sz w:val="25"/>
          <w:szCs w:val="25"/>
        </w:rPr>
        <w:fldChar w:fldCharType="end"/>
      </w:r>
      <w:r w:rsidRPr="006D25D6">
        <w:rPr>
          <w:rFonts w:ascii="Arial Narrow" w:hAnsi="Arial Narrow"/>
          <w:sz w:val="25"/>
          <w:szCs w:val="25"/>
        </w:rPr>
        <w:t xml:space="preserve">, </w:t>
      </w:r>
      <w:r w:rsidRPr="006D25D6">
        <w:rPr>
          <w:rFonts w:ascii="Arial Narrow" w:hAnsi="Arial Narrow"/>
          <w:sz w:val="25"/>
          <w:szCs w:val="25"/>
        </w:rPr>
        <w:fldChar w:fldCharType="begin"/>
      </w:r>
      <w:r w:rsidRPr="006D25D6">
        <w:rPr>
          <w:rFonts w:ascii="Arial Narrow" w:hAnsi="Arial Narrow"/>
          <w:sz w:val="25"/>
          <w:szCs w:val="25"/>
        </w:rPr>
        <w:instrText xml:space="preserve"> REF _Ref114668108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a.ii</w:t>
      </w:r>
      <w:r w:rsidRPr="006D25D6">
        <w:rPr>
          <w:rFonts w:ascii="Arial Narrow" w:hAnsi="Arial Narrow"/>
          <w:sz w:val="25"/>
          <w:szCs w:val="25"/>
        </w:rPr>
        <w:fldChar w:fldCharType="end"/>
      </w:r>
      <w:r w:rsidRPr="006D25D6">
        <w:rPr>
          <w:rFonts w:ascii="Arial Narrow" w:hAnsi="Arial Narrow"/>
          <w:sz w:val="25"/>
          <w:szCs w:val="25"/>
        </w:rPr>
        <w:t xml:space="preserve"> e </w:t>
      </w:r>
      <w:r w:rsidRPr="006D25D6">
        <w:rPr>
          <w:rFonts w:ascii="Arial Narrow" w:hAnsi="Arial Narrow"/>
          <w:sz w:val="25"/>
          <w:szCs w:val="25"/>
        </w:rPr>
        <w:fldChar w:fldCharType="begin"/>
      </w:r>
      <w:r w:rsidRPr="006D25D6">
        <w:rPr>
          <w:rFonts w:ascii="Arial Narrow" w:hAnsi="Arial Narrow"/>
          <w:sz w:val="25"/>
          <w:szCs w:val="25"/>
        </w:rPr>
        <w:instrText xml:space="preserve"> REF _Ref114668139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a.iii</w:t>
      </w:r>
      <w:r w:rsidRPr="006D25D6">
        <w:rPr>
          <w:rFonts w:ascii="Arial Narrow" w:hAnsi="Arial Narrow"/>
          <w:sz w:val="25"/>
          <w:szCs w:val="25"/>
        </w:rPr>
        <w:fldChar w:fldCharType="end"/>
      </w:r>
      <w:r w:rsidRPr="006D25D6">
        <w:rPr>
          <w:rFonts w:ascii="Arial Narrow" w:hAnsi="Arial Narrow"/>
          <w:sz w:val="25"/>
          <w:szCs w:val="25"/>
        </w:rPr>
        <w:t xml:space="preserve"> que justifiquem a imposição de penalidade mais grave que a sanção de impedimento de licitar e contratar, cuja duração observará o prazo previsto no </w:t>
      </w:r>
      <w:hyperlink r:id="rId42" w:anchor="art156§5" w:history="1">
        <w:r w:rsidRPr="006D25D6">
          <w:rPr>
            <w:rStyle w:val="Hyperlink"/>
            <w:rFonts w:ascii="Arial Narrow" w:hAnsi="Arial Narrow"/>
            <w:color w:val="000000"/>
            <w:sz w:val="25"/>
            <w:szCs w:val="25"/>
            <w:u w:val="none"/>
          </w:rPr>
          <w:t>art. 156, §5º, da Lei n.º 14.133/2021</w:t>
        </w:r>
      </w:hyperlink>
      <w:r w:rsidRPr="006D25D6">
        <w:rPr>
          <w:rFonts w:ascii="Arial Narrow" w:hAnsi="Arial Narrow"/>
          <w:sz w:val="25"/>
          <w:szCs w:val="25"/>
        </w:rPr>
        <w:t>.</w:t>
      </w:r>
    </w:p>
    <w:p w14:paraId="1AEC9467" w14:textId="6BA2367E"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A recusa injustificada do adjudicatário em assinar o contrato ou a ata de registro de preço, ou em aceitar ou retirar o instrumento equivalente no prazo estabelecido pela Administração, descrita no item </w:t>
      </w:r>
      <w:r w:rsidRPr="006D25D6">
        <w:rPr>
          <w:rFonts w:ascii="Arial Narrow" w:hAnsi="Arial Narrow"/>
          <w:sz w:val="25"/>
          <w:szCs w:val="25"/>
        </w:rPr>
        <w:fldChar w:fldCharType="begin"/>
      </w:r>
      <w:r w:rsidRPr="006D25D6">
        <w:rPr>
          <w:rFonts w:ascii="Arial Narrow" w:hAnsi="Arial Narrow"/>
          <w:sz w:val="25"/>
          <w:szCs w:val="25"/>
        </w:rPr>
        <w:instrText xml:space="preserve"> REF _Ref114668139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a.iii</w:t>
      </w:r>
      <w:r w:rsidRPr="006D25D6">
        <w:rPr>
          <w:rFonts w:ascii="Arial Narrow" w:hAnsi="Arial Narrow"/>
          <w:sz w:val="25"/>
          <w:szCs w:val="25"/>
        </w:rPr>
        <w:fldChar w:fldCharType="end"/>
      </w:r>
      <w:r w:rsidRPr="006D25D6">
        <w:rPr>
          <w:rFonts w:ascii="Arial Narrow" w:hAnsi="Arial Narrow"/>
          <w:sz w:val="25"/>
          <w:szCs w:val="25"/>
        </w:rPr>
        <w:t xml:space="preserve">, caracterizará o descumprimento total da obrigação assumida e o sujeitará às penalidades e à imediata perda da garantia de proposta em favor do órgão ou entidade promotora da licitação, nos termos do </w:t>
      </w:r>
      <w:hyperlink r:id="rId43" w:history="1">
        <w:r w:rsidRPr="006D25D6">
          <w:rPr>
            <w:rStyle w:val="Hyperlink"/>
            <w:rFonts w:ascii="Arial Narrow" w:hAnsi="Arial Narrow"/>
            <w:color w:val="000000"/>
            <w:sz w:val="25"/>
            <w:szCs w:val="25"/>
            <w:u w:val="none"/>
          </w:rPr>
          <w:t>art. 45, §4º da IN SEGES/ME n.º 73, de 2022</w:t>
        </w:r>
      </w:hyperlink>
      <w:r w:rsidRPr="006D25D6">
        <w:rPr>
          <w:rFonts w:ascii="Arial Narrow" w:hAnsi="Arial Narrow"/>
          <w:sz w:val="25"/>
          <w:szCs w:val="25"/>
        </w:rPr>
        <w:t xml:space="preserve">. </w:t>
      </w:r>
    </w:p>
    <w:p w14:paraId="0105F58C"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CA9A794"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38EC54C"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733F137"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lastRenderedPageBreak/>
        <w:t>O recurso e o pedido de reconsideração terão efeito suspensivo do ato ou da decisão recorrida até que sobrevenha decisão final da autoridade competente.</w:t>
      </w:r>
    </w:p>
    <w:p w14:paraId="2EB9A785"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A aplicação das sanções previstas neste edital não exclui, em hipótese alguma, a obrigação de reparação integral dos danos causados.</w:t>
      </w:r>
    </w:p>
    <w:p w14:paraId="235C594F" w14:textId="77777777" w:rsidR="008C0F61" w:rsidRPr="006D25D6" w:rsidRDefault="00BB2684" w:rsidP="00112919">
      <w:pPr>
        <w:pStyle w:val="Nivel01"/>
        <w:rPr>
          <w:rFonts w:ascii="Arial Narrow" w:hAnsi="Arial Narrow"/>
          <w:sz w:val="25"/>
          <w:szCs w:val="25"/>
        </w:rPr>
      </w:pPr>
      <w:bookmarkStart w:id="61" w:name="_Toc184711432"/>
      <w:r w:rsidRPr="006D25D6">
        <w:rPr>
          <w:rFonts w:ascii="Arial Narrow" w:hAnsi="Arial Narrow"/>
          <w:sz w:val="25"/>
          <w:szCs w:val="25"/>
        </w:rPr>
        <w:t>DA IMPUGNAÇÃO AO EDITAL E DO PEDIDO DE ESCLARECIMENTO</w:t>
      </w:r>
      <w:bookmarkEnd w:id="61"/>
    </w:p>
    <w:p w14:paraId="28DAE3D2"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Qualquer pessoa é parte legítima para impugnar este Edital por irregularidade na aplicação da </w:t>
      </w:r>
      <w:hyperlink r:id="rId44" w:history="1">
        <w:r w:rsidRPr="006D25D6">
          <w:rPr>
            <w:rStyle w:val="Hyperlink"/>
            <w:rFonts w:ascii="Arial Narrow" w:hAnsi="Arial Narrow"/>
            <w:color w:val="000000"/>
            <w:sz w:val="25"/>
            <w:szCs w:val="25"/>
            <w:u w:val="none"/>
          </w:rPr>
          <w:t>Lei nº 14.133, de 2021</w:t>
        </w:r>
      </w:hyperlink>
      <w:r w:rsidRPr="006D25D6">
        <w:rPr>
          <w:rFonts w:ascii="Arial Narrow" w:hAnsi="Arial Narrow"/>
          <w:sz w:val="25"/>
          <w:szCs w:val="25"/>
        </w:rPr>
        <w:t>, devendo protocolar o pedido até 3 (três) dias úteis antes da data da abertura do certame.</w:t>
      </w:r>
    </w:p>
    <w:p w14:paraId="7062CB00"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A resposta à impugnação ou ao pedido de esclarecimento será divulgado em sítio eletrônico oficial no prazo de até 3 (três) dias úteis, limitado ao último dia útil anterior à data da abertura do certame.</w:t>
      </w:r>
    </w:p>
    <w:p w14:paraId="1912A56E" w14:textId="77777777" w:rsidR="008C0F61" w:rsidRPr="006D25D6" w:rsidRDefault="00BB2684">
      <w:pPr>
        <w:pStyle w:val="Nivel2"/>
        <w:numPr>
          <w:ilvl w:val="1"/>
          <w:numId w:val="2"/>
        </w:numPr>
        <w:ind w:left="426"/>
        <w:rPr>
          <w:rFonts w:ascii="Arial Narrow" w:hAnsi="Arial Narrow"/>
          <w:sz w:val="25"/>
          <w:szCs w:val="25"/>
        </w:rPr>
      </w:pPr>
      <w:r w:rsidRPr="006D25D6">
        <w:rPr>
          <w:rFonts w:ascii="Arial Narrow" w:hAnsi="Arial Narrow"/>
          <w:sz w:val="25"/>
          <w:szCs w:val="25"/>
        </w:rPr>
        <w:t xml:space="preserve">A impugnação e o pedido de esclarecimento poderão ser realizados exclusivamente na forma eletrônica,    conforme determina a Lei, através do site provedor do sistema. </w:t>
      </w:r>
    </w:p>
    <w:p w14:paraId="7B612C1F"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As impugnações e pedidos de esclarecimentos não suspendem os prazos previstos no certame.</w:t>
      </w:r>
    </w:p>
    <w:p w14:paraId="59E6A62F" w14:textId="77777777" w:rsidR="008C0F61"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A concessão de efeito suspensivo à impugnação é medida excepcional e deverá ser motivada pelo agente de contratação, nos autos do processo de licitação.</w:t>
      </w:r>
    </w:p>
    <w:p w14:paraId="00823BE9"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Acolhida a impugnação, será definida e publicada nova data para a realização do certame.</w:t>
      </w:r>
    </w:p>
    <w:p w14:paraId="1F40FD2A" w14:textId="77777777" w:rsidR="008C0F61" w:rsidRPr="006D25D6" w:rsidRDefault="00BB2684" w:rsidP="00112919">
      <w:pPr>
        <w:pStyle w:val="Nivel01"/>
        <w:rPr>
          <w:rFonts w:ascii="Arial Narrow" w:hAnsi="Arial Narrow"/>
          <w:sz w:val="25"/>
          <w:szCs w:val="25"/>
        </w:rPr>
      </w:pPr>
      <w:bookmarkStart w:id="62" w:name="_Toc184711433"/>
      <w:r w:rsidRPr="006D25D6">
        <w:rPr>
          <w:rFonts w:ascii="Arial Narrow" w:hAnsi="Arial Narrow"/>
          <w:sz w:val="25"/>
          <w:szCs w:val="25"/>
        </w:rPr>
        <w:t>DAS DISPOSIÇÕES GERAIS</w:t>
      </w:r>
      <w:bookmarkEnd w:id="62"/>
    </w:p>
    <w:p w14:paraId="1B3CEB7C" w14:textId="77777777" w:rsidR="008C0F61" w:rsidRPr="006D25D6" w:rsidRDefault="00BB2684">
      <w:pPr>
        <w:pStyle w:val="Nivel2"/>
        <w:numPr>
          <w:ilvl w:val="1"/>
          <w:numId w:val="2"/>
        </w:numPr>
        <w:ind w:left="0" w:firstLine="0"/>
        <w:rPr>
          <w:rFonts w:ascii="Arial Narrow" w:hAnsi="Arial Narrow"/>
          <w:sz w:val="25"/>
          <w:szCs w:val="25"/>
        </w:rPr>
      </w:pPr>
      <w:bookmarkStart w:id="63" w:name="_Hlk82473550"/>
      <w:r w:rsidRPr="006D25D6">
        <w:rPr>
          <w:rFonts w:ascii="Arial Narrow" w:hAnsi="Arial Narrow"/>
          <w:sz w:val="25"/>
          <w:szCs w:val="25"/>
        </w:rPr>
        <w:t>Será divulgada ata da sessão pública no sistema eletrônico.</w:t>
      </w:r>
    </w:p>
    <w:p w14:paraId="0B22AE02"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C7A362A"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Todas as referências de tempo no Edital, no aviso e durante a sessão pública observarão o horário de Brasília - DF.</w:t>
      </w:r>
    </w:p>
    <w:p w14:paraId="077CCAA2"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A homologação do resultado desta licitação não implicará direito à contratação.</w:t>
      </w:r>
    </w:p>
    <w:p w14:paraId="59764AB8"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A1D5295"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Os licitantes assumem todos os custos de preparação e apresentação de suas propostas e a Administração não será, em nenhum caso, responsável por esses custos, independentemente da condução ou do resultado do processo licitatório.</w:t>
      </w:r>
    </w:p>
    <w:p w14:paraId="41F5DA85"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lastRenderedPageBreak/>
        <w:t>Na contagem dos prazos estabelecidos neste Edital e seus Anexos, excluir-se-á o dia do início e incluir-se-á o do vencimento. Só se iniciam e vencem os prazos em dias de expediente na Administração.</w:t>
      </w:r>
    </w:p>
    <w:p w14:paraId="0FCD0998" w14:textId="77777777" w:rsidR="008C0F61" w:rsidRPr="006D25D6" w:rsidRDefault="00BB2684">
      <w:pPr>
        <w:pStyle w:val="Nivel2"/>
        <w:numPr>
          <w:ilvl w:val="1"/>
          <w:numId w:val="2"/>
        </w:numPr>
        <w:ind w:left="0" w:firstLine="0"/>
        <w:rPr>
          <w:rFonts w:ascii="Arial Narrow" w:hAnsi="Arial Narrow"/>
          <w:sz w:val="25"/>
          <w:szCs w:val="25"/>
        </w:rPr>
      </w:pPr>
      <w:r w:rsidRPr="006D25D6">
        <w:rPr>
          <w:rFonts w:ascii="Arial Narrow" w:hAnsi="Arial Narrow"/>
          <w:sz w:val="25"/>
          <w:szCs w:val="25"/>
        </w:rPr>
        <w:t>O desatendimento de exigências formais não essenciais não importará o afastamento do licitante, desde que seja possível o aproveitamento do ato, observados os princípios da isonomia e do interesse público.</w:t>
      </w:r>
    </w:p>
    <w:p w14:paraId="47F5C790" w14:textId="77777777" w:rsidR="008C0F61" w:rsidRPr="006D25D6" w:rsidRDefault="00BB2684">
      <w:pPr>
        <w:pStyle w:val="Nivel2"/>
        <w:numPr>
          <w:ilvl w:val="1"/>
          <w:numId w:val="2"/>
        </w:numPr>
        <w:ind w:left="0" w:firstLine="0"/>
        <w:rPr>
          <w:rFonts w:ascii="Arial Narrow" w:eastAsia="Times New Roman" w:hAnsi="Arial Narrow"/>
          <w:sz w:val="25"/>
          <w:szCs w:val="25"/>
        </w:rPr>
      </w:pPr>
      <w:r w:rsidRPr="006D25D6">
        <w:rPr>
          <w:rFonts w:ascii="Arial Narrow" w:hAnsi="Arial Narrow"/>
          <w:sz w:val="25"/>
          <w:szCs w:val="25"/>
        </w:rPr>
        <w:t>Em caso de divergência entre disposições deste Edital e de seus anexos ou demais peças que compõem o processo, prevalecerá as deste Edital.</w:t>
      </w:r>
    </w:p>
    <w:p w14:paraId="3AF5B3C2" w14:textId="77777777" w:rsidR="008C0F61" w:rsidRPr="006D25D6" w:rsidRDefault="00BB2684">
      <w:pPr>
        <w:pStyle w:val="Nivel2"/>
        <w:numPr>
          <w:ilvl w:val="1"/>
          <w:numId w:val="2"/>
        </w:numPr>
        <w:ind w:left="284" w:hanging="284"/>
        <w:rPr>
          <w:rFonts w:ascii="Arial Narrow" w:eastAsia="Times New Roman" w:hAnsi="Arial Narrow"/>
          <w:sz w:val="25"/>
          <w:szCs w:val="25"/>
        </w:rPr>
      </w:pPr>
      <w:r w:rsidRPr="006D25D6">
        <w:rPr>
          <w:rFonts w:ascii="Arial Narrow" w:hAnsi="Arial Narrow"/>
          <w:sz w:val="25"/>
          <w:szCs w:val="25"/>
        </w:rPr>
        <w:t xml:space="preserve"> </w:t>
      </w:r>
      <w:r w:rsidRPr="006D25D6">
        <w:rPr>
          <w:rFonts w:ascii="Arial Narrow" w:hAnsi="Arial Narrow"/>
          <w:sz w:val="25"/>
          <w:szCs w:val="25"/>
        </w:rPr>
        <w:tab/>
        <w:t xml:space="preserve">O Edital e seus anexos estão disponíveis, na íntegra, no Portal Nacional de Contratações Públicas (PNCP) e endereço eletrônico </w:t>
      </w:r>
      <w:hyperlink r:id="rId45" w:history="1">
        <w:r w:rsidRPr="006D25D6">
          <w:rPr>
            <w:rStyle w:val="Hyperlink"/>
            <w:rFonts w:ascii="Arial Narrow" w:hAnsi="Arial Narrow"/>
            <w:sz w:val="25"/>
            <w:szCs w:val="25"/>
          </w:rPr>
          <w:t>https://formosodoaraguaia.megasofttransparencia.com.br/contratos-convenios-e-licitacoes/procedimentos-licitatorios</w:t>
        </w:r>
      </w:hyperlink>
      <w:r w:rsidRPr="006D25D6">
        <w:rPr>
          <w:rFonts w:ascii="Arial Narrow" w:hAnsi="Arial Narrow"/>
          <w:sz w:val="25"/>
          <w:szCs w:val="25"/>
        </w:rPr>
        <w:t xml:space="preserve">? </w:t>
      </w:r>
    </w:p>
    <w:p w14:paraId="7EFDE826" w14:textId="77777777" w:rsidR="008C0F61" w:rsidRPr="006D25D6" w:rsidRDefault="00BB2684">
      <w:pPr>
        <w:pStyle w:val="Nivel2"/>
        <w:numPr>
          <w:ilvl w:val="1"/>
          <w:numId w:val="2"/>
        </w:numPr>
        <w:ind w:left="0" w:firstLine="0"/>
        <w:rPr>
          <w:rFonts w:ascii="Arial Narrow" w:eastAsia="Times New Roman" w:hAnsi="Arial Narrow"/>
          <w:sz w:val="25"/>
          <w:szCs w:val="25"/>
        </w:rPr>
      </w:pPr>
      <w:r w:rsidRPr="006D25D6">
        <w:rPr>
          <w:rFonts w:ascii="Arial Narrow" w:hAnsi="Arial Narrow"/>
          <w:sz w:val="25"/>
          <w:szCs w:val="25"/>
        </w:rPr>
        <w:t>Integram este Edital, para todos os fins e efeitos, os seguintes anexos:</w:t>
      </w:r>
    </w:p>
    <w:p w14:paraId="6DBFEF5D" w14:textId="77777777" w:rsidR="00691C2F" w:rsidRPr="006D25D6" w:rsidRDefault="00691C2F" w:rsidP="00691C2F">
      <w:pPr>
        <w:pStyle w:val="Nivel2"/>
        <w:numPr>
          <w:ilvl w:val="0"/>
          <w:numId w:val="0"/>
        </w:numPr>
        <w:rPr>
          <w:rFonts w:ascii="Arial Narrow" w:eastAsia="Times New Roman" w:hAnsi="Arial Narrow"/>
          <w:sz w:val="25"/>
          <w:szCs w:val="25"/>
        </w:rPr>
      </w:pPr>
    </w:p>
    <w:p w14:paraId="774EC2D6" w14:textId="77777777" w:rsidR="00691C2F" w:rsidRPr="006D25D6" w:rsidRDefault="00691C2F" w:rsidP="00691C2F">
      <w:pPr>
        <w:pStyle w:val="Nivel2"/>
        <w:numPr>
          <w:ilvl w:val="0"/>
          <w:numId w:val="0"/>
        </w:numPr>
        <w:rPr>
          <w:rFonts w:ascii="Arial Narrow" w:eastAsia="Times New Roman" w:hAnsi="Arial Narrow"/>
          <w:sz w:val="25"/>
          <w:szCs w:val="25"/>
        </w:rPr>
      </w:pPr>
    </w:p>
    <w:p w14:paraId="239575EB" w14:textId="77777777" w:rsidR="00612F84" w:rsidRPr="006D25D6" w:rsidRDefault="00BB2684">
      <w:pPr>
        <w:pStyle w:val="Nivel3"/>
        <w:numPr>
          <w:ilvl w:val="2"/>
          <w:numId w:val="2"/>
        </w:numPr>
        <w:ind w:left="284" w:firstLine="0"/>
        <w:rPr>
          <w:rFonts w:ascii="Arial Narrow" w:hAnsi="Arial Narrow"/>
          <w:sz w:val="25"/>
          <w:szCs w:val="25"/>
        </w:rPr>
      </w:pPr>
      <w:r w:rsidRPr="006D25D6">
        <w:rPr>
          <w:rFonts w:ascii="Arial Narrow" w:hAnsi="Arial Narrow"/>
          <w:sz w:val="25"/>
          <w:szCs w:val="25"/>
        </w:rPr>
        <w:t>ANEXO I –</w:t>
      </w:r>
      <w:r w:rsidR="00612F84" w:rsidRPr="006D25D6">
        <w:rPr>
          <w:rFonts w:ascii="Arial Narrow" w:hAnsi="Arial Narrow"/>
          <w:sz w:val="25"/>
          <w:szCs w:val="25"/>
        </w:rPr>
        <w:t xml:space="preserve"> </w:t>
      </w:r>
      <w:r w:rsidR="007D4B6C" w:rsidRPr="006D25D6">
        <w:rPr>
          <w:rFonts w:ascii="Arial Narrow" w:hAnsi="Arial Narrow"/>
          <w:sz w:val="25"/>
          <w:szCs w:val="25"/>
        </w:rPr>
        <w:t xml:space="preserve">Termo de Referência </w:t>
      </w:r>
    </w:p>
    <w:p w14:paraId="37D97AAF" w14:textId="77777777" w:rsidR="008C0F61" w:rsidRPr="006D25D6" w:rsidRDefault="007D4B6C">
      <w:pPr>
        <w:pStyle w:val="Nivel3"/>
        <w:numPr>
          <w:ilvl w:val="2"/>
          <w:numId w:val="2"/>
        </w:numPr>
        <w:ind w:left="284" w:firstLine="0"/>
        <w:rPr>
          <w:rFonts w:ascii="Arial Narrow" w:hAnsi="Arial Narrow"/>
          <w:sz w:val="25"/>
          <w:szCs w:val="25"/>
        </w:rPr>
      </w:pPr>
      <w:r w:rsidRPr="006D25D6">
        <w:rPr>
          <w:rFonts w:ascii="Arial Narrow" w:hAnsi="Arial Narrow"/>
          <w:sz w:val="25"/>
          <w:szCs w:val="25"/>
        </w:rPr>
        <w:t>ANEXO II - Minuta</w:t>
      </w:r>
      <w:r w:rsidR="00BB2684" w:rsidRPr="006D25D6">
        <w:rPr>
          <w:rFonts w:ascii="Arial Narrow" w:hAnsi="Arial Narrow"/>
          <w:sz w:val="25"/>
          <w:szCs w:val="25"/>
        </w:rPr>
        <w:t xml:space="preserve"> de Ata de Registro de Preços</w:t>
      </w:r>
    </w:p>
    <w:p w14:paraId="2D445BE6" w14:textId="77777777" w:rsidR="008C0F61" w:rsidRPr="006D25D6" w:rsidRDefault="00BB2684">
      <w:pPr>
        <w:pStyle w:val="Nvel3-R"/>
        <w:numPr>
          <w:ilvl w:val="2"/>
          <w:numId w:val="2"/>
        </w:numPr>
        <w:ind w:left="284" w:firstLine="0"/>
        <w:rPr>
          <w:rFonts w:ascii="Arial Narrow" w:hAnsi="Arial Narrow"/>
          <w:i w:val="0"/>
          <w:color w:val="auto"/>
          <w:sz w:val="25"/>
          <w:szCs w:val="25"/>
        </w:rPr>
      </w:pPr>
      <w:r w:rsidRPr="006D25D6">
        <w:rPr>
          <w:rFonts w:ascii="Arial Narrow" w:hAnsi="Arial Narrow"/>
          <w:i w:val="0"/>
          <w:color w:val="auto"/>
          <w:sz w:val="25"/>
          <w:szCs w:val="25"/>
        </w:rPr>
        <w:t>ANEXO II</w:t>
      </w:r>
      <w:r w:rsidR="007D4B6C" w:rsidRPr="006D25D6">
        <w:rPr>
          <w:rFonts w:ascii="Arial Narrow" w:hAnsi="Arial Narrow"/>
          <w:i w:val="0"/>
          <w:color w:val="auto"/>
          <w:sz w:val="25"/>
          <w:szCs w:val="25"/>
        </w:rPr>
        <w:t xml:space="preserve">I </w:t>
      </w:r>
      <w:r w:rsidRPr="006D25D6">
        <w:rPr>
          <w:rFonts w:ascii="Arial Narrow" w:hAnsi="Arial Narrow"/>
          <w:i w:val="0"/>
          <w:color w:val="auto"/>
          <w:sz w:val="25"/>
          <w:szCs w:val="25"/>
        </w:rPr>
        <w:t>- MINUTA DE CONTRATO</w:t>
      </w:r>
    </w:p>
    <w:p w14:paraId="3286559B" w14:textId="77777777" w:rsidR="007D4B6C" w:rsidRPr="006D25D6" w:rsidRDefault="007D4B6C" w:rsidP="007D4B6C">
      <w:pPr>
        <w:pStyle w:val="Nvel3-R"/>
        <w:numPr>
          <w:ilvl w:val="0"/>
          <w:numId w:val="0"/>
        </w:numPr>
        <w:ind w:left="284"/>
        <w:rPr>
          <w:rFonts w:ascii="Arial Narrow" w:hAnsi="Arial Narrow"/>
          <w:i w:val="0"/>
          <w:color w:val="auto"/>
          <w:sz w:val="25"/>
          <w:szCs w:val="25"/>
        </w:rPr>
      </w:pPr>
    </w:p>
    <w:p w14:paraId="668EE6FC" w14:textId="1867657F" w:rsidR="008C0F61" w:rsidRPr="006D25D6" w:rsidRDefault="00BB2684">
      <w:pPr>
        <w:spacing w:beforeLines="120" w:before="288" w:afterLines="120" w:after="288" w:line="312" w:lineRule="auto"/>
        <w:ind w:firstLine="567"/>
        <w:jc w:val="right"/>
        <w:rPr>
          <w:rFonts w:ascii="Arial Narrow" w:eastAsia="MS Mincho" w:hAnsi="Arial Narrow" w:cs="Arial"/>
          <w:color w:val="000000"/>
          <w:sz w:val="25"/>
          <w:szCs w:val="25"/>
        </w:rPr>
      </w:pPr>
      <w:r w:rsidRPr="006D25D6">
        <w:rPr>
          <w:rFonts w:ascii="Arial Narrow" w:eastAsia="MS Mincho" w:hAnsi="Arial Narrow" w:cs="Arial"/>
          <w:color w:val="000000"/>
          <w:sz w:val="25"/>
          <w:szCs w:val="25"/>
        </w:rPr>
        <w:t>Formoso do Araguaia</w:t>
      </w:r>
      <w:r w:rsidR="001B657A">
        <w:rPr>
          <w:rFonts w:ascii="Arial Narrow" w:eastAsia="MS Mincho" w:hAnsi="Arial Narrow" w:cs="Arial"/>
          <w:color w:val="000000"/>
          <w:sz w:val="25"/>
          <w:szCs w:val="25"/>
        </w:rPr>
        <w:t>/</w:t>
      </w:r>
      <w:r w:rsidRPr="006D25D6">
        <w:rPr>
          <w:rFonts w:ascii="Arial Narrow" w:eastAsia="MS Mincho" w:hAnsi="Arial Narrow" w:cs="Arial"/>
          <w:color w:val="000000"/>
          <w:sz w:val="25"/>
          <w:szCs w:val="25"/>
        </w:rPr>
        <w:t xml:space="preserve">TO, </w:t>
      </w:r>
      <w:r w:rsidR="001B657A">
        <w:rPr>
          <w:rFonts w:ascii="Arial Narrow" w:eastAsia="MS Mincho" w:hAnsi="Arial Narrow" w:cs="Arial"/>
          <w:color w:val="000000"/>
          <w:sz w:val="25"/>
          <w:szCs w:val="25"/>
        </w:rPr>
        <w:t>02</w:t>
      </w:r>
      <w:r w:rsidRPr="006D25D6">
        <w:rPr>
          <w:rFonts w:ascii="Arial Narrow" w:eastAsia="MS Mincho" w:hAnsi="Arial Narrow" w:cs="Arial"/>
          <w:color w:val="000000"/>
          <w:sz w:val="25"/>
          <w:szCs w:val="25"/>
        </w:rPr>
        <w:t xml:space="preserve"> de</w:t>
      </w:r>
      <w:r w:rsidR="001B657A">
        <w:rPr>
          <w:rFonts w:ascii="Arial Narrow" w:eastAsia="MS Mincho" w:hAnsi="Arial Narrow" w:cs="Arial"/>
          <w:color w:val="000000"/>
          <w:sz w:val="25"/>
          <w:szCs w:val="25"/>
        </w:rPr>
        <w:t xml:space="preserve"> maio</w:t>
      </w:r>
      <w:r w:rsidRPr="006D25D6">
        <w:rPr>
          <w:rFonts w:ascii="Arial Narrow" w:eastAsia="MS Mincho" w:hAnsi="Arial Narrow" w:cs="Arial"/>
          <w:color w:val="000000"/>
          <w:sz w:val="25"/>
          <w:szCs w:val="25"/>
        </w:rPr>
        <w:t xml:space="preserve"> de 2025.</w:t>
      </w:r>
    </w:p>
    <w:p w14:paraId="13403CEC" w14:textId="77777777" w:rsidR="008C0F61" w:rsidRPr="006D25D6" w:rsidRDefault="008C0F61">
      <w:pPr>
        <w:ind w:firstLine="567"/>
        <w:rPr>
          <w:rFonts w:ascii="Arial Narrow" w:eastAsia="MS Mincho" w:hAnsi="Arial Narrow" w:cs="Arial"/>
          <w:color w:val="000000"/>
          <w:sz w:val="25"/>
          <w:szCs w:val="25"/>
        </w:rPr>
      </w:pPr>
    </w:p>
    <w:p w14:paraId="226DE860" w14:textId="77777777" w:rsidR="008C0F61" w:rsidRPr="006D25D6" w:rsidRDefault="008C0F61">
      <w:pPr>
        <w:ind w:firstLine="567"/>
        <w:rPr>
          <w:rFonts w:ascii="Arial Narrow" w:eastAsia="MS Mincho" w:hAnsi="Arial Narrow" w:cs="Arial"/>
          <w:color w:val="000000"/>
          <w:sz w:val="25"/>
          <w:szCs w:val="25"/>
        </w:rPr>
      </w:pPr>
    </w:p>
    <w:p w14:paraId="6D787F04" w14:textId="77777777" w:rsidR="008C0F61" w:rsidRPr="006D25D6" w:rsidRDefault="008C0F61">
      <w:pPr>
        <w:ind w:firstLine="567"/>
        <w:rPr>
          <w:rFonts w:ascii="Arial Narrow" w:eastAsia="MS Mincho" w:hAnsi="Arial Narrow" w:cs="Arial"/>
          <w:color w:val="000000"/>
          <w:sz w:val="25"/>
          <w:szCs w:val="25"/>
        </w:rPr>
      </w:pPr>
    </w:p>
    <w:p w14:paraId="42ADBBFB" w14:textId="77777777" w:rsidR="008C0F61" w:rsidRPr="006D25D6" w:rsidRDefault="008C0F61">
      <w:pPr>
        <w:ind w:firstLine="567"/>
        <w:rPr>
          <w:rFonts w:ascii="Arial Narrow" w:eastAsia="MS Mincho" w:hAnsi="Arial Narrow" w:cs="Arial"/>
          <w:color w:val="000000"/>
          <w:sz w:val="25"/>
          <w:szCs w:val="25"/>
        </w:rPr>
      </w:pPr>
    </w:p>
    <w:bookmarkEnd w:id="63"/>
    <w:p w14:paraId="1E116C05" w14:textId="77777777" w:rsidR="008C0F61" w:rsidRPr="006D25D6" w:rsidRDefault="00BB2684">
      <w:pPr>
        <w:ind w:firstLine="567"/>
        <w:jc w:val="center"/>
        <w:rPr>
          <w:rFonts w:ascii="Arial Narrow" w:hAnsi="Arial Narrow" w:cs="Arial"/>
          <w:sz w:val="25"/>
          <w:szCs w:val="25"/>
        </w:rPr>
      </w:pPr>
      <w:r w:rsidRPr="006D25D6">
        <w:rPr>
          <w:rFonts w:ascii="Arial Narrow" w:hAnsi="Arial Narrow" w:cs="Arial"/>
          <w:sz w:val="25"/>
          <w:szCs w:val="25"/>
        </w:rPr>
        <w:t>______________________________________</w:t>
      </w:r>
    </w:p>
    <w:p w14:paraId="1D69BB82" w14:textId="77777777" w:rsidR="007D4B6C" w:rsidRPr="006D25D6" w:rsidRDefault="007D4B6C">
      <w:pPr>
        <w:ind w:firstLine="567"/>
        <w:jc w:val="center"/>
        <w:rPr>
          <w:rFonts w:ascii="Arial Narrow" w:hAnsi="Arial Narrow" w:cs="Arial"/>
          <w:sz w:val="25"/>
          <w:szCs w:val="25"/>
        </w:rPr>
      </w:pPr>
      <w:r w:rsidRPr="006D25D6">
        <w:rPr>
          <w:rFonts w:ascii="Arial Narrow" w:hAnsi="Arial Narrow" w:cs="Arial"/>
          <w:sz w:val="25"/>
          <w:szCs w:val="25"/>
        </w:rPr>
        <w:t xml:space="preserve">Rafaella de Paula Melo Carvalho </w:t>
      </w:r>
    </w:p>
    <w:p w14:paraId="7C4B2CD6" w14:textId="77777777" w:rsidR="008C0F61" w:rsidRPr="006D25D6" w:rsidRDefault="00264078">
      <w:pPr>
        <w:ind w:firstLine="567"/>
        <w:jc w:val="center"/>
        <w:rPr>
          <w:rFonts w:ascii="Arial Narrow" w:hAnsi="Arial Narrow" w:cs="Arial"/>
          <w:b/>
          <w:sz w:val="25"/>
          <w:szCs w:val="25"/>
        </w:rPr>
      </w:pPr>
      <w:r w:rsidRPr="006D25D6">
        <w:rPr>
          <w:rFonts w:ascii="Arial Narrow" w:hAnsi="Arial Narrow" w:cs="Arial"/>
          <w:b/>
          <w:sz w:val="25"/>
          <w:szCs w:val="25"/>
        </w:rPr>
        <w:t>Secretária Mun. de Saúde</w:t>
      </w:r>
    </w:p>
    <w:p w14:paraId="6B03F9F0" w14:textId="77777777" w:rsidR="008C0F61" w:rsidRPr="006D25D6" w:rsidRDefault="008C0F61">
      <w:pPr>
        <w:ind w:firstLine="567"/>
        <w:jc w:val="center"/>
        <w:rPr>
          <w:rFonts w:ascii="Arial Narrow" w:hAnsi="Arial Narrow" w:cs="Arial"/>
          <w:b/>
          <w:sz w:val="25"/>
          <w:szCs w:val="25"/>
        </w:rPr>
      </w:pPr>
    </w:p>
    <w:p w14:paraId="1298511E" w14:textId="77777777" w:rsidR="008C0F61" w:rsidRPr="006D25D6" w:rsidRDefault="008C0F61">
      <w:pPr>
        <w:ind w:firstLine="567"/>
        <w:jc w:val="center"/>
        <w:rPr>
          <w:rFonts w:ascii="Arial Narrow" w:hAnsi="Arial Narrow" w:cs="Arial"/>
          <w:b/>
          <w:sz w:val="25"/>
          <w:szCs w:val="25"/>
        </w:rPr>
      </w:pPr>
    </w:p>
    <w:p w14:paraId="786CB925" w14:textId="77777777" w:rsidR="008C0F61" w:rsidRPr="006D25D6" w:rsidRDefault="008C0F61">
      <w:pPr>
        <w:ind w:firstLine="567"/>
        <w:jc w:val="center"/>
        <w:rPr>
          <w:rFonts w:ascii="Arial Narrow" w:hAnsi="Arial Narrow" w:cs="Arial"/>
          <w:b/>
          <w:sz w:val="25"/>
          <w:szCs w:val="25"/>
        </w:rPr>
      </w:pPr>
    </w:p>
    <w:p w14:paraId="7E07CB0E" w14:textId="77777777" w:rsidR="008C0F61" w:rsidRPr="006D25D6" w:rsidRDefault="008C0F61">
      <w:pPr>
        <w:ind w:firstLine="567"/>
        <w:jc w:val="center"/>
        <w:rPr>
          <w:rFonts w:ascii="Arial Narrow" w:hAnsi="Arial Narrow" w:cs="Arial"/>
          <w:b/>
          <w:sz w:val="25"/>
          <w:szCs w:val="25"/>
        </w:rPr>
      </w:pPr>
    </w:p>
    <w:p w14:paraId="0C05D9CA" w14:textId="77777777" w:rsidR="008C0F61" w:rsidRPr="006D25D6" w:rsidRDefault="008C0F61">
      <w:pPr>
        <w:ind w:firstLine="567"/>
        <w:jc w:val="center"/>
        <w:rPr>
          <w:rFonts w:ascii="Arial Narrow" w:hAnsi="Arial Narrow" w:cs="Arial"/>
          <w:b/>
          <w:sz w:val="25"/>
          <w:szCs w:val="25"/>
        </w:rPr>
      </w:pPr>
    </w:p>
    <w:p w14:paraId="5780DE0B" w14:textId="77777777" w:rsidR="00431D29" w:rsidRPr="006D25D6" w:rsidRDefault="00431D29">
      <w:pPr>
        <w:ind w:firstLine="567"/>
        <w:jc w:val="center"/>
        <w:rPr>
          <w:rFonts w:ascii="Arial Narrow" w:hAnsi="Arial Narrow" w:cs="Arial"/>
          <w:b/>
          <w:sz w:val="25"/>
          <w:szCs w:val="25"/>
        </w:rPr>
      </w:pPr>
    </w:p>
    <w:p w14:paraId="05D326AA" w14:textId="77777777" w:rsidR="00431D29" w:rsidRPr="006D25D6" w:rsidRDefault="00431D29">
      <w:pPr>
        <w:ind w:firstLine="567"/>
        <w:jc w:val="center"/>
        <w:rPr>
          <w:rFonts w:ascii="Arial Narrow" w:hAnsi="Arial Narrow" w:cs="Arial"/>
          <w:b/>
          <w:sz w:val="25"/>
          <w:szCs w:val="25"/>
        </w:rPr>
      </w:pPr>
    </w:p>
    <w:p w14:paraId="107EF2FF" w14:textId="77777777" w:rsidR="00B57648" w:rsidRPr="006D25D6" w:rsidRDefault="00B57648">
      <w:pPr>
        <w:ind w:firstLine="567"/>
        <w:jc w:val="center"/>
        <w:rPr>
          <w:rFonts w:ascii="Arial Narrow" w:hAnsi="Arial Narrow" w:cs="Arial"/>
          <w:b/>
          <w:sz w:val="25"/>
          <w:szCs w:val="25"/>
        </w:rPr>
      </w:pPr>
    </w:p>
    <w:p w14:paraId="713CCCB1" w14:textId="77777777" w:rsidR="00B57648" w:rsidRPr="006D25D6" w:rsidRDefault="00B57648">
      <w:pPr>
        <w:ind w:firstLine="567"/>
        <w:jc w:val="center"/>
        <w:rPr>
          <w:rFonts w:ascii="Arial Narrow" w:hAnsi="Arial Narrow" w:cs="Arial"/>
          <w:b/>
          <w:sz w:val="25"/>
          <w:szCs w:val="25"/>
        </w:rPr>
      </w:pPr>
    </w:p>
    <w:p w14:paraId="44859B03" w14:textId="77777777" w:rsidR="00431D29" w:rsidRPr="006D25D6" w:rsidRDefault="00431D29" w:rsidP="002D232A">
      <w:pPr>
        <w:rPr>
          <w:rFonts w:ascii="Arial Narrow" w:hAnsi="Arial Narrow" w:cs="Arial"/>
          <w:b/>
          <w:sz w:val="25"/>
          <w:szCs w:val="25"/>
        </w:rPr>
      </w:pPr>
    </w:p>
    <w:p w14:paraId="54988D8B" w14:textId="77777777" w:rsidR="008C0F61" w:rsidRPr="006D25D6" w:rsidRDefault="008C0F61">
      <w:pPr>
        <w:tabs>
          <w:tab w:val="left" w:pos="4335"/>
        </w:tabs>
        <w:rPr>
          <w:rFonts w:ascii="Arial Narrow" w:hAnsi="Arial Narrow" w:cs="Arial"/>
          <w:sz w:val="25"/>
          <w:szCs w:val="25"/>
        </w:rPr>
      </w:pPr>
    </w:p>
    <w:p w14:paraId="7B7AE3F6" w14:textId="77777777" w:rsidR="008C0F61" w:rsidRPr="006D25D6" w:rsidRDefault="00BB2684" w:rsidP="006953EC">
      <w:pPr>
        <w:shd w:val="clear" w:color="auto" w:fill="0D0D0D" w:themeFill="text1" w:themeFillTint="F2"/>
        <w:spacing w:line="360" w:lineRule="auto"/>
        <w:ind w:right="-1"/>
        <w:jc w:val="center"/>
        <w:rPr>
          <w:rFonts w:ascii="Arial Narrow" w:hAnsi="Arial Narrow" w:cs="Arial"/>
          <w:b/>
          <w:sz w:val="25"/>
          <w:szCs w:val="25"/>
        </w:rPr>
      </w:pPr>
      <w:r w:rsidRPr="006D25D6">
        <w:rPr>
          <w:rFonts w:ascii="Arial Narrow" w:hAnsi="Arial Narrow" w:cs="Arial"/>
          <w:b/>
          <w:sz w:val="25"/>
          <w:szCs w:val="25"/>
        </w:rPr>
        <w:lastRenderedPageBreak/>
        <w:t>ANEXO 01</w:t>
      </w:r>
      <w:r w:rsidR="006953EC" w:rsidRPr="006D25D6">
        <w:rPr>
          <w:rFonts w:ascii="Arial Narrow" w:hAnsi="Arial Narrow" w:cs="Arial"/>
          <w:b/>
          <w:sz w:val="25"/>
          <w:szCs w:val="25"/>
        </w:rPr>
        <w:t xml:space="preserve"> – TERMO DE REFERÊNCIA </w:t>
      </w:r>
    </w:p>
    <w:p w14:paraId="348845BC" w14:textId="77777777" w:rsidR="00917073" w:rsidRDefault="00917073" w:rsidP="00917073">
      <w:pPr>
        <w:spacing w:line="360" w:lineRule="auto"/>
        <w:jc w:val="both"/>
        <w:rPr>
          <w:rFonts w:ascii="Arial Narrow" w:eastAsia="Times New Roman" w:hAnsi="Arial Narrow" w:cs="Arial"/>
          <w:b/>
          <w:sz w:val="25"/>
          <w:szCs w:val="25"/>
        </w:rPr>
      </w:pPr>
    </w:p>
    <w:p w14:paraId="6AE81064" w14:textId="77777777" w:rsidR="002D232A" w:rsidRPr="00E55A01" w:rsidRDefault="002D232A" w:rsidP="002D232A">
      <w:pPr>
        <w:spacing w:line="360" w:lineRule="auto"/>
        <w:jc w:val="center"/>
        <w:rPr>
          <w:rFonts w:ascii="Arial Narrow" w:eastAsia="Times New Roman" w:hAnsi="Arial Narrow" w:cs="Times New Roman"/>
          <w:b/>
          <w:sz w:val="25"/>
          <w:szCs w:val="25"/>
        </w:rPr>
      </w:pPr>
      <w:r w:rsidRPr="00E55A01">
        <w:rPr>
          <w:rFonts w:ascii="Arial Narrow" w:eastAsia="Times New Roman" w:hAnsi="Arial Narrow" w:cs="Times New Roman"/>
          <w:b/>
          <w:sz w:val="25"/>
          <w:szCs w:val="25"/>
        </w:rPr>
        <w:t xml:space="preserve">TERMO DE REFERÊNCIA </w:t>
      </w:r>
    </w:p>
    <w:p w14:paraId="63C9B706" w14:textId="77777777" w:rsidR="002D232A" w:rsidRPr="00E55A01" w:rsidRDefault="002D232A" w:rsidP="002D232A">
      <w:pPr>
        <w:spacing w:line="360" w:lineRule="auto"/>
        <w:jc w:val="both"/>
        <w:rPr>
          <w:rFonts w:ascii="Arial Narrow" w:eastAsia="Times New Roman" w:hAnsi="Arial Narrow" w:cs="Times New Roman"/>
          <w:b/>
          <w:sz w:val="25"/>
          <w:szCs w:val="25"/>
        </w:rPr>
      </w:pPr>
    </w:p>
    <w:p w14:paraId="4C7F5432" w14:textId="77777777" w:rsidR="002D232A" w:rsidRPr="00E55A01" w:rsidRDefault="002D232A" w:rsidP="002D232A">
      <w:pPr>
        <w:pStyle w:val="PargrafodaLista"/>
        <w:numPr>
          <w:ilvl w:val="0"/>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DEMANDANTE:</w:t>
      </w:r>
    </w:p>
    <w:p w14:paraId="4BCDD509" w14:textId="77777777" w:rsidR="002D232A" w:rsidRPr="00E55A01" w:rsidRDefault="002D232A" w:rsidP="002D232A">
      <w:pPr>
        <w:pStyle w:val="PargrafodaLista"/>
        <w:spacing w:line="276" w:lineRule="auto"/>
        <w:ind w:left="0" w:firstLine="284"/>
        <w:rPr>
          <w:rFonts w:ascii="Arial Narrow" w:eastAsia="Times New Roman" w:hAnsi="Arial Narrow"/>
          <w:bCs/>
          <w:sz w:val="25"/>
          <w:szCs w:val="25"/>
        </w:rPr>
      </w:pPr>
      <w:r w:rsidRPr="00E55A01">
        <w:rPr>
          <w:rFonts w:ascii="Arial Narrow" w:eastAsia="Times New Roman" w:hAnsi="Arial Narrow"/>
          <w:b/>
          <w:bCs/>
          <w:sz w:val="25"/>
          <w:szCs w:val="25"/>
        </w:rPr>
        <w:t>Demandante:</w:t>
      </w:r>
      <w:r w:rsidRPr="00E55A01">
        <w:rPr>
          <w:rFonts w:ascii="Arial Narrow" w:eastAsia="Times New Roman" w:hAnsi="Arial Narrow"/>
          <w:bCs/>
          <w:sz w:val="25"/>
          <w:szCs w:val="25"/>
        </w:rPr>
        <w:t xml:space="preserve"> Fundo Municipal de Saúde de Formoso do Araguaia - TO. </w:t>
      </w:r>
    </w:p>
    <w:p w14:paraId="32729010" w14:textId="77777777" w:rsidR="002D232A" w:rsidRPr="00E55A01" w:rsidRDefault="002D232A" w:rsidP="002D232A">
      <w:pPr>
        <w:pStyle w:val="PargrafodaLista"/>
        <w:spacing w:line="276" w:lineRule="auto"/>
        <w:ind w:left="0" w:firstLine="284"/>
        <w:rPr>
          <w:rFonts w:ascii="Arial Narrow" w:eastAsia="Times New Roman" w:hAnsi="Arial Narrow"/>
          <w:bCs/>
          <w:sz w:val="25"/>
          <w:szCs w:val="25"/>
        </w:rPr>
      </w:pPr>
      <w:r w:rsidRPr="00E55A01">
        <w:rPr>
          <w:rFonts w:ascii="Arial Narrow" w:eastAsia="Times New Roman" w:hAnsi="Arial Narrow"/>
          <w:b/>
          <w:bCs/>
          <w:sz w:val="25"/>
          <w:szCs w:val="25"/>
        </w:rPr>
        <w:t>Responsável:</w:t>
      </w:r>
      <w:r w:rsidRPr="00E55A01">
        <w:rPr>
          <w:rFonts w:ascii="Arial Narrow" w:eastAsia="Times New Roman" w:hAnsi="Arial Narrow"/>
          <w:bCs/>
          <w:sz w:val="25"/>
          <w:szCs w:val="25"/>
        </w:rPr>
        <w:t xml:space="preserve"> Rafaella de Paula Melo Carvalho</w:t>
      </w:r>
    </w:p>
    <w:p w14:paraId="700D8ED3" w14:textId="77777777" w:rsidR="002D232A" w:rsidRPr="00E55A01" w:rsidRDefault="002D232A" w:rsidP="002D232A">
      <w:pPr>
        <w:pStyle w:val="PargrafodaLista"/>
        <w:spacing w:line="276" w:lineRule="auto"/>
        <w:ind w:left="0" w:firstLine="284"/>
        <w:rPr>
          <w:rFonts w:ascii="Arial Narrow" w:eastAsia="Times New Roman" w:hAnsi="Arial Narrow"/>
          <w:sz w:val="25"/>
          <w:szCs w:val="25"/>
        </w:rPr>
      </w:pPr>
      <w:r w:rsidRPr="00E55A01">
        <w:rPr>
          <w:rFonts w:ascii="Arial Narrow" w:eastAsia="Times New Roman" w:hAnsi="Arial Narrow"/>
          <w:b/>
          <w:sz w:val="25"/>
          <w:szCs w:val="25"/>
        </w:rPr>
        <w:t xml:space="preserve">Telefone: </w:t>
      </w:r>
      <w:r w:rsidRPr="00E55A01">
        <w:rPr>
          <w:rFonts w:ascii="Arial Narrow" w:eastAsia="Times New Roman" w:hAnsi="Arial Narrow"/>
          <w:sz w:val="25"/>
          <w:szCs w:val="25"/>
        </w:rPr>
        <w:t>(63) 3357 2443</w:t>
      </w:r>
    </w:p>
    <w:p w14:paraId="532D2CC3" w14:textId="77777777" w:rsidR="002D232A" w:rsidRPr="00E55A01" w:rsidRDefault="002D232A" w:rsidP="002D232A">
      <w:pPr>
        <w:spacing w:line="276" w:lineRule="auto"/>
        <w:ind w:firstLine="284"/>
        <w:jc w:val="both"/>
        <w:rPr>
          <w:rFonts w:ascii="Arial Narrow" w:eastAsia="Times New Roman" w:hAnsi="Arial Narrow" w:cs="Times New Roman"/>
          <w:sz w:val="25"/>
          <w:szCs w:val="25"/>
        </w:rPr>
      </w:pPr>
    </w:p>
    <w:p w14:paraId="071B1547" w14:textId="77777777" w:rsidR="002D232A" w:rsidRPr="00E55A01" w:rsidRDefault="002D232A" w:rsidP="002D232A">
      <w:pPr>
        <w:pStyle w:val="PargrafodaLista"/>
        <w:numPr>
          <w:ilvl w:val="0"/>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OBJETO</w:t>
      </w:r>
    </w:p>
    <w:p w14:paraId="350BEF81"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Registro de preço para aquisição de medicamentos e materiais médico hospitalares.</w:t>
      </w:r>
    </w:p>
    <w:p w14:paraId="25EFEFDF" w14:textId="77777777" w:rsidR="002D232A" w:rsidRPr="00E55A01" w:rsidRDefault="002D232A" w:rsidP="002D232A">
      <w:pPr>
        <w:pStyle w:val="PargrafodaLista"/>
        <w:numPr>
          <w:ilvl w:val="0"/>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JUSTIFICATIVA</w:t>
      </w:r>
    </w:p>
    <w:p w14:paraId="00D206D9"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 xml:space="preserve">A aquisição de medicamentos e materiais hospitalares é uma necessidade premente para garantir o pleno funcionamento das Unidades Básicas de Saúde (UBSs), do Centro de Especialidades, do Centro de Atenção Psicossocial (CAPS), do Hospital </w:t>
      </w:r>
    </w:p>
    <w:p w14:paraId="145D553A"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 xml:space="preserve">Municipal Hermínio Azevedo Soares, e da Farmácia Básica de Formoso do Araguaia. Essas unidades compõem a espinha dorsal do sistema de saúde do município, sendo responsáveis </w:t>
      </w:r>
      <w:r w:rsidRPr="00E55A01">
        <w:rPr>
          <w:rFonts w:ascii="Arial" w:eastAsia="Times New Roman" w:hAnsi="Arial" w:cs="Arial"/>
          <w:sz w:val="25"/>
          <w:szCs w:val="25"/>
        </w:rPr>
        <w:t>​​</w:t>
      </w:r>
      <w:r w:rsidRPr="00E55A01">
        <w:rPr>
          <w:rFonts w:ascii="Arial Narrow" w:eastAsia="Times New Roman" w:hAnsi="Arial Narrow"/>
          <w:sz w:val="25"/>
          <w:szCs w:val="25"/>
        </w:rPr>
        <w:t>por atender diariamente uma população diversa e com necessidades variadas de cuidados de saúde.</w:t>
      </w:r>
    </w:p>
    <w:p w14:paraId="5B9B53DB"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Considerando que o processo de adesão a Ata de Registro de preço 090/2024 findou em 31/12/2024, a ausência de insumos e medicamentos pode acarretar graves prejuízos ao atendimento à saúde da população assistida pelo SUS. A falta de medicamentos essenciais compromete tratamentos contínuos e pode agravar condições crônicas, levando ao aumento de internações e complicações médicas. A falta de materiais hospitalares afeta diretamente a capacidade das unidades de saúde de procedimentos básicos e de urgência, colocando em risco a vida dos pacientes.</w:t>
      </w:r>
    </w:p>
    <w:p w14:paraId="70ECF054"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A urgência desta aquisição está ancorada na necessidade de garantir a continuidade dos serviços de saúde de forma segura e eficiente. O Hospital Municipal Hermínio Azevedo Soares, por exemplo, é um ponto crucial de atendimento de urgência e emergência, e a falta de insumos pode resultar em desassistência imediata, afetando tanto a população urbana quanto a rural.</w:t>
      </w:r>
    </w:p>
    <w:p w14:paraId="4CCCC119"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As UBSs e o Centro de Especialidades desempenham papel fundamental na atenção primária e especializada, respectivamente, sendo o primeiro contato da população com o sistema de saúde. A falta de insumos nestas unidades resultaria em sobrecarga para o hospital municipal e na descontinuidade do cuidado integral aos pacientes.</w:t>
      </w:r>
    </w:p>
    <w:p w14:paraId="6618BC37"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Caso não ocorra a aquisição tempestiva de medicamentos e materiais hospitalares, as consequências podem ser graves:</w:t>
      </w:r>
    </w:p>
    <w:p w14:paraId="5DF9658B" w14:textId="77777777" w:rsidR="002D232A" w:rsidRPr="00E55A01" w:rsidRDefault="002D232A" w:rsidP="002D232A">
      <w:pPr>
        <w:pStyle w:val="PargrafodaLista"/>
        <w:numPr>
          <w:ilvl w:val="2"/>
          <w:numId w:val="39"/>
        </w:numPr>
        <w:spacing w:line="276" w:lineRule="auto"/>
        <w:ind w:left="567" w:firstLine="567"/>
        <w:jc w:val="both"/>
        <w:rPr>
          <w:rFonts w:ascii="Arial Narrow" w:eastAsia="Times New Roman" w:hAnsi="Arial Narrow"/>
          <w:sz w:val="25"/>
          <w:szCs w:val="25"/>
        </w:rPr>
      </w:pPr>
      <w:r w:rsidRPr="00E55A01">
        <w:rPr>
          <w:rFonts w:ascii="Arial Narrow" w:eastAsia="Times New Roman" w:hAnsi="Arial Narrow"/>
          <w:sz w:val="25"/>
          <w:szCs w:val="25"/>
        </w:rPr>
        <w:t>Interrupção de Tratamentos: Pacientes em tratamento contínuo podem enfrentar descontinuidade, resultando em agravamento de doenças e aumento da morbidade.</w:t>
      </w:r>
    </w:p>
    <w:p w14:paraId="43B95DFD" w14:textId="77777777" w:rsidR="002D232A" w:rsidRPr="00E55A01" w:rsidRDefault="002D232A" w:rsidP="002D232A">
      <w:pPr>
        <w:pStyle w:val="PargrafodaLista"/>
        <w:numPr>
          <w:ilvl w:val="2"/>
          <w:numId w:val="39"/>
        </w:numPr>
        <w:spacing w:line="276" w:lineRule="auto"/>
        <w:ind w:left="567" w:firstLine="567"/>
        <w:jc w:val="both"/>
        <w:rPr>
          <w:rFonts w:ascii="Arial Narrow" w:eastAsia="Times New Roman" w:hAnsi="Arial Narrow"/>
          <w:sz w:val="25"/>
          <w:szCs w:val="25"/>
        </w:rPr>
      </w:pPr>
      <w:r w:rsidRPr="00E55A01">
        <w:rPr>
          <w:rFonts w:ascii="Arial Narrow" w:eastAsia="Times New Roman" w:hAnsi="Arial Narrow"/>
          <w:sz w:val="25"/>
          <w:szCs w:val="25"/>
        </w:rPr>
        <w:lastRenderedPageBreak/>
        <w:t>Sobrecarga no Sistema de Saúde: A falta de materiais nas UBSs e no CAPS pode sobrecarregar o Hospital Municipal, elevando o tempo de espera e a pressão sobre os serviços de emergência.</w:t>
      </w:r>
    </w:p>
    <w:p w14:paraId="39577A3E" w14:textId="77777777" w:rsidR="002D232A" w:rsidRPr="00E55A01" w:rsidRDefault="002D232A" w:rsidP="002D232A">
      <w:pPr>
        <w:pStyle w:val="PargrafodaLista"/>
        <w:numPr>
          <w:ilvl w:val="2"/>
          <w:numId w:val="39"/>
        </w:numPr>
        <w:spacing w:line="276" w:lineRule="auto"/>
        <w:ind w:left="567" w:firstLine="567"/>
        <w:jc w:val="both"/>
        <w:rPr>
          <w:rFonts w:ascii="Arial Narrow" w:eastAsia="Times New Roman" w:hAnsi="Arial Narrow"/>
          <w:sz w:val="25"/>
          <w:szCs w:val="25"/>
        </w:rPr>
      </w:pPr>
      <w:r w:rsidRPr="00E55A01">
        <w:rPr>
          <w:rFonts w:ascii="Arial Narrow" w:eastAsia="Times New Roman" w:hAnsi="Arial Narrow"/>
          <w:sz w:val="25"/>
          <w:szCs w:val="25"/>
        </w:rPr>
        <w:t>Aumento de Custos: A falta de prevenção e controle adequado nas unidades primárias pode levar a complicações médicas que requerem tratamentos mais caros e prolongados, aumentando os custos para o sistema de saúde.</w:t>
      </w:r>
    </w:p>
    <w:p w14:paraId="6BF9735D" w14:textId="77777777" w:rsidR="002D232A" w:rsidRPr="00E55A01" w:rsidRDefault="002D232A" w:rsidP="002D232A">
      <w:pPr>
        <w:pStyle w:val="PargrafodaLista"/>
        <w:numPr>
          <w:ilvl w:val="2"/>
          <w:numId w:val="39"/>
        </w:numPr>
        <w:spacing w:line="276" w:lineRule="auto"/>
        <w:ind w:left="567" w:firstLine="567"/>
        <w:jc w:val="both"/>
        <w:rPr>
          <w:rFonts w:ascii="Arial Narrow" w:eastAsia="Times New Roman" w:hAnsi="Arial Narrow"/>
          <w:sz w:val="25"/>
          <w:szCs w:val="25"/>
        </w:rPr>
      </w:pPr>
      <w:r w:rsidRPr="00E55A01">
        <w:rPr>
          <w:rFonts w:ascii="Arial Narrow" w:eastAsia="Times New Roman" w:hAnsi="Arial Narrow"/>
          <w:sz w:val="25"/>
          <w:szCs w:val="25"/>
        </w:rPr>
        <w:t>Perda de credibilidade: A desassistência pode minar a confiança da população no sistema de saúde, afetando a adesão a tratamentos e programas de saúde pública.</w:t>
      </w:r>
    </w:p>
    <w:p w14:paraId="5BCBA4A1"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A aquisição de medicamentos e materiais hospitalares é, portanto, não apenas uma obrigação legal, mas uma necessidade moral e ética para garantir o direito à saúde previsto na Constituição Federal. A administração municipal de Formoso do Araguaia deve garantir que todas as unidades de saúde estejam devidamente abastecidas para prestar um atendimento de qualidade, eficaz e humanizado à população.</w:t>
      </w:r>
    </w:p>
    <w:p w14:paraId="2E77996B"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Diante do exposto, a aquisição de medicamentos e materiais hospitalares é uma medida urgente e necessária para a manutenção da saúde pública em Formoso do Araguaia. A inação frente a essa necessidade comprometeria a qualidade do atendimento e a saúde da população, contrariamente ao compromisso reforçado de garantir o bem-estar e a segurança dos cidadãos.</w:t>
      </w:r>
    </w:p>
    <w:p w14:paraId="3D456B0C" w14:textId="77777777" w:rsidR="002D232A" w:rsidRPr="00E55A01" w:rsidRDefault="002D232A" w:rsidP="002D232A">
      <w:pPr>
        <w:pStyle w:val="PargrafodaLista"/>
        <w:numPr>
          <w:ilvl w:val="0"/>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DA MODALIDADE DESTA LICITAÇÃO E DA FUNDAMENTAÇÃO LEGAL</w:t>
      </w:r>
    </w:p>
    <w:p w14:paraId="2B2888A6"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A modalidade de licitação para a aquisição dos objetos especificados neste Termo de Referência será processada na modalidade Pregão Eletrônico em conformidade com o Decreto 10.024/2019 e Lei 14.133/2021, critério de julgamento Menor Preço por item, utilizando o Sistema de Registro de Preços.</w:t>
      </w:r>
    </w:p>
    <w:p w14:paraId="4D0F0140"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O Sistema Registro de Preços utilizado para a presente aquisição está fundamentado no Decreto nº 11.462/2023, e posteriores alterações e atualizações, considerando a impossibilidade de definir previamente a quantidade exata de materiais necessários para utilização.</w:t>
      </w:r>
    </w:p>
    <w:p w14:paraId="53AFCFE3"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 xml:space="preserve">Este Termo de Referência foi elaborado em conformidade ao que determina o art. 18, inciso II da Lei nº 14.133/2021. </w:t>
      </w:r>
    </w:p>
    <w:p w14:paraId="1AC716ED"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Os procedimentos, bem como os casos omissos, serão regidos pelas legislações aplicáveis, em especial pela Lei Federal nº 14.133 de 01 Abril de 2021, o Decreto nº 10.024, de 20 de setembro de 2019, o Decreto nº 11.461, de 31 de março de 2023, a Lei Complementar nº 123, de 14 de dezembro de 2006, Lei Complementar 147, de 07 de agosto de 2014, observadas as alterações e atualizações posteriores introduzidas nos referidos diplomas legais.</w:t>
      </w:r>
    </w:p>
    <w:p w14:paraId="62C7454E" w14:textId="77777777" w:rsidR="002D232A" w:rsidRPr="00E55A01" w:rsidRDefault="002D232A" w:rsidP="002D232A">
      <w:pPr>
        <w:pStyle w:val="PargrafodaLista"/>
        <w:numPr>
          <w:ilvl w:val="0"/>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b/>
          <w:sz w:val="25"/>
          <w:szCs w:val="25"/>
        </w:rPr>
        <w:t>DA DOCUMENTAÇÃO ESPECÍFICA</w:t>
      </w:r>
    </w:p>
    <w:p w14:paraId="11BABEEB"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Os licitantes, na descrição detalhada do objeto ofertado, deverão indicar as seguintes informações:</w:t>
      </w:r>
    </w:p>
    <w:p w14:paraId="443B0155"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Especificações técnicas;</w:t>
      </w:r>
    </w:p>
    <w:p w14:paraId="26AEEA0E"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Prazo de entrega, observado o limite máximo do Termo de Referência;</w:t>
      </w:r>
    </w:p>
    <w:p w14:paraId="1F55DC33"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Prazo de validade dos produtos, observado o parâmetro mínimo do Termo de Referência;</w:t>
      </w:r>
    </w:p>
    <w:p w14:paraId="3BED6473"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Prazo de validade da proposta;</w:t>
      </w:r>
    </w:p>
    <w:p w14:paraId="1D33540A"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Origem (nacional ou estrangeiro).</w:t>
      </w:r>
    </w:p>
    <w:p w14:paraId="552BC951"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lastRenderedPageBreak/>
        <w:t>Ficará a cargo do proponente, provar que o produto objeto da licitação não está sujeito ao regime da Vigilância Sanitária.</w:t>
      </w:r>
    </w:p>
    <w:p w14:paraId="0BD6FF6C"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Autorização de Funcionamento da Empresa (AFE) emitido pela Agência Nacional de Vigilância Sanitária (ANVISA) e publicação no DOU (diário Oficial da União); para medicamentos comuns, especiais, insumos e correlatos, conforme exigido em Lei Federal nº 6.360/76 (art. 2º), Decreto Federal nº 8.077/13 (art. 2º), Lei Federal nº 9.782/99 (art. 7º, inciso VI) e Resolução RDC 16/2014 da Anvisa.</w:t>
      </w:r>
    </w:p>
    <w:p w14:paraId="5211814A"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Alvará Sanitário, licença sanitária ou licença de funcionamento da empresa licitante expedido pela Vigilância Sanitária Estadual ou Municipal, tal como exigido pela Lei Federal nº 6.360/76 (art. 2º), Decreto Federal nº 8.077/13 (art. 2º) e Resolução RDC 16/2014 da Anvisa;</w:t>
      </w:r>
    </w:p>
    <w:p w14:paraId="0499D06C"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No caso de exercício de atividade de fabricação ou importação de medicamentos e materiais de uso em saúde, o licitante deverá anexar, juntamente com a proposta, os seguintes documentos:</w:t>
      </w:r>
    </w:p>
    <w:p w14:paraId="1BDD7F3A"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Autorização para funcionamento, expedida pela Agência Nacional da Vigilância Sanitária, do Ministério da Saúde (ANVISA), do fabricante ou importador.</w:t>
      </w:r>
    </w:p>
    <w:p w14:paraId="1B668C32"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Licença de Funcionamento Estadual ou Municipal, emitida pelo Serviço de Vigilância Sanitária da Secretaria de Saúde Estadual ou Municipal, da sede do licitante.</w:t>
      </w:r>
    </w:p>
    <w:p w14:paraId="481D0F83"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CERTIFICADO DE REGISTRO NA ANVISA, dos itens apresentados na proposta.</w:t>
      </w:r>
    </w:p>
    <w:p w14:paraId="1DE8FB05"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A definição dos requisitos de contratação neste processo licitatório visa garantir a segurança, eficácia e regularidade na aquisição do objeto, garantindo o cumprimento das normas legais e a qualidade dos produtos fornecidos. Os critérios descritos são fundamentados nas seguintes razões:</w:t>
      </w:r>
    </w:p>
    <w:p w14:paraId="0DF2ADE9"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A exigência do comprovante de registro dos medicamentos na ANVISA, em conformidade com a Lei nº 6.360/76 e a Portaria Conjunta nº 1/96 ANVISA, garante que todos os produtos adquiridos estejam regularizados e autorizados para uso no Brasil. Esta conformidade é essencial para evitar riscos à saúde pública e garantir a eficácia dos tratamentos oferecidos.</w:t>
      </w:r>
    </w:p>
    <w:p w14:paraId="320674E0"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As especificações técnicas e o número de registro ou declaração de autorização de registro dos materiais exigidos garantem que os produtos atendam aos padrões de qualidade e segurança necessários para uso em ambiente hospitalar. A origem dos produtos (nacionais ou estrangeiros) e o prazo de validade, tanto dos produtos quanto das propostas, garantem que os itens adquiridos estejam nas condições ideais para uso durante o período de vigência do contrato.</w:t>
      </w:r>
    </w:p>
    <w:p w14:paraId="3CBE75D0"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Documentos Legais como a Autorização de Funcionamento expedida pela ANVISA e a Licença de Funcionamento Estadual ou Municipal comprovam que os fornecedores estão aptos a operar dentro das normas sanitárias. Isso é essencial para evitar a comercialização de produtos de origem duvidosa ou que possam representar riscos à saúde dos pacientes.</w:t>
      </w:r>
    </w:p>
    <w:p w14:paraId="71BA8E7E" w14:textId="77777777" w:rsidR="002D232A" w:rsidRPr="00E55A01" w:rsidRDefault="002D232A" w:rsidP="002D232A">
      <w:pPr>
        <w:spacing w:line="360" w:lineRule="auto"/>
        <w:ind w:firstLine="284"/>
        <w:jc w:val="both"/>
        <w:rPr>
          <w:rFonts w:ascii="Arial Narrow" w:eastAsia="Times New Roman" w:hAnsi="Arial Narrow" w:cs="Times New Roman"/>
          <w:b/>
          <w:sz w:val="25"/>
          <w:szCs w:val="25"/>
        </w:rPr>
      </w:pPr>
    </w:p>
    <w:p w14:paraId="1CF96120" w14:textId="77777777" w:rsidR="002D232A" w:rsidRPr="00E55A01" w:rsidRDefault="002D232A" w:rsidP="002D232A">
      <w:pPr>
        <w:pStyle w:val="PargrafodaLista"/>
        <w:numPr>
          <w:ilvl w:val="0"/>
          <w:numId w:val="39"/>
        </w:numPr>
        <w:spacing w:line="360"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 xml:space="preserve">QUANTITATIVO </w:t>
      </w:r>
    </w:p>
    <w:p w14:paraId="260FCB17" w14:textId="77777777" w:rsidR="002D232A" w:rsidRPr="00E55A01" w:rsidRDefault="002D232A" w:rsidP="002D232A">
      <w:pPr>
        <w:pStyle w:val="PargrafodaLista"/>
        <w:numPr>
          <w:ilvl w:val="1"/>
          <w:numId w:val="39"/>
        </w:numPr>
        <w:spacing w:line="360"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 xml:space="preserve">Dos itens </w:t>
      </w:r>
    </w:p>
    <w:tbl>
      <w:tblPr>
        <w:tblW w:w="8270" w:type="dxa"/>
        <w:tblInd w:w="846" w:type="dxa"/>
        <w:tblCellMar>
          <w:left w:w="70" w:type="dxa"/>
          <w:right w:w="70" w:type="dxa"/>
        </w:tblCellMar>
        <w:tblLook w:val="04A0" w:firstRow="1" w:lastRow="0" w:firstColumn="1" w:lastColumn="0" w:noHBand="0" w:noVBand="1"/>
      </w:tblPr>
      <w:tblGrid>
        <w:gridCol w:w="630"/>
        <w:gridCol w:w="4660"/>
        <w:gridCol w:w="1496"/>
        <w:gridCol w:w="1484"/>
      </w:tblGrid>
      <w:tr w:rsidR="002D232A" w:rsidRPr="00E55A01" w14:paraId="2BA0765D" w14:textId="77777777" w:rsidTr="002D232A">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EEE94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ITEM</w:t>
            </w:r>
          </w:p>
        </w:tc>
        <w:tc>
          <w:tcPr>
            <w:tcW w:w="4660" w:type="dxa"/>
            <w:tcBorders>
              <w:top w:val="single" w:sz="4" w:space="0" w:color="auto"/>
              <w:left w:val="nil"/>
              <w:bottom w:val="single" w:sz="4" w:space="0" w:color="auto"/>
              <w:right w:val="single" w:sz="4" w:space="0" w:color="auto"/>
            </w:tcBorders>
            <w:shd w:val="clear" w:color="auto" w:fill="auto"/>
            <w:noWrap/>
            <w:vAlign w:val="bottom"/>
            <w:hideMark/>
          </w:tcPr>
          <w:p w14:paraId="5677296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DESCRIÇÃO</w:t>
            </w:r>
          </w:p>
        </w:tc>
        <w:tc>
          <w:tcPr>
            <w:tcW w:w="1496" w:type="dxa"/>
            <w:tcBorders>
              <w:top w:val="single" w:sz="4" w:space="0" w:color="auto"/>
              <w:left w:val="nil"/>
              <w:bottom w:val="single" w:sz="4" w:space="0" w:color="auto"/>
              <w:right w:val="single" w:sz="4" w:space="0" w:color="auto"/>
            </w:tcBorders>
            <w:shd w:val="clear" w:color="auto" w:fill="auto"/>
            <w:noWrap/>
            <w:vAlign w:val="bottom"/>
            <w:hideMark/>
          </w:tcPr>
          <w:p w14:paraId="347CE0A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single" w:sz="4" w:space="0" w:color="auto"/>
              <w:left w:val="nil"/>
              <w:bottom w:val="single" w:sz="4" w:space="0" w:color="auto"/>
              <w:right w:val="single" w:sz="4" w:space="0" w:color="auto"/>
            </w:tcBorders>
            <w:shd w:val="clear" w:color="auto" w:fill="auto"/>
            <w:noWrap/>
            <w:vAlign w:val="bottom"/>
            <w:hideMark/>
          </w:tcPr>
          <w:p w14:paraId="35C397B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QUANTIDADE</w:t>
            </w:r>
          </w:p>
        </w:tc>
      </w:tr>
      <w:tr w:rsidR="002D232A" w:rsidRPr="00E55A01" w14:paraId="4E31A8B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5E9A5A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w:t>
            </w:r>
          </w:p>
        </w:tc>
        <w:tc>
          <w:tcPr>
            <w:tcW w:w="4660" w:type="dxa"/>
            <w:tcBorders>
              <w:top w:val="nil"/>
              <w:left w:val="nil"/>
              <w:bottom w:val="single" w:sz="4" w:space="0" w:color="auto"/>
              <w:right w:val="single" w:sz="4" w:space="0" w:color="auto"/>
            </w:tcBorders>
            <w:shd w:val="clear" w:color="auto" w:fill="auto"/>
            <w:vAlign w:val="center"/>
            <w:hideMark/>
          </w:tcPr>
          <w:p w14:paraId="2F85BA2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ACEBROFILINA 10MG/ML XAROPE ADULTO</w:t>
            </w:r>
          </w:p>
        </w:tc>
        <w:tc>
          <w:tcPr>
            <w:tcW w:w="1496" w:type="dxa"/>
            <w:tcBorders>
              <w:top w:val="nil"/>
              <w:left w:val="nil"/>
              <w:bottom w:val="single" w:sz="4" w:space="0" w:color="auto"/>
              <w:right w:val="single" w:sz="4" w:space="0" w:color="auto"/>
            </w:tcBorders>
            <w:shd w:val="clear" w:color="auto" w:fill="auto"/>
            <w:vAlign w:val="center"/>
            <w:hideMark/>
          </w:tcPr>
          <w:p w14:paraId="3843885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11D25C7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744F292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222D88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2</w:t>
            </w:r>
          </w:p>
        </w:tc>
        <w:tc>
          <w:tcPr>
            <w:tcW w:w="4660" w:type="dxa"/>
            <w:tcBorders>
              <w:top w:val="nil"/>
              <w:left w:val="nil"/>
              <w:bottom w:val="single" w:sz="4" w:space="0" w:color="auto"/>
              <w:right w:val="single" w:sz="4" w:space="0" w:color="auto"/>
            </w:tcBorders>
            <w:shd w:val="clear" w:color="auto" w:fill="auto"/>
            <w:vAlign w:val="center"/>
            <w:hideMark/>
          </w:tcPr>
          <w:p w14:paraId="6DDAE2D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ACEBROFILINA 5MG/ML XAROPE INFANTIL</w:t>
            </w:r>
          </w:p>
        </w:tc>
        <w:tc>
          <w:tcPr>
            <w:tcW w:w="1496" w:type="dxa"/>
            <w:tcBorders>
              <w:top w:val="nil"/>
              <w:left w:val="nil"/>
              <w:bottom w:val="single" w:sz="4" w:space="0" w:color="auto"/>
              <w:right w:val="single" w:sz="4" w:space="0" w:color="auto"/>
            </w:tcBorders>
            <w:shd w:val="clear" w:color="auto" w:fill="auto"/>
            <w:vAlign w:val="center"/>
            <w:hideMark/>
          </w:tcPr>
          <w:p w14:paraId="013DBD8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389CD97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3660C40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BEBC08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w:t>
            </w:r>
          </w:p>
        </w:tc>
        <w:tc>
          <w:tcPr>
            <w:tcW w:w="4660" w:type="dxa"/>
            <w:tcBorders>
              <w:top w:val="nil"/>
              <w:left w:val="nil"/>
              <w:bottom w:val="single" w:sz="4" w:space="0" w:color="auto"/>
              <w:right w:val="single" w:sz="4" w:space="0" w:color="auto"/>
            </w:tcBorders>
            <w:shd w:val="clear" w:color="auto" w:fill="auto"/>
            <w:vAlign w:val="center"/>
            <w:hideMark/>
          </w:tcPr>
          <w:p w14:paraId="3E4697F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ACETATO DE HIDROCORTISONA 10MG/G CREME</w:t>
            </w:r>
          </w:p>
        </w:tc>
        <w:tc>
          <w:tcPr>
            <w:tcW w:w="1496" w:type="dxa"/>
            <w:tcBorders>
              <w:top w:val="nil"/>
              <w:left w:val="nil"/>
              <w:bottom w:val="single" w:sz="4" w:space="0" w:color="auto"/>
              <w:right w:val="single" w:sz="4" w:space="0" w:color="auto"/>
            </w:tcBorders>
            <w:shd w:val="clear" w:color="auto" w:fill="auto"/>
            <w:vAlign w:val="center"/>
            <w:hideMark/>
          </w:tcPr>
          <w:p w14:paraId="3541E30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w:t>
            </w:r>
          </w:p>
        </w:tc>
        <w:tc>
          <w:tcPr>
            <w:tcW w:w="1484" w:type="dxa"/>
            <w:tcBorders>
              <w:top w:val="nil"/>
              <w:left w:val="nil"/>
              <w:bottom w:val="single" w:sz="4" w:space="0" w:color="auto"/>
              <w:right w:val="single" w:sz="4" w:space="0" w:color="auto"/>
            </w:tcBorders>
            <w:shd w:val="clear" w:color="auto" w:fill="auto"/>
            <w:noWrap/>
            <w:vAlign w:val="center"/>
            <w:hideMark/>
          </w:tcPr>
          <w:p w14:paraId="3BAEA79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w:t>
            </w:r>
          </w:p>
        </w:tc>
      </w:tr>
      <w:tr w:rsidR="002D232A" w:rsidRPr="00E55A01" w14:paraId="3517D01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94CBE1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w:t>
            </w:r>
          </w:p>
        </w:tc>
        <w:tc>
          <w:tcPr>
            <w:tcW w:w="4660" w:type="dxa"/>
            <w:tcBorders>
              <w:top w:val="nil"/>
              <w:left w:val="nil"/>
              <w:bottom w:val="single" w:sz="4" w:space="0" w:color="auto"/>
              <w:right w:val="single" w:sz="4" w:space="0" w:color="auto"/>
            </w:tcBorders>
            <w:shd w:val="clear" w:color="auto" w:fill="auto"/>
            <w:vAlign w:val="center"/>
            <w:hideMark/>
          </w:tcPr>
          <w:p w14:paraId="5024929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ACETILCISTEÍNA 600MG PÓ</w:t>
            </w:r>
          </w:p>
        </w:tc>
        <w:tc>
          <w:tcPr>
            <w:tcW w:w="1496" w:type="dxa"/>
            <w:tcBorders>
              <w:top w:val="nil"/>
              <w:left w:val="nil"/>
              <w:bottom w:val="single" w:sz="4" w:space="0" w:color="auto"/>
              <w:right w:val="single" w:sz="4" w:space="0" w:color="auto"/>
            </w:tcBorders>
            <w:shd w:val="clear" w:color="auto" w:fill="auto"/>
            <w:vAlign w:val="center"/>
            <w:hideMark/>
          </w:tcPr>
          <w:p w14:paraId="2619048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ENVELOPE</w:t>
            </w:r>
          </w:p>
        </w:tc>
        <w:tc>
          <w:tcPr>
            <w:tcW w:w="1484" w:type="dxa"/>
            <w:tcBorders>
              <w:top w:val="nil"/>
              <w:left w:val="nil"/>
              <w:bottom w:val="single" w:sz="4" w:space="0" w:color="auto"/>
              <w:right w:val="single" w:sz="4" w:space="0" w:color="auto"/>
            </w:tcBorders>
            <w:shd w:val="clear" w:color="auto" w:fill="auto"/>
            <w:noWrap/>
            <w:vAlign w:val="center"/>
            <w:hideMark/>
          </w:tcPr>
          <w:p w14:paraId="28CF55B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w:t>
            </w:r>
          </w:p>
        </w:tc>
      </w:tr>
      <w:tr w:rsidR="002D232A" w:rsidRPr="00E55A01" w14:paraId="0AA2C6B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D975CF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w:t>
            </w:r>
          </w:p>
        </w:tc>
        <w:tc>
          <w:tcPr>
            <w:tcW w:w="4660" w:type="dxa"/>
            <w:tcBorders>
              <w:top w:val="nil"/>
              <w:left w:val="nil"/>
              <w:bottom w:val="single" w:sz="4" w:space="0" w:color="auto"/>
              <w:right w:val="single" w:sz="4" w:space="0" w:color="auto"/>
            </w:tcBorders>
            <w:shd w:val="clear" w:color="auto" w:fill="auto"/>
            <w:vAlign w:val="center"/>
            <w:hideMark/>
          </w:tcPr>
          <w:p w14:paraId="62D77D8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ACICLOVIR 200MG</w:t>
            </w:r>
          </w:p>
        </w:tc>
        <w:tc>
          <w:tcPr>
            <w:tcW w:w="1496" w:type="dxa"/>
            <w:tcBorders>
              <w:top w:val="nil"/>
              <w:left w:val="nil"/>
              <w:bottom w:val="single" w:sz="4" w:space="0" w:color="auto"/>
              <w:right w:val="single" w:sz="4" w:space="0" w:color="auto"/>
            </w:tcBorders>
            <w:shd w:val="clear" w:color="auto" w:fill="auto"/>
            <w:vAlign w:val="center"/>
            <w:hideMark/>
          </w:tcPr>
          <w:p w14:paraId="7FF7644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0CE050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2700</w:t>
            </w:r>
          </w:p>
        </w:tc>
      </w:tr>
      <w:tr w:rsidR="002D232A" w:rsidRPr="00E55A01" w14:paraId="15253B3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1AE1BA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w:t>
            </w:r>
          </w:p>
        </w:tc>
        <w:tc>
          <w:tcPr>
            <w:tcW w:w="4660" w:type="dxa"/>
            <w:tcBorders>
              <w:top w:val="nil"/>
              <w:left w:val="nil"/>
              <w:bottom w:val="single" w:sz="4" w:space="0" w:color="auto"/>
              <w:right w:val="single" w:sz="4" w:space="0" w:color="auto"/>
            </w:tcBorders>
            <w:shd w:val="clear" w:color="auto" w:fill="auto"/>
            <w:vAlign w:val="center"/>
            <w:hideMark/>
          </w:tcPr>
          <w:p w14:paraId="2F684A0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ACICLOVIR 50MG/G TUBO</w:t>
            </w:r>
          </w:p>
        </w:tc>
        <w:tc>
          <w:tcPr>
            <w:tcW w:w="1496" w:type="dxa"/>
            <w:tcBorders>
              <w:top w:val="nil"/>
              <w:left w:val="nil"/>
              <w:bottom w:val="single" w:sz="4" w:space="0" w:color="auto"/>
              <w:right w:val="single" w:sz="4" w:space="0" w:color="auto"/>
            </w:tcBorders>
            <w:shd w:val="clear" w:color="auto" w:fill="auto"/>
            <w:vAlign w:val="center"/>
            <w:hideMark/>
          </w:tcPr>
          <w:p w14:paraId="4EEC153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w:t>
            </w:r>
          </w:p>
        </w:tc>
        <w:tc>
          <w:tcPr>
            <w:tcW w:w="1484" w:type="dxa"/>
            <w:tcBorders>
              <w:top w:val="nil"/>
              <w:left w:val="nil"/>
              <w:bottom w:val="single" w:sz="4" w:space="0" w:color="auto"/>
              <w:right w:val="single" w:sz="4" w:space="0" w:color="auto"/>
            </w:tcBorders>
            <w:shd w:val="clear" w:color="auto" w:fill="auto"/>
            <w:noWrap/>
            <w:vAlign w:val="center"/>
            <w:hideMark/>
          </w:tcPr>
          <w:p w14:paraId="51F73E7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w:t>
            </w:r>
          </w:p>
        </w:tc>
      </w:tr>
      <w:tr w:rsidR="002D232A" w:rsidRPr="00E55A01" w14:paraId="38CAC84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05EA0B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w:t>
            </w:r>
          </w:p>
        </w:tc>
        <w:tc>
          <w:tcPr>
            <w:tcW w:w="4660" w:type="dxa"/>
            <w:tcBorders>
              <w:top w:val="nil"/>
              <w:left w:val="nil"/>
              <w:bottom w:val="single" w:sz="4" w:space="0" w:color="auto"/>
              <w:right w:val="single" w:sz="4" w:space="0" w:color="auto"/>
            </w:tcBorders>
            <w:shd w:val="clear" w:color="auto" w:fill="auto"/>
            <w:vAlign w:val="center"/>
            <w:hideMark/>
          </w:tcPr>
          <w:p w14:paraId="5947D17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ÁCIDO ACETILSALICÍLICO 100MG</w:t>
            </w:r>
          </w:p>
        </w:tc>
        <w:tc>
          <w:tcPr>
            <w:tcW w:w="1496" w:type="dxa"/>
            <w:tcBorders>
              <w:top w:val="nil"/>
              <w:left w:val="nil"/>
              <w:bottom w:val="single" w:sz="4" w:space="0" w:color="auto"/>
              <w:right w:val="single" w:sz="4" w:space="0" w:color="auto"/>
            </w:tcBorders>
            <w:shd w:val="clear" w:color="auto" w:fill="auto"/>
            <w:vAlign w:val="center"/>
            <w:hideMark/>
          </w:tcPr>
          <w:p w14:paraId="333A8A6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7DD888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54375</w:t>
            </w:r>
          </w:p>
        </w:tc>
      </w:tr>
      <w:tr w:rsidR="002D232A" w:rsidRPr="00E55A01" w14:paraId="125EADB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673337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c>
          <w:tcPr>
            <w:tcW w:w="4660" w:type="dxa"/>
            <w:tcBorders>
              <w:top w:val="nil"/>
              <w:left w:val="nil"/>
              <w:bottom w:val="single" w:sz="4" w:space="0" w:color="auto"/>
              <w:right w:val="single" w:sz="4" w:space="0" w:color="auto"/>
            </w:tcBorders>
            <w:shd w:val="clear" w:color="auto" w:fill="auto"/>
            <w:vAlign w:val="center"/>
            <w:hideMark/>
          </w:tcPr>
          <w:p w14:paraId="1C8997D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ÁCIDO ASCÓBICO 100MG/ML 5ML SOLUÇÃO INJETÁVEL</w:t>
            </w:r>
          </w:p>
        </w:tc>
        <w:tc>
          <w:tcPr>
            <w:tcW w:w="1496" w:type="dxa"/>
            <w:tcBorders>
              <w:top w:val="nil"/>
              <w:left w:val="nil"/>
              <w:bottom w:val="single" w:sz="4" w:space="0" w:color="auto"/>
              <w:right w:val="single" w:sz="4" w:space="0" w:color="auto"/>
            </w:tcBorders>
            <w:shd w:val="clear" w:color="auto" w:fill="auto"/>
            <w:vAlign w:val="center"/>
            <w:hideMark/>
          </w:tcPr>
          <w:p w14:paraId="6592335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34C8B1E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3000</w:t>
            </w:r>
          </w:p>
        </w:tc>
      </w:tr>
      <w:tr w:rsidR="002D232A" w:rsidRPr="00E55A01" w14:paraId="7A7020B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53AE61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w:t>
            </w:r>
          </w:p>
        </w:tc>
        <w:tc>
          <w:tcPr>
            <w:tcW w:w="4660" w:type="dxa"/>
            <w:tcBorders>
              <w:top w:val="nil"/>
              <w:left w:val="nil"/>
              <w:bottom w:val="single" w:sz="4" w:space="0" w:color="auto"/>
              <w:right w:val="single" w:sz="4" w:space="0" w:color="auto"/>
            </w:tcBorders>
            <w:shd w:val="clear" w:color="auto" w:fill="auto"/>
            <w:vAlign w:val="center"/>
            <w:hideMark/>
          </w:tcPr>
          <w:p w14:paraId="4F99414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ÁCIDO FÓLICO 5MG</w:t>
            </w:r>
          </w:p>
        </w:tc>
        <w:tc>
          <w:tcPr>
            <w:tcW w:w="1496" w:type="dxa"/>
            <w:tcBorders>
              <w:top w:val="nil"/>
              <w:left w:val="nil"/>
              <w:bottom w:val="single" w:sz="4" w:space="0" w:color="auto"/>
              <w:right w:val="single" w:sz="4" w:space="0" w:color="auto"/>
            </w:tcBorders>
            <w:shd w:val="clear" w:color="auto" w:fill="auto"/>
            <w:vAlign w:val="center"/>
            <w:hideMark/>
          </w:tcPr>
          <w:p w14:paraId="4569A9C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01A38D4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54000</w:t>
            </w:r>
          </w:p>
        </w:tc>
      </w:tr>
      <w:tr w:rsidR="002D232A" w:rsidRPr="00E55A01" w14:paraId="768D53B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AA47F6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10</w:t>
            </w:r>
          </w:p>
        </w:tc>
        <w:tc>
          <w:tcPr>
            <w:tcW w:w="4660" w:type="dxa"/>
            <w:tcBorders>
              <w:top w:val="nil"/>
              <w:left w:val="nil"/>
              <w:bottom w:val="single" w:sz="4" w:space="0" w:color="auto"/>
              <w:right w:val="single" w:sz="4" w:space="0" w:color="auto"/>
            </w:tcBorders>
            <w:shd w:val="clear" w:color="auto" w:fill="auto"/>
            <w:vAlign w:val="center"/>
            <w:hideMark/>
          </w:tcPr>
          <w:p w14:paraId="53B84CC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 xml:space="preserve">ÁCIDO VALPROICO (VALPROATO DE SÓDIO) 250MG </w:t>
            </w:r>
          </w:p>
        </w:tc>
        <w:tc>
          <w:tcPr>
            <w:tcW w:w="1496" w:type="dxa"/>
            <w:tcBorders>
              <w:top w:val="nil"/>
              <w:left w:val="nil"/>
              <w:bottom w:val="single" w:sz="4" w:space="0" w:color="auto"/>
              <w:right w:val="single" w:sz="4" w:space="0" w:color="auto"/>
            </w:tcBorders>
            <w:shd w:val="clear" w:color="auto" w:fill="auto"/>
            <w:vAlign w:val="center"/>
            <w:hideMark/>
          </w:tcPr>
          <w:p w14:paraId="6066A7F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D468C9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72975</w:t>
            </w:r>
          </w:p>
        </w:tc>
      </w:tr>
      <w:tr w:rsidR="002D232A" w:rsidRPr="00E55A01" w14:paraId="5C33D70C"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6D1E79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w:t>
            </w:r>
          </w:p>
        </w:tc>
        <w:tc>
          <w:tcPr>
            <w:tcW w:w="4660" w:type="dxa"/>
            <w:tcBorders>
              <w:top w:val="nil"/>
              <w:left w:val="nil"/>
              <w:bottom w:val="single" w:sz="4" w:space="0" w:color="auto"/>
              <w:right w:val="single" w:sz="4" w:space="0" w:color="auto"/>
            </w:tcBorders>
            <w:shd w:val="clear" w:color="auto" w:fill="auto"/>
            <w:vAlign w:val="center"/>
            <w:hideMark/>
          </w:tcPr>
          <w:p w14:paraId="5DAEE17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ÁCIDO VALPROICO (VALPROATO DE SÓDIO) 50 MG  SOLUÇÃO ORAL</w:t>
            </w:r>
          </w:p>
        </w:tc>
        <w:tc>
          <w:tcPr>
            <w:tcW w:w="1496" w:type="dxa"/>
            <w:tcBorders>
              <w:top w:val="nil"/>
              <w:left w:val="nil"/>
              <w:bottom w:val="single" w:sz="4" w:space="0" w:color="auto"/>
              <w:right w:val="single" w:sz="4" w:space="0" w:color="auto"/>
            </w:tcBorders>
            <w:shd w:val="clear" w:color="auto" w:fill="auto"/>
            <w:vAlign w:val="center"/>
            <w:hideMark/>
          </w:tcPr>
          <w:p w14:paraId="190CD9B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1D08230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315</w:t>
            </w:r>
          </w:p>
        </w:tc>
      </w:tr>
      <w:tr w:rsidR="002D232A" w:rsidRPr="00E55A01" w14:paraId="1EE3D363"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BCDC09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12</w:t>
            </w:r>
          </w:p>
        </w:tc>
        <w:tc>
          <w:tcPr>
            <w:tcW w:w="4660" w:type="dxa"/>
            <w:tcBorders>
              <w:top w:val="nil"/>
              <w:left w:val="nil"/>
              <w:bottom w:val="single" w:sz="4" w:space="0" w:color="auto"/>
              <w:right w:val="single" w:sz="4" w:space="0" w:color="auto"/>
            </w:tcBorders>
            <w:shd w:val="clear" w:color="auto" w:fill="auto"/>
            <w:vAlign w:val="center"/>
            <w:hideMark/>
          </w:tcPr>
          <w:p w14:paraId="2F62943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ÁCIDO VALPROICO (VALPROATO DE SÓDIO) 50 MG XAROPE</w:t>
            </w:r>
          </w:p>
        </w:tc>
        <w:tc>
          <w:tcPr>
            <w:tcW w:w="1496" w:type="dxa"/>
            <w:tcBorders>
              <w:top w:val="nil"/>
              <w:left w:val="nil"/>
              <w:bottom w:val="single" w:sz="4" w:space="0" w:color="auto"/>
              <w:right w:val="single" w:sz="4" w:space="0" w:color="auto"/>
            </w:tcBorders>
            <w:shd w:val="clear" w:color="auto" w:fill="auto"/>
            <w:vAlign w:val="center"/>
            <w:hideMark/>
          </w:tcPr>
          <w:p w14:paraId="73DD95C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16C857F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405</w:t>
            </w:r>
          </w:p>
        </w:tc>
      </w:tr>
      <w:tr w:rsidR="002D232A" w:rsidRPr="00E55A01" w14:paraId="4BDE8ED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5312DF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w:t>
            </w:r>
          </w:p>
        </w:tc>
        <w:tc>
          <w:tcPr>
            <w:tcW w:w="4660" w:type="dxa"/>
            <w:tcBorders>
              <w:top w:val="nil"/>
              <w:left w:val="nil"/>
              <w:bottom w:val="single" w:sz="4" w:space="0" w:color="auto"/>
              <w:right w:val="single" w:sz="4" w:space="0" w:color="auto"/>
            </w:tcBorders>
            <w:shd w:val="clear" w:color="auto" w:fill="auto"/>
            <w:vAlign w:val="center"/>
            <w:hideMark/>
          </w:tcPr>
          <w:p w14:paraId="6ABD54F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ÁCIDO VALPROICO (VALPROATO DE SÓDIO) 500MG cp</w:t>
            </w:r>
          </w:p>
        </w:tc>
        <w:tc>
          <w:tcPr>
            <w:tcW w:w="1496" w:type="dxa"/>
            <w:tcBorders>
              <w:top w:val="nil"/>
              <w:left w:val="nil"/>
              <w:bottom w:val="single" w:sz="4" w:space="0" w:color="auto"/>
              <w:right w:val="single" w:sz="4" w:space="0" w:color="auto"/>
            </w:tcBorders>
            <w:shd w:val="clear" w:color="auto" w:fill="auto"/>
            <w:vAlign w:val="center"/>
            <w:hideMark/>
          </w:tcPr>
          <w:p w14:paraId="7C725C3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A481F1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41250</w:t>
            </w:r>
          </w:p>
        </w:tc>
      </w:tr>
      <w:tr w:rsidR="002D232A" w:rsidRPr="00E55A01" w14:paraId="4791FB1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41B099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14</w:t>
            </w:r>
          </w:p>
        </w:tc>
        <w:tc>
          <w:tcPr>
            <w:tcW w:w="4660" w:type="dxa"/>
            <w:tcBorders>
              <w:top w:val="nil"/>
              <w:left w:val="nil"/>
              <w:bottom w:val="single" w:sz="4" w:space="0" w:color="auto"/>
              <w:right w:val="single" w:sz="4" w:space="0" w:color="auto"/>
            </w:tcBorders>
            <w:shd w:val="clear" w:color="auto" w:fill="auto"/>
            <w:vAlign w:val="center"/>
            <w:hideMark/>
          </w:tcPr>
          <w:p w14:paraId="0C4B381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ÁCIDO VALPROICO (VALPROATO DE SÓDIO)250MG</w:t>
            </w:r>
          </w:p>
        </w:tc>
        <w:tc>
          <w:tcPr>
            <w:tcW w:w="1496" w:type="dxa"/>
            <w:tcBorders>
              <w:top w:val="nil"/>
              <w:left w:val="nil"/>
              <w:bottom w:val="single" w:sz="4" w:space="0" w:color="auto"/>
              <w:right w:val="single" w:sz="4" w:space="0" w:color="auto"/>
            </w:tcBorders>
            <w:shd w:val="clear" w:color="auto" w:fill="auto"/>
            <w:vAlign w:val="center"/>
            <w:hideMark/>
          </w:tcPr>
          <w:p w14:paraId="3CB30B6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CÁPSULA</w:t>
            </w:r>
          </w:p>
        </w:tc>
        <w:tc>
          <w:tcPr>
            <w:tcW w:w="1484" w:type="dxa"/>
            <w:tcBorders>
              <w:top w:val="nil"/>
              <w:left w:val="nil"/>
              <w:bottom w:val="single" w:sz="4" w:space="0" w:color="auto"/>
              <w:right w:val="single" w:sz="4" w:space="0" w:color="auto"/>
            </w:tcBorders>
            <w:shd w:val="clear" w:color="auto" w:fill="auto"/>
            <w:noWrap/>
            <w:vAlign w:val="center"/>
            <w:hideMark/>
          </w:tcPr>
          <w:p w14:paraId="3BC9CB8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72750</w:t>
            </w:r>
          </w:p>
        </w:tc>
      </w:tr>
      <w:tr w:rsidR="002D232A" w:rsidRPr="00E55A01" w14:paraId="0580A52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659B32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w:t>
            </w:r>
          </w:p>
        </w:tc>
        <w:tc>
          <w:tcPr>
            <w:tcW w:w="4660" w:type="dxa"/>
            <w:tcBorders>
              <w:top w:val="nil"/>
              <w:left w:val="nil"/>
              <w:bottom w:val="single" w:sz="4" w:space="0" w:color="auto"/>
              <w:right w:val="single" w:sz="4" w:space="0" w:color="auto"/>
            </w:tcBorders>
            <w:shd w:val="clear" w:color="auto" w:fill="auto"/>
            <w:vAlign w:val="center"/>
            <w:hideMark/>
          </w:tcPr>
          <w:p w14:paraId="7A3A182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ÁCIDOS GRAXOS ESSENCIAIS 200ML</w:t>
            </w:r>
          </w:p>
        </w:tc>
        <w:tc>
          <w:tcPr>
            <w:tcW w:w="1496" w:type="dxa"/>
            <w:tcBorders>
              <w:top w:val="nil"/>
              <w:left w:val="nil"/>
              <w:bottom w:val="single" w:sz="4" w:space="0" w:color="auto"/>
              <w:right w:val="single" w:sz="4" w:space="0" w:color="auto"/>
            </w:tcBorders>
            <w:shd w:val="clear" w:color="auto" w:fill="auto"/>
            <w:vAlign w:val="center"/>
            <w:hideMark/>
          </w:tcPr>
          <w:p w14:paraId="21BCC91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627A364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10BE4EE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34D53F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16</w:t>
            </w:r>
          </w:p>
        </w:tc>
        <w:tc>
          <w:tcPr>
            <w:tcW w:w="4660" w:type="dxa"/>
            <w:tcBorders>
              <w:top w:val="nil"/>
              <w:left w:val="nil"/>
              <w:bottom w:val="single" w:sz="4" w:space="0" w:color="auto"/>
              <w:right w:val="single" w:sz="4" w:space="0" w:color="auto"/>
            </w:tcBorders>
            <w:shd w:val="clear" w:color="auto" w:fill="auto"/>
            <w:vAlign w:val="center"/>
            <w:hideMark/>
          </w:tcPr>
          <w:p w14:paraId="389BE3E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ADENOSINA 3MG/ML INJETAL 2ML</w:t>
            </w:r>
          </w:p>
        </w:tc>
        <w:tc>
          <w:tcPr>
            <w:tcW w:w="1496" w:type="dxa"/>
            <w:tcBorders>
              <w:top w:val="nil"/>
              <w:left w:val="nil"/>
              <w:bottom w:val="single" w:sz="4" w:space="0" w:color="auto"/>
              <w:right w:val="single" w:sz="4" w:space="0" w:color="auto"/>
            </w:tcBorders>
            <w:shd w:val="clear" w:color="auto" w:fill="auto"/>
            <w:vAlign w:val="center"/>
            <w:hideMark/>
          </w:tcPr>
          <w:p w14:paraId="4F84053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16C7F99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382C217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FE5A6D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17</w:t>
            </w:r>
          </w:p>
        </w:tc>
        <w:tc>
          <w:tcPr>
            <w:tcW w:w="4660" w:type="dxa"/>
            <w:tcBorders>
              <w:top w:val="nil"/>
              <w:left w:val="nil"/>
              <w:bottom w:val="single" w:sz="4" w:space="0" w:color="auto"/>
              <w:right w:val="single" w:sz="4" w:space="0" w:color="auto"/>
            </w:tcBorders>
            <w:shd w:val="clear" w:color="auto" w:fill="auto"/>
            <w:vAlign w:val="center"/>
            <w:hideMark/>
          </w:tcPr>
          <w:p w14:paraId="583F804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ÁGUA DESTILADA 10ML INJ</w:t>
            </w:r>
          </w:p>
        </w:tc>
        <w:tc>
          <w:tcPr>
            <w:tcW w:w="1496" w:type="dxa"/>
            <w:tcBorders>
              <w:top w:val="nil"/>
              <w:left w:val="nil"/>
              <w:bottom w:val="single" w:sz="4" w:space="0" w:color="auto"/>
              <w:right w:val="single" w:sz="4" w:space="0" w:color="auto"/>
            </w:tcBorders>
            <w:shd w:val="clear" w:color="auto" w:fill="auto"/>
            <w:vAlign w:val="center"/>
            <w:hideMark/>
          </w:tcPr>
          <w:p w14:paraId="1728A70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0D9C170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1538</w:t>
            </w:r>
          </w:p>
        </w:tc>
      </w:tr>
      <w:tr w:rsidR="002D232A" w:rsidRPr="00E55A01" w14:paraId="36C91E9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00C955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w:t>
            </w:r>
          </w:p>
        </w:tc>
        <w:tc>
          <w:tcPr>
            <w:tcW w:w="4660" w:type="dxa"/>
            <w:tcBorders>
              <w:top w:val="nil"/>
              <w:left w:val="nil"/>
              <w:bottom w:val="single" w:sz="4" w:space="0" w:color="auto"/>
              <w:right w:val="single" w:sz="4" w:space="0" w:color="auto"/>
            </w:tcBorders>
            <w:shd w:val="clear" w:color="auto" w:fill="auto"/>
            <w:vAlign w:val="center"/>
            <w:hideMark/>
          </w:tcPr>
          <w:p w14:paraId="4DCB076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ÁGUA DESTILADA 500ML</w:t>
            </w:r>
          </w:p>
        </w:tc>
        <w:tc>
          <w:tcPr>
            <w:tcW w:w="1496" w:type="dxa"/>
            <w:tcBorders>
              <w:top w:val="nil"/>
              <w:left w:val="nil"/>
              <w:bottom w:val="single" w:sz="4" w:space="0" w:color="auto"/>
              <w:right w:val="single" w:sz="4" w:space="0" w:color="auto"/>
            </w:tcBorders>
            <w:shd w:val="clear" w:color="auto" w:fill="auto"/>
            <w:vAlign w:val="center"/>
            <w:hideMark/>
          </w:tcPr>
          <w:p w14:paraId="00E79C2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505DBA8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11250</w:t>
            </w:r>
          </w:p>
        </w:tc>
      </w:tr>
      <w:tr w:rsidR="002D232A" w:rsidRPr="00E55A01" w14:paraId="03B8BCE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CA7547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19</w:t>
            </w:r>
          </w:p>
        </w:tc>
        <w:tc>
          <w:tcPr>
            <w:tcW w:w="4660" w:type="dxa"/>
            <w:tcBorders>
              <w:top w:val="nil"/>
              <w:left w:val="nil"/>
              <w:bottom w:val="single" w:sz="4" w:space="0" w:color="auto"/>
              <w:right w:val="single" w:sz="4" w:space="0" w:color="auto"/>
            </w:tcBorders>
            <w:shd w:val="clear" w:color="auto" w:fill="auto"/>
            <w:vAlign w:val="center"/>
            <w:hideMark/>
          </w:tcPr>
          <w:p w14:paraId="1A60D36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ÁGUA OXIGENADA 10 VOL 1000ML</w:t>
            </w:r>
          </w:p>
        </w:tc>
        <w:tc>
          <w:tcPr>
            <w:tcW w:w="1496" w:type="dxa"/>
            <w:tcBorders>
              <w:top w:val="nil"/>
              <w:left w:val="nil"/>
              <w:bottom w:val="single" w:sz="4" w:space="0" w:color="auto"/>
              <w:right w:val="single" w:sz="4" w:space="0" w:color="auto"/>
            </w:tcBorders>
            <w:shd w:val="clear" w:color="auto" w:fill="auto"/>
            <w:vAlign w:val="center"/>
            <w:hideMark/>
          </w:tcPr>
          <w:p w14:paraId="0F9B767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5A1C1E0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40</w:t>
            </w:r>
          </w:p>
        </w:tc>
      </w:tr>
      <w:tr w:rsidR="002D232A" w:rsidRPr="00E55A01" w14:paraId="4777E9F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132980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20</w:t>
            </w:r>
          </w:p>
        </w:tc>
        <w:tc>
          <w:tcPr>
            <w:tcW w:w="4660" w:type="dxa"/>
            <w:tcBorders>
              <w:top w:val="nil"/>
              <w:left w:val="nil"/>
              <w:bottom w:val="single" w:sz="4" w:space="0" w:color="auto"/>
              <w:right w:val="single" w:sz="4" w:space="0" w:color="auto"/>
            </w:tcBorders>
            <w:shd w:val="clear" w:color="auto" w:fill="auto"/>
            <w:vAlign w:val="center"/>
            <w:hideMark/>
          </w:tcPr>
          <w:p w14:paraId="6CFFC07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ALBENDAZOL 400MG, COMPRIMIDO MASTIGAVEL</w:t>
            </w:r>
          </w:p>
        </w:tc>
        <w:tc>
          <w:tcPr>
            <w:tcW w:w="1496" w:type="dxa"/>
            <w:tcBorders>
              <w:top w:val="nil"/>
              <w:left w:val="nil"/>
              <w:bottom w:val="single" w:sz="4" w:space="0" w:color="auto"/>
              <w:right w:val="single" w:sz="4" w:space="0" w:color="auto"/>
            </w:tcBorders>
            <w:shd w:val="clear" w:color="auto" w:fill="auto"/>
            <w:vAlign w:val="center"/>
            <w:hideMark/>
          </w:tcPr>
          <w:p w14:paraId="2A86EF8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15A0736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13545</w:t>
            </w:r>
          </w:p>
        </w:tc>
      </w:tr>
      <w:tr w:rsidR="002D232A" w:rsidRPr="00E55A01" w14:paraId="7E2FECE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E57A7B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21</w:t>
            </w:r>
          </w:p>
        </w:tc>
        <w:tc>
          <w:tcPr>
            <w:tcW w:w="4660" w:type="dxa"/>
            <w:tcBorders>
              <w:top w:val="nil"/>
              <w:left w:val="nil"/>
              <w:bottom w:val="single" w:sz="4" w:space="0" w:color="auto"/>
              <w:right w:val="single" w:sz="4" w:space="0" w:color="auto"/>
            </w:tcBorders>
            <w:shd w:val="clear" w:color="auto" w:fill="auto"/>
            <w:vAlign w:val="center"/>
            <w:hideMark/>
          </w:tcPr>
          <w:p w14:paraId="63CAAC9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ALBENDAZOL 40MG/ML SUSPENSÃO ORAL</w:t>
            </w:r>
          </w:p>
        </w:tc>
        <w:tc>
          <w:tcPr>
            <w:tcW w:w="1496" w:type="dxa"/>
            <w:tcBorders>
              <w:top w:val="nil"/>
              <w:left w:val="nil"/>
              <w:bottom w:val="single" w:sz="4" w:space="0" w:color="auto"/>
              <w:right w:val="single" w:sz="4" w:space="0" w:color="auto"/>
            </w:tcBorders>
            <w:shd w:val="clear" w:color="auto" w:fill="auto"/>
            <w:vAlign w:val="center"/>
            <w:hideMark/>
          </w:tcPr>
          <w:p w14:paraId="714B054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66163D0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w:t>
            </w:r>
          </w:p>
        </w:tc>
      </w:tr>
      <w:tr w:rsidR="002D232A" w:rsidRPr="00E55A01" w14:paraId="409A922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FA0AFC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w:t>
            </w:r>
          </w:p>
        </w:tc>
        <w:tc>
          <w:tcPr>
            <w:tcW w:w="4660" w:type="dxa"/>
            <w:tcBorders>
              <w:top w:val="nil"/>
              <w:left w:val="nil"/>
              <w:bottom w:val="single" w:sz="4" w:space="0" w:color="auto"/>
              <w:right w:val="single" w:sz="4" w:space="0" w:color="auto"/>
            </w:tcBorders>
            <w:shd w:val="clear" w:color="auto" w:fill="auto"/>
            <w:vAlign w:val="center"/>
            <w:hideMark/>
          </w:tcPr>
          <w:p w14:paraId="2283B54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ALENDRONATO DE SÓDIO 70MG</w:t>
            </w:r>
          </w:p>
        </w:tc>
        <w:tc>
          <w:tcPr>
            <w:tcW w:w="1496" w:type="dxa"/>
            <w:tcBorders>
              <w:top w:val="nil"/>
              <w:left w:val="nil"/>
              <w:bottom w:val="single" w:sz="4" w:space="0" w:color="auto"/>
              <w:right w:val="single" w:sz="4" w:space="0" w:color="auto"/>
            </w:tcBorders>
            <w:shd w:val="clear" w:color="auto" w:fill="auto"/>
            <w:vAlign w:val="center"/>
            <w:hideMark/>
          </w:tcPr>
          <w:p w14:paraId="31CDBAF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3C8B21C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2700</w:t>
            </w:r>
          </w:p>
        </w:tc>
      </w:tr>
      <w:tr w:rsidR="002D232A" w:rsidRPr="00E55A01" w14:paraId="2D997CC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4E6908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23</w:t>
            </w:r>
          </w:p>
        </w:tc>
        <w:tc>
          <w:tcPr>
            <w:tcW w:w="4660" w:type="dxa"/>
            <w:tcBorders>
              <w:top w:val="nil"/>
              <w:left w:val="nil"/>
              <w:bottom w:val="single" w:sz="4" w:space="0" w:color="auto"/>
              <w:right w:val="single" w:sz="4" w:space="0" w:color="auto"/>
            </w:tcBorders>
            <w:shd w:val="clear" w:color="auto" w:fill="auto"/>
            <w:vAlign w:val="center"/>
            <w:hideMark/>
          </w:tcPr>
          <w:p w14:paraId="1C427BA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ALOPURINOL 100MG</w:t>
            </w:r>
          </w:p>
        </w:tc>
        <w:tc>
          <w:tcPr>
            <w:tcW w:w="1496" w:type="dxa"/>
            <w:tcBorders>
              <w:top w:val="nil"/>
              <w:left w:val="nil"/>
              <w:bottom w:val="single" w:sz="4" w:space="0" w:color="auto"/>
              <w:right w:val="single" w:sz="4" w:space="0" w:color="auto"/>
            </w:tcBorders>
            <w:shd w:val="clear" w:color="auto" w:fill="auto"/>
            <w:vAlign w:val="center"/>
            <w:hideMark/>
          </w:tcPr>
          <w:p w14:paraId="3D8DB65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0099F6B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4500</w:t>
            </w:r>
          </w:p>
        </w:tc>
      </w:tr>
      <w:tr w:rsidR="002D232A" w:rsidRPr="00E55A01" w14:paraId="20233BE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455AD8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24</w:t>
            </w:r>
          </w:p>
        </w:tc>
        <w:tc>
          <w:tcPr>
            <w:tcW w:w="4660" w:type="dxa"/>
            <w:tcBorders>
              <w:top w:val="nil"/>
              <w:left w:val="nil"/>
              <w:bottom w:val="single" w:sz="4" w:space="0" w:color="auto"/>
              <w:right w:val="single" w:sz="4" w:space="0" w:color="auto"/>
            </w:tcBorders>
            <w:shd w:val="clear" w:color="auto" w:fill="auto"/>
            <w:vAlign w:val="center"/>
            <w:hideMark/>
          </w:tcPr>
          <w:p w14:paraId="15EEC5F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ALOPURINOL 300MG</w:t>
            </w:r>
          </w:p>
        </w:tc>
        <w:tc>
          <w:tcPr>
            <w:tcW w:w="1496" w:type="dxa"/>
            <w:tcBorders>
              <w:top w:val="nil"/>
              <w:left w:val="nil"/>
              <w:bottom w:val="single" w:sz="4" w:space="0" w:color="auto"/>
              <w:right w:val="single" w:sz="4" w:space="0" w:color="auto"/>
            </w:tcBorders>
            <w:shd w:val="clear" w:color="auto" w:fill="auto"/>
            <w:vAlign w:val="center"/>
            <w:hideMark/>
          </w:tcPr>
          <w:p w14:paraId="042E1DC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78383A5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4500</w:t>
            </w:r>
          </w:p>
        </w:tc>
      </w:tr>
      <w:tr w:rsidR="002D232A" w:rsidRPr="00E55A01" w14:paraId="7105E35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2BCEE9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25</w:t>
            </w:r>
          </w:p>
        </w:tc>
        <w:tc>
          <w:tcPr>
            <w:tcW w:w="4660" w:type="dxa"/>
            <w:tcBorders>
              <w:top w:val="nil"/>
              <w:left w:val="nil"/>
              <w:bottom w:val="single" w:sz="4" w:space="0" w:color="auto"/>
              <w:right w:val="single" w:sz="4" w:space="0" w:color="auto"/>
            </w:tcBorders>
            <w:shd w:val="clear" w:color="auto" w:fill="auto"/>
            <w:vAlign w:val="center"/>
            <w:hideMark/>
          </w:tcPr>
          <w:p w14:paraId="251A1E7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ALPRAZOLAN 2MG</w:t>
            </w:r>
          </w:p>
        </w:tc>
        <w:tc>
          <w:tcPr>
            <w:tcW w:w="1496" w:type="dxa"/>
            <w:tcBorders>
              <w:top w:val="nil"/>
              <w:left w:val="nil"/>
              <w:bottom w:val="single" w:sz="4" w:space="0" w:color="auto"/>
              <w:right w:val="single" w:sz="4" w:space="0" w:color="auto"/>
            </w:tcBorders>
            <w:shd w:val="clear" w:color="auto" w:fill="auto"/>
            <w:vAlign w:val="center"/>
            <w:hideMark/>
          </w:tcPr>
          <w:p w14:paraId="760FFF5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EC2C4D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3750</w:t>
            </w:r>
          </w:p>
        </w:tc>
      </w:tr>
      <w:tr w:rsidR="002D232A" w:rsidRPr="00E55A01" w14:paraId="70ED1DA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9EF50C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26</w:t>
            </w:r>
          </w:p>
        </w:tc>
        <w:tc>
          <w:tcPr>
            <w:tcW w:w="4660" w:type="dxa"/>
            <w:tcBorders>
              <w:top w:val="nil"/>
              <w:left w:val="nil"/>
              <w:bottom w:val="single" w:sz="4" w:space="0" w:color="auto"/>
              <w:right w:val="single" w:sz="4" w:space="0" w:color="auto"/>
            </w:tcBorders>
            <w:shd w:val="clear" w:color="auto" w:fill="auto"/>
            <w:vAlign w:val="center"/>
            <w:hideMark/>
          </w:tcPr>
          <w:p w14:paraId="3CFAC9E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AMBROXOL 15MG/5ML XPE 100ML</w:t>
            </w:r>
          </w:p>
        </w:tc>
        <w:tc>
          <w:tcPr>
            <w:tcW w:w="1496" w:type="dxa"/>
            <w:tcBorders>
              <w:top w:val="nil"/>
              <w:left w:val="nil"/>
              <w:bottom w:val="single" w:sz="4" w:space="0" w:color="auto"/>
              <w:right w:val="single" w:sz="4" w:space="0" w:color="auto"/>
            </w:tcBorders>
            <w:shd w:val="clear" w:color="auto" w:fill="auto"/>
            <w:vAlign w:val="center"/>
            <w:hideMark/>
          </w:tcPr>
          <w:p w14:paraId="7C211E3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1D91797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277AF34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97403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w:t>
            </w:r>
          </w:p>
        </w:tc>
        <w:tc>
          <w:tcPr>
            <w:tcW w:w="4660" w:type="dxa"/>
            <w:tcBorders>
              <w:top w:val="nil"/>
              <w:left w:val="nil"/>
              <w:bottom w:val="single" w:sz="4" w:space="0" w:color="auto"/>
              <w:right w:val="single" w:sz="4" w:space="0" w:color="auto"/>
            </w:tcBorders>
            <w:shd w:val="clear" w:color="auto" w:fill="auto"/>
            <w:vAlign w:val="center"/>
            <w:hideMark/>
          </w:tcPr>
          <w:p w14:paraId="6C87992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AMBROXOL 30MG/5ML XPE 100ML</w:t>
            </w:r>
          </w:p>
        </w:tc>
        <w:tc>
          <w:tcPr>
            <w:tcW w:w="1496" w:type="dxa"/>
            <w:tcBorders>
              <w:top w:val="nil"/>
              <w:left w:val="nil"/>
              <w:bottom w:val="single" w:sz="4" w:space="0" w:color="auto"/>
              <w:right w:val="single" w:sz="4" w:space="0" w:color="auto"/>
            </w:tcBorders>
            <w:shd w:val="clear" w:color="auto" w:fill="auto"/>
            <w:vAlign w:val="center"/>
            <w:hideMark/>
          </w:tcPr>
          <w:p w14:paraId="290B743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37753B9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49DC6F8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2D2ECB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28</w:t>
            </w:r>
          </w:p>
        </w:tc>
        <w:tc>
          <w:tcPr>
            <w:tcW w:w="4660" w:type="dxa"/>
            <w:tcBorders>
              <w:top w:val="nil"/>
              <w:left w:val="nil"/>
              <w:bottom w:val="single" w:sz="4" w:space="0" w:color="auto"/>
              <w:right w:val="single" w:sz="4" w:space="0" w:color="auto"/>
            </w:tcBorders>
            <w:shd w:val="clear" w:color="auto" w:fill="auto"/>
            <w:vAlign w:val="center"/>
            <w:hideMark/>
          </w:tcPr>
          <w:p w14:paraId="60CF013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AMICACINA 250MG/ML INJ 2ML.</w:t>
            </w:r>
          </w:p>
        </w:tc>
        <w:tc>
          <w:tcPr>
            <w:tcW w:w="1496" w:type="dxa"/>
            <w:tcBorders>
              <w:top w:val="nil"/>
              <w:left w:val="nil"/>
              <w:bottom w:val="single" w:sz="4" w:space="0" w:color="auto"/>
              <w:right w:val="single" w:sz="4" w:space="0" w:color="auto"/>
            </w:tcBorders>
            <w:shd w:val="clear" w:color="auto" w:fill="auto"/>
            <w:vAlign w:val="center"/>
            <w:hideMark/>
          </w:tcPr>
          <w:p w14:paraId="006F712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4E55BA6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00684D1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8AECA1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29</w:t>
            </w:r>
          </w:p>
        </w:tc>
        <w:tc>
          <w:tcPr>
            <w:tcW w:w="4660" w:type="dxa"/>
            <w:tcBorders>
              <w:top w:val="nil"/>
              <w:left w:val="nil"/>
              <w:bottom w:val="single" w:sz="4" w:space="0" w:color="auto"/>
              <w:right w:val="single" w:sz="4" w:space="0" w:color="auto"/>
            </w:tcBorders>
            <w:shd w:val="clear" w:color="auto" w:fill="auto"/>
            <w:vAlign w:val="center"/>
            <w:hideMark/>
          </w:tcPr>
          <w:p w14:paraId="548B6B2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AMINOFILINA 24MG/ML INJ 10ML</w:t>
            </w:r>
          </w:p>
        </w:tc>
        <w:tc>
          <w:tcPr>
            <w:tcW w:w="1496" w:type="dxa"/>
            <w:tcBorders>
              <w:top w:val="nil"/>
              <w:left w:val="nil"/>
              <w:bottom w:val="single" w:sz="4" w:space="0" w:color="auto"/>
              <w:right w:val="single" w:sz="4" w:space="0" w:color="auto"/>
            </w:tcBorders>
            <w:shd w:val="clear" w:color="auto" w:fill="auto"/>
            <w:vAlign w:val="center"/>
            <w:hideMark/>
          </w:tcPr>
          <w:p w14:paraId="0399D99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403D07F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225</w:t>
            </w:r>
          </w:p>
        </w:tc>
      </w:tr>
      <w:tr w:rsidR="002D232A" w:rsidRPr="00E55A01" w14:paraId="1A4787E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C62B04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30</w:t>
            </w:r>
          </w:p>
        </w:tc>
        <w:tc>
          <w:tcPr>
            <w:tcW w:w="4660" w:type="dxa"/>
            <w:tcBorders>
              <w:top w:val="nil"/>
              <w:left w:val="nil"/>
              <w:bottom w:val="single" w:sz="4" w:space="0" w:color="auto"/>
              <w:right w:val="single" w:sz="4" w:space="0" w:color="auto"/>
            </w:tcBorders>
            <w:shd w:val="clear" w:color="auto" w:fill="auto"/>
            <w:vAlign w:val="center"/>
            <w:hideMark/>
          </w:tcPr>
          <w:p w14:paraId="3111080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AMIODARONA 50MG/ML INJ 3ML</w:t>
            </w:r>
          </w:p>
        </w:tc>
        <w:tc>
          <w:tcPr>
            <w:tcW w:w="1496" w:type="dxa"/>
            <w:tcBorders>
              <w:top w:val="nil"/>
              <w:left w:val="nil"/>
              <w:bottom w:val="single" w:sz="4" w:space="0" w:color="auto"/>
              <w:right w:val="single" w:sz="4" w:space="0" w:color="auto"/>
            </w:tcBorders>
            <w:shd w:val="clear" w:color="auto" w:fill="auto"/>
            <w:vAlign w:val="center"/>
            <w:hideMark/>
          </w:tcPr>
          <w:p w14:paraId="756DEF4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15813E8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41EA2598"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5353C6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31</w:t>
            </w:r>
          </w:p>
        </w:tc>
        <w:tc>
          <w:tcPr>
            <w:tcW w:w="4660" w:type="dxa"/>
            <w:tcBorders>
              <w:top w:val="nil"/>
              <w:left w:val="nil"/>
              <w:bottom w:val="single" w:sz="4" w:space="0" w:color="auto"/>
              <w:right w:val="single" w:sz="4" w:space="0" w:color="auto"/>
            </w:tcBorders>
            <w:shd w:val="clear" w:color="auto" w:fill="auto"/>
            <w:vAlign w:val="center"/>
            <w:hideMark/>
          </w:tcPr>
          <w:p w14:paraId="265AF79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AMOXICILINA + CLAVULANATO DE POTÁSSIO 500MG+125MG</w:t>
            </w:r>
          </w:p>
        </w:tc>
        <w:tc>
          <w:tcPr>
            <w:tcW w:w="1496" w:type="dxa"/>
            <w:tcBorders>
              <w:top w:val="nil"/>
              <w:left w:val="nil"/>
              <w:bottom w:val="single" w:sz="4" w:space="0" w:color="auto"/>
              <w:right w:val="single" w:sz="4" w:space="0" w:color="auto"/>
            </w:tcBorders>
            <w:shd w:val="clear" w:color="auto" w:fill="auto"/>
            <w:vAlign w:val="center"/>
            <w:hideMark/>
          </w:tcPr>
          <w:p w14:paraId="0AD909D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35C2AF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27000</w:t>
            </w:r>
          </w:p>
        </w:tc>
      </w:tr>
      <w:tr w:rsidR="002D232A" w:rsidRPr="00E55A01" w14:paraId="19843ADE"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EB1117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32</w:t>
            </w:r>
          </w:p>
        </w:tc>
        <w:tc>
          <w:tcPr>
            <w:tcW w:w="4660" w:type="dxa"/>
            <w:tcBorders>
              <w:top w:val="nil"/>
              <w:left w:val="nil"/>
              <w:bottom w:val="single" w:sz="4" w:space="0" w:color="auto"/>
              <w:right w:val="single" w:sz="4" w:space="0" w:color="auto"/>
            </w:tcBorders>
            <w:shd w:val="clear" w:color="auto" w:fill="auto"/>
            <w:vAlign w:val="center"/>
            <w:hideMark/>
          </w:tcPr>
          <w:p w14:paraId="79F79C2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AMOXICILINA + CLAVULANATO DE POTÁSSIO 50MG/ML+125MG SUSPENSÃO ORAL</w:t>
            </w:r>
          </w:p>
        </w:tc>
        <w:tc>
          <w:tcPr>
            <w:tcW w:w="1496" w:type="dxa"/>
            <w:tcBorders>
              <w:top w:val="nil"/>
              <w:left w:val="nil"/>
              <w:bottom w:val="single" w:sz="4" w:space="0" w:color="auto"/>
              <w:right w:val="single" w:sz="4" w:space="0" w:color="auto"/>
            </w:tcBorders>
            <w:shd w:val="clear" w:color="auto" w:fill="auto"/>
            <w:vAlign w:val="center"/>
            <w:hideMark/>
          </w:tcPr>
          <w:p w14:paraId="2B2E7E8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31B8CC5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525</w:t>
            </w:r>
          </w:p>
        </w:tc>
      </w:tr>
      <w:tr w:rsidR="002D232A" w:rsidRPr="00E55A01" w14:paraId="4420369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0D3038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33</w:t>
            </w:r>
          </w:p>
        </w:tc>
        <w:tc>
          <w:tcPr>
            <w:tcW w:w="4660" w:type="dxa"/>
            <w:tcBorders>
              <w:top w:val="nil"/>
              <w:left w:val="nil"/>
              <w:bottom w:val="single" w:sz="4" w:space="0" w:color="auto"/>
              <w:right w:val="single" w:sz="4" w:space="0" w:color="auto"/>
            </w:tcBorders>
            <w:shd w:val="clear" w:color="auto" w:fill="auto"/>
            <w:vAlign w:val="center"/>
            <w:hideMark/>
          </w:tcPr>
          <w:p w14:paraId="3A3B4AA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AMOXICILINA 250MG/5ML PÓ PARA SUSPENSÃO ORAL</w:t>
            </w:r>
          </w:p>
        </w:tc>
        <w:tc>
          <w:tcPr>
            <w:tcW w:w="1496" w:type="dxa"/>
            <w:tcBorders>
              <w:top w:val="nil"/>
              <w:left w:val="nil"/>
              <w:bottom w:val="single" w:sz="4" w:space="0" w:color="auto"/>
              <w:right w:val="single" w:sz="4" w:space="0" w:color="auto"/>
            </w:tcBorders>
            <w:shd w:val="clear" w:color="auto" w:fill="auto"/>
            <w:vAlign w:val="center"/>
            <w:hideMark/>
          </w:tcPr>
          <w:p w14:paraId="0FACB9A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7059E7D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488</w:t>
            </w:r>
          </w:p>
        </w:tc>
      </w:tr>
      <w:tr w:rsidR="002D232A" w:rsidRPr="00E55A01" w14:paraId="4665D41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2DA1E2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34</w:t>
            </w:r>
          </w:p>
        </w:tc>
        <w:tc>
          <w:tcPr>
            <w:tcW w:w="4660" w:type="dxa"/>
            <w:tcBorders>
              <w:top w:val="nil"/>
              <w:left w:val="nil"/>
              <w:bottom w:val="single" w:sz="4" w:space="0" w:color="auto"/>
              <w:right w:val="single" w:sz="4" w:space="0" w:color="auto"/>
            </w:tcBorders>
            <w:shd w:val="clear" w:color="auto" w:fill="auto"/>
            <w:vAlign w:val="center"/>
            <w:hideMark/>
          </w:tcPr>
          <w:p w14:paraId="24C2E6C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AMOXICILINA 500MG</w:t>
            </w:r>
          </w:p>
        </w:tc>
        <w:tc>
          <w:tcPr>
            <w:tcW w:w="1496" w:type="dxa"/>
            <w:tcBorders>
              <w:top w:val="nil"/>
              <w:left w:val="nil"/>
              <w:bottom w:val="single" w:sz="4" w:space="0" w:color="auto"/>
              <w:right w:val="single" w:sz="4" w:space="0" w:color="auto"/>
            </w:tcBorders>
            <w:shd w:val="clear" w:color="auto" w:fill="auto"/>
            <w:vAlign w:val="center"/>
            <w:hideMark/>
          </w:tcPr>
          <w:p w14:paraId="641D284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CÁPSULA</w:t>
            </w:r>
          </w:p>
        </w:tc>
        <w:tc>
          <w:tcPr>
            <w:tcW w:w="1484" w:type="dxa"/>
            <w:tcBorders>
              <w:top w:val="nil"/>
              <w:left w:val="nil"/>
              <w:bottom w:val="single" w:sz="4" w:space="0" w:color="auto"/>
              <w:right w:val="single" w:sz="4" w:space="0" w:color="auto"/>
            </w:tcBorders>
            <w:shd w:val="clear" w:color="auto" w:fill="auto"/>
            <w:noWrap/>
            <w:vAlign w:val="center"/>
            <w:hideMark/>
          </w:tcPr>
          <w:p w14:paraId="4D9E210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27225</w:t>
            </w:r>
          </w:p>
        </w:tc>
      </w:tr>
      <w:tr w:rsidR="002D232A" w:rsidRPr="00E55A01" w14:paraId="19CA1DD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B8692A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35</w:t>
            </w:r>
          </w:p>
        </w:tc>
        <w:tc>
          <w:tcPr>
            <w:tcW w:w="4660" w:type="dxa"/>
            <w:tcBorders>
              <w:top w:val="nil"/>
              <w:left w:val="nil"/>
              <w:bottom w:val="single" w:sz="4" w:space="0" w:color="auto"/>
              <w:right w:val="single" w:sz="4" w:space="0" w:color="auto"/>
            </w:tcBorders>
            <w:shd w:val="clear" w:color="auto" w:fill="auto"/>
            <w:vAlign w:val="center"/>
            <w:hideMark/>
          </w:tcPr>
          <w:p w14:paraId="04B50D2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AMPICILINA 1G INJ</w:t>
            </w:r>
          </w:p>
        </w:tc>
        <w:tc>
          <w:tcPr>
            <w:tcW w:w="1496" w:type="dxa"/>
            <w:tcBorders>
              <w:top w:val="nil"/>
              <w:left w:val="nil"/>
              <w:bottom w:val="single" w:sz="4" w:space="0" w:color="auto"/>
              <w:right w:val="single" w:sz="4" w:space="0" w:color="auto"/>
            </w:tcBorders>
            <w:shd w:val="clear" w:color="auto" w:fill="auto"/>
            <w:vAlign w:val="center"/>
            <w:hideMark/>
          </w:tcPr>
          <w:p w14:paraId="30C5532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1D13C06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225</w:t>
            </w:r>
          </w:p>
        </w:tc>
      </w:tr>
      <w:tr w:rsidR="002D232A" w:rsidRPr="00E55A01" w14:paraId="4688A6C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9E6BD4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36</w:t>
            </w:r>
          </w:p>
        </w:tc>
        <w:tc>
          <w:tcPr>
            <w:tcW w:w="4660" w:type="dxa"/>
            <w:tcBorders>
              <w:top w:val="nil"/>
              <w:left w:val="nil"/>
              <w:bottom w:val="single" w:sz="4" w:space="0" w:color="auto"/>
              <w:right w:val="single" w:sz="4" w:space="0" w:color="auto"/>
            </w:tcBorders>
            <w:shd w:val="clear" w:color="auto" w:fill="auto"/>
            <w:vAlign w:val="center"/>
            <w:hideMark/>
          </w:tcPr>
          <w:p w14:paraId="23F9462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AMPICILINA 500MG INJ</w:t>
            </w:r>
          </w:p>
        </w:tc>
        <w:tc>
          <w:tcPr>
            <w:tcW w:w="1496" w:type="dxa"/>
            <w:tcBorders>
              <w:top w:val="nil"/>
              <w:left w:val="nil"/>
              <w:bottom w:val="single" w:sz="4" w:space="0" w:color="auto"/>
              <w:right w:val="single" w:sz="4" w:space="0" w:color="auto"/>
            </w:tcBorders>
            <w:shd w:val="clear" w:color="auto" w:fill="auto"/>
            <w:vAlign w:val="center"/>
            <w:hideMark/>
          </w:tcPr>
          <w:p w14:paraId="2D04564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1A6F9A8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w:t>
            </w:r>
          </w:p>
        </w:tc>
      </w:tr>
      <w:tr w:rsidR="002D232A" w:rsidRPr="00E55A01" w14:paraId="226BC65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37309C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w:t>
            </w:r>
          </w:p>
        </w:tc>
        <w:tc>
          <w:tcPr>
            <w:tcW w:w="4660" w:type="dxa"/>
            <w:tcBorders>
              <w:top w:val="nil"/>
              <w:left w:val="nil"/>
              <w:bottom w:val="single" w:sz="4" w:space="0" w:color="auto"/>
              <w:right w:val="single" w:sz="4" w:space="0" w:color="auto"/>
            </w:tcBorders>
            <w:shd w:val="clear" w:color="auto" w:fill="auto"/>
            <w:vAlign w:val="center"/>
            <w:hideMark/>
          </w:tcPr>
          <w:p w14:paraId="6F4B80F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ANLODIPINO 10MG</w:t>
            </w:r>
          </w:p>
        </w:tc>
        <w:tc>
          <w:tcPr>
            <w:tcW w:w="1496" w:type="dxa"/>
            <w:tcBorders>
              <w:top w:val="nil"/>
              <w:left w:val="nil"/>
              <w:bottom w:val="single" w:sz="4" w:space="0" w:color="auto"/>
              <w:right w:val="single" w:sz="4" w:space="0" w:color="auto"/>
            </w:tcBorders>
            <w:shd w:val="clear" w:color="auto" w:fill="auto"/>
            <w:vAlign w:val="center"/>
            <w:hideMark/>
          </w:tcPr>
          <w:p w14:paraId="3EA07EB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2E2A28C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54112</w:t>
            </w:r>
          </w:p>
        </w:tc>
      </w:tr>
      <w:tr w:rsidR="002D232A" w:rsidRPr="00E55A01" w14:paraId="495AF6E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BA3F1B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c>
          <w:tcPr>
            <w:tcW w:w="4660" w:type="dxa"/>
            <w:tcBorders>
              <w:top w:val="nil"/>
              <w:left w:val="nil"/>
              <w:bottom w:val="single" w:sz="4" w:space="0" w:color="auto"/>
              <w:right w:val="single" w:sz="4" w:space="0" w:color="auto"/>
            </w:tcBorders>
            <w:shd w:val="clear" w:color="auto" w:fill="auto"/>
            <w:vAlign w:val="center"/>
            <w:hideMark/>
          </w:tcPr>
          <w:p w14:paraId="7B7C964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ANLODIPINO 5MG</w:t>
            </w:r>
          </w:p>
        </w:tc>
        <w:tc>
          <w:tcPr>
            <w:tcW w:w="1496" w:type="dxa"/>
            <w:tcBorders>
              <w:top w:val="nil"/>
              <w:left w:val="nil"/>
              <w:bottom w:val="single" w:sz="4" w:space="0" w:color="auto"/>
              <w:right w:val="single" w:sz="4" w:space="0" w:color="auto"/>
            </w:tcBorders>
            <w:shd w:val="clear" w:color="auto" w:fill="auto"/>
            <w:vAlign w:val="center"/>
            <w:hideMark/>
          </w:tcPr>
          <w:p w14:paraId="759D0BD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24DCE57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54075</w:t>
            </w:r>
          </w:p>
        </w:tc>
      </w:tr>
      <w:tr w:rsidR="002D232A" w:rsidRPr="00E55A01" w14:paraId="031648E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1BE76A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39</w:t>
            </w:r>
          </w:p>
        </w:tc>
        <w:tc>
          <w:tcPr>
            <w:tcW w:w="4660" w:type="dxa"/>
            <w:tcBorders>
              <w:top w:val="nil"/>
              <w:left w:val="nil"/>
              <w:bottom w:val="single" w:sz="4" w:space="0" w:color="auto"/>
              <w:right w:val="single" w:sz="4" w:space="0" w:color="auto"/>
            </w:tcBorders>
            <w:shd w:val="clear" w:color="auto" w:fill="auto"/>
            <w:vAlign w:val="center"/>
            <w:hideMark/>
          </w:tcPr>
          <w:p w14:paraId="42DB894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ATENOLOL 100MG</w:t>
            </w:r>
          </w:p>
        </w:tc>
        <w:tc>
          <w:tcPr>
            <w:tcW w:w="1496" w:type="dxa"/>
            <w:tcBorders>
              <w:top w:val="nil"/>
              <w:left w:val="nil"/>
              <w:bottom w:val="single" w:sz="4" w:space="0" w:color="auto"/>
              <w:right w:val="single" w:sz="4" w:space="0" w:color="auto"/>
            </w:tcBorders>
            <w:shd w:val="clear" w:color="auto" w:fill="auto"/>
            <w:vAlign w:val="center"/>
            <w:hideMark/>
          </w:tcPr>
          <w:p w14:paraId="7B2DB4F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2383671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13500</w:t>
            </w:r>
          </w:p>
        </w:tc>
      </w:tr>
      <w:tr w:rsidR="002D232A" w:rsidRPr="00E55A01" w14:paraId="02901B3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8F7893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40</w:t>
            </w:r>
          </w:p>
        </w:tc>
        <w:tc>
          <w:tcPr>
            <w:tcW w:w="4660" w:type="dxa"/>
            <w:tcBorders>
              <w:top w:val="nil"/>
              <w:left w:val="nil"/>
              <w:bottom w:val="single" w:sz="4" w:space="0" w:color="auto"/>
              <w:right w:val="single" w:sz="4" w:space="0" w:color="auto"/>
            </w:tcBorders>
            <w:shd w:val="clear" w:color="auto" w:fill="auto"/>
            <w:vAlign w:val="center"/>
            <w:hideMark/>
          </w:tcPr>
          <w:p w14:paraId="1B576E1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ATENOLOL 25MG</w:t>
            </w:r>
          </w:p>
        </w:tc>
        <w:tc>
          <w:tcPr>
            <w:tcW w:w="1496" w:type="dxa"/>
            <w:tcBorders>
              <w:top w:val="nil"/>
              <w:left w:val="nil"/>
              <w:bottom w:val="single" w:sz="4" w:space="0" w:color="auto"/>
              <w:right w:val="single" w:sz="4" w:space="0" w:color="auto"/>
            </w:tcBorders>
            <w:shd w:val="clear" w:color="auto" w:fill="auto"/>
            <w:vAlign w:val="center"/>
            <w:hideMark/>
          </w:tcPr>
          <w:p w14:paraId="0426CC1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F70B9A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54075</w:t>
            </w:r>
          </w:p>
        </w:tc>
      </w:tr>
      <w:tr w:rsidR="002D232A" w:rsidRPr="00E55A01" w14:paraId="6236B95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D701A3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41</w:t>
            </w:r>
          </w:p>
        </w:tc>
        <w:tc>
          <w:tcPr>
            <w:tcW w:w="4660" w:type="dxa"/>
            <w:tcBorders>
              <w:top w:val="nil"/>
              <w:left w:val="nil"/>
              <w:bottom w:val="single" w:sz="4" w:space="0" w:color="auto"/>
              <w:right w:val="single" w:sz="4" w:space="0" w:color="auto"/>
            </w:tcBorders>
            <w:shd w:val="clear" w:color="auto" w:fill="auto"/>
            <w:vAlign w:val="center"/>
            <w:hideMark/>
          </w:tcPr>
          <w:p w14:paraId="00A9992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ATENOLOL 50MG</w:t>
            </w:r>
          </w:p>
        </w:tc>
        <w:tc>
          <w:tcPr>
            <w:tcW w:w="1496" w:type="dxa"/>
            <w:tcBorders>
              <w:top w:val="nil"/>
              <w:left w:val="nil"/>
              <w:bottom w:val="single" w:sz="4" w:space="0" w:color="auto"/>
              <w:right w:val="single" w:sz="4" w:space="0" w:color="auto"/>
            </w:tcBorders>
            <w:shd w:val="clear" w:color="auto" w:fill="auto"/>
            <w:vAlign w:val="center"/>
            <w:hideMark/>
          </w:tcPr>
          <w:p w14:paraId="0565455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1922AC3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54075</w:t>
            </w:r>
          </w:p>
        </w:tc>
      </w:tr>
      <w:tr w:rsidR="002D232A" w:rsidRPr="00E55A01" w14:paraId="51D79DB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871585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42</w:t>
            </w:r>
          </w:p>
        </w:tc>
        <w:tc>
          <w:tcPr>
            <w:tcW w:w="4660" w:type="dxa"/>
            <w:tcBorders>
              <w:top w:val="nil"/>
              <w:left w:val="nil"/>
              <w:bottom w:val="single" w:sz="4" w:space="0" w:color="auto"/>
              <w:right w:val="single" w:sz="4" w:space="0" w:color="auto"/>
            </w:tcBorders>
            <w:shd w:val="clear" w:color="auto" w:fill="auto"/>
            <w:vAlign w:val="center"/>
            <w:hideMark/>
          </w:tcPr>
          <w:p w14:paraId="5F56D8D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AZATIAPINA 50MG</w:t>
            </w:r>
          </w:p>
        </w:tc>
        <w:tc>
          <w:tcPr>
            <w:tcW w:w="1496" w:type="dxa"/>
            <w:tcBorders>
              <w:top w:val="nil"/>
              <w:left w:val="nil"/>
              <w:bottom w:val="single" w:sz="4" w:space="0" w:color="auto"/>
              <w:right w:val="single" w:sz="4" w:space="0" w:color="auto"/>
            </w:tcBorders>
            <w:shd w:val="clear" w:color="auto" w:fill="auto"/>
            <w:vAlign w:val="center"/>
            <w:hideMark/>
          </w:tcPr>
          <w:p w14:paraId="21C8DA9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3177893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112</w:t>
            </w:r>
          </w:p>
        </w:tc>
      </w:tr>
      <w:tr w:rsidR="002D232A" w:rsidRPr="00E55A01" w14:paraId="70C18C31"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7CAE2D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43</w:t>
            </w:r>
          </w:p>
        </w:tc>
        <w:tc>
          <w:tcPr>
            <w:tcW w:w="4660" w:type="dxa"/>
            <w:tcBorders>
              <w:top w:val="nil"/>
              <w:left w:val="nil"/>
              <w:bottom w:val="single" w:sz="4" w:space="0" w:color="auto"/>
              <w:right w:val="single" w:sz="4" w:space="0" w:color="auto"/>
            </w:tcBorders>
            <w:shd w:val="clear" w:color="auto" w:fill="auto"/>
            <w:vAlign w:val="center"/>
            <w:hideMark/>
          </w:tcPr>
          <w:p w14:paraId="1D6DAFD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AZITROMICINA 40MG/ML (600MG) PÓ PARA SUSPENSÃO ORAL</w:t>
            </w:r>
          </w:p>
        </w:tc>
        <w:tc>
          <w:tcPr>
            <w:tcW w:w="1496" w:type="dxa"/>
            <w:tcBorders>
              <w:top w:val="nil"/>
              <w:left w:val="nil"/>
              <w:bottom w:val="single" w:sz="4" w:space="0" w:color="auto"/>
              <w:right w:val="single" w:sz="4" w:space="0" w:color="auto"/>
            </w:tcBorders>
            <w:shd w:val="clear" w:color="auto" w:fill="auto"/>
            <w:vAlign w:val="center"/>
            <w:hideMark/>
          </w:tcPr>
          <w:p w14:paraId="13FED0F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31A3B77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1350</w:t>
            </w:r>
          </w:p>
        </w:tc>
      </w:tr>
      <w:tr w:rsidR="002D232A" w:rsidRPr="00E55A01" w14:paraId="23E1C40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C2C36B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44</w:t>
            </w:r>
          </w:p>
        </w:tc>
        <w:tc>
          <w:tcPr>
            <w:tcW w:w="4660" w:type="dxa"/>
            <w:tcBorders>
              <w:top w:val="nil"/>
              <w:left w:val="nil"/>
              <w:bottom w:val="single" w:sz="4" w:space="0" w:color="auto"/>
              <w:right w:val="single" w:sz="4" w:space="0" w:color="auto"/>
            </w:tcBorders>
            <w:shd w:val="clear" w:color="auto" w:fill="auto"/>
            <w:vAlign w:val="center"/>
            <w:hideMark/>
          </w:tcPr>
          <w:p w14:paraId="573B577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AZITROMICINA 500MG</w:t>
            </w:r>
          </w:p>
        </w:tc>
        <w:tc>
          <w:tcPr>
            <w:tcW w:w="1496" w:type="dxa"/>
            <w:tcBorders>
              <w:top w:val="nil"/>
              <w:left w:val="nil"/>
              <w:bottom w:val="single" w:sz="4" w:space="0" w:color="auto"/>
              <w:right w:val="single" w:sz="4" w:space="0" w:color="auto"/>
            </w:tcBorders>
            <w:shd w:val="clear" w:color="auto" w:fill="auto"/>
            <w:vAlign w:val="center"/>
            <w:hideMark/>
          </w:tcPr>
          <w:p w14:paraId="1A96E29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297FB8D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27000</w:t>
            </w:r>
          </w:p>
        </w:tc>
      </w:tr>
      <w:tr w:rsidR="002D232A" w:rsidRPr="00E55A01" w14:paraId="37A7D80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72915E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w:t>
            </w:r>
          </w:p>
        </w:tc>
        <w:tc>
          <w:tcPr>
            <w:tcW w:w="4660" w:type="dxa"/>
            <w:tcBorders>
              <w:top w:val="nil"/>
              <w:left w:val="nil"/>
              <w:bottom w:val="single" w:sz="4" w:space="0" w:color="auto"/>
              <w:right w:val="single" w:sz="4" w:space="0" w:color="auto"/>
            </w:tcBorders>
            <w:shd w:val="clear" w:color="auto" w:fill="auto"/>
            <w:vAlign w:val="center"/>
            <w:hideMark/>
          </w:tcPr>
          <w:p w14:paraId="6E3B34C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BACLOFENO 10 MG</w:t>
            </w:r>
          </w:p>
        </w:tc>
        <w:tc>
          <w:tcPr>
            <w:tcW w:w="1496" w:type="dxa"/>
            <w:tcBorders>
              <w:top w:val="nil"/>
              <w:left w:val="nil"/>
              <w:bottom w:val="single" w:sz="4" w:space="0" w:color="auto"/>
              <w:right w:val="single" w:sz="4" w:space="0" w:color="auto"/>
            </w:tcBorders>
            <w:shd w:val="clear" w:color="auto" w:fill="auto"/>
            <w:vAlign w:val="center"/>
            <w:hideMark/>
          </w:tcPr>
          <w:p w14:paraId="7065D1D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0D314EC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1125</w:t>
            </w:r>
          </w:p>
        </w:tc>
      </w:tr>
      <w:tr w:rsidR="002D232A" w:rsidRPr="00E55A01" w14:paraId="6A14050F"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D172CB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46</w:t>
            </w:r>
          </w:p>
        </w:tc>
        <w:tc>
          <w:tcPr>
            <w:tcW w:w="4660" w:type="dxa"/>
            <w:tcBorders>
              <w:top w:val="nil"/>
              <w:left w:val="nil"/>
              <w:bottom w:val="single" w:sz="4" w:space="0" w:color="auto"/>
              <w:right w:val="single" w:sz="4" w:space="0" w:color="auto"/>
            </w:tcBorders>
            <w:shd w:val="clear" w:color="auto" w:fill="auto"/>
            <w:vAlign w:val="center"/>
            <w:hideMark/>
          </w:tcPr>
          <w:p w14:paraId="3D1ADD0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BENZILPENICILINA BENZATINA 1.200.000UI PÓ PARA SUSPENSÃO INJETÁVEL</w:t>
            </w:r>
          </w:p>
        </w:tc>
        <w:tc>
          <w:tcPr>
            <w:tcW w:w="1496" w:type="dxa"/>
            <w:tcBorders>
              <w:top w:val="nil"/>
              <w:left w:val="nil"/>
              <w:bottom w:val="single" w:sz="4" w:space="0" w:color="auto"/>
              <w:right w:val="single" w:sz="4" w:space="0" w:color="auto"/>
            </w:tcBorders>
            <w:shd w:val="clear" w:color="auto" w:fill="auto"/>
            <w:vAlign w:val="center"/>
            <w:hideMark/>
          </w:tcPr>
          <w:p w14:paraId="4A9DC44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2180ED1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600</w:t>
            </w:r>
          </w:p>
        </w:tc>
      </w:tr>
      <w:tr w:rsidR="002D232A" w:rsidRPr="00E55A01" w14:paraId="2E0BEB34"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D1306C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47</w:t>
            </w:r>
          </w:p>
        </w:tc>
        <w:tc>
          <w:tcPr>
            <w:tcW w:w="4660" w:type="dxa"/>
            <w:tcBorders>
              <w:top w:val="nil"/>
              <w:left w:val="nil"/>
              <w:bottom w:val="single" w:sz="4" w:space="0" w:color="auto"/>
              <w:right w:val="single" w:sz="4" w:space="0" w:color="auto"/>
            </w:tcBorders>
            <w:shd w:val="clear" w:color="auto" w:fill="auto"/>
            <w:vAlign w:val="center"/>
            <w:hideMark/>
          </w:tcPr>
          <w:p w14:paraId="7DF7396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BENZILPENICILINA BENZATINA 600.000UI PO  PARA SUSPENSÃO INJETÁVEL</w:t>
            </w:r>
          </w:p>
        </w:tc>
        <w:tc>
          <w:tcPr>
            <w:tcW w:w="1496" w:type="dxa"/>
            <w:tcBorders>
              <w:top w:val="nil"/>
              <w:left w:val="nil"/>
              <w:bottom w:val="single" w:sz="4" w:space="0" w:color="auto"/>
              <w:right w:val="single" w:sz="4" w:space="0" w:color="auto"/>
            </w:tcBorders>
            <w:shd w:val="clear" w:color="auto" w:fill="auto"/>
            <w:vAlign w:val="center"/>
            <w:hideMark/>
          </w:tcPr>
          <w:p w14:paraId="1062516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26DAAC2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137CEF9F" w14:textId="77777777" w:rsidTr="002D232A">
        <w:trPr>
          <w:trHeight w:val="675"/>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A4AEDD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48</w:t>
            </w:r>
          </w:p>
        </w:tc>
        <w:tc>
          <w:tcPr>
            <w:tcW w:w="4660" w:type="dxa"/>
            <w:tcBorders>
              <w:top w:val="nil"/>
              <w:left w:val="nil"/>
              <w:bottom w:val="single" w:sz="4" w:space="0" w:color="auto"/>
              <w:right w:val="single" w:sz="4" w:space="0" w:color="auto"/>
            </w:tcBorders>
            <w:shd w:val="clear" w:color="auto" w:fill="auto"/>
            <w:vAlign w:val="center"/>
            <w:hideMark/>
          </w:tcPr>
          <w:p w14:paraId="4793945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BENZILPENICILINA PROCAÍNA + BENZILPENICILINA POTÁSSICA 300.000UI+100.000UI PO  PARA SUSPENSÃO INJETÁVEL</w:t>
            </w:r>
          </w:p>
        </w:tc>
        <w:tc>
          <w:tcPr>
            <w:tcW w:w="1496" w:type="dxa"/>
            <w:tcBorders>
              <w:top w:val="nil"/>
              <w:left w:val="nil"/>
              <w:bottom w:val="single" w:sz="4" w:space="0" w:color="auto"/>
              <w:right w:val="single" w:sz="4" w:space="0" w:color="auto"/>
            </w:tcBorders>
            <w:shd w:val="clear" w:color="auto" w:fill="auto"/>
            <w:vAlign w:val="center"/>
            <w:hideMark/>
          </w:tcPr>
          <w:p w14:paraId="03AFC1A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08A3EB0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w:t>
            </w:r>
          </w:p>
        </w:tc>
      </w:tr>
      <w:tr w:rsidR="002D232A" w:rsidRPr="00E55A01" w14:paraId="4089F42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B016C7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49</w:t>
            </w:r>
          </w:p>
        </w:tc>
        <w:tc>
          <w:tcPr>
            <w:tcW w:w="4660" w:type="dxa"/>
            <w:tcBorders>
              <w:top w:val="nil"/>
              <w:left w:val="nil"/>
              <w:bottom w:val="single" w:sz="4" w:space="0" w:color="auto"/>
              <w:right w:val="single" w:sz="4" w:space="0" w:color="auto"/>
            </w:tcBorders>
            <w:shd w:val="clear" w:color="auto" w:fill="auto"/>
            <w:vAlign w:val="center"/>
            <w:hideMark/>
          </w:tcPr>
          <w:p w14:paraId="40AA286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BENZOILMETRONIDAZOL 40MG/ML SUSPENSÃO ORAL</w:t>
            </w:r>
          </w:p>
        </w:tc>
        <w:tc>
          <w:tcPr>
            <w:tcW w:w="1496" w:type="dxa"/>
            <w:tcBorders>
              <w:top w:val="nil"/>
              <w:left w:val="nil"/>
              <w:bottom w:val="single" w:sz="4" w:space="0" w:color="auto"/>
              <w:right w:val="single" w:sz="4" w:space="0" w:color="auto"/>
            </w:tcBorders>
            <w:shd w:val="clear" w:color="auto" w:fill="auto"/>
            <w:vAlign w:val="center"/>
            <w:hideMark/>
          </w:tcPr>
          <w:p w14:paraId="5ADCF33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696AC81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465</w:t>
            </w:r>
          </w:p>
        </w:tc>
      </w:tr>
      <w:tr w:rsidR="002D232A" w:rsidRPr="00E55A01" w14:paraId="785DB3F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768CDB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50</w:t>
            </w:r>
          </w:p>
        </w:tc>
        <w:tc>
          <w:tcPr>
            <w:tcW w:w="4660" w:type="dxa"/>
            <w:tcBorders>
              <w:top w:val="nil"/>
              <w:left w:val="nil"/>
              <w:bottom w:val="single" w:sz="4" w:space="0" w:color="auto"/>
              <w:right w:val="single" w:sz="4" w:space="0" w:color="auto"/>
            </w:tcBorders>
            <w:shd w:val="clear" w:color="auto" w:fill="auto"/>
            <w:vAlign w:val="center"/>
            <w:hideMark/>
          </w:tcPr>
          <w:p w14:paraId="5AA9CDB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BROMAZEPAM 3MG</w:t>
            </w:r>
          </w:p>
        </w:tc>
        <w:tc>
          <w:tcPr>
            <w:tcW w:w="1496" w:type="dxa"/>
            <w:tcBorders>
              <w:top w:val="nil"/>
              <w:left w:val="nil"/>
              <w:bottom w:val="single" w:sz="4" w:space="0" w:color="auto"/>
              <w:right w:val="single" w:sz="4" w:space="0" w:color="auto"/>
            </w:tcBorders>
            <w:shd w:val="clear" w:color="auto" w:fill="auto"/>
            <w:vAlign w:val="center"/>
            <w:hideMark/>
          </w:tcPr>
          <w:p w14:paraId="3F468BB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106B1DA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2250</w:t>
            </w:r>
          </w:p>
        </w:tc>
      </w:tr>
      <w:tr w:rsidR="002D232A" w:rsidRPr="00E55A01" w14:paraId="3ABDE35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DCEB15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51</w:t>
            </w:r>
          </w:p>
        </w:tc>
        <w:tc>
          <w:tcPr>
            <w:tcW w:w="4660" w:type="dxa"/>
            <w:tcBorders>
              <w:top w:val="nil"/>
              <w:left w:val="nil"/>
              <w:bottom w:val="single" w:sz="4" w:space="0" w:color="auto"/>
              <w:right w:val="single" w:sz="4" w:space="0" w:color="auto"/>
            </w:tcBorders>
            <w:shd w:val="clear" w:color="auto" w:fill="auto"/>
            <w:vAlign w:val="center"/>
            <w:hideMark/>
          </w:tcPr>
          <w:p w14:paraId="3D76854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BROMAZEPAM 6MG</w:t>
            </w:r>
          </w:p>
        </w:tc>
        <w:tc>
          <w:tcPr>
            <w:tcW w:w="1496" w:type="dxa"/>
            <w:tcBorders>
              <w:top w:val="nil"/>
              <w:left w:val="nil"/>
              <w:bottom w:val="single" w:sz="4" w:space="0" w:color="auto"/>
              <w:right w:val="single" w:sz="4" w:space="0" w:color="auto"/>
            </w:tcBorders>
            <w:shd w:val="clear" w:color="auto" w:fill="auto"/>
            <w:vAlign w:val="center"/>
            <w:hideMark/>
          </w:tcPr>
          <w:p w14:paraId="06E344B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7CEFC9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2325</w:t>
            </w:r>
          </w:p>
        </w:tc>
      </w:tr>
      <w:tr w:rsidR="002D232A" w:rsidRPr="00E55A01" w14:paraId="2EA98F43"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1C80F7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52</w:t>
            </w:r>
          </w:p>
        </w:tc>
        <w:tc>
          <w:tcPr>
            <w:tcW w:w="4660" w:type="dxa"/>
            <w:tcBorders>
              <w:top w:val="nil"/>
              <w:left w:val="nil"/>
              <w:bottom w:val="single" w:sz="4" w:space="0" w:color="auto"/>
              <w:right w:val="single" w:sz="4" w:space="0" w:color="auto"/>
            </w:tcBorders>
            <w:shd w:val="clear" w:color="auto" w:fill="auto"/>
            <w:vAlign w:val="center"/>
            <w:hideMark/>
          </w:tcPr>
          <w:p w14:paraId="130660A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BROMETO DE IPRATRÓPIO 0,25mg/ml GOTAS SOLUÇÃO PARA INALAÇÃO ORAL</w:t>
            </w:r>
          </w:p>
        </w:tc>
        <w:tc>
          <w:tcPr>
            <w:tcW w:w="1496" w:type="dxa"/>
            <w:tcBorders>
              <w:top w:val="nil"/>
              <w:left w:val="nil"/>
              <w:bottom w:val="single" w:sz="4" w:space="0" w:color="auto"/>
              <w:right w:val="single" w:sz="4" w:space="0" w:color="auto"/>
            </w:tcBorders>
            <w:shd w:val="clear" w:color="auto" w:fill="auto"/>
            <w:vAlign w:val="center"/>
            <w:hideMark/>
          </w:tcPr>
          <w:p w14:paraId="76B6123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41E5F9B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180</w:t>
            </w:r>
          </w:p>
        </w:tc>
      </w:tr>
      <w:tr w:rsidR="002D232A" w:rsidRPr="00E55A01" w14:paraId="0EE8EAF0"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9E9D68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53</w:t>
            </w:r>
          </w:p>
        </w:tc>
        <w:tc>
          <w:tcPr>
            <w:tcW w:w="4660" w:type="dxa"/>
            <w:tcBorders>
              <w:top w:val="nil"/>
              <w:left w:val="nil"/>
              <w:bottom w:val="single" w:sz="4" w:space="0" w:color="auto"/>
              <w:right w:val="single" w:sz="4" w:space="0" w:color="auto"/>
            </w:tcBorders>
            <w:shd w:val="clear" w:color="auto" w:fill="auto"/>
            <w:vAlign w:val="center"/>
            <w:hideMark/>
          </w:tcPr>
          <w:p w14:paraId="5AD6F28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BROMETO DE IPRATRÓPIO 20MCG/DOSE SOLUÇÃO PARA INALAÇÃO ORAL</w:t>
            </w:r>
          </w:p>
        </w:tc>
        <w:tc>
          <w:tcPr>
            <w:tcW w:w="1496" w:type="dxa"/>
            <w:tcBorders>
              <w:top w:val="nil"/>
              <w:left w:val="nil"/>
              <w:bottom w:val="single" w:sz="4" w:space="0" w:color="auto"/>
              <w:right w:val="single" w:sz="4" w:space="0" w:color="auto"/>
            </w:tcBorders>
            <w:shd w:val="clear" w:color="auto" w:fill="auto"/>
            <w:vAlign w:val="center"/>
            <w:hideMark/>
          </w:tcPr>
          <w:p w14:paraId="0323BCF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0D158DA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180</w:t>
            </w:r>
          </w:p>
        </w:tc>
      </w:tr>
      <w:tr w:rsidR="002D232A" w:rsidRPr="00E55A01" w14:paraId="4C4B8B0D"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889AF6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w:t>
            </w:r>
          </w:p>
        </w:tc>
        <w:tc>
          <w:tcPr>
            <w:tcW w:w="4660" w:type="dxa"/>
            <w:tcBorders>
              <w:top w:val="nil"/>
              <w:left w:val="nil"/>
              <w:bottom w:val="single" w:sz="4" w:space="0" w:color="auto"/>
              <w:right w:val="single" w:sz="4" w:space="0" w:color="auto"/>
            </w:tcBorders>
            <w:shd w:val="clear" w:color="auto" w:fill="auto"/>
            <w:vAlign w:val="center"/>
            <w:hideMark/>
          </w:tcPr>
          <w:p w14:paraId="751BC6A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BROMETO DE TIOTRÓPIO 2,5MCG 4ML 60 DOSES TIPO: SPIRIVA RESPIMAT</w:t>
            </w:r>
          </w:p>
        </w:tc>
        <w:tc>
          <w:tcPr>
            <w:tcW w:w="1496" w:type="dxa"/>
            <w:tcBorders>
              <w:top w:val="nil"/>
              <w:left w:val="nil"/>
              <w:bottom w:val="single" w:sz="4" w:space="0" w:color="auto"/>
              <w:right w:val="single" w:sz="4" w:space="0" w:color="auto"/>
            </w:tcBorders>
            <w:shd w:val="clear" w:color="auto" w:fill="auto"/>
            <w:vAlign w:val="center"/>
            <w:hideMark/>
          </w:tcPr>
          <w:p w14:paraId="45A17D0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5F4745B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w:t>
            </w:r>
          </w:p>
        </w:tc>
      </w:tr>
      <w:tr w:rsidR="002D232A" w:rsidRPr="00E55A01" w14:paraId="429E7BA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922435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55</w:t>
            </w:r>
          </w:p>
        </w:tc>
        <w:tc>
          <w:tcPr>
            <w:tcW w:w="4660" w:type="dxa"/>
            <w:tcBorders>
              <w:top w:val="nil"/>
              <w:left w:val="nil"/>
              <w:bottom w:val="single" w:sz="4" w:space="0" w:color="auto"/>
              <w:right w:val="single" w:sz="4" w:space="0" w:color="auto"/>
            </w:tcBorders>
            <w:shd w:val="clear" w:color="auto" w:fill="auto"/>
            <w:vAlign w:val="center"/>
            <w:hideMark/>
          </w:tcPr>
          <w:p w14:paraId="027D733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BROMOPRIDA 10MG COMP</w:t>
            </w:r>
          </w:p>
        </w:tc>
        <w:tc>
          <w:tcPr>
            <w:tcW w:w="1496" w:type="dxa"/>
            <w:tcBorders>
              <w:top w:val="nil"/>
              <w:left w:val="nil"/>
              <w:bottom w:val="single" w:sz="4" w:space="0" w:color="auto"/>
              <w:right w:val="single" w:sz="4" w:space="0" w:color="auto"/>
            </w:tcBorders>
            <w:shd w:val="clear" w:color="auto" w:fill="auto"/>
            <w:vAlign w:val="center"/>
            <w:hideMark/>
          </w:tcPr>
          <w:p w14:paraId="21B9B0F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BC6BF1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1500</w:t>
            </w:r>
          </w:p>
        </w:tc>
      </w:tr>
      <w:tr w:rsidR="002D232A" w:rsidRPr="00E55A01" w14:paraId="661B19F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4FB61E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56</w:t>
            </w:r>
          </w:p>
        </w:tc>
        <w:tc>
          <w:tcPr>
            <w:tcW w:w="4660" w:type="dxa"/>
            <w:tcBorders>
              <w:top w:val="nil"/>
              <w:left w:val="nil"/>
              <w:bottom w:val="single" w:sz="4" w:space="0" w:color="auto"/>
              <w:right w:val="single" w:sz="4" w:space="0" w:color="auto"/>
            </w:tcBorders>
            <w:shd w:val="clear" w:color="auto" w:fill="auto"/>
            <w:vAlign w:val="center"/>
            <w:hideMark/>
          </w:tcPr>
          <w:p w14:paraId="4AE7D4C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BROMOPRIDA 5MG/ML INJ 2ML</w:t>
            </w:r>
          </w:p>
        </w:tc>
        <w:tc>
          <w:tcPr>
            <w:tcW w:w="1496" w:type="dxa"/>
            <w:tcBorders>
              <w:top w:val="nil"/>
              <w:left w:val="nil"/>
              <w:bottom w:val="single" w:sz="4" w:space="0" w:color="auto"/>
              <w:right w:val="single" w:sz="4" w:space="0" w:color="auto"/>
            </w:tcBorders>
            <w:shd w:val="clear" w:color="auto" w:fill="auto"/>
            <w:vAlign w:val="center"/>
            <w:hideMark/>
          </w:tcPr>
          <w:p w14:paraId="3AD9B0E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4C65528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w:t>
            </w:r>
          </w:p>
        </w:tc>
      </w:tr>
      <w:tr w:rsidR="002D232A" w:rsidRPr="00E55A01" w14:paraId="02AC6E1C"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8C029A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57</w:t>
            </w:r>
          </w:p>
        </w:tc>
        <w:tc>
          <w:tcPr>
            <w:tcW w:w="4660" w:type="dxa"/>
            <w:tcBorders>
              <w:top w:val="nil"/>
              <w:left w:val="nil"/>
              <w:bottom w:val="single" w:sz="4" w:space="0" w:color="auto"/>
              <w:right w:val="single" w:sz="4" w:space="0" w:color="auto"/>
            </w:tcBorders>
            <w:shd w:val="clear" w:color="auto" w:fill="auto"/>
            <w:vAlign w:val="center"/>
            <w:hideMark/>
          </w:tcPr>
          <w:p w14:paraId="3F0A5DA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BUDESONIDA 32MCG SUSPENSÃO PARA INALAÇÃO NASAL</w:t>
            </w:r>
          </w:p>
        </w:tc>
        <w:tc>
          <w:tcPr>
            <w:tcW w:w="1496" w:type="dxa"/>
            <w:tcBorders>
              <w:top w:val="nil"/>
              <w:left w:val="nil"/>
              <w:bottom w:val="single" w:sz="4" w:space="0" w:color="auto"/>
              <w:right w:val="single" w:sz="4" w:space="0" w:color="auto"/>
            </w:tcBorders>
            <w:shd w:val="clear" w:color="auto" w:fill="auto"/>
            <w:vAlign w:val="center"/>
            <w:hideMark/>
          </w:tcPr>
          <w:p w14:paraId="0BB7D12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25DF4D7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180</w:t>
            </w:r>
          </w:p>
        </w:tc>
      </w:tr>
      <w:tr w:rsidR="002D232A" w:rsidRPr="00E55A01" w14:paraId="6A2583D3"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C08D66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58</w:t>
            </w:r>
          </w:p>
        </w:tc>
        <w:tc>
          <w:tcPr>
            <w:tcW w:w="4660" w:type="dxa"/>
            <w:tcBorders>
              <w:top w:val="nil"/>
              <w:left w:val="nil"/>
              <w:bottom w:val="single" w:sz="4" w:space="0" w:color="auto"/>
              <w:right w:val="single" w:sz="4" w:space="0" w:color="auto"/>
            </w:tcBorders>
            <w:shd w:val="clear" w:color="auto" w:fill="auto"/>
            <w:vAlign w:val="center"/>
            <w:hideMark/>
          </w:tcPr>
          <w:p w14:paraId="6A160A0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BUDESONIDA 50MCG SUSPENSÃO PARA INALAÇÃO NASAL</w:t>
            </w:r>
          </w:p>
        </w:tc>
        <w:tc>
          <w:tcPr>
            <w:tcW w:w="1496" w:type="dxa"/>
            <w:tcBorders>
              <w:top w:val="nil"/>
              <w:left w:val="nil"/>
              <w:bottom w:val="single" w:sz="4" w:space="0" w:color="auto"/>
              <w:right w:val="single" w:sz="4" w:space="0" w:color="auto"/>
            </w:tcBorders>
            <w:shd w:val="clear" w:color="auto" w:fill="auto"/>
            <w:vAlign w:val="center"/>
            <w:hideMark/>
          </w:tcPr>
          <w:p w14:paraId="6A8BB2D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0C59BFF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180</w:t>
            </w:r>
          </w:p>
        </w:tc>
      </w:tr>
      <w:tr w:rsidR="002D232A" w:rsidRPr="00E55A01" w14:paraId="49309AD8"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C3F187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59</w:t>
            </w:r>
          </w:p>
        </w:tc>
        <w:tc>
          <w:tcPr>
            <w:tcW w:w="4660" w:type="dxa"/>
            <w:tcBorders>
              <w:top w:val="nil"/>
              <w:left w:val="nil"/>
              <w:bottom w:val="single" w:sz="4" w:space="0" w:color="auto"/>
              <w:right w:val="single" w:sz="4" w:space="0" w:color="auto"/>
            </w:tcBorders>
            <w:shd w:val="clear" w:color="auto" w:fill="auto"/>
            <w:vAlign w:val="center"/>
            <w:hideMark/>
          </w:tcPr>
          <w:p w14:paraId="5B9B16E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BUDESONIDA 64MCG SUSPENSÃO PARA INALAÇÃO NASAL</w:t>
            </w:r>
          </w:p>
        </w:tc>
        <w:tc>
          <w:tcPr>
            <w:tcW w:w="1496" w:type="dxa"/>
            <w:tcBorders>
              <w:top w:val="nil"/>
              <w:left w:val="nil"/>
              <w:bottom w:val="single" w:sz="4" w:space="0" w:color="auto"/>
              <w:right w:val="single" w:sz="4" w:space="0" w:color="auto"/>
            </w:tcBorders>
            <w:shd w:val="clear" w:color="auto" w:fill="auto"/>
            <w:vAlign w:val="center"/>
            <w:hideMark/>
          </w:tcPr>
          <w:p w14:paraId="67CB5FA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0022916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180</w:t>
            </w:r>
          </w:p>
        </w:tc>
      </w:tr>
      <w:tr w:rsidR="002D232A" w:rsidRPr="00E55A01" w14:paraId="2949B52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8B1316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w:t>
            </w:r>
          </w:p>
        </w:tc>
        <w:tc>
          <w:tcPr>
            <w:tcW w:w="4660" w:type="dxa"/>
            <w:tcBorders>
              <w:top w:val="nil"/>
              <w:left w:val="nil"/>
              <w:bottom w:val="single" w:sz="4" w:space="0" w:color="auto"/>
              <w:right w:val="single" w:sz="4" w:space="0" w:color="auto"/>
            </w:tcBorders>
            <w:shd w:val="clear" w:color="auto" w:fill="auto"/>
            <w:vAlign w:val="center"/>
            <w:hideMark/>
          </w:tcPr>
          <w:p w14:paraId="70C20C7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BUPROPIONA 150MG</w:t>
            </w:r>
          </w:p>
        </w:tc>
        <w:tc>
          <w:tcPr>
            <w:tcW w:w="1496" w:type="dxa"/>
            <w:tcBorders>
              <w:top w:val="nil"/>
              <w:left w:val="nil"/>
              <w:bottom w:val="single" w:sz="4" w:space="0" w:color="auto"/>
              <w:right w:val="single" w:sz="4" w:space="0" w:color="auto"/>
            </w:tcBorders>
            <w:shd w:val="clear" w:color="auto" w:fill="auto"/>
            <w:vAlign w:val="center"/>
            <w:hideMark/>
          </w:tcPr>
          <w:p w14:paraId="5F654AA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BEEF56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2250</w:t>
            </w:r>
          </w:p>
        </w:tc>
      </w:tr>
      <w:tr w:rsidR="002D232A" w:rsidRPr="00E55A01" w14:paraId="35A11F9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BB87F1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61</w:t>
            </w:r>
          </w:p>
        </w:tc>
        <w:tc>
          <w:tcPr>
            <w:tcW w:w="4660" w:type="dxa"/>
            <w:tcBorders>
              <w:top w:val="nil"/>
              <w:left w:val="nil"/>
              <w:bottom w:val="single" w:sz="4" w:space="0" w:color="auto"/>
              <w:right w:val="single" w:sz="4" w:space="0" w:color="auto"/>
            </w:tcBorders>
            <w:shd w:val="clear" w:color="auto" w:fill="auto"/>
            <w:vAlign w:val="center"/>
            <w:hideMark/>
          </w:tcPr>
          <w:p w14:paraId="3FF0D6A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BUTILBROMETO DE ESCOPOLAMINA 20MG INJ 1ML</w:t>
            </w:r>
          </w:p>
        </w:tc>
        <w:tc>
          <w:tcPr>
            <w:tcW w:w="1496" w:type="dxa"/>
            <w:tcBorders>
              <w:top w:val="nil"/>
              <w:left w:val="nil"/>
              <w:bottom w:val="single" w:sz="4" w:space="0" w:color="auto"/>
              <w:right w:val="single" w:sz="4" w:space="0" w:color="auto"/>
            </w:tcBorders>
            <w:shd w:val="clear" w:color="auto" w:fill="auto"/>
            <w:vAlign w:val="center"/>
            <w:hideMark/>
          </w:tcPr>
          <w:p w14:paraId="1568503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5DDB002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2025</w:t>
            </w:r>
          </w:p>
        </w:tc>
      </w:tr>
      <w:tr w:rsidR="002D232A" w:rsidRPr="00E55A01" w14:paraId="275335C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146051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62</w:t>
            </w:r>
          </w:p>
        </w:tc>
        <w:tc>
          <w:tcPr>
            <w:tcW w:w="4660" w:type="dxa"/>
            <w:tcBorders>
              <w:top w:val="nil"/>
              <w:left w:val="nil"/>
              <w:bottom w:val="single" w:sz="4" w:space="0" w:color="auto"/>
              <w:right w:val="single" w:sz="4" w:space="0" w:color="auto"/>
            </w:tcBorders>
            <w:shd w:val="clear" w:color="auto" w:fill="auto"/>
            <w:vAlign w:val="center"/>
            <w:hideMark/>
          </w:tcPr>
          <w:p w14:paraId="763E8C1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CABERGOLINA 0,5MG</w:t>
            </w:r>
          </w:p>
        </w:tc>
        <w:tc>
          <w:tcPr>
            <w:tcW w:w="1496" w:type="dxa"/>
            <w:tcBorders>
              <w:top w:val="nil"/>
              <w:left w:val="nil"/>
              <w:bottom w:val="single" w:sz="4" w:space="0" w:color="auto"/>
              <w:right w:val="single" w:sz="4" w:space="0" w:color="auto"/>
            </w:tcBorders>
            <w:shd w:val="clear" w:color="auto" w:fill="auto"/>
            <w:vAlign w:val="center"/>
            <w:hideMark/>
          </w:tcPr>
          <w:p w14:paraId="5891196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1899CD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1950</w:t>
            </w:r>
          </w:p>
        </w:tc>
      </w:tr>
      <w:tr w:rsidR="002D232A" w:rsidRPr="00E55A01" w14:paraId="4BAB6D7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E420FC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63</w:t>
            </w:r>
          </w:p>
        </w:tc>
        <w:tc>
          <w:tcPr>
            <w:tcW w:w="4660" w:type="dxa"/>
            <w:tcBorders>
              <w:top w:val="nil"/>
              <w:left w:val="nil"/>
              <w:bottom w:val="single" w:sz="4" w:space="0" w:color="auto"/>
              <w:right w:val="single" w:sz="4" w:space="0" w:color="auto"/>
            </w:tcBorders>
            <w:shd w:val="clear" w:color="auto" w:fill="auto"/>
            <w:vAlign w:val="center"/>
            <w:hideMark/>
          </w:tcPr>
          <w:p w14:paraId="0764C10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CAPTOPRIL 25MG</w:t>
            </w:r>
          </w:p>
        </w:tc>
        <w:tc>
          <w:tcPr>
            <w:tcW w:w="1496" w:type="dxa"/>
            <w:tcBorders>
              <w:top w:val="nil"/>
              <w:left w:val="nil"/>
              <w:bottom w:val="single" w:sz="4" w:space="0" w:color="auto"/>
              <w:right w:val="single" w:sz="4" w:space="0" w:color="auto"/>
            </w:tcBorders>
            <w:shd w:val="clear" w:color="auto" w:fill="auto"/>
            <w:vAlign w:val="center"/>
            <w:hideMark/>
          </w:tcPr>
          <w:p w14:paraId="3F4EF58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32EF64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54000</w:t>
            </w:r>
          </w:p>
        </w:tc>
      </w:tr>
      <w:tr w:rsidR="002D232A" w:rsidRPr="00E55A01" w14:paraId="2748D9F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A926BD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64</w:t>
            </w:r>
          </w:p>
        </w:tc>
        <w:tc>
          <w:tcPr>
            <w:tcW w:w="4660" w:type="dxa"/>
            <w:tcBorders>
              <w:top w:val="nil"/>
              <w:left w:val="nil"/>
              <w:bottom w:val="single" w:sz="4" w:space="0" w:color="auto"/>
              <w:right w:val="single" w:sz="4" w:space="0" w:color="auto"/>
            </w:tcBorders>
            <w:shd w:val="clear" w:color="auto" w:fill="auto"/>
            <w:vAlign w:val="center"/>
            <w:hideMark/>
          </w:tcPr>
          <w:p w14:paraId="2E40884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CARBAMAZEPINA 20 MG/ML SUSPENSÃO ORAL</w:t>
            </w:r>
          </w:p>
        </w:tc>
        <w:tc>
          <w:tcPr>
            <w:tcW w:w="1496" w:type="dxa"/>
            <w:tcBorders>
              <w:top w:val="nil"/>
              <w:left w:val="nil"/>
              <w:bottom w:val="single" w:sz="4" w:space="0" w:color="auto"/>
              <w:right w:val="single" w:sz="4" w:space="0" w:color="auto"/>
            </w:tcBorders>
            <w:shd w:val="clear" w:color="auto" w:fill="auto"/>
            <w:vAlign w:val="center"/>
            <w:hideMark/>
          </w:tcPr>
          <w:p w14:paraId="7CB9C05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7D14F00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495</w:t>
            </w:r>
          </w:p>
        </w:tc>
      </w:tr>
      <w:tr w:rsidR="002D232A" w:rsidRPr="00E55A01" w14:paraId="15BBD68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0DFA79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65</w:t>
            </w:r>
          </w:p>
        </w:tc>
        <w:tc>
          <w:tcPr>
            <w:tcW w:w="4660" w:type="dxa"/>
            <w:tcBorders>
              <w:top w:val="nil"/>
              <w:left w:val="nil"/>
              <w:bottom w:val="single" w:sz="4" w:space="0" w:color="auto"/>
              <w:right w:val="single" w:sz="4" w:space="0" w:color="auto"/>
            </w:tcBorders>
            <w:shd w:val="clear" w:color="auto" w:fill="auto"/>
            <w:vAlign w:val="center"/>
            <w:hideMark/>
          </w:tcPr>
          <w:p w14:paraId="0F2CF5D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CARBAMAZEPINA 200MG</w:t>
            </w:r>
          </w:p>
        </w:tc>
        <w:tc>
          <w:tcPr>
            <w:tcW w:w="1496" w:type="dxa"/>
            <w:tcBorders>
              <w:top w:val="nil"/>
              <w:left w:val="nil"/>
              <w:bottom w:val="single" w:sz="4" w:space="0" w:color="auto"/>
              <w:right w:val="single" w:sz="4" w:space="0" w:color="auto"/>
            </w:tcBorders>
            <w:shd w:val="clear" w:color="auto" w:fill="auto"/>
            <w:vAlign w:val="center"/>
            <w:hideMark/>
          </w:tcPr>
          <w:p w14:paraId="4ADF21F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D273F7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39750</w:t>
            </w:r>
          </w:p>
        </w:tc>
      </w:tr>
      <w:tr w:rsidR="002D232A" w:rsidRPr="00E55A01" w14:paraId="70DEE81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2211E4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66</w:t>
            </w:r>
          </w:p>
        </w:tc>
        <w:tc>
          <w:tcPr>
            <w:tcW w:w="4660" w:type="dxa"/>
            <w:tcBorders>
              <w:top w:val="nil"/>
              <w:left w:val="nil"/>
              <w:bottom w:val="single" w:sz="4" w:space="0" w:color="auto"/>
              <w:right w:val="single" w:sz="4" w:space="0" w:color="auto"/>
            </w:tcBorders>
            <w:shd w:val="clear" w:color="auto" w:fill="auto"/>
            <w:vAlign w:val="center"/>
            <w:hideMark/>
          </w:tcPr>
          <w:p w14:paraId="2B94717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CARBAMAZEPINA 400MG</w:t>
            </w:r>
          </w:p>
        </w:tc>
        <w:tc>
          <w:tcPr>
            <w:tcW w:w="1496" w:type="dxa"/>
            <w:tcBorders>
              <w:top w:val="nil"/>
              <w:left w:val="nil"/>
              <w:bottom w:val="single" w:sz="4" w:space="0" w:color="auto"/>
              <w:right w:val="single" w:sz="4" w:space="0" w:color="auto"/>
            </w:tcBorders>
            <w:shd w:val="clear" w:color="auto" w:fill="auto"/>
            <w:vAlign w:val="center"/>
            <w:hideMark/>
          </w:tcPr>
          <w:p w14:paraId="78D11DD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0971E15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16500</w:t>
            </w:r>
          </w:p>
        </w:tc>
      </w:tr>
      <w:tr w:rsidR="002D232A" w:rsidRPr="00E55A01" w14:paraId="3D40B182"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27A0B7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67</w:t>
            </w:r>
          </w:p>
        </w:tc>
        <w:tc>
          <w:tcPr>
            <w:tcW w:w="4660" w:type="dxa"/>
            <w:tcBorders>
              <w:top w:val="nil"/>
              <w:left w:val="nil"/>
              <w:bottom w:val="single" w:sz="4" w:space="0" w:color="auto"/>
              <w:right w:val="single" w:sz="4" w:space="0" w:color="auto"/>
            </w:tcBorders>
            <w:shd w:val="clear" w:color="auto" w:fill="auto"/>
            <w:vAlign w:val="center"/>
            <w:hideMark/>
          </w:tcPr>
          <w:p w14:paraId="0F16200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CARBONATO DE CÁLCIO + COLECALCIFEROL 1500MG(600MG DE CALCIO)+ 400UI</w:t>
            </w:r>
          </w:p>
        </w:tc>
        <w:tc>
          <w:tcPr>
            <w:tcW w:w="1496" w:type="dxa"/>
            <w:tcBorders>
              <w:top w:val="nil"/>
              <w:left w:val="nil"/>
              <w:bottom w:val="single" w:sz="4" w:space="0" w:color="auto"/>
              <w:right w:val="single" w:sz="4" w:space="0" w:color="auto"/>
            </w:tcBorders>
            <w:shd w:val="clear" w:color="auto" w:fill="auto"/>
            <w:vAlign w:val="center"/>
            <w:hideMark/>
          </w:tcPr>
          <w:p w14:paraId="5ED6AF6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D14424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9000</w:t>
            </w:r>
          </w:p>
        </w:tc>
      </w:tr>
      <w:tr w:rsidR="002D232A" w:rsidRPr="00E55A01" w14:paraId="2CF650D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5E695C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68</w:t>
            </w:r>
          </w:p>
        </w:tc>
        <w:tc>
          <w:tcPr>
            <w:tcW w:w="4660" w:type="dxa"/>
            <w:tcBorders>
              <w:top w:val="nil"/>
              <w:left w:val="nil"/>
              <w:bottom w:val="single" w:sz="4" w:space="0" w:color="auto"/>
              <w:right w:val="single" w:sz="4" w:space="0" w:color="auto"/>
            </w:tcBorders>
            <w:shd w:val="clear" w:color="auto" w:fill="auto"/>
            <w:vAlign w:val="center"/>
            <w:hideMark/>
          </w:tcPr>
          <w:p w14:paraId="2A0CCD0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CARBONATO DE CÁLCIO 1250MG (500MG DE CALCIO)</w:t>
            </w:r>
          </w:p>
        </w:tc>
        <w:tc>
          <w:tcPr>
            <w:tcW w:w="1496" w:type="dxa"/>
            <w:tcBorders>
              <w:top w:val="nil"/>
              <w:left w:val="nil"/>
              <w:bottom w:val="single" w:sz="4" w:space="0" w:color="auto"/>
              <w:right w:val="single" w:sz="4" w:space="0" w:color="auto"/>
            </w:tcBorders>
            <w:shd w:val="clear" w:color="auto" w:fill="auto"/>
            <w:vAlign w:val="center"/>
            <w:hideMark/>
          </w:tcPr>
          <w:p w14:paraId="4823834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15710C6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4500</w:t>
            </w:r>
          </w:p>
        </w:tc>
      </w:tr>
      <w:tr w:rsidR="002D232A" w:rsidRPr="00E55A01" w14:paraId="1B79F91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0883E7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69</w:t>
            </w:r>
          </w:p>
        </w:tc>
        <w:tc>
          <w:tcPr>
            <w:tcW w:w="4660" w:type="dxa"/>
            <w:tcBorders>
              <w:top w:val="nil"/>
              <w:left w:val="nil"/>
              <w:bottom w:val="single" w:sz="4" w:space="0" w:color="auto"/>
              <w:right w:val="single" w:sz="4" w:space="0" w:color="auto"/>
            </w:tcBorders>
            <w:shd w:val="clear" w:color="auto" w:fill="auto"/>
            <w:vAlign w:val="center"/>
            <w:hideMark/>
          </w:tcPr>
          <w:p w14:paraId="05D2415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CARBONATO DE LÍTIO 300MG</w:t>
            </w:r>
          </w:p>
        </w:tc>
        <w:tc>
          <w:tcPr>
            <w:tcW w:w="1496" w:type="dxa"/>
            <w:tcBorders>
              <w:top w:val="nil"/>
              <w:left w:val="nil"/>
              <w:bottom w:val="single" w:sz="4" w:space="0" w:color="auto"/>
              <w:right w:val="single" w:sz="4" w:space="0" w:color="auto"/>
            </w:tcBorders>
            <w:shd w:val="clear" w:color="auto" w:fill="auto"/>
            <w:vAlign w:val="center"/>
            <w:hideMark/>
          </w:tcPr>
          <w:p w14:paraId="6E20763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E645E1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45750</w:t>
            </w:r>
          </w:p>
        </w:tc>
      </w:tr>
      <w:tr w:rsidR="002D232A" w:rsidRPr="00E55A01" w14:paraId="0AAAE3D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1568AE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70</w:t>
            </w:r>
          </w:p>
        </w:tc>
        <w:tc>
          <w:tcPr>
            <w:tcW w:w="4660" w:type="dxa"/>
            <w:tcBorders>
              <w:top w:val="nil"/>
              <w:left w:val="nil"/>
              <w:bottom w:val="single" w:sz="4" w:space="0" w:color="auto"/>
              <w:right w:val="single" w:sz="4" w:space="0" w:color="auto"/>
            </w:tcBorders>
            <w:shd w:val="clear" w:color="auto" w:fill="auto"/>
            <w:vAlign w:val="center"/>
            <w:hideMark/>
          </w:tcPr>
          <w:p w14:paraId="601B90B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CARBONATO DE LITIO 450MG TIPO: CARBOLITIUM</w:t>
            </w:r>
          </w:p>
        </w:tc>
        <w:tc>
          <w:tcPr>
            <w:tcW w:w="1496" w:type="dxa"/>
            <w:tcBorders>
              <w:top w:val="nil"/>
              <w:left w:val="nil"/>
              <w:bottom w:val="single" w:sz="4" w:space="0" w:color="auto"/>
              <w:right w:val="single" w:sz="4" w:space="0" w:color="auto"/>
            </w:tcBorders>
            <w:shd w:val="clear" w:color="auto" w:fill="auto"/>
            <w:vAlign w:val="center"/>
            <w:hideMark/>
          </w:tcPr>
          <w:p w14:paraId="1C8AA8C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0E7A736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5258</w:t>
            </w:r>
          </w:p>
        </w:tc>
      </w:tr>
      <w:tr w:rsidR="002D232A" w:rsidRPr="00E55A01" w14:paraId="17AB89E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8F4186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71</w:t>
            </w:r>
          </w:p>
        </w:tc>
        <w:tc>
          <w:tcPr>
            <w:tcW w:w="4660" w:type="dxa"/>
            <w:tcBorders>
              <w:top w:val="nil"/>
              <w:left w:val="nil"/>
              <w:bottom w:val="single" w:sz="4" w:space="0" w:color="auto"/>
              <w:right w:val="single" w:sz="4" w:space="0" w:color="auto"/>
            </w:tcBorders>
            <w:shd w:val="clear" w:color="auto" w:fill="auto"/>
            <w:vAlign w:val="center"/>
            <w:hideMark/>
          </w:tcPr>
          <w:p w14:paraId="275A25E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CARVÃO VEGETAL ATIVADO 500grs</w:t>
            </w:r>
          </w:p>
        </w:tc>
        <w:tc>
          <w:tcPr>
            <w:tcW w:w="1496" w:type="dxa"/>
            <w:tcBorders>
              <w:top w:val="nil"/>
              <w:left w:val="nil"/>
              <w:bottom w:val="single" w:sz="4" w:space="0" w:color="auto"/>
              <w:right w:val="single" w:sz="4" w:space="0" w:color="auto"/>
            </w:tcBorders>
            <w:shd w:val="clear" w:color="auto" w:fill="auto"/>
            <w:vAlign w:val="center"/>
            <w:hideMark/>
          </w:tcPr>
          <w:p w14:paraId="486DD98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393DECA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6D73551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AD5F2E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72</w:t>
            </w:r>
          </w:p>
        </w:tc>
        <w:tc>
          <w:tcPr>
            <w:tcW w:w="4660" w:type="dxa"/>
            <w:tcBorders>
              <w:top w:val="nil"/>
              <w:left w:val="nil"/>
              <w:bottom w:val="single" w:sz="4" w:space="0" w:color="auto"/>
              <w:right w:val="single" w:sz="4" w:space="0" w:color="auto"/>
            </w:tcBorders>
            <w:shd w:val="clear" w:color="auto" w:fill="auto"/>
            <w:vAlign w:val="center"/>
            <w:hideMark/>
          </w:tcPr>
          <w:p w14:paraId="6CD36FA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CARVEDILOL 12,5 MG</w:t>
            </w:r>
          </w:p>
        </w:tc>
        <w:tc>
          <w:tcPr>
            <w:tcW w:w="1496" w:type="dxa"/>
            <w:tcBorders>
              <w:top w:val="nil"/>
              <w:left w:val="nil"/>
              <w:bottom w:val="single" w:sz="4" w:space="0" w:color="auto"/>
              <w:right w:val="single" w:sz="4" w:space="0" w:color="auto"/>
            </w:tcBorders>
            <w:shd w:val="clear" w:color="auto" w:fill="auto"/>
            <w:vAlign w:val="center"/>
            <w:hideMark/>
          </w:tcPr>
          <w:p w14:paraId="066FA30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03CD138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27038</w:t>
            </w:r>
          </w:p>
        </w:tc>
      </w:tr>
      <w:tr w:rsidR="002D232A" w:rsidRPr="00E55A01" w14:paraId="7CB91CE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C9564B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73</w:t>
            </w:r>
          </w:p>
        </w:tc>
        <w:tc>
          <w:tcPr>
            <w:tcW w:w="4660" w:type="dxa"/>
            <w:tcBorders>
              <w:top w:val="nil"/>
              <w:left w:val="nil"/>
              <w:bottom w:val="single" w:sz="4" w:space="0" w:color="auto"/>
              <w:right w:val="single" w:sz="4" w:space="0" w:color="auto"/>
            </w:tcBorders>
            <w:shd w:val="clear" w:color="auto" w:fill="auto"/>
            <w:vAlign w:val="center"/>
            <w:hideMark/>
          </w:tcPr>
          <w:p w14:paraId="0A46CF2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CARVEDILOL 25 MG</w:t>
            </w:r>
          </w:p>
        </w:tc>
        <w:tc>
          <w:tcPr>
            <w:tcW w:w="1496" w:type="dxa"/>
            <w:tcBorders>
              <w:top w:val="nil"/>
              <w:left w:val="nil"/>
              <w:bottom w:val="single" w:sz="4" w:space="0" w:color="auto"/>
              <w:right w:val="single" w:sz="4" w:space="0" w:color="auto"/>
            </w:tcBorders>
            <w:shd w:val="clear" w:color="auto" w:fill="auto"/>
            <w:vAlign w:val="center"/>
            <w:hideMark/>
          </w:tcPr>
          <w:p w14:paraId="5986B87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205F227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27112</w:t>
            </w:r>
          </w:p>
        </w:tc>
      </w:tr>
      <w:tr w:rsidR="002D232A" w:rsidRPr="00E55A01" w14:paraId="4C0229B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49660D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74</w:t>
            </w:r>
          </w:p>
        </w:tc>
        <w:tc>
          <w:tcPr>
            <w:tcW w:w="4660" w:type="dxa"/>
            <w:tcBorders>
              <w:top w:val="nil"/>
              <w:left w:val="nil"/>
              <w:bottom w:val="single" w:sz="4" w:space="0" w:color="auto"/>
              <w:right w:val="single" w:sz="4" w:space="0" w:color="auto"/>
            </w:tcBorders>
            <w:shd w:val="clear" w:color="auto" w:fill="auto"/>
            <w:vAlign w:val="center"/>
            <w:hideMark/>
          </w:tcPr>
          <w:p w14:paraId="780E2EC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CARVEDILOL 3,125 MG</w:t>
            </w:r>
          </w:p>
        </w:tc>
        <w:tc>
          <w:tcPr>
            <w:tcW w:w="1496" w:type="dxa"/>
            <w:tcBorders>
              <w:top w:val="nil"/>
              <w:left w:val="nil"/>
              <w:bottom w:val="single" w:sz="4" w:space="0" w:color="auto"/>
              <w:right w:val="single" w:sz="4" w:space="0" w:color="auto"/>
            </w:tcBorders>
            <w:shd w:val="clear" w:color="auto" w:fill="auto"/>
            <w:vAlign w:val="center"/>
            <w:hideMark/>
          </w:tcPr>
          <w:p w14:paraId="5325B99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94D0D3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27112</w:t>
            </w:r>
          </w:p>
        </w:tc>
      </w:tr>
      <w:tr w:rsidR="002D232A" w:rsidRPr="00E55A01" w14:paraId="5AE881C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A0726A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c>
          <w:tcPr>
            <w:tcW w:w="4660" w:type="dxa"/>
            <w:tcBorders>
              <w:top w:val="nil"/>
              <w:left w:val="nil"/>
              <w:bottom w:val="single" w:sz="4" w:space="0" w:color="auto"/>
              <w:right w:val="single" w:sz="4" w:space="0" w:color="auto"/>
            </w:tcBorders>
            <w:shd w:val="clear" w:color="auto" w:fill="auto"/>
            <w:vAlign w:val="center"/>
            <w:hideMark/>
          </w:tcPr>
          <w:p w14:paraId="4F63827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CARVEDILOL 6,25 MG</w:t>
            </w:r>
          </w:p>
        </w:tc>
        <w:tc>
          <w:tcPr>
            <w:tcW w:w="1496" w:type="dxa"/>
            <w:tcBorders>
              <w:top w:val="nil"/>
              <w:left w:val="nil"/>
              <w:bottom w:val="single" w:sz="4" w:space="0" w:color="auto"/>
              <w:right w:val="single" w:sz="4" w:space="0" w:color="auto"/>
            </w:tcBorders>
            <w:shd w:val="clear" w:color="auto" w:fill="auto"/>
            <w:vAlign w:val="center"/>
            <w:hideMark/>
          </w:tcPr>
          <w:p w14:paraId="3791750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243B7A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27038</w:t>
            </w:r>
          </w:p>
        </w:tc>
      </w:tr>
      <w:tr w:rsidR="002D232A" w:rsidRPr="00E55A01" w14:paraId="4221A63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4C713B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76</w:t>
            </w:r>
          </w:p>
        </w:tc>
        <w:tc>
          <w:tcPr>
            <w:tcW w:w="4660" w:type="dxa"/>
            <w:tcBorders>
              <w:top w:val="nil"/>
              <w:left w:val="nil"/>
              <w:bottom w:val="single" w:sz="4" w:space="0" w:color="auto"/>
              <w:right w:val="single" w:sz="4" w:space="0" w:color="auto"/>
            </w:tcBorders>
            <w:shd w:val="clear" w:color="auto" w:fill="auto"/>
            <w:vAlign w:val="center"/>
            <w:hideMark/>
          </w:tcPr>
          <w:p w14:paraId="044C59A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CEFALEXINA 250MG/5ML SUSPENSÃO ORAL</w:t>
            </w:r>
          </w:p>
        </w:tc>
        <w:tc>
          <w:tcPr>
            <w:tcW w:w="1496" w:type="dxa"/>
            <w:tcBorders>
              <w:top w:val="nil"/>
              <w:left w:val="nil"/>
              <w:bottom w:val="single" w:sz="4" w:space="0" w:color="auto"/>
              <w:right w:val="single" w:sz="4" w:space="0" w:color="auto"/>
            </w:tcBorders>
            <w:shd w:val="clear" w:color="auto" w:fill="auto"/>
            <w:vAlign w:val="center"/>
            <w:hideMark/>
          </w:tcPr>
          <w:p w14:paraId="001927E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601C8B8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1012</w:t>
            </w:r>
          </w:p>
        </w:tc>
      </w:tr>
      <w:tr w:rsidR="002D232A" w:rsidRPr="00E55A01" w14:paraId="24DEFA7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FF364B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77</w:t>
            </w:r>
          </w:p>
        </w:tc>
        <w:tc>
          <w:tcPr>
            <w:tcW w:w="4660" w:type="dxa"/>
            <w:tcBorders>
              <w:top w:val="nil"/>
              <w:left w:val="nil"/>
              <w:bottom w:val="single" w:sz="4" w:space="0" w:color="auto"/>
              <w:right w:val="single" w:sz="4" w:space="0" w:color="auto"/>
            </w:tcBorders>
            <w:shd w:val="clear" w:color="auto" w:fill="auto"/>
            <w:vAlign w:val="center"/>
            <w:hideMark/>
          </w:tcPr>
          <w:p w14:paraId="576C02F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CEFALEXINA 500MG - reservada</w:t>
            </w:r>
          </w:p>
        </w:tc>
        <w:tc>
          <w:tcPr>
            <w:tcW w:w="1496" w:type="dxa"/>
            <w:tcBorders>
              <w:top w:val="nil"/>
              <w:left w:val="nil"/>
              <w:bottom w:val="single" w:sz="4" w:space="0" w:color="auto"/>
              <w:right w:val="single" w:sz="4" w:space="0" w:color="auto"/>
            </w:tcBorders>
            <w:shd w:val="clear" w:color="auto" w:fill="auto"/>
            <w:vAlign w:val="center"/>
            <w:hideMark/>
          </w:tcPr>
          <w:p w14:paraId="65BBB8C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DAD1A8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28500</w:t>
            </w:r>
          </w:p>
        </w:tc>
      </w:tr>
      <w:tr w:rsidR="002D232A" w:rsidRPr="00E55A01" w14:paraId="4100DCE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93B903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78</w:t>
            </w:r>
          </w:p>
        </w:tc>
        <w:tc>
          <w:tcPr>
            <w:tcW w:w="4660" w:type="dxa"/>
            <w:tcBorders>
              <w:top w:val="nil"/>
              <w:left w:val="nil"/>
              <w:bottom w:val="single" w:sz="4" w:space="0" w:color="auto"/>
              <w:right w:val="single" w:sz="4" w:space="0" w:color="auto"/>
            </w:tcBorders>
            <w:shd w:val="clear" w:color="auto" w:fill="auto"/>
            <w:vAlign w:val="center"/>
            <w:hideMark/>
          </w:tcPr>
          <w:p w14:paraId="1D18071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CEFALOTINA 1G INJ</w:t>
            </w:r>
          </w:p>
        </w:tc>
        <w:tc>
          <w:tcPr>
            <w:tcW w:w="1496" w:type="dxa"/>
            <w:tcBorders>
              <w:top w:val="nil"/>
              <w:left w:val="nil"/>
              <w:bottom w:val="single" w:sz="4" w:space="0" w:color="auto"/>
              <w:right w:val="single" w:sz="4" w:space="0" w:color="auto"/>
            </w:tcBorders>
            <w:shd w:val="clear" w:color="auto" w:fill="auto"/>
            <w:vAlign w:val="center"/>
            <w:hideMark/>
          </w:tcPr>
          <w:p w14:paraId="3DD4BBE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253A19E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3750</w:t>
            </w:r>
          </w:p>
        </w:tc>
      </w:tr>
      <w:tr w:rsidR="002D232A" w:rsidRPr="00E55A01" w14:paraId="7B8470F5"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92875C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79</w:t>
            </w:r>
          </w:p>
        </w:tc>
        <w:tc>
          <w:tcPr>
            <w:tcW w:w="4660" w:type="dxa"/>
            <w:tcBorders>
              <w:top w:val="nil"/>
              <w:left w:val="nil"/>
              <w:bottom w:val="single" w:sz="4" w:space="0" w:color="auto"/>
              <w:right w:val="single" w:sz="4" w:space="0" w:color="auto"/>
            </w:tcBorders>
            <w:shd w:val="clear" w:color="auto" w:fill="auto"/>
            <w:vAlign w:val="center"/>
            <w:hideMark/>
          </w:tcPr>
          <w:p w14:paraId="003AE23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CEFTRIAXONA - 1G ENDOVENOSO - PÓ PARA SOLUÇÃO INJETÁVEL</w:t>
            </w:r>
          </w:p>
        </w:tc>
        <w:tc>
          <w:tcPr>
            <w:tcW w:w="1496" w:type="dxa"/>
            <w:tcBorders>
              <w:top w:val="nil"/>
              <w:left w:val="nil"/>
              <w:bottom w:val="single" w:sz="4" w:space="0" w:color="auto"/>
              <w:right w:val="single" w:sz="4" w:space="0" w:color="auto"/>
            </w:tcBorders>
            <w:shd w:val="clear" w:color="auto" w:fill="auto"/>
            <w:vAlign w:val="center"/>
            <w:hideMark/>
          </w:tcPr>
          <w:p w14:paraId="6E04C45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47ED73E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750</w:t>
            </w:r>
          </w:p>
        </w:tc>
      </w:tr>
      <w:tr w:rsidR="002D232A" w:rsidRPr="00E55A01" w14:paraId="3A5FA1E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2EE538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80</w:t>
            </w:r>
          </w:p>
        </w:tc>
        <w:tc>
          <w:tcPr>
            <w:tcW w:w="4660" w:type="dxa"/>
            <w:tcBorders>
              <w:top w:val="nil"/>
              <w:left w:val="nil"/>
              <w:bottom w:val="single" w:sz="4" w:space="0" w:color="auto"/>
              <w:right w:val="single" w:sz="4" w:space="0" w:color="auto"/>
            </w:tcBorders>
            <w:shd w:val="clear" w:color="auto" w:fill="auto"/>
            <w:vAlign w:val="center"/>
            <w:hideMark/>
          </w:tcPr>
          <w:p w14:paraId="2C062FF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CETOCONAZOL 20MG/G XAMPU</w:t>
            </w:r>
          </w:p>
        </w:tc>
        <w:tc>
          <w:tcPr>
            <w:tcW w:w="1496" w:type="dxa"/>
            <w:tcBorders>
              <w:top w:val="nil"/>
              <w:left w:val="nil"/>
              <w:bottom w:val="single" w:sz="4" w:space="0" w:color="auto"/>
              <w:right w:val="single" w:sz="4" w:space="0" w:color="auto"/>
            </w:tcBorders>
            <w:shd w:val="clear" w:color="auto" w:fill="auto"/>
            <w:vAlign w:val="center"/>
            <w:hideMark/>
          </w:tcPr>
          <w:p w14:paraId="0469ED3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w:t>
            </w:r>
          </w:p>
        </w:tc>
        <w:tc>
          <w:tcPr>
            <w:tcW w:w="1484" w:type="dxa"/>
            <w:tcBorders>
              <w:top w:val="nil"/>
              <w:left w:val="nil"/>
              <w:bottom w:val="single" w:sz="4" w:space="0" w:color="auto"/>
              <w:right w:val="single" w:sz="4" w:space="0" w:color="auto"/>
            </w:tcBorders>
            <w:shd w:val="clear" w:color="auto" w:fill="auto"/>
            <w:noWrap/>
            <w:vAlign w:val="center"/>
            <w:hideMark/>
          </w:tcPr>
          <w:p w14:paraId="6EBF424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1245</w:t>
            </w:r>
          </w:p>
        </w:tc>
      </w:tr>
      <w:tr w:rsidR="002D232A" w:rsidRPr="00E55A01" w14:paraId="1A7898D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1D3B0A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81</w:t>
            </w:r>
          </w:p>
        </w:tc>
        <w:tc>
          <w:tcPr>
            <w:tcW w:w="4660" w:type="dxa"/>
            <w:tcBorders>
              <w:top w:val="nil"/>
              <w:left w:val="nil"/>
              <w:bottom w:val="single" w:sz="4" w:space="0" w:color="auto"/>
              <w:right w:val="single" w:sz="4" w:space="0" w:color="auto"/>
            </w:tcBorders>
            <w:shd w:val="clear" w:color="auto" w:fill="auto"/>
            <w:vAlign w:val="center"/>
            <w:hideMark/>
          </w:tcPr>
          <w:p w14:paraId="312DC3C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CETOPROFENO 100MG EV PÓ INJ</w:t>
            </w:r>
          </w:p>
        </w:tc>
        <w:tc>
          <w:tcPr>
            <w:tcW w:w="1496" w:type="dxa"/>
            <w:tcBorders>
              <w:top w:val="nil"/>
              <w:left w:val="nil"/>
              <w:bottom w:val="single" w:sz="4" w:space="0" w:color="auto"/>
              <w:right w:val="single" w:sz="4" w:space="0" w:color="auto"/>
            </w:tcBorders>
            <w:shd w:val="clear" w:color="auto" w:fill="auto"/>
            <w:vAlign w:val="center"/>
            <w:hideMark/>
          </w:tcPr>
          <w:p w14:paraId="43BD58F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520B66E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750</w:t>
            </w:r>
          </w:p>
        </w:tc>
      </w:tr>
      <w:tr w:rsidR="002D232A" w:rsidRPr="00E55A01" w14:paraId="0282AF2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F8B7A6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82</w:t>
            </w:r>
          </w:p>
        </w:tc>
        <w:tc>
          <w:tcPr>
            <w:tcW w:w="4660" w:type="dxa"/>
            <w:tcBorders>
              <w:top w:val="nil"/>
              <w:left w:val="nil"/>
              <w:bottom w:val="single" w:sz="4" w:space="0" w:color="auto"/>
              <w:right w:val="single" w:sz="4" w:space="0" w:color="auto"/>
            </w:tcBorders>
            <w:shd w:val="clear" w:color="auto" w:fill="auto"/>
            <w:vAlign w:val="center"/>
            <w:hideMark/>
          </w:tcPr>
          <w:p w14:paraId="44E340D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CETOPROFENO 50MG/ML INJ 2ML I.M.</w:t>
            </w:r>
          </w:p>
        </w:tc>
        <w:tc>
          <w:tcPr>
            <w:tcW w:w="1496" w:type="dxa"/>
            <w:tcBorders>
              <w:top w:val="nil"/>
              <w:left w:val="nil"/>
              <w:bottom w:val="single" w:sz="4" w:space="0" w:color="auto"/>
              <w:right w:val="single" w:sz="4" w:space="0" w:color="auto"/>
            </w:tcBorders>
            <w:shd w:val="clear" w:color="auto" w:fill="auto"/>
            <w:vAlign w:val="center"/>
            <w:hideMark/>
          </w:tcPr>
          <w:p w14:paraId="5D3A80B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2869EBA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750</w:t>
            </w:r>
          </w:p>
        </w:tc>
      </w:tr>
      <w:tr w:rsidR="002D232A" w:rsidRPr="00E55A01" w14:paraId="24929F6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A862F3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83</w:t>
            </w:r>
          </w:p>
        </w:tc>
        <w:tc>
          <w:tcPr>
            <w:tcW w:w="4660" w:type="dxa"/>
            <w:tcBorders>
              <w:top w:val="nil"/>
              <w:left w:val="nil"/>
              <w:bottom w:val="single" w:sz="4" w:space="0" w:color="auto"/>
              <w:right w:val="single" w:sz="4" w:space="0" w:color="auto"/>
            </w:tcBorders>
            <w:shd w:val="clear" w:color="auto" w:fill="auto"/>
            <w:vAlign w:val="center"/>
            <w:hideMark/>
          </w:tcPr>
          <w:p w14:paraId="38CDB50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CIMETIDINA 150MG/ML INJ.</w:t>
            </w:r>
          </w:p>
        </w:tc>
        <w:tc>
          <w:tcPr>
            <w:tcW w:w="1496" w:type="dxa"/>
            <w:tcBorders>
              <w:top w:val="nil"/>
              <w:left w:val="nil"/>
              <w:bottom w:val="single" w:sz="4" w:space="0" w:color="auto"/>
              <w:right w:val="single" w:sz="4" w:space="0" w:color="auto"/>
            </w:tcBorders>
            <w:shd w:val="clear" w:color="auto" w:fill="auto"/>
            <w:vAlign w:val="center"/>
            <w:hideMark/>
          </w:tcPr>
          <w:p w14:paraId="46A6EE4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0D0F71E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225</w:t>
            </w:r>
          </w:p>
        </w:tc>
      </w:tr>
      <w:tr w:rsidR="002D232A" w:rsidRPr="00E55A01" w14:paraId="563027B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7F9705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84</w:t>
            </w:r>
          </w:p>
        </w:tc>
        <w:tc>
          <w:tcPr>
            <w:tcW w:w="4660" w:type="dxa"/>
            <w:tcBorders>
              <w:top w:val="nil"/>
              <w:left w:val="nil"/>
              <w:bottom w:val="single" w:sz="4" w:space="0" w:color="auto"/>
              <w:right w:val="single" w:sz="4" w:space="0" w:color="auto"/>
            </w:tcBorders>
            <w:shd w:val="clear" w:color="auto" w:fill="auto"/>
            <w:vAlign w:val="center"/>
            <w:hideMark/>
          </w:tcPr>
          <w:p w14:paraId="27573EC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CINARIZINA 75MG</w:t>
            </w:r>
          </w:p>
        </w:tc>
        <w:tc>
          <w:tcPr>
            <w:tcW w:w="1496" w:type="dxa"/>
            <w:tcBorders>
              <w:top w:val="nil"/>
              <w:left w:val="nil"/>
              <w:bottom w:val="single" w:sz="4" w:space="0" w:color="auto"/>
              <w:right w:val="single" w:sz="4" w:space="0" w:color="auto"/>
            </w:tcBorders>
            <w:shd w:val="clear" w:color="auto" w:fill="auto"/>
            <w:vAlign w:val="center"/>
            <w:hideMark/>
          </w:tcPr>
          <w:p w14:paraId="5910203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AB112E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9000</w:t>
            </w:r>
          </w:p>
        </w:tc>
      </w:tr>
      <w:tr w:rsidR="002D232A" w:rsidRPr="00E55A01" w14:paraId="171A579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06FE5C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85</w:t>
            </w:r>
          </w:p>
        </w:tc>
        <w:tc>
          <w:tcPr>
            <w:tcW w:w="4660" w:type="dxa"/>
            <w:tcBorders>
              <w:top w:val="nil"/>
              <w:left w:val="nil"/>
              <w:bottom w:val="single" w:sz="4" w:space="0" w:color="auto"/>
              <w:right w:val="single" w:sz="4" w:space="0" w:color="auto"/>
            </w:tcBorders>
            <w:shd w:val="clear" w:color="auto" w:fill="auto"/>
            <w:vAlign w:val="center"/>
            <w:hideMark/>
          </w:tcPr>
          <w:p w14:paraId="2FCFD94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CIPROFIBRATO 100MG</w:t>
            </w:r>
          </w:p>
        </w:tc>
        <w:tc>
          <w:tcPr>
            <w:tcW w:w="1496" w:type="dxa"/>
            <w:tcBorders>
              <w:top w:val="nil"/>
              <w:left w:val="nil"/>
              <w:bottom w:val="single" w:sz="4" w:space="0" w:color="auto"/>
              <w:right w:val="single" w:sz="4" w:space="0" w:color="auto"/>
            </w:tcBorders>
            <w:shd w:val="clear" w:color="auto" w:fill="auto"/>
            <w:vAlign w:val="center"/>
            <w:hideMark/>
          </w:tcPr>
          <w:p w14:paraId="53CEDFD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26E28A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18150</w:t>
            </w:r>
          </w:p>
        </w:tc>
      </w:tr>
      <w:tr w:rsidR="002D232A" w:rsidRPr="00E55A01" w14:paraId="45A31C8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89E722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86</w:t>
            </w:r>
          </w:p>
        </w:tc>
        <w:tc>
          <w:tcPr>
            <w:tcW w:w="4660" w:type="dxa"/>
            <w:tcBorders>
              <w:top w:val="nil"/>
              <w:left w:val="nil"/>
              <w:bottom w:val="single" w:sz="4" w:space="0" w:color="auto"/>
              <w:right w:val="single" w:sz="4" w:space="0" w:color="auto"/>
            </w:tcBorders>
            <w:shd w:val="clear" w:color="auto" w:fill="auto"/>
            <w:vAlign w:val="center"/>
            <w:hideMark/>
          </w:tcPr>
          <w:p w14:paraId="218D19A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CIPROFLOXACINA 2% 100ML INJ</w:t>
            </w:r>
          </w:p>
        </w:tc>
        <w:tc>
          <w:tcPr>
            <w:tcW w:w="1496" w:type="dxa"/>
            <w:tcBorders>
              <w:top w:val="nil"/>
              <w:left w:val="nil"/>
              <w:bottom w:val="single" w:sz="4" w:space="0" w:color="auto"/>
              <w:right w:val="single" w:sz="4" w:space="0" w:color="auto"/>
            </w:tcBorders>
            <w:shd w:val="clear" w:color="auto" w:fill="auto"/>
            <w:vAlign w:val="center"/>
            <w:hideMark/>
          </w:tcPr>
          <w:p w14:paraId="3D1E085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4431CD7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4786FAC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D893A0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87</w:t>
            </w:r>
          </w:p>
        </w:tc>
        <w:tc>
          <w:tcPr>
            <w:tcW w:w="4660" w:type="dxa"/>
            <w:tcBorders>
              <w:top w:val="nil"/>
              <w:left w:val="nil"/>
              <w:bottom w:val="single" w:sz="4" w:space="0" w:color="auto"/>
              <w:right w:val="single" w:sz="4" w:space="0" w:color="auto"/>
            </w:tcBorders>
            <w:shd w:val="clear" w:color="auto" w:fill="auto"/>
            <w:vAlign w:val="center"/>
            <w:hideMark/>
          </w:tcPr>
          <w:p w14:paraId="3484357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CIPROFLOXACINO 500MG</w:t>
            </w:r>
          </w:p>
        </w:tc>
        <w:tc>
          <w:tcPr>
            <w:tcW w:w="1496" w:type="dxa"/>
            <w:tcBorders>
              <w:top w:val="nil"/>
              <w:left w:val="nil"/>
              <w:bottom w:val="single" w:sz="4" w:space="0" w:color="auto"/>
              <w:right w:val="single" w:sz="4" w:space="0" w:color="auto"/>
            </w:tcBorders>
            <w:shd w:val="clear" w:color="auto" w:fill="auto"/>
            <w:vAlign w:val="center"/>
            <w:hideMark/>
          </w:tcPr>
          <w:p w14:paraId="4F034FD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D1C08B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27000</w:t>
            </w:r>
          </w:p>
        </w:tc>
      </w:tr>
      <w:tr w:rsidR="002D232A" w:rsidRPr="00E55A01" w14:paraId="166E3F4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04F2A7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88</w:t>
            </w:r>
          </w:p>
        </w:tc>
        <w:tc>
          <w:tcPr>
            <w:tcW w:w="4660" w:type="dxa"/>
            <w:tcBorders>
              <w:top w:val="nil"/>
              <w:left w:val="nil"/>
              <w:bottom w:val="single" w:sz="4" w:space="0" w:color="auto"/>
              <w:right w:val="single" w:sz="4" w:space="0" w:color="auto"/>
            </w:tcBorders>
            <w:shd w:val="clear" w:color="auto" w:fill="auto"/>
            <w:vAlign w:val="center"/>
            <w:hideMark/>
          </w:tcPr>
          <w:p w14:paraId="181BE07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CLARITROMICINA 500MG</w:t>
            </w:r>
          </w:p>
        </w:tc>
        <w:tc>
          <w:tcPr>
            <w:tcW w:w="1496" w:type="dxa"/>
            <w:tcBorders>
              <w:top w:val="nil"/>
              <w:left w:val="nil"/>
              <w:bottom w:val="single" w:sz="4" w:space="0" w:color="auto"/>
              <w:right w:val="single" w:sz="4" w:space="0" w:color="auto"/>
            </w:tcBorders>
            <w:shd w:val="clear" w:color="auto" w:fill="auto"/>
            <w:vAlign w:val="center"/>
            <w:hideMark/>
          </w:tcPr>
          <w:p w14:paraId="007FA7B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CÁPSULA</w:t>
            </w:r>
          </w:p>
        </w:tc>
        <w:tc>
          <w:tcPr>
            <w:tcW w:w="1484" w:type="dxa"/>
            <w:tcBorders>
              <w:top w:val="nil"/>
              <w:left w:val="nil"/>
              <w:bottom w:val="single" w:sz="4" w:space="0" w:color="auto"/>
              <w:right w:val="single" w:sz="4" w:space="0" w:color="auto"/>
            </w:tcBorders>
            <w:shd w:val="clear" w:color="auto" w:fill="auto"/>
            <w:noWrap/>
            <w:vAlign w:val="center"/>
            <w:hideMark/>
          </w:tcPr>
          <w:p w14:paraId="3C514FC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5250</w:t>
            </w:r>
          </w:p>
        </w:tc>
      </w:tr>
      <w:tr w:rsidR="002D232A" w:rsidRPr="00E55A01" w14:paraId="3EDEBAB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E7ECF7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89</w:t>
            </w:r>
          </w:p>
        </w:tc>
        <w:tc>
          <w:tcPr>
            <w:tcW w:w="4660" w:type="dxa"/>
            <w:tcBorders>
              <w:top w:val="nil"/>
              <w:left w:val="nil"/>
              <w:bottom w:val="single" w:sz="4" w:space="0" w:color="auto"/>
              <w:right w:val="single" w:sz="4" w:space="0" w:color="auto"/>
            </w:tcBorders>
            <w:shd w:val="clear" w:color="auto" w:fill="auto"/>
            <w:vAlign w:val="center"/>
            <w:hideMark/>
          </w:tcPr>
          <w:p w14:paraId="01E9594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CLOBAZAM 20MG TIPO: FRISIUM</w:t>
            </w:r>
          </w:p>
        </w:tc>
        <w:tc>
          <w:tcPr>
            <w:tcW w:w="1496" w:type="dxa"/>
            <w:tcBorders>
              <w:top w:val="nil"/>
              <w:left w:val="nil"/>
              <w:bottom w:val="single" w:sz="4" w:space="0" w:color="auto"/>
              <w:right w:val="single" w:sz="4" w:space="0" w:color="auto"/>
            </w:tcBorders>
            <w:shd w:val="clear" w:color="auto" w:fill="auto"/>
            <w:vAlign w:val="center"/>
            <w:hideMark/>
          </w:tcPr>
          <w:p w14:paraId="7011CA5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758D0AA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w:t>
            </w:r>
          </w:p>
        </w:tc>
      </w:tr>
      <w:tr w:rsidR="002D232A" w:rsidRPr="00E55A01" w14:paraId="553992D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1AD65F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w:t>
            </w:r>
          </w:p>
        </w:tc>
        <w:tc>
          <w:tcPr>
            <w:tcW w:w="4660" w:type="dxa"/>
            <w:tcBorders>
              <w:top w:val="nil"/>
              <w:left w:val="nil"/>
              <w:bottom w:val="single" w:sz="4" w:space="0" w:color="auto"/>
              <w:right w:val="single" w:sz="4" w:space="0" w:color="auto"/>
            </w:tcBorders>
            <w:shd w:val="clear" w:color="auto" w:fill="auto"/>
            <w:vAlign w:val="center"/>
            <w:hideMark/>
          </w:tcPr>
          <w:p w14:paraId="742E18C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CLONAZEPAM - 2,5 MG/ML SOLUÇÃO ORAL GOTAS</w:t>
            </w:r>
          </w:p>
        </w:tc>
        <w:tc>
          <w:tcPr>
            <w:tcW w:w="1496" w:type="dxa"/>
            <w:tcBorders>
              <w:top w:val="nil"/>
              <w:left w:val="nil"/>
              <w:bottom w:val="single" w:sz="4" w:space="0" w:color="auto"/>
              <w:right w:val="single" w:sz="4" w:space="0" w:color="auto"/>
            </w:tcBorders>
            <w:shd w:val="clear" w:color="auto" w:fill="auto"/>
            <w:vAlign w:val="center"/>
            <w:hideMark/>
          </w:tcPr>
          <w:p w14:paraId="277ABA1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2A4286C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675</w:t>
            </w:r>
          </w:p>
        </w:tc>
      </w:tr>
      <w:tr w:rsidR="002D232A" w:rsidRPr="00E55A01" w14:paraId="5D2536A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CC39A2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91</w:t>
            </w:r>
          </w:p>
        </w:tc>
        <w:tc>
          <w:tcPr>
            <w:tcW w:w="4660" w:type="dxa"/>
            <w:tcBorders>
              <w:top w:val="nil"/>
              <w:left w:val="nil"/>
              <w:bottom w:val="single" w:sz="4" w:space="0" w:color="auto"/>
              <w:right w:val="single" w:sz="4" w:space="0" w:color="auto"/>
            </w:tcBorders>
            <w:shd w:val="clear" w:color="auto" w:fill="auto"/>
            <w:vAlign w:val="center"/>
            <w:hideMark/>
          </w:tcPr>
          <w:p w14:paraId="16FC8AC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CLONAZEPAM 0,5MG</w:t>
            </w:r>
          </w:p>
        </w:tc>
        <w:tc>
          <w:tcPr>
            <w:tcW w:w="1496" w:type="dxa"/>
            <w:tcBorders>
              <w:top w:val="nil"/>
              <w:left w:val="nil"/>
              <w:bottom w:val="single" w:sz="4" w:space="0" w:color="auto"/>
              <w:right w:val="single" w:sz="4" w:space="0" w:color="auto"/>
            </w:tcBorders>
            <w:shd w:val="clear" w:color="auto" w:fill="auto"/>
            <w:vAlign w:val="center"/>
            <w:hideMark/>
          </w:tcPr>
          <w:p w14:paraId="7165B7C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6476CC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7500</w:t>
            </w:r>
          </w:p>
        </w:tc>
      </w:tr>
      <w:tr w:rsidR="002D232A" w:rsidRPr="00E55A01" w14:paraId="6D043B5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7AEAA7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92</w:t>
            </w:r>
          </w:p>
        </w:tc>
        <w:tc>
          <w:tcPr>
            <w:tcW w:w="4660" w:type="dxa"/>
            <w:tcBorders>
              <w:top w:val="nil"/>
              <w:left w:val="nil"/>
              <w:bottom w:val="single" w:sz="4" w:space="0" w:color="auto"/>
              <w:right w:val="single" w:sz="4" w:space="0" w:color="auto"/>
            </w:tcBorders>
            <w:shd w:val="clear" w:color="auto" w:fill="auto"/>
            <w:vAlign w:val="center"/>
            <w:hideMark/>
          </w:tcPr>
          <w:p w14:paraId="02CF66F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CLONAZEPAM 2MG</w:t>
            </w:r>
          </w:p>
        </w:tc>
        <w:tc>
          <w:tcPr>
            <w:tcW w:w="1496" w:type="dxa"/>
            <w:tcBorders>
              <w:top w:val="nil"/>
              <w:left w:val="nil"/>
              <w:bottom w:val="single" w:sz="4" w:space="0" w:color="auto"/>
              <w:right w:val="single" w:sz="4" w:space="0" w:color="auto"/>
            </w:tcBorders>
            <w:shd w:val="clear" w:color="auto" w:fill="auto"/>
            <w:vAlign w:val="center"/>
            <w:hideMark/>
          </w:tcPr>
          <w:p w14:paraId="69AEA8D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C900B0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11325</w:t>
            </w:r>
          </w:p>
        </w:tc>
      </w:tr>
      <w:tr w:rsidR="002D232A" w:rsidRPr="00E55A01" w14:paraId="63C8CD1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664BE1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93</w:t>
            </w:r>
          </w:p>
        </w:tc>
        <w:tc>
          <w:tcPr>
            <w:tcW w:w="4660" w:type="dxa"/>
            <w:tcBorders>
              <w:top w:val="nil"/>
              <w:left w:val="nil"/>
              <w:bottom w:val="single" w:sz="4" w:space="0" w:color="auto"/>
              <w:right w:val="single" w:sz="4" w:space="0" w:color="auto"/>
            </w:tcBorders>
            <w:shd w:val="clear" w:color="auto" w:fill="auto"/>
            <w:vAlign w:val="center"/>
            <w:hideMark/>
          </w:tcPr>
          <w:p w14:paraId="71DD313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CLORANFENICOL 1G INJ</w:t>
            </w:r>
          </w:p>
        </w:tc>
        <w:tc>
          <w:tcPr>
            <w:tcW w:w="1496" w:type="dxa"/>
            <w:tcBorders>
              <w:top w:val="nil"/>
              <w:left w:val="nil"/>
              <w:bottom w:val="single" w:sz="4" w:space="0" w:color="auto"/>
              <w:right w:val="single" w:sz="4" w:space="0" w:color="auto"/>
            </w:tcBorders>
            <w:shd w:val="clear" w:color="auto" w:fill="auto"/>
            <w:vAlign w:val="center"/>
            <w:hideMark/>
          </w:tcPr>
          <w:p w14:paraId="4DB652B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6691006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w:t>
            </w:r>
          </w:p>
        </w:tc>
      </w:tr>
      <w:tr w:rsidR="002D232A" w:rsidRPr="00E55A01" w14:paraId="7F790F0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97130F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94</w:t>
            </w:r>
          </w:p>
        </w:tc>
        <w:tc>
          <w:tcPr>
            <w:tcW w:w="4660" w:type="dxa"/>
            <w:tcBorders>
              <w:top w:val="nil"/>
              <w:left w:val="nil"/>
              <w:bottom w:val="single" w:sz="4" w:space="0" w:color="auto"/>
              <w:right w:val="single" w:sz="4" w:space="0" w:color="auto"/>
            </w:tcBorders>
            <w:shd w:val="clear" w:color="auto" w:fill="auto"/>
            <w:vAlign w:val="center"/>
            <w:hideMark/>
          </w:tcPr>
          <w:p w14:paraId="766F66D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CLORETO DE POTÁSSIO 19,1% INJ</w:t>
            </w:r>
          </w:p>
        </w:tc>
        <w:tc>
          <w:tcPr>
            <w:tcW w:w="1496" w:type="dxa"/>
            <w:tcBorders>
              <w:top w:val="nil"/>
              <w:left w:val="nil"/>
              <w:bottom w:val="single" w:sz="4" w:space="0" w:color="auto"/>
              <w:right w:val="single" w:sz="4" w:space="0" w:color="auto"/>
            </w:tcBorders>
            <w:shd w:val="clear" w:color="auto" w:fill="auto"/>
            <w:vAlign w:val="center"/>
            <w:hideMark/>
          </w:tcPr>
          <w:p w14:paraId="2ACA19E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2650A93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4AF1F21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24179A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95</w:t>
            </w:r>
          </w:p>
        </w:tc>
        <w:tc>
          <w:tcPr>
            <w:tcW w:w="4660" w:type="dxa"/>
            <w:tcBorders>
              <w:top w:val="nil"/>
              <w:left w:val="nil"/>
              <w:bottom w:val="single" w:sz="4" w:space="0" w:color="auto"/>
              <w:right w:val="single" w:sz="4" w:space="0" w:color="auto"/>
            </w:tcBorders>
            <w:shd w:val="clear" w:color="auto" w:fill="auto"/>
            <w:vAlign w:val="center"/>
            <w:hideMark/>
          </w:tcPr>
          <w:p w14:paraId="04E4988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CLORETO DE SÓDIO 0,9% SOLUÇÃO NASAL</w:t>
            </w:r>
          </w:p>
        </w:tc>
        <w:tc>
          <w:tcPr>
            <w:tcW w:w="1496" w:type="dxa"/>
            <w:tcBorders>
              <w:top w:val="nil"/>
              <w:left w:val="nil"/>
              <w:bottom w:val="single" w:sz="4" w:space="0" w:color="auto"/>
              <w:right w:val="single" w:sz="4" w:space="0" w:color="auto"/>
            </w:tcBorders>
            <w:shd w:val="clear" w:color="auto" w:fill="auto"/>
            <w:vAlign w:val="center"/>
            <w:hideMark/>
          </w:tcPr>
          <w:p w14:paraId="50BBD72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513A76F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16770</w:t>
            </w:r>
          </w:p>
        </w:tc>
      </w:tr>
      <w:tr w:rsidR="002D232A" w:rsidRPr="00E55A01" w14:paraId="16EA0BC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EE11D7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96</w:t>
            </w:r>
          </w:p>
        </w:tc>
        <w:tc>
          <w:tcPr>
            <w:tcW w:w="4660" w:type="dxa"/>
            <w:tcBorders>
              <w:top w:val="nil"/>
              <w:left w:val="nil"/>
              <w:bottom w:val="single" w:sz="4" w:space="0" w:color="auto"/>
              <w:right w:val="single" w:sz="4" w:space="0" w:color="auto"/>
            </w:tcBorders>
            <w:shd w:val="clear" w:color="auto" w:fill="auto"/>
            <w:vAlign w:val="center"/>
            <w:hideMark/>
          </w:tcPr>
          <w:p w14:paraId="5D34588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CLORETO DE SÓDIO 0,9% 1000ML - reservada</w:t>
            </w:r>
          </w:p>
        </w:tc>
        <w:tc>
          <w:tcPr>
            <w:tcW w:w="1496" w:type="dxa"/>
            <w:tcBorders>
              <w:top w:val="nil"/>
              <w:left w:val="nil"/>
              <w:bottom w:val="single" w:sz="4" w:space="0" w:color="auto"/>
              <w:right w:val="single" w:sz="4" w:space="0" w:color="auto"/>
            </w:tcBorders>
            <w:shd w:val="clear" w:color="auto" w:fill="auto"/>
            <w:vAlign w:val="center"/>
            <w:hideMark/>
          </w:tcPr>
          <w:p w14:paraId="3C34843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45C0F7A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7500</w:t>
            </w:r>
          </w:p>
        </w:tc>
      </w:tr>
      <w:tr w:rsidR="002D232A" w:rsidRPr="00E55A01" w14:paraId="7C93E63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BD19A2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97</w:t>
            </w:r>
          </w:p>
        </w:tc>
        <w:tc>
          <w:tcPr>
            <w:tcW w:w="4660" w:type="dxa"/>
            <w:tcBorders>
              <w:top w:val="nil"/>
              <w:left w:val="nil"/>
              <w:bottom w:val="single" w:sz="4" w:space="0" w:color="auto"/>
              <w:right w:val="single" w:sz="4" w:space="0" w:color="auto"/>
            </w:tcBorders>
            <w:shd w:val="clear" w:color="auto" w:fill="auto"/>
            <w:vAlign w:val="center"/>
            <w:hideMark/>
          </w:tcPr>
          <w:p w14:paraId="2314402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CLORETO DE SÓDIO 0,9% 100ML</w:t>
            </w:r>
          </w:p>
        </w:tc>
        <w:tc>
          <w:tcPr>
            <w:tcW w:w="1496" w:type="dxa"/>
            <w:tcBorders>
              <w:top w:val="nil"/>
              <w:left w:val="nil"/>
              <w:bottom w:val="single" w:sz="4" w:space="0" w:color="auto"/>
              <w:right w:val="single" w:sz="4" w:space="0" w:color="auto"/>
            </w:tcBorders>
            <w:shd w:val="clear" w:color="auto" w:fill="auto"/>
            <w:vAlign w:val="center"/>
            <w:hideMark/>
          </w:tcPr>
          <w:p w14:paraId="5AEE24E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7D09D09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4875</w:t>
            </w:r>
          </w:p>
        </w:tc>
      </w:tr>
      <w:tr w:rsidR="002D232A" w:rsidRPr="00E55A01" w14:paraId="2A039C9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0F33F5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98</w:t>
            </w:r>
          </w:p>
        </w:tc>
        <w:tc>
          <w:tcPr>
            <w:tcW w:w="4660" w:type="dxa"/>
            <w:tcBorders>
              <w:top w:val="nil"/>
              <w:left w:val="nil"/>
              <w:bottom w:val="single" w:sz="4" w:space="0" w:color="auto"/>
              <w:right w:val="single" w:sz="4" w:space="0" w:color="auto"/>
            </w:tcBorders>
            <w:shd w:val="clear" w:color="auto" w:fill="auto"/>
            <w:vAlign w:val="center"/>
            <w:hideMark/>
          </w:tcPr>
          <w:p w14:paraId="1ED0EBF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CLORETO DE SÓDIO 0,9% 250ML</w:t>
            </w:r>
          </w:p>
        </w:tc>
        <w:tc>
          <w:tcPr>
            <w:tcW w:w="1496" w:type="dxa"/>
            <w:tcBorders>
              <w:top w:val="nil"/>
              <w:left w:val="nil"/>
              <w:bottom w:val="single" w:sz="4" w:space="0" w:color="auto"/>
              <w:right w:val="single" w:sz="4" w:space="0" w:color="auto"/>
            </w:tcBorders>
            <w:shd w:val="clear" w:color="auto" w:fill="auto"/>
            <w:vAlign w:val="center"/>
            <w:hideMark/>
          </w:tcPr>
          <w:p w14:paraId="4FF8CE3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170B5D3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w:t>
            </w:r>
          </w:p>
        </w:tc>
      </w:tr>
      <w:tr w:rsidR="002D232A" w:rsidRPr="00E55A01" w14:paraId="18E137A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799FFC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99</w:t>
            </w:r>
          </w:p>
        </w:tc>
        <w:tc>
          <w:tcPr>
            <w:tcW w:w="4660" w:type="dxa"/>
            <w:tcBorders>
              <w:top w:val="nil"/>
              <w:left w:val="nil"/>
              <w:bottom w:val="single" w:sz="4" w:space="0" w:color="auto"/>
              <w:right w:val="single" w:sz="4" w:space="0" w:color="auto"/>
            </w:tcBorders>
            <w:shd w:val="clear" w:color="auto" w:fill="auto"/>
            <w:vAlign w:val="center"/>
            <w:hideMark/>
          </w:tcPr>
          <w:p w14:paraId="19F6495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CLORETO DE SÓDIO 0,9% 500ML</w:t>
            </w:r>
          </w:p>
        </w:tc>
        <w:tc>
          <w:tcPr>
            <w:tcW w:w="1496" w:type="dxa"/>
            <w:tcBorders>
              <w:top w:val="nil"/>
              <w:left w:val="nil"/>
              <w:bottom w:val="single" w:sz="4" w:space="0" w:color="auto"/>
              <w:right w:val="single" w:sz="4" w:space="0" w:color="auto"/>
            </w:tcBorders>
            <w:shd w:val="clear" w:color="auto" w:fill="auto"/>
            <w:vAlign w:val="center"/>
            <w:hideMark/>
          </w:tcPr>
          <w:p w14:paraId="186946F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19D4EEF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61981A5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320D00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100</w:t>
            </w:r>
          </w:p>
        </w:tc>
        <w:tc>
          <w:tcPr>
            <w:tcW w:w="4660" w:type="dxa"/>
            <w:tcBorders>
              <w:top w:val="nil"/>
              <w:left w:val="nil"/>
              <w:bottom w:val="single" w:sz="4" w:space="0" w:color="auto"/>
              <w:right w:val="single" w:sz="4" w:space="0" w:color="auto"/>
            </w:tcBorders>
            <w:shd w:val="clear" w:color="auto" w:fill="auto"/>
            <w:vAlign w:val="center"/>
            <w:hideMark/>
          </w:tcPr>
          <w:p w14:paraId="6CDA0FA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HIDRALAZINA 25MG</w:t>
            </w:r>
          </w:p>
        </w:tc>
        <w:tc>
          <w:tcPr>
            <w:tcW w:w="1496" w:type="dxa"/>
            <w:tcBorders>
              <w:top w:val="nil"/>
              <w:left w:val="nil"/>
              <w:bottom w:val="single" w:sz="4" w:space="0" w:color="auto"/>
              <w:right w:val="single" w:sz="4" w:space="0" w:color="auto"/>
            </w:tcBorders>
            <w:shd w:val="clear" w:color="auto" w:fill="auto"/>
            <w:vAlign w:val="center"/>
            <w:hideMark/>
          </w:tcPr>
          <w:p w14:paraId="049896A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CD9261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4500</w:t>
            </w:r>
          </w:p>
        </w:tc>
      </w:tr>
      <w:tr w:rsidR="002D232A" w:rsidRPr="00E55A01" w14:paraId="28792D2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338A7D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101</w:t>
            </w:r>
          </w:p>
        </w:tc>
        <w:tc>
          <w:tcPr>
            <w:tcW w:w="4660" w:type="dxa"/>
            <w:tcBorders>
              <w:top w:val="nil"/>
              <w:left w:val="nil"/>
              <w:bottom w:val="single" w:sz="4" w:space="0" w:color="auto"/>
              <w:right w:val="single" w:sz="4" w:space="0" w:color="auto"/>
            </w:tcBorders>
            <w:shd w:val="clear" w:color="auto" w:fill="auto"/>
            <w:vAlign w:val="center"/>
            <w:hideMark/>
          </w:tcPr>
          <w:p w14:paraId="4F8B000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HIDRALAZINA 50MG</w:t>
            </w:r>
          </w:p>
        </w:tc>
        <w:tc>
          <w:tcPr>
            <w:tcW w:w="1496" w:type="dxa"/>
            <w:tcBorders>
              <w:top w:val="nil"/>
              <w:left w:val="nil"/>
              <w:bottom w:val="single" w:sz="4" w:space="0" w:color="auto"/>
              <w:right w:val="single" w:sz="4" w:space="0" w:color="auto"/>
            </w:tcBorders>
            <w:shd w:val="clear" w:color="auto" w:fill="auto"/>
            <w:vAlign w:val="center"/>
            <w:hideMark/>
          </w:tcPr>
          <w:p w14:paraId="228DC79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342FCA8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4500</w:t>
            </w:r>
          </w:p>
        </w:tc>
      </w:tr>
      <w:tr w:rsidR="002D232A" w:rsidRPr="00E55A01" w14:paraId="6FA7D05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BC60D0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102</w:t>
            </w:r>
          </w:p>
        </w:tc>
        <w:tc>
          <w:tcPr>
            <w:tcW w:w="4660" w:type="dxa"/>
            <w:tcBorders>
              <w:top w:val="nil"/>
              <w:left w:val="nil"/>
              <w:bottom w:val="single" w:sz="4" w:space="0" w:color="auto"/>
              <w:right w:val="single" w:sz="4" w:space="0" w:color="auto"/>
            </w:tcBorders>
            <w:shd w:val="clear" w:color="auto" w:fill="auto"/>
            <w:vAlign w:val="center"/>
            <w:hideMark/>
          </w:tcPr>
          <w:p w14:paraId="07EEB9E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AMIODARONA 200MG</w:t>
            </w:r>
          </w:p>
        </w:tc>
        <w:tc>
          <w:tcPr>
            <w:tcW w:w="1496" w:type="dxa"/>
            <w:tcBorders>
              <w:top w:val="nil"/>
              <w:left w:val="nil"/>
              <w:bottom w:val="single" w:sz="4" w:space="0" w:color="auto"/>
              <w:right w:val="single" w:sz="4" w:space="0" w:color="auto"/>
            </w:tcBorders>
            <w:shd w:val="clear" w:color="auto" w:fill="auto"/>
            <w:vAlign w:val="center"/>
            <w:hideMark/>
          </w:tcPr>
          <w:p w14:paraId="6C5ED67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0D57781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4500</w:t>
            </w:r>
          </w:p>
        </w:tc>
      </w:tr>
      <w:tr w:rsidR="002D232A" w:rsidRPr="00E55A01" w14:paraId="081E58E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3F18C3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103</w:t>
            </w:r>
          </w:p>
        </w:tc>
        <w:tc>
          <w:tcPr>
            <w:tcW w:w="4660" w:type="dxa"/>
            <w:tcBorders>
              <w:top w:val="nil"/>
              <w:left w:val="nil"/>
              <w:bottom w:val="single" w:sz="4" w:space="0" w:color="auto"/>
              <w:right w:val="single" w:sz="4" w:space="0" w:color="auto"/>
            </w:tcBorders>
            <w:shd w:val="clear" w:color="auto" w:fill="auto"/>
            <w:vAlign w:val="center"/>
            <w:hideMark/>
          </w:tcPr>
          <w:p w14:paraId="349C69A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AMITRIPTILINA 25MG</w:t>
            </w:r>
          </w:p>
        </w:tc>
        <w:tc>
          <w:tcPr>
            <w:tcW w:w="1496" w:type="dxa"/>
            <w:tcBorders>
              <w:top w:val="nil"/>
              <w:left w:val="nil"/>
              <w:bottom w:val="single" w:sz="4" w:space="0" w:color="auto"/>
              <w:right w:val="single" w:sz="4" w:space="0" w:color="auto"/>
            </w:tcBorders>
            <w:shd w:val="clear" w:color="auto" w:fill="auto"/>
            <w:vAlign w:val="center"/>
            <w:hideMark/>
          </w:tcPr>
          <w:p w14:paraId="6F8DFF6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358D486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38250</w:t>
            </w:r>
          </w:p>
        </w:tc>
      </w:tr>
      <w:tr w:rsidR="002D232A" w:rsidRPr="00E55A01" w14:paraId="6FBA4B3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F44669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104</w:t>
            </w:r>
          </w:p>
        </w:tc>
        <w:tc>
          <w:tcPr>
            <w:tcW w:w="4660" w:type="dxa"/>
            <w:tcBorders>
              <w:top w:val="nil"/>
              <w:left w:val="nil"/>
              <w:bottom w:val="single" w:sz="4" w:space="0" w:color="auto"/>
              <w:right w:val="single" w:sz="4" w:space="0" w:color="auto"/>
            </w:tcBorders>
            <w:shd w:val="clear" w:color="auto" w:fill="auto"/>
            <w:vAlign w:val="center"/>
            <w:hideMark/>
          </w:tcPr>
          <w:p w14:paraId="4E2060D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AMITRIPTILINA 75MG</w:t>
            </w:r>
          </w:p>
        </w:tc>
        <w:tc>
          <w:tcPr>
            <w:tcW w:w="1496" w:type="dxa"/>
            <w:tcBorders>
              <w:top w:val="nil"/>
              <w:left w:val="nil"/>
              <w:bottom w:val="single" w:sz="4" w:space="0" w:color="auto"/>
              <w:right w:val="single" w:sz="4" w:space="0" w:color="auto"/>
            </w:tcBorders>
            <w:shd w:val="clear" w:color="auto" w:fill="auto"/>
            <w:vAlign w:val="center"/>
            <w:hideMark/>
          </w:tcPr>
          <w:p w14:paraId="4B2FAB2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7EC53CC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6000</w:t>
            </w:r>
          </w:p>
        </w:tc>
      </w:tr>
      <w:tr w:rsidR="002D232A" w:rsidRPr="00E55A01" w14:paraId="79F7B02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8E3F5B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105</w:t>
            </w:r>
          </w:p>
        </w:tc>
        <w:tc>
          <w:tcPr>
            <w:tcW w:w="4660" w:type="dxa"/>
            <w:tcBorders>
              <w:top w:val="nil"/>
              <w:left w:val="nil"/>
              <w:bottom w:val="single" w:sz="4" w:space="0" w:color="auto"/>
              <w:right w:val="single" w:sz="4" w:space="0" w:color="auto"/>
            </w:tcBorders>
            <w:shd w:val="clear" w:color="auto" w:fill="auto"/>
            <w:vAlign w:val="center"/>
            <w:hideMark/>
          </w:tcPr>
          <w:p w14:paraId="3C562FA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BIPERIDENO 2MG</w:t>
            </w:r>
          </w:p>
        </w:tc>
        <w:tc>
          <w:tcPr>
            <w:tcW w:w="1496" w:type="dxa"/>
            <w:tcBorders>
              <w:top w:val="nil"/>
              <w:left w:val="nil"/>
              <w:bottom w:val="single" w:sz="4" w:space="0" w:color="auto"/>
              <w:right w:val="single" w:sz="4" w:space="0" w:color="auto"/>
            </w:tcBorders>
            <w:shd w:val="clear" w:color="auto" w:fill="auto"/>
            <w:vAlign w:val="center"/>
            <w:hideMark/>
          </w:tcPr>
          <w:p w14:paraId="516E8F5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197D60C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29250</w:t>
            </w:r>
          </w:p>
        </w:tc>
      </w:tr>
      <w:tr w:rsidR="002D232A" w:rsidRPr="00E55A01" w14:paraId="569D8E16"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E2CAE0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106</w:t>
            </w:r>
          </w:p>
        </w:tc>
        <w:tc>
          <w:tcPr>
            <w:tcW w:w="4660" w:type="dxa"/>
            <w:tcBorders>
              <w:top w:val="nil"/>
              <w:left w:val="nil"/>
              <w:bottom w:val="single" w:sz="4" w:space="0" w:color="auto"/>
              <w:right w:val="single" w:sz="4" w:space="0" w:color="auto"/>
            </w:tcBorders>
            <w:shd w:val="clear" w:color="auto" w:fill="auto"/>
            <w:vAlign w:val="center"/>
            <w:hideMark/>
          </w:tcPr>
          <w:p w14:paraId="031D9D9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BIPERIDENO 4MG COMPRIMIDO DE LIBERAÇÃO PROLONGADA</w:t>
            </w:r>
          </w:p>
        </w:tc>
        <w:tc>
          <w:tcPr>
            <w:tcW w:w="1496" w:type="dxa"/>
            <w:tcBorders>
              <w:top w:val="nil"/>
              <w:left w:val="nil"/>
              <w:bottom w:val="single" w:sz="4" w:space="0" w:color="auto"/>
              <w:right w:val="single" w:sz="4" w:space="0" w:color="auto"/>
            </w:tcBorders>
            <w:shd w:val="clear" w:color="auto" w:fill="auto"/>
            <w:vAlign w:val="center"/>
            <w:hideMark/>
          </w:tcPr>
          <w:p w14:paraId="22324E5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7EF34B5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4650</w:t>
            </w:r>
          </w:p>
        </w:tc>
      </w:tr>
      <w:tr w:rsidR="002D232A" w:rsidRPr="00E55A01" w14:paraId="76C9C0F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560C13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107</w:t>
            </w:r>
          </w:p>
        </w:tc>
        <w:tc>
          <w:tcPr>
            <w:tcW w:w="4660" w:type="dxa"/>
            <w:tcBorders>
              <w:top w:val="nil"/>
              <w:left w:val="nil"/>
              <w:bottom w:val="single" w:sz="4" w:space="0" w:color="auto"/>
              <w:right w:val="single" w:sz="4" w:space="0" w:color="auto"/>
            </w:tcBorders>
            <w:shd w:val="clear" w:color="auto" w:fill="auto"/>
            <w:vAlign w:val="center"/>
            <w:hideMark/>
          </w:tcPr>
          <w:p w14:paraId="1BE1A2B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CLINDAMICINA 300MG</w:t>
            </w:r>
          </w:p>
        </w:tc>
        <w:tc>
          <w:tcPr>
            <w:tcW w:w="1496" w:type="dxa"/>
            <w:tcBorders>
              <w:top w:val="nil"/>
              <w:left w:val="nil"/>
              <w:bottom w:val="single" w:sz="4" w:space="0" w:color="auto"/>
              <w:right w:val="single" w:sz="4" w:space="0" w:color="auto"/>
            </w:tcBorders>
            <w:shd w:val="clear" w:color="auto" w:fill="auto"/>
            <w:vAlign w:val="center"/>
            <w:hideMark/>
          </w:tcPr>
          <w:p w14:paraId="3A2D106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CÁPSULA</w:t>
            </w:r>
          </w:p>
        </w:tc>
        <w:tc>
          <w:tcPr>
            <w:tcW w:w="1484" w:type="dxa"/>
            <w:tcBorders>
              <w:top w:val="nil"/>
              <w:left w:val="nil"/>
              <w:bottom w:val="single" w:sz="4" w:space="0" w:color="auto"/>
              <w:right w:val="single" w:sz="4" w:space="0" w:color="auto"/>
            </w:tcBorders>
            <w:shd w:val="clear" w:color="auto" w:fill="auto"/>
            <w:noWrap/>
            <w:vAlign w:val="center"/>
            <w:hideMark/>
          </w:tcPr>
          <w:p w14:paraId="6DDA9D1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4500</w:t>
            </w:r>
          </w:p>
        </w:tc>
      </w:tr>
      <w:tr w:rsidR="002D232A" w:rsidRPr="00E55A01" w14:paraId="02A5876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4FBB6F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108</w:t>
            </w:r>
          </w:p>
        </w:tc>
        <w:tc>
          <w:tcPr>
            <w:tcW w:w="4660" w:type="dxa"/>
            <w:tcBorders>
              <w:top w:val="nil"/>
              <w:left w:val="nil"/>
              <w:bottom w:val="single" w:sz="4" w:space="0" w:color="auto"/>
              <w:right w:val="single" w:sz="4" w:space="0" w:color="auto"/>
            </w:tcBorders>
            <w:shd w:val="clear" w:color="auto" w:fill="auto"/>
            <w:vAlign w:val="center"/>
            <w:hideMark/>
          </w:tcPr>
          <w:p w14:paraId="37A609D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CLOMIPRAMINA 25MG</w:t>
            </w:r>
          </w:p>
        </w:tc>
        <w:tc>
          <w:tcPr>
            <w:tcW w:w="1496" w:type="dxa"/>
            <w:tcBorders>
              <w:top w:val="nil"/>
              <w:left w:val="nil"/>
              <w:bottom w:val="single" w:sz="4" w:space="0" w:color="auto"/>
              <w:right w:val="single" w:sz="4" w:space="0" w:color="auto"/>
            </w:tcBorders>
            <w:shd w:val="clear" w:color="auto" w:fill="auto"/>
            <w:vAlign w:val="center"/>
            <w:hideMark/>
          </w:tcPr>
          <w:p w14:paraId="77D4C2E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3846793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900</w:t>
            </w:r>
          </w:p>
        </w:tc>
      </w:tr>
      <w:tr w:rsidR="002D232A" w:rsidRPr="00E55A01" w14:paraId="7A439AC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348526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109</w:t>
            </w:r>
          </w:p>
        </w:tc>
        <w:tc>
          <w:tcPr>
            <w:tcW w:w="4660" w:type="dxa"/>
            <w:tcBorders>
              <w:top w:val="nil"/>
              <w:left w:val="nil"/>
              <w:bottom w:val="single" w:sz="4" w:space="0" w:color="auto"/>
              <w:right w:val="single" w:sz="4" w:space="0" w:color="auto"/>
            </w:tcBorders>
            <w:shd w:val="clear" w:color="auto" w:fill="auto"/>
            <w:vAlign w:val="center"/>
            <w:hideMark/>
          </w:tcPr>
          <w:p w14:paraId="288D5CE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CLOMIPRAMINA 75MG</w:t>
            </w:r>
          </w:p>
        </w:tc>
        <w:tc>
          <w:tcPr>
            <w:tcW w:w="1496" w:type="dxa"/>
            <w:tcBorders>
              <w:top w:val="nil"/>
              <w:left w:val="nil"/>
              <w:bottom w:val="single" w:sz="4" w:space="0" w:color="auto"/>
              <w:right w:val="single" w:sz="4" w:space="0" w:color="auto"/>
            </w:tcBorders>
            <w:shd w:val="clear" w:color="auto" w:fill="auto"/>
            <w:vAlign w:val="center"/>
            <w:hideMark/>
          </w:tcPr>
          <w:p w14:paraId="52312E6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3CF141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900</w:t>
            </w:r>
          </w:p>
        </w:tc>
      </w:tr>
      <w:tr w:rsidR="002D232A" w:rsidRPr="00E55A01" w14:paraId="6022106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E9613B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110</w:t>
            </w:r>
          </w:p>
        </w:tc>
        <w:tc>
          <w:tcPr>
            <w:tcW w:w="4660" w:type="dxa"/>
            <w:tcBorders>
              <w:top w:val="nil"/>
              <w:left w:val="nil"/>
              <w:bottom w:val="single" w:sz="4" w:space="0" w:color="auto"/>
              <w:right w:val="single" w:sz="4" w:space="0" w:color="auto"/>
            </w:tcBorders>
            <w:shd w:val="clear" w:color="auto" w:fill="auto"/>
            <w:vAlign w:val="center"/>
            <w:hideMark/>
          </w:tcPr>
          <w:p w14:paraId="2E7E651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CLORPROMAZINA 100MG</w:t>
            </w:r>
          </w:p>
        </w:tc>
        <w:tc>
          <w:tcPr>
            <w:tcW w:w="1496" w:type="dxa"/>
            <w:tcBorders>
              <w:top w:val="nil"/>
              <w:left w:val="nil"/>
              <w:bottom w:val="single" w:sz="4" w:space="0" w:color="auto"/>
              <w:right w:val="single" w:sz="4" w:space="0" w:color="auto"/>
            </w:tcBorders>
            <w:shd w:val="clear" w:color="auto" w:fill="auto"/>
            <w:vAlign w:val="center"/>
            <w:hideMark/>
          </w:tcPr>
          <w:p w14:paraId="41F9CE0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2761706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38325</w:t>
            </w:r>
          </w:p>
        </w:tc>
      </w:tr>
      <w:tr w:rsidR="002D232A" w:rsidRPr="00E55A01" w14:paraId="6026F13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5DC62B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111</w:t>
            </w:r>
          </w:p>
        </w:tc>
        <w:tc>
          <w:tcPr>
            <w:tcW w:w="4660" w:type="dxa"/>
            <w:tcBorders>
              <w:top w:val="nil"/>
              <w:left w:val="nil"/>
              <w:bottom w:val="single" w:sz="4" w:space="0" w:color="auto"/>
              <w:right w:val="single" w:sz="4" w:space="0" w:color="auto"/>
            </w:tcBorders>
            <w:shd w:val="clear" w:color="auto" w:fill="auto"/>
            <w:vAlign w:val="center"/>
            <w:hideMark/>
          </w:tcPr>
          <w:p w14:paraId="42C2CBE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CLORPROMAZINA 25MG</w:t>
            </w:r>
          </w:p>
        </w:tc>
        <w:tc>
          <w:tcPr>
            <w:tcW w:w="1496" w:type="dxa"/>
            <w:tcBorders>
              <w:top w:val="nil"/>
              <w:left w:val="nil"/>
              <w:bottom w:val="single" w:sz="4" w:space="0" w:color="auto"/>
              <w:right w:val="single" w:sz="4" w:space="0" w:color="auto"/>
            </w:tcBorders>
            <w:shd w:val="clear" w:color="auto" w:fill="auto"/>
            <w:vAlign w:val="center"/>
            <w:hideMark/>
          </w:tcPr>
          <w:p w14:paraId="4615788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0BE509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15000</w:t>
            </w:r>
          </w:p>
        </w:tc>
      </w:tr>
      <w:tr w:rsidR="002D232A" w:rsidRPr="00E55A01" w14:paraId="08569BCF"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0FFEF6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112</w:t>
            </w:r>
          </w:p>
        </w:tc>
        <w:tc>
          <w:tcPr>
            <w:tcW w:w="4660" w:type="dxa"/>
            <w:tcBorders>
              <w:top w:val="nil"/>
              <w:left w:val="nil"/>
              <w:bottom w:val="single" w:sz="4" w:space="0" w:color="auto"/>
              <w:right w:val="single" w:sz="4" w:space="0" w:color="auto"/>
            </w:tcBorders>
            <w:shd w:val="clear" w:color="auto" w:fill="auto"/>
            <w:vAlign w:val="center"/>
            <w:hideMark/>
          </w:tcPr>
          <w:p w14:paraId="0590B71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CLORPROMAZINA 25MG/5ML SOL INJETÁVEL</w:t>
            </w:r>
          </w:p>
        </w:tc>
        <w:tc>
          <w:tcPr>
            <w:tcW w:w="1496" w:type="dxa"/>
            <w:tcBorders>
              <w:top w:val="nil"/>
              <w:left w:val="nil"/>
              <w:bottom w:val="single" w:sz="4" w:space="0" w:color="auto"/>
              <w:right w:val="single" w:sz="4" w:space="0" w:color="auto"/>
            </w:tcBorders>
            <w:shd w:val="clear" w:color="auto" w:fill="auto"/>
            <w:vAlign w:val="center"/>
            <w:hideMark/>
          </w:tcPr>
          <w:p w14:paraId="1BCB967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6C5808C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540</w:t>
            </w:r>
          </w:p>
        </w:tc>
      </w:tr>
      <w:tr w:rsidR="002D232A" w:rsidRPr="00E55A01" w14:paraId="5DFB46C4"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DA4071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113</w:t>
            </w:r>
          </w:p>
        </w:tc>
        <w:tc>
          <w:tcPr>
            <w:tcW w:w="4660" w:type="dxa"/>
            <w:tcBorders>
              <w:top w:val="nil"/>
              <w:left w:val="nil"/>
              <w:bottom w:val="single" w:sz="4" w:space="0" w:color="auto"/>
              <w:right w:val="single" w:sz="4" w:space="0" w:color="auto"/>
            </w:tcBorders>
            <w:shd w:val="clear" w:color="auto" w:fill="auto"/>
            <w:vAlign w:val="center"/>
            <w:hideMark/>
          </w:tcPr>
          <w:p w14:paraId="18B04A8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CLORPROMAZINA 40MG/ML SOL ORAL</w:t>
            </w:r>
          </w:p>
        </w:tc>
        <w:tc>
          <w:tcPr>
            <w:tcW w:w="1496" w:type="dxa"/>
            <w:tcBorders>
              <w:top w:val="nil"/>
              <w:left w:val="nil"/>
              <w:bottom w:val="single" w:sz="4" w:space="0" w:color="auto"/>
              <w:right w:val="single" w:sz="4" w:space="0" w:color="auto"/>
            </w:tcBorders>
            <w:shd w:val="clear" w:color="auto" w:fill="auto"/>
            <w:vAlign w:val="center"/>
            <w:hideMark/>
          </w:tcPr>
          <w:p w14:paraId="3E28FDB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459AC81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390</w:t>
            </w:r>
          </w:p>
        </w:tc>
      </w:tr>
      <w:tr w:rsidR="002D232A" w:rsidRPr="00E55A01" w14:paraId="7E34C23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BD6A55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114</w:t>
            </w:r>
          </w:p>
        </w:tc>
        <w:tc>
          <w:tcPr>
            <w:tcW w:w="4660" w:type="dxa"/>
            <w:tcBorders>
              <w:top w:val="nil"/>
              <w:left w:val="nil"/>
              <w:bottom w:val="single" w:sz="4" w:space="0" w:color="auto"/>
              <w:right w:val="single" w:sz="4" w:space="0" w:color="auto"/>
            </w:tcBorders>
            <w:shd w:val="clear" w:color="auto" w:fill="auto"/>
            <w:vAlign w:val="center"/>
            <w:hideMark/>
          </w:tcPr>
          <w:p w14:paraId="449105A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LIDOCAÍNA 10% SPRAY</w:t>
            </w:r>
          </w:p>
        </w:tc>
        <w:tc>
          <w:tcPr>
            <w:tcW w:w="1496" w:type="dxa"/>
            <w:tcBorders>
              <w:top w:val="nil"/>
              <w:left w:val="nil"/>
              <w:bottom w:val="single" w:sz="4" w:space="0" w:color="auto"/>
              <w:right w:val="single" w:sz="4" w:space="0" w:color="auto"/>
            </w:tcBorders>
            <w:shd w:val="clear" w:color="auto" w:fill="auto"/>
            <w:vAlign w:val="center"/>
            <w:hideMark/>
          </w:tcPr>
          <w:p w14:paraId="0A92500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2A14E22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272</w:t>
            </w:r>
          </w:p>
        </w:tc>
      </w:tr>
      <w:tr w:rsidR="002D232A" w:rsidRPr="00E55A01" w14:paraId="1C625E5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90AAB5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115</w:t>
            </w:r>
          </w:p>
        </w:tc>
        <w:tc>
          <w:tcPr>
            <w:tcW w:w="4660" w:type="dxa"/>
            <w:tcBorders>
              <w:top w:val="nil"/>
              <w:left w:val="nil"/>
              <w:bottom w:val="single" w:sz="4" w:space="0" w:color="auto"/>
              <w:right w:val="single" w:sz="4" w:space="0" w:color="auto"/>
            </w:tcBorders>
            <w:shd w:val="clear" w:color="auto" w:fill="auto"/>
            <w:vAlign w:val="center"/>
            <w:hideMark/>
          </w:tcPr>
          <w:p w14:paraId="395C04D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LIDOCAÍNA 20MG/G (2%) GEL</w:t>
            </w:r>
          </w:p>
        </w:tc>
        <w:tc>
          <w:tcPr>
            <w:tcW w:w="1496" w:type="dxa"/>
            <w:tcBorders>
              <w:top w:val="nil"/>
              <w:left w:val="nil"/>
              <w:bottom w:val="single" w:sz="4" w:space="0" w:color="auto"/>
              <w:right w:val="single" w:sz="4" w:space="0" w:color="auto"/>
            </w:tcBorders>
            <w:shd w:val="clear" w:color="auto" w:fill="auto"/>
            <w:vAlign w:val="center"/>
            <w:hideMark/>
          </w:tcPr>
          <w:p w14:paraId="1A329CF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22BBDEE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w:t>
            </w:r>
          </w:p>
        </w:tc>
      </w:tr>
      <w:tr w:rsidR="002D232A" w:rsidRPr="00E55A01" w14:paraId="563737A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4C9179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116</w:t>
            </w:r>
          </w:p>
        </w:tc>
        <w:tc>
          <w:tcPr>
            <w:tcW w:w="4660" w:type="dxa"/>
            <w:tcBorders>
              <w:top w:val="nil"/>
              <w:left w:val="nil"/>
              <w:bottom w:val="single" w:sz="4" w:space="0" w:color="auto"/>
              <w:right w:val="single" w:sz="4" w:space="0" w:color="auto"/>
            </w:tcBorders>
            <w:shd w:val="clear" w:color="auto" w:fill="auto"/>
            <w:vAlign w:val="center"/>
            <w:hideMark/>
          </w:tcPr>
          <w:p w14:paraId="319A4D8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METADONA 10MG</w:t>
            </w:r>
          </w:p>
        </w:tc>
        <w:tc>
          <w:tcPr>
            <w:tcW w:w="1496" w:type="dxa"/>
            <w:tcBorders>
              <w:top w:val="nil"/>
              <w:left w:val="nil"/>
              <w:bottom w:val="single" w:sz="4" w:space="0" w:color="auto"/>
              <w:right w:val="single" w:sz="4" w:space="0" w:color="auto"/>
            </w:tcBorders>
            <w:shd w:val="clear" w:color="auto" w:fill="auto"/>
            <w:vAlign w:val="center"/>
            <w:hideMark/>
          </w:tcPr>
          <w:p w14:paraId="079DEA5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CÁPSULA</w:t>
            </w:r>
          </w:p>
        </w:tc>
        <w:tc>
          <w:tcPr>
            <w:tcW w:w="1484" w:type="dxa"/>
            <w:tcBorders>
              <w:top w:val="nil"/>
              <w:left w:val="nil"/>
              <w:bottom w:val="single" w:sz="4" w:space="0" w:color="auto"/>
              <w:right w:val="single" w:sz="4" w:space="0" w:color="auto"/>
            </w:tcBorders>
            <w:shd w:val="clear" w:color="auto" w:fill="auto"/>
            <w:noWrap/>
            <w:vAlign w:val="center"/>
            <w:hideMark/>
          </w:tcPr>
          <w:p w14:paraId="50332C4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750</w:t>
            </w:r>
          </w:p>
        </w:tc>
      </w:tr>
      <w:tr w:rsidR="002D232A" w:rsidRPr="00E55A01" w14:paraId="324052B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F5EC58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117</w:t>
            </w:r>
          </w:p>
        </w:tc>
        <w:tc>
          <w:tcPr>
            <w:tcW w:w="4660" w:type="dxa"/>
            <w:tcBorders>
              <w:top w:val="nil"/>
              <w:left w:val="nil"/>
              <w:bottom w:val="single" w:sz="4" w:space="0" w:color="auto"/>
              <w:right w:val="single" w:sz="4" w:space="0" w:color="auto"/>
            </w:tcBorders>
            <w:shd w:val="clear" w:color="auto" w:fill="auto"/>
            <w:vAlign w:val="center"/>
            <w:hideMark/>
          </w:tcPr>
          <w:p w14:paraId="11CDA1C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METADONA 5MG</w:t>
            </w:r>
          </w:p>
        </w:tc>
        <w:tc>
          <w:tcPr>
            <w:tcW w:w="1496" w:type="dxa"/>
            <w:tcBorders>
              <w:top w:val="nil"/>
              <w:left w:val="nil"/>
              <w:bottom w:val="single" w:sz="4" w:space="0" w:color="auto"/>
              <w:right w:val="single" w:sz="4" w:space="0" w:color="auto"/>
            </w:tcBorders>
            <w:shd w:val="clear" w:color="auto" w:fill="auto"/>
            <w:vAlign w:val="center"/>
            <w:hideMark/>
          </w:tcPr>
          <w:p w14:paraId="18C4ADF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CÁPSULA</w:t>
            </w:r>
          </w:p>
        </w:tc>
        <w:tc>
          <w:tcPr>
            <w:tcW w:w="1484" w:type="dxa"/>
            <w:tcBorders>
              <w:top w:val="nil"/>
              <w:left w:val="nil"/>
              <w:bottom w:val="single" w:sz="4" w:space="0" w:color="auto"/>
              <w:right w:val="single" w:sz="4" w:space="0" w:color="auto"/>
            </w:tcBorders>
            <w:shd w:val="clear" w:color="auto" w:fill="auto"/>
            <w:noWrap/>
            <w:vAlign w:val="center"/>
            <w:hideMark/>
          </w:tcPr>
          <w:p w14:paraId="4C5349B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600</w:t>
            </w:r>
          </w:p>
        </w:tc>
      </w:tr>
      <w:tr w:rsidR="002D232A" w:rsidRPr="00E55A01" w14:paraId="4949ABD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8B210C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118</w:t>
            </w:r>
          </w:p>
        </w:tc>
        <w:tc>
          <w:tcPr>
            <w:tcW w:w="4660" w:type="dxa"/>
            <w:tcBorders>
              <w:top w:val="nil"/>
              <w:left w:val="nil"/>
              <w:bottom w:val="single" w:sz="4" w:space="0" w:color="auto"/>
              <w:right w:val="single" w:sz="4" w:space="0" w:color="auto"/>
            </w:tcBorders>
            <w:shd w:val="clear" w:color="auto" w:fill="auto"/>
            <w:vAlign w:val="center"/>
            <w:hideMark/>
          </w:tcPr>
          <w:p w14:paraId="123A2AB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METFORMINA 500MG</w:t>
            </w:r>
          </w:p>
        </w:tc>
        <w:tc>
          <w:tcPr>
            <w:tcW w:w="1496" w:type="dxa"/>
            <w:tcBorders>
              <w:top w:val="nil"/>
              <w:left w:val="nil"/>
              <w:bottom w:val="single" w:sz="4" w:space="0" w:color="auto"/>
              <w:right w:val="single" w:sz="4" w:space="0" w:color="auto"/>
            </w:tcBorders>
            <w:shd w:val="clear" w:color="auto" w:fill="auto"/>
            <w:vAlign w:val="center"/>
            <w:hideMark/>
          </w:tcPr>
          <w:p w14:paraId="5C84629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DC77E6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60000</w:t>
            </w:r>
          </w:p>
        </w:tc>
      </w:tr>
      <w:tr w:rsidR="002D232A" w:rsidRPr="00E55A01" w14:paraId="10EDC7A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A52DA5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119</w:t>
            </w:r>
          </w:p>
        </w:tc>
        <w:tc>
          <w:tcPr>
            <w:tcW w:w="4660" w:type="dxa"/>
            <w:tcBorders>
              <w:top w:val="nil"/>
              <w:left w:val="nil"/>
              <w:bottom w:val="single" w:sz="4" w:space="0" w:color="auto"/>
              <w:right w:val="single" w:sz="4" w:space="0" w:color="auto"/>
            </w:tcBorders>
            <w:shd w:val="clear" w:color="auto" w:fill="auto"/>
            <w:vAlign w:val="center"/>
            <w:hideMark/>
          </w:tcPr>
          <w:p w14:paraId="478FC12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METFORMINA 850 MG</w:t>
            </w:r>
          </w:p>
        </w:tc>
        <w:tc>
          <w:tcPr>
            <w:tcW w:w="1496" w:type="dxa"/>
            <w:tcBorders>
              <w:top w:val="nil"/>
              <w:left w:val="nil"/>
              <w:bottom w:val="single" w:sz="4" w:space="0" w:color="auto"/>
              <w:right w:val="single" w:sz="4" w:space="0" w:color="auto"/>
            </w:tcBorders>
            <w:shd w:val="clear" w:color="auto" w:fill="auto"/>
            <w:vAlign w:val="center"/>
            <w:hideMark/>
          </w:tcPr>
          <w:p w14:paraId="70F2DFA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307B9AC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90000</w:t>
            </w:r>
          </w:p>
        </w:tc>
      </w:tr>
      <w:tr w:rsidR="002D232A" w:rsidRPr="00E55A01" w14:paraId="53E11CA6"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D10C86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120</w:t>
            </w:r>
          </w:p>
        </w:tc>
        <w:tc>
          <w:tcPr>
            <w:tcW w:w="4660" w:type="dxa"/>
            <w:tcBorders>
              <w:top w:val="nil"/>
              <w:left w:val="nil"/>
              <w:bottom w:val="single" w:sz="4" w:space="0" w:color="auto"/>
              <w:right w:val="single" w:sz="4" w:space="0" w:color="auto"/>
            </w:tcBorders>
            <w:shd w:val="clear" w:color="auto" w:fill="auto"/>
            <w:vAlign w:val="center"/>
            <w:hideMark/>
          </w:tcPr>
          <w:p w14:paraId="57E3F6F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METOCLOPRAMIDA 4MG/ML SOLUÇÃO ORAL</w:t>
            </w:r>
          </w:p>
        </w:tc>
        <w:tc>
          <w:tcPr>
            <w:tcW w:w="1496" w:type="dxa"/>
            <w:tcBorders>
              <w:top w:val="nil"/>
              <w:left w:val="nil"/>
              <w:bottom w:val="single" w:sz="4" w:space="0" w:color="auto"/>
              <w:right w:val="single" w:sz="4" w:space="0" w:color="auto"/>
            </w:tcBorders>
            <w:shd w:val="clear" w:color="auto" w:fill="auto"/>
            <w:vAlign w:val="center"/>
            <w:hideMark/>
          </w:tcPr>
          <w:p w14:paraId="5F87729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6A4428E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w:t>
            </w:r>
          </w:p>
        </w:tc>
      </w:tr>
      <w:tr w:rsidR="002D232A" w:rsidRPr="00E55A01" w14:paraId="3F0EDDF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E14EF2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121</w:t>
            </w:r>
          </w:p>
        </w:tc>
        <w:tc>
          <w:tcPr>
            <w:tcW w:w="4660" w:type="dxa"/>
            <w:tcBorders>
              <w:top w:val="nil"/>
              <w:left w:val="nil"/>
              <w:bottom w:val="single" w:sz="4" w:space="0" w:color="auto"/>
              <w:right w:val="single" w:sz="4" w:space="0" w:color="auto"/>
            </w:tcBorders>
            <w:shd w:val="clear" w:color="auto" w:fill="auto"/>
            <w:vAlign w:val="center"/>
            <w:hideMark/>
          </w:tcPr>
          <w:p w14:paraId="0426DB9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NORTRIPTILINA 10MG</w:t>
            </w:r>
          </w:p>
        </w:tc>
        <w:tc>
          <w:tcPr>
            <w:tcW w:w="1496" w:type="dxa"/>
            <w:tcBorders>
              <w:top w:val="nil"/>
              <w:left w:val="nil"/>
              <w:bottom w:val="single" w:sz="4" w:space="0" w:color="auto"/>
              <w:right w:val="single" w:sz="4" w:space="0" w:color="auto"/>
            </w:tcBorders>
            <w:shd w:val="clear" w:color="auto" w:fill="auto"/>
            <w:vAlign w:val="center"/>
            <w:hideMark/>
          </w:tcPr>
          <w:p w14:paraId="61C333F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CÁPSULA</w:t>
            </w:r>
          </w:p>
        </w:tc>
        <w:tc>
          <w:tcPr>
            <w:tcW w:w="1484" w:type="dxa"/>
            <w:tcBorders>
              <w:top w:val="nil"/>
              <w:left w:val="nil"/>
              <w:bottom w:val="single" w:sz="4" w:space="0" w:color="auto"/>
              <w:right w:val="single" w:sz="4" w:space="0" w:color="auto"/>
            </w:tcBorders>
            <w:shd w:val="clear" w:color="auto" w:fill="auto"/>
            <w:noWrap/>
            <w:vAlign w:val="center"/>
            <w:hideMark/>
          </w:tcPr>
          <w:p w14:paraId="18ACFA6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1500</w:t>
            </w:r>
          </w:p>
        </w:tc>
      </w:tr>
      <w:tr w:rsidR="002D232A" w:rsidRPr="00E55A01" w14:paraId="4876DFA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8662E7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122</w:t>
            </w:r>
          </w:p>
        </w:tc>
        <w:tc>
          <w:tcPr>
            <w:tcW w:w="4660" w:type="dxa"/>
            <w:tcBorders>
              <w:top w:val="nil"/>
              <w:left w:val="nil"/>
              <w:bottom w:val="single" w:sz="4" w:space="0" w:color="auto"/>
              <w:right w:val="single" w:sz="4" w:space="0" w:color="auto"/>
            </w:tcBorders>
            <w:shd w:val="clear" w:color="auto" w:fill="auto"/>
            <w:vAlign w:val="center"/>
            <w:hideMark/>
          </w:tcPr>
          <w:p w14:paraId="4310532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NORTRIPTILINA 25MG</w:t>
            </w:r>
          </w:p>
        </w:tc>
        <w:tc>
          <w:tcPr>
            <w:tcW w:w="1496" w:type="dxa"/>
            <w:tcBorders>
              <w:top w:val="nil"/>
              <w:left w:val="nil"/>
              <w:bottom w:val="single" w:sz="4" w:space="0" w:color="auto"/>
              <w:right w:val="single" w:sz="4" w:space="0" w:color="auto"/>
            </w:tcBorders>
            <w:shd w:val="clear" w:color="auto" w:fill="auto"/>
            <w:vAlign w:val="center"/>
            <w:hideMark/>
          </w:tcPr>
          <w:p w14:paraId="64520E0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CÁPSULA</w:t>
            </w:r>
          </w:p>
        </w:tc>
        <w:tc>
          <w:tcPr>
            <w:tcW w:w="1484" w:type="dxa"/>
            <w:tcBorders>
              <w:top w:val="nil"/>
              <w:left w:val="nil"/>
              <w:bottom w:val="single" w:sz="4" w:space="0" w:color="auto"/>
              <w:right w:val="single" w:sz="4" w:space="0" w:color="auto"/>
            </w:tcBorders>
            <w:shd w:val="clear" w:color="auto" w:fill="auto"/>
            <w:noWrap/>
            <w:vAlign w:val="center"/>
            <w:hideMark/>
          </w:tcPr>
          <w:p w14:paraId="3AF0F1B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9750</w:t>
            </w:r>
          </w:p>
        </w:tc>
      </w:tr>
      <w:tr w:rsidR="002D232A" w:rsidRPr="00E55A01" w14:paraId="2BD2B7E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36E535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123</w:t>
            </w:r>
          </w:p>
        </w:tc>
        <w:tc>
          <w:tcPr>
            <w:tcW w:w="4660" w:type="dxa"/>
            <w:tcBorders>
              <w:top w:val="nil"/>
              <w:left w:val="nil"/>
              <w:bottom w:val="single" w:sz="4" w:space="0" w:color="auto"/>
              <w:right w:val="single" w:sz="4" w:space="0" w:color="auto"/>
            </w:tcBorders>
            <w:shd w:val="clear" w:color="auto" w:fill="auto"/>
            <w:vAlign w:val="center"/>
            <w:hideMark/>
          </w:tcPr>
          <w:p w14:paraId="0A803CB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NORTRIPTILINA 50MG</w:t>
            </w:r>
          </w:p>
        </w:tc>
        <w:tc>
          <w:tcPr>
            <w:tcW w:w="1496" w:type="dxa"/>
            <w:tcBorders>
              <w:top w:val="nil"/>
              <w:left w:val="nil"/>
              <w:bottom w:val="single" w:sz="4" w:space="0" w:color="auto"/>
              <w:right w:val="single" w:sz="4" w:space="0" w:color="auto"/>
            </w:tcBorders>
            <w:shd w:val="clear" w:color="auto" w:fill="auto"/>
            <w:vAlign w:val="center"/>
            <w:hideMark/>
          </w:tcPr>
          <w:p w14:paraId="74A6524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CÁPSULA</w:t>
            </w:r>
          </w:p>
        </w:tc>
        <w:tc>
          <w:tcPr>
            <w:tcW w:w="1484" w:type="dxa"/>
            <w:tcBorders>
              <w:top w:val="nil"/>
              <w:left w:val="nil"/>
              <w:bottom w:val="single" w:sz="4" w:space="0" w:color="auto"/>
              <w:right w:val="single" w:sz="4" w:space="0" w:color="auto"/>
            </w:tcBorders>
            <w:shd w:val="clear" w:color="auto" w:fill="auto"/>
            <w:noWrap/>
            <w:vAlign w:val="center"/>
            <w:hideMark/>
          </w:tcPr>
          <w:p w14:paraId="2BB0770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9750</w:t>
            </w:r>
          </w:p>
        </w:tc>
      </w:tr>
      <w:tr w:rsidR="002D232A" w:rsidRPr="00E55A01" w14:paraId="5C81D87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DE5345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124</w:t>
            </w:r>
          </w:p>
        </w:tc>
        <w:tc>
          <w:tcPr>
            <w:tcW w:w="4660" w:type="dxa"/>
            <w:tcBorders>
              <w:top w:val="nil"/>
              <w:left w:val="nil"/>
              <w:bottom w:val="single" w:sz="4" w:space="0" w:color="auto"/>
              <w:right w:val="single" w:sz="4" w:space="0" w:color="auto"/>
            </w:tcBorders>
            <w:shd w:val="clear" w:color="auto" w:fill="auto"/>
            <w:vAlign w:val="center"/>
            <w:hideMark/>
          </w:tcPr>
          <w:p w14:paraId="6D16B6C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NORTRIPTILINA 75MG</w:t>
            </w:r>
          </w:p>
        </w:tc>
        <w:tc>
          <w:tcPr>
            <w:tcW w:w="1496" w:type="dxa"/>
            <w:tcBorders>
              <w:top w:val="nil"/>
              <w:left w:val="nil"/>
              <w:bottom w:val="single" w:sz="4" w:space="0" w:color="auto"/>
              <w:right w:val="single" w:sz="4" w:space="0" w:color="auto"/>
            </w:tcBorders>
            <w:shd w:val="clear" w:color="auto" w:fill="auto"/>
            <w:vAlign w:val="center"/>
            <w:hideMark/>
          </w:tcPr>
          <w:p w14:paraId="1B6E550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CÁPSULA</w:t>
            </w:r>
          </w:p>
        </w:tc>
        <w:tc>
          <w:tcPr>
            <w:tcW w:w="1484" w:type="dxa"/>
            <w:tcBorders>
              <w:top w:val="nil"/>
              <w:left w:val="nil"/>
              <w:bottom w:val="single" w:sz="4" w:space="0" w:color="auto"/>
              <w:right w:val="single" w:sz="4" w:space="0" w:color="auto"/>
            </w:tcBorders>
            <w:shd w:val="clear" w:color="auto" w:fill="auto"/>
            <w:noWrap/>
            <w:vAlign w:val="center"/>
            <w:hideMark/>
          </w:tcPr>
          <w:p w14:paraId="72C0762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3075</w:t>
            </w:r>
          </w:p>
        </w:tc>
      </w:tr>
      <w:tr w:rsidR="002D232A" w:rsidRPr="00E55A01" w14:paraId="6E80FC0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C5A117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125</w:t>
            </w:r>
          </w:p>
        </w:tc>
        <w:tc>
          <w:tcPr>
            <w:tcW w:w="4660" w:type="dxa"/>
            <w:tcBorders>
              <w:top w:val="nil"/>
              <w:left w:val="nil"/>
              <w:bottom w:val="single" w:sz="4" w:space="0" w:color="auto"/>
              <w:right w:val="single" w:sz="4" w:space="0" w:color="auto"/>
            </w:tcBorders>
            <w:shd w:val="clear" w:color="auto" w:fill="auto"/>
            <w:vAlign w:val="center"/>
            <w:hideMark/>
          </w:tcPr>
          <w:p w14:paraId="265DD47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PROMETAZINA 25MG</w:t>
            </w:r>
          </w:p>
        </w:tc>
        <w:tc>
          <w:tcPr>
            <w:tcW w:w="1496" w:type="dxa"/>
            <w:tcBorders>
              <w:top w:val="nil"/>
              <w:left w:val="nil"/>
              <w:bottom w:val="single" w:sz="4" w:space="0" w:color="auto"/>
              <w:right w:val="single" w:sz="4" w:space="0" w:color="auto"/>
            </w:tcBorders>
            <w:shd w:val="clear" w:color="auto" w:fill="auto"/>
            <w:vAlign w:val="center"/>
            <w:hideMark/>
          </w:tcPr>
          <w:p w14:paraId="78AC63A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0877944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9000</w:t>
            </w:r>
          </w:p>
        </w:tc>
      </w:tr>
      <w:tr w:rsidR="002D232A" w:rsidRPr="00E55A01" w14:paraId="40DA8FB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55273C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126</w:t>
            </w:r>
          </w:p>
        </w:tc>
        <w:tc>
          <w:tcPr>
            <w:tcW w:w="4660" w:type="dxa"/>
            <w:tcBorders>
              <w:top w:val="nil"/>
              <w:left w:val="nil"/>
              <w:bottom w:val="single" w:sz="4" w:space="0" w:color="auto"/>
              <w:right w:val="single" w:sz="4" w:space="0" w:color="auto"/>
            </w:tcBorders>
            <w:shd w:val="clear" w:color="auto" w:fill="auto"/>
            <w:vAlign w:val="center"/>
            <w:hideMark/>
          </w:tcPr>
          <w:p w14:paraId="272FCF3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PROPRANOLOL 40MG</w:t>
            </w:r>
          </w:p>
        </w:tc>
        <w:tc>
          <w:tcPr>
            <w:tcW w:w="1496" w:type="dxa"/>
            <w:tcBorders>
              <w:top w:val="nil"/>
              <w:left w:val="nil"/>
              <w:bottom w:val="single" w:sz="4" w:space="0" w:color="auto"/>
              <w:right w:val="single" w:sz="4" w:space="0" w:color="auto"/>
            </w:tcBorders>
            <w:shd w:val="clear" w:color="auto" w:fill="auto"/>
            <w:vAlign w:val="center"/>
            <w:hideMark/>
          </w:tcPr>
          <w:p w14:paraId="702C4BF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E6C03C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27008</w:t>
            </w:r>
          </w:p>
        </w:tc>
      </w:tr>
      <w:tr w:rsidR="002D232A" w:rsidRPr="00E55A01" w14:paraId="2E84E96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BC7200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127</w:t>
            </w:r>
          </w:p>
        </w:tc>
        <w:tc>
          <w:tcPr>
            <w:tcW w:w="4660" w:type="dxa"/>
            <w:tcBorders>
              <w:top w:val="nil"/>
              <w:left w:val="nil"/>
              <w:bottom w:val="single" w:sz="4" w:space="0" w:color="auto"/>
              <w:right w:val="single" w:sz="4" w:space="0" w:color="auto"/>
            </w:tcBorders>
            <w:shd w:val="clear" w:color="auto" w:fill="auto"/>
            <w:vAlign w:val="center"/>
            <w:hideMark/>
          </w:tcPr>
          <w:p w14:paraId="4124F5F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TETRACICLINA 500MG</w:t>
            </w:r>
          </w:p>
        </w:tc>
        <w:tc>
          <w:tcPr>
            <w:tcW w:w="1496" w:type="dxa"/>
            <w:tcBorders>
              <w:top w:val="nil"/>
              <w:left w:val="nil"/>
              <w:bottom w:val="single" w:sz="4" w:space="0" w:color="auto"/>
              <w:right w:val="single" w:sz="4" w:space="0" w:color="auto"/>
            </w:tcBorders>
            <w:shd w:val="clear" w:color="auto" w:fill="auto"/>
            <w:vAlign w:val="center"/>
            <w:hideMark/>
          </w:tcPr>
          <w:p w14:paraId="41FC4EB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0764510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900</w:t>
            </w:r>
          </w:p>
        </w:tc>
      </w:tr>
      <w:tr w:rsidR="002D232A" w:rsidRPr="00E55A01" w14:paraId="01CC910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BFC1F2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128</w:t>
            </w:r>
          </w:p>
        </w:tc>
        <w:tc>
          <w:tcPr>
            <w:tcW w:w="4660" w:type="dxa"/>
            <w:tcBorders>
              <w:top w:val="nil"/>
              <w:left w:val="nil"/>
              <w:bottom w:val="single" w:sz="4" w:space="0" w:color="auto"/>
              <w:right w:val="single" w:sz="4" w:space="0" w:color="auto"/>
            </w:tcBorders>
            <w:shd w:val="clear" w:color="auto" w:fill="auto"/>
            <w:vAlign w:val="center"/>
            <w:hideMark/>
          </w:tcPr>
          <w:p w14:paraId="52437D6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TIAMINA 300MG</w:t>
            </w:r>
          </w:p>
        </w:tc>
        <w:tc>
          <w:tcPr>
            <w:tcW w:w="1496" w:type="dxa"/>
            <w:tcBorders>
              <w:top w:val="nil"/>
              <w:left w:val="nil"/>
              <w:bottom w:val="single" w:sz="4" w:space="0" w:color="auto"/>
              <w:right w:val="single" w:sz="4" w:space="0" w:color="auto"/>
            </w:tcBorders>
            <w:shd w:val="clear" w:color="auto" w:fill="auto"/>
            <w:vAlign w:val="center"/>
            <w:hideMark/>
          </w:tcPr>
          <w:p w14:paraId="022F6DC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70943BF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9000</w:t>
            </w:r>
          </w:p>
        </w:tc>
      </w:tr>
      <w:tr w:rsidR="002D232A" w:rsidRPr="00E55A01" w14:paraId="41FEFF6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FE4897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129</w:t>
            </w:r>
          </w:p>
        </w:tc>
        <w:tc>
          <w:tcPr>
            <w:tcW w:w="4660" w:type="dxa"/>
            <w:tcBorders>
              <w:top w:val="nil"/>
              <w:left w:val="nil"/>
              <w:bottom w:val="single" w:sz="4" w:space="0" w:color="auto"/>
              <w:right w:val="single" w:sz="4" w:space="0" w:color="auto"/>
            </w:tcBorders>
            <w:shd w:val="clear" w:color="auto" w:fill="auto"/>
            <w:vAlign w:val="center"/>
            <w:hideMark/>
          </w:tcPr>
          <w:p w14:paraId="1D7B795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VERAPAMIL 120MG</w:t>
            </w:r>
          </w:p>
        </w:tc>
        <w:tc>
          <w:tcPr>
            <w:tcW w:w="1496" w:type="dxa"/>
            <w:tcBorders>
              <w:top w:val="nil"/>
              <w:left w:val="nil"/>
              <w:bottom w:val="single" w:sz="4" w:space="0" w:color="auto"/>
              <w:right w:val="single" w:sz="4" w:space="0" w:color="auto"/>
            </w:tcBorders>
            <w:shd w:val="clear" w:color="auto" w:fill="auto"/>
            <w:vAlign w:val="center"/>
            <w:hideMark/>
          </w:tcPr>
          <w:p w14:paraId="24EB1C4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AA7CA0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2850</w:t>
            </w:r>
          </w:p>
        </w:tc>
      </w:tr>
      <w:tr w:rsidR="002D232A" w:rsidRPr="00E55A01" w14:paraId="2F696C2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E9A0D5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130</w:t>
            </w:r>
          </w:p>
        </w:tc>
        <w:tc>
          <w:tcPr>
            <w:tcW w:w="4660" w:type="dxa"/>
            <w:tcBorders>
              <w:top w:val="nil"/>
              <w:left w:val="nil"/>
              <w:bottom w:val="single" w:sz="4" w:space="0" w:color="auto"/>
              <w:right w:val="single" w:sz="4" w:space="0" w:color="auto"/>
            </w:tcBorders>
            <w:shd w:val="clear" w:color="auto" w:fill="auto"/>
            <w:vAlign w:val="center"/>
            <w:hideMark/>
          </w:tcPr>
          <w:p w14:paraId="26FE3EB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VERAPAMIL 80MG</w:t>
            </w:r>
          </w:p>
        </w:tc>
        <w:tc>
          <w:tcPr>
            <w:tcW w:w="1496" w:type="dxa"/>
            <w:tcBorders>
              <w:top w:val="nil"/>
              <w:left w:val="nil"/>
              <w:bottom w:val="single" w:sz="4" w:space="0" w:color="auto"/>
              <w:right w:val="single" w:sz="4" w:space="0" w:color="auto"/>
            </w:tcBorders>
            <w:shd w:val="clear" w:color="auto" w:fill="auto"/>
            <w:vAlign w:val="center"/>
            <w:hideMark/>
          </w:tcPr>
          <w:p w14:paraId="02B894E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7E34172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2700</w:t>
            </w:r>
          </w:p>
        </w:tc>
      </w:tr>
      <w:tr w:rsidR="002D232A" w:rsidRPr="00E55A01" w14:paraId="3B485CF8"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A678A2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131</w:t>
            </w:r>
          </w:p>
        </w:tc>
        <w:tc>
          <w:tcPr>
            <w:tcW w:w="4660" w:type="dxa"/>
            <w:tcBorders>
              <w:top w:val="nil"/>
              <w:left w:val="nil"/>
              <w:bottom w:val="single" w:sz="4" w:space="0" w:color="auto"/>
              <w:right w:val="single" w:sz="4" w:space="0" w:color="auto"/>
            </w:tcBorders>
            <w:shd w:val="clear" w:color="auto" w:fill="auto"/>
            <w:vAlign w:val="center"/>
            <w:hideMark/>
          </w:tcPr>
          <w:p w14:paraId="712C06E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COLAGENASE 0,6U/G+ CLORANFENICOL 0,01G/G 30G - reservada</w:t>
            </w:r>
          </w:p>
        </w:tc>
        <w:tc>
          <w:tcPr>
            <w:tcW w:w="1496" w:type="dxa"/>
            <w:tcBorders>
              <w:top w:val="nil"/>
              <w:left w:val="nil"/>
              <w:bottom w:val="single" w:sz="4" w:space="0" w:color="auto"/>
              <w:right w:val="single" w:sz="4" w:space="0" w:color="auto"/>
            </w:tcBorders>
            <w:shd w:val="clear" w:color="auto" w:fill="auto"/>
            <w:vAlign w:val="center"/>
            <w:hideMark/>
          </w:tcPr>
          <w:p w14:paraId="4110EAB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w:t>
            </w:r>
          </w:p>
        </w:tc>
        <w:tc>
          <w:tcPr>
            <w:tcW w:w="1484" w:type="dxa"/>
            <w:tcBorders>
              <w:top w:val="nil"/>
              <w:left w:val="nil"/>
              <w:bottom w:val="single" w:sz="4" w:space="0" w:color="auto"/>
              <w:right w:val="single" w:sz="4" w:space="0" w:color="auto"/>
            </w:tcBorders>
            <w:shd w:val="clear" w:color="auto" w:fill="auto"/>
            <w:noWrap/>
            <w:vAlign w:val="center"/>
            <w:hideMark/>
          </w:tcPr>
          <w:p w14:paraId="410A180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3150</w:t>
            </w:r>
          </w:p>
        </w:tc>
      </w:tr>
      <w:tr w:rsidR="002D232A" w:rsidRPr="00E55A01" w14:paraId="37C8646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223782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132</w:t>
            </w:r>
          </w:p>
        </w:tc>
        <w:tc>
          <w:tcPr>
            <w:tcW w:w="4660" w:type="dxa"/>
            <w:tcBorders>
              <w:top w:val="nil"/>
              <w:left w:val="nil"/>
              <w:bottom w:val="single" w:sz="4" w:space="0" w:color="auto"/>
              <w:right w:val="single" w:sz="4" w:space="0" w:color="auto"/>
            </w:tcBorders>
            <w:shd w:val="clear" w:color="auto" w:fill="auto"/>
            <w:vAlign w:val="center"/>
            <w:hideMark/>
          </w:tcPr>
          <w:p w14:paraId="05C6274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COMPLEXO B</w:t>
            </w:r>
          </w:p>
        </w:tc>
        <w:tc>
          <w:tcPr>
            <w:tcW w:w="1496" w:type="dxa"/>
            <w:tcBorders>
              <w:top w:val="nil"/>
              <w:left w:val="nil"/>
              <w:bottom w:val="single" w:sz="4" w:space="0" w:color="auto"/>
              <w:right w:val="single" w:sz="4" w:space="0" w:color="auto"/>
            </w:tcBorders>
            <w:shd w:val="clear" w:color="auto" w:fill="auto"/>
            <w:vAlign w:val="center"/>
            <w:hideMark/>
          </w:tcPr>
          <w:p w14:paraId="1DDD628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118999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13515</w:t>
            </w:r>
          </w:p>
        </w:tc>
      </w:tr>
      <w:tr w:rsidR="002D232A" w:rsidRPr="00E55A01" w14:paraId="05D8C0AD" w14:textId="77777777" w:rsidTr="002D232A">
        <w:trPr>
          <w:trHeight w:val="675"/>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DC0D8F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133</w:t>
            </w:r>
          </w:p>
        </w:tc>
        <w:tc>
          <w:tcPr>
            <w:tcW w:w="4660" w:type="dxa"/>
            <w:tcBorders>
              <w:top w:val="nil"/>
              <w:left w:val="nil"/>
              <w:bottom w:val="single" w:sz="4" w:space="0" w:color="auto"/>
              <w:right w:val="single" w:sz="4" w:space="0" w:color="auto"/>
            </w:tcBorders>
            <w:shd w:val="clear" w:color="auto" w:fill="auto"/>
            <w:vAlign w:val="center"/>
            <w:hideMark/>
          </w:tcPr>
          <w:p w14:paraId="0A50B79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COMPLEXO B, POLIVITAMÍNICO 2ML SOLUÇÃO INJETÁVEL (TIAMINA, RIBOFLAVINA, PIRIDOXINA, NICOTINAMIDA E DEXPANTENOL)</w:t>
            </w:r>
          </w:p>
        </w:tc>
        <w:tc>
          <w:tcPr>
            <w:tcW w:w="1496" w:type="dxa"/>
            <w:tcBorders>
              <w:top w:val="nil"/>
              <w:left w:val="nil"/>
              <w:bottom w:val="single" w:sz="4" w:space="0" w:color="auto"/>
              <w:right w:val="single" w:sz="4" w:space="0" w:color="auto"/>
            </w:tcBorders>
            <w:shd w:val="clear" w:color="auto" w:fill="auto"/>
            <w:vAlign w:val="center"/>
            <w:hideMark/>
          </w:tcPr>
          <w:p w14:paraId="559F6A8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5FC78F7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1B2BE4CF"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7644F8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134</w:t>
            </w:r>
          </w:p>
        </w:tc>
        <w:tc>
          <w:tcPr>
            <w:tcW w:w="4660" w:type="dxa"/>
            <w:tcBorders>
              <w:top w:val="nil"/>
              <w:left w:val="nil"/>
              <w:bottom w:val="single" w:sz="4" w:space="0" w:color="auto"/>
              <w:right w:val="single" w:sz="4" w:space="0" w:color="auto"/>
            </w:tcBorders>
            <w:shd w:val="clear" w:color="auto" w:fill="auto"/>
            <w:vAlign w:val="center"/>
            <w:hideMark/>
          </w:tcPr>
          <w:p w14:paraId="0E4C3EC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DECANOATO DE HALOPERIDOL 50MG/ML SOLUÇÃO INJETÁVEL</w:t>
            </w:r>
          </w:p>
        </w:tc>
        <w:tc>
          <w:tcPr>
            <w:tcW w:w="1496" w:type="dxa"/>
            <w:tcBorders>
              <w:top w:val="nil"/>
              <w:left w:val="nil"/>
              <w:bottom w:val="single" w:sz="4" w:space="0" w:color="auto"/>
              <w:right w:val="single" w:sz="4" w:space="0" w:color="auto"/>
            </w:tcBorders>
            <w:shd w:val="clear" w:color="auto" w:fill="auto"/>
            <w:vAlign w:val="center"/>
            <w:hideMark/>
          </w:tcPr>
          <w:p w14:paraId="1E11CD8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2C06C7C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4020</w:t>
            </w:r>
          </w:p>
        </w:tc>
      </w:tr>
      <w:tr w:rsidR="002D232A" w:rsidRPr="00E55A01" w14:paraId="2E17249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DF58AC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135</w:t>
            </w:r>
          </w:p>
        </w:tc>
        <w:tc>
          <w:tcPr>
            <w:tcW w:w="4660" w:type="dxa"/>
            <w:tcBorders>
              <w:top w:val="nil"/>
              <w:left w:val="nil"/>
              <w:bottom w:val="single" w:sz="4" w:space="0" w:color="auto"/>
              <w:right w:val="single" w:sz="4" w:space="0" w:color="auto"/>
            </w:tcBorders>
            <w:shd w:val="clear" w:color="auto" w:fill="auto"/>
            <w:vAlign w:val="center"/>
            <w:hideMark/>
          </w:tcPr>
          <w:p w14:paraId="4FDABDC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DEXAMETASONA 0,1MG/ML ELIXIR</w:t>
            </w:r>
          </w:p>
        </w:tc>
        <w:tc>
          <w:tcPr>
            <w:tcW w:w="1496" w:type="dxa"/>
            <w:tcBorders>
              <w:top w:val="nil"/>
              <w:left w:val="nil"/>
              <w:bottom w:val="single" w:sz="4" w:space="0" w:color="auto"/>
              <w:right w:val="single" w:sz="4" w:space="0" w:color="auto"/>
            </w:tcBorders>
            <w:shd w:val="clear" w:color="auto" w:fill="auto"/>
            <w:vAlign w:val="center"/>
            <w:hideMark/>
          </w:tcPr>
          <w:p w14:paraId="15AE628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5E062DC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w:t>
            </w:r>
          </w:p>
        </w:tc>
      </w:tr>
      <w:tr w:rsidR="002D232A" w:rsidRPr="00E55A01" w14:paraId="5752724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8E404B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136</w:t>
            </w:r>
          </w:p>
        </w:tc>
        <w:tc>
          <w:tcPr>
            <w:tcW w:w="4660" w:type="dxa"/>
            <w:tcBorders>
              <w:top w:val="nil"/>
              <w:left w:val="nil"/>
              <w:bottom w:val="single" w:sz="4" w:space="0" w:color="auto"/>
              <w:right w:val="single" w:sz="4" w:space="0" w:color="auto"/>
            </w:tcBorders>
            <w:shd w:val="clear" w:color="auto" w:fill="auto"/>
            <w:vAlign w:val="center"/>
            <w:hideMark/>
          </w:tcPr>
          <w:p w14:paraId="6E9568A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DEXAMETASONA 1 MG/G (0,1%) POMADA OFTÁLMICA</w:t>
            </w:r>
          </w:p>
        </w:tc>
        <w:tc>
          <w:tcPr>
            <w:tcW w:w="1496" w:type="dxa"/>
            <w:tcBorders>
              <w:top w:val="nil"/>
              <w:left w:val="nil"/>
              <w:bottom w:val="single" w:sz="4" w:space="0" w:color="auto"/>
              <w:right w:val="single" w:sz="4" w:space="0" w:color="auto"/>
            </w:tcBorders>
            <w:shd w:val="clear" w:color="auto" w:fill="auto"/>
            <w:vAlign w:val="center"/>
            <w:hideMark/>
          </w:tcPr>
          <w:p w14:paraId="74DC7A6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w:t>
            </w:r>
          </w:p>
        </w:tc>
        <w:tc>
          <w:tcPr>
            <w:tcW w:w="1484" w:type="dxa"/>
            <w:tcBorders>
              <w:top w:val="nil"/>
              <w:left w:val="nil"/>
              <w:bottom w:val="single" w:sz="4" w:space="0" w:color="auto"/>
              <w:right w:val="single" w:sz="4" w:space="0" w:color="auto"/>
            </w:tcBorders>
            <w:shd w:val="clear" w:color="auto" w:fill="auto"/>
            <w:noWrap/>
            <w:vAlign w:val="center"/>
            <w:hideMark/>
          </w:tcPr>
          <w:p w14:paraId="4951846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1215</w:t>
            </w:r>
          </w:p>
        </w:tc>
      </w:tr>
      <w:tr w:rsidR="002D232A" w:rsidRPr="00E55A01" w14:paraId="10C7F545"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0F6495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137</w:t>
            </w:r>
          </w:p>
        </w:tc>
        <w:tc>
          <w:tcPr>
            <w:tcW w:w="4660" w:type="dxa"/>
            <w:tcBorders>
              <w:top w:val="nil"/>
              <w:left w:val="nil"/>
              <w:bottom w:val="single" w:sz="4" w:space="0" w:color="auto"/>
              <w:right w:val="single" w:sz="4" w:space="0" w:color="auto"/>
            </w:tcBorders>
            <w:shd w:val="clear" w:color="auto" w:fill="auto"/>
            <w:vAlign w:val="center"/>
            <w:hideMark/>
          </w:tcPr>
          <w:p w14:paraId="536734C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DEXAMETASONA 1 MG/ML (0,1%) SUSPENSÃO OFTÁLMICA</w:t>
            </w:r>
          </w:p>
        </w:tc>
        <w:tc>
          <w:tcPr>
            <w:tcW w:w="1496" w:type="dxa"/>
            <w:tcBorders>
              <w:top w:val="nil"/>
              <w:left w:val="nil"/>
              <w:bottom w:val="single" w:sz="4" w:space="0" w:color="auto"/>
              <w:right w:val="single" w:sz="4" w:space="0" w:color="auto"/>
            </w:tcBorders>
            <w:shd w:val="clear" w:color="auto" w:fill="auto"/>
            <w:vAlign w:val="center"/>
            <w:hideMark/>
          </w:tcPr>
          <w:p w14:paraId="3961021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599A555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w:t>
            </w:r>
          </w:p>
        </w:tc>
      </w:tr>
      <w:tr w:rsidR="002D232A" w:rsidRPr="00E55A01" w14:paraId="567BC61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21920A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138</w:t>
            </w:r>
          </w:p>
        </w:tc>
        <w:tc>
          <w:tcPr>
            <w:tcW w:w="4660" w:type="dxa"/>
            <w:tcBorders>
              <w:top w:val="nil"/>
              <w:left w:val="nil"/>
              <w:bottom w:val="single" w:sz="4" w:space="0" w:color="auto"/>
              <w:right w:val="single" w:sz="4" w:space="0" w:color="auto"/>
            </w:tcBorders>
            <w:shd w:val="clear" w:color="auto" w:fill="auto"/>
            <w:vAlign w:val="center"/>
            <w:hideMark/>
          </w:tcPr>
          <w:p w14:paraId="790740B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DEXAMETASONA 2MG/ML INJ</w:t>
            </w:r>
          </w:p>
        </w:tc>
        <w:tc>
          <w:tcPr>
            <w:tcW w:w="1496" w:type="dxa"/>
            <w:tcBorders>
              <w:top w:val="nil"/>
              <w:left w:val="nil"/>
              <w:bottom w:val="single" w:sz="4" w:space="0" w:color="auto"/>
              <w:right w:val="single" w:sz="4" w:space="0" w:color="auto"/>
            </w:tcBorders>
            <w:shd w:val="clear" w:color="auto" w:fill="auto"/>
            <w:vAlign w:val="center"/>
            <w:hideMark/>
          </w:tcPr>
          <w:p w14:paraId="2649E12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7B50669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15E50C6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56BD65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139</w:t>
            </w:r>
          </w:p>
        </w:tc>
        <w:tc>
          <w:tcPr>
            <w:tcW w:w="4660" w:type="dxa"/>
            <w:tcBorders>
              <w:top w:val="nil"/>
              <w:left w:val="nil"/>
              <w:bottom w:val="single" w:sz="4" w:space="0" w:color="auto"/>
              <w:right w:val="single" w:sz="4" w:space="0" w:color="auto"/>
            </w:tcBorders>
            <w:shd w:val="clear" w:color="auto" w:fill="auto"/>
            <w:vAlign w:val="center"/>
            <w:hideMark/>
          </w:tcPr>
          <w:p w14:paraId="750AD45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DEXAMETASONA 4MG</w:t>
            </w:r>
          </w:p>
        </w:tc>
        <w:tc>
          <w:tcPr>
            <w:tcW w:w="1496" w:type="dxa"/>
            <w:tcBorders>
              <w:top w:val="nil"/>
              <w:left w:val="nil"/>
              <w:bottom w:val="single" w:sz="4" w:space="0" w:color="auto"/>
              <w:right w:val="single" w:sz="4" w:space="0" w:color="auto"/>
            </w:tcBorders>
            <w:shd w:val="clear" w:color="auto" w:fill="auto"/>
            <w:vAlign w:val="center"/>
            <w:hideMark/>
          </w:tcPr>
          <w:p w14:paraId="3B802C4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3F2F553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7500</w:t>
            </w:r>
          </w:p>
        </w:tc>
      </w:tr>
      <w:tr w:rsidR="002D232A" w:rsidRPr="00E55A01" w14:paraId="0A0EBE01"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F18A03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140</w:t>
            </w:r>
          </w:p>
        </w:tc>
        <w:tc>
          <w:tcPr>
            <w:tcW w:w="4660" w:type="dxa"/>
            <w:tcBorders>
              <w:top w:val="nil"/>
              <w:left w:val="nil"/>
              <w:bottom w:val="single" w:sz="4" w:space="0" w:color="auto"/>
              <w:right w:val="single" w:sz="4" w:space="0" w:color="auto"/>
            </w:tcBorders>
            <w:shd w:val="clear" w:color="auto" w:fill="auto"/>
            <w:vAlign w:val="center"/>
            <w:hideMark/>
          </w:tcPr>
          <w:p w14:paraId="3EC6E93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DEXAMETASONA CREME DERMATOLÓGICO 1MG/G (0,10%)</w:t>
            </w:r>
          </w:p>
        </w:tc>
        <w:tc>
          <w:tcPr>
            <w:tcW w:w="1496" w:type="dxa"/>
            <w:tcBorders>
              <w:top w:val="nil"/>
              <w:left w:val="nil"/>
              <w:bottom w:val="single" w:sz="4" w:space="0" w:color="auto"/>
              <w:right w:val="single" w:sz="4" w:space="0" w:color="auto"/>
            </w:tcBorders>
            <w:shd w:val="clear" w:color="auto" w:fill="auto"/>
            <w:vAlign w:val="center"/>
            <w:hideMark/>
          </w:tcPr>
          <w:p w14:paraId="6FEDEC9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59B837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675</w:t>
            </w:r>
          </w:p>
        </w:tc>
      </w:tr>
      <w:tr w:rsidR="002D232A" w:rsidRPr="00E55A01" w14:paraId="700CD776"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29BDD1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141</w:t>
            </w:r>
          </w:p>
        </w:tc>
        <w:tc>
          <w:tcPr>
            <w:tcW w:w="4660" w:type="dxa"/>
            <w:tcBorders>
              <w:top w:val="nil"/>
              <w:left w:val="nil"/>
              <w:bottom w:val="single" w:sz="4" w:space="0" w:color="auto"/>
              <w:right w:val="single" w:sz="4" w:space="0" w:color="auto"/>
            </w:tcBorders>
            <w:shd w:val="clear" w:color="auto" w:fill="auto"/>
            <w:vAlign w:val="center"/>
            <w:hideMark/>
          </w:tcPr>
          <w:p w14:paraId="607CB19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DEXAMETASONA, FOSFATO DISSODICO DE - 4 MG/ML SOLUÇÃO INJETAVEL</w:t>
            </w:r>
          </w:p>
        </w:tc>
        <w:tc>
          <w:tcPr>
            <w:tcW w:w="1496" w:type="dxa"/>
            <w:tcBorders>
              <w:top w:val="nil"/>
              <w:left w:val="nil"/>
              <w:bottom w:val="single" w:sz="4" w:space="0" w:color="auto"/>
              <w:right w:val="single" w:sz="4" w:space="0" w:color="auto"/>
            </w:tcBorders>
            <w:shd w:val="clear" w:color="auto" w:fill="auto"/>
            <w:vAlign w:val="center"/>
            <w:hideMark/>
          </w:tcPr>
          <w:p w14:paraId="2AB4B9C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7248DB2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35D78F9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7B2B7C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142</w:t>
            </w:r>
          </w:p>
        </w:tc>
        <w:tc>
          <w:tcPr>
            <w:tcW w:w="4660" w:type="dxa"/>
            <w:tcBorders>
              <w:top w:val="nil"/>
              <w:left w:val="nil"/>
              <w:bottom w:val="single" w:sz="4" w:space="0" w:color="auto"/>
              <w:right w:val="single" w:sz="4" w:space="0" w:color="auto"/>
            </w:tcBorders>
            <w:shd w:val="clear" w:color="auto" w:fill="auto"/>
            <w:vAlign w:val="center"/>
            <w:hideMark/>
          </w:tcPr>
          <w:p w14:paraId="5E4185D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DEXCLORFENIRAMINA 0,4MG/ML XAROPE</w:t>
            </w:r>
          </w:p>
        </w:tc>
        <w:tc>
          <w:tcPr>
            <w:tcW w:w="1496" w:type="dxa"/>
            <w:tcBorders>
              <w:top w:val="nil"/>
              <w:left w:val="nil"/>
              <w:bottom w:val="single" w:sz="4" w:space="0" w:color="auto"/>
              <w:right w:val="single" w:sz="4" w:space="0" w:color="auto"/>
            </w:tcBorders>
            <w:shd w:val="clear" w:color="auto" w:fill="auto"/>
            <w:vAlign w:val="center"/>
            <w:hideMark/>
          </w:tcPr>
          <w:p w14:paraId="12B8718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48E9365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825</w:t>
            </w:r>
          </w:p>
        </w:tc>
      </w:tr>
      <w:tr w:rsidR="002D232A" w:rsidRPr="00E55A01" w14:paraId="3189B14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9AB51D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143</w:t>
            </w:r>
          </w:p>
        </w:tc>
        <w:tc>
          <w:tcPr>
            <w:tcW w:w="4660" w:type="dxa"/>
            <w:tcBorders>
              <w:top w:val="nil"/>
              <w:left w:val="nil"/>
              <w:bottom w:val="single" w:sz="4" w:space="0" w:color="auto"/>
              <w:right w:val="single" w:sz="4" w:space="0" w:color="auto"/>
            </w:tcBorders>
            <w:shd w:val="clear" w:color="auto" w:fill="auto"/>
            <w:vAlign w:val="center"/>
            <w:hideMark/>
          </w:tcPr>
          <w:p w14:paraId="2C70813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DEXCLORFENIRAMINA 2MG</w:t>
            </w:r>
          </w:p>
        </w:tc>
        <w:tc>
          <w:tcPr>
            <w:tcW w:w="1496" w:type="dxa"/>
            <w:tcBorders>
              <w:top w:val="nil"/>
              <w:left w:val="nil"/>
              <w:bottom w:val="single" w:sz="4" w:space="0" w:color="auto"/>
              <w:right w:val="single" w:sz="4" w:space="0" w:color="auto"/>
            </w:tcBorders>
            <w:shd w:val="clear" w:color="auto" w:fill="auto"/>
            <w:vAlign w:val="center"/>
            <w:hideMark/>
          </w:tcPr>
          <w:p w14:paraId="731A3DC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0C1AFF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18262</w:t>
            </w:r>
          </w:p>
        </w:tc>
      </w:tr>
      <w:tr w:rsidR="002D232A" w:rsidRPr="00E55A01" w14:paraId="6E41FBB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A62393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144</w:t>
            </w:r>
          </w:p>
        </w:tc>
        <w:tc>
          <w:tcPr>
            <w:tcW w:w="4660" w:type="dxa"/>
            <w:tcBorders>
              <w:top w:val="nil"/>
              <w:left w:val="nil"/>
              <w:bottom w:val="single" w:sz="4" w:space="0" w:color="auto"/>
              <w:right w:val="single" w:sz="4" w:space="0" w:color="auto"/>
            </w:tcBorders>
            <w:shd w:val="clear" w:color="auto" w:fill="auto"/>
            <w:vAlign w:val="center"/>
            <w:hideMark/>
          </w:tcPr>
          <w:p w14:paraId="7539158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DIAZEPAM - 10 MG</w:t>
            </w:r>
          </w:p>
        </w:tc>
        <w:tc>
          <w:tcPr>
            <w:tcW w:w="1496" w:type="dxa"/>
            <w:tcBorders>
              <w:top w:val="nil"/>
              <w:left w:val="nil"/>
              <w:bottom w:val="single" w:sz="4" w:space="0" w:color="auto"/>
              <w:right w:val="single" w:sz="4" w:space="0" w:color="auto"/>
            </w:tcBorders>
            <w:shd w:val="clear" w:color="auto" w:fill="auto"/>
            <w:vAlign w:val="center"/>
            <w:hideMark/>
          </w:tcPr>
          <w:p w14:paraId="29FC624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253A73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42375</w:t>
            </w:r>
          </w:p>
        </w:tc>
      </w:tr>
      <w:tr w:rsidR="002D232A" w:rsidRPr="00E55A01" w14:paraId="392ED91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4633B9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145</w:t>
            </w:r>
          </w:p>
        </w:tc>
        <w:tc>
          <w:tcPr>
            <w:tcW w:w="4660" w:type="dxa"/>
            <w:tcBorders>
              <w:top w:val="nil"/>
              <w:left w:val="nil"/>
              <w:bottom w:val="single" w:sz="4" w:space="0" w:color="auto"/>
              <w:right w:val="single" w:sz="4" w:space="0" w:color="auto"/>
            </w:tcBorders>
            <w:shd w:val="clear" w:color="auto" w:fill="auto"/>
            <w:vAlign w:val="center"/>
            <w:hideMark/>
          </w:tcPr>
          <w:p w14:paraId="1DF1865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DIAZEPAM - 10MG/2ML SOLUÇÃO INJETÁVEL</w:t>
            </w:r>
          </w:p>
        </w:tc>
        <w:tc>
          <w:tcPr>
            <w:tcW w:w="1496" w:type="dxa"/>
            <w:tcBorders>
              <w:top w:val="nil"/>
              <w:left w:val="nil"/>
              <w:bottom w:val="single" w:sz="4" w:space="0" w:color="auto"/>
              <w:right w:val="single" w:sz="4" w:space="0" w:color="auto"/>
            </w:tcBorders>
            <w:shd w:val="clear" w:color="auto" w:fill="auto"/>
            <w:vAlign w:val="center"/>
            <w:hideMark/>
          </w:tcPr>
          <w:p w14:paraId="55BB8EE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1765D87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1800</w:t>
            </w:r>
          </w:p>
        </w:tc>
      </w:tr>
      <w:tr w:rsidR="002D232A" w:rsidRPr="00E55A01" w14:paraId="4720525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54B7BE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146</w:t>
            </w:r>
          </w:p>
        </w:tc>
        <w:tc>
          <w:tcPr>
            <w:tcW w:w="4660" w:type="dxa"/>
            <w:tcBorders>
              <w:top w:val="nil"/>
              <w:left w:val="nil"/>
              <w:bottom w:val="single" w:sz="4" w:space="0" w:color="auto"/>
              <w:right w:val="single" w:sz="4" w:space="0" w:color="auto"/>
            </w:tcBorders>
            <w:shd w:val="clear" w:color="auto" w:fill="auto"/>
            <w:vAlign w:val="center"/>
            <w:hideMark/>
          </w:tcPr>
          <w:p w14:paraId="4BDE503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DIAZEPAM 5MG</w:t>
            </w:r>
          </w:p>
        </w:tc>
        <w:tc>
          <w:tcPr>
            <w:tcW w:w="1496" w:type="dxa"/>
            <w:tcBorders>
              <w:top w:val="nil"/>
              <w:left w:val="nil"/>
              <w:bottom w:val="single" w:sz="4" w:space="0" w:color="auto"/>
              <w:right w:val="single" w:sz="4" w:space="0" w:color="auto"/>
            </w:tcBorders>
            <w:shd w:val="clear" w:color="auto" w:fill="auto"/>
            <w:vAlign w:val="center"/>
            <w:hideMark/>
          </w:tcPr>
          <w:p w14:paraId="2AB870B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00C9572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24000</w:t>
            </w:r>
          </w:p>
        </w:tc>
      </w:tr>
      <w:tr w:rsidR="002D232A" w:rsidRPr="00E55A01" w14:paraId="7D856CD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E04E7F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147</w:t>
            </w:r>
          </w:p>
        </w:tc>
        <w:tc>
          <w:tcPr>
            <w:tcW w:w="4660" w:type="dxa"/>
            <w:tcBorders>
              <w:top w:val="nil"/>
              <w:left w:val="nil"/>
              <w:bottom w:val="single" w:sz="4" w:space="0" w:color="auto"/>
              <w:right w:val="single" w:sz="4" w:space="0" w:color="auto"/>
            </w:tcBorders>
            <w:shd w:val="clear" w:color="auto" w:fill="auto"/>
            <w:vAlign w:val="center"/>
            <w:hideMark/>
          </w:tcPr>
          <w:p w14:paraId="5D44ECA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DICLOFENACO DE SÓDIO 25MG/ML INJ 3ML</w:t>
            </w:r>
          </w:p>
        </w:tc>
        <w:tc>
          <w:tcPr>
            <w:tcW w:w="1496" w:type="dxa"/>
            <w:tcBorders>
              <w:top w:val="nil"/>
              <w:left w:val="nil"/>
              <w:bottom w:val="single" w:sz="4" w:space="0" w:color="auto"/>
              <w:right w:val="single" w:sz="4" w:space="0" w:color="auto"/>
            </w:tcBorders>
            <w:shd w:val="clear" w:color="auto" w:fill="auto"/>
            <w:vAlign w:val="center"/>
            <w:hideMark/>
          </w:tcPr>
          <w:p w14:paraId="3837229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36372B5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30</w:t>
            </w:r>
          </w:p>
        </w:tc>
      </w:tr>
      <w:tr w:rsidR="002D232A" w:rsidRPr="00E55A01" w14:paraId="2CEAE8AF"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2AD203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148</w:t>
            </w:r>
          </w:p>
        </w:tc>
        <w:tc>
          <w:tcPr>
            <w:tcW w:w="4660" w:type="dxa"/>
            <w:tcBorders>
              <w:top w:val="nil"/>
              <w:left w:val="nil"/>
              <w:bottom w:val="single" w:sz="4" w:space="0" w:color="auto"/>
              <w:right w:val="single" w:sz="4" w:space="0" w:color="auto"/>
            </w:tcBorders>
            <w:shd w:val="clear" w:color="auto" w:fill="auto"/>
            <w:vAlign w:val="center"/>
            <w:hideMark/>
          </w:tcPr>
          <w:p w14:paraId="46BA9D8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DIGLICONATO DE CLOREXIDINA 2% 1000ML SOLUÇÃO PARA USO TÓPICO</w:t>
            </w:r>
          </w:p>
        </w:tc>
        <w:tc>
          <w:tcPr>
            <w:tcW w:w="1496" w:type="dxa"/>
            <w:tcBorders>
              <w:top w:val="nil"/>
              <w:left w:val="nil"/>
              <w:bottom w:val="single" w:sz="4" w:space="0" w:color="auto"/>
              <w:right w:val="single" w:sz="4" w:space="0" w:color="auto"/>
            </w:tcBorders>
            <w:shd w:val="clear" w:color="auto" w:fill="auto"/>
            <w:vAlign w:val="center"/>
            <w:hideMark/>
          </w:tcPr>
          <w:p w14:paraId="003AF87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715A368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w:t>
            </w:r>
          </w:p>
        </w:tc>
      </w:tr>
      <w:tr w:rsidR="002D232A" w:rsidRPr="00E55A01" w14:paraId="53AF8D6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AED4B6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149</w:t>
            </w:r>
          </w:p>
        </w:tc>
        <w:tc>
          <w:tcPr>
            <w:tcW w:w="4660" w:type="dxa"/>
            <w:tcBorders>
              <w:top w:val="nil"/>
              <w:left w:val="nil"/>
              <w:bottom w:val="single" w:sz="4" w:space="0" w:color="auto"/>
              <w:right w:val="single" w:sz="4" w:space="0" w:color="auto"/>
            </w:tcBorders>
            <w:shd w:val="clear" w:color="auto" w:fill="auto"/>
            <w:vAlign w:val="center"/>
            <w:hideMark/>
          </w:tcPr>
          <w:p w14:paraId="0C719ED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DIGOXINA 0,25MG</w:t>
            </w:r>
          </w:p>
        </w:tc>
        <w:tc>
          <w:tcPr>
            <w:tcW w:w="1496" w:type="dxa"/>
            <w:tcBorders>
              <w:top w:val="nil"/>
              <w:left w:val="nil"/>
              <w:bottom w:val="single" w:sz="4" w:space="0" w:color="auto"/>
              <w:right w:val="single" w:sz="4" w:space="0" w:color="auto"/>
            </w:tcBorders>
            <w:shd w:val="clear" w:color="auto" w:fill="auto"/>
            <w:vAlign w:val="center"/>
            <w:hideMark/>
          </w:tcPr>
          <w:p w14:paraId="7DE8107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ACDC94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13538</w:t>
            </w:r>
          </w:p>
        </w:tc>
      </w:tr>
      <w:tr w:rsidR="002D232A" w:rsidRPr="00E55A01" w14:paraId="60687F8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0D13FE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w:t>
            </w:r>
          </w:p>
        </w:tc>
        <w:tc>
          <w:tcPr>
            <w:tcW w:w="4660" w:type="dxa"/>
            <w:tcBorders>
              <w:top w:val="nil"/>
              <w:left w:val="nil"/>
              <w:bottom w:val="single" w:sz="4" w:space="0" w:color="auto"/>
              <w:right w:val="single" w:sz="4" w:space="0" w:color="auto"/>
            </w:tcBorders>
            <w:shd w:val="clear" w:color="auto" w:fill="auto"/>
            <w:vAlign w:val="center"/>
            <w:hideMark/>
          </w:tcPr>
          <w:p w14:paraId="468D485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DIMENIDRINATO + PIRIDOXINA 10ML E.V.</w:t>
            </w:r>
          </w:p>
        </w:tc>
        <w:tc>
          <w:tcPr>
            <w:tcW w:w="1496" w:type="dxa"/>
            <w:tcBorders>
              <w:top w:val="nil"/>
              <w:left w:val="nil"/>
              <w:bottom w:val="single" w:sz="4" w:space="0" w:color="auto"/>
              <w:right w:val="single" w:sz="4" w:space="0" w:color="auto"/>
            </w:tcBorders>
            <w:shd w:val="clear" w:color="auto" w:fill="auto"/>
            <w:vAlign w:val="center"/>
            <w:hideMark/>
          </w:tcPr>
          <w:p w14:paraId="351C75F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1FE6481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33B1B62B"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3F0804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151</w:t>
            </w:r>
          </w:p>
        </w:tc>
        <w:tc>
          <w:tcPr>
            <w:tcW w:w="4660" w:type="dxa"/>
            <w:tcBorders>
              <w:top w:val="nil"/>
              <w:left w:val="nil"/>
              <w:bottom w:val="single" w:sz="4" w:space="0" w:color="auto"/>
              <w:right w:val="single" w:sz="4" w:space="0" w:color="auto"/>
            </w:tcBorders>
            <w:shd w:val="clear" w:color="auto" w:fill="auto"/>
            <w:vAlign w:val="center"/>
            <w:hideMark/>
          </w:tcPr>
          <w:p w14:paraId="5C77279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DINITRATO DE ISOSSORBIDA 5MG COMPRIMIDO SUBLINGUAL</w:t>
            </w:r>
          </w:p>
        </w:tc>
        <w:tc>
          <w:tcPr>
            <w:tcW w:w="1496" w:type="dxa"/>
            <w:tcBorders>
              <w:top w:val="nil"/>
              <w:left w:val="nil"/>
              <w:bottom w:val="single" w:sz="4" w:space="0" w:color="auto"/>
              <w:right w:val="single" w:sz="4" w:space="0" w:color="auto"/>
            </w:tcBorders>
            <w:shd w:val="clear" w:color="auto" w:fill="auto"/>
            <w:vAlign w:val="center"/>
            <w:hideMark/>
          </w:tcPr>
          <w:p w14:paraId="6237DF3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147A523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1350</w:t>
            </w:r>
          </w:p>
        </w:tc>
      </w:tr>
      <w:tr w:rsidR="002D232A" w:rsidRPr="00E55A01" w14:paraId="68BFE94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3A6587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152</w:t>
            </w:r>
          </w:p>
        </w:tc>
        <w:tc>
          <w:tcPr>
            <w:tcW w:w="4660" w:type="dxa"/>
            <w:tcBorders>
              <w:top w:val="nil"/>
              <w:left w:val="nil"/>
              <w:bottom w:val="single" w:sz="4" w:space="0" w:color="auto"/>
              <w:right w:val="single" w:sz="4" w:space="0" w:color="auto"/>
            </w:tcBorders>
            <w:shd w:val="clear" w:color="auto" w:fill="auto"/>
            <w:vAlign w:val="center"/>
            <w:hideMark/>
          </w:tcPr>
          <w:p w14:paraId="5F9C22E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DIOSMINA + HESPERIDINA 450+50 TIPO: VENOVAZ</w:t>
            </w:r>
          </w:p>
        </w:tc>
        <w:tc>
          <w:tcPr>
            <w:tcW w:w="1496" w:type="dxa"/>
            <w:tcBorders>
              <w:top w:val="nil"/>
              <w:left w:val="nil"/>
              <w:bottom w:val="single" w:sz="4" w:space="0" w:color="auto"/>
              <w:right w:val="single" w:sz="4" w:space="0" w:color="auto"/>
            </w:tcBorders>
            <w:shd w:val="clear" w:color="auto" w:fill="auto"/>
            <w:vAlign w:val="center"/>
            <w:hideMark/>
          </w:tcPr>
          <w:p w14:paraId="03F3935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32685CE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750</w:t>
            </w:r>
          </w:p>
        </w:tc>
      </w:tr>
      <w:tr w:rsidR="002D232A" w:rsidRPr="00E55A01" w14:paraId="1FA99361"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564EB7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153</w:t>
            </w:r>
          </w:p>
        </w:tc>
        <w:tc>
          <w:tcPr>
            <w:tcW w:w="4660" w:type="dxa"/>
            <w:tcBorders>
              <w:top w:val="nil"/>
              <w:left w:val="nil"/>
              <w:bottom w:val="single" w:sz="4" w:space="0" w:color="auto"/>
              <w:right w:val="single" w:sz="4" w:space="0" w:color="auto"/>
            </w:tcBorders>
            <w:shd w:val="clear" w:color="auto" w:fill="auto"/>
            <w:vAlign w:val="center"/>
            <w:hideMark/>
          </w:tcPr>
          <w:p w14:paraId="2BAAD1B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DIOSMINA + HESPERIDINA 900MG + 100MG TIPO: DAFLON</w:t>
            </w:r>
          </w:p>
        </w:tc>
        <w:tc>
          <w:tcPr>
            <w:tcW w:w="1496" w:type="dxa"/>
            <w:tcBorders>
              <w:top w:val="nil"/>
              <w:left w:val="nil"/>
              <w:bottom w:val="single" w:sz="4" w:space="0" w:color="auto"/>
              <w:right w:val="single" w:sz="4" w:space="0" w:color="auto"/>
            </w:tcBorders>
            <w:shd w:val="clear" w:color="auto" w:fill="auto"/>
            <w:vAlign w:val="center"/>
            <w:hideMark/>
          </w:tcPr>
          <w:p w14:paraId="533BE88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3C54E38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9000</w:t>
            </w:r>
          </w:p>
        </w:tc>
      </w:tr>
      <w:tr w:rsidR="002D232A" w:rsidRPr="00E55A01" w14:paraId="6D9A8FD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787A1D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154</w:t>
            </w:r>
          </w:p>
        </w:tc>
        <w:tc>
          <w:tcPr>
            <w:tcW w:w="4660" w:type="dxa"/>
            <w:tcBorders>
              <w:top w:val="nil"/>
              <w:left w:val="nil"/>
              <w:bottom w:val="single" w:sz="4" w:space="0" w:color="auto"/>
              <w:right w:val="single" w:sz="4" w:space="0" w:color="auto"/>
            </w:tcBorders>
            <w:shd w:val="clear" w:color="auto" w:fill="auto"/>
            <w:vAlign w:val="center"/>
            <w:hideMark/>
          </w:tcPr>
          <w:p w14:paraId="3958986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DIPIRONA SÓDICA - 500 MG</w:t>
            </w:r>
          </w:p>
        </w:tc>
        <w:tc>
          <w:tcPr>
            <w:tcW w:w="1496" w:type="dxa"/>
            <w:tcBorders>
              <w:top w:val="nil"/>
              <w:left w:val="nil"/>
              <w:bottom w:val="single" w:sz="4" w:space="0" w:color="auto"/>
              <w:right w:val="single" w:sz="4" w:space="0" w:color="auto"/>
            </w:tcBorders>
            <w:shd w:val="clear" w:color="auto" w:fill="auto"/>
            <w:vAlign w:val="center"/>
            <w:hideMark/>
          </w:tcPr>
          <w:p w14:paraId="16DADB4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51B911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54090</w:t>
            </w:r>
          </w:p>
        </w:tc>
      </w:tr>
      <w:tr w:rsidR="002D232A" w:rsidRPr="00E55A01" w14:paraId="38804559"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D8E60C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155</w:t>
            </w:r>
          </w:p>
        </w:tc>
        <w:tc>
          <w:tcPr>
            <w:tcW w:w="4660" w:type="dxa"/>
            <w:tcBorders>
              <w:top w:val="nil"/>
              <w:left w:val="nil"/>
              <w:bottom w:val="single" w:sz="4" w:space="0" w:color="auto"/>
              <w:right w:val="single" w:sz="4" w:space="0" w:color="auto"/>
            </w:tcBorders>
            <w:shd w:val="clear" w:color="auto" w:fill="auto"/>
            <w:vAlign w:val="center"/>
            <w:hideMark/>
          </w:tcPr>
          <w:p w14:paraId="3A22F15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DIPIRONA SÓDICA 500MG/ML GOTAS SOLUÇÃO ORAL 10ML</w:t>
            </w:r>
          </w:p>
        </w:tc>
        <w:tc>
          <w:tcPr>
            <w:tcW w:w="1496" w:type="dxa"/>
            <w:tcBorders>
              <w:top w:val="nil"/>
              <w:left w:val="nil"/>
              <w:bottom w:val="single" w:sz="4" w:space="0" w:color="auto"/>
              <w:right w:val="single" w:sz="4" w:space="0" w:color="auto"/>
            </w:tcBorders>
            <w:shd w:val="clear" w:color="auto" w:fill="auto"/>
            <w:vAlign w:val="center"/>
            <w:hideMark/>
          </w:tcPr>
          <w:p w14:paraId="6991113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7D4E1B7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900</w:t>
            </w:r>
          </w:p>
        </w:tc>
      </w:tr>
      <w:tr w:rsidR="002D232A" w:rsidRPr="00E55A01" w14:paraId="41FFBA3B"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BF14C4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156</w:t>
            </w:r>
          </w:p>
        </w:tc>
        <w:tc>
          <w:tcPr>
            <w:tcW w:w="4660" w:type="dxa"/>
            <w:tcBorders>
              <w:top w:val="nil"/>
              <w:left w:val="nil"/>
              <w:bottom w:val="single" w:sz="4" w:space="0" w:color="auto"/>
              <w:right w:val="single" w:sz="4" w:space="0" w:color="auto"/>
            </w:tcBorders>
            <w:shd w:val="clear" w:color="auto" w:fill="auto"/>
            <w:vAlign w:val="center"/>
            <w:hideMark/>
          </w:tcPr>
          <w:p w14:paraId="6307738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DIPROPIONATO DE BECLOMETAZONA 200MSG/DOSE PÓ PARA INALAÇÃO ORAL</w:t>
            </w:r>
          </w:p>
        </w:tc>
        <w:tc>
          <w:tcPr>
            <w:tcW w:w="1496" w:type="dxa"/>
            <w:tcBorders>
              <w:top w:val="nil"/>
              <w:left w:val="nil"/>
              <w:bottom w:val="single" w:sz="4" w:space="0" w:color="auto"/>
              <w:right w:val="single" w:sz="4" w:space="0" w:color="auto"/>
            </w:tcBorders>
            <w:shd w:val="clear" w:color="auto" w:fill="auto"/>
            <w:vAlign w:val="center"/>
            <w:hideMark/>
          </w:tcPr>
          <w:p w14:paraId="2FE76C3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5C303F7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w:t>
            </w:r>
          </w:p>
        </w:tc>
      </w:tr>
      <w:tr w:rsidR="002D232A" w:rsidRPr="00E55A01" w14:paraId="16937D99"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A9848E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157</w:t>
            </w:r>
          </w:p>
        </w:tc>
        <w:tc>
          <w:tcPr>
            <w:tcW w:w="4660" w:type="dxa"/>
            <w:tcBorders>
              <w:top w:val="nil"/>
              <w:left w:val="nil"/>
              <w:bottom w:val="single" w:sz="4" w:space="0" w:color="auto"/>
              <w:right w:val="single" w:sz="4" w:space="0" w:color="auto"/>
            </w:tcBorders>
            <w:shd w:val="clear" w:color="auto" w:fill="auto"/>
            <w:vAlign w:val="center"/>
            <w:hideMark/>
          </w:tcPr>
          <w:p w14:paraId="0F313C6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DIPROPIONATO DE BECLOMETAZONA 200MSG/DOSE SOLUÇÃO PARA INALAÇÃO ORAL</w:t>
            </w:r>
          </w:p>
        </w:tc>
        <w:tc>
          <w:tcPr>
            <w:tcW w:w="1496" w:type="dxa"/>
            <w:tcBorders>
              <w:top w:val="nil"/>
              <w:left w:val="nil"/>
              <w:bottom w:val="single" w:sz="4" w:space="0" w:color="auto"/>
              <w:right w:val="single" w:sz="4" w:space="0" w:color="auto"/>
            </w:tcBorders>
            <w:shd w:val="clear" w:color="auto" w:fill="auto"/>
            <w:vAlign w:val="center"/>
            <w:hideMark/>
          </w:tcPr>
          <w:p w14:paraId="6EE712A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31C2BB2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w:t>
            </w:r>
          </w:p>
        </w:tc>
      </w:tr>
      <w:tr w:rsidR="002D232A" w:rsidRPr="00E55A01" w14:paraId="7AB5E86A"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3461EA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158</w:t>
            </w:r>
          </w:p>
        </w:tc>
        <w:tc>
          <w:tcPr>
            <w:tcW w:w="4660" w:type="dxa"/>
            <w:tcBorders>
              <w:top w:val="nil"/>
              <w:left w:val="nil"/>
              <w:bottom w:val="single" w:sz="4" w:space="0" w:color="auto"/>
              <w:right w:val="single" w:sz="4" w:space="0" w:color="auto"/>
            </w:tcBorders>
            <w:shd w:val="clear" w:color="auto" w:fill="auto"/>
            <w:vAlign w:val="center"/>
            <w:hideMark/>
          </w:tcPr>
          <w:p w14:paraId="24132F8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DIPROPIONATO DE BECLOMETAZONA 200MSG/DOSE CÁPSULA PARA INALAÇÃO ORAL</w:t>
            </w:r>
          </w:p>
        </w:tc>
        <w:tc>
          <w:tcPr>
            <w:tcW w:w="1496" w:type="dxa"/>
            <w:tcBorders>
              <w:top w:val="nil"/>
              <w:left w:val="nil"/>
              <w:bottom w:val="single" w:sz="4" w:space="0" w:color="auto"/>
              <w:right w:val="single" w:sz="4" w:space="0" w:color="auto"/>
            </w:tcBorders>
            <w:shd w:val="clear" w:color="auto" w:fill="auto"/>
            <w:vAlign w:val="center"/>
            <w:hideMark/>
          </w:tcPr>
          <w:p w14:paraId="0F14459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CÁPSULA</w:t>
            </w:r>
          </w:p>
        </w:tc>
        <w:tc>
          <w:tcPr>
            <w:tcW w:w="1484" w:type="dxa"/>
            <w:tcBorders>
              <w:top w:val="nil"/>
              <w:left w:val="nil"/>
              <w:bottom w:val="single" w:sz="4" w:space="0" w:color="auto"/>
              <w:right w:val="single" w:sz="4" w:space="0" w:color="auto"/>
            </w:tcBorders>
            <w:shd w:val="clear" w:color="auto" w:fill="auto"/>
            <w:noWrap/>
            <w:vAlign w:val="center"/>
            <w:hideMark/>
          </w:tcPr>
          <w:p w14:paraId="17BE4DA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w:t>
            </w:r>
          </w:p>
        </w:tc>
      </w:tr>
      <w:tr w:rsidR="002D232A" w:rsidRPr="00E55A01" w14:paraId="26981CF1"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FA2282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159</w:t>
            </w:r>
          </w:p>
        </w:tc>
        <w:tc>
          <w:tcPr>
            <w:tcW w:w="4660" w:type="dxa"/>
            <w:tcBorders>
              <w:top w:val="nil"/>
              <w:left w:val="nil"/>
              <w:bottom w:val="single" w:sz="4" w:space="0" w:color="auto"/>
              <w:right w:val="single" w:sz="4" w:space="0" w:color="auto"/>
            </w:tcBorders>
            <w:shd w:val="clear" w:color="auto" w:fill="auto"/>
            <w:vAlign w:val="center"/>
            <w:hideMark/>
          </w:tcPr>
          <w:p w14:paraId="7AEB9E4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DIPROPIONATO DE BECLOMETAZONA 250MCG/DOSE SOLUÇÃO PARA INALAÇÃO ORAL</w:t>
            </w:r>
          </w:p>
        </w:tc>
        <w:tc>
          <w:tcPr>
            <w:tcW w:w="1496" w:type="dxa"/>
            <w:tcBorders>
              <w:top w:val="nil"/>
              <w:left w:val="nil"/>
              <w:bottom w:val="single" w:sz="4" w:space="0" w:color="auto"/>
              <w:right w:val="single" w:sz="4" w:space="0" w:color="auto"/>
            </w:tcBorders>
            <w:shd w:val="clear" w:color="auto" w:fill="auto"/>
            <w:vAlign w:val="center"/>
            <w:hideMark/>
          </w:tcPr>
          <w:p w14:paraId="3C23435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2FDC042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w:t>
            </w:r>
          </w:p>
        </w:tc>
      </w:tr>
      <w:tr w:rsidR="002D232A" w:rsidRPr="00E55A01" w14:paraId="7326FD2D"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49B1C0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160</w:t>
            </w:r>
          </w:p>
        </w:tc>
        <w:tc>
          <w:tcPr>
            <w:tcW w:w="4660" w:type="dxa"/>
            <w:tcBorders>
              <w:top w:val="nil"/>
              <w:left w:val="nil"/>
              <w:bottom w:val="single" w:sz="4" w:space="0" w:color="auto"/>
              <w:right w:val="single" w:sz="4" w:space="0" w:color="auto"/>
            </w:tcBorders>
            <w:shd w:val="clear" w:color="auto" w:fill="auto"/>
            <w:vAlign w:val="center"/>
            <w:hideMark/>
          </w:tcPr>
          <w:p w14:paraId="3D8FD1A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DIPROPIONATO DE BECLOMETAZONA 400 CMG/DOSE PÓ PARA INALAÇÃO ORAL</w:t>
            </w:r>
          </w:p>
        </w:tc>
        <w:tc>
          <w:tcPr>
            <w:tcW w:w="1496" w:type="dxa"/>
            <w:tcBorders>
              <w:top w:val="nil"/>
              <w:left w:val="nil"/>
              <w:bottom w:val="single" w:sz="4" w:space="0" w:color="auto"/>
              <w:right w:val="single" w:sz="4" w:space="0" w:color="auto"/>
            </w:tcBorders>
            <w:shd w:val="clear" w:color="auto" w:fill="auto"/>
            <w:vAlign w:val="center"/>
            <w:hideMark/>
          </w:tcPr>
          <w:p w14:paraId="516BA11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291058A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w:t>
            </w:r>
          </w:p>
        </w:tc>
      </w:tr>
      <w:tr w:rsidR="002D232A" w:rsidRPr="00E55A01" w14:paraId="1509B5EB"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9CB8BC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161</w:t>
            </w:r>
          </w:p>
        </w:tc>
        <w:tc>
          <w:tcPr>
            <w:tcW w:w="4660" w:type="dxa"/>
            <w:tcBorders>
              <w:top w:val="nil"/>
              <w:left w:val="nil"/>
              <w:bottom w:val="single" w:sz="4" w:space="0" w:color="auto"/>
              <w:right w:val="single" w:sz="4" w:space="0" w:color="auto"/>
            </w:tcBorders>
            <w:shd w:val="clear" w:color="auto" w:fill="auto"/>
            <w:vAlign w:val="center"/>
            <w:hideMark/>
          </w:tcPr>
          <w:p w14:paraId="50BD2DE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DIPROPIONATO DE BECLOMETAZONA 400 CMG/DOSE CÁPSULA PARA INALAÇÃO ORAL</w:t>
            </w:r>
          </w:p>
        </w:tc>
        <w:tc>
          <w:tcPr>
            <w:tcW w:w="1496" w:type="dxa"/>
            <w:tcBorders>
              <w:top w:val="nil"/>
              <w:left w:val="nil"/>
              <w:bottom w:val="single" w:sz="4" w:space="0" w:color="auto"/>
              <w:right w:val="single" w:sz="4" w:space="0" w:color="auto"/>
            </w:tcBorders>
            <w:shd w:val="clear" w:color="auto" w:fill="auto"/>
            <w:vAlign w:val="center"/>
            <w:hideMark/>
          </w:tcPr>
          <w:p w14:paraId="0495BE2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CÁPSULA</w:t>
            </w:r>
          </w:p>
        </w:tc>
        <w:tc>
          <w:tcPr>
            <w:tcW w:w="1484" w:type="dxa"/>
            <w:tcBorders>
              <w:top w:val="nil"/>
              <w:left w:val="nil"/>
              <w:bottom w:val="single" w:sz="4" w:space="0" w:color="auto"/>
              <w:right w:val="single" w:sz="4" w:space="0" w:color="auto"/>
            </w:tcBorders>
            <w:shd w:val="clear" w:color="auto" w:fill="auto"/>
            <w:noWrap/>
            <w:vAlign w:val="center"/>
            <w:hideMark/>
          </w:tcPr>
          <w:p w14:paraId="7FAC6E2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w:t>
            </w:r>
          </w:p>
        </w:tc>
      </w:tr>
      <w:tr w:rsidR="002D232A" w:rsidRPr="00E55A01" w14:paraId="1C508826"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094A84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162</w:t>
            </w:r>
          </w:p>
        </w:tc>
        <w:tc>
          <w:tcPr>
            <w:tcW w:w="4660" w:type="dxa"/>
            <w:tcBorders>
              <w:top w:val="nil"/>
              <w:left w:val="nil"/>
              <w:bottom w:val="single" w:sz="4" w:space="0" w:color="auto"/>
              <w:right w:val="single" w:sz="4" w:space="0" w:color="auto"/>
            </w:tcBorders>
            <w:shd w:val="clear" w:color="auto" w:fill="auto"/>
            <w:vAlign w:val="center"/>
            <w:hideMark/>
          </w:tcPr>
          <w:p w14:paraId="52077BB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DIPROPIONATO DE BECLOMETAZONA 50 MCG/DOSE SOLUÇÃO PARA INALAÇÃO ORAL</w:t>
            </w:r>
          </w:p>
        </w:tc>
        <w:tc>
          <w:tcPr>
            <w:tcW w:w="1496" w:type="dxa"/>
            <w:tcBorders>
              <w:top w:val="nil"/>
              <w:left w:val="nil"/>
              <w:bottom w:val="single" w:sz="4" w:space="0" w:color="auto"/>
              <w:right w:val="single" w:sz="4" w:space="0" w:color="auto"/>
            </w:tcBorders>
            <w:shd w:val="clear" w:color="auto" w:fill="auto"/>
            <w:vAlign w:val="center"/>
            <w:hideMark/>
          </w:tcPr>
          <w:p w14:paraId="0421D48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20E2151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w:t>
            </w:r>
          </w:p>
        </w:tc>
      </w:tr>
      <w:tr w:rsidR="002D232A" w:rsidRPr="00E55A01" w14:paraId="099BBED1"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883DD6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163</w:t>
            </w:r>
          </w:p>
        </w:tc>
        <w:tc>
          <w:tcPr>
            <w:tcW w:w="4660" w:type="dxa"/>
            <w:tcBorders>
              <w:top w:val="nil"/>
              <w:left w:val="nil"/>
              <w:bottom w:val="single" w:sz="4" w:space="0" w:color="auto"/>
              <w:right w:val="single" w:sz="4" w:space="0" w:color="auto"/>
            </w:tcBorders>
            <w:shd w:val="clear" w:color="auto" w:fill="auto"/>
            <w:vAlign w:val="center"/>
            <w:hideMark/>
          </w:tcPr>
          <w:p w14:paraId="55D1190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DIPROPIONATO DE BECLOMETAZONA 50 MCG/DOSE SUPENSÃO PARA INALAÇÃO NASAL</w:t>
            </w:r>
          </w:p>
        </w:tc>
        <w:tc>
          <w:tcPr>
            <w:tcW w:w="1496" w:type="dxa"/>
            <w:tcBorders>
              <w:top w:val="nil"/>
              <w:left w:val="nil"/>
              <w:bottom w:val="single" w:sz="4" w:space="0" w:color="auto"/>
              <w:right w:val="single" w:sz="4" w:space="0" w:color="auto"/>
            </w:tcBorders>
            <w:shd w:val="clear" w:color="auto" w:fill="auto"/>
            <w:vAlign w:val="center"/>
            <w:hideMark/>
          </w:tcPr>
          <w:p w14:paraId="51B9D0E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608FD99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w:t>
            </w:r>
          </w:p>
        </w:tc>
      </w:tr>
      <w:tr w:rsidR="002D232A" w:rsidRPr="00E55A01" w14:paraId="160D0B3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6F4118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164</w:t>
            </w:r>
          </w:p>
        </w:tc>
        <w:tc>
          <w:tcPr>
            <w:tcW w:w="4660" w:type="dxa"/>
            <w:tcBorders>
              <w:top w:val="nil"/>
              <w:left w:val="nil"/>
              <w:bottom w:val="single" w:sz="4" w:space="0" w:color="auto"/>
              <w:right w:val="single" w:sz="4" w:space="0" w:color="auto"/>
            </w:tcBorders>
            <w:shd w:val="clear" w:color="auto" w:fill="auto"/>
            <w:vAlign w:val="center"/>
            <w:hideMark/>
          </w:tcPr>
          <w:p w14:paraId="4C51F57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DISSULFIRAM 250MG</w:t>
            </w:r>
          </w:p>
        </w:tc>
        <w:tc>
          <w:tcPr>
            <w:tcW w:w="1496" w:type="dxa"/>
            <w:tcBorders>
              <w:top w:val="nil"/>
              <w:left w:val="nil"/>
              <w:bottom w:val="single" w:sz="4" w:space="0" w:color="auto"/>
              <w:right w:val="single" w:sz="4" w:space="0" w:color="auto"/>
            </w:tcBorders>
            <w:shd w:val="clear" w:color="auto" w:fill="auto"/>
            <w:vAlign w:val="center"/>
            <w:hideMark/>
          </w:tcPr>
          <w:p w14:paraId="7F4376C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A309D3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w:t>
            </w:r>
          </w:p>
        </w:tc>
      </w:tr>
      <w:tr w:rsidR="002D232A" w:rsidRPr="00E55A01" w14:paraId="70EE12D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D73556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165</w:t>
            </w:r>
          </w:p>
        </w:tc>
        <w:tc>
          <w:tcPr>
            <w:tcW w:w="4660" w:type="dxa"/>
            <w:tcBorders>
              <w:top w:val="nil"/>
              <w:left w:val="nil"/>
              <w:bottom w:val="single" w:sz="4" w:space="0" w:color="auto"/>
              <w:right w:val="single" w:sz="4" w:space="0" w:color="auto"/>
            </w:tcBorders>
            <w:shd w:val="clear" w:color="auto" w:fill="auto"/>
            <w:vAlign w:val="center"/>
            <w:hideMark/>
          </w:tcPr>
          <w:p w14:paraId="1CA135C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DIVALPROATO DE SÓDIO 250MG</w:t>
            </w:r>
          </w:p>
        </w:tc>
        <w:tc>
          <w:tcPr>
            <w:tcW w:w="1496" w:type="dxa"/>
            <w:tcBorders>
              <w:top w:val="nil"/>
              <w:left w:val="nil"/>
              <w:bottom w:val="single" w:sz="4" w:space="0" w:color="auto"/>
              <w:right w:val="single" w:sz="4" w:space="0" w:color="auto"/>
            </w:tcBorders>
            <w:shd w:val="clear" w:color="auto" w:fill="auto"/>
            <w:vAlign w:val="center"/>
            <w:hideMark/>
          </w:tcPr>
          <w:p w14:paraId="6F97E9F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31F7225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6000</w:t>
            </w:r>
          </w:p>
        </w:tc>
      </w:tr>
      <w:tr w:rsidR="002D232A" w:rsidRPr="00E55A01" w14:paraId="3E20EF6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8559FC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166</w:t>
            </w:r>
          </w:p>
        </w:tc>
        <w:tc>
          <w:tcPr>
            <w:tcW w:w="4660" w:type="dxa"/>
            <w:tcBorders>
              <w:top w:val="nil"/>
              <w:left w:val="nil"/>
              <w:bottom w:val="single" w:sz="4" w:space="0" w:color="auto"/>
              <w:right w:val="single" w:sz="4" w:space="0" w:color="auto"/>
            </w:tcBorders>
            <w:shd w:val="clear" w:color="auto" w:fill="auto"/>
            <w:vAlign w:val="center"/>
            <w:hideMark/>
          </w:tcPr>
          <w:p w14:paraId="07DEFE2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DIVALPROATO DE SÓDIO 250MG ER</w:t>
            </w:r>
          </w:p>
        </w:tc>
        <w:tc>
          <w:tcPr>
            <w:tcW w:w="1496" w:type="dxa"/>
            <w:tcBorders>
              <w:top w:val="nil"/>
              <w:left w:val="nil"/>
              <w:bottom w:val="single" w:sz="4" w:space="0" w:color="auto"/>
              <w:right w:val="single" w:sz="4" w:space="0" w:color="auto"/>
            </w:tcBorders>
            <w:shd w:val="clear" w:color="auto" w:fill="auto"/>
            <w:vAlign w:val="center"/>
            <w:hideMark/>
          </w:tcPr>
          <w:p w14:paraId="10C8802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76E8055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3750</w:t>
            </w:r>
          </w:p>
        </w:tc>
      </w:tr>
      <w:tr w:rsidR="002D232A" w:rsidRPr="00E55A01" w14:paraId="76A015D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08C5F4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167</w:t>
            </w:r>
          </w:p>
        </w:tc>
        <w:tc>
          <w:tcPr>
            <w:tcW w:w="4660" w:type="dxa"/>
            <w:tcBorders>
              <w:top w:val="nil"/>
              <w:left w:val="nil"/>
              <w:bottom w:val="single" w:sz="4" w:space="0" w:color="auto"/>
              <w:right w:val="single" w:sz="4" w:space="0" w:color="auto"/>
            </w:tcBorders>
            <w:shd w:val="clear" w:color="auto" w:fill="auto"/>
            <w:vAlign w:val="center"/>
            <w:hideMark/>
          </w:tcPr>
          <w:p w14:paraId="743067C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DIVALPROATO DE SÓDIO 500MG</w:t>
            </w:r>
          </w:p>
        </w:tc>
        <w:tc>
          <w:tcPr>
            <w:tcW w:w="1496" w:type="dxa"/>
            <w:tcBorders>
              <w:top w:val="nil"/>
              <w:left w:val="nil"/>
              <w:bottom w:val="single" w:sz="4" w:space="0" w:color="auto"/>
              <w:right w:val="single" w:sz="4" w:space="0" w:color="auto"/>
            </w:tcBorders>
            <w:shd w:val="clear" w:color="auto" w:fill="auto"/>
            <w:vAlign w:val="center"/>
            <w:hideMark/>
          </w:tcPr>
          <w:p w14:paraId="000B467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B9A399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6015</w:t>
            </w:r>
          </w:p>
        </w:tc>
      </w:tr>
      <w:tr w:rsidR="002D232A" w:rsidRPr="00E55A01" w14:paraId="05C6815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672EB9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168</w:t>
            </w:r>
          </w:p>
        </w:tc>
        <w:tc>
          <w:tcPr>
            <w:tcW w:w="4660" w:type="dxa"/>
            <w:tcBorders>
              <w:top w:val="nil"/>
              <w:left w:val="nil"/>
              <w:bottom w:val="single" w:sz="4" w:space="0" w:color="auto"/>
              <w:right w:val="single" w:sz="4" w:space="0" w:color="auto"/>
            </w:tcBorders>
            <w:shd w:val="clear" w:color="auto" w:fill="auto"/>
            <w:vAlign w:val="center"/>
            <w:hideMark/>
          </w:tcPr>
          <w:p w14:paraId="31C4DDE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DIVALPROATO DE SÓDIO 500MG ER</w:t>
            </w:r>
          </w:p>
        </w:tc>
        <w:tc>
          <w:tcPr>
            <w:tcW w:w="1496" w:type="dxa"/>
            <w:tcBorders>
              <w:top w:val="nil"/>
              <w:left w:val="nil"/>
              <w:bottom w:val="single" w:sz="4" w:space="0" w:color="auto"/>
              <w:right w:val="single" w:sz="4" w:space="0" w:color="auto"/>
            </w:tcBorders>
            <w:shd w:val="clear" w:color="auto" w:fill="auto"/>
            <w:vAlign w:val="center"/>
            <w:hideMark/>
          </w:tcPr>
          <w:p w14:paraId="68814C2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353ED6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3788</w:t>
            </w:r>
          </w:p>
        </w:tc>
      </w:tr>
      <w:tr w:rsidR="002D232A" w:rsidRPr="00E55A01" w14:paraId="2EC9CEF9"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B5C13E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169</w:t>
            </w:r>
          </w:p>
        </w:tc>
        <w:tc>
          <w:tcPr>
            <w:tcW w:w="4660" w:type="dxa"/>
            <w:tcBorders>
              <w:top w:val="nil"/>
              <w:left w:val="nil"/>
              <w:bottom w:val="single" w:sz="4" w:space="0" w:color="auto"/>
              <w:right w:val="single" w:sz="4" w:space="0" w:color="auto"/>
            </w:tcBorders>
            <w:shd w:val="clear" w:color="auto" w:fill="auto"/>
            <w:vAlign w:val="center"/>
            <w:hideMark/>
          </w:tcPr>
          <w:p w14:paraId="0673B0E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DOXAZOSINA 2MG + FINASTERIDA 5MG TIPO: DUOMO HP</w:t>
            </w:r>
          </w:p>
        </w:tc>
        <w:tc>
          <w:tcPr>
            <w:tcW w:w="1496" w:type="dxa"/>
            <w:tcBorders>
              <w:top w:val="nil"/>
              <w:left w:val="nil"/>
              <w:bottom w:val="single" w:sz="4" w:space="0" w:color="auto"/>
              <w:right w:val="single" w:sz="4" w:space="0" w:color="auto"/>
            </w:tcBorders>
            <w:shd w:val="clear" w:color="auto" w:fill="auto"/>
            <w:vAlign w:val="center"/>
            <w:hideMark/>
          </w:tcPr>
          <w:p w14:paraId="1F57363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FC68AD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w:t>
            </w:r>
          </w:p>
        </w:tc>
      </w:tr>
      <w:tr w:rsidR="002D232A" w:rsidRPr="00E55A01" w14:paraId="52BD817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F15F10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170</w:t>
            </w:r>
          </w:p>
        </w:tc>
        <w:tc>
          <w:tcPr>
            <w:tcW w:w="4660" w:type="dxa"/>
            <w:tcBorders>
              <w:top w:val="nil"/>
              <w:left w:val="nil"/>
              <w:bottom w:val="single" w:sz="4" w:space="0" w:color="auto"/>
              <w:right w:val="single" w:sz="4" w:space="0" w:color="auto"/>
            </w:tcBorders>
            <w:shd w:val="clear" w:color="auto" w:fill="auto"/>
            <w:vAlign w:val="center"/>
            <w:hideMark/>
          </w:tcPr>
          <w:p w14:paraId="57CBCFA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DULOXETINA 60MG</w:t>
            </w:r>
          </w:p>
        </w:tc>
        <w:tc>
          <w:tcPr>
            <w:tcW w:w="1496" w:type="dxa"/>
            <w:tcBorders>
              <w:top w:val="nil"/>
              <w:left w:val="nil"/>
              <w:bottom w:val="single" w:sz="4" w:space="0" w:color="auto"/>
              <w:right w:val="single" w:sz="4" w:space="0" w:color="auto"/>
            </w:tcBorders>
            <w:shd w:val="clear" w:color="auto" w:fill="auto"/>
            <w:vAlign w:val="center"/>
            <w:hideMark/>
          </w:tcPr>
          <w:p w14:paraId="40EA82D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CÁPSULA</w:t>
            </w:r>
          </w:p>
        </w:tc>
        <w:tc>
          <w:tcPr>
            <w:tcW w:w="1484" w:type="dxa"/>
            <w:tcBorders>
              <w:top w:val="nil"/>
              <w:left w:val="nil"/>
              <w:bottom w:val="single" w:sz="4" w:space="0" w:color="auto"/>
              <w:right w:val="single" w:sz="4" w:space="0" w:color="auto"/>
            </w:tcBorders>
            <w:shd w:val="clear" w:color="auto" w:fill="auto"/>
            <w:noWrap/>
            <w:vAlign w:val="center"/>
            <w:hideMark/>
          </w:tcPr>
          <w:p w14:paraId="7FAAB3B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w:t>
            </w:r>
          </w:p>
        </w:tc>
      </w:tr>
      <w:tr w:rsidR="002D232A" w:rsidRPr="00E55A01" w14:paraId="37C7802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B1CBA8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171</w:t>
            </w:r>
          </w:p>
        </w:tc>
        <w:tc>
          <w:tcPr>
            <w:tcW w:w="4660" w:type="dxa"/>
            <w:tcBorders>
              <w:top w:val="nil"/>
              <w:left w:val="nil"/>
              <w:bottom w:val="single" w:sz="4" w:space="0" w:color="auto"/>
              <w:right w:val="single" w:sz="4" w:space="0" w:color="auto"/>
            </w:tcBorders>
            <w:shd w:val="clear" w:color="auto" w:fill="auto"/>
            <w:vAlign w:val="center"/>
            <w:hideMark/>
          </w:tcPr>
          <w:p w14:paraId="282C900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ENALAPRIL, MALEATO DE  20MG</w:t>
            </w:r>
          </w:p>
        </w:tc>
        <w:tc>
          <w:tcPr>
            <w:tcW w:w="1496" w:type="dxa"/>
            <w:tcBorders>
              <w:top w:val="nil"/>
              <w:left w:val="nil"/>
              <w:bottom w:val="single" w:sz="4" w:space="0" w:color="auto"/>
              <w:right w:val="single" w:sz="4" w:space="0" w:color="auto"/>
            </w:tcBorders>
            <w:shd w:val="clear" w:color="auto" w:fill="auto"/>
            <w:vAlign w:val="center"/>
            <w:hideMark/>
          </w:tcPr>
          <w:p w14:paraId="509E453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2D245A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27000</w:t>
            </w:r>
          </w:p>
        </w:tc>
      </w:tr>
      <w:tr w:rsidR="002D232A" w:rsidRPr="00E55A01" w14:paraId="29190A1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B8CE3A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172</w:t>
            </w:r>
          </w:p>
        </w:tc>
        <w:tc>
          <w:tcPr>
            <w:tcW w:w="4660" w:type="dxa"/>
            <w:tcBorders>
              <w:top w:val="nil"/>
              <w:left w:val="nil"/>
              <w:bottom w:val="single" w:sz="4" w:space="0" w:color="auto"/>
              <w:right w:val="single" w:sz="4" w:space="0" w:color="auto"/>
            </w:tcBorders>
            <w:shd w:val="clear" w:color="auto" w:fill="auto"/>
            <w:vAlign w:val="center"/>
            <w:hideMark/>
          </w:tcPr>
          <w:p w14:paraId="6706B5C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ENALAPRIL, MALEATO DE  10MG</w:t>
            </w:r>
          </w:p>
        </w:tc>
        <w:tc>
          <w:tcPr>
            <w:tcW w:w="1496" w:type="dxa"/>
            <w:tcBorders>
              <w:top w:val="nil"/>
              <w:left w:val="nil"/>
              <w:bottom w:val="single" w:sz="4" w:space="0" w:color="auto"/>
              <w:right w:val="single" w:sz="4" w:space="0" w:color="auto"/>
            </w:tcBorders>
            <w:shd w:val="clear" w:color="auto" w:fill="auto"/>
            <w:vAlign w:val="center"/>
            <w:hideMark/>
          </w:tcPr>
          <w:p w14:paraId="0778054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226F764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27075</w:t>
            </w:r>
          </w:p>
        </w:tc>
      </w:tr>
      <w:tr w:rsidR="002D232A" w:rsidRPr="00E55A01" w14:paraId="40A067C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0A5B43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173</w:t>
            </w:r>
          </w:p>
        </w:tc>
        <w:tc>
          <w:tcPr>
            <w:tcW w:w="4660" w:type="dxa"/>
            <w:tcBorders>
              <w:top w:val="nil"/>
              <w:left w:val="nil"/>
              <w:bottom w:val="single" w:sz="4" w:space="0" w:color="auto"/>
              <w:right w:val="single" w:sz="4" w:space="0" w:color="auto"/>
            </w:tcBorders>
            <w:shd w:val="clear" w:color="auto" w:fill="auto"/>
            <w:vAlign w:val="center"/>
            <w:hideMark/>
          </w:tcPr>
          <w:p w14:paraId="3000100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ENOXAPARINA SÓDICA 20MG/0,20ML TIPO: CLEXANE</w:t>
            </w:r>
          </w:p>
        </w:tc>
        <w:tc>
          <w:tcPr>
            <w:tcW w:w="1496" w:type="dxa"/>
            <w:tcBorders>
              <w:top w:val="nil"/>
              <w:left w:val="nil"/>
              <w:bottom w:val="single" w:sz="4" w:space="0" w:color="auto"/>
              <w:right w:val="single" w:sz="4" w:space="0" w:color="auto"/>
            </w:tcBorders>
            <w:shd w:val="clear" w:color="auto" w:fill="auto"/>
            <w:vAlign w:val="center"/>
            <w:hideMark/>
          </w:tcPr>
          <w:p w14:paraId="0D73B92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2B92FA7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w:t>
            </w:r>
          </w:p>
        </w:tc>
      </w:tr>
      <w:tr w:rsidR="002D232A" w:rsidRPr="00E55A01" w14:paraId="65FA5F9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4B9F30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174</w:t>
            </w:r>
          </w:p>
        </w:tc>
        <w:tc>
          <w:tcPr>
            <w:tcW w:w="4660" w:type="dxa"/>
            <w:tcBorders>
              <w:top w:val="nil"/>
              <w:left w:val="nil"/>
              <w:bottom w:val="single" w:sz="4" w:space="0" w:color="auto"/>
              <w:right w:val="single" w:sz="4" w:space="0" w:color="auto"/>
            </w:tcBorders>
            <w:shd w:val="clear" w:color="auto" w:fill="auto"/>
            <w:vAlign w:val="center"/>
            <w:hideMark/>
          </w:tcPr>
          <w:p w14:paraId="4CACC35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ERITROPOETINA 4000UI/ML</w:t>
            </w:r>
          </w:p>
        </w:tc>
        <w:tc>
          <w:tcPr>
            <w:tcW w:w="1496" w:type="dxa"/>
            <w:tcBorders>
              <w:top w:val="nil"/>
              <w:left w:val="nil"/>
              <w:bottom w:val="single" w:sz="4" w:space="0" w:color="auto"/>
              <w:right w:val="single" w:sz="4" w:space="0" w:color="auto"/>
            </w:tcBorders>
            <w:shd w:val="clear" w:color="auto" w:fill="auto"/>
            <w:vAlign w:val="center"/>
            <w:hideMark/>
          </w:tcPr>
          <w:p w14:paraId="1ACF714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23393D8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w:t>
            </w:r>
          </w:p>
        </w:tc>
      </w:tr>
      <w:tr w:rsidR="002D232A" w:rsidRPr="00E55A01" w14:paraId="40D6D32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1325E9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175</w:t>
            </w:r>
          </w:p>
        </w:tc>
        <w:tc>
          <w:tcPr>
            <w:tcW w:w="4660" w:type="dxa"/>
            <w:tcBorders>
              <w:top w:val="nil"/>
              <w:left w:val="nil"/>
              <w:bottom w:val="single" w:sz="4" w:space="0" w:color="auto"/>
              <w:right w:val="single" w:sz="4" w:space="0" w:color="auto"/>
            </w:tcBorders>
            <w:shd w:val="clear" w:color="auto" w:fill="auto"/>
            <w:vAlign w:val="center"/>
            <w:hideMark/>
          </w:tcPr>
          <w:p w14:paraId="1463201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ESCITALOPRAM, OXALATO DE 10MG. TIPO: ESC</w:t>
            </w:r>
          </w:p>
        </w:tc>
        <w:tc>
          <w:tcPr>
            <w:tcW w:w="1496" w:type="dxa"/>
            <w:tcBorders>
              <w:top w:val="nil"/>
              <w:left w:val="nil"/>
              <w:bottom w:val="single" w:sz="4" w:space="0" w:color="auto"/>
              <w:right w:val="single" w:sz="4" w:space="0" w:color="auto"/>
            </w:tcBorders>
            <w:shd w:val="clear" w:color="auto" w:fill="auto"/>
            <w:vAlign w:val="center"/>
            <w:hideMark/>
          </w:tcPr>
          <w:p w14:paraId="39D3FC4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1481564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7575</w:t>
            </w:r>
          </w:p>
        </w:tc>
      </w:tr>
      <w:tr w:rsidR="002D232A" w:rsidRPr="00E55A01" w14:paraId="6D76A74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C6E78D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176</w:t>
            </w:r>
          </w:p>
        </w:tc>
        <w:tc>
          <w:tcPr>
            <w:tcW w:w="4660" w:type="dxa"/>
            <w:tcBorders>
              <w:top w:val="nil"/>
              <w:left w:val="nil"/>
              <w:bottom w:val="single" w:sz="4" w:space="0" w:color="auto"/>
              <w:right w:val="single" w:sz="4" w:space="0" w:color="auto"/>
            </w:tcBorders>
            <w:shd w:val="clear" w:color="auto" w:fill="auto"/>
            <w:vAlign w:val="center"/>
            <w:hideMark/>
          </w:tcPr>
          <w:p w14:paraId="051DF65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ESCITALOPRAM, OXALATO DE 20MG. TIPO: ESC</w:t>
            </w:r>
          </w:p>
        </w:tc>
        <w:tc>
          <w:tcPr>
            <w:tcW w:w="1496" w:type="dxa"/>
            <w:tcBorders>
              <w:top w:val="nil"/>
              <w:left w:val="nil"/>
              <w:bottom w:val="single" w:sz="4" w:space="0" w:color="auto"/>
              <w:right w:val="single" w:sz="4" w:space="0" w:color="auto"/>
            </w:tcBorders>
            <w:shd w:val="clear" w:color="auto" w:fill="auto"/>
            <w:vAlign w:val="center"/>
            <w:hideMark/>
          </w:tcPr>
          <w:p w14:paraId="6980509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7AA029F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7575</w:t>
            </w:r>
          </w:p>
        </w:tc>
      </w:tr>
      <w:tr w:rsidR="002D232A" w:rsidRPr="00E55A01" w14:paraId="4339BDB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BFCDBD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177</w:t>
            </w:r>
          </w:p>
        </w:tc>
        <w:tc>
          <w:tcPr>
            <w:tcW w:w="4660" w:type="dxa"/>
            <w:tcBorders>
              <w:top w:val="nil"/>
              <w:left w:val="nil"/>
              <w:bottom w:val="single" w:sz="4" w:space="0" w:color="auto"/>
              <w:right w:val="single" w:sz="4" w:space="0" w:color="auto"/>
            </w:tcBorders>
            <w:shd w:val="clear" w:color="auto" w:fill="auto"/>
            <w:vAlign w:val="center"/>
            <w:hideMark/>
          </w:tcPr>
          <w:p w14:paraId="2E8B6B4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ESPIRONOLACTONA 100MG</w:t>
            </w:r>
          </w:p>
        </w:tc>
        <w:tc>
          <w:tcPr>
            <w:tcW w:w="1496" w:type="dxa"/>
            <w:tcBorders>
              <w:top w:val="nil"/>
              <w:left w:val="nil"/>
              <w:bottom w:val="single" w:sz="4" w:space="0" w:color="auto"/>
              <w:right w:val="single" w:sz="4" w:space="0" w:color="auto"/>
            </w:tcBorders>
            <w:shd w:val="clear" w:color="auto" w:fill="auto"/>
            <w:vAlign w:val="center"/>
            <w:hideMark/>
          </w:tcPr>
          <w:p w14:paraId="359E587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16B5458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9015</w:t>
            </w:r>
          </w:p>
        </w:tc>
      </w:tr>
      <w:tr w:rsidR="002D232A" w:rsidRPr="00E55A01" w14:paraId="2BFF7FA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92EDAC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178</w:t>
            </w:r>
          </w:p>
        </w:tc>
        <w:tc>
          <w:tcPr>
            <w:tcW w:w="4660" w:type="dxa"/>
            <w:tcBorders>
              <w:top w:val="nil"/>
              <w:left w:val="nil"/>
              <w:bottom w:val="single" w:sz="4" w:space="0" w:color="auto"/>
              <w:right w:val="single" w:sz="4" w:space="0" w:color="auto"/>
            </w:tcBorders>
            <w:shd w:val="clear" w:color="auto" w:fill="auto"/>
            <w:vAlign w:val="center"/>
            <w:hideMark/>
          </w:tcPr>
          <w:p w14:paraId="358B2BC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ESPIRONOLACTONA 25MG</w:t>
            </w:r>
          </w:p>
        </w:tc>
        <w:tc>
          <w:tcPr>
            <w:tcW w:w="1496" w:type="dxa"/>
            <w:tcBorders>
              <w:top w:val="nil"/>
              <w:left w:val="nil"/>
              <w:bottom w:val="single" w:sz="4" w:space="0" w:color="auto"/>
              <w:right w:val="single" w:sz="4" w:space="0" w:color="auto"/>
            </w:tcBorders>
            <w:shd w:val="clear" w:color="auto" w:fill="auto"/>
            <w:vAlign w:val="center"/>
            <w:hideMark/>
          </w:tcPr>
          <w:p w14:paraId="371C43D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2629BC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54000</w:t>
            </w:r>
          </w:p>
        </w:tc>
      </w:tr>
      <w:tr w:rsidR="002D232A" w:rsidRPr="00E55A01" w14:paraId="7697C0F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3D2144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179</w:t>
            </w:r>
          </w:p>
        </w:tc>
        <w:tc>
          <w:tcPr>
            <w:tcW w:w="4660" w:type="dxa"/>
            <w:tcBorders>
              <w:top w:val="nil"/>
              <w:left w:val="nil"/>
              <w:bottom w:val="single" w:sz="4" w:space="0" w:color="auto"/>
              <w:right w:val="single" w:sz="4" w:space="0" w:color="auto"/>
            </w:tcBorders>
            <w:shd w:val="clear" w:color="auto" w:fill="auto"/>
            <w:vAlign w:val="center"/>
            <w:hideMark/>
          </w:tcPr>
          <w:p w14:paraId="2D5F8D2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ETOMIDADO 2MG/ML INJETAVEL 10ML</w:t>
            </w:r>
          </w:p>
        </w:tc>
        <w:tc>
          <w:tcPr>
            <w:tcW w:w="1496" w:type="dxa"/>
            <w:tcBorders>
              <w:top w:val="nil"/>
              <w:left w:val="nil"/>
              <w:bottom w:val="single" w:sz="4" w:space="0" w:color="auto"/>
              <w:right w:val="single" w:sz="4" w:space="0" w:color="auto"/>
            </w:tcBorders>
            <w:shd w:val="clear" w:color="auto" w:fill="auto"/>
            <w:vAlign w:val="center"/>
            <w:hideMark/>
          </w:tcPr>
          <w:p w14:paraId="45B6E9F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153A3F3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225</w:t>
            </w:r>
          </w:p>
        </w:tc>
      </w:tr>
      <w:tr w:rsidR="002D232A" w:rsidRPr="00E55A01" w14:paraId="43343E0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6D2FFC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180</w:t>
            </w:r>
          </w:p>
        </w:tc>
        <w:tc>
          <w:tcPr>
            <w:tcW w:w="4660" w:type="dxa"/>
            <w:tcBorders>
              <w:top w:val="nil"/>
              <w:left w:val="nil"/>
              <w:bottom w:val="single" w:sz="4" w:space="0" w:color="auto"/>
              <w:right w:val="single" w:sz="4" w:space="0" w:color="auto"/>
            </w:tcBorders>
            <w:shd w:val="clear" w:color="auto" w:fill="auto"/>
            <w:vAlign w:val="center"/>
            <w:hideMark/>
          </w:tcPr>
          <w:p w14:paraId="57AC325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FENITOÍNA  100MG</w:t>
            </w:r>
          </w:p>
        </w:tc>
        <w:tc>
          <w:tcPr>
            <w:tcW w:w="1496" w:type="dxa"/>
            <w:tcBorders>
              <w:top w:val="nil"/>
              <w:left w:val="nil"/>
              <w:bottom w:val="single" w:sz="4" w:space="0" w:color="auto"/>
              <w:right w:val="single" w:sz="4" w:space="0" w:color="auto"/>
            </w:tcBorders>
            <w:shd w:val="clear" w:color="auto" w:fill="auto"/>
            <w:vAlign w:val="center"/>
            <w:hideMark/>
          </w:tcPr>
          <w:p w14:paraId="041314E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B15ED0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34538</w:t>
            </w:r>
          </w:p>
        </w:tc>
      </w:tr>
      <w:tr w:rsidR="002D232A" w:rsidRPr="00E55A01" w14:paraId="489FE3D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63D5E4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181</w:t>
            </w:r>
          </w:p>
        </w:tc>
        <w:tc>
          <w:tcPr>
            <w:tcW w:w="4660" w:type="dxa"/>
            <w:tcBorders>
              <w:top w:val="nil"/>
              <w:left w:val="nil"/>
              <w:bottom w:val="single" w:sz="4" w:space="0" w:color="auto"/>
              <w:right w:val="single" w:sz="4" w:space="0" w:color="auto"/>
            </w:tcBorders>
            <w:shd w:val="clear" w:color="auto" w:fill="auto"/>
            <w:vAlign w:val="center"/>
            <w:hideMark/>
          </w:tcPr>
          <w:p w14:paraId="3B559BC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FENITOÍNA 20MG SUSPENSÃO ORAL</w:t>
            </w:r>
          </w:p>
        </w:tc>
        <w:tc>
          <w:tcPr>
            <w:tcW w:w="1496" w:type="dxa"/>
            <w:tcBorders>
              <w:top w:val="nil"/>
              <w:left w:val="nil"/>
              <w:bottom w:val="single" w:sz="4" w:space="0" w:color="auto"/>
              <w:right w:val="single" w:sz="4" w:space="0" w:color="auto"/>
            </w:tcBorders>
            <w:shd w:val="clear" w:color="auto" w:fill="auto"/>
            <w:vAlign w:val="center"/>
            <w:hideMark/>
          </w:tcPr>
          <w:p w14:paraId="5E4736E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6D11380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165</w:t>
            </w:r>
          </w:p>
        </w:tc>
      </w:tr>
      <w:tr w:rsidR="002D232A" w:rsidRPr="00E55A01" w14:paraId="4BD6A4E6"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8F3E9C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182</w:t>
            </w:r>
          </w:p>
        </w:tc>
        <w:tc>
          <w:tcPr>
            <w:tcW w:w="4660" w:type="dxa"/>
            <w:tcBorders>
              <w:top w:val="nil"/>
              <w:left w:val="nil"/>
              <w:bottom w:val="single" w:sz="4" w:space="0" w:color="auto"/>
              <w:right w:val="single" w:sz="4" w:space="0" w:color="auto"/>
            </w:tcBorders>
            <w:shd w:val="clear" w:color="auto" w:fill="auto"/>
            <w:vAlign w:val="center"/>
            <w:hideMark/>
          </w:tcPr>
          <w:p w14:paraId="005D104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FENITOÍNA SÓDICA - 50 MG/ML SOLUÇÃO INJETÁVEL 5ML</w:t>
            </w:r>
          </w:p>
        </w:tc>
        <w:tc>
          <w:tcPr>
            <w:tcW w:w="1496" w:type="dxa"/>
            <w:tcBorders>
              <w:top w:val="nil"/>
              <w:left w:val="nil"/>
              <w:bottom w:val="single" w:sz="4" w:space="0" w:color="auto"/>
              <w:right w:val="single" w:sz="4" w:space="0" w:color="auto"/>
            </w:tcBorders>
            <w:shd w:val="clear" w:color="auto" w:fill="auto"/>
            <w:vAlign w:val="center"/>
            <w:hideMark/>
          </w:tcPr>
          <w:p w14:paraId="0D462D1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583D89A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377</w:t>
            </w:r>
          </w:p>
        </w:tc>
      </w:tr>
      <w:tr w:rsidR="002D232A" w:rsidRPr="00E55A01" w14:paraId="263F760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480E2E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183</w:t>
            </w:r>
          </w:p>
        </w:tc>
        <w:tc>
          <w:tcPr>
            <w:tcW w:w="4660" w:type="dxa"/>
            <w:tcBorders>
              <w:top w:val="nil"/>
              <w:left w:val="nil"/>
              <w:bottom w:val="single" w:sz="4" w:space="0" w:color="auto"/>
              <w:right w:val="single" w:sz="4" w:space="0" w:color="auto"/>
            </w:tcBorders>
            <w:shd w:val="clear" w:color="auto" w:fill="auto"/>
            <w:vAlign w:val="center"/>
            <w:hideMark/>
          </w:tcPr>
          <w:p w14:paraId="5F8E49A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FENOBARBITAL - 100MG/ML SOLUÇÃO INJETÁVEL</w:t>
            </w:r>
          </w:p>
        </w:tc>
        <w:tc>
          <w:tcPr>
            <w:tcW w:w="1496" w:type="dxa"/>
            <w:tcBorders>
              <w:top w:val="nil"/>
              <w:left w:val="nil"/>
              <w:bottom w:val="single" w:sz="4" w:space="0" w:color="auto"/>
              <w:right w:val="single" w:sz="4" w:space="0" w:color="auto"/>
            </w:tcBorders>
            <w:shd w:val="clear" w:color="auto" w:fill="auto"/>
            <w:vAlign w:val="center"/>
            <w:hideMark/>
          </w:tcPr>
          <w:p w14:paraId="70AB93C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015147E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w:t>
            </w:r>
          </w:p>
        </w:tc>
      </w:tr>
      <w:tr w:rsidR="002D232A" w:rsidRPr="00E55A01" w14:paraId="5615EC2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BA0BF7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184</w:t>
            </w:r>
          </w:p>
        </w:tc>
        <w:tc>
          <w:tcPr>
            <w:tcW w:w="4660" w:type="dxa"/>
            <w:tcBorders>
              <w:top w:val="nil"/>
              <w:left w:val="nil"/>
              <w:bottom w:val="single" w:sz="4" w:space="0" w:color="auto"/>
              <w:right w:val="single" w:sz="4" w:space="0" w:color="auto"/>
            </w:tcBorders>
            <w:shd w:val="clear" w:color="auto" w:fill="auto"/>
            <w:vAlign w:val="center"/>
            <w:hideMark/>
          </w:tcPr>
          <w:p w14:paraId="10DE2F6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FENOBARBITAL 100MG</w:t>
            </w:r>
          </w:p>
        </w:tc>
        <w:tc>
          <w:tcPr>
            <w:tcW w:w="1496" w:type="dxa"/>
            <w:tcBorders>
              <w:top w:val="nil"/>
              <w:left w:val="nil"/>
              <w:bottom w:val="single" w:sz="4" w:space="0" w:color="auto"/>
              <w:right w:val="single" w:sz="4" w:space="0" w:color="auto"/>
            </w:tcBorders>
            <w:shd w:val="clear" w:color="auto" w:fill="auto"/>
            <w:vAlign w:val="center"/>
            <w:hideMark/>
          </w:tcPr>
          <w:p w14:paraId="36CD6BB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01A9470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36038</w:t>
            </w:r>
          </w:p>
        </w:tc>
      </w:tr>
      <w:tr w:rsidR="002D232A" w:rsidRPr="00E55A01" w14:paraId="4A7A320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21222A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185</w:t>
            </w:r>
          </w:p>
        </w:tc>
        <w:tc>
          <w:tcPr>
            <w:tcW w:w="4660" w:type="dxa"/>
            <w:tcBorders>
              <w:top w:val="nil"/>
              <w:left w:val="nil"/>
              <w:bottom w:val="single" w:sz="4" w:space="0" w:color="auto"/>
              <w:right w:val="single" w:sz="4" w:space="0" w:color="auto"/>
            </w:tcBorders>
            <w:shd w:val="clear" w:color="auto" w:fill="auto"/>
            <w:vAlign w:val="center"/>
            <w:hideMark/>
          </w:tcPr>
          <w:p w14:paraId="2CC8880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FENOBARBITAL 40MG/ML SOLUÇÃO ORAL</w:t>
            </w:r>
          </w:p>
        </w:tc>
        <w:tc>
          <w:tcPr>
            <w:tcW w:w="1496" w:type="dxa"/>
            <w:tcBorders>
              <w:top w:val="nil"/>
              <w:left w:val="nil"/>
              <w:bottom w:val="single" w:sz="4" w:space="0" w:color="auto"/>
              <w:right w:val="single" w:sz="4" w:space="0" w:color="auto"/>
            </w:tcBorders>
            <w:shd w:val="clear" w:color="auto" w:fill="auto"/>
            <w:vAlign w:val="center"/>
            <w:hideMark/>
          </w:tcPr>
          <w:p w14:paraId="2418790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59E893C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240</w:t>
            </w:r>
          </w:p>
        </w:tc>
      </w:tr>
      <w:tr w:rsidR="002D232A" w:rsidRPr="00E55A01" w14:paraId="1E1C50F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CDD1BB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186</w:t>
            </w:r>
          </w:p>
        </w:tc>
        <w:tc>
          <w:tcPr>
            <w:tcW w:w="4660" w:type="dxa"/>
            <w:tcBorders>
              <w:top w:val="nil"/>
              <w:left w:val="nil"/>
              <w:bottom w:val="single" w:sz="4" w:space="0" w:color="auto"/>
              <w:right w:val="single" w:sz="4" w:space="0" w:color="auto"/>
            </w:tcBorders>
            <w:shd w:val="clear" w:color="auto" w:fill="auto"/>
            <w:vAlign w:val="center"/>
            <w:hideMark/>
          </w:tcPr>
          <w:p w14:paraId="597E178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FENTANILA INJETÁVEL 50 MCG/ML 10ML</w:t>
            </w:r>
          </w:p>
        </w:tc>
        <w:tc>
          <w:tcPr>
            <w:tcW w:w="1496" w:type="dxa"/>
            <w:tcBorders>
              <w:top w:val="nil"/>
              <w:left w:val="nil"/>
              <w:bottom w:val="single" w:sz="4" w:space="0" w:color="auto"/>
              <w:right w:val="single" w:sz="4" w:space="0" w:color="auto"/>
            </w:tcBorders>
            <w:shd w:val="clear" w:color="auto" w:fill="auto"/>
            <w:vAlign w:val="center"/>
            <w:hideMark/>
          </w:tcPr>
          <w:p w14:paraId="55593EC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5BCB377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w:t>
            </w:r>
          </w:p>
        </w:tc>
      </w:tr>
      <w:tr w:rsidR="002D232A" w:rsidRPr="00E55A01" w14:paraId="09B4883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F59C63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187</w:t>
            </w:r>
          </w:p>
        </w:tc>
        <w:tc>
          <w:tcPr>
            <w:tcW w:w="4660" w:type="dxa"/>
            <w:tcBorders>
              <w:top w:val="nil"/>
              <w:left w:val="nil"/>
              <w:bottom w:val="single" w:sz="4" w:space="0" w:color="auto"/>
              <w:right w:val="single" w:sz="4" w:space="0" w:color="auto"/>
            </w:tcBorders>
            <w:shd w:val="clear" w:color="auto" w:fill="auto"/>
            <w:vAlign w:val="center"/>
            <w:hideMark/>
          </w:tcPr>
          <w:p w14:paraId="7215898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FENTANILA INJETÁVEL 50 MCG/ML 2ML</w:t>
            </w:r>
          </w:p>
        </w:tc>
        <w:tc>
          <w:tcPr>
            <w:tcW w:w="1496" w:type="dxa"/>
            <w:tcBorders>
              <w:top w:val="nil"/>
              <w:left w:val="nil"/>
              <w:bottom w:val="single" w:sz="4" w:space="0" w:color="auto"/>
              <w:right w:val="single" w:sz="4" w:space="0" w:color="auto"/>
            </w:tcBorders>
            <w:shd w:val="clear" w:color="auto" w:fill="auto"/>
            <w:vAlign w:val="center"/>
            <w:hideMark/>
          </w:tcPr>
          <w:p w14:paraId="3F49518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7AC8F03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w:t>
            </w:r>
          </w:p>
        </w:tc>
      </w:tr>
      <w:tr w:rsidR="002D232A" w:rsidRPr="00E55A01" w14:paraId="39ADAD9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DD9460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188</w:t>
            </w:r>
          </w:p>
        </w:tc>
        <w:tc>
          <w:tcPr>
            <w:tcW w:w="4660" w:type="dxa"/>
            <w:tcBorders>
              <w:top w:val="nil"/>
              <w:left w:val="nil"/>
              <w:bottom w:val="single" w:sz="4" w:space="0" w:color="auto"/>
              <w:right w:val="single" w:sz="4" w:space="0" w:color="auto"/>
            </w:tcBorders>
            <w:shd w:val="clear" w:color="auto" w:fill="auto"/>
            <w:vAlign w:val="center"/>
            <w:hideMark/>
          </w:tcPr>
          <w:p w14:paraId="43600A9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FINASTERIDA 5MG</w:t>
            </w:r>
          </w:p>
        </w:tc>
        <w:tc>
          <w:tcPr>
            <w:tcW w:w="1496" w:type="dxa"/>
            <w:tcBorders>
              <w:top w:val="nil"/>
              <w:left w:val="nil"/>
              <w:bottom w:val="single" w:sz="4" w:space="0" w:color="auto"/>
              <w:right w:val="single" w:sz="4" w:space="0" w:color="auto"/>
            </w:tcBorders>
            <w:shd w:val="clear" w:color="auto" w:fill="auto"/>
            <w:vAlign w:val="center"/>
            <w:hideMark/>
          </w:tcPr>
          <w:p w14:paraId="5682A4C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CF9794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27015</w:t>
            </w:r>
          </w:p>
        </w:tc>
      </w:tr>
      <w:tr w:rsidR="002D232A" w:rsidRPr="00E55A01" w14:paraId="2834886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6E896B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189</w:t>
            </w:r>
          </w:p>
        </w:tc>
        <w:tc>
          <w:tcPr>
            <w:tcW w:w="4660" w:type="dxa"/>
            <w:tcBorders>
              <w:top w:val="nil"/>
              <w:left w:val="nil"/>
              <w:bottom w:val="single" w:sz="4" w:space="0" w:color="auto"/>
              <w:right w:val="single" w:sz="4" w:space="0" w:color="auto"/>
            </w:tcBorders>
            <w:shd w:val="clear" w:color="auto" w:fill="auto"/>
            <w:vAlign w:val="center"/>
            <w:hideMark/>
          </w:tcPr>
          <w:p w14:paraId="33EB2B7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FLUCONAZOL 150MG</w:t>
            </w:r>
          </w:p>
        </w:tc>
        <w:tc>
          <w:tcPr>
            <w:tcW w:w="1496" w:type="dxa"/>
            <w:tcBorders>
              <w:top w:val="nil"/>
              <w:left w:val="nil"/>
              <w:bottom w:val="single" w:sz="4" w:space="0" w:color="auto"/>
              <w:right w:val="single" w:sz="4" w:space="0" w:color="auto"/>
            </w:tcBorders>
            <w:shd w:val="clear" w:color="auto" w:fill="auto"/>
            <w:vAlign w:val="center"/>
            <w:hideMark/>
          </w:tcPr>
          <w:p w14:paraId="5FF07D6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CÁPSULA</w:t>
            </w:r>
          </w:p>
        </w:tc>
        <w:tc>
          <w:tcPr>
            <w:tcW w:w="1484" w:type="dxa"/>
            <w:tcBorders>
              <w:top w:val="nil"/>
              <w:left w:val="nil"/>
              <w:bottom w:val="single" w:sz="4" w:space="0" w:color="auto"/>
              <w:right w:val="single" w:sz="4" w:space="0" w:color="auto"/>
            </w:tcBorders>
            <w:shd w:val="clear" w:color="auto" w:fill="auto"/>
            <w:noWrap/>
            <w:vAlign w:val="center"/>
            <w:hideMark/>
          </w:tcPr>
          <w:p w14:paraId="2806CEB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9000</w:t>
            </w:r>
          </w:p>
        </w:tc>
      </w:tr>
      <w:tr w:rsidR="002D232A" w:rsidRPr="00E55A01" w14:paraId="67F997E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26206C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190</w:t>
            </w:r>
          </w:p>
        </w:tc>
        <w:tc>
          <w:tcPr>
            <w:tcW w:w="4660" w:type="dxa"/>
            <w:tcBorders>
              <w:top w:val="nil"/>
              <w:left w:val="nil"/>
              <w:bottom w:val="single" w:sz="4" w:space="0" w:color="auto"/>
              <w:right w:val="single" w:sz="4" w:space="0" w:color="auto"/>
            </w:tcBorders>
            <w:shd w:val="clear" w:color="auto" w:fill="auto"/>
            <w:vAlign w:val="center"/>
            <w:hideMark/>
          </w:tcPr>
          <w:p w14:paraId="05A9CF1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FLUOXETINA 20MG/ML SOLUÇÃO ORAL</w:t>
            </w:r>
          </w:p>
        </w:tc>
        <w:tc>
          <w:tcPr>
            <w:tcW w:w="1496" w:type="dxa"/>
            <w:tcBorders>
              <w:top w:val="nil"/>
              <w:left w:val="nil"/>
              <w:bottom w:val="single" w:sz="4" w:space="0" w:color="auto"/>
              <w:right w:val="single" w:sz="4" w:space="0" w:color="auto"/>
            </w:tcBorders>
            <w:shd w:val="clear" w:color="auto" w:fill="auto"/>
            <w:vAlign w:val="center"/>
            <w:hideMark/>
          </w:tcPr>
          <w:p w14:paraId="5E7A68F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1918D03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w:t>
            </w:r>
          </w:p>
        </w:tc>
      </w:tr>
      <w:tr w:rsidR="002D232A" w:rsidRPr="00E55A01" w14:paraId="2AAD548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D44D69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191</w:t>
            </w:r>
          </w:p>
        </w:tc>
        <w:tc>
          <w:tcPr>
            <w:tcW w:w="4660" w:type="dxa"/>
            <w:tcBorders>
              <w:top w:val="nil"/>
              <w:left w:val="nil"/>
              <w:bottom w:val="single" w:sz="4" w:space="0" w:color="auto"/>
              <w:right w:val="single" w:sz="4" w:space="0" w:color="auto"/>
            </w:tcBorders>
            <w:shd w:val="clear" w:color="auto" w:fill="auto"/>
            <w:vAlign w:val="center"/>
            <w:hideMark/>
          </w:tcPr>
          <w:p w14:paraId="04E9A47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FLUOXETINA, CLORIDRATO DE 20MG</w:t>
            </w:r>
          </w:p>
        </w:tc>
        <w:tc>
          <w:tcPr>
            <w:tcW w:w="1496" w:type="dxa"/>
            <w:tcBorders>
              <w:top w:val="nil"/>
              <w:left w:val="nil"/>
              <w:bottom w:val="single" w:sz="4" w:space="0" w:color="auto"/>
              <w:right w:val="single" w:sz="4" w:space="0" w:color="auto"/>
            </w:tcBorders>
            <w:shd w:val="clear" w:color="auto" w:fill="auto"/>
            <w:vAlign w:val="center"/>
            <w:hideMark/>
          </w:tcPr>
          <w:p w14:paraId="12565C7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CÁPSULA</w:t>
            </w:r>
          </w:p>
        </w:tc>
        <w:tc>
          <w:tcPr>
            <w:tcW w:w="1484" w:type="dxa"/>
            <w:tcBorders>
              <w:top w:val="nil"/>
              <w:left w:val="nil"/>
              <w:bottom w:val="single" w:sz="4" w:space="0" w:color="auto"/>
              <w:right w:val="single" w:sz="4" w:space="0" w:color="auto"/>
            </w:tcBorders>
            <w:shd w:val="clear" w:color="auto" w:fill="auto"/>
            <w:noWrap/>
            <w:vAlign w:val="center"/>
            <w:hideMark/>
          </w:tcPr>
          <w:p w14:paraId="1625294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54000</w:t>
            </w:r>
          </w:p>
        </w:tc>
      </w:tr>
      <w:tr w:rsidR="002D232A" w:rsidRPr="00E55A01" w14:paraId="35521A9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6914AD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192</w:t>
            </w:r>
          </w:p>
        </w:tc>
        <w:tc>
          <w:tcPr>
            <w:tcW w:w="4660" w:type="dxa"/>
            <w:tcBorders>
              <w:top w:val="nil"/>
              <w:left w:val="nil"/>
              <w:bottom w:val="single" w:sz="4" w:space="0" w:color="auto"/>
              <w:right w:val="single" w:sz="4" w:space="0" w:color="auto"/>
            </w:tcBorders>
            <w:shd w:val="clear" w:color="auto" w:fill="auto"/>
            <w:vAlign w:val="center"/>
            <w:hideMark/>
          </w:tcPr>
          <w:p w14:paraId="1EF0D4A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FOLINATO DE CÁLCIO (ÁCIDO FOLÍNICO) 15MG</w:t>
            </w:r>
          </w:p>
        </w:tc>
        <w:tc>
          <w:tcPr>
            <w:tcW w:w="1496" w:type="dxa"/>
            <w:tcBorders>
              <w:top w:val="nil"/>
              <w:left w:val="nil"/>
              <w:bottom w:val="single" w:sz="4" w:space="0" w:color="auto"/>
              <w:right w:val="single" w:sz="4" w:space="0" w:color="auto"/>
            </w:tcBorders>
            <w:shd w:val="clear" w:color="auto" w:fill="auto"/>
            <w:vAlign w:val="center"/>
            <w:hideMark/>
          </w:tcPr>
          <w:p w14:paraId="1819D2A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31B2D99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6000</w:t>
            </w:r>
          </w:p>
        </w:tc>
      </w:tr>
      <w:tr w:rsidR="002D232A" w:rsidRPr="00E55A01" w14:paraId="06DE0800"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9D22D0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193</w:t>
            </w:r>
          </w:p>
        </w:tc>
        <w:tc>
          <w:tcPr>
            <w:tcW w:w="4660" w:type="dxa"/>
            <w:tcBorders>
              <w:top w:val="nil"/>
              <w:left w:val="nil"/>
              <w:bottom w:val="single" w:sz="4" w:space="0" w:color="auto"/>
              <w:right w:val="single" w:sz="4" w:space="0" w:color="auto"/>
            </w:tcBorders>
            <w:shd w:val="clear" w:color="auto" w:fill="auto"/>
            <w:vAlign w:val="center"/>
            <w:hideMark/>
          </w:tcPr>
          <w:p w14:paraId="7F16452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FOSFATO SÓDICO DE PREDNISOLONA 1MG SOLUÇÃO ORAL SOLUÇÃO INJETÁVEL</w:t>
            </w:r>
          </w:p>
        </w:tc>
        <w:tc>
          <w:tcPr>
            <w:tcW w:w="1496" w:type="dxa"/>
            <w:tcBorders>
              <w:top w:val="nil"/>
              <w:left w:val="nil"/>
              <w:bottom w:val="single" w:sz="4" w:space="0" w:color="auto"/>
              <w:right w:val="single" w:sz="4" w:space="0" w:color="auto"/>
            </w:tcBorders>
            <w:shd w:val="clear" w:color="auto" w:fill="auto"/>
            <w:vAlign w:val="center"/>
            <w:hideMark/>
          </w:tcPr>
          <w:p w14:paraId="1467BA5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6A63847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1125</w:t>
            </w:r>
          </w:p>
        </w:tc>
      </w:tr>
      <w:tr w:rsidR="002D232A" w:rsidRPr="00E55A01" w14:paraId="569B2FA5"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EE5AD0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194</w:t>
            </w:r>
          </w:p>
        </w:tc>
        <w:tc>
          <w:tcPr>
            <w:tcW w:w="4660" w:type="dxa"/>
            <w:tcBorders>
              <w:top w:val="nil"/>
              <w:left w:val="nil"/>
              <w:bottom w:val="single" w:sz="4" w:space="0" w:color="auto"/>
              <w:right w:val="single" w:sz="4" w:space="0" w:color="auto"/>
            </w:tcBorders>
            <w:shd w:val="clear" w:color="auto" w:fill="auto"/>
            <w:vAlign w:val="center"/>
            <w:hideMark/>
          </w:tcPr>
          <w:p w14:paraId="1C2B0AB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FOSFATO SÓDICO DE PREDNISOLONA 3MG SOLUÇÃO ORAL</w:t>
            </w:r>
          </w:p>
        </w:tc>
        <w:tc>
          <w:tcPr>
            <w:tcW w:w="1496" w:type="dxa"/>
            <w:tcBorders>
              <w:top w:val="nil"/>
              <w:left w:val="nil"/>
              <w:bottom w:val="single" w:sz="4" w:space="0" w:color="auto"/>
              <w:right w:val="single" w:sz="4" w:space="0" w:color="auto"/>
            </w:tcBorders>
            <w:shd w:val="clear" w:color="auto" w:fill="auto"/>
            <w:vAlign w:val="center"/>
            <w:hideMark/>
          </w:tcPr>
          <w:p w14:paraId="3A477C1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636FE46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525</w:t>
            </w:r>
          </w:p>
        </w:tc>
      </w:tr>
      <w:tr w:rsidR="002D232A" w:rsidRPr="00E55A01" w14:paraId="0332967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A7FA50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195</w:t>
            </w:r>
          </w:p>
        </w:tc>
        <w:tc>
          <w:tcPr>
            <w:tcW w:w="4660" w:type="dxa"/>
            <w:tcBorders>
              <w:top w:val="nil"/>
              <w:left w:val="nil"/>
              <w:bottom w:val="single" w:sz="4" w:space="0" w:color="auto"/>
              <w:right w:val="single" w:sz="4" w:space="0" w:color="auto"/>
            </w:tcBorders>
            <w:shd w:val="clear" w:color="auto" w:fill="auto"/>
            <w:vAlign w:val="center"/>
            <w:hideMark/>
          </w:tcPr>
          <w:p w14:paraId="2DEBFB4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FUROSEMIDA - 10 MG/ML SOLUÇÃO INJETÁVEL</w:t>
            </w:r>
          </w:p>
        </w:tc>
        <w:tc>
          <w:tcPr>
            <w:tcW w:w="1496" w:type="dxa"/>
            <w:tcBorders>
              <w:top w:val="nil"/>
              <w:left w:val="nil"/>
              <w:bottom w:val="single" w:sz="4" w:space="0" w:color="auto"/>
              <w:right w:val="single" w:sz="4" w:space="0" w:color="auto"/>
            </w:tcBorders>
            <w:shd w:val="clear" w:color="auto" w:fill="auto"/>
            <w:vAlign w:val="center"/>
            <w:hideMark/>
          </w:tcPr>
          <w:p w14:paraId="5114A46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1FF488D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112</w:t>
            </w:r>
          </w:p>
        </w:tc>
      </w:tr>
      <w:tr w:rsidR="002D232A" w:rsidRPr="00E55A01" w14:paraId="37C321D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6C4395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196</w:t>
            </w:r>
          </w:p>
        </w:tc>
        <w:tc>
          <w:tcPr>
            <w:tcW w:w="4660" w:type="dxa"/>
            <w:tcBorders>
              <w:top w:val="nil"/>
              <w:left w:val="nil"/>
              <w:bottom w:val="single" w:sz="4" w:space="0" w:color="auto"/>
              <w:right w:val="single" w:sz="4" w:space="0" w:color="auto"/>
            </w:tcBorders>
            <w:shd w:val="clear" w:color="auto" w:fill="auto"/>
            <w:vAlign w:val="center"/>
            <w:hideMark/>
          </w:tcPr>
          <w:p w14:paraId="70D78E3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FUROSEMIDA 40MG</w:t>
            </w:r>
          </w:p>
        </w:tc>
        <w:tc>
          <w:tcPr>
            <w:tcW w:w="1496" w:type="dxa"/>
            <w:tcBorders>
              <w:top w:val="nil"/>
              <w:left w:val="nil"/>
              <w:bottom w:val="single" w:sz="4" w:space="0" w:color="auto"/>
              <w:right w:val="single" w:sz="4" w:space="0" w:color="auto"/>
            </w:tcBorders>
            <w:shd w:val="clear" w:color="auto" w:fill="auto"/>
            <w:vAlign w:val="center"/>
            <w:hideMark/>
          </w:tcPr>
          <w:p w14:paraId="1878219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3AD3B2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54112</w:t>
            </w:r>
          </w:p>
        </w:tc>
      </w:tr>
      <w:tr w:rsidR="002D232A" w:rsidRPr="00E55A01" w14:paraId="56FFDBD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F5B9F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197</w:t>
            </w:r>
          </w:p>
        </w:tc>
        <w:tc>
          <w:tcPr>
            <w:tcW w:w="4660" w:type="dxa"/>
            <w:tcBorders>
              <w:top w:val="nil"/>
              <w:left w:val="nil"/>
              <w:bottom w:val="single" w:sz="4" w:space="0" w:color="auto"/>
              <w:right w:val="single" w:sz="4" w:space="0" w:color="auto"/>
            </w:tcBorders>
            <w:shd w:val="clear" w:color="auto" w:fill="auto"/>
            <w:vAlign w:val="center"/>
            <w:hideMark/>
          </w:tcPr>
          <w:p w14:paraId="14EC7E3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GABAPENTINA 300MG</w:t>
            </w:r>
          </w:p>
        </w:tc>
        <w:tc>
          <w:tcPr>
            <w:tcW w:w="1496" w:type="dxa"/>
            <w:tcBorders>
              <w:top w:val="nil"/>
              <w:left w:val="nil"/>
              <w:bottom w:val="single" w:sz="4" w:space="0" w:color="auto"/>
              <w:right w:val="single" w:sz="4" w:space="0" w:color="auto"/>
            </w:tcBorders>
            <w:shd w:val="clear" w:color="auto" w:fill="auto"/>
            <w:vAlign w:val="center"/>
            <w:hideMark/>
          </w:tcPr>
          <w:p w14:paraId="4FB3E2D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313506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2550</w:t>
            </w:r>
          </w:p>
        </w:tc>
      </w:tr>
      <w:tr w:rsidR="002D232A" w:rsidRPr="00E55A01" w14:paraId="2A658DB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0A1232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198</w:t>
            </w:r>
          </w:p>
        </w:tc>
        <w:tc>
          <w:tcPr>
            <w:tcW w:w="4660" w:type="dxa"/>
            <w:tcBorders>
              <w:top w:val="nil"/>
              <w:left w:val="nil"/>
              <w:bottom w:val="single" w:sz="4" w:space="0" w:color="auto"/>
              <w:right w:val="single" w:sz="4" w:space="0" w:color="auto"/>
            </w:tcBorders>
            <w:shd w:val="clear" w:color="auto" w:fill="auto"/>
            <w:vAlign w:val="center"/>
            <w:hideMark/>
          </w:tcPr>
          <w:p w14:paraId="30CDEEB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GENTAMICINA 20MG/ML INJ</w:t>
            </w:r>
          </w:p>
        </w:tc>
        <w:tc>
          <w:tcPr>
            <w:tcW w:w="1496" w:type="dxa"/>
            <w:tcBorders>
              <w:top w:val="nil"/>
              <w:left w:val="nil"/>
              <w:bottom w:val="single" w:sz="4" w:space="0" w:color="auto"/>
              <w:right w:val="single" w:sz="4" w:space="0" w:color="auto"/>
            </w:tcBorders>
            <w:shd w:val="clear" w:color="auto" w:fill="auto"/>
            <w:vAlign w:val="center"/>
            <w:hideMark/>
          </w:tcPr>
          <w:p w14:paraId="674C167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6D066BE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37F0687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4FADD2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199</w:t>
            </w:r>
          </w:p>
        </w:tc>
        <w:tc>
          <w:tcPr>
            <w:tcW w:w="4660" w:type="dxa"/>
            <w:tcBorders>
              <w:top w:val="nil"/>
              <w:left w:val="nil"/>
              <w:bottom w:val="single" w:sz="4" w:space="0" w:color="auto"/>
              <w:right w:val="single" w:sz="4" w:space="0" w:color="auto"/>
            </w:tcBorders>
            <w:shd w:val="clear" w:color="auto" w:fill="auto"/>
            <w:vAlign w:val="center"/>
            <w:hideMark/>
          </w:tcPr>
          <w:p w14:paraId="77021C8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GENTAMICINA 40MG/ML INJ</w:t>
            </w:r>
          </w:p>
        </w:tc>
        <w:tc>
          <w:tcPr>
            <w:tcW w:w="1496" w:type="dxa"/>
            <w:tcBorders>
              <w:top w:val="nil"/>
              <w:left w:val="nil"/>
              <w:bottom w:val="single" w:sz="4" w:space="0" w:color="auto"/>
              <w:right w:val="single" w:sz="4" w:space="0" w:color="auto"/>
            </w:tcBorders>
            <w:shd w:val="clear" w:color="auto" w:fill="auto"/>
            <w:vAlign w:val="center"/>
            <w:hideMark/>
          </w:tcPr>
          <w:p w14:paraId="270DED5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5C58062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30</w:t>
            </w:r>
          </w:p>
        </w:tc>
      </w:tr>
      <w:tr w:rsidR="002D232A" w:rsidRPr="00E55A01" w14:paraId="3A15F31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CE5ACA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200</w:t>
            </w:r>
          </w:p>
        </w:tc>
        <w:tc>
          <w:tcPr>
            <w:tcW w:w="4660" w:type="dxa"/>
            <w:tcBorders>
              <w:top w:val="nil"/>
              <w:left w:val="nil"/>
              <w:bottom w:val="single" w:sz="4" w:space="0" w:color="auto"/>
              <w:right w:val="single" w:sz="4" w:space="0" w:color="auto"/>
            </w:tcBorders>
            <w:shd w:val="clear" w:color="auto" w:fill="auto"/>
            <w:vAlign w:val="center"/>
            <w:hideMark/>
          </w:tcPr>
          <w:p w14:paraId="321E28D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GLIBENCLAMIDA 5MG</w:t>
            </w:r>
          </w:p>
        </w:tc>
        <w:tc>
          <w:tcPr>
            <w:tcW w:w="1496" w:type="dxa"/>
            <w:tcBorders>
              <w:top w:val="nil"/>
              <w:left w:val="nil"/>
              <w:bottom w:val="single" w:sz="4" w:space="0" w:color="auto"/>
              <w:right w:val="single" w:sz="4" w:space="0" w:color="auto"/>
            </w:tcBorders>
            <w:shd w:val="clear" w:color="auto" w:fill="auto"/>
            <w:vAlign w:val="center"/>
            <w:hideMark/>
          </w:tcPr>
          <w:p w14:paraId="4A11783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1B3E24C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54000</w:t>
            </w:r>
          </w:p>
        </w:tc>
      </w:tr>
      <w:tr w:rsidR="002D232A" w:rsidRPr="00E55A01" w14:paraId="139ECEA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71B521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201</w:t>
            </w:r>
          </w:p>
        </w:tc>
        <w:tc>
          <w:tcPr>
            <w:tcW w:w="4660" w:type="dxa"/>
            <w:tcBorders>
              <w:top w:val="nil"/>
              <w:left w:val="nil"/>
              <w:bottom w:val="single" w:sz="4" w:space="0" w:color="auto"/>
              <w:right w:val="single" w:sz="4" w:space="0" w:color="auto"/>
            </w:tcBorders>
            <w:shd w:val="clear" w:color="auto" w:fill="auto"/>
            <w:vAlign w:val="center"/>
            <w:hideMark/>
          </w:tcPr>
          <w:p w14:paraId="6E28C73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Glicerina 12% 500ml RETAL</w:t>
            </w:r>
          </w:p>
        </w:tc>
        <w:tc>
          <w:tcPr>
            <w:tcW w:w="1496" w:type="dxa"/>
            <w:tcBorders>
              <w:top w:val="nil"/>
              <w:left w:val="nil"/>
              <w:bottom w:val="single" w:sz="4" w:space="0" w:color="auto"/>
              <w:right w:val="single" w:sz="4" w:space="0" w:color="auto"/>
            </w:tcBorders>
            <w:shd w:val="clear" w:color="auto" w:fill="auto"/>
            <w:vAlign w:val="center"/>
            <w:hideMark/>
          </w:tcPr>
          <w:p w14:paraId="2D6F963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2CE2CB5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1DA8380A"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E698EB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202</w:t>
            </w:r>
          </w:p>
        </w:tc>
        <w:tc>
          <w:tcPr>
            <w:tcW w:w="4660" w:type="dxa"/>
            <w:tcBorders>
              <w:top w:val="nil"/>
              <w:left w:val="nil"/>
              <w:bottom w:val="single" w:sz="4" w:space="0" w:color="auto"/>
              <w:right w:val="single" w:sz="4" w:space="0" w:color="auto"/>
            </w:tcBorders>
            <w:shd w:val="clear" w:color="auto" w:fill="auto"/>
            <w:vAlign w:val="center"/>
            <w:hideMark/>
          </w:tcPr>
          <w:p w14:paraId="4293E97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GLICLAZIDA 30MG COMPRIMIDO DE LIBERAÇÃO PROLONGADA</w:t>
            </w:r>
          </w:p>
        </w:tc>
        <w:tc>
          <w:tcPr>
            <w:tcW w:w="1496" w:type="dxa"/>
            <w:tcBorders>
              <w:top w:val="nil"/>
              <w:left w:val="nil"/>
              <w:bottom w:val="single" w:sz="4" w:space="0" w:color="auto"/>
              <w:right w:val="single" w:sz="4" w:space="0" w:color="auto"/>
            </w:tcBorders>
            <w:shd w:val="clear" w:color="auto" w:fill="auto"/>
            <w:vAlign w:val="center"/>
            <w:hideMark/>
          </w:tcPr>
          <w:p w14:paraId="3F70CA9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5197B9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27300</w:t>
            </w:r>
          </w:p>
        </w:tc>
      </w:tr>
      <w:tr w:rsidR="002D232A" w:rsidRPr="00E55A01" w14:paraId="7DF73D3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97A90B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203</w:t>
            </w:r>
          </w:p>
        </w:tc>
        <w:tc>
          <w:tcPr>
            <w:tcW w:w="4660" w:type="dxa"/>
            <w:tcBorders>
              <w:top w:val="nil"/>
              <w:left w:val="nil"/>
              <w:bottom w:val="single" w:sz="4" w:space="0" w:color="auto"/>
              <w:right w:val="single" w:sz="4" w:space="0" w:color="auto"/>
            </w:tcBorders>
            <w:shd w:val="clear" w:color="auto" w:fill="auto"/>
            <w:vAlign w:val="center"/>
            <w:hideMark/>
          </w:tcPr>
          <w:p w14:paraId="4E0F192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GLICLAZIDA 60 MG CP. DE LIBERAÇÃO PROLONGADA</w:t>
            </w:r>
          </w:p>
        </w:tc>
        <w:tc>
          <w:tcPr>
            <w:tcW w:w="1496" w:type="dxa"/>
            <w:tcBorders>
              <w:top w:val="nil"/>
              <w:left w:val="nil"/>
              <w:bottom w:val="single" w:sz="4" w:space="0" w:color="auto"/>
              <w:right w:val="single" w:sz="4" w:space="0" w:color="auto"/>
            </w:tcBorders>
            <w:shd w:val="clear" w:color="auto" w:fill="auto"/>
            <w:vAlign w:val="center"/>
            <w:hideMark/>
          </w:tcPr>
          <w:p w14:paraId="344477A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1AF525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27450</w:t>
            </w:r>
          </w:p>
        </w:tc>
      </w:tr>
      <w:tr w:rsidR="002D232A" w:rsidRPr="00E55A01" w14:paraId="3172193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0F4E7E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204</w:t>
            </w:r>
          </w:p>
        </w:tc>
        <w:tc>
          <w:tcPr>
            <w:tcW w:w="4660" w:type="dxa"/>
            <w:tcBorders>
              <w:top w:val="nil"/>
              <w:left w:val="nil"/>
              <w:bottom w:val="single" w:sz="4" w:space="0" w:color="auto"/>
              <w:right w:val="single" w:sz="4" w:space="0" w:color="auto"/>
            </w:tcBorders>
            <w:shd w:val="clear" w:color="auto" w:fill="auto"/>
            <w:vAlign w:val="center"/>
            <w:hideMark/>
          </w:tcPr>
          <w:p w14:paraId="1E71A9A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GLICLAZIDA 80MG</w:t>
            </w:r>
          </w:p>
        </w:tc>
        <w:tc>
          <w:tcPr>
            <w:tcW w:w="1496" w:type="dxa"/>
            <w:tcBorders>
              <w:top w:val="nil"/>
              <w:left w:val="nil"/>
              <w:bottom w:val="single" w:sz="4" w:space="0" w:color="auto"/>
              <w:right w:val="single" w:sz="4" w:space="0" w:color="auto"/>
            </w:tcBorders>
            <w:shd w:val="clear" w:color="auto" w:fill="auto"/>
            <w:vAlign w:val="center"/>
            <w:hideMark/>
          </w:tcPr>
          <w:p w14:paraId="0985C3C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BB59DC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18000</w:t>
            </w:r>
          </w:p>
        </w:tc>
      </w:tr>
      <w:tr w:rsidR="002D232A" w:rsidRPr="00E55A01" w14:paraId="2862382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13DD84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205</w:t>
            </w:r>
          </w:p>
        </w:tc>
        <w:tc>
          <w:tcPr>
            <w:tcW w:w="4660" w:type="dxa"/>
            <w:tcBorders>
              <w:top w:val="nil"/>
              <w:left w:val="nil"/>
              <w:bottom w:val="single" w:sz="4" w:space="0" w:color="auto"/>
              <w:right w:val="single" w:sz="4" w:space="0" w:color="auto"/>
            </w:tcBorders>
            <w:shd w:val="clear" w:color="auto" w:fill="auto"/>
            <w:vAlign w:val="center"/>
            <w:hideMark/>
          </w:tcPr>
          <w:p w14:paraId="3C9FD7D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GLICOSE 25% 10ML INJ</w:t>
            </w:r>
          </w:p>
        </w:tc>
        <w:tc>
          <w:tcPr>
            <w:tcW w:w="1496" w:type="dxa"/>
            <w:tcBorders>
              <w:top w:val="nil"/>
              <w:left w:val="nil"/>
              <w:bottom w:val="single" w:sz="4" w:space="0" w:color="auto"/>
              <w:right w:val="single" w:sz="4" w:space="0" w:color="auto"/>
            </w:tcBorders>
            <w:shd w:val="clear" w:color="auto" w:fill="auto"/>
            <w:vAlign w:val="center"/>
            <w:hideMark/>
          </w:tcPr>
          <w:p w14:paraId="5B28331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303CD27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0F86C69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B10263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206</w:t>
            </w:r>
          </w:p>
        </w:tc>
        <w:tc>
          <w:tcPr>
            <w:tcW w:w="4660" w:type="dxa"/>
            <w:tcBorders>
              <w:top w:val="nil"/>
              <w:left w:val="nil"/>
              <w:bottom w:val="single" w:sz="4" w:space="0" w:color="auto"/>
              <w:right w:val="single" w:sz="4" w:space="0" w:color="auto"/>
            </w:tcBorders>
            <w:shd w:val="clear" w:color="auto" w:fill="auto"/>
            <w:vAlign w:val="center"/>
            <w:hideMark/>
          </w:tcPr>
          <w:p w14:paraId="1597498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HALOPERIDOL 2MG/ML SOLUÇÃO ORAL</w:t>
            </w:r>
          </w:p>
        </w:tc>
        <w:tc>
          <w:tcPr>
            <w:tcW w:w="1496" w:type="dxa"/>
            <w:tcBorders>
              <w:top w:val="nil"/>
              <w:left w:val="nil"/>
              <w:bottom w:val="single" w:sz="4" w:space="0" w:color="auto"/>
              <w:right w:val="single" w:sz="4" w:space="0" w:color="auto"/>
            </w:tcBorders>
            <w:shd w:val="clear" w:color="auto" w:fill="auto"/>
            <w:vAlign w:val="center"/>
            <w:hideMark/>
          </w:tcPr>
          <w:p w14:paraId="67ED6ED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1AC1953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240</w:t>
            </w:r>
          </w:p>
        </w:tc>
      </w:tr>
      <w:tr w:rsidR="002D232A" w:rsidRPr="00E55A01" w14:paraId="52DB426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07D2D4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207</w:t>
            </w:r>
          </w:p>
        </w:tc>
        <w:tc>
          <w:tcPr>
            <w:tcW w:w="4660" w:type="dxa"/>
            <w:tcBorders>
              <w:top w:val="nil"/>
              <w:left w:val="nil"/>
              <w:bottom w:val="single" w:sz="4" w:space="0" w:color="auto"/>
              <w:right w:val="single" w:sz="4" w:space="0" w:color="auto"/>
            </w:tcBorders>
            <w:shd w:val="clear" w:color="auto" w:fill="auto"/>
            <w:vAlign w:val="center"/>
            <w:hideMark/>
          </w:tcPr>
          <w:p w14:paraId="1D3ECCE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HALOPERIDOL 5MG</w:t>
            </w:r>
          </w:p>
        </w:tc>
        <w:tc>
          <w:tcPr>
            <w:tcW w:w="1496" w:type="dxa"/>
            <w:tcBorders>
              <w:top w:val="nil"/>
              <w:left w:val="nil"/>
              <w:bottom w:val="single" w:sz="4" w:space="0" w:color="auto"/>
              <w:right w:val="single" w:sz="4" w:space="0" w:color="auto"/>
            </w:tcBorders>
            <w:shd w:val="clear" w:color="auto" w:fill="auto"/>
            <w:vAlign w:val="center"/>
            <w:hideMark/>
          </w:tcPr>
          <w:p w14:paraId="0D47275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7DBCE64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29362</w:t>
            </w:r>
          </w:p>
        </w:tc>
      </w:tr>
      <w:tr w:rsidR="002D232A" w:rsidRPr="00E55A01" w14:paraId="420F6D5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08F592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208</w:t>
            </w:r>
          </w:p>
        </w:tc>
        <w:tc>
          <w:tcPr>
            <w:tcW w:w="4660" w:type="dxa"/>
            <w:tcBorders>
              <w:top w:val="nil"/>
              <w:left w:val="nil"/>
              <w:bottom w:val="single" w:sz="4" w:space="0" w:color="auto"/>
              <w:right w:val="single" w:sz="4" w:space="0" w:color="auto"/>
            </w:tcBorders>
            <w:shd w:val="clear" w:color="auto" w:fill="auto"/>
            <w:vAlign w:val="center"/>
            <w:hideMark/>
          </w:tcPr>
          <w:p w14:paraId="565B66E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HALOPERIDOL 5MG/ML INJETÁVEL</w:t>
            </w:r>
          </w:p>
        </w:tc>
        <w:tc>
          <w:tcPr>
            <w:tcW w:w="1496" w:type="dxa"/>
            <w:tcBorders>
              <w:top w:val="nil"/>
              <w:left w:val="nil"/>
              <w:bottom w:val="single" w:sz="4" w:space="0" w:color="auto"/>
              <w:right w:val="single" w:sz="4" w:space="0" w:color="auto"/>
            </w:tcBorders>
            <w:shd w:val="clear" w:color="auto" w:fill="auto"/>
            <w:vAlign w:val="center"/>
            <w:hideMark/>
          </w:tcPr>
          <w:p w14:paraId="0B86DDC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4FF6971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472</w:t>
            </w:r>
          </w:p>
        </w:tc>
      </w:tr>
      <w:tr w:rsidR="002D232A" w:rsidRPr="00E55A01" w14:paraId="320C96B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4E201C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209</w:t>
            </w:r>
          </w:p>
        </w:tc>
        <w:tc>
          <w:tcPr>
            <w:tcW w:w="4660" w:type="dxa"/>
            <w:tcBorders>
              <w:top w:val="nil"/>
              <w:left w:val="nil"/>
              <w:bottom w:val="single" w:sz="4" w:space="0" w:color="auto"/>
              <w:right w:val="single" w:sz="4" w:space="0" w:color="auto"/>
            </w:tcBorders>
            <w:shd w:val="clear" w:color="auto" w:fill="auto"/>
            <w:vAlign w:val="center"/>
            <w:hideMark/>
          </w:tcPr>
          <w:p w14:paraId="4D6B66C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HEPARINA SÓDICA 5000UI/0,25ML INJ</w:t>
            </w:r>
          </w:p>
        </w:tc>
        <w:tc>
          <w:tcPr>
            <w:tcW w:w="1496" w:type="dxa"/>
            <w:tcBorders>
              <w:top w:val="nil"/>
              <w:left w:val="nil"/>
              <w:bottom w:val="single" w:sz="4" w:space="0" w:color="auto"/>
              <w:right w:val="single" w:sz="4" w:space="0" w:color="auto"/>
            </w:tcBorders>
            <w:shd w:val="clear" w:color="auto" w:fill="auto"/>
            <w:vAlign w:val="center"/>
            <w:hideMark/>
          </w:tcPr>
          <w:p w14:paraId="2C534D5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12CBDDE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w:t>
            </w:r>
          </w:p>
        </w:tc>
      </w:tr>
      <w:tr w:rsidR="002D232A" w:rsidRPr="00E55A01" w14:paraId="2E7F21F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7FF0CB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210</w:t>
            </w:r>
          </w:p>
        </w:tc>
        <w:tc>
          <w:tcPr>
            <w:tcW w:w="4660" w:type="dxa"/>
            <w:tcBorders>
              <w:top w:val="nil"/>
              <w:left w:val="nil"/>
              <w:bottom w:val="single" w:sz="4" w:space="0" w:color="auto"/>
              <w:right w:val="single" w:sz="4" w:space="0" w:color="auto"/>
            </w:tcBorders>
            <w:shd w:val="clear" w:color="auto" w:fill="auto"/>
            <w:vAlign w:val="center"/>
            <w:hideMark/>
          </w:tcPr>
          <w:p w14:paraId="7E97128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HEPARINA SÓDICA 5000UI/ML INJ 5ML</w:t>
            </w:r>
          </w:p>
        </w:tc>
        <w:tc>
          <w:tcPr>
            <w:tcW w:w="1496" w:type="dxa"/>
            <w:tcBorders>
              <w:top w:val="nil"/>
              <w:left w:val="nil"/>
              <w:bottom w:val="single" w:sz="4" w:space="0" w:color="auto"/>
              <w:right w:val="single" w:sz="4" w:space="0" w:color="auto"/>
            </w:tcBorders>
            <w:shd w:val="clear" w:color="auto" w:fill="auto"/>
            <w:vAlign w:val="center"/>
            <w:hideMark/>
          </w:tcPr>
          <w:p w14:paraId="04AECDA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4113C52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w:t>
            </w:r>
          </w:p>
        </w:tc>
      </w:tr>
      <w:tr w:rsidR="002D232A" w:rsidRPr="00E55A01" w14:paraId="3395341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E46CE6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211</w:t>
            </w:r>
          </w:p>
        </w:tc>
        <w:tc>
          <w:tcPr>
            <w:tcW w:w="4660" w:type="dxa"/>
            <w:tcBorders>
              <w:top w:val="nil"/>
              <w:left w:val="nil"/>
              <w:bottom w:val="single" w:sz="4" w:space="0" w:color="auto"/>
              <w:right w:val="single" w:sz="4" w:space="0" w:color="auto"/>
            </w:tcBorders>
            <w:shd w:val="clear" w:color="auto" w:fill="auto"/>
            <w:vAlign w:val="center"/>
            <w:hideMark/>
          </w:tcPr>
          <w:p w14:paraId="5D6A39A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HIDRALAZINA 20MG/ML INJ</w:t>
            </w:r>
          </w:p>
        </w:tc>
        <w:tc>
          <w:tcPr>
            <w:tcW w:w="1496" w:type="dxa"/>
            <w:tcBorders>
              <w:top w:val="nil"/>
              <w:left w:val="nil"/>
              <w:bottom w:val="single" w:sz="4" w:space="0" w:color="auto"/>
              <w:right w:val="single" w:sz="4" w:space="0" w:color="auto"/>
            </w:tcBorders>
            <w:shd w:val="clear" w:color="auto" w:fill="auto"/>
            <w:vAlign w:val="center"/>
            <w:hideMark/>
          </w:tcPr>
          <w:p w14:paraId="4F32F13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705CCF9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750</w:t>
            </w:r>
          </w:p>
        </w:tc>
      </w:tr>
      <w:tr w:rsidR="002D232A" w:rsidRPr="00E55A01" w14:paraId="71D0102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DFD2F6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212</w:t>
            </w:r>
          </w:p>
        </w:tc>
        <w:tc>
          <w:tcPr>
            <w:tcW w:w="4660" w:type="dxa"/>
            <w:tcBorders>
              <w:top w:val="nil"/>
              <w:left w:val="nil"/>
              <w:bottom w:val="single" w:sz="4" w:space="0" w:color="auto"/>
              <w:right w:val="single" w:sz="4" w:space="0" w:color="auto"/>
            </w:tcBorders>
            <w:shd w:val="clear" w:color="auto" w:fill="auto"/>
            <w:vAlign w:val="center"/>
            <w:hideMark/>
          </w:tcPr>
          <w:p w14:paraId="7510475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HIDROCLOROTIAZIDA 25MG</w:t>
            </w:r>
          </w:p>
        </w:tc>
        <w:tc>
          <w:tcPr>
            <w:tcW w:w="1496" w:type="dxa"/>
            <w:tcBorders>
              <w:top w:val="nil"/>
              <w:left w:val="nil"/>
              <w:bottom w:val="single" w:sz="4" w:space="0" w:color="auto"/>
              <w:right w:val="single" w:sz="4" w:space="0" w:color="auto"/>
            </w:tcBorders>
            <w:shd w:val="clear" w:color="auto" w:fill="auto"/>
            <w:vAlign w:val="center"/>
            <w:hideMark/>
          </w:tcPr>
          <w:p w14:paraId="0C8E25B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44A4F4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90112</w:t>
            </w:r>
          </w:p>
        </w:tc>
      </w:tr>
      <w:tr w:rsidR="002D232A" w:rsidRPr="00E55A01" w14:paraId="5D4118B2"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609E08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213</w:t>
            </w:r>
          </w:p>
        </w:tc>
        <w:tc>
          <w:tcPr>
            <w:tcW w:w="4660" w:type="dxa"/>
            <w:tcBorders>
              <w:top w:val="nil"/>
              <w:left w:val="nil"/>
              <w:bottom w:val="single" w:sz="4" w:space="0" w:color="auto"/>
              <w:right w:val="single" w:sz="4" w:space="0" w:color="auto"/>
            </w:tcBorders>
            <w:shd w:val="clear" w:color="auto" w:fill="auto"/>
            <w:vAlign w:val="center"/>
            <w:hideMark/>
          </w:tcPr>
          <w:p w14:paraId="53F73B7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HIDRÓXIDO DE ALUMÍNIO - 61,5 MG/ML SUSPESÃO ORAL</w:t>
            </w:r>
          </w:p>
        </w:tc>
        <w:tc>
          <w:tcPr>
            <w:tcW w:w="1496" w:type="dxa"/>
            <w:tcBorders>
              <w:top w:val="nil"/>
              <w:left w:val="nil"/>
              <w:bottom w:val="single" w:sz="4" w:space="0" w:color="auto"/>
              <w:right w:val="single" w:sz="4" w:space="0" w:color="auto"/>
            </w:tcBorders>
            <w:shd w:val="clear" w:color="auto" w:fill="auto"/>
            <w:vAlign w:val="center"/>
            <w:hideMark/>
          </w:tcPr>
          <w:p w14:paraId="4EB1F6D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C57541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w:t>
            </w:r>
          </w:p>
        </w:tc>
      </w:tr>
      <w:tr w:rsidR="002D232A" w:rsidRPr="00E55A01" w14:paraId="21E45D9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55D3C8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214</w:t>
            </w:r>
          </w:p>
        </w:tc>
        <w:tc>
          <w:tcPr>
            <w:tcW w:w="4660" w:type="dxa"/>
            <w:tcBorders>
              <w:top w:val="nil"/>
              <w:left w:val="nil"/>
              <w:bottom w:val="single" w:sz="4" w:space="0" w:color="auto"/>
              <w:right w:val="single" w:sz="4" w:space="0" w:color="auto"/>
            </w:tcBorders>
            <w:shd w:val="clear" w:color="auto" w:fill="auto"/>
            <w:vAlign w:val="center"/>
            <w:hideMark/>
          </w:tcPr>
          <w:p w14:paraId="04E8EFE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IBUPROFENO - 600 MG</w:t>
            </w:r>
          </w:p>
        </w:tc>
        <w:tc>
          <w:tcPr>
            <w:tcW w:w="1496" w:type="dxa"/>
            <w:tcBorders>
              <w:top w:val="nil"/>
              <w:left w:val="nil"/>
              <w:bottom w:val="single" w:sz="4" w:space="0" w:color="auto"/>
              <w:right w:val="single" w:sz="4" w:space="0" w:color="auto"/>
            </w:tcBorders>
            <w:shd w:val="clear" w:color="auto" w:fill="auto"/>
            <w:vAlign w:val="center"/>
            <w:hideMark/>
          </w:tcPr>
          <w:p w14:paraId="77481C0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246716D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27000</w:t>
            </w:r>
          </w:p>
        </w:tc>
      </w:tr>
      <w:tr w:rsidR="002D232A" w:rsidRPr="00E55A01" w14:paraId="7F87331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0E6829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215</w:t>
            </w:r>
          </w:p>
        </w:tc>
        <w:tc>
          <w:tcPr>
            <w:tcW w:w="4660" w:type="dxa"/>
            <w:tcBorders>
              <w:top w:val="nil"/>
              <w:left w:val="nil"/>
              <w:bottom w:val="single" w:sz="4" w:space="0" w:color="auto"/>
              <w:right w:val="single" w:sz="4" w:space="0" w:color="auto"/>
            </w:tcBorders>
            <w:shd w:val="clear" w:color="auto" w:fill="auto"/>
            <w:vAlign w:val="center"/>
            <w:hideMark/>
          </w:tcPr>
          <w:p w14:paraId="362D429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IBUPROFENO 300MG</w:t>
            </w:r>
          </w:p>
        </w:tc>
        <w:tc>
          <w:tcPr>
            <w:tcW w:w="1496" w:type="dxa"/>
            <w:tcBorders>
              <w:top w:val="nil"/>
              <w:left w:val="nil"/>
              <w:bottom w:val="single" w:sz="4" w:space="0" w:color="auto"/>
              <w:right w:val="single" w:sz="4" w:space="0" w:color="auto"/>
            </w:tcBorders>
            <w:shd w:val="clear" w:color="auto" w:fill="auto"/>
            <w:vAlign w:val="center"/>
            <w:hideMark/>
          </w:tcPr>
          <w:p w14:paraId="01612D6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0817438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27030</w:t>
            </w:r>
          </w:p>
        </w:tc>
      </w:tr>
      <w:tr w:rsidR="002D232A" w:rsidRPr="00E55A01" w14:paraId="17E97E1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0C0E26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216</w:t>
            </w:r>
          </w:p>
        </w:tc>
        <w:tc>
          <w:tcPr>
            <w:tcW w:w="4660" w:type="dxa"/>
            <w:tcBorders>
              <w:top w:val="nil"/>
              <w:left w:val="nil"/>
              <w:bottom w:val="single" w:sz="4" w:space="0" w:color="auto"/>
              <w:right w:val="single" w:sz="4" w:space="0" w:color="auto"/>
            </w:tcBorders>
            <w:shd w:val="clear" w:color="auto" w:fill="auto"/>
            <w:vAlign w:val="center"/>
            <w:hideMark/>
          </w:tcPr>
          <w:p w14:paraId="02BA32D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IBUPROFENO 50MG/ML GOTAS SUSPENSÃO ORAL</w:t>
            </w:r>
          </w:p>
        </w:tc>
        <w:tc>
          <w:tcPr>
            <w:tcW w:w="1496" w:type="dxa"/>
            <w:tcBorders>
              <w:top w:val="nil"/>
              <w:left w:val="nil"/>
              <w:bottom w:val="single" w:sz="4" w:space="0" w:color="auto"/>
              <w:right w:val="single" w:sz="4" w:space="0" w:color="auto"/>
            </w:tcBorders>
            <w:shd w:val="clear" w:color="auto" w:fill="auto"/>
            <w:vAlign w:val="center"/>
            <w:hideMark/>
          </w:tcPr>
          <w:p w14:paraId="3C3DC03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28030BD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w:t>
            </w:r>
          </w:p>
        </w:tc>
      </w:tr>
      <w:tr w:rsidR="002D232A" w:rsidRPr="00E55A01" w14:paraId="7B54662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396E31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217</w:t>
            </w:r>
          </w:p>
        </w:tc>
        <w:tc>
          <w:tcPr>
            <w:tcW w:w="4660" w:type="dxa"/>
            <w:tcBorders>
              <w:top w:val="nil"/>
              <w:left w:val="nil"/>
              <w:bottom w:val="single" w:sz="4" w:space="0" w:color="auto"/>
              <w:right w:val="single" w:sz="4" w:space="0" w:color="auto"/>
            </w:tcBorders>
            <w:shd w:val="clear" w:color="auto" w:fill="auto"/>
            <w:vAlign w:val="center"/>
            <w:hideMark/>
          </w:tcPr>
          <w:p w14:paraId="7E91CB2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ISOSSORBIDA, DINITRATO DE - 10MG</w:t>
            </w:r>
          </w:p>
        </w:tc>
        <w:tc>
          <w:tcPr>
            <w:tcW w:w="1496" w:type="dxa"/>
            <w:tcBorders>
              <w:top w:val="nil"/>
              <w:left w:val="nil"/>
              <w:bottom w:val="single" w:sz="4" w:space="0" w:color="auto"/>
              <w:right w:val="single" w:sz="4" w:space="0" w:color="auto"/>
            </w:tcBorders>
            <w:shd w:val="clear" w:color="auto" w:fill="auto"/>
            <w:vAlign w:val="center"/>
            <w:hideMark/>
          </w:tcPr>
          <w:p w14:paraId="3A2C92F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B0F76F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2775</w:t>
            </w:r>
          </w:p>
        </w:tc>
      </w:tr>
      <w:tr w:rsidR="002D232A" w:rsidRPr="00E55A01" w14:paraId="7DFFA76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FE0DB3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218</w:t>
            </w:r>
          </w:p>
        </w:tc>
        <w:tc>
          <w:tcPr>
            <w:tcW w:w="4660" w:type="dxa"/>
            <w:tcBorders>
              <w:top w:val="nil"/>
              <w:left w:val="nil"/>
              <w:bottom w:val="single" w:sz="4" w:space="0" w:color="auto"/>
              <w:right w:val="single" w:sz="4" w:space="0" w:color="auto"/>
            </w:tcBorders>
            <w:shd w:val="clear" w:color="auto" w:fill="auto"/>
            <w:vAlign w:val="center"/>
            <w:hideMark/>
          </w:tcPr>
          <w:p w14:paraId="204775A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ISOFLAVONA DE SOJA 120MG DE ISOFLAVONAS</w:t>
            </w:r>
          </w:p>
        </w:tc>
        <w:tc>
          <w:tcPr>
            <w:tcW w:w="1496" w:type="dxa"/>
            <w:tcBorders>
              <w:top w:val="nil"/>
              <w:left w:val="nil"/>
              <w:bottom w:val="single" w:sz="4" w:space="0" w:color="auto"/>
              <w:right w:val="single" w:sz="4" w:space="0" w:color="auto"/>
            </w:tcBorders>
            <w:shd w:val="clear" w:color="auto" w:fill="auto"/>
            <w:vAlign w:val="center"/>
            <w:hideMark/>
          </w:tcPr>
          <w:p w14:paraId="7078331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E4D13D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1500</w:t>
            </w:r>
          </w:p>
        </w:tc>
      </w:tr>
      <w:tr w:rsidR="002D232A" w:rsidRPr="00E55A01" w14:paraId="503F33A5"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5008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219</w:t>
            </w:r>
          </w:p>
        </w:tc>
        <w:tc>
          <w:tcPr>
            <w:tcW w:w="4660" w:type="dxa"/>
            <w:tcBorders>
              <w:top w:val="nil"/>
              <w:left w:val="nil"/>
              <w:bottom w:val="single" w:sz="4" w:space="0" w:color="auto"/>
              <w:right w:val="single" w:sz="4" w:space="0" w:color="auto"/>
            </w:tcBorders>
            <w:shd w:val="clear" w:color="auto" w:fill="auto"/>
            <w:vAlign w:val="center"/>
            <w:hideMark/>
          </w:tcPr>
          <w:p w14:paraId="47B19E7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ISOSSORBIDA, DINITRATO DE - 5MG (COMPRIMIDO SUBLINGUAL)</w:t>
            </w:r>
          </w:p>
        </w:tc>
        <w:tc>
          <w:tcPr>
            <w:tcW w:w="1496" w:type="dxa"/>
            <w:tcBorders>
              <w:top w:val="nil"/>
              <w:left w:val="nil"/>
              <w:bottom w:val="single" w:sz="4" w:space="0" w:color="auto"/>
              <w:right w:val="single" w:sz="4" w:space="0" w:color="auto"/>
            </w:tcBorders>
            <w:shd w:val="clear" w:color="auto" w:fill="auto"/>
            <w:vAlign w:val="center"/>
            <w:hideMark/>
          </w:tcPr>
          <w:p w14:paraId="041A401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7E1A411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09E04DF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3AD0E3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220</w:t>
            </w:r>
          </w:p>
        </w:tc>
        <w:tc>
          <w:tcPr>
            <w:tcW w:w="4660" w:type="dxa"/>
            <w:tcBorders>
              <w:top w:val="nil"/>
              <w:left w:val="nil"/>
              <w:bottom w:val="single" w:sz="4" w:space="0" w:color="auto"/>
              <w:right w:val="single" w:sz="4" w:space="0" w:color="auto"/>
            </w:tcBorders>
            <w:shd w:val="clear" w:color="auto" w:fill="auto"/>
            <w:vAlign w:val="center"/>
            <w:hideMark/>
          </w:tcPr>
          <w:p w14:paraId="4106520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ITRACONAZOL 100MG</w:t>
            </w:r>
          </w:p>
        </w:tc>
        <w:tc>
          <w:tcPr>
            <w:tcW w:w="1496" w:type="dxa"/>
            <w:tcBorders>
              <w:top w:val="nil"/>
              <w:left w:val="nil"/>
              <w:bottom w:val="single" w:sz="4" w:space="0" w:color="auto"/>
              <w:right w:val="single" w:sz="4" w:space="0" w:color="auto"/>
            </w:tcBorders>
            <w:shd w:val="clear" w:color="auto" w:fill="auto"/>
            <w:vAlign w:val="center"/>
            <w:hideMark/>
          </w:tcPr>
          <w:p w14:paraId="2A86BE4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CÁPSULA</w:t>
            </w:r>
          </w:p>
        </w:tc>
        <w:tc>
          <w:tcPr>
            <w:tcW w:w="1484" w:type="dxa"/>
            <w:tcBorders>
              <w:top w:val="nil"/>
              <w:left w:val="nil"/>
              <w:bottom w:val="single" w:sz="4" w:space="0" w:color="auto"/>
              <w:right w:val="single" w:sz="4" w:space="0" w:color="auto"/>
            </w:tcBorders>
            <w:shd w:val="clear" w:color="auto" w:fill="auto"/>
            <w:noWrap/>
            <w:vAlign w:val="center"/>
            <w:hideMark/>
          </w:tcPr>
          <w:p w14:paraId="0E3E5F7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900</w:t>
            </w:r>
          </w:p>
        </w:tc>
      </w:tr>
      <w:tr w:rsidR="002D232A" w:rsidRPr="00E55A01" w14:paraId="0C2B625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D1CB7E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221</w:t>
            </w:r>
          </w:p>
        </w:tc>
        <w:tc>
          <w:tcPr>
            <w:tcW w:w="4660" w:type="dxa"/>
            <w:tcBorders>
              <w:top w:val="nil"/>
              <w:left w:val="nil"/>
              <w:bottom w:val="single" w:sz="4" w:space="0" w:color="auto"/>
              <w:right w:val="single" w:sz="4" w:space="0" w:color="auto"/>
            </w:tcBorders>
            <w:shd w:val="clear" w:color="auto" w:fill="auto"/>
            <w:vAlign w:val="center"/>
            <w:hideMark/>
          </w:tcPr>
          <w:p w14:paraId="51C70BD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IVERMECTINA 6MG</w:t>
            </w:r>
          </w:p>
        </w:tc>
        <w:tc>
          <w:tcPr>
            <w:tcW w:w="1496" w:type="dxa"/>
            <w:tcBorders>
              <w:top w:val="nil"/>
              <w:left w:val="nil"/>
              <w:bottom w:val="single" w:sz="4" w:space="0" w:color="auto"/>
              <w:right w:val="single" w:sz="4" w:space="0" w:color="auto"/>
            </w:tcBorders>
            <w:shd w:val="clear" w:color="auto" w:fill="auto"/>
            <w:vAlign w:val="center"/>
            <w:hideMark/>
          </w:tcPr>
          <w:p w14:paraId="5C1D9CC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77156E0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900</w:t>
            </w:r>
          </w:p>
        </w:tc>
      </w:tr>
      <w:tr w:rsidR="002D232A" w:rsidRPr="00E55A01" w14:paraId="54E6EB9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769061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222</w:t>
            </w:r>
          </w:p>
        </w:tc>
        <w:tc>
          <w:tcPr>
            <w:tcW w:w="4660" w:type="dxa"/>
            <w:tcBorders>
              <w:top w:val="nil"/>
              <w:left w:val="nil"/>
              <w:bottom w:val="single" w:sz="4" w:space="0" w:color="auto"/>
              <w:right w:val="single" w:sz="4" w:space="0" w:color="auto"/>
            </w:tcBorders>
            <w:shd w:val="clear" w:color="auto" w:fill="auto"/>
            <w:vAlign w:val="center"/>
            <w:hideMark/>
          </w:tcPr>
          <w:p w14:paraId="131C643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LACTATO DE BIPERIDENO 5MG/ML SOL INJETÁVEL</w:t>
            </w:r>
          </w:p>
        </w:tc>
        <w:tc>
          <w:tcPr>
            <w:tcW w:w="1496" w:type="dxa"/>
            <w:tcBorders>
              <w:top w:val="nil"/>
              <w:left w:val="nil"/>
              <w:bottom w:val="single" w:sz="4" w:space="0" w:color="auto"/>
              <w:right w:val="single" w:sz="4" w:space="0" w:color="auto"/>
            </w:tcBorders>
            <w:shd w:val="clear" w:color="auto" w:fill="auto"/>
            <w:vAlign w:val="center"/>
            <w:hideMark/>
          </w:tcPr>
          <w:p w14:paraId="433CAE1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09EFF06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w:t>
            </w:r>
          </w:p>
        </w:tc>
      </w:tr>
      <w:tr w:rsidR="002D232A" w:rsidRPr="00E55A01" w14:paraId="7635825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9E9254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223</w:t>
            </w:r>
          </w:p>
        </w:tc>
        <w:tc>
          <w:tcPr>
            <w:tcW w:w="4660" w:type="dxa"/>
            <w:tcBorders>
              <w:top w:val="nil"/>
              <w:left w:val="nil"/>
              <w:bottom w:val="single" w:sz="4" w:space="0" w:color="auto"/>
              <w:right w:val="single" w:sz="4" w:space="0" w:color="auto"/>
            </w:tcBorders>
            <w:shd w:val="clear" w:color="auto" w:fill="auto"/>
            <w:vAlign w:val="center"/>
            <w:hideMark/>
          </w:tcPr>
          <w:p w14:paraId="4048B0D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LACTULOSE - 667 MG/ML XAROPE</w:t>
            </w:r>
          </w:p>
        </w:tc>
        <w:tc>
          <w:tcPr>
            <w:tcW w:w="1496" w:type="dxa"/>
            <w:tcBorders>
              <w:top w:val="nil"/>
              <w:left w:val="nil"/>
              <w:bottom w:val="single" w:sz="4" w:space="0" w:color="auto"/>
              <w:right w:val="single" w:sz="4" w:space="0" w:color="auto"/>
            </w:tcBorders>
            <w:shd w:val="clear" w:color="auto" w:fill="auto"/>
            <w:vAlign w:val="center"/>
            <w:hideMark/>
          </w:tcPr>
          <w:p w14:paraId="3FB53F5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274AA8A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180</w:t>
            </w:r>
          </w:p>
        </w:tc>
      </w:tr>
      <w:tr w:rsidR="002D232A" w:rsidRPr="00E55A01" w14:paraId="3F1BF65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DD5EB6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224</w:t>
            </w:r>
          </w:p>
        </w:tc>
        <w:tc>
          <w:tcPr>
            <w:tcW w:w="4660" w:type="dxa"/>
            <w:tcBorders>
              <w:top w:val="nil"/>
              <w:left w:val="nil"/>
              <w:bottom w:val="single" w:sz="4" w:space="0" w:color="auto"/>
              <w:right w:val="single" w:sz="4" w:space="0" w:color="auto"/>
            </w:tcBorders>
            <w:shd w:val="clear" w:color="auto" w:fill="auto"/>
            <w:vAlign w:val="center"/>
            <w:hideMark/>
          </w:tcPr>
          <w:p w14:paraId="12B4468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LEVANLODIPINA 2,5MG</w:t>
            </w:r>
          </w:p>
        </w:tc>
        <w:tc>
          <w:tcPr>
            <w:tcW w:w="1496" w:type="dxa"/>
            <w:tcBorders>
              <w:top w:val="nil"/>
              <w:left w:val="nil"/>
              <w:bottom w:val="single" w:sz="4" w:space="0" w:color="auto"/>
              <w:right w:val="single" w:sz="4" w:space="0" w:color="auto"/>
            </w:tcBorders>
            <w:shd w:val="clear" w:color="auto" w:fill="auto"/>
            <w:vAlign w:val="center"/>
            <w:hideMark/>
          </w:tcPr>
          <w:p w14:paraId="2903665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027AE12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42F398B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EC7819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225</w:t>
            </w:r>
          </w:p>
        </w:tc>
        <w:tc>
          <w:tcPr>
            <w:tcW w:w="4660" w:type="dxa"/>
            <w:tcBorders>
              <w:top w:val="nil"/>
              <w:left w:val="nil"/>
              <w:bottom w:val="single" w:sz="4" w:space="0" w:color="auto"/>
              <w:right w:val="single" w:sz="4" w:space="0" w:color="auto"/>
            </w:tcBorders>
            <w:shd w:val="clear" w:color="auto" w:fill="auto"/>
            <w:vAlign w:val="center"/>
            <w:hideMark/>
          </w:tcPr>
          <w:p w14:paraId="36C4527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LEVODOPA + BENSERAZIDA 100+25MG</w:t>
            </w:r>
          </w:p>
        </w:tc>
        <w:tc>
          <w:tcPr>
            <w:tcW w:w="1496" w:type="dxa"/>
            <w:tcBorders>
              <w:top w:val="nil"/>
              <w:left w:val="nil"/>
              <w:bottom w:val="single" w:sz="4" w:space="0" w:color="auto"/>
              <w:right w:val="single" w:sz="4" w:space="0" w:color="auto"/>
            </w:tcBorders>
            <w:shd w:val="clear" w:color="auto" w:fill="auto"/>
            <w:vAlign w:val="center"/>
            <w:hideMark/>
          </w:tcPr>
          <w:p w14:paraId="249D087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375B41A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27075</w:t>
            </w:r>
          </w:p>
        </w:tc>
      </w:tr>
      <w:tr w:rsidR="002D232A" w:rsidRPr="00E55A01" w14:paraId="425588B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6374D0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226</w:t>
            </w:r>
          </w:p>
        </w:tc>
        <w:tc>
          <w:tcPr>
            <w:tcW w:w="4660" w:type="dxa"/>
            <w:tcBorders>
              <w:top w:val="nil"/>
              <w:left w:val="nil"/>
              <w:bottom w:val="single" w:sz="4" w:space="0" w:color="auto"/>
              <w:right w:val="single" w:sz="4" w:space="0" w:color="auto"/>
            </w:tcBorders>
            <w:shd w:val="clear" w:color="auto" w:fill="auto"/>
            <w:vAlign w:val="center"/>
            <w:hideMark/>
          </w:tcPr>
          <w:p w14:paraId="62939CA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 xml:space="preserve">LEVODOPA + BENSERAZIDA 200+50MG </w:t>
            </w:r>
          </w:p>
        </w:tc>
        <w:tc>
          <w:tcPr>
            <w:tcW w:w="1496" w:type="dxa"/>
            <w:tcBorders>
              <w:top w:val="nil"/>
              <w:left w:val="nil"/>
              <w:bottom w:val="single" w:sz="4" w:space="0" w:color="auto"/>
              <w:right w:val="single" w:sz="4" w:space="0" w:color="auto"/>
            </w:tcBorders>
            <w:shd w:val="clear" w:color="auto" w:fill="auto"/>
            <w:vAlign w:val="center"/>
            <w:hideMark/>
          </w:tcPr>
          <w:p w14:paraId="53ED7D9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8F822A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27000</w:t>
            </w:r>
          </w:p>
        </w:tc>
      </w:tr>
      <w:tr w:rsidR="002D232A" w:rsidRPr="00E55A01" w14:paraId="4499665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66A31C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227</w:t>
            </w:r>
          </w:p>
        </w:tc>
        <w:tc>
          <w:tcPr>
            <w:tcW w:w="4660" w:type="dxa"/>
            <w:tcBorders>
              <w:top w:val="nil"/>
              <w:left w:val="nil"/>
              <w:bottom w:val="single" w:sz="4" w:space="0" w:color="auto"/>
              <w:right w:val="single" w:sz="4" w:space="0" w:color="auto"/>
            </w:tcBorders>
            <w:shd w:val="clear" w:color="auto" w:fill="auto"/>
            <w:vAlign w:val="center"/>
            <w:hideMark/>
          </w:tcPr>
          <w:p w14:paraId="1304E86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LEVODOPA + CARBIDOPA 200+50MG</w:t>
            </w:r>
          </w:p>
        </w:tc>
        <w:tc>
          <w:tcPr>
            <w:tcW w:w="1496" w:type="dxa"/>
            <w:tcBorders>
              <w:top w:val="nil"/>
              <w:left w:val="nil"/>
              <w:bottom w:val="single" w:sz="4" w:space="0" w:color="auto"/>
              <w:right w:val="single" w:sz="4" w:space="0" w:color="auto"/>
            </w:tcBorders>
            <w:shd w:val="clear" w:color="auto" w:fill="auto"/>
            <w:vAlign w:val="center"/>
            <w:hideMark/>
          </w:tcPr>
          <w:p w14:paraId="3E547EF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A98023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27000</w:t>
            </w:r>
          </w:p>
        </w:tc>
      </w:tr>
      <w:tr w:rsidR="002D232A" w:rsidRPr="00E55A01" w14:paraId="37C2A49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BF9306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228</w:t>
            </w:r>
          </w:p>
        </w:tc>
        <w:tc>
          <w:tcPr>
            <w:tcW w:w="4660" w:type="dxa"/>
            <w:tcBorders>
              <w:top w:val="nil"/>
              <w:left w:val="nil"/>
              <w:bottom w:val="single" w:sz="4" w:space="0" w:color="auto"/>
              <w:right w:val="single" w:sz="4" w:space="0" w:color="auto"/>
            </w:tcBorders>
            <w:shd w:val="clear" w:color="auto" w:fill="auto"/>
            <w:vAlign w:val="center"/>
            <w:hideMark/>
          </w:tcPr>
          <w:p w14:paraId="31C32D8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LEVODOPA + CARBIDOPA 250+25MG</w:t>
            </w:r>
          </w:p>
        </w:tc>
        <w:tc>
          <w:tcPr>
            <w:tcW w:w="1496" w:type="dxa"/>
            <w:tcBorders>
              <w:top w:val="nil"/>
              <w:left w:val="nil"/>
              <w:bottom w:val="single" w:sz="4" w:space="0" w:color="auto"/>
              <w:right w:val="single" w:sz="4" w:space="0" w:color="auto"/>
            </w:tcBorders>
            <w:shd w:val="clear" w:color="auto" w:fill="auto"/>
            <w:vAlign w:val="center"/>
            <w:hideMark/>
          </w:tcPr>
          <w:p w14:paraId="27B721F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379DB20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27000</w:t>
            </w:r>
          </w:p>
        </w:tc>
      </w:tr>
      <w:tr w:rsidR="002D232A" w:rsidRPr="00E55A01" w14:paraId="1EF41D2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130C84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229</w:t>
            </w:r>
          </w:p>
        </w:tc>
        <w:tc>
          <w:tcPr>
            <w:tcW w:w="4660" w:type="dxa"/>
            <w:tcBorders>
              <w:top w:val="nil"/>
              <w:left w:val="nil"/>
              <w:bottom w:val="single" w:sz="4" w:space="0" w:color="auto"/>
              <w:right w:val="single" w:sz="4" w:space="0" w:color="auto"/>
            </w:tcBorders>
            <w:shd w:val="clear" w:color="auto" w:fill="auto"/>
            <w:vAlign w:val="center"/>
            <w:hideMark/>
          </w:tcPr>
          <w:p w14:paraId="077F8DE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LEVOMEPROMAZINA 100MG</w:t>
            </w:r>
          </w:p>
        </w:tc>
        <w:tc>
          <w:tcPr>
            <w:tcW w:w="1496" w:type="dxa"/>
            <w:tcBorders>
              <w:top w:val="nil"/>
              <w:left w:val="nil"/>
              <w:bottom w:val="single" w:sz="4" w:space="0" w:color="auto"/>
              <w:right w:val="single" w:sz="4" w:space="0" w:color="auto"/>
            </w:tcBorders>
            <w:shd w:val="clear" w:color="auto" w:fill="auto"/>
            <w:vAlign w:val="center"/>
            <w:hideMark/>
          </w:tcPr>
          <w:p w14:paraId="4373AF6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81D167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w:t>
            </w:r>
          </w:p>
        </w:tc>
      </w:tr>
      <w:tr w:rsidR="002D232A" w:rsidRPr="00E55A01" w14:paraId="41DF62B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60F9BB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230</w:t>
            </w:r>
          </w:p>
        </w:tc>
        <w:tc>
          <w:tcPr>
            <w:tcW w:w="4660" w:type="dxa"/>
            <w:tcBorders>
              <w:top w:val="nil"/>
              <w:left w:val="nil"/>
              <w:bottom w:val="single" w:sz="4" w:space="0" w:color="auto"/>
              <w:right w:val="single" w:sz="4" w:space="0" w:color="auto"/>
            </w:tcBorders>
            <w:shd w:val="clear" w:color="auto" w:fill="auto"/>
            <w:vAlign w:val="center"/>
            <w:hideMark/>
          </w:tcPr>
          <w:p w14:paraId="6FD6867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LEVOMEPROMAZINA 25MG</w:t>
            </w:r>
          </w:p>
        </w:tc>
        <w:tc>
          <w:tcPr>
            <w:tcW w:w="1496" w:type="dxa"/>
            <w:tcBorders>
              <w:top w:val="nil"/>
              <w:left w:val="nil"/>
              <w:bottom w:val="single" w:sz="4" w:space="0" w:color="auto"/>
              <w:right w:val="single" w:sz="4" w:space="0" w:color="auto"/>
            </w:tcBorders>
            <w:shd w:val="clear" w:color="auto" w:fill="auto"/>
            <w:vAlign w:val="center"/>
            <w:hideMark/>
          </w:tcPr>
          <w:p w14:paraId="13F05C4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0711686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109D7E6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1DA761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231</w:t>
            </w:r>
          </w:p>
        </w:tc>
        <w:tc>
          <w:tcPr>
            <w:tcW w:w="4660" w:type="dxa"/>
            <w:tcBorders>
              <w:top w:val="nil"/>
              <w:left w:val="nil"/>
              <w:bottom w:val="single" w:sz="4" w:space="0" w:color="auto"/>
              <w:right w:val="single" w:sz="4" w:space="0" w:color="auto"/>
            </w:tcBorders>
            <w:shd w:val="clear" w:color="auto" w:fill="auto"/>
            <w:vAlign w:val="center"/>
            <w:hideMark/>
          </w:tcPr>
          <w:p w14:paraId="24F072D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LEVOTIROXINA SÓDICA 100MG</w:t>
            </w:r>
          </w:p>
        </w:tc>
        <w:tc>
          <w:tcPr>
            <w:tcW w:w="1496" w:type="dxa"/>
            <w:tcBorders>
              <w:top w:val="nil"/>
              <w:left w:val="nil"/>
              <w:bottom w:val="single" w:sz="4" w:space="0" w:color="auto"/>
              <w:right w:val="single" w:sz="4" w:space="0" w:color="auto"/>
            </w:tcBorders>
            <w:shd w:val="clear" w:color="auto" w:fill="auto"/>
            <w:vAlign w:val="center"/>
            <w:hideMark/>
          </w:tcPr>
          <w:p w14:paraId="3772AE4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5956DA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13575</w:t>
            </w:r>
          </w:p>
        </w:tc>
      </w:tr>
      <w:tr w:rsidR="002D232A" w:rsidRPr="00E55A01" w14:paraId="7EBA099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5073F9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232</w:t>
            </w:r>
          </w:p>
        </w:tc>
        <w:tc>
          <w:tcPr>
            <w:tcW w:w="4660" w:type="dxa"/>
            <w:tcBorders>
              <w:top w:val="nil"/>
              <w:left w:val="nil"/>
              <w:bottom w:val="single" w:sz="4" w:space="0" w:color="auto"/>
              <w:right w:val="single" w:sz="4" w:space="0" w:color="auto"/>
            </w:tcBorders>
            <w:shd w:val="clear" w:color="auto" w:fill="auto"/>
            <w:vAlign w:val="center"/>
            <w:hideMark/>
          </w:tcPr>
          <w:p w14:paraId="021F353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LEVOTIROXINA SÓDICA 25MG</w:t>
            </w:r>
          </w:p>
        </w:tc>
        <w:tc>
          <w:tcPr>
            <w:tcW w:w="1496" w:type="dxa"/>
            <w:tcBorders>
              <w:top w:val="nil"/>
              <w:left w:val="nil"/>
              <w:bottom w:val="single" w:sz="4" w:space="0" w:color="auto"/>
              <w:right w:val="single" w:sz="4" w:space="0" w:color="auto"/>
            </w:tcBorders>
            <w:shd w:val="clear" w:color="auto" w:fill="auto"/>
            <w:vAlign w:val="center"/>
            <w:hideMark/>
          </w:tcPr>
          <w:p w14:paraId="024A0D2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DE82AA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13500</w:t>
            </w:r>
          </w:p>
        </w:tc>
      </w:tr>
      <w:tr w:rsidR="002D232A" w:rsidRPr="00E55A01" w14:paraId="6E8AFDD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20E6A2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233</w:t>
            </w:r>
          </w:p>
        </w:tc>
        <w:tc>
          <w:tcPr>
            <w:tcW w:w="4660" w:type="dxa"/>
            <w:tcBorders>
              <w:top w:val="nil"/>
              <w:left w:val="nil"/>
              <w:bottom w:val="single" w:sz="4" w:space="0" w:color="auto"/>
              <w:right w:val="single" w:sz="4" w:space="0" w:color="auto"/>
            </w:tcBorders>
            <w:shd w:val="clear" w:color="auto" w:fill="auto"/>
            <w:vAlign w:val="center"/>
            <w:hideMark/>
          </w:tcPr>
          <w:p w14:paraId="3E0A351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LEVOTIROXINA SÓDICA 50MG</w:t>
            </w:r>
          </w:p>
        </w:tc>
        <w:tc>
          <w:tcPr>
            <w:tcW w:w="1496" w:type="dxa"/>
            <w:tcBorders>
              <w:top w:val="nil"/>
              <w:left w:val="nil"/>
              <w:bottom w:val="single" w:sz="4" w:space="0" w:color="auto"/>
              <w:right w:val="single" w:sz="4" w:space="0" w:color="auto"/>
            </w:tcBorders>
            <w:shd w:val="clear" w:color="auto" w:fill="auto"/>
            <w:vAlign w:val="center"/>
            <w:hideMark/>
          </w:tcPr>
          <w:p w14:paraId="28A3FA5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35C8AC6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13650</w:t>
            </w:r>
          </w:p>
        </w:tc>
      </w:tr>
      <w:tr w:rsidR="002D232A" w:rsidRPr="00E55A01" w14:paraId="7A70ADA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538850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234</w:t>
            </w:r>
          </w:p>
        </w:tc>
        <w:tc>
          <w:tcPr>
            <w:tcW w:w="4660" w:type="dxa"/>
            <w:tcBorders>
              <w:top w:val="nil"/>
              <w:left w:val="nil"/>
              <w:bottom w:val="single" w:sz="4" w:space="0" w:color="auto"/>
              <w:right w:val="single" w:sz="4" w:space="0" w:color="auto"/>
            </w:tcBorders>
            <w:shd w:val="clear" w:color="auto" w:fill="auto"/>
            <w:vAlign w:val="center"/>
            <w:hideMark/>
          </w:tcPr>
          <w:p w14:paraId="4453733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LORATADINA 10MG</w:t>
            </w:r>
          </w:p>
        </w:tc>
        <w:tc>
          <w:tcPr>
            <w:tcW w:w="1496" w:type="dxa"/>
            <w:tcBorders>
              <w:top w:val="nil"/>
              <w:left w:val="nil"/>
              <w:bottom w:val="single" w:sz="4" w:space="0" w:color="auto"/>
              <w:right w:val="single" w:sz="4" w:space="0" w:color="auto"/>
            </w:tcBorders>
            <w:shd w:val="clear" w:color="auto" w:fill="auto"/>
            <w:vAlign w:val="center"/>
            <w:hideMark/>
          </w:tcPr>
          <w:p w14:paraId="50780ED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28DE7D1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27000</w:t>
            </w:r>
          </w:p>
        </w:tc>
      </w:tr>
      <w:tr w:rsidR="002D232A" w:rsidRPr="00E55A01" w14:paraId="72148E9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FC377A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235</w:t>
            </w:r>
          </w:p>
        </w:tc>
        <w:tc>
          <w:tcPr>
            <w:tcW w:w="4660" w:type="dxa"/>
            <w:tcBorders>
              <w:top w:val="nil"/>
              <w:left w:val="nil"/>
              <w:bottom w:val="single" w:sz="4" w:space="0" w:color="auto"/>
              <w:right w:val="single" w:sz="4" w:space="0" w:color="auto"/>
            </w:tcBorders>
            <w:shd w:val="clear" w:color="auto" w:fill="auto"/>
            <w:vAlign w:val="center"/>
            <w:hideMark/>
          </w:tcPr>
          <w:p w14:paraId="18D2F9B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LORATADINA 1MG/ML XAROPE</w:t>
            </w:r>
          </w:p>
        </w:tc>
        <w:tc>
          <w:tcPr>
            <w:tcW w:w="1496" w:type="dxa"/>
            <w:tcBorders>
              <w:top w:val="nil"/>
              <w:left w:val="nil"/>
              <w:bottom w:val="single" w:sz="4" w:space="0" w:color="auto"/>
              <w:right w:val="single" w:sz="4" w:space="0" w:color="auto"/>
            </w:tcBorders>
            <w:shd w:val="clear" w:color="auto" w:fill="auto"/>
            <w:vAlign w:val="center"/>
            <w:hideMark/>
          </w:tcPr>
          <w:p w14:paraId="70C3DC5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24E7F7A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w:t>
            </w:r>
          </w:p>
        </w:tc>
      </w:tr>
      <w:tr w:rsidR="002D232A" w:rsidRPr="00E55A01" w14:paraId="32E310D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9B0322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236</w:t>
            </w:r>
          </w:p>
        </w:tc>
        <w:tc>
          <w:tcPr>
            <w:tcW w:w="4660" w:type="dxa"/>
            <w:tcBorders>
              <w:top w:val="nil"/>
              <w:left w:val="nil"/>
              <w:bottom w:val="single" w:sz="4" w:space="0" w:color="auto"/>
              <w:right w:val="single" w:sz="4" w:space="0" w:color="auto"/>
            </w:tcBorders>
            <w:shd w:val="clear" w:color="auto" w:fill="auto"/>
            <w:vAlign w:val="center"/>
            <w:hideMark/>
          </w:tcPr>
          <w:p w14:paraId="17807AE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LOSARTANA POTÁSSICA 50MG</w:t>
            </w:r>
          </w:p>
        </w:tc>
        <w:tc>
          <w:tcPr>
            <w:tcW w:w="1496" w:type="dxa"/>
            <w:tcBorders>
              <w:top w:val="nil"/>
              <w:left w:val="nil"/>
              <w:bottom w:val="single" w:sz="4" w:space="0" w:color="auto"/>
              <w:right w:val="single" w:sz="4" w:space="0" w:color="auto"/>
            </w:tcBorders>
            <w:shd w:val="clear" w:color="auto" w:fill="auto"/>
            <w:vAlign w:val="center"/>
            <w:hideMark/>
          </w:tcPr>
          <w:p w14:paraId="36F7B20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774B22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90000</w:t>
            </w:r>
          </w:p>
        </w:tc>
      </w:tr>
      <w:tr w:rsidR="002D232A" w:rsidRPr="00E55A01" w14:paraId="541D77B2"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C0A6C1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237</w:t>
            </w:r>
          </w:p>
        </w:tc>
        <w:tc>
          <w:tcPr>
            <w:tcW w:w="4660" w:type="dxa"/>
            <w:tcBorders>
              <w:top w:val="nil"/>
              <w:left w:val="nil"/>
              <w:bottom w:val="single" w:sz="4" w:space="0" w:color="auto"/>
              <w:right w:val="single" w:sz="4" w:space="0" w:color="auto"/>
            </w:tcBorders>
            <w:shd w:val="clear" w:color="auto" w:fill="auto"/>
            <w:vAlign w:val="center"/>
            <w:hideMark/>
          </w:tcPr>
          <w:p w14:paraId="46E2641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MALEATO  DE  DEXCLORFENIRAMINA 0,4MG/ML SOLUÇÃO ORAL</w:t>
            </w:r>
          </w:p>
        </w:tc>
        <w:tc>
          <w:tcPr>
            <w:tcW w:w="1496" w:type="dxa"/>
            <w:tcBorders>
              <w:top w:val="nil"/>
              <w:left w:val="nil"/>
              <w:bottom w:val="single" w:sz="4" w:space="0" w:color="auto"/>
              <w:right w:val="single" w:sz="4" w:space="0" w:color="auto"/>
            </w:tcBorders>
            <w:shd w:val="clear" w:color="auto" w:fill="auto"/>
            <w:vAlign w:val="center"/>
            <w:hideMark/>
          </w:tcPr>
          <w:p w14:paraId="76275C4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5F0B6B3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w:t>
            </w:r>
          </w:p>
        </w:tc>
      </w:tr>
      <w:tr w:rsidR="002D232A" w:rsidRPr="00E55A01" w14:paraId="053C3480"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985C98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238</w:t>
            </w:r>
          </w:p>
        </w:tc>
        <w:tc>
          <w:tcPr>
            <w:tcW w:w="4660" w:type="dxa"/>
            <w:tcBorders>
              <w:top w:val="nil"/>
              <w:left w:val="nil"/>
              <w:bottom w:val="single" w:sz="4" w:space="0" w:color="auto"/>
              <w:right w:val="single" w:sz="4" w:space="0" w:color="auto"/>
            </w:tcBorders>
            <w:shd w:val="clear" w:color="auto" w:fill="auto"/>
            <w:vAlign w:val="center"/>
            <w:hideMark/>
          </w:tcPr>
          <w:p w14:paraId="6C90D5B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MALEATO DE TIMOLOL 2,5MG/ml (0,25%) SOLUÇÃO OFTÁLMICA</w:t>
            </w:r>
          </w:p>
        </w:tc>
        <w:tc>
          <w:tcPr>
            <w:tcW w:w="1496" w:type="dxa"/>
            <w:tcBorders>
              <w:top w:val="nil"/>
              <w:left w:val="nil"/>
              <w:bottom w:val="single" w:sz="4" w:space="0" w:color="auto"/>
              <w:right w:val="single" w:sz="4" w:space="0" w:color="auto"/>
            </w:tcBorders>
            <w:shd w:val="clear" w:color="auto" w:fill="auto"/>
            <w:vAlign w:val="center"/>
            <w:hideMark/>
          </w:tcPr>
          <w:p w14:paraId="0B62FA7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6F2F50D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w:t>
            </w:r>
          </w:p>
        </w:tc>
      </w:tr>
      <w:tr w:rsidR="002D232A" w:rsidRPr="00E55A01" w14:paraId="504A620D"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1B6CC9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239</w:t>
            </w:r>
          </w:p>
        </w:tc>
        <w:tc>
          <w:tcPr>
            <w:tcW w:w="4660" w:type="dxa"/>
            <w:tcBorders>
              <w:top w:val="nil"/>
              <w:left w:val="nil"/>
              <w:bottom w:val="single" w:sz="4" w:space="0" w:color="auto"/>
              <w:right w:val="single" w:sz="4" w:space="0" w:color="auto"/>
            </w:tcBorders>
            <w:shd w:val="clear" w:color="auto" w:fill="auto"/>
            <w:vAlign w:val="center"/>
            <w:hideMark/>
          </w:tcPr>
          <w:p w14:paraId="0CD2CE1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MALEATO DE TIMOLOL 5mg/ml (0,5%) SOLUÇÃO OFTÁLMICA</w:t>
            </w:r>
          </w:p>
        </w:tc>
        <w:tc>
          <w:tcPr>
            <w:tcW w:w="1496" w:type="dxa"/>
            <w:tcBorders>
              <w:top w:val="nil"/>
              <w:left w:val="nil"/>
              <w:bottom w:val="single" w:sz="4" w:space="0" w:color="auto"/>
              <w:right w:val="single" w:sz="4" w:space="0" w:color="auto"/>
            </w:tcBorders>
            <w:shd w:val="clear" w:color="auto" w:fill="auto"/>
            <w:vAlign w:val="center"/>
            <w:hideMark/>
          </w:tcPr>
          <w:p w14:paraId="0E39F6B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60B9BB1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w:t>
            </w:r>
          </w:p>
        </w:tc>
      </w:tr>
      <w:tr w:rsidR="002D232A" w:rsidRPr="00E55A01" w14:paraId="4AD5138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0A0759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240</w:t>
            </w:r>
          </w:p>
        </w:tc>
        <w:tc>
          <w:tcPr>
            <w:tcW w:w="4660" w:type="dxa"/>
            <w:tcBorders>
              <w:top w:val="nil"/>
              <w:left w:val="nil"/>
              <w:bottom w:val="single" w:sz="4" w:space="0" w:color="auto"/>
              <w:right w:val="single" w:sz="4" w:space="0" w:color="auto"/>
            </w:tcBorders>
            <w:shd w:val="clear" w:color="auto" w:fill="auto"/>
            <w:vAlign w:val="center"/>
            <w:hideMark/>
          </w:tcPr>
          <w:p w14:paraId="36CD39F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MEMANTINA 10MG</w:t>
            </w:r>
          </w:p>
        </w:tc>
        <w:tc>
          <w:tcPr>
            <w:tcW w:w="1496" w:type="dxa"/>
            <w:tcBorders>
              <w:top w:val="nil"/>
              <w:left w:val="nil"/>
              <w:bottom w:val="single" w:sz="4" w:space="0" w:color="auto"/>
              <w:right w:val="single" w:sz="4" w:space="0" w:color="auto"/>
            </w:tcBorders>
            <w:shd w:val="clear" w:color="auto" w:fill="auto"/>
            <w:vAlign w:val="center"/>
            <w:hideMark/>
          </w:tcPr>
          <w:p w14:paraId="7A3687F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190AB52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1500</w:t>
            </w:r>
          </w:p>
        </w:tc>
      </w:tr>
      <w:tr w:rsidR="002D232A" w:rsidRPr="00E55A01" w14:paraId="0BC9013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B5A106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241</w:t>
            </w:r>
          </w:p>
        </w:tc>
        <w:tc>
          <w:tcPr>
            <w:tcW w:w="4660" w:type="dxa"/>
            <w:tcBorders>
              <w:top w:val="nil"/>
              <w:left w:val="nil"/>
              <w:bottom w:val="single" w:sz="4" w:space="0" w:color="auto"/>
              <w:right w:val="single" w:sz="4" w:space="0" w:color="auto"/>
            </w:tcBorders>
            <w:shd w:val="clear" w:color="auto" w:fill="auto"/>
            <w:vAlign w:val="center"/>
            <w:hideMark/>
          </w:tcPr>
          <w:p w14:paraId="7933553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MESILATO DE DOXAZOSINA 2MG</w:t>
            </w:r>
          </w:p>
        </w:tc>
        <w:tc>
          <w:tcPr>
            <w:tcW w:w="1496" w:type="dxa"/>
            <w:tcBorders>
              <w:top w:val="nil"/>
              <w:left w:val="nil"/>
              <w:bottom w:val="single" w:sz="4" w:space="0" w:color="auto"/>
              <w:right w:val="single" w:sz="4" w:space="0" w:color="auto"/>
            </w:tcBorders>
            <w:shd w:val="clear" w:color="auto" w:fill="auto"/>
            <w:vAlign w:val="center"/>
            <w:hideMark/>
          </w:tcPr>
          <w:p w14:paraId="415A1D0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3918E9A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9150</w:t>
            </w:r>
          </w:p>
        </w:tc>
      </w:tr>
      <w:tr w:rsidR="002D232A" w:rsidRPr="00E55A01" w14:paraId="33EB64C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940686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242</w:t>
            </w:r>
          </w:p>
        </w:tc>
        <w:tc>
          <w:tcPr>
            <w:tcW w:w="4660" w:type="dxa"/>
            <w:tcBorders>
              <w:top w:val="nil"/>
              <w:left w:val="nil"/>
              <w:bottom w:val="single" w:sz="4" w:space="0" w:color="auto"/>
              <w:right w:val="single" w:sz="4" w:space="0" w:color="auto"/>
            </w:tcBorders>
            <w:shd w:val="clear" w:color="auto" w:fill="auto"/>
            <w:vAlign w:val="center"/>
            <w:hideMark/>
          </w:tcPr>
          <w:p w14:paraId="76F1436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MESILATO DE DOXAZOSINA 4MG</w:t>
            </w:r>
          </w:p>
        </w:tc>
        <w:tc>
          <w:tcPr>
            <w:tcW w:w="1496" w:type="dxa"/>
            <w:tcBorders>
              <w:top w:val="nil"/>
              <w:left w:val="nil"/>
              <w:bottom w:val="single" w:sz="4" w:space="0" w:color="auto"/>
              <w:right w:val="single" w:sz="4" w:space="0" w:color="auto"/>
            </w:tcBorders>
            <w:shd w:val="clear" w:color="auto" w:fill="auto"/>
            <w:vAlign w:val="center"/>
            <w:hideMark/>
          </w:tcPr>
          <w:p w14:paraId="20B4A5E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D4D921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9038</w:t>
            </w:r>
          </w:p>
        </w:tc>
      </w:tr>
      <w:tr w:rsidR="002D232A" w:rsidRPr="00E55A01" w14:paraId="0708387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8855AD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243</w:t>
            </w:r>
          </w:p>
        </w:tc>
        <w:tc>
          <w:tcPr>
            <w:tcW w:w="4660" w:type="dxa"/>
            <w:tcBorders>
              <w:top w:val="nil"/>
              <w:left w:val="nil"/>
              <w:bottom w:val="single" w:sz="4" w:space="0" w:color="auto"/>
              <w:right w:val="single" w:sz="4" w:space="0" w:color="auto"/>
            </w:tcBorders>
            <w:shd w:val="clear" w:color="auto" w:fill="auto"/>
            <w:vAlign w:val="center"/>
            <w:hideMark/>
          </w:tcPr>
          <w:p w14:paraId="5EFAC75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METILDOPA 250MG</w:t>
            </w:r>
          </w:p>
        </w:tc>
        <w:tc>
          <w:tcPr>
            <w:tcW w:w="1496" w:type="dxa"/>
            <w:tcBorders>
              <w:top w:val="nil"/>
              <w:left w:val="nil"/>
              <w:bottom w:val="single" w:sz="4" w:space="0" w:color="auto"/>
              <w:right w:val="single" w:sz="4" w:space="0" w:color="auto"/>
            </w:tcBorders>
            <w:shd w:val="clear" w:color="auto" w:fill="auto"/>
            <w:vAlign w:val="center"/>
            <w:hideMark/>
          </w:tcPr>
          <w:p w14:paraId="55BD46C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950ACF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27000</w:t>
            </w:r>
          </w:p>
        </w:tc>
      </w:tr>
      <w:tr w:rsidR="002D232A" w:rsidRPr="00E55A01" w14:paraId="748A949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16A80D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244</w:t>
            </w:r>
          </w:p>
        </w:tc>
        <w:tc>
          <w:tcPr>
            <w:tcW w:w="4660" w:type="dxa"/>
            <w:tcBorders>
              <w:top w:val="nil"/>
              <w:left w:val="nil"/>
              <w:bottom w:val="single" w:sz="4" w:space="0" w:color="auto"/>
              <w:right w:val="single" w:sz="4" w:space="0" w:color="auto"/>
            </w:tcBorders>
            <w:shd w:val="clear" w:color="auto" w:fill="auto"/>
            <w:vAlign w:val="center"/>
            <w:hideMark/>
          </w:tcPr>
          <w:p w14:paraId="4DDED6D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METILFENIDATO 10MG</w:t>
            </w:r>
          </w:p>
        </w:tc>
        <w:tc>
          <w:tcPr>
            <w:tcW w:w="1496" w:type="dxa"/>
            <w:tcBorders>
              <w:top w:val="nil"/>
              <w:left w:val="nil"/>
              <w:bottom w:val="single" w:sz="4" w:space="0" w:color="auto"/>
              <w:right w:val="single" w:sz="4" w:space="0" w:color="auto"/>
            </w:tcBorders>
            <w:shd w:val="clear" w:color="auto" w:fill="auto"/>
            <w:vAlign w:val="center"/>
            <w:hideMark/>
          </w:tcPr>
          <w:p w14:paraId="78E491D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73BB53C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w:t>
            </w:r>
          </w:p>
        </w:tc>
      </w:tr>
      <w:tr w:rsidR="002D232A" w:rsidRPr="00E55A01" w14:paraId="5C7166F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373832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245</w:t>
            </w:r>
          </w:p>
        </w:tc>
        <w:tc>
          <w:tcPr>
            <w:tcW w:w="4660" w:type="dxa"/>
            <w:tcBorders>
              <w:top w:val="nil"/>
              <w:left w:val="nil"/>
              <w:bottom w:val="single" w:sz="4" w:space="0" w:color="auto"/>
              <w:right w:val="single" w:sz="4" w:space="0" w:color="auto"/>
            </w:tcBorders>
            <w:shd w:val="clear" w:color="auto" w:fill="auto"/>
            <w:vAlign w:val="center"/>
            <w:hideMark/>
          </w:tcPr>
          <w:p w14:paraId="017C4E3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METILFENIDATO 10MG LA</w:t>
            </w:r>
          </w:p>
        </w:tc>
        <w:tc>
          <w:tcPr>
            <w:tcW w:w="1496" w:type="dxa"/>
            <w:tcBorders>
              <w:top w:val="nil"/>
              <w:left w:val="nil"/>
              <w:bottom w:val="single" w:sz="4" w:space="0" w:color="auto"/>
              <w:right w:val="single" w:sz="4" w:space="0" w:color="auto"/>
            </w:tcBorders>
            <w:shd w:val="clear" w:color="auto" w:fill="auto"/>
            <w:vAlign w:val="center"/>
            <w:hideMark/>
          </w:tcPr>
          <w:p w14:paraId="18D1209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29DB484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w:t>
            </w:r>
          </w:p>
        </w:tc>
      </w:tr>
      <w:tr w:rsidR="002D232A" w:rsidRPr="00E55A01" w14:paraId="6DD7D82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588ABC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246</w:t>
            </w:r>
          </w:p>
        </w:tc>
        <w:tc>
          <w:tcPr>
            <w:tcW w:w="4660" w:type="dxa"/>
            <w:tcBorders>
              <w:top w:val="nil"/>
              <w:left w:val="nil"/>
              <w:bottom w:val="single" w:sz="4" w:space="0" w:color="auto"/>
              <w:right w:val="single" w:sz="4" w:space="0" w:color="auto"/>
            </w:tcBorders>
            <w:shd w:val="clear" w:color="auto" w:fill="auto"/>
            <w:vAlign w:val="center"/>
            <w:hideMark/>
          </w:tcPr>
          <w:p w14:paraId="673395F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METOCLOPRAMIDA 5MG/ML SOLUÇÃO INJETÁVEL</w:t>
            </w:r>
          </w:p>
        </w:tc>
        <w:tc>
          <w:tcPr>
            <w:tcW w:w="1496" w:type="dxa"/>
            <w:tcBorders>
              <w:top w:val="nil"/>
              <w:left w:val="nil"/>
              <w:bottom w:val="single" w:sz="4" w:space="0" w:color="auto"/>
              <w:right w:val="single" w:sz="4" w:space="0" w:color="auto"/>
            </w:tcBorders>
            <w:shd w:val="clear" w:color="auto" w:fill="auto"/>
            <w:vAlign w:val="center"/>
            <w:hideMark/>
          </w:tcPr>
          <w:p w14:paraId="410CEAF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279DDA9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122383A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C8C2F5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247</w:t>
            </w:r>
          </w:p>
        </w:tc>
        <w:tc>
          <w:tcPr>
            <w:tcW w:w="4660" w:type="dxa"/>
            <w:tcBorders>
              <w:top w:val="nil"/>
              <w:left w:val="nil"/>
              <w:bottom w:val="single" w:sz="4" w:space="0" w:color="auto"/>
              <w:right w:val="single" w:sz="4" w:space="0" w:color="auto"/>
            </w:tcBorders>
            <w:shd w:val="clear" w:color="auto" w:fill="auto"/>
            <w:vAlign w:val="center"/>
            <w:hideMark/>
          </w:tcPr>
          <w:p w14:paraId="7900775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METOPROLOL 1MG/ML INJETÁVEL</w:t>
            </w:r>
          </w:p>
        </w:tc>
        <w:tc>
          <w:tcPr>
            <w:tcW w:w="1496" w:type="dxa"/>
            <w:tcBorders>
              <w:top w:val="nil"/>
              <w:left w:val="nil"/>
              <w:bottom w:val="single" w:sz="4" w:space="0" w:color="auto"/>
              <w:right w:val="single" w:sz="4" w:space="0" w:color="auto"/>
            </w:tcBorders>
            <w:shd w:val="clear" w:color="auto" w:fill="auto"/>
            <w:vAlign w:val="center"/>
            <w:hideMark/>
          </w:tcPr>
          <w:p w14:paraId="21F0206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1418AFF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61F1E92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77F61B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248</w:t>
            </w:r>
          </w:p>
        </w:tc>
        <w:tc>
          <w:tcPr>
            <w:tcW w:w="4660" w:type="dxa"/>
            <w:tcBorders>
              <w:top w:val="nil"/>
              <w:left w:val="nil"/>
              <w:bottom w:val="single" w:sz="4" w:space="0" w:color="auto"/>
              <w:right w:val="single" w:sz="4" w:space="0" w:color="auto"/>
            </w:tcBorders>
            <w:shd w:val="clear" w:color="auto" w:fill="auto"/>
            <w:vAlign w:val="center"/>
            <w:hideMark/>
          </w:tcPr>
          <w:p w14:paraId="6CD533A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METRONIDAZOL 250MG</w:t>
            </w:r>
          </w:p>
        </w:tc>
        <w:tc>
          <w:tcPr>
            <w:tcW w:w="1496" w:type="dxa"/>
            <w:tcBorders>
              <w:top w:val="nil"/>
              <w:left w:val="nil"/>
              <w:bottom w:val="single" w:sz="4" w:space="0" w:color="auto"/>
              <w:right w:val="single" w:sz="4" w:space="0" w:color="auto"/>
            </w:tcBorders>
            <w:shd w:val="clear" w:color="auto" w:fill="auto"/>
            <w:vAlign w:val="center"/>
            <w:hideMark/>
          </w:tcPr>
          <w:p w14:paraId="4A2A622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7047B1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13500</w:t>
            </w:r>
          </w:p>
        </w:tc>
      </w:tr>
      <w:tr w:rsidR="002D232A" w:rsidRPr="00E55A01" w14:paraId="2CF1757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88B77C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249</w:t>
            </w:r>
          </w:p>
        </w:tc>
        <w:tc>
          <w:tcPr>
            <w:tcW w:w="4660" w:type="dxa"/>
            <w:tcBorders>
              <w:top w:val="nil"/>
              <w:left w:val="nil"/>
              <w:bottom w:val="single" w:sz="4" w:space="0" w:color="auto"/>
              <w:right w:val="single" w:sz="4" w:space="0" w:color="auto"/>
            </w:tcBorders>
            <w:shd w:val="clear" w:color="auto" w:fill="auto"/>
            <w:vAlign w:val="center"/>
            <w:hideMark/>
          </w:tcPr>
          <w:p w14:paraId="397F06F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METRONIDAZOL 100MG/G (10%) GEL VAGINAL</w:t>
            </w:r>
          </w:p>
        </w:tc>
        <w:tc>
          <w:tcPr>
            <w:tcW w:w="1496" w:type="dxa"/>
            <w:tcBorders>
              <w:top w:val="nil"/>
              <w:left w:val="nil"/>
              <w:bottom w:val="single" w:sz="4" w:space="0" w:color="auto"/>
              <w:right w:val="single" w:sz="4" w:space="0" w:color="auto"/>
            </w:tcBorders>
            <w:shd w:val="clear" w:color="auto" w:fill="auto"/>
            <w:vAlign w:val="center"/>
            <w:hideMark/>
          </w:tcPr>
          <w:p w14:paraId="593B7E0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w:t>
            </w:r>
          </w:p>
        </w:tc>
        <w:tc>
          <w:tcPr>
            <w:tcW w:w="1484" w:type="dxa"/>
            <w:tcBorders>
              <w:top w:val="nil"/>
              <w:left w:val="nil"/>
              <w:bottom w:val="single" w:sz="4" w:space="0" w:color="auto"/>
              <w:right w:val="single" w:sz="4" w:space="0" w:color="auto"/>
            </w:tcBorders>
            <w:shd w:val="clear" w:color="auto" w:fill="auto"/>
            <w:noWrap/>
            <w:vAlign w:val="center"/>
            <w:hideMark/>
          </w:tcPr>
          <w:p w14:paraId="5A5FEC1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2700</w:t>
            </w:r>
          </w:p>
        </w:tc>
      </w:tr>
      <w:tr w:rsidR="002D232A" w:rsidRPr="00E55A01" w14:paraId="14EA50E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6333B4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250</w:t>
            </w:r>
          </w:p>
        </w:tc>
        <w:tc>
          <w:tcPr>
            <w:tcW w:w="4660" w:type="dxa"/>
            <w:tcBorders>
              <w:top w:val="nil"/>
              <w:left w:val="nil"/>
              <w:bottom w:val="single" w:sz="4" w:space="0" w:color="auto"/>
              <w:right w:val="single" w:sz="4" w:space="0" w:color="auto"/>
            </w:tcBorders>
            <w:shd w:val="clear" w:color="auto" w:fill="auto"/>
            <w:vAlign w:val="center"/>
            <w:hideMark/>
          </w:tcPr>
          <w:p w14:paraId="3675FAB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METRONIDAZOL 400 MG</w:t>
            </w:r>
          </w:p>
        </w:tc>
        <w:tc>
          <w:tcPr>
            <w:tcW w:w="1496" w:type="dxa"/>
            <w:tcBorders>
              <w:top w:val="nil"/>
              <w:left w:val="nil"/>
              <w:bottom w:val="single" w:sz="4" w:space="0" w:color="auto"/>
              <w:right w:val="single" w:sz="4" w:space="0" w:color="auto"/>
            </w:tcBorders>
            <w:shd w:val="clear" w:color="auto" w:fill="auto"/>
            <w:vAlign w:val="center"/>
            <w:hideMark/>
          </w:tcPr>
          <w:p w14:paraId="67203C3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AB2B58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13515</w:t>
            </w:r>
          </w:p>
        </w:tc>
      </w:tr>
      <w:tr w:rsidR="002D232A" w:rsidRPr="00E55A01" w14:paraId="50F4DC1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C2DD65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251</w:t>
            </w:r>
          </w:p>
        </w:tc>
        <w:tc>
          <w:tcPr>
            <w:tcW w:w="4660" w:type="dxa"/>
            <w:tcBorders>
              <w:top w:val="nil"/>
              <w:left w:val="nil"/>
              <w:bottom w:val="single" w:sz="4" w:space="0" w:color="auto"/>
              <w:right w:val="single" w:sz="4" w:space="0" w:color="auto"/>
            </w:tcBorders>
            <w:shd w:val="clear" w:color="auto" w:fill="auto"/>
            <w:vAlign w:val="center"/>
            <w:hideMark/>
          </w:tcPr>
          <w:p w14:paraId="0584216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MIDAZOLAM 15MG</w:t>
            </w:r>
          </w:p>
        </w:tc>
        <w:tc>
          <w:tcPr>
            <w:tcW w:w="1496" w:type="dxa"/>
            <w:tcBorders>
              <w:top w:val="nil"/>
              <w:left w:val="nil"/>
              <w:bottom w:val="single" w:sz="4" w:space="0" w:color="auto"/>
              <w:right w:val="single" w:sz="4" w:space="0" w:color="auto"/>
            </w:tcBorders>
            <w:shd w:val="clear" w:color="auto" w:fill="auto"/>
            <w:vAlign w:val="center"/>
            <w:hideMark/>
          </w:tcPr>
          <w:p w14:paraId="3901E14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182B51F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825</w:t>
            </w:r>
          </w:p>
        </w:tc>
      </w:tr>
      <w:tr w:rsidR="002D232A" w:rsidRPr="00E55A01" w14:paraId="2F43C27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CABD98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252</w:t>
            </w:r>
          </w:p>
        </w:tc>
        <w:tc>
          <w:tcPr>
            <w:tcW w:w="4660" w:type="dxa"/>
            <w:tcBorders>
              <w:top w:val="nil"/>
              <w:left w:val="nil"/>
              <w:bottom w:val="single" w:sz="4" w:space="0" w:color="auto"/>
              <w:right w:val="single" w:sz="4" w:space="0" w:color="auto"/>
            </w:tcBorders>
            <w:shd w:val="clear" w:color="auto" w:fill="auto"/>
            <w:vAlign w:val="center"/>
            <w:hideMark/>
          </w:tcPr>
          <w:p w14:paraId="47C62B2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MIDAZOLAM 1MG/ML INJ 5ML</w:t>
            </w:r>
          </w:p>
        </w:tc>
        <w:tc>
          <w:tcPr>
            <w:tcW w:w="1496" w:type="dxa"/>
            <w:tcBorders>
              <w:top w:val="nil"/>
              <w:left w:val="nil"/>
              <w:bottom w:val="single" w:sz="4" w:space="0" w:color="auto"/>
              <w:right w:val="single" w:sz="4" w:space="0" w:color="auto"/>
            </w:tcBorders>
            <w:shd w:val="clear" w:color="auto" w:fill="auto"/>
            <w:vAlign w:val="center"/>
            <w:hideMark/>
          </w:tcPr>
          <w:p w14:paraId="18732A3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1527B47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w:t>
            </w:r>
          </w:p>
        </w:tc>
      </w:tr>
      <w:tr w:rsidR="002D232A" w:rsidRPr="00E55A01" w14:paraId="77D6888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5889C7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253</w:t>
            </w:r>
          </w:p>
        </w:tc>
        <w:tc>
          <w:tcPr>
            <w:tcW w:w="4660" w:type="dxa"/>
            <w:tcBorders>
              <w:top w:val="nil"/>
              <w:left w:val="nil"/>
              <w:bottom w:val="single" w:sz="4" w:space="0" w:color="auto"/>
              <w:right w:val="single" w:sz="4" w:space="0" w:color="auto"/>
            </w:tcBorders>
            <w:shd w:val="clear" w:color="auto" w:fill="auto"/>
            <w:vAlign w:val="center"/>
            <w:hideMark/>
          </w:tcPr>
          <w:p w14:paraId="74E7220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MIDAZOLAM 5MG/ML INJ 10ML</w:t>
            </w:r>
          </w:p>
        </w:tc>
        <w:tc>
          <w:tcPr>
            <w:tcW w:w="1496" w:type="dxa"/>
            <w:tcBorders>
              <w:top w:val="nil"/>
              <w:left w:val="nil"/>
              <w:bottom w:val="single" w:sz="4" w:space="0" w:color="auto"/>
              <w:right w:val="single" w:sz="4" w:space="0" w:color="auto"/>
            </w:tcBorders>
            <w:shd w:val="clear" w:color="auto" w:fill="auto"/>
            <w:vAlign w:val="center"/>
            <w:hideMark/>
          </w:tcPr>
          <w:p w14:paraId="621215A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6AD4914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398</w:t>
            </w:r>
          </w:p>
        </w:tc>
      </w:tr>
      <w:tr w:rsidR="002D232A" w:rsidRPr="00E55A01" w14:paraId="002498D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C40187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254</w:t>
            </w:r>
          </w:p>
        </w:tc>
        <w:tc>
          <w:tcPr>
            <w:tcW w:w="4660" w:type="dxa"/>
            <w:tcBorders>
              <w:top w:val="nil"/>
              <w:left w:val="nil"/>
              <w:bottom w:val="single" w:sz="4" w:space="0" w:color="auto"/>
              <w:right w:val="single" w:sz="4" w:space="0" w:color="auto"/>
            </w:tcBorders>
            <w:shd w:val="clear" w:color="auto" w:fill="auto"/>
            <w:vAlign w:val="center"/>
            <w:hideMark/>
          </w:tcPr>
          <w:p w14:paraId="41F7E92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MIDAZOLAM 5MG/ML INJ 3ML</w:t>
            </w:r>
          </w:p>
        </w:tc>
        <w:tc>
          <w:tcPr>
            <w:tcW w:w="1496" w:type="dxa"/>
            <w:tcBorders>
              <w:top w:val="nil"/>
              <w:left w:val="nil"/>
              <w:bottom w:val="single" w:sz="4" w:space="0" w:color="auto"/>
              <w:right w:val="single" w:sz="4" w:space="0" w:color="auto"/>
            </w:tcBorders>
            <w:shd w:val="clear" w:color="auto" w:fill="auto"/>
            <w:vAlign w:val="center"/>
            <w:hideMark/>
          </w:tcPr>
          <w:p w14:paraId="5EB80EC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561BB61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w:t>
            </w:r>
          </w:p>
        </w:tc>
      </w:tr>
      <w:tr w:rsidR="002D232A" w:rsidRPr="00E55A01" w14:paraId="47204D5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7087B2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255</w:t>
            </w:r>
          </w:p>
        </w:tc>
        <w:tc>
          <w:tcPr>
            <w:tcW w:w="4660" w:type="dxa"/>
            <w:tcBorders>
              <w:top w:val="nil"/>
              <w:left w:val="nil"/>
              <w:bottom w:val="single" w:sz="4" w:space="0" w:color="auto"/>
              <w:right w:val="single" w:sz="4" w:space="0" w:color="auto"/>
            </w:tcBorders>
            <w:shd w:val="clear" w:color="auto" w:fill="auto"/>
            <w:vAlign w:val="center"/>
            <w:hideMark/>
          </w:tcPr>
          <w:p w14:paraId="3B6A259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MIRTAZAPINA 30MG</w:t>
            </w:r>
          </w:p>
        </w:tc>
        <w:tc>
          <w:tcPr>
            <w:tcW w:w="1496" w:type="dxa"/>
            <w:tcBorders>
              <w:top w:val="nil"/>
              <w:left w:val="nil"/>
              <w:bottom w:val="single" w:sz="4" w:space="0" w:color="auto"/>
              <w:right w:val="single" w:sz="4" w:space="0" w:color="auto"/>
            </w:tcBorders>
            <w:shd w:val="clear" w:color="auto" w:fill="auto"/>
            <w:vAlign w:val="center"/>
            <w:hideMark/>
          </w:tcPr>
          <w:p w14:paraId="7232166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0692C1C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6D9F601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D4444A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256</w:t>
            </w:r>
          </w:p>
        </w:tc>
        <w:tc>
          <w:tcPr>
            <w:tcW w:w="4660" w:type="dxa"/>
            <w:tcBorders>
              <w:top w:val="nil"/>
              <w:left w:val="nil"/>
              <w:bottom w:val="single" w:sz="4" w:space="0" w:color="auto"/>
              <w:right w:val="single" w:sz="4" w:space="0" w:color="auto"/>
            </w:tcBorders>
            <w:shd w:val="clear" w:color="auto" w:fill="auto"/>
            <w:vAlign w:val="center"/>
            <w:hideMark/>
          </w:tcPr>
          <w:p w14:paraId="7F0B3F3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MONONITRATO DE ISOSSORBIDA 20MG</w:t>
            </w:r>
          </w:p>
        </w:tc>
        <w:tc>
          <w:tcPr>
            <w:tcW w:w="1496" w:type="dxa"/>
            <w:tcBorders>
              <w:top w:val="nil"/>
              <w:left w:val="nil"/>
              <w:bottom w:val="single" w:sz="4" w:space="0" w:color="auto"/>
              <w:right w:val="single" w:sz="4" w:space="0" w:color="auto"/>
            </w:tcBorders>
            <w:shd w:val="clear" w:color="auto" w:fill="auto"/>
            <w:vAlign w:val="center"/>
            <w:hideMark/>
          </w:tcPr>
          <w:p w14:paraId="6D842A4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025763E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3038</w:t>
            </w:r>
          </w:p>
        </w:tc>
      </w:tr>
      <w:tr w:rsidR="002D232A" w:rsidRPr="00E55A01" w14:paraId="2B0D72F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6372D4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257</w:t>
            </w:r>
          </w:p>
        </w:tc>
        <w:tc>
          <w:tcPr>
            <w:tcW w:w="4660" w:type="dxa"/>
            <w:tcBorders>
              <w:top w:val="nil"/>
              <w:left w:val="nil"/>
              <w:bottom w:val="single" w:sz="4" w:space="0" w:color="auto"/>
              <w:right w:val="single" w:sz="4" w:space="0" w:color="auto"/>
            </w:tcBorders>
            <w:shd w:val="clear" w:color="auto" w:fill="auto"/>
            <w:vAlign w:val="center"/>
            <w:hideMark/>
          </w:tcPr>
          <w:p w14:paraId="5DD0C73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MONONITRATO DE ISOSSORBIDA 40MG</w:t>
            </w:r>
          </w:p>
        </w:tc>
        <w:tc>
          <w:tcPr>
            <w:tcW w:w="1496" w:type="dxa"/>
            <w:tcBorders>
              <w:top w:val="nil"/>
              <w:left w:val="nil"/>
              <w:bottom w:val="single" w:sz="4" w:space="0" w:color="auto"/>
              <w:right w:val="single" w:sz="4" w:space="0" w:color="auto"/>
            </w:tcBorders>
            <w:shd w:val="clear" w:color="auto" w:fill="auto"/>
            <w:vAlign w:val="center"/>
            <w:hideMark/>
          </w:tcPr>
          <w:p w14:paraId="2D76B12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3D77769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3150</w:t>
            </w:r>
          </w:p>
        </w:tc>
      </w:tr>
      <w:tr w:rsidR="002D232A" w:rsidRPr="00E55A01" w14:paraId="450B85F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E0168F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258</w:t>
            </w:r>
          </w:p>
        </w:tc>
        <w:tc>
          <w:tcPr>
            <w:tcW w:w="4660" w:type="dxa"/>
            <w:tcBorders>
              <w:top w:val="nil"/>
              <w:left w:val="nil"/>
              <w:bottom w:val="single" w:sz="4" w:space="0" w:color="auto"/>
              <w:right w:val="single" w:sz="4" w:space="0" w:color="auto"/>
            </w:tcBorders>
            <w:shd w:val="clear" w:color="auto" w:fill="auto"/>
            <w:vAlign w:val="center"/>
            <w:hideMark/>
          </w:tcPr>
          <w:p w14:paraId="5723CA4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NALTREXONA 50MG</w:t>
            </w:r>
          </w:p>
        </w:tc>
        <w:tc>
          <w:tcPr>
            <w:tcW w:w="1496" w:type="dxa"/>
            <w:tcBorders>
              <w:top w:val="nil"/>
              <w:left w:val="nil"/>
              <w:bottom w:val="single" w:sz="4" w:space="0" w:color="auto"/>
              <w:right w:val="single" w:sz="4" w:space="0" w:color="auto"/>
            </w:tcBorders>
            <w:shd w:val="clear" w:color="auto" w:fill="auto"/>
            <w:vAlign w:val="center"/>
            <w:hideMark/>
          </w:tcPr>
          <w:p w14:paraId="1312FE4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AB0A08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w:t>
            </w:r>
          </w:p>
        </w:tc>
      </w:tr>
      <w:tr w:rsidR="002D232A" w:rsidRPr="00E55A01" w14:paraId="5764AB0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61EC7D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259</w:t>
            </w:r>
          </w:p>
        </w:tc>
        <w:tc>
          <w:tcPr>
            <w:tcW w:w="4660" w:type="dxa"/>
            <w:tcBorders>
              <w:top w:val="nil"/>
              <w:left w:val="nil"/>
              <w:bottom w:val="single" w:sz="4" w:space="0" w:color="auto"/>
              <w:right w:val="single" w:sz="4" w:space="0" w:color="auto"/>
            </w:tcBorders>
            <w:shd w:val="clear" w:color="auto" w:fill="auto"/>
            <w:vAlign w:val="center"/>
            <w:hideMark/>
          </w:tcPr>
          <w:p w14:paraId="45E57A0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NIFEDIPINO 10MG</w:t>
            </w:r>
          </w:p>
        </w:tc>
        <w:tc>
          <w:tcPr>
            <w:tcW w:w="1496" w:type="dxa"/>
            <w:tcBorders>
              <w:top w:val="nil"/>
              <w:left w:val="nil"/>
              <w:bottom w:val="single" w:sz="4" w:space="0" w:color="auto"/>
              <w:right w:val="single" w:sz="4" w:space="0" w:color="auto"/>
            </w:tcBorders>
            <w:shd w:val="clear" w:color="auto" w:fill="auto"/>
            <w:vAlign w:val="center"/>
            <w:hideMark/>
          </w:tcPr>
          <w:p w14:paraId="0F86CF6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1CFAE7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9000</w:t>
            </w:r>
          </w:p>
        </w:tc>
      </w:tr>
      <w:tr w:rsidR="002D232A" w:rsidRPr="00E55A01" w14:paraId="74A4B22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C00F97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260</w:t>
            </w:r>
          </w:p>
        </w:tc>
        <w:tc>
          <w:tcPr>
            <w:tcW w:w="4660" w:type="dxa"/>
            <w:tcBorders>
              <w:top w:val="nil"/>
              <w:left w:val="nil"/>
              <w:bottom w:val="single" w:sz="4" w:space="0" w:color="auto"/>
              <w:right w:val="single" w:sz="4" w:space="0" w:color="auto"/>
            </w:tcBorders>
            <w:shd w:val="clear" w:color="auto" w:fill="auto"/>
            <w:vAlign w:val="center"/>
            <w:hideMark/>
          </w:tcPr>
          <w:p w14:paraId="5C6E20B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NIFEDIPINO 20MG</w:t>
            </w:r>
          </w:p>
        </w:tc>
        <w:tc>
          <w:tcPr>
            <w:tcW w:w="1496" w:type="dxa"/>
            <w:tcBorders>
              <w:top w:val="nil"/>
              <w:left w:val="nil"/>
              <w:bottom w:val="single" w:sz="4" w:space="0" w:color="auto"/>
              <w:right w:val="single" w:sz="4" w:space="0" w:color="auto"/>
            </w:tcBorders>
            <w:shd w:val="clear" w:color="auto" w:fill="auto"/>
            <w:vAlign w:val="center"/>
            <w:hideMark/>
          </w:tcPr>
          <w:p w14:paraId="07EAF7D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C31916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9015</w:t>
            </w:r>
          </w:p>
        </w:tc>
      </w:tr>
      <w:tr w:rsidR="002D232A" w:rsidRPr="00E55A01" w14:paraId="2391EBC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D544F4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261</w:t>
            </w:r>
          </w:p>
        </w:tc>
        <w:tc>
          <w:tcPr>
            <w:tcW w:w="4660" w:type="dxa"/>
            <w:tcBorders>
              <w:top w:val="nil"/>
              <w:left w:val="nil"/>
              <w:bottom w:val="single" w:sz="4" w:space="0" w:color="auto"/>
              <w:right w:val="single" w:sz="4" w:space="0" w:color="auto"/>
            </w:tcBorders>
            <w:shd w:val="clear" w:color="auto" w:fill="auto"/>
            <w:vAlign w:val="center"/>
            <w:hideMark/>
          </w:tcPr>
          <w:p w14:paraId="567306A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NISTATATINA 25.00UI/G CREME VAGINAL</w:t>
            </w:r>
          </w:p>
        </w:tc>
        <w:tc>
          <w:tcPr>
            <w:tcW w:w="1496" w:type="dxa"/>
            <w:tcBorders>
              <w:top w:val="nil"/>
              <w:left w:val="nil"/>
              <w:bottom w:val="single" w:sz="4" w:space="0" w:color="auto"/>
              <w:right w:val="single" w:sz="4" w:space="0" w:color="auto"/>
            </w:tcBorders>
            <w:shd w:val="clear" w:color="auto" w:fill="auto"/>
            <w:vAlign w:val="center"/>
            <w:hideMark/>
          </w:tcPr>
          <w:p w14:paraId="15D2173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w:t>
            </w:r>
          </w:p>
        </w:tc>
        <w:tc>
          <w:tcPr>
            <w:tcW w:w="1484" w:type="dxa"/>
            <w:tcBorders>
              <w:top w:val="nil"/>
              <w:left w:val="nil"/>
              <w:bottom w:val="single" w:sz="4" w:space="0" w:color="auto"/>
              <w:right w:val="single" w:sz="4" w:space="0" w:color="auto"/>
            </w:tcBorders>
            <w:shd w:val="clear" w:color="auto" w:fill="auto"/>
            <w:noWrap/>
            <w:vAlign w:val="center"/>
            <w:hideMark/>
          </w:tcPr>
          <w:p w14:paraId="37D28DA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w:t>
            </w:r>
          </w:p>
        </w:tc>
      </w:tr>
      <w:tr w:rsidR="002D232A" w:rsidRPr="00E55A01" w14:paraId="42A965D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00E370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262</w:t>
            </w:r>
          </w:p>
        </w:tc>
        <w:tc>
          <w:tcPr>
            <w:tcW w:w="4660" w:type="dxa"/>
            <w:tcBorders>
              <w:top w:val="nil"/>
              <w:left w:val="nil"/>
              <w:bottom w:val="single" w:sz="4" w:space="0" w:color="auto"/>
              <w:right w:val="single" w:sz="4" w:space="0" w:color="auto"/>
            </w:tcBorders>
            <w:shd w:val="clear" w:color="auto" w:fill="auto"/>
            <w:vAlign w:val="center"/>
            <w:hideMark/>
          </w:tcPr>
          <w:p w14:paraId="2C61372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NISTATINA 100.000UI/ML SUSPESÃO ORAL</w:t>
            </w:r>
          </w:p>
        </w:tc>
        <w:tc>
          <w:tcPr>
            <w:tcW w:w="1496" w:type="dxa"/>
            <w:tcBorders>
              <w:top w:val="nil"/>
              <w:left w:val="nil"/>
              <w:bottom w:val="single" w:sz="4" w:space="0" w:color="auto"/>
              <w:right w:val="single" w:sz="4" w:space="0" w:color="auto"/>
            </w:tcBorders>
            <w:shd w:val="clear" w:color="auto" w:fill="auto"/>
            <w:vAlign w:val="center"/>
            <w:hideMark/>
          </w:tcPr>
          <w:p w14:paraId="288D641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5346153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255</w:t>
            </w:r>
          </w:p>
        </w:tc>
      </w:tr>
      <w:tr w:rsidR="002D232A" w:rsidRPr="00E55A01" w14:paraId="4AEB922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7B4575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263</w:t>
            </w:r>
          </w:p>
        </w:tc>
        <w:tc>
          <w:tcPr>
            <w:tcW w:w="4660" w:type="dxa"/>
            <w:tcBorders>
              <w:top w:val="nil"/>
              <w:left w:val="nil"/>
              <w:bottom w:val="single" w:sz="4" w:space="0" w:color="auto"/>
              <w:right w:val="single" w:sz="4" w:space="0" w:color="auto"/>
            </w:tcBorders>
            <w:shd w:val="clear" w:color="auto" w:fill="auto"/>
            <w:vAlign w:val="center"/>
            <w:hideMark/>
          </w:tcPr>
          <w:p w14:paraId="5C87C94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NITRATO DE MICONAZOL 2% (20 MG/G) LOÇÃO</w:t>
            </w:r>
          </w:p>
        </w:tc>
        <w:tc>
          <w:tcPr>
            <w:tcW w:w="1496" w:type="dxa"/>
            <w:tcBorders>
              <w:top w:val="nil"/>
              <w:left w:val="nil"/>
              <w:bottom w:val="single" w:sz="4" w:space="0" w:color="auto"/>
              <w:right w:val="single" w:sz="4" w:space="0" w:color="auto"/>
            </w:tcBorders>
            <w:shd w:val="clear" w:color="auto" w:fill="auto"/>
            <w:vAlign w:val="center"/>
            <w:hideMark/>
          </w:tcPr>
          <w:p w14:paraId="60424C0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w:t>
            </w:r>
          </w:p>
        </w:tc>
        <w:tc>
          <w:tcPr>
            <w:tcW w:w="1484" w:type="dxa"/>
            <w:tcBorders>
              <w:top w:val="nil"/>
              <w:left w:val="nil"/>
              <w:bottom w:val="single" w:sz="4" w:space="0" w:color="auto"/>
              <w:right w:val="single" w:sz="4" w:space="0" w:color="auto"/>
            </w:tcBorders>
            <w:shd w:val="clear" w:color="auto" w:fill="auto"/>
            <w:noWrap/>
            <w:vAlign w:val="center"/>
            <w:hideMark/>
          </w:tcPr>
          <w:p w14:paraId="6A6BF6E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255</w:t>
            </w:r>
          </w:p>
        </w:tc>
      </w:tr>
      <w:tr w:rsidR="002D232A" w:rsidRPr="00E55A01" w14:paraId="5E3D53BD"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A5379C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264</w:t>
            </w:r>
          </w:p>
        </w:tc>
        <w:tc>
          <w:tcPr>
            <w:tcW w:w="4660" w:type="dxa"/>
            <w:tcBorders>
              <w:top w:val="nil"/>
              <w:left w:val="nil"/>
              <w:bottom w:val="single" w:sz="4" w:space="0" w:color="auto"/>
              <w:right w:val="single" w:sz="4" w:space="0" w:color="auto"/>
            </w:tcBorders>
            <w:shd w:val="clear" w:color="auto" w:fill="auto"/>
            <w:vAlign w:val="center"/>
            <w:hideMark/>
          </w:tcPr>
          <w:p w14:paraId="7F7482D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NITRATO DE MICONAZOL 2% (20 MG/G) CREME VAGINAL</w:t>
            </w:r>
          </w:p>
        </w:tc>
        <w:tc>
          <w:tcPr>
            <w:tcW w:w="1496" w:type="dxa"/>
            <w:tcBorders>
              <w:top w:val="nil"/>
              <w:left w:val="nil"/>
              <w:bottom w:val="single" w:sz="4" w:space="0" w:color="auto"/>
              <w:right w:val="single" w:sz="4" w:space="0" w:color="auto"/>
            </w:tcBorders>
            <w:shd w:val="clear" w:color="auto" w:fill="auto"/>
            <w:vAlign w:val="center"/>
            <w:hideMark/>
          </w:tcPr>
          <w:p w14:paraId="33CB617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w:t>
            </w:r>
          </w:p>
        </w:tc>
        <w:tc>
          <w:tcPr>
            <w:tcW w:w="1484" w:type="dxa"/>
            <w:tcBorders>
              <w:top w:val="nil"/>
              <w:left w:val="nil"/>
              <w:bottom w:val="single" w:sz="4" w:space="0" w:color="auto"/>
              <w:right w:val="single" w:sz="4" w:space="0" w:color="auto"/>
            </w:tcBorders>
            <w:shd w:val="clear" w:color="auto" w:fill="auto"/>
            <w:noWrap/>
            <w:vAlign w:val="center"/>
            <w:hideMark/>
          </w:tcPr>
          <w:p w14:paraId="1C68096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w:t>
            </w:r>
          </w:p>
        </w:tc>
      </w:tr>
      <w:tr w:rsidR="002D232A" w:rsidRPr="00E55A01" w14:paraId="63B3022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1C250A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265</w:t>
            </w:r>
          </w:p>
        </w:tc>
        <w:tc>
          <w:tcPr>
            <w:tcW w:w="4660" w:type="dxa"/>
            <w:tcBorders>
              <w:top w:val="nil"/>
              <w:left w:val="nil"/>
              <w:bottom w:val="single" w:sz="4" w:space="0" w:color="auto"/>
              <w:right w:val="single" w:sz="4" w:space="0" w:color="auto"/>
            </w:tcBorders>
            <w:shd w:val="clear" w:color="auto" w:fill="auto"/>
            <w:vAlign w:val="center"/>
            <w:hideMark/>
          </w:tcPr>
          <w:p w14:paraId="469CEC1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ÓLEO MINERAL 100ML</w:t>
            </w:r>
          </w:p>
        </w:tc>
        <w:tc>
          <w:tcPr>
            <w:tcW w:w="1496" w:type="dxa"/>
            <w:tcBorders>
              <w:top w:val="nil"/>
              <w:left w:val="nil"/>
              <w:bottom w:val="single" w:sz="4" w:space="0" w:color="auto"/>
              <w:right w:val="single" w:sz="4" w:space="0" w:color="auto"/>
            </w:tcBorders>
            <w:shd w:val="clear" w:color="auto" w:fill="auto"/>
            <w:vAlign w:val="center"/>
            <w:hideMark/>
          </w:tcPr>
          <w:p w14:paraId="0D19E48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3560F56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900</w:t>
            </w:r>
          </w:p>
        </w:tc>
      </w:tr>
      <w:tr w:rsidR="002D232A" w:rsidRPr="00E55A01" w14:paraId="7F74C01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567540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266</w:t>
            </w:r>
          </w:p>
        </w:tc>
        <w:tc>
          <w:tcPr>
            <w:tcW w:w="4660" w:type="dxa"/>
            <w:tcBorders>
              <w:top w:val="nil"/>
              <w:left w:val="nil"/>
              <w:bottom w:val="single" w:sz="4" w:space="0" w:color="auto"/>
              <w:right w:val="single" w:sz="4" w:space="0" w:color="auto"/>
            </w:tcBorders>
            <w:shd w:val="clear" w:color="auto" w:fill="auto"/>
            <w:vAlign w:val="center"/>
            <w:hideMark/>
          </w:tcPr>
          <w:p w14:paraId="4810A9E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OMEPRAZOL 20MG</w:t>
            </w:r>
          </w:p>
        </w:tc>
        <w:tc>
          <w:tcPr>
            <w:tcW w:w="1496" w:type="dxa"/>
            <w:tcBorders>
              <w:top w:val="nil"/>
              <w:left w:val="nil"/>
              <w:bottom w:val="single" w:sz="4" w:space="0" w:color="auto"/>
              <w:right w:val="single" w:sz="4" w:space="0" w:color="auto"/>
            </w:tcBorders>
            <w:shd w:val="clear" w:color="auto" w:fill="auto"/>
            <w:vAlign w:val="center"/>
            <w:hideMark/>
          </w:tcPr>
          <w:p w14:paraId="4251DBD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CÁPSULA</w:t>
            </w:r>
          </w:p>
        </w:tc>
        <w:tc>
          <w:tcPr>
            <w:tcW w:w="1484" w:type="dxa"/>
            <w:tcBorders>
              <w:top w:val="nil"/>
              <w:left w:val="nil"/>
              <w:bottom w:val="single" w:sz="4" w:space="0" w:color="auto"/>
              <w:right w:val="single" w:sz="4" w:space="0" w:color="auto"/>
            </w:tcBorders>
            <w:shd w:val="clear" w:color="auto" w:fill="auto"/>
            <w:noWrap/>
            <w:vAlign w:val="center"/>
            <w:hideMark/>
          </w:tcPr>
          <w:p w14:paraId="596B2B9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54038</w:t>
            </w:r>
          </w:p>
        </w:tc>
      </w:tr>
      <w:tr w:rsidR="002D232A" w:rsidRPr="00E55A01" w14:paraId="6A36FDF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CFAD41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267</w:t>
            </w:r>
          </w:p>
        </w:tc>
        <w:tc>
          <w:tcPr>
            <w:tcW w:w="4660" w:type="dxa"/>
            <w:tcBorders>
              <w:top w:val="nil"/>
              <w:left w:val="nil"/>
              <w:bottom w:val="single" w:sz="4" w:space="0" w:color="auto"/>
              <w:right w:val="single" w:sz="4" w:space="0" w:color="auto"/>
            </w:tcBorders>
            <w:shd w:val="clear" w:color="auto" w:fill="auto"/>
            <w:vAlign w:val="center"/>
            <w:hideMark/>
          </w:tcPr>
          <w:p w14:paraId="7DA7D2D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OMEPRAZOL 40MG INJ</w:t>
            </w:r>
          </w:p>
        </w:tc>
        <w:tc>
          <w:tcPr>
            <w:tcW w:w="1496" w:type="dxa"/>
            <w:tcBorders>
              <w:top w:val="nil"/>
              <w:left w:val="nil"/>
              <w:bottom w:val="single" w:sz="4" w:space="0" w:color="auto"/>
              <w:right w:val="single" w:sz="4" w:space="0" w:color="auto"/>
            </w:tcBorders>
            <w:shd w:val="clear" w:color="auto" w:fill="auto"/>
            <w:vAlign w:val="center"/>
            <w:hideMark/>
          </w:tcPr>
          <w:p w14:paraId="2A517E4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1366CF9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7E5763B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AB8ECD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268</w:t>
            </w:r>
          </w:p>
        </w:tc>
        <w:tc>
          <w:tcPr>
            <w:tcW w:w="4660" w:type="dxa"/>
            <w:tcBorders>
              <w:top w:val="nil"/>
              <w:left w:val="nil"/>
              <w:bottom w:val="single" w:sz="4" w:space="0" w:color="auto"/>
              <w:right w:val="single" w:sz="4" w:space="0" w:color="auto"/>
            </w:tcBorders>
            <w:shd w:val="clear" w:color="auto" w:fill="auto"/>
            <w:vAlign w:val="center"/>
            <w:hideMark/>
          </w:tcPr>
          <w:p w14:paraId="0362588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OXACILINA 500MG INJ</w:t>
            </w:r>
          </w:p>
        </w:tc>
        <w:tc>
          <w:tcPr>
            <w:tcW w:w="1496" w:type="dxa"/>
            <w:tcBorders>
              <w:top w:val="nil"/>
              <w:left w:val="nil"/>
              <w:bottom w:val="single" w:sz="4" w:space="0" w:color="auto"/>
              <w:right w:val="single" w:sz="4" w:space="0" w:color="auto"/>
            </w:tcBorders>
            <w:shd w:val="clear" w:color="auto" w:fill="auto"/>
            <w:vAlign w:val="center"/>
            <w:hideMark/>
          </w:tcPr>
          <w:p w14:paraId="6EEB393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50FFBF3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225</w:t>
            </w:r>
          </w:p>
        </w:tc>
      </w:tr>
      <w:tr w:rsidR="002D232A" w:rsidRPr="00E55A01" w14:paraId="391D6C8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99A43C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269</w:t>
            </w:r>
          </w:p>
        </w:tc>
        <w:tc>
          <w:tcPr>
            <w:tcW w:w="4660" w:type="dxa"/>
            <w:tcBorders>
              <w:top w:val="nil"/>
              <w:left w:val="nil"/>
              <w:bottom w:val="single" w:sz="4" w:space="0" w:color="auto"/>
              <w:right w:val="single" w:sz="4" w:space="0" w:color="auto"/>
            </w:tcBorders>
            <w:shd w:val="clear" w:color="auto" w:fill="auto"/>
            <w:vAlign w:val="center"/>
            <w:hideMark/>
          </w:tcPr>
          <w:p w14:paraId="2E279F9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OXCARBAZEPINA 300MG</w:t>
            </w:r>
          </w:p>
        </w:tc>
        <w:tc>
          <w:tcPr>
            <w:tcW w:w="1496" w:type="dxa"/>
            <w:tcBorders>
              <w:top w:val="nil"/>
              <w:left w:val="nil"/>
              <w:bottom w:val="single" w:sz="4" w:space="0" w:color="auto"/>
              <w:right w:val="single" w:sz="4" w:space="0" w:color="auto"/>
            </w:tcBorders>
            <w:shd w:val="clear" w:color="auto" w:fill="auto"/>
            <w:vAlign w:val="center"/>
            <w:hideMark/>
          </w:tcPr>
          <w:p w14:paraId="4121F31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E76A82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750</w:t>
            </w:r>
          </w:p>
        </w:tc>
      </w:tr>
      <w:tr w:rsidR="002D232A" w:rsidRPr="00E55A01" w14:paraId="14CC639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8D9761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w:t>
            </w:r>
          </w:p>
        </w:tc>
        <w:tc>
          <w:tcPr>
            <w:tcW w:w="4660" w:type="dxa"/>
            <w:tcBorders>
              <w:top w:val="nil"/>
              <w:left w:val="nil"/>
              <w:bottom w:val="single" w:sz="4" w:space="0" w:color="auto"/>
              <w:right w:val="single" w:sz="4" w:space="0" w:color="auto"/>
            </w:tcBorders>
            <w:shd w:val="clear" w:color="auto" w:fill="auto"/>
            <w:vAlign w:val="center"/>
            <w:hideMark/>
          </w:tcPr>
          <w:p w14:paraId="09955F8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OXCARBAZEPINA 600MG</w:t>
            </w:r>
          </w:p>
        </w:tc>
        <w:tc>
          <w:tcPr>
            <w:tcW w:w="1496" w:type="dxa"/>
            <w:tcBorders>
              <w:top w:val="nil"/>
              <w:left w:val="nil"/>
              <w:bottom w:val="single" w:sz="4" w:space="0" w:color="auto"/>
              <w:right w:val="single" w:sz="4" w:space="0" w:color="auto"/>
            </w:tcBorders>
            <w:shd w:val="clear" w:color="auto" w:fill="auto"/>
            <w:vAlign w:val="center"/>
            <w:hideMark/>
          </w:tcPr>
          <w:p w14:paraId="427D7BF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30A14C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750</w:t>
            </w:r>
          </w:p>
        </w:tc>
      </w:tr>
      <w:tr w:rsidR="002D232A" w:rsidRPr="00E55A01" w14:paraId="0D3A23E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015B2B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271</w:t>
            </w:r>
          </w:p>
        </w:tc>
        <w:tc>
          <w:tcPr>
            <w:tcW w:w="4660" w:type="dxa"/>
            <w:tcBorders>
              <w:top w:val="nil"/>
              <w:left w:val="nil"/>
              <w:bottom w:val="single" w:sz="4" w:space="0" w:color="auto"/>
              <w:right w:val="single" w:sz="4" w:space="0" w:color="auto"/>
            </w:tcBorders>
            <w:shd w:val="clear" w:color="auto" w:fill="auto"/>
            <w:vAlign w:val="center"/>
            <w:hideMark/>
          </w:tcPr>
          <w:p w14:paraId="5B769B1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OXCARBAZEPINA 60MG/ML 100ML</w:t>
            </w:r>
          </w:p>
        </w:tc>
        <w:tc>
          <w:tcPr>
            <w:tcW w:w="1496" w:type="dxa"/>
            <w:tcBorders>
              <w:top w:val="nil"/>
              <w:left w:val="nil"/>
              <w:bottom w:val="single" w:sz="4" w:space="0" w:color="auto"/>
              <w:right w:val="single" w:sz="4" w:space="0" w:color="auto"/>
            </w:tcBorders>
            <w:shd w:val="clear" w:color="auto" w:fill="auto"/>
            <w:vAlign w:val="center"/>
            <w:hideMark/>
          </w:tcPr>
          <w:p w14:paraId="702844B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53E181B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263</w:t>
            </w:r>
          </w:p>
        </w:tc>
      </w:tr>
      <w:tr w:rsidR="002D232A" w:rsidRPr="00E55A01" w14:paraId="650CF72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A80D16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272</w:t>
            </w:r>
          </w:p>
        </w:tc>
        <w:tc>
          <w:tcPr>
            <w:tcW w:w="4660" w:type="dxa"/>
            <w:tcBorders>
              <w:top w:val="nil"/>
              <w:left w:val="nil"/>
              <w:bottom w:val="single" w:sz="4" w:space="0" w:color="auto"/>
              <w:right w:val="single" w:sz="4" w:space="0" w:color="auto"/>
            </w:tcBorders>
            <w:shd w:val="clear" w:color="auto" w:fill="auto"/>
            <w:vAlign w:val="center"/>
            <w:hideMark/>
          </w:tcPr>
          <w:p w14:paraId="0AEF216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OXIBUTININA,CLORIDRATO 5MG</w:t>
            </w:r>
          </w:p>
        </w:tc>
        <w:tc>
          <w:tcPr>
            <w:tcW w:w="1496" w:type="dxa"/>
            <w:tcBorders>
              <w:top w:val="nil"/>
              <w:left w:val="nil"/>
              <w:bottom w:val="single" w:sz="4" w:space="0" w:color="auto"/>
              <w:right w:val="single" w:sz="4" w:space="0" w:color="auto"/>
            </w:tcBorders>
            <w:shd w:val="clear" w:color="auto" w:fill="auto"/>
            <w:vAlign w:val="center"/>
            <w:hideMark/>
          </w:tcPr>
          <w:p w14:paraId="12E07DD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947DD9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w:t>
            </w:r>
          </w:p>
        </w:tc>
      </w:tr>
      <w:tr w:rsidR="002D232A" w:rsidRPr="00E55A01" w14:paraId="494D658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D731C7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273</w:t>
            </w:r>
          </w:p>
        </w:tc>
        <w:tc>
          <w:tcPr>
            <w:tcW w:w="4660" w:type="dxa"/>
            <w:tcBorders>
              <w:top w:val="nil"/>
              <w:left w:val="nil"/>
              <w:bottom w:val="single" w:sz="4" w:space="0" w:color="auto"/>
              <w:right w:val="single" w:sz="4" w:space="0" w:color="auto"/>
            </w:tcBorders>
            <w:shd w:val="clear" w:color="auto" w:fill="auto"/>
            <w:vAlign w:val="center"/>
            <w:hideMark/>
          </w:tcPr>
          <w:p w14:paraId="0418C88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PARACETAMOL 200MG/ML SOLUÇÃO ORAL</w:t>
            </w:r>
          </w:p>
        </w:tc>
        <w:tc>
          <w:tcPr>
            <w:tcW w:w="1496" w:type="dxa"/>
            <w:tcBorders>
              <w:top w:val="nil"/>
              <w:left w:val="nil"/>
              <w:bottom w:val="single" w:sz="4" w:space="0" w:color="auto"/>
              <w:right w:val="single" w:sz="4" w:space="0" w:color="auto"/>
            </w:tcBorders>
            <w:shd w:val="clear" w:color="auto" w:fill="auto"/>
            <w:vAlign w:val="center"/>
            <w:hideMark/>
          </w:tcPr>
          <w:p w14:paraId="45D1596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0B5EA78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900</w:t>
            </w:r>
          </w:p>
        </w:tc>
      </w:tr>
      <w:tr w:rsidR="002D232A" w:rsidRPr="00E55A01" w14:paraId="0F1D601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93C6EB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274</w:t>
            </w:r>
          </w:p>
        </w:tc>
        <w:tc>
          <w:tcPr>
            <w:tcW w:w="4660" w:type="dxa"/>
            <w:tcBorders>
              <w:top w:val="nil"/>
              <w:left w:val="nil"/>
              <w:bottom w:val="single" w:sz="4" w:space="0" w:color="auto"/>
              <w:right w:val="single" w:sz="4" w:space="0" w:color="auto"/>
            </w:tcBorders>
            <w:shd w:val="clear" w:color="auto" w:fill="auto"/>
            <w:vAlign w:val="center"/>
            <w:hideMark/>
          </w:tcPr>
          <w:p w14:paraId="5E71372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PAROXETINA 20MG</w:t>
            </w:r>
          </w:p>
        </w:tc>
        <w:tc>
          <w:tcPr>
            <w:tcW w:w="1496" w:type="dxa"/>
            <w:tcBorders>
              <w:top w:val="nil"/>
              <w:left w:val="nil"/>
              <w:bottom w:val="single" w:sz="4" w:space="0" w:color="auto"/>
              <w:right w:val="single" w:sz="4" w:space="0" w:color="auto"/>
            </w:tcBorders>
            <w:shd w:val="clear" w:color="auto" w:fill="auto"/>
            <w:vAlign w:val="center"/>
            <w:hideMark/>
          </w:tcPr>
          <w:p w14:paraId="385EB67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248B4D3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3750</w:t>
            </w:r>
          </w:p>
        </w:tc>
      </w:tr>
      <w:tr w:rsidR="002D232A" w:rsidRPr="00E55A01" w14:paraId="67820B0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4FB2B0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275</w:t>
            </w:r>
          </w:p>
        </w:tc>
        <w:tc>
          <w:tcPr>
            <w:tcW w:w="4660" w:type="dxa"/>
            <w:tcBorders>
              <w:top w:val="nil"/>
              <w:left w:val="nil"/>
              <w:bottom w:val="single" w:sz="4" w:space="0" w:color="auto"/>
              <w:right w:val="single" w:sz="4" w:space="0" w:color="auto"/>
            </w:tcBorders>
            <w:shd w:val="clear" w:color="auto" w:fill="auto"/>
            <w:vAlign w:val="center"/>
            <w:hideMark/>
          </w:tcPr>
          <w:p w14:paraId="62AF07A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PAROXETINA 30MG</w:t>
            </w:r>
          </w:p>
        </w:tc>
        <w:tc>
          <w:tcPr>
            <w:tcW w:w="1496" w:type="dxa"/>
            <w:tcBorders>
              <w:top w:val="nil"/>
              <w:left w:val="nil"/>
              <w:bottom w:val="single" w:sz="4" w:space="0" w:color="auto"/>
              <w:right w:val="single" w:sz="4" w:space="0" w:color="auto"/>
            </w:tcBorders>
            <w:shd w:val="clear" w:color="auto" w:fill="auto"/>
            <w:vAlign w:val="center"/>
            <w:hideMark/>
          </w:tcPr>
          <w:p w14:paraId="6FC6918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2FC9B06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750</w:t>
            </w:r>
          </w:p>
        </w:tc>
      </w:tr>
      <w:tr w:rsidR="002D232A" w:rsidRPr="00E55A01" w14:paraId="24D4B17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2EF008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276</w:t>
            </w:r>
          </w:p>
        </w:tc>
        <w:tc>
          <w:tcPr>
            <w:tcW w:w="4660" w:type="dxa"/>
            <w:tcBorders>
              <w:top w:val="nil"/>
              <w:left w:val="nil"/>
              <w:bottom w:val="single" w:sz="4" w:space="0" w:color="auto"/>
              <w:right w:val="single" w:sz="4" w:space="0" w:color="auto"/>
            </w:tcBorders>
            <w:shd w:val="clear" w:color="auto" w:fill="auto"/>
            <w:vAlign w:val="center"/>
            <w:hideMark/>
          </w:tcPr>
          <w:p w14:paraId="25F4698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PASTA-D’ÁGUA 100G</w:t>
            </w:r>
          </w:p>
        </w:tc>
        <w:tc>
          <w:tcPr>
            <w:tcW w:w="1496" w:type="dxa"/>
            <w:tcBorders>
              <w:top w:val="nil"/>
              <w:left w:val="nil"/>
              <w:bottom w:val="single" w:sz="4" w:space="0" w:color="auto"/>
              <w:right w:val="single" w:sz="4" w:space="0" w:color="auto"/>
            </w:tcBorders>
            <w:shd w:val="clear" w:color="auto" w:fill="auto"/>
            <w:vAlign w:val="center"/>
            <w:hideMark/>
          </w:tcPr>
          <w:p w14:paraId="2C8221A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w:t>
            </w:r>
          </w:p>
        </w:tc>
        <w:tc>
          <w:tcPr>
            <w:tcW w:w="1484" w:type="dxa"/>
            <w:tcBorders>
              <w:top w:val="nil"/>
              <w:left w:val="nil"/>
              <w:bottom w:val="single" w:sz="4" w:space="0" w:color="auto"/>
              <w:right w:val="single" w:sz="4" w:space="0" w:color="auto"/>
            </w:tcBorders>
            <w:shd w:val="clear" w:color="auto" w:fill="auto"/>
            <w:noWrap/>
            <w:vAlign w:val="center"/>
            <w:hideMark/>
          </w:tcPr>
          <w:p w14:paraId="17514BC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218</w:t>
            </w:r>
          </w:p>
        </w:tc>
      </w:tr>
      <w:tr w:rsidR="002D232A" w:rsidRPr="00E55A01" w14:paraId="02AD5D8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EA7EC9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277</w:t>
            </w:r>
          </w:p>
        </w:tc>
        <w:tc>
          <w:tcPr>
            <w:tcW w:w="4660" w:type="dxa"/>
            <w:tcBorders>
              <w:top w:val="nil"/>
              <w:left w:val="nil"/>
              <w:bottom w:val="single" w:sz="4" w:space="0" w:color="auto"/>
              <w:right w:val="single" w:sz="4" w:space="0" w:color="auto"/>
            </w:tcBorders>
            <w:shd w:val="clear" w:color="auto" w:fill="auto"/>
            <w:vAlign w:val="center"/>
            <w:hideMark/>
          </w:tcPr>
          <w:p w14:paraId="5B2CC4C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PERMANGANATO  DE  POTÁSSIO 100MG (FN*)</w:t>
            </w:r>
          </w:p>
        </w:tc>
        <w:tc>
          <w:tcPr>
            <w:tcW w:w="1496" w:type="dxa"/>
            <w:tcBorders>
              <w:top w:val="nil"/>
              <w:left w:val="nil"/>
              <w:bottom w:val="single" w:sz="4" w:space="0" w:color="auto"/>
              <w:right w:val="single" w:sz="4" w:space="0" w:color="auto"/>
            </w:tcBorders>
            <w:shd w:val="clear" w:color="auto" w:fill="auto"/>
            <w:vAlign w:val="center"/>
            <w:hideMark/>
          </w:tcPr>
          <w:p w14:paraId="5F85272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123B295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630</w:t>
            </w:r>
          </w:p>
        </w:tc>
      </w:tr>
      <w:tr w:rsidR="002D232A" w:rsidRPr="00E55A01" w14:paraId="5358477C"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FE9A7A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278</w:t>
            </w:r>
          </w:p>
        </w:tc>
        <w:tc>
          <w:tcPr>
            <w:tcW w:w="4660" w:type="dxa"/>
            <w:tcBorders>
              <w:top w:val="nil"/>
              <w:left w:val="nil"/>
              <w:bottom w:val="single" w:sz="4" w:space="0" w:color="auto"/>
              <w:right w:val="single" w:sz="4" w:space="0" w:color="auto"/>
            </w:tcBorders>
            <w:shd w:val="clear" w:color="auto" w:fill="auto"/>
            <w:vAlign w:val="center"/>
            <w:hideMark/>
          </w:tcPr>
          <w:p w14:paraId="51D0D66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PERMANGANATO DE POTÁSSIO - 100 MG COMPRIMIDO PARA USO TÓPICO</w:t>
            </w:r>
          </w:p>
        </w:tc>
        <w:tc>
          <w:tcPr>
            <w:tcW w:w="1496" w:type="dxa"/>
            <w:tcBorders>
              <w:top w:val="nil"/>
              <w:left w:val="nil"/>
              <w:bottom w:val="single" w:sz="4" w:space="0" w:color="auto"/>
              <w:right w:val="single" w:sz="4" w:space="0" w:color="auto"/>
            </w:tcBorders>
            <w:shd w:val="clear" w:color="auto" w:fill="auto"/>
            <w:vAlign w:val="center"/>
            <w:hideMark/>
          </w:tcPr>
          <w:p w14:paraId="53BE3B7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3FCC68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w:t>
            </w:r>
          </w:p>
        </w:tc>
      </w:tr>
      <w:tr w:rsidR="002D232A" w:rsidRPr="00E55A01" w14:paraId="6D71F33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CBB4D3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279</w:t>
            </w:r>
          </w:p>
        </w:tc>
        <w:tc>
          <w:tcPr>
            <w:tcW w:w="4660" w:type="dxa"/>
            <w:tcBorders>
              <w:top w:val="nil"/>
              <w:left w:val="nil"/>
              <w:bottom w:val="single" w:sz="4" w:space="0" w:color="auto"/>
              <w:right w:val="single" w:sz="4" w:space="0" w:color="auto"/>
            </w:tcBorders>
            <w:shd w:val="clear" w:color="auto" w:fill="auto"/>
            <w:vAlign w:val="center"/>
            <w:hideMark/>
          </w:tcPr>
          <w:p w14:paraId="388E29C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PERMETRINA 10MG/G LOÇÃO</w:t>
            </w:r>
          </w:p>
        </w:tc>
        <w:tc>
          <w:tcPr>
            <w:tcW w:w="1496" w:type="dxa"/>
            <w:tcBorders>
              <w:top w:val="nil"/>
              <w:left w:val="nil"/>
              <w:bottom w:val="single" w:sz="4" w:space="0" w:color="auto"/>
              <w:right w:val="single" w:sz="4" w:space="0" w:color="auto"/>
            </w:tcBorders>
            <w:shd w:val="clear" w:color="auto" w:fill="auto"/>
            <w:vAlign w:val="center"/>
            <w:hideMark/>
          </w:tcPr>
          <w:p w14:paraId="40E54EE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w:t>
            </w:r>
          </w:p>
        </w:tc>
        <w:tc>
          <w:tcPr>
            <w:tcW w:w="1484" w:type="dxa"/>
            <w:tcBorders>
              <w:top w:val="nil"/>
              <w:left w:val="nil"/>
              <w:bottom w:val="single" w:sz="4" w:space="0" w:color="auto"/>
              <w:right w:val="single" w:sz="4" w:space="0" w:color="auto"/>
            </w:tcBorders>
            <w:shd w:val="clear" w:color="auto" w:fill="auto"/>
            <w:noWrap/>
            <w:vAlign w:val="center"/>
            <w:hideMark/>
          </w:tcPr>
          <w:p w14:paraId="3810895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180</w:t>
            </w:r>
          </w:p>
        </w:tc>
      </w:tr>
      <w:tr w:rsidR="002D232A" w:rsidRPr="00E55A01" w14:paraId="557332E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78CAE0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280</w:t>
            </w:r>
          </w:p>
        </w:tc>
        <w:tc>
          <w:tcPr>
            <w:tcW w:w="4660" w:type="dxa"/>
            <w:tcBorders>
              <w:top w:val="nil"/>
              <w:left w:val="nil"/>
              <w:bottom w:val="single" w:sz="4" w:space="0" w:color="auto"/>
              <w:right w:val="single" w:sz="4" w:space="0" w:color="auto"/>
            </w:tcBorders>
            <w:shd w:val="clear" w:color="auto" w:fill="auto"/>
            <w:vAlign w:val="center"/>
            <w:hideMark/>
          </w:tcPr>
          <w:p w14:paraId="7AFCC74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PARACETAMOL 500MG</w:t>
            </w:r>
          </w:p>
        </w:tc>
        <w:tc>
          <w:tcPr>
            <w:tcW w:w="1496" w:type="dxa"/>
            <w:tcBorders>
              <w:top w:val="nil"/>
              <w:left w:val="nil"/>
              <w:bottom w:val="single" w:sz="4" w:space="0" w:color="auto"/>
              <w:right w:val="single" w:sz="4" w:space="0" w:color="auto"/>
            </w:tcBorders>
            <w:shd w:val="clear" w:color="auto" w:fill="auto"/>
            <w:vAlign w:val="center"/>
            <w:hideMark/>
          </w:tcPr>
          <w:p w14:paraId="4E75403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032C4C2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27000</w:t>
            </w:r>
          </w:p>
        </w:tc>
      </w:tr>
      <w:tr w:rsidR="002D232A" w:rsidRPr="00E55A01" w14:paraId="61B0424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F75095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281</w:t>
            </w:r>
          </w:p>
        </w:tc>
        <w:tc>
          <w:tcPr>
            <w:tcW w:w="4660" w:type="dxa"/>
            <w:tcBorders>
              <w:top w:val="nil"/>
              <w:left w:val="nil"/>
              <w:bottom w:val="single" w:sz="4" w:space="0" w:color="auto"/>
              <w:right w:val="single" w:sz="4" w:space="0" w:color="auto"/>
            </w:tcBorders>
            <w:shd w:val="clear" w:color="auto" w:fill="auto"/>
            <w:vAlign w:val="center"/>
            <w:hideMark/>
          </w:tcPr>
          <w:p w14:paraId="07F3056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PIRACETAM 400MG</w:t>
            </w:r>
          </w:p>
        </w:tc>
        <w:tc>
          <w:tcPr>
            <w:tcW w:w="1496" w:type="dxa"/>
            <w:tcBorders>
              <w:top w:val="nil"/>
              <w:left w:val="nil"/>
              <w:bottom w:val="single" w:sz="4" w:space="0" w:color="auto"/>
              <w:right w:val="single" w:sz="4" w:space="0" w:color="auto"/>
            </w:tcBorders>
            <w:shd w:val="clear" w:color="auto" w:fill="auto"/>
            <w:vAlign w:val="center"/>
            <w:hideMark/>
          </w:tcPr>
          <w:p w14:paraId="1123E56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2923E90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750</w:t>
            </w:r>
          </w:p>
        </w:tc>
      </w:tr>
      <w:tr w:rsidR="002D232A" w:rsidRPr="00E55A01" w14:paraId="2CEBED5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1EBA49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282</w:t>
            </w:r>
          </w:p>
        </w:tc>
        <w:tc>
          <w:tcPr>
            <w:tcW w:w="4660" w:type="dxa"/>
            <w:tcBorders>
              <w:top w:val="nil"/>
              <w:left w:val="nil"/>
              <w:bottom w:val="single" w:sz="4" w:space="0" w:color="auto"/>
              <w:right w:val="single" w:sz="4" w:space="0" w:color="auto"/>
            </w:tcBorders>
            <w:shd w:val="clear" w:color="auto" w:fill="auto"/>
            <w:vAlign w:val="center"/>
            <w:hideMark/>
          </w:tcPr>
          <w:p w14:paraId="081605E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PIRACETAM 800MG</w:t>
            </w:r>
          </w:p>
        </w:tc>
        <w:tc>
          <w:tcPr>
            <w:tcW w:w="1496" w:type="dxa"/>
            <w:tcBorders>
              <w:top w:val="nil"/>
              <w:left w:val="nil"/>
              <w:bottom w:val="single" w:sz="4" w:space="0" w:color="auto"/>
              <w:right w:val="single" w:sz="4" w:space="0" w:color="auto"/>
            </w:tcBorders>
            <w:shd w:val="clear" w:color="auto" w:fill="auto"/>
            <w:vAlign w:val="center"/>
            <w:hideMark/>
          </w:tcPr>
          <w:p w14:paraId="4FEE437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029F1B6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w:t>
            </w:r>
          </w:p>
        </w:tc>
      </w:tr>
      <w:tr w:rsidR="002D232A" w:rsidRPr="00E55A01" w14:paraId="1C415A4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1FD7DD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283</w:t>
            </w:r>
          </w:p>
        </w:tc>
        <w:tc>
          <w:tcPr>
            <w:tcW w:w="4660" w:type="dxa"/>
            <w:tcBorders>
              <w:top w:val="nil"/>
              <w:left w:val="nil"/>
              <w:bottom w:val="single" w:sz="4" w:space="0" w:color="auto"/>
              <w:right w:val="single" w:sz="4" w:space="0" w:color="auto"/>
            </w:tcBorders>
            <w:shd w:val="clear" w:color="auto" w:fill="auto"/>
            <w:vAlign w:val="center"/>
            <w:hideMark/>
          </w:tcPr>
          <w:p w14:paraId="24D1CAB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PIRODOXINA 500MG</w:t>
            </w:r>
          </w:p>
        </w:tc>
        <w:tc>
          <w:tcPr>
            <w:tcW w:w="1496" w:type="dxa"/>
            <w:tcBorders>
              <w:top w:val="nil"/>
              <w:left w:val="nil"/>
              <w:bottom w:val="single" w:sz="4" w:space="0" w:color="auto"/>
              <w:right w:val="single" w:sz="4" w:space="0" w:color="auto"/>
            </w:tcBorders>
            <w:shd w:val="clear" w:color="auto" w:fill="auto"/>
            <w:vAlign w:val="center"/>
            <w:hideMark/>
          </w:tcPr>
          <w:p w14:paraId="1F5BBDD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1D8F447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w:t>
            </w:r>
          </w:p>
        </w:tc>
      </w:tr>
      <w:tr w:rsidR="002D232A" w:rsidRPr="00E55A01" w14:paraId="3C25050D"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231044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284</w:t>
            </w:r>
          </w:p>
        </w:tc>
        <w:tc>
          <w:tcPr>
            <w:tcW w:w="4660" w:type="dxa"/>
            <w:tcBorders>
              <w:top w:val="nil"/>
              <w:left w:val="nil"/>
              <w:bottom w:val="single" w:sz="4" w:space="0" w:color="auto"/>
              <w:right w:val="single" w:sz="4" w:space="0" w:color="auto"/>
            </w:tcBorders>
            <w:shd w:val="clear" w:color="auto" w:fill="auto"/>
            <w:vAlign w:val="center"/>
            <w:hideMark/>
          </w:tcPr>
          <w:p w14:paraId="7D7CD66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PREDNISOLONA, FOSFATO SÓDICO DE 1MG/ML SOLUÇÃO ORAL</w:t>
            </w:r>
          </w:p>
        </w:tc>
        <w:tc>
          <w:tcPr>
            <w:tcW w:w="1496" w:type="dxa"/>
            <w:tcBorders>
              <w:top w:val="nil"/>
              <w:left w:val="nil"/>
              <w:bottom w:val="single" w:sz="4" w:space="0" w:color="auto"/>
              <w:right w:val="single" w:sz="4" w:space="0" w:color="auto"/>
            </w:tcBorders>
            <w:shd w:val="clear" w:color="auto" w:fill="auto"/>
            <w:vAlign w:val="center"/>
            <w:hideMark/>
          </w:tcPr>
          <w:p w14:paraId="393A0E6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0346548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225</w:t>
            </w:r>
          </w:p>
        </w:tc>
      </w:tr>
      <w:tr w:rsidR="002D232A" w:rsidRPr="00E55A01" w14:paraId="5AB567F6"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33F86E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285</w:t>
            </w:r>
          </w:p>
        </w:tc>
        <w:tc>
          <w:tcPr>
            <w:tcW w:w="4660" w:type="dxa"/>
            <w:tcBorders>
              <w:top w:val="nil"/>
              <w:left w:val="nil"/>
              <w:bottom w:val="single" w:sz="4" w:space="0" w:color="auto"/>
              <w:right w:val="single" w:sz="4" w:space="0" w:color="auto"/>
            </w:tcBorders>
            <w:shd w:val="clear" w:color="auto" w:fill="auto"/>
            <w:vAlign w:val="center"/>
            <w:hideMark/>
          </w:tcPr>
          <w:p w14:paraId="67286D0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PREDNISOLONA, FOSFATO SÓDICO DE 3MG/ML SOLUÇÃO ORAL</w:t>
            </w:r>
          </w:p>
        </w:tc>
        <w:tc>
          <w:tcPr>
            <w:tcW w:w="1496" w:type="dxa"/>
            <w:tcBorders>
              <w:top w:val="nil"/>
              <w:left w:val="nil"/>
              <w:bottom w:val="single" w:sz="4" w:space="0" w:color="auto"/>
              <w:right w:val="single" w:sz="4" w:space="0" w:color="auto"/>
            </w:tcBorders>
            <w:shd w:val="clear" w:color="auto" w:fill="auto"/>
            <w:vAlign w:val="center"/>
            <w:hideMark/>
          </w:tcPr>
          <w:p w14:paraId="14EC205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41A10E7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468</w:t>
            </w:r>
          </w:p>
        </w:tc>
      </w:tr>
      <w:tr w:rsidR="002D232A" w:rsidRPr="00E55A01" w14:paraId="5E5E372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C623C0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286</w:t>
            </w:r>
          </w:p>
        </w:tc>
        <w:tc>
          <w:tcPr>
            <w:tcW w:w="4660" w:type="dxa"/>
            <w:tcBorders>
              <w:top w:val="nil"/>
              <w:left w:val="nil"/>
              <w:bottom w:val="single" w:sz="4" w:space="0" w:color="auto"/>
              <w:right w:val="single" w:sz="4" w:space="0" w:color="auto"/>
            </w:tcBorders>
            <w:shd w:val="clear" w:color="auto" w:fill="auto"/>
            <w:vAlign w:val="center"/>
            <w:hideMark/>
          </w:tcPr>
          <w:p w14:paraId="5FA6D04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PREDNISONA 20MG</w:t>
            </w:r>
          </w:p>
        </w:tc>
        <w:tc>
          <w:tcPr>
            <w:tcW w:w="1496" w:type="dxa"/>
            <w:tcBorders>
              <w:top w:val="nil"/>
              <w:left w:val="nil"/>
              <w:bottom w:val="single" w:sz="4" w:space="0" w:color="auto"/>
              <w:right w:val="single" w:sz="4" w:space="0" w:color="auto"/>
            </w:tcBorders>
            <w:shd w:val="clear" w:color="auto" w:fill="auto"/>
            <w:vAlign w:val="center"/>
            <w:hideMark/>
          </w:tcPr>
          <w:p w14:paraId="1D923DD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0E5B447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27018</w:t>
            </w:r>
          </w:p>
        </w:tc>
      </w:tr>
      <w:tr w:rsidR="002D232A" w:rsidRPr="00E55A01" w14:paraId="39AB7D3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F7706F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287</w:t>
            </w:r>
          </w:p>
        </w:tc>
        <w:tc>
          <w:tcPr>
            <w:tcW w:w="4660" w:type="dxa"/>
            <w:tcBorders>
              <w:top w:val="nil"/>
              <w:left w:val="nil"/>
              <w:bottom w:val="single" w:sz="4" w:space="0" w:color="auto"/>
              <w:right w:val="single" w:sz="4" w:space="0" w:color="auto"/>
            </w:tcBorders>
            <w:shd w:val="clear" w:color="auto" w:fill="auto"/>
            <w:vAlign w:val="center"/>
            <w:hideMark/>
          </w:tcPr>
          <w:p w14:paraId="74543C1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PREGABALINA 75MG</w:t>
            </w:r>
          </w:p>
        </w:tc>
        <w:tc>
          <w:tcPr>
            <w:tcW w:w="1496" w:type="dxa"/>
            <w:tcBorders>
              <w:top w:val="nil"/>
              <w:left w:val="nil"/>
              <w:bottom w:val="single" w:sz="4" w:space="0" w:color="auto"/>
              <w:right w:val="single" w:sz="4" w:space="0" w:color="auto"/>
            </w:tcBorders>
            <w:shd w:val="clear" w:color="auto" w:fill="auto"/>
            <w:vAlign w:val="center"/>
            <w:hideMark/>
          </w:tcPr>
          <w:p w14:paraId="5E91A42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1452705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1575</w:t>
            </w:r>
          </w:p>
        </w:tc>
      </w:tr>
      <w:tr w:rsidR="002D232A" w:rsidRPr="00E55A01" w14:paraId="18263E3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2F04E4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288</w:t>
            </w:r>
          </w:p>
        </w:tc>
        <w:tc>
          <w:tcPr>
            <w:tcW w:w="4660" w:type="dxa"/>
            <w:tcBorders>
              <w:top w:val="nil"/>
              <w:left w:val="nil"/>
              <w:bottom w:val="single" w:sz="4" w:space="0" w:color="auto"/>
              <w:right w:val="single" w:sz="4" w:space="0" w:color="auto"/>
            </w:tcBorders>
            <w:shd w:val="clear" w:color="auto" w:fill="auto"/>
            <w:vAlign w:val="center"/>
            <w:hideMark/>
          </w:tcPr>
          <w:p w14:paraId="57F7A75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PROPILTIOURACILA 100MG</w:t>
            </w:r>
          </w:p>
        </w:tc>
        <w:tc>
          <w:tcPr>
            <w:tcW w:w="1496" w:type="dxa"/>
            <w:tcBorders>
              <w:top w:val="nil"/>
              <w:left w:val="nil"/>
              <w:bottom w:val="single" w:sz="4" w:space="0" w:color="auto"/>
              <w:right w:val="single" w:sz="4" w:space="0" w:color="auto"/>
            </w:tcBorders>
            <w:shd w:val="clear" w:color="auto" w:fill="auto"/>
            <w:vAlign w:val="center"/>
            <w:hideMark/>
          </w:tcPr>
          <w:p w14:paraId="52DBEBF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9F7F2B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1050</w:t>
            </w:r>
          </w:p>
        </w:tc>
      </w:tr>
      <w:tr w:rsidR="002D232A" w:rsidRPr="00E55A01" w14:paraId="68357A35"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E2E0D5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289</w:t>
            </w:r>
          </w:p>
        </w:tc>
        <w:tc>
          <w:tcPr>
            <w:tcW w:w="4660" w:type="dxa"/>
            <w:tcBorders>
              <w:top w:val="nil"/>
              <w:left w:val="nil"/>
              <w:bottom w:val="single" w:sz="4" w:space="0" w:color="auto"/>
              <w:right w:val="single" w:sz="4" w:space="0" w:color="auto"/>
            </w:tcBorders>
            <w:shd w:val="clear" w:color="auto" w:fill="auto"/>
            <w:vAlign w:val="center"/>
            <w:hideMark/>
          </w:tcPr>
          <w:p w14:paraId="17C1928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PROMETAZINA, CLORIDRATO DE - 25 MG/ML SOLUÇÃO INJETÁVEL</w:t>
            </w:r>
          </w:p>
        </w:tc>
        <w:tc>
          <w:tcPr>
            <w:tcW w:w="1496" w:type="dxa"/>
            <w:tcBorders>
              <w:top w:val="nil"/>
              <w:left w:val="nil"/>
              <w:bottom w:val="single" w:sz="4" w:space="0" w:color="auto"/>
              <w:right w:val="single" w:sz="4" w:space="0" w:color="auto"/>
            </w:tcBorders>
            <w:shd w:val="clear" w:color="auto" w:fill="auto"/>
            <w:vAlign w:val="center"/>
            <w:hideMark/>
          </w:tcPr>
          <w:p w14:paraId="781EFE0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58058E6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83</w:t>
            </w:r>
          </w:p>
        </w:tc>
      </w:tr>
      <w:tr w:rsidR="002D232A" w:rsidRPr="00E55A01" w14:paraId="053397B4"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69E2D3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290</w:t>
            </w:r>
          </w:p>
        </w:tc>
        <w:tc>
          <w:tcPr>
            <w:tcW w:w="4660" w:type="dxa"/>
            <w:tcBorders>
              <w:top w:val="nil"/>
              <w:left w:val="nil"/>
              <w:bottom w:val="single" w:sz="4" w:space="0" w:color="auto"/>
              <w:right w:val="single" w:sz="4" w:space="0" w:color="auto"/>
            </w:tcBorders>
            <w:shd w:val="clear" w:color="auto" w:fill="auto"/>
            <w:vAlign w:val="center"/>
            <w:hideMark/>
          </w:tcPr>
          <w:p w14:paraId="5D38F79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QUETIAPINA, DE HEMIFUMARATO 100MG TIPO: QUETROS</w:t>
            </w:r>
          </w:p>
        </w:tc>
        <w:tc>
          <w:tcPr>
            <w:tcW w:w="1496" w:type="dxa"/>
            <w:tcBorders>
              <w:top w:val="nil"/>
              <w:left w:val="nil"/>
              <w:bottom w:val="single" w:sz="4" w:space="0" w:color="auto"/>
              <w:right w:val="single" w:sz="4" w:space="0" w:color="auto"/>
            </w:tcBorders>
            <w:shd w:val="clear" w:color="auto" w:fill="auto"/>
            <w:vAlign w:val="center"/>
            <w:hideMark/>
          </w:tcPr>
          <w:p w14:paraId="6D7F0B3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3DDDE8A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9000</w:t>
            </w:r>
          </w:p>
        </w:tc>
      </w:tr>
      <w:tr w:rsidR="002D232A" w:rsidRPr="00E55A01" w14:paraId="7A9FC683"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74F94F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291</w:t>
            </w:r>
          </w:p>
        </w:tc>
        <w:tc>
          <w:tcPr>
            <w:tcW w:w="4660" w:type="dxa"/>
            <w:tcBorders>
              <w:top w:val="nil"/>
              <w:left w:val="nil"/>
              <w:bottom w:val="single" w:sz="4" w:space="0" w:color="auto"/>
              <w:right w:val="single" w:sz="4" w:space="0" w:color="auto"/>
            </w:tcBorders>
            <w:shd w:val="clear" w:color="auto" w:fill="auto"/>
            <w:vAlign w:val="center"/>
            <w:hideMark/>
          </w:tcPr>
          <w:p w14:paraId="33132AB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QUETIAPINA, DE HEMIFUMARATO 200MG TIPO: QUETROS</w:t>
            </w:r>
          </w:p>
        </w:tc>
        <w:tc>
          <w:tcPr>
            <w:tcW w:w="1496" w:type="dxa"/>
            <w:tcBorders>
              <w:top w:val="nil"/>
              <w:left w:val="nil"/>
              <w:bottom w:val="single" w:sz="4" w:space="0" w:color="auto"/>
              <w:right w:val="single" w:sz="4" w:space="0" w:color="auto"/>
            </w:tcBorders>
            <w:shd w:val="clear" w:color="auto" w:fill="auto"/>
            <w:vAlign w:val="center"/>
            <w:hideMark/>
          </w:tcPr>
          <w:p w14:paraId="0159830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205266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w:t>
            </w:r>
          </w:p>
        </w:tc>
      </w:tr>
      <w:tr w:rsidR="002D232A" w:rsidRPr="00E55A01" w14:paraId="43A39B22"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E8F8D9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292</w:t>
            </w:r>
          </w:p>
        </w:tc>
        <w:tc>
          <w:tcPr>
            <w:tcW w:w="4660" w:type="dxa"/>
            <w:tcBorders>
              <w:top w:val="nil"/>
              <w:left w:val="nil"/>
              <w:bottom w:val="single" w:sz="4" w:space="0" w:color="auto"/>
              <w:right w:val="single" w:sz="4" w:space="0" w:color="auto"/>
            </w:tcBorders>
            <w:shd w:val="clear" w:color="auto" w:fill="auto"/>
            <w:vAlign w:val="center"/>
            <w:hideMark/>
          </w:tcPr>
          <w:p w14:paraId="4438D45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QUETIAPINA, DE HEMIFUMARATO 25MG TIPO: QUETROS</w:t>
            </w:r>
          </w:p>
        </w:tc>
        <w:tc>
          <w:tcPr>
            <w:tcW w:w="1496" w:type="dxa"/>
            <w:tcBorders>
              <w:top w:val="nil"/>
              <w:left w:val="nil"/>
              <w:bottom w:val="single" w:sz="4" w:space="0" w:color="auto"/>
              <w:right w:val="single" w:sz="4" w:space="0" w:color="auto"/>
            </w:tcBorders>
            <w:shd w:val="clear" w:color="auto" w:fill="auto"/>
            <w:vAlign w:val="center"/>
            <w:hideMark/>
          </w:tcPr>
          <w:p w14:paraId="5336132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C8A607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13500</w:t>
            </w:r>
          </w:p>
        </w:tc>
      </w:tr>
      <w:tr w:rsidR="002D232A" w:rsidRPr="00E55A01" w14:paraId="4DF18863"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683426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293</w:t>
            </w:r>
          </w:p>
        </w:tc>
        <w:tc>
          <w:tcPr>
            <w:tcW w:w="4660" w:type="dxa"/>
            <w:tcBorders>
              <w:top w:val="nil"/>
              <w:left w:val="nil"/>
              <w:bottom w:val="single" w:sz="4" w:space="0" w:color="auto"/>
              <w:right w:val="single" w:sz="4" w:space="0" w:color="auto"/>
            </w:tcBorders>
            <w:shd w:val="clear" w:color="auto" w:fill="auto"/>
            <w:vAlign w:val="center"/>
            <w:hideMark/>
          </w:tcPr>
          <w:p w14:paraId="2496C46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QUETIAPINA, DE HEMIFUMARATO 50MG TIPO: QUETROS</w:t>
            </w:r>
          </w:p>
        </w:tc>
        <w:tc>
          <w:tcPr>
            <w:tcW w:w="1496" w:type="dxa"/>
            <w:tcBorders>
              <w:top w:val="nil"/>
              <w:left w:val="nil"/>
              <w:bottom w:val="single" w:sz="4" w:space="0" w:color="auto"/>
              <w:right w:val="single" w:sz="4" w:space="0" w:color="auto"/>
            </w:tcBorders>
            <w:shd w:val="clear" w:color="auto" w:fill="auto"/>
            <w:vAlign w:val="center"/>
            <w:hideMark/>
          </w:tcPr>
          <w:p w14:paraId="46F987B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DD98C8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7500</w:t>
            </w:r>
          </w:p>
        </w:tc>
      </w:tr>
      <w:tr w:rsidR="002D232A" w:rsidRPr="00E55A01" w14:paraId="70423A6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60A1A5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294</w:t>
            </w:r>
          </w:p>
        </w:tc>
        <w:tc>
          <w:tcPr>
            <w:tcW w:w="4660" w:type="dxa"/>
            <w:tcBorders>
              <w:top w:val="nil"/>
              <w:left w:val="nil"/>
              <w:bottom w:val="single" w:sz="4" w:space="0" w:color="auto"/>
              <w:right w:val="single" w:sz="4" w:space="0" w:color="auto"/>
            </w:tcBorders>
            <w:shd w:val="clear" w:color="auto" w:fill="auto"/>
            <w:vAlign w:val="center"/>
            <w:hideMark/>
          </w:tcPr>
          <w:p w14:paraId="0CA1C71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RISPERIDONA 1MG</w:t>
            </w:r>
          </w:p>
        </w:tc>
        <w:tc>
          <w:tcPr>
            <w:tcW w:w="1496" w:type="dxa"/>
            <w:tcBorders>
              <w:top w:val="nil"/>
              <w:left w:val="nil"/>
              <w:bottom w:val="single" w:sz="4" w:space="0" w:color="auto"/>
              <w:right w:val="single" w:sz="4" w:space="0" w:color="auto"/>
            </w:tcBorders>
            <w:shd w:val="clear" w:color="auto" w:fill="auto"/>
            <w:vAlign w:val="center"/>
            <w:hideMark/>
          </w:tcPr>
          <w:p w14:paraId="356063E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DE5498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13500</w:t>
            </w:r>
          </w:p>
        </w:tc>
      </w:tr>
      <w:tr w:rsidR="002D232A" w:rsidRPr="00E55A01" w14:paraId="60B96C6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7C8298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295</w:t>
            </w:r>
          </w:p>
        </w:tc>
        <w:tc>
          <w:tcPr>
            <w:tcW w:w="4660" w:type="dxa"/>
            <w:tcBorders>
              <w:top w:val="nil"/>
              <w:left w:val="nil"/>
              <w:bottom w:val="single" w:sz="4" w:space="0" w:color="auto"/>
              <w:right w:val="single" w:sz="4" w:space="0" w:color="auto"/>
            </w:tcBorders>
            <w:shd w:val="clear" w:color="auto" w:fill="auto"/>
            <w:vAlign w:val="center"/>
            <w:hideMark/>
          </w:tcPr>
          <w:p w14:paraId="14EE409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RISPERIDONA 1MG/ML 100ML</w:t>
            </w:r>
          </w:p>
        </w:tc>
        <w:tc>
          <w:tcPr>
            <w:tcW w:w="1496" w:type="dxa"/>
            <w:tcBorders>
              <w:top w:val="nil"/>
              <w:left w:val="nil"/>
              <w:bottom w:val="single" w:sz="4" w:space="0" w:color="auto"/>
              <w:right w:val="single" w:sz="4" w:space="0" w:color="auto"/>
            </w:tcBorders>
            <w:shd w:val="clear" w:color="auto" w:fill="auto"/>
            <w:vAlign w:val="center"/>
            <w:hideMark/>
          </w:tcPr>
          <w:p w14:paraId="1331AAB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736E121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w:t>
            </w:r>
          </w:p>
        </w:tc>
      </w:tr>
      <w:tr w:rsidR="002D232A" w:rsidRPr="00E55A01" w14:paraId="76ACFCB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4816A8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296</w:t>
            </w:r>
          </w:p>
        </w:tc>
        <w:tc>
          <w:tcPr>
            <w:tcW w:w="4660" w:type="dxa"/>
            <w:tcBorders>
              <w:top w:val="nil"/>
              <w:left w:val="nil"/>
              <w:bottom w:val="single" w:sz="4" w:space="0" w:color="auto"/>
              <w:right w:val="single" w:sz="4" w:space="0" w:color="auto"/>
            </w:tcBorders>
            <w:shd w:val="clear" w:color="auto" w:fill="auto"/>
            <w:vAlign w:val="center"/>
            <w:hideMark/>
          </w:tcPr>
          <w:p w14:paraId="33E0FAE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RISPERIDONA 2MG</w:t>
            </w:r>
          </w:p>
        </w:tc>
        <w:tc>
          <w:tcPr>
            <w:tcW w:w="1496" w:type="dxa"/>
            <w:tcBorders>
              <w:top w:val="nil"/>
              <w:left w:val="nil"/>
              <w:bottom w:val="single" w:sz="4" w:space="0" w:color="auto"/>
              <w:right w:val="single" w:sz="4" w:space="0" w:color="auto"/>
            </w:tcBorders>
            <w:shd w:val="clear" w:color="auto" w:fill="auto"/>
            <w:vAlign w:val="center"/>
            <w:hideMark/>
          </w:tcPr>
          <w:p w14:paraId="5906A11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E60125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15000</w:t>
            </w:r>
          </w:p>
        </w:tc>
      </w:tr>
      <w:tr w:rsidR="002D232A" w:rsidRPr="00E55A01" w14:paraId="7689DC4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56788E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297</w:t>
            </w:r>
          </w:p>
        </w:tc>
        <w:tc>
          <w:tcPr>
            <w:tcW w:w="4660" w:type="dxa"/>
            <w:tcBorders>
              <w:top w:val="nil"/>
              <w:left w:val="nil"/>
              <w:bottom w:val="single" w:sz="4" w:space="0" w:color="auto"/>
              <w:right w:val="single" w:sz="4" w:space="0" w:color="auto"/>
            </w:tcBorders>
            <w:shd w:val="clear" w:color="auto" w:fill="auto"/>
            <w:vAlign w:val="center"/>
            <w:hideMark/>
          </w:tcPr>
          <w:p w14:paraId="4FFB644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RISPERIDONA 3MG</w:t>
            </w:r>
          </w:p>
        </w:tc>
        <w:tc>
          <w:tcPr>
            <w:tcW w:w="1496" w:type="dxa"/>
            <w:tcBorders>
              <w:top w:val="nil"/>
              <w:left w:val="nil"/>
              <w:bottom w:val="single" w:sz="4" w:space="0" w:color="auto"/>
              <w:right w:val="single" w:sz="4" w:space="0" w:color="auto"/>
            </w:tcBorders>
            <w:shd w:val="clear" w:color="auto" w:fill="auto"/>
            <w:vAlign w:val="center"/>
            <w:hideMark/>
          </w:tcPr>
          <w:p w14:paraId="7A42BC4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D3DCA6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7500</w:t>
            </w:r>
          </w:p>
        </w:tc>
      </w:tr>
      <w:tr w:rsidR="002D232A" w:rsidRPr="00E55A01" w14:paraId="04FC451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1D579E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298</w:t>
            </w:r>
          </w:p>
        </w:tc>
        <w:tc>
          <w:tcPr>
            <w:tcW w:w="4660" w:type="dxa"/>
            <w:tcBorders>
              <w:top w:val="nil"/>
              <w:left w:val="nil"/>
              <w:bottom w:val="single" w:sz="4" w:space="0" w:color="auto"/>
              <w:right w:val="single" w:sz="4" w:space="0" w:color="auto"/>
            </w:tcBorders>
            <w:shd w:val="clear" w:color="auto" w:fill="auto"/>
            <w:vAlign w:val="center"/>
            <w:hideMark/>
          </w:tcPr>
          <w:p w14:paraId="15B327A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RIVAXOCABANA 20MG TIPO: XARELTO</w:t>
            </w:r>
          </w:p>
        </w:tc>
        <w:tc>
          <w:tcPr>
            <w:tcW w:w="1496" w:type="dxa"/>
            <w:tcBorders>
              <w:top w:val="nil"/>
              <w:left w:val="nil"/>
              <w:bottom w:val="single" w:sz="4" w:space="0" w:color="auto"/>
              <w:right w:val="single" w:sz="4" w:space="0" w:color="auto"/>
            </w:tcBorders>
            <w:shd w:val="clear" w:color="auto" w:fill="auto"/>
            <w:vAlign w:val="center"/>
            <w:hideMark/>
          </w:tcPr>
          <w:p w14:paraId="15041D9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9F0C68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7500</w:t>
            </w:r>
          </w:p>
        </w:tc>
      </w:tr>
      <w:tr w:rsidR="002D232A" w:rsidRPr="00E55A01" w14:paraId="4580762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CF3515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299</w:t>
            </w:r>
          </w:p>
        </w:tc>
        <w:tc>
          <w:tcPr>
            <w:tcW w:w="4660" w:type="dxa"/>
            <w:tcBorders>
              <w:top w:val="nil"/>
              <w:left w:val="nil"/>
              <w:bottom w:val="single" w:sz="4" w:space="0" w:color="auto"/>
              <w:right w:val="single" w:sz="4" w:space="0" w:color="auto"/>
            </w:tcBorders>
            <w:shd w:val="clear" w:color="auto" w:fill="auto"/>
            <w:vAlign w:val="center"/>
            <w:hideMark/>
          </w:tcPr>
          <w:p w14:paraId="7D84ED4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ROSUVASTATINA CÁLCICA 20MG</w:t>
            </w:r>
          </w:p>
        </w:tc>
        <w:tc>
          <w:tcPr>
            <w:tcW w:w="1496" w:type="dxa"/>
            <w:tcBorders>
              <w:top w:val="nil"/>
              <w:left w:val="nil"/>
              <w:bottom w:val="single" w:sz="4" w:space="0" w:color="auto"/>
              <w:right w:val="single" w:sz="4" w:space="0" w:color="auto"/>
            </w:tcBorders>
            <w:shd w:val="clear" w:color="auto" w:fill="auto"/>
            <w:vAlign w:val="center"/>
            <w:hideMark/>
          </w:tcPr>
          <w:p w14:paraId="6F8F486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6D99D9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7500</w:t>
            </w:r>
          </w:p>
        </w:tc>
      </w:tr>
      <w:tr w:rsidR="002D232A" w:rsidRPr="00E55A01" w14:paraId="2907BFEE"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C41F2D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300</w:t>
            </w:r>
          </w:p>
        </w:tc>
        <w:tc>
          <w:tcPr>
            <w:tcW w:w="4660" w:type="dxa"/>
            <w:tcBorders>
              <w:top w:val="nil"/>
              <w:left w:val="nil"/>
              <w:bottom w:val="single" w:sz="4" w:space="0" w:color="auto"/>
              <w:right w:val="single" w:sz="4" w:space="0" w:color="auto"/>
            </w:tcBorders>
            <w:shd w:val="clear" w:color="auto" w:fill="auto"/>
            <w:vAlign w:val="center"/>
            <w:hideMark/>
          </w:tcPr>
          <w:p w14:paraId="390DE3D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SAIS DE REIDRATAÇÃO ORAL 27,9G - PÓ PARA SOLUÇÃO ORAL</w:t>
            </w:r>
          </w:p>
        </w:tc>
        <w:tc>
          <w:tcPr>
            <w:tcW w:w="1496" w:type="dxa"/>
            <w:tcBorders>
              <w:top w:val="nil"/>
              <w:left w:val="nil"/>
              <w:bottom w:val="single" w:sz="4" w:space="0" w:color="auto"/>
              <w:right w:val="single" w:sz="4" w:space="0" w:color="auto"/>
            </w:tcBorders>
            <w:shd w:val="clear" w:color="auto" w:fill="auto"/>
            <w:vAlign w:val="center"/>
            <w:hideMark/>
          </w:tcPr>
          <w:p w14:paraId="64E9AE4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ENVELOPE</w:t>
            </w:r>
          </w:p>
        </w:tc>
        <w:tc>
          <w:tcPr>
            <w:tcW w:w="1484" w:type="dxa"/>
            <w:tcBorders>
              <w:top w:val="nil"/>
              <w:left w:val="nil"/>
              <w:bottom w:val="single" w:sz="4" w:space="0" w:color="auto"/>
              <w:right w:val="single" w:sz="4" w:space="0" w:color="auto"/>
            </w:tcBorders>
            <w:shd w:val="clear" w:color="auto" w:fill="auto"/>
            <w:noWrap/>
            <w:vAlign w:val="center"/>
            <w:hideMark/>
          </w:tcPr>
          <w:p w14:paraId="73D0B6F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825</w:t>
            </w:r>
          </w:p>
        </w:tc>
      </w:tr>
      <w:tr w:rsidR="002D232A" w:rsidRPr="00E55A01" w14:paraId="2E63E10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95AC8B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301</w:t>
            </w:r>
          </w:p>
        </w:tc>
        <w:tc>
          <w:tcPr>
            <w:tcW w:w="4660" w:type="dxa"/>
            <w:tcBorders>
              <w:top w:val="nil"/>
              <w:left w:val="nil"/>
              <w:bottom w:val="single" w:sz="4" w:space="0" w:color="auto"/>
              <w:right w:val="single" w:sz="4" w:space="0" w:color="auto"/>
            </w:tcBorders>
            <w:shd w:val="clear" w:color="auto" w:fill="auto"/>
            <w:vAlign w:val="center"/>
            <w:hideMark/>
          </w:tcPr>
          <w:p w14:paraId="1AD37B6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SERTRALINA 1000MG</w:t>
            </w:r>
          </w:p>
        </w:tc>
        <w:tc>
          <w:tcPr>
            <w:tcW w:w="1496" w:type="dxa"/>
            <w:tcBorders>
              <w:top w:val="nil"/>
              <w:left w:val="nil"/>
              <w:bottom w:val="single" w:sz="4" w:space="0" w:color="auto"/>
              <w:right w:val="single" w:sz="4" w:space="0" w:color="auto"/>
            </w:tcBorders>
            <w:shd w:val="clear" w:color="auto" w:fill="auto"/>
            <w:vAlign w:val="center"/>
            <w:hideMark/>
          </w:tcPr>
          <w:p w14:paraId="3E323DF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287F156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11362</w:t>
            </w:r>
          </w:p>
        </w:tc>
      </w:tr>
      <w:tr w:rsidR="002D232A" w:rsidRPr="00E55A01" w14:paraId="41981B4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8BC017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302</w:t>
            </w:r>
          </w:p>
        </w:tc>
        <w:tc>
          <w:tcPr>
            <w:tcW w:w="4660" w:type="dxa"/>
            <w:tcBorders>
              <w:top w:val="nil"/>
              <w:left w:val="nil"/>
              <w:bottom w:val="single" w:sz="4" w:space="0" w:color="auto"/>
              <w:right w:val="single" w:sz="4" w:space="0" w:color="auto"/>
            </w:tcBorders>
            <w:shd w:val="clear" w:color="auto" w:fill="auto"/>
            <w:vAlign w:val="center"/>
            <w:hideMark/>
          </w:tcPr>
          <w:p w14:paraId="6F90EFB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SERTRALINA 50MG</w:t>
            </w:r>
          </w:p>
        </w:tc>
        <w:tc>
          <w:tcPr>
            <w:tcW w:w="1496" w:type="dxa"/>
            <w:tcBorders>
              <w:top w:val="nil"/>
              <w:left w:val="nil"/>
              <w:bottom w:val="single" w:sz="4" w:space="0" w:color="auto"/>
              <w:right w:val="single" w:sz="4" w:space="0" w:color="auto"/>
            </w:tcBorders>
            <w:shd w:val="clear" w:color="auto" w:fill="auto"/>
            <w:vAlign w:val="center"/>
            <w:hideMark/>
          </w:tcPr>
          <w:p w14:paraId="264A511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0C15F65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11700</w:t>
            </w:r>
          </w:p>
        </w:tc>
      </w:tr>
      <w:tr w:rsidR="002D232A" w:rsidRPr="00E55A01" w14:paraId="61893C2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35C65E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303</w:t>
            </w:r>
          </w:p>
        </w:tc>
        <w:tc>
          <w:tcPr>
            <w:tcW w:w="4660" w:type="dxa"/>
            <w:tcBorders>
              <w:top w:val="nil"/>
              <w:left w:val="nil"/>
              <w:bottom w:val="single" w:sz="4" w:space="0" w:color="auto"/>
              <w:right w:val="single" w:sz="4" w:space="0" w:color="auto"/>
            </w:tcBorders>
            <w:shd w:val="clear" w:color="auto" w:fill="auto"/>
            <w:vAlign w:val="center"/>
            <w:hideMark/>
          </w:tcPr>
          <w:p w14:paraId="0ABE8F0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SIMETICONA 75MG/ML GOTAS 15ML</w:t>
            </w:r>
          </w:p>
        </w:tc>
        <w:tc>
          <w:tcPr>
            <w:tcW w:w="1496" w:type="dxa"/>
            <w:tcBorders>
              <w:top w:val="nil"/>
              <w:left w:val="nil"/>
              <w:bottom w:val="single" w:sz="4" w:space="0" w:color="auto"/>
              <w:right w:val="single" w:sz="4" w:space="0" w:color="auto"/>
            </w:tcBorders>
            <w:shd w:val="clear" w:color="auto" w:fill="auto"/>
            <w:vAlign w:val="center"/>
            <w:hideMark/>
          </w:tcPr>
          <w:p w14:paraId="4B821B9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596A63F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750</w:t>
            </w:r>
          </w:p>
        </w:tc>
      </w:tr>
      <w:tr w:rsidR="002D232A" w:rsidRPr="00E55A01" w14:paraId="32D3203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8D5FDC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304</w:t>
            </w:r>
          </w:p>
        </w:tc>
        <w:tc>
          <w:tcPr>
            <w:tcW w:w="4660" w:type="dxa"/>
            <w:tcBorders>
              <w:top w:val="nil"/>
              <w:left w:val="nil"/>
              <w:bottom w:val="single" w:sz="4" w:space="0" w:color="auto"/>
              <w:right w:val="single" w:sz="4" w:space="0" w:color="auto"/>
            </w:tcBorders>
            <w:shd w:val="clear" w:color="auto" w:fill="auto"/>
            <w:vAlign w:val="center"/>
            <w:hideMark/>
          </w:tcPr>
          <w:p w14:paraId="7474E7E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SINVASTATINA 20MG</w:t>
            </w:r>
          </w:p>
        </w:tc>
        <w:tc>
          <w:tcPr>
            <w:tcW w:w="1496" w:type="dxa"/>
            <w:tcBorders>
              <w:top w:val="nil"/>
              <w:left w:val="nil"/>
              <w:bottom w:val="single" w:sz="4" w:space="0" w:color="auto"/>
              <w:right w:val="single" w:sz="4" w:space="0" w:color="auto"/>
            </w:tcBorders>
            <w:shd w:val="clear" w:color="auto" w:fill="auto"/>
            <w:vAlign w:val="center"/>
            <w:hideMark/>
          </w:tcPr>
          <w:p w14:paraId="43F1360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17B26B8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90000</w:t>
            </w:r>
          </w:p>
        </w:tc>
      </w:tr>
      <w:tr w:rsidR="002D232A" w:rsidRPr="00E55A01" w14:paraId="47D2628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887841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305</w:t>
            </w:r>
          </w:p>
        </w:tc>
        <w:tc>
          <w:tcPr>
            <w:tcW w:w="4660" w:type="dxa"/>
            <w:tcBorders>
              <w:top w:val="nil"/>
              <w:left w:val="nil"/>
              <w:bottom w:val="single" w:sz="4" w:space="0" w:color="auto"/>
              <w:right w:val="single" w:sz="4" w:space="0" w:color="auto"/>
            </w:tcBorders>
            <w:shd w:val="clear" w:color="auto" w:fill="auto"/>
            <w:vAlign w:val="center"/>
            <w:hideMark/>
          </w:tcPr>
          <w:p w14:paraId="31E45E3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SINVASTATINA 40MG</w:t>
            </w:r>
          </w:p>
        </w:tc>
        <w:tc>
          <w:tcPr>
            <w:tcW w:w="1496" w:type="dxa"/>
            <w:tcBorders>
              <w:top w:val="nil"/>
              <w:left w:val="nil"/>
              <w:bottom w:val="single" w:sz="4" w:space="0" w:color="auto"/>
              <w:right w:val="single" w:sz="4" w:space="0" w:color="auto"/>
            </w:tcBorders>
            <w:shd w:val="clear" w:color="auto" w:fill="auto"/>
            <w:vAlign w:val="center"/>
            <w:hideMark/>
          </w:tcPr>
          <w:p w14:paraId="20FE823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ED5B6C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90000</w:t>
            </w:r>
          </w:p>
        </w:tc>
      </w:tr>
      <w:tr w:rsidR="002D232A" w:rsidRPr="00E55A01" w14:paraId="1AE7101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D1B04F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306</w:t>
            </w:r>
          </w:p>
        </w:tc>
        <w:tc>
          <w:tcPr>
            <w:tcW w:w="4660" w:type="dxa"/>
            <w:tcBorders>
              <w:top w:val="nil"/>
              <w:left w:val="nil"/>
              <w:bottom w:val="single" w:sz="4" w:space="0" w:color="auto"/>
              <w:right w:val="single" w:sz="4" w:space="0" w:color="auto"/>
            </w:tcBorders>
            <w:shd w:val="clear" w:color="auto" w:fill="auto"/>
            <w:vAlign w:val="center"/>
            <w:hideMark/>
          </w:tcPr>
          <w:p w14:paraId="409AB12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SOLUÇÃO DE RINGER SIMPLES 500ML</w:t>
            </w:r>
          </w:p>
        </w:tc>
        <w:tc>
          <w:tcPr>
            <w:tcW w:w="1496" w:type="dxa"/>
            <w:tcBorders>
              <w:top w:val="nil"/>
              <w:left w:val="nil"/>
              <w:bottom w:val="single" w:sz="4" w:space="0" w:color="auto"/>
              <w:right w:val="single" w:sz="4" w:space="0" w:color="auto"/>
            </w:tcBorders>
            <w:shd w:val="clear" w:color="auto" w:fill="auto"/>
            <w:vAlign w:val="center"/>
            <w:hideMark/>
          </w:tcPr>
          <w:p w14:paraId="098BFAC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5A200ED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07C6543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D606FF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307</w:t>
            </w:r>
          </w:p>
        </w:tc>
        <w:tc>
          <w:tcPr>
            <w:tcW w:w="4660" w:type="dxa"/>
            <w:tcBorders>
              <w:top w:val="nil"/>
              <w:left w:val="nil"/>
              <w:bottom w:val="single" w:sz="4" w:space="0" w:color="auto"/>
              <w:right w:val="single" w:sz="4" w:space="0" w:color="auto"/>
            </w:tcBorders>
            <w:shd w:val="clear" w:color="auto" w:fill="auto"/>
            <w:vAlign w:val="center"/>
            <w:hideMark/>
          </w:tcPr>
          <w:p w14:paraId="67B3052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SOLUÇÃO MANITOL 20% 250ML</w:t>
            </w:r>
          </w:p>
        </w:tc>
        <w:tc>
          <w:tcPr>
            <w:tcW w:w="1496" w:type="dxa"/>
            <w:tcBorders>
              <w:top w:val="nil"/>
              <w:left w:val="nil"/>
              <w:bottom w:val="single" w:sz="4" w:space="0" w:color="auto"/>
              <w:right w:val="single" w:sz="4" w:space="0" w:color="auto"/>
            </w:tcBorders>
            <w:shd w:val="clear" w:color="auto" w:fill="auto"/>
            <w:vAlign w:val="center"/>
            <w:hideMark/>
          </w:tcPr>
          <w:p w14:paraId="59D9A77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0DFB966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w:t>
            </w:r>
          </w:p>
        </w:tc>
      </w:tr>
      <w:tr w:rsidR="002D232A" w:rsidRPr="00E55A01" w14:paraId="7607801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E98ED6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308</w:t>
            </w:r>
          </w:p>
        </w:tc>
        <w:tc>
          <w:tcPr>
            <w:tcW w:w="4660" w:type="dxa"/>
            <w:tcBorders>
              <w:top w:val="nil"/>
              <w:left w:val="nil"/>
              <w:bottom w:val="single" w:sz="4" w:space="0" w:color="auto"/>
              <w:right w:val="single" w:sz="4" w:space="0" w:color="auto"/>
            </w:tcBorders>
            <w:shd w:val="clear" w:color="auto" w:fill="auto"/>
            <w:vAlign w:val="center"/>
            <w:hideMark/>
          </w:tcPr>
          <w:p w14:paraId="2BD7C60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SUCCINATO DE  METOPROLOL 25MG</w:t>
            </w:r>
          </w:p>
        </w:tc>
        <w:tc>
          <w:tcPr>
            <w:tcW w:w="1496" w:type="dxa"/>
            <w:tcBorders>
              <w:top w:val="nil"/>
              <w:left w:val="nil"/>
              <w:bottom w:val="single" w:sz="4" w:space="0" w:color="auto"/>
              <w:right w:val="single" w:sz="4" w:space="0" w:color="auto"/>
            </w:tcBorders>
            <w:shd w:val="clear" w:color="auto" w:fill="auto"/>
            <w:vAlign w:val="center"/>
            <w:hideMark/>
          </w:tcPr>
          <w:p w14:paraId="0FD4FD4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7905FEA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2550</w:t>
            </w:r>
          </w:p>
        </w:tc>
      </w:tr>
      <w:tr w:rsidR="002D232A" w:rsidRPr="00E55A01" w14:paraId="584BCF08"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8CB004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309</w:t>
            </w:r>
          </w:p>
        </w:tc>
        <w:tc>
          <w:tcPr>
            <w:tcW w:w="4660" w:type="dxa"/>
            <w:tcBorders>
              <w:top w:val="nil"/>
              <w:left w:val="nil"/>
              <w:bottom w:val="single" w:sz="4" w:space="0" w:color="auto"/>
              <w:right w:val="single" w:sz="4" w:space="0" w:color="auto"/>
            </w:tcBorders>
            <w:shd w:val="clear" w:color="auto" w:fill="auto"/>
            <w:vAlign w:val="center"/>
            <w:hideMark/>
          </w:tcPr>
          <w:p w14:paraId="3ED7582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SUCCINATO DE  METOPROLOL 50MG COMPRIMIDO DE LIBERAÇÃO PROLONGADA</w:t>
            </w:r>
          </w:p>
        </w:tc>
        <w:tc>
          <w:tcPr>
            <w:tcW w:w="1496" w:type="dxa"/>
            <w:tcBorders>
              <w:top w:val="nil"/>
              <w:left w:val="nil"/>
              <w:bottom w:val="single" w:sz="4" w:space="0" w:color="auto"/>
              <w:right w:val="single" w:sz="4" w:space="0" w:color="auto"/>
            </w:tcBorders>
            <w:shd w:val="clear" w:color="auto" w:fill="auto"/>
            <w:vAlign w:val="center"/>
            <w:hideMark/>
          </w:tcPr>
          <w:p w14:paraId="665C886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06E9F43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4875</w:t>
            </w:r>
          </w:p>
        </w:tc>
      </w:tr>
      <w:tr w:rsidR="002D232A" w:rsidRPr="00E55A01" w14:paraId="16F8D58F"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F523DF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310</w:t>
            </w:r>
          </w:p>
        </w:tc>
        <w:tc>
          <w:tcPr>
            <w:tcW w:w="4660" w:type="dxa"/>
            <w:tcBorders>
              <w:top w:val="nil"/>
              <w:left w:val="nil"/>
              <w:bottom w:val="single" w:sz="4" w:space="0" w:color="auto"/>
              <w:right w:val="single" w:sz="4" w:space="0" w:color="auto"/>
            </w:tcBorders>
            <w:shd w:val="clear" w:color="auto" w:fill="auto"/>
            <w:vAlign w:val="center"/>
            <w:hideMark/>
          </w:tcPr>
          <w:p w14:paraId="411F572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SUCCINATO DE METOPROLOL 100MG COMPRIMIDO DE LIBERAÇÃO PROLONGADA</w:t>
            </w:r>
          </w:p>
        </w:tc>
        <w:tc>
          <w:tcPr>
            <w:tcW w:w="1496" w:type="dxa"/>
            <w:tcBorders>
              <w:top w:val="nil"/>
              <w:left w:val="nil"/>
              <w:bottom w:val="single" w:sz="4" w:space="0" w:color="auto"/>
              <w:right w:val="single" w:sz="4" w:space="0" w:color="auto"/>
            </w:tcBorders>
            <w:shd w:val="clear" w:color="auto" w:fill="auto"/>
            <w:vAlign w:val="center"/>
            <w:hideMark/>
          </w:tcPr>
          <w:p w14:paraId="6A5FAF9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73E0ED3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4875</w:t>
            </w:r>
          </w:p>
        </w:tc>
      </w:tr>
      <w:tr w:rsidR="002D232A" w:rsidRPr="00E55A01" w14:paraId="32BAE2B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325978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311</w:t>
            </w:r>
          </w:p>
        </w:tc>
        <w:tc>
          <w:tcPr>
            <w:tcW w:w="4660" w:type="dxa"/>
            <w:tcBorders>
              <w:top w:val="nil"/>
              <w:left w:val="nil"/>
              <w:bottom w:val="single" w:sz="4" w:space="0" w:color="auto"/>
              <w:right w:val="single" w:sz="4" w:space="0" w:color="auto"/>
            </w:tcBorders>
            <w:shd w:val="clear" w:color="auto" w:fill="auto"/>
            <w:vAlign w:val="center"/>
            <w:hideMark/>
          </w:tcPr>
          <w:p w14:paraId="3433FCC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SUCCINATO SÓDIO DE HIDROCORTISONA 100MG</w:t>
            </w:r>
          </w:p>
        </w:tc>
        <w:tc>
          <w:tcPr>
            <w:tcW w:w="1496" w:type="dxa"/>
            <w:tcBorders>
              <w:top w:val="nil"/>
              <w:left w:val="nil"/>
              <w:bottom w:val="single" w:sz="4" w:space="0" w:color="auto"/>
              <w:right w:val="single" w:sz="4" w:space="0" w:color="auto"/>
            </w:tcBorders>
            <w:shd w:val="clear" w:color="auto" w:fill="auto"/>
            <w:vAlign w:val="center"/>
            <w:hideMark/>
          </w:tcPr>
          <w:p w14:paraId="4976129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51B548E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36</w:t>
            </w:r>
          </w:p>
        </w:tc>
      </w:tr>
      <w:tr w:rsidR="002D232A" w:rsidRPr="00E55A01" w14:paraId="0E6DF9F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699738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312</w:t>
            </w:r>
          </w:p>
        </w:tc>
        <w:tc>
          <w:tcPr>
            <w:tcW w:w="4660" w:type="dxa"/>
            <w:tcBorders>
              <w:top w:val="nil"/>
              <w:left w:val="nil"/>
              <w:bottom w:val="single" w:sz="4" w:space="0" w:color="auto"/>
              <w:right w:val="single" w:sz="4" w:space="0" w:color="auto"/>
            </w:tcBorders>
            <w:shd w:val="clear" w:color="auto" w:fill="auto"/>
            <w:vAlign w:val="center"/>
            <w:hideMark/>
          </w:tcPr>
          <w:p w14:paraId="07F2007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SULFADIAZINA DE PRATA 10MG/G (1%) CREME 30G</w:t>
            </w:r>
          </w:p>
        </w:tc>
        <w:tc>
          <w:tcPr>
            <w:tcW w:w="1496" w:type="dxa"/>
            <w:tcBorders>
              <w:top w:val="nil"/>
              <w:left w:val="nil"/>
              <w:bottom w:val="single" w:sz="4" w:space="0" w:color="auto"/>
              <w:right w:val="single" w:sz="4" w:space="0" w:color="auto"/>
            </w:tcBorders>
            <w:shd w:val="clear" w:color="auto" w:fill="auto"/>
            <w:vAlign w:val="center"/>
            <w:hideMark/>
          </w:tcPr>
          <w:p w14:paraId="6A07FFA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FE7E5F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368</w:t>
            </w:r>
          </w:p>
        </w:tc>
      </w:tr>
      <w:tr w:rsidR="002D232A" w:rsidRPr="00E55A01" w14:paraId="3F54CAE6"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C1B4C4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313</w:t>
            </w:r>
          </w:p>
        </w:tc>
        <w:tc>
          <w:tcPr>
            <w:tcW w:w="4660" w:type="dxa"/>
            <w:tcBorders>
              <w:top w:val="nil"/>
              <w:left w:val="nil"/>
              <w:bottom w:val="single" w:sz="4" w:space="0" w:color="auto"/>
              <w:right w:val="single" w:sz="4" w:space="0" w:color="auto"/>
            </w:tcBorders>
            <w:shd w:val="clear" w:color="auto" w:fill="auto"/>
            <w:vAlign w:val="center"/>
            <w:hideMark/>
          </w:tcPr>
          <w:p w14:paraId="2E4A079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SULFAMETOXAZOL + TRIMETOPRIMA (40MG+8MG)/ML SUSPENSÃO ORAL</w:t>
            </w:r>
          </w:p>
        </w:tc>
        <w:tc>
          <w:tcPr>
            <w:tcW w:w="1496" w:type="dxa"/>
            <w:tcBorders>
              <w:top w:val="nil"/>
              <w:left w:val="nil"/>
              <w:bottom w:val="single" w:sz="4" w:space="0" w:color="auto"/>
              <w:right w:val="single" w:sz="4" w:space="0" w:color="auto"/>
            </w:tcBorders>
            <w:shd w:val="clear" w:color="auto" w:fill="auto"/>
            <w:vAlign w:val="center"/>
            <w:hideMark/>
          </w:tcPr>
          <w:p w14:paraId="69116CB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5C83976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w:t>
            </w:r>
          </w:p>
        </w:tc>
      </w:tr>
      <w:tr w:rsidR="002D232A" w:rsidRPr="00E55A01" w14:paraId="28233E1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2F8AA0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314</w:t>
            </w:r>
          </w:p>
        </w:tc>
        <w:tc>
          <w:tcPr>
            <w:tcW w:w="4660" w:type="dxa"/>
            <w:tcBorders>
              <w:top w:val="nil"/>
              <w:left w:val="nil"/>
              <w:bottom w:val="single" w:sz="4" w:space="0" w:color="auto"/>
              <w:right w:val="single" w:sz="4" w:space="0" w:color="auto"/>
            </w:tcBorders>
            <w:shd w:val="clear" w:color="auto" w:fill="auto"/>
            <w:vAlign w:val="center"/>
            <w:hideMark/>
          </w:tcPr>
          <w:p w14:paraId="089FAB8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SULFAMETOXAZOL + TRIMETOPRIMA 400 MG + 80 MG</w:t>
            </w:r>
          </w:p>
        </w:tc>
        <w:tc>
          <w:tcPr>
            <w:tcW w:w="1496" w:type="dxa"/>
            <w:tcBorders>
              <w:top w:val="nil"/>
              <w:left w:val="nil"/>
              <w:bottom w:val="single" w:sz="4" w:space="0" w:color="auto"/>
              <w:right w:val="single" w:sz="4" w:space="0" w:color="auto"/>
            </w:tcBorders>
            <w:shd w:val="clear" w:color="auto" w:fill="auto"/>
            <w:vAlign w:val="center"/>
            <w:hideMark/>
          </w:tcPr>
          <w:p w14:paraId="708443D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1D2B7B3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14625</w:t>
            </w:r>
          </w:p>
        </w:tc>
      </w:tr>
      <w:tr w:rsidR="002D232A" w:rsidRPr="00E55A01" w14:paraId="2E82BA5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B126A1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315</w:t>
            </w:r>
          </w:p>
        </w:tc>
        <w:tc>
          <w:tcPr>
            <w:tcW w:w="4660" w:type="dxa"/>
            <w:tcBorders>
              <w:top w:val="nil"/>
              <w:left w:val="nil"/>
              <w:bottom w:val="single" w:sz="4" w:space="0" w:color="auto"/>
              <w:right w:val="single" w:sz="4" w:space="0" w:color="auto"/>
            </w:tcBorders>
            <w:shd w:val="clear" w:color="auto" w:fill="auto"/>
            <w:vAlign w:val="center"/>
            <w:hideMark/>
          </w:tcPr>
          <w:p w14:paraId="3C7C33B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SULFATO DE MAGNÉSIO 10% INJETALVEL 10ML</w:t>
            </w:r>
          </w:p>
        </w:tc>
        <w:tc>
          <w:tcPr>
            <w:tcW w:w="1496" w:type="dxa"/>
            <w:tcBorders>
              <w:top w:val="nil"/>
              <w:left w:val="nil"/>
              <w:bottom w:val="single" w:sz="4" w:space="0" w:color="auto"/>
              <w:right w:val="single" w:sz="4" w:space="0" w:color="auto"/>
            </w:tcBorders>
            <w:shd w:val="clear" w:color="auto" w:fill="auto"/>
            <w:vAlign w:val="center"/>
            <w:hideMark/>
          </w:tcPr>
          <w:p w14:paraId="03D7F09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0E35517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1500</w:t>
            </w:r>
          </w:p>
        </w:tc>
      </w:tr>
      <w:tr w:rsidR="002D232A" w:rsidRPr="00E55A01" w14:paraId="12B15BA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83458D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316</w:t>
            </w:r>
          </w:p>
        </w:tc>
        <w:tc>
          <w:tcPr>
            <w:tcW w:w="4660" w:type="dxa"/>
            <w:tcBorders>
              <w:top w:val="nil"/>
              <w:left w:val="nil"/>
              <w:bottom w:val="single" w:sz="4" w:space="0" w:color="auto"/>
              <w:right w:val="single" w:sz="4" w:space="0" w:color="auto"/>
            </w:tcBorders>
            <w:shd w:val="clear" w:color="auto" w:fill="auto"/>
            <w:vAlign w:val="center"/>
            <w:hideMark/>
          </w:tcPr>
          <w:p w14:paraId="3B417F9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SULFATO DE MAGNÉSIO 50% INJETALVEL 10ML</w:t>
            </w:r>
          </w:p>
        </w:tc>
        <w:tc>
          <w:tcPr>
            <w:tcW w:w="1496" w:type="dxa"/>
            <w:tcBorders>
              <w:top w:val="nil"/>
              <w:left w:val="nil"/>
              <w:bottom w:val="single" w:sz="4" w:space="0" w:color="auto"/>
              <w:right w:val="single" w:sz="4" w:space="0" w:color="auto"/>
            </w:tcBorders>
            <w:shd w:val="clear" w:color="auto" w:fill="auto"/>
            <w:vAlign w:val="center"/>
            <w:hideMark/>
          </w:tcPr>
          <w:p w14:paraId="5AC84F8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51A06E3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248</w:t>
            </w:r>
          </w:p>
        </w:tc>
      </w:tr>
      <w:tr w:rsidR="002D232A" w:rsidRPr="00E55A01" w14:paraId="3F31843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9169C9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317</w:t>
            </w:r>
          </w:p>
        </w:tc>
        <w:tc>
          <w:tcPr>
            <w:tcW w:w="4660" w:type="dxa"/>
            <w:tcBorders>
              <w:top w:val="nil"/>
              <w:left w:val="nil"/>
              <w:bottom w:val="single" w:sz="4" w:space="0" w:color="auto"/>
              <w:right w:val="single" w:sz="4" w:space="0" w:color="auto"/>
            </w:tcBorders>
            <w:shd w:val="clear" w:color="auto" w:fill="auto"/>
            <w:vAlign w:val="center"/>
            <w:hideMark/>
          </w:tcPr>
          <w:p w14:paraId="3382352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SULFATO DE MORFINA 10MG</w:t>
            </w:r>
          </w:p>
        </w:tc>
        <w:tc>
          <w:tcPr>
            <w:tcW w:w="1496" w:type="dxa"/>
            <w:tcBorders>
              <w:top w:val="nil"/>
              <w:left w:val="nil"/>
              <w:bottom w:val="single" w:sz="4" w:space="0" w:color="auto"/>
              <w:right w:val="single" w:sz="4" w:space="0" w:color="auto"/>
            </w:tcBorders>
            <w:shd w:val="clear" w:color="auto" w:fill="auto"/>
            <w:vAlign w:val="center"/>
            <w:hideMark/>
          </w:tcPr>
          <w:p w14:paraId="253E136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97A2D8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0376895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9A9E23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318</w:t>
            </w:r>
          </w:p>
        </w:tc>
        <w:tc>
          <w:tcPr>
            <w:tcW w:w="4660" w:type="dxa"/>
            <w:tcBorders>
              <w:top w:val="nil"/>
              <w:left w:val="nil"/>
              <w:bottom w:val="single" w:sz="4" w:space="0" w:color="auto"/>
              <w:right w:val="single" w:sz="4" w:space="0" w:color="auto"/>
            </w:tcBorders>
            <w:shd w:val="clear" w:color="auto" w:fill="auto"/>
            <w:vAlign w:val="center"/>
            <w:hideMark/>
          </w:tcPr>
          <w:p w14:paraId="3558F0B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SULFATO DE MORFINA 10MG/ML INJ</w:t>
            </w:r>
          </w:p>
        </w:tc>
        <w:tc>
          <w:tcPr>
            <w:tcW w:w="1496" w:type="dxa"/>
            <w:tcBorders>
              <w:top w:val="nil"/>
              <w:left w:val="nil"/>
              <w:bottom w:val="single" w:sz="4" w:space="0" w:color="auto"/>
              <w:right w:val="single" w:sz="4" w:space="0" w:color="auto"/>
            </w:tcBorders>
            <w:shd w:val="clear" w:color="auto" w:fill="auto"/>
            <w:vAlign w:val="center"/>
            <w:hideMark/>
          </w:tcPr>
          <w:p w14:paraId="30184D7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2F5FA62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300</w:t>
            </w:r>
          </w:p>
        </w:tc>
      </w:tr>
      <w:tr w:rsidR="002D232A" w:rsidRPr="00E55A01" w14:paraId="7DB9522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580115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319</w:t>
            </w:r>
          </w:p>
        </w:tc>
        <w:tc>
          <w:tcPr>
            <w:tcW w:w="4660" w:type="dxa"/>
            <w:tcBorders>
              <w:top w:val="nil"/>
              <w:left w:val="nil"/>
              <w:bottom w:val="single" w:sz="4" w:space="0" w:color="auto"/>
              <w:right w:val="single" w:sz="4" w:space="0" w:color="auto"/>
            </w:tcBorders>
            <w:shd w:val="clear" w:color="auto" w:fill="auto"/>
            <w:vAlign w:val="center"/>
            <w:hideMark/>
          </w:tcPr>
          <w:p w14:paraId="4D263A0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SULFATO DE MORFINA 1MG/ML INJ 2ML</w:t>
            </w:r>
          </w:p>
        </w:tc>
        <w:tc>
          <w:tcPr>
            <w:tcW w:w="1496" w:type="dxa"/>
            <w:tcBorders>
              <w:top w:val="nil"/>
              <w:left w:val="nil"/>
              <w:bottom w:val="single" w:sz="4" w:space="0" w:color="auto"/>
              <w:right w:val="single" w:sz="4" w:space="0" w:color="auto"/>
            </w:tcBorders>
            <w:shd w:val="clear" w:color="auto" w:fill="auto"/>
            <w:vAlign w:val="center"/>
            <w:hideMark/>
          </w:tcPr>
          <w:p w14:paraId="4E8D0F7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1496F17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w:t>
            </w:r>
          </w:p>
        </w:tc>
      </w:tr>
      <w:tr w:rsidR="002D232A" w:rsidRPr="00E55A01" w14:paraId="7E02D7D5"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99123F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320</w:t>
            </w:r>
          </w:p>
        </w:tc>
        <w:tc>
          <w:tcPr>
            <w:tcW w:w="4660" w:type="dxa"/>
            <w:tcBorders>
              <w:top w:val="nil"/>
              <w:left w:val="nil"/>
              <w:bottom w:val="single" w:sz="4" w:space="0" w:color="auto"/>
              <w:right w:val="single" w:sz="4" w:space="0" w:color="auto"/>
            </w:tcBorders>
            <w:shd w:val="clear" w:color="auto" w:fill="auto"/>
            <w:vAlign w:val="center"/>
            <w:hideMark/>
          </w:tcPr>
          <w:p w14:paraId="601DA25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SULFATO DE NEOMICINA + BACITRACINA ZÍNCICA 5MG/G+250UI/G 15GRS</w:t>
            </w:r>
          </w:p>
        </w:tc>
        <w:tc>
          <w:tcPr>
            <w:tcW w:w="1496" w:type="dxa"/>
            <w:tcBorders>
              <w:top w:val="nil"/>
              <w:left w:val="nil"/>
              <w:bottom w:val="single" w:sz="4" w:space="0" w:color="auto"/>
              <w:right w:val="single" w:sz="4" w:space="0" w:color="auto"/>
            </w:tcBorders>
            <w:shd w:val="clear" w:color="auto" w:fill="auto"/>
            <w:vAlign w:val="center"/>
            <w:hideMark/>
          </w:tcPr>
          <w:p w14:paraId="6BEA5EE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948196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1275</w:t>
            </w:r>
          </w:p>
        </w:tc>
      </w:tr>
      <w:tr w:rsidR="002D232A" w:rsidRPr="00E55A01" w14:paraId="75EDD1F3" w14:textId="77777777" w:rsidTr="002D232A">
        <w:trPr>
          <w:trHeight w:val="1125"/>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E1F03A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321</w:t>
            </w:r>
          </w:p>
        </w:tc>
        <w:tc>
          <w:tcPr>
            <w:tcW w:w="4660" w:type="dxa"/>
            <w:tcBorders>
              <w:top w:val="nil"/>
              <w:left w:val="nil"/>
              <w:bottom w:val="single" w:sz="4" w:space="0" w:color="auto"/>
              <w:right w:val="single" w:sz="4" w:space="0" w:color="auto"/>
            </w:tcBorders>
            <w:shd w:val="clear" w:color="auto" w:fill="auto"/>
            <w:vAlign w:val="center"/>
            <w:hideMark/>
          </w:tcPr>
          <w:p w14:paraId="16DC38D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SULFATO DE POLIMIXINA B + SULFATO DE NEOMICINA + FLUOCINOLONA ACETONIDA +CLORIDRATO DE LIDOCAÍNA (10.000UI/ML + 3,500MG/ML + 0,250MG/ML + 20MG/ML) SOLUÇÃO OTOLÓGICA</w:t>
            </w:r>
          </w:p>
        </w:tc>
        <w:tc>
          <w:tcPr>
            <w:tcW w:w="1496" w:type="dxa"/>
            <w:tcBorders>
              <w:top w:val="nil"/>
              <w:left w:val="nil"/>
              <w:bottom w:val="single" w:sz="4" w:space="0" w:color="auto"/>
              <w:right w:val="single" w:sz="4" w:space="0" w:color="auto"/>
            </w:tcBorders>
            <w:shd w:val="clear" w:color="auto" w:fill="auto"/>
            <w:vAlign w:val="center"/>
            <w:hideMark/>
          </w:tcPr>
          <w:p w14:paraId="197D972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021B8C9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180</w:t>
            </w:r>
          </w:p>
        </w:tc>
      </w:tr>
      <w:tr w:rsidR="002D232A" w:rsidRPr="00E55A01" w14:paraId="225C0B24"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F9C479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322</w:t>
            </w:r>
          </w:p>
        </w:tc>
        <w:tc>
          <w:tcPr>
            <w:tcW w:w="4660" w:type="dxa"/>
            <w:tcBorders>
              <w:top w:val="nil"/>
              <w:left w:val="nil"/>
              <w:bottom w:val="single" w:sz="4" w:space="0" w:color="auto"/>
              <w:right w:val="single" w:sz="4" w:space="0" w:color="auto"/>
            </w:tcBorders>
            <w:shd w:val="clear" w:color="auto" w:fill="auto"/>
            <w:vAlign w:val="center"/>
            <w:hideMark/>
          </w:tcPr>
          <w:p w14:paraId="69738DC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SULFATO DE SALBUTAMOL 100MCG/DOSE AEROSOL ORAL</w:t>
            </w:r>
          </w:p>
        </w:tc>
        <w:tc>
          <w:tcPr>
            <w:tcW w:w="1496" w:type="dxa"/>
            <w:tcBorders>
              <w:top w:val="nil"/>
              <w:left w:val="nil"/>
              <w:bottom w:val="single" w:sz="4" w:space="0" w:color="auto"/>
              <w:right w:val="single" w:sz="4" w:space="0" w:color="auto"/>
            </w:tcBorders>
            <w:shd w:val="clear" w:color="auto" w:fill="auto"/>
            <w:vAlign w:val="center"/>
            <w:hideMark/>
          </w:tcPr>
          <w:p w14:paraId="1112D2E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A329A7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600</w:t>
            </w:r>
          </w:p>
        </w:tc>
      </w:tr>
      <w:tr w:rsidR="002D232A" w:rsidRPr="00E55A01" w14:paraId="585152E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02423F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323</w:t>
            </w:r>
          </w:p>
        </w:tc>
        <w:tc>
          <w:tcPr>
            <w:tcW w:w="4660" w:type="dxa"/>
            <w:tcBorders>
              <w:top w:val="nil"/>
              <w:left w:val="nil"/>
              <w:bottom w:val="single" w:sz="4" w:space="0" w:color="auto"/>
              <w:right w:val="single" w:sz="4" w:space="0" w:color="auto"/>
            </w:tcBorders>
            <w:shd w:val="clear" w:color="auto" w:fill="auto"/>
            <w:vAlign w:val="center"/>
            <w:hideMark/>
          </w:tcPr>
          <w:p w14:paraId="45859EC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SULFATO DE SALBUTAMOL 2MG/5ML XAROPE</w:t>
            </w:r>
          </w:p>
        </w:tc>
        <w:tc>
          <w:tcPr>
            <w:tcW w:w="1496" w:type="dxa"/>
            <w:tcBorders>
              <w:top w:val="nil"/>
              <w:left w:val="nil"/>
              <w:bottom w:val="single" w:sz="4" w:space="0" w:color="auto"/>
              <w:right w:val="single" w:sz="4" w:space="0" w:color="auto"/>
            </w:tcBorders>
            <w:shd w:val="clear" w:color="auto" w:fill="auto"/>
            <w:vAlign w:val="center"/>
            <w:hideMark/>
          </w:tcPr>
          <w:p w14:paraId="32298B3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7ECEA30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345</w:t>
            </w:r>
          </w:p>
        </w:tc>
      </w:tr>
      <w:tr w:rsidR="002D232A" w:rsidRPr="00E55A01" w14:paraId="007E732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2E56E0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324</w:t>
            </w:r>
          </w:p>
        </w:tc>
        <w:tc>
          <w:tcPr>
            <w:tcW w:w="4660" w:type="dxa"/>
            <w:tcBorders>
              <w:top w:val="nil"/>
              <w:left w:val="nil"/>
              <w:bottom w:val="single" w:sz="4" w:space="0" w:color="auto"/>
              <w:right w:val="single" w:sz="4" w:space="0" w:color="auto"/>
            </w:tcBorders>
            <w:shd w:val="clear" w:color="auto" w:fill="auto"/>
            <w:vAlign w:val="center"/>
            <w:hideMark/>
          </w:tcPr>
          <w:p w14:paraId="76BA2E9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SULFATO DE TERBUTALINA 0,5MG/ML INJETÁVEL</w:t>
            </w:r>
          </w:p>
        </w:tc>
        <w:tc>
          <w:tcPr>
            <w:tcW w:w="1496" w:type="dxa"/>
            <w:tcBorders>
              <w:top w:val="nil"/>
              <w:left w:val="nil"/>
              <w:bottom w:val="single" w:sz="4" w:space="0" w:color="auto"/>
              <w:right w:val="single" w:sz="4" w:space="0" w:color="auto"/>
            </w:tcBorders>
            <w:shd w:val="clear" w:color="auto" w:fill="auto"/>
            <w:vAlign w:val="center"/>
            <w:hideMark/>
          </w:tcPr>
          <w:p w14:paraId="5F9B792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6A84B77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w:t>
            </w:r>
          </w:p>
        </w:tc>
      </w:tr>
      <w:tr w:rsidR="002D232A" w:rsidRPr="00E55A01" w14:paraId="285D173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E1521E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325</w:t>
            </w:r>
          </w:p>
        </w:tc>
        <w:tc>
          <w:tcPr>
            <w:tcW w:w="4660" w:type="dxa"/>
            <w:tcBorders>
              <w:top w:val="nil"/>
              <w:left w:val="nil"/>
              <w:bottom w:val="single" w:sz="4" w:space="0" w:color="auto"/>
              <w:right w:val="single" w:sz="4" w:space="0" w:color="auto"/>
            </w:tcBorders>
            <w:shd w:val="clear" w:color="auto" w:fill="auto"/>
            <w:vAlign w:val="center"/>
            <w:hideMark/>
          </w:tcPr>
          <w:p w14:paraId="5BC22FE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SULFATO FERROSOL 25MG/ML SOLUÇÃO ORAL</w:t>
            </w:r>
          </w:p>
        </w:tc>
        <w:tc>
          <w:tcPr>
            <w:tcW w:w="1496" w:type="dxa"/>
            <w:tcBorders>
              <w:top w:val="nil"/>
              <w:left w:val="nil"/>
              <w:bottom w:val="single" w:sz="4" w:space="0" w:color="auto"/>
              <w:right w:val="single" w:sz="4" w:space="0" w:color="auto"/>
            </w:tcBorders>
            <w:shd w:val="clear" w:color="auto" w:fill="auto"/>
            <w:vAlign w:val="center"/>
            <w:hideMark/>
          </w:tcPr>
          <w:p w14:paraId="43B46A8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7B668DD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900</w:t>
            </w:r>
          </w:p>
        </w:tc>
      </w:tr>
      <w:tr w:rsidR="002D232A" w:rsidRPr="00E55A01" w14:paraId="5BE0595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64FD71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326</w:t>
            </w:r>
          </w:p>
        </w:tc>
        <w:tc>
          <w:tcPr>
            <w:tcW w:w="4660" w:type="dxa"/>
            <w:tcBorders>
              <w:top w:val="nil"/>
              <w:left w:val="nil"/>
              <w:bottom w:val="single" w:sz="4" w:space="0" w:color="auto"/>
              <w:right w:val="single" w:sz="4" w:space="0" w:color="auto"/>
            </w:tcBorders>
            <w:shd w:val="clear" w:color="auto" w:fill="auto"/>
            <w:vAlign w:val="center"/>
            <w:hideMark/>
          </w:tcPr>
          <w:p w14:paraId="0FFC80B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SULFATO FERROSOL 40MG</w:t>
            </w:r>
          </w:p>
        </w:tc>
        <w:tc>
          <w:tcPr>
            <w:tcW w:w="1496" w:type="dxa"/>
            <w:tcBorders>
              <w:top w:val="nil"/>
              <w:left w:val="nil"/>
              <w:bottom w:val="single" w:sz="4" w:space="0" w:color="auto"/>
              <w:right w:val="single" w:sz="4" w:space="0" w:color="auto"/>
            </w:tcBorders>
            <w:shd w:val="clear" w:color="auto" w:fill="auto"/>
            <w:vAlign w:val="center"/>
            <w:hideMark/>
          </w:tcPr>
          <w:p w14:paraId="64E234F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516845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90150</w:t>
            </w:r>
          </w:p>
        </w:tc>
      </w:tr>
      <w:tr w:rsidR="002D232A" w:rsidRPr="00E55A01" w14:paraId="13F3515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8D161D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327</w:t>
            </w:r>
          </w:p>
        </w:tc>
        <w:tc>
          <w:tcPr>
            <w:tcW w:w="4660" w:type="dxa"/>
            <w:tcBorders>
              <w:top w:val="nil"/>
              <w:left w:val="nil"/>
              <w:bottom w:val="single" w:sz="4" w:space="0" w:color="auto"/>
              <w:right w:val="single" w:sz="4" w:space="0" w:color="auto"/>
            </w:tcBorders>
            <w:shd w:val="clear" w:color="auto" w:fill="auto"/>
            <w:vAlign w:val="center"/>
            <w:hideMark/>
          </w:tcPr>
          <w:p w14:paraId="23A31DC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TENOXICAM 20MG INJ</w:t>
            </w:r>
          </w:p>
        </w:tc>
        <w:tc>
          <w:tcPr>
            <w:tcW w:w="1496" w:type="dxa"/>
            <w:tcBorders>
              <w:top w:val="nil"/>
              <w:left w:val="nil"/>
              <w:bottom w:val="single" w:sz="4" w:space="0" w:color="auto"/>
              <w:right w:val="single" w:sz="4" w:space="0" w:color="auto"/>
            </w:tcBorders>
            <w:shd w:val="clear" w:color="auto" w:fill="auto"/>
            <w:vAlign w:val="center"/>
            <w:hideMark/>
          </w:tcPr>
          <w:p w14:paraId="43BAC06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6E74DA9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50FD930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8833E3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328</w:t>
            </w:r>
          </w:p>
        </w:tc>
        <w:tc>
          <w:tcPr>
            <w:tcW w:w="4660" w:type="dxa"/>
            <w:tcBorders>
              <w:top w:val="nil"/>
              <w:left w:val="nil"/>
              <w:bottom w:val="single" w:sz="4" w:space="0" w:color="auto"/>
              <w:right w:val="single" w:sz="4" w:space="0" w:color="auto"/>
            </w:tcBorders>
            <w:shd w:val="clear" w:color="auto" w:fill="auto"/>
            <w:vAlign w:val="center"/>
            <w:hideMark/>
          </w:tcPr>
          <w:p w14:paraId="5DF6506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TENOXICAM 40MG INJ</w:t>
            </w:r>
          </w:p>
        </w:tc>
        <w:tc>
          <w:tcPr>
            <w:tcW w:w="1496" w:type="dxa"/>
            <w:tcBorders>
              <w:top w:val="nil"/>
              <w:left w:val="nil"/>
              <w:bottom w:val="single" w:sz="4" w:space="0" w:color="auto"/>
              <w:right w:val="single" w:sz="4" w:space="0" w:color="auto"/>
            </w:tcBorders>
            <w:shd w:val="clear" w:color="auto" w:fill="auto"/>
            <w:vAlign w:val="center"/>
            <w:hideMark/>
          </w:tcPr>
          <w:p w14:paraId="4D77F8B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0E8CF77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w:t>
            </w:r>
          </w:p>
        </w:tc>
      </w:tr>
      <w:tr w:rsidR="002D232A" w:rsidRPr="00E55A01" w14:paraId="2E990A0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AFE396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329</w:t>
            </w:r>
          </w:p>
        </w:tc>
        <w:tc>
          <w:tcPr>
            <w:tcW w:w="4660" w:type="dxa"/>
            <w:tcBorders>
              <w:top w:val="nil"/>
              <w:left w:val="nil"/>
              <w:bottom w:val="single" w:sz="4" w:space="0" w:color="auto"/>
              <w:right w:val="single" w:sz="4" w:space="0" w:color="auto"/>
            </w:tcBorders>
            <w:shd w:val="clear" w:color="auto" w:fill="auto"/>
            <w:vAlign w:val="center"/>
            <w:hideMark/>
          </w:tcPr>
          <w:p w14:paraId="75EBFCC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TIORIDAZINA 100MG</w:t>
            </w:r>
          </w:p>
        </w:tc>
        <w:tc>
          <w:tcPr>
            <w:tcW w:w="1496" w:type="dxa"/>
            <w:tcBorders>
              <w:top w:val="nil"/>
              <w:left w:val="nil"/>
              <w:bottom w:val="single" w:sz="4" w:space="0" w:color="auto"/>
              <w:right w:val="single" w:sz="4" w:space="0" w:color="auto"/>
            </w:tcBorders>
            <w:shd w:val="clear" w:color="auto" w:fill="auto"/>
            <w:vAlign w:val="center"/>
            <w:hideMark/>
          </w:tcPr>
          <w:p w14:paraId="794E380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8C7A88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w:t>
            </w:r>
          </w:p>
        </w:tc>
      </w:tr>
      <w:tr w:rsidR="002D232A" w:rsidRPr="00E55A01" w14:paraId="3143CDC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0217C5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330</w:t>
            </w:r>
          </w:p>
        </w:tc>
        <w:tc>
          <w:tcPr>
            <w:tcW w:w="4660" w:type="dxa"/>
            <w:tcBorders>
              <w:top w:val="nil"/>
              <w:left w:val="nil"/>
              <w:bottom w:val="single" w:sz="4" w:space="0" w:color="auto"/>
              <w:right w:val="single" w:sz="4" w:space="0" w:color="auto"/>
            </w:tcBorders>
            <w:shd w:val="clear" w:color="auto" w:fill="auto"/>
            <w:vAlign w:val="center"/>
            <w:hideMark/>
          </w:tcPr>
          <w:p w14:paraId="5FACD7D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TIORIDAZINA 25MG</w:t>
            </w:r>
          </w:p>
        </w:tc>
        <w:tc>
          <w:tcPr>
            <w:tcW w:w="1496" w:type="dxa"/>
            <w:tcBorders>
              <w:top w:val="nil"/>
              <w:left w:val="nil"/>
              <w:bottom w:val="single" w:sz="4" w:space="0" w:color="auto"/>
              <w:right w:val="single" w:sz="4" w:space="0" w:color="auto"/>
            </w:tcBorders>
            <w:shd w:val="clear" w:color="auto" w:fill="auto"/>
            <w:vAlign w:val="center"/>
            <w:hideMark/>
          </w:tcPr>
          <w:p w14:paraId="04E268E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7CDFD03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2250</w:t>
            </w:r>
          </w:p>
        </w:tc>
      </w:tr>
      <w:tr w:rsidR="002D232A" w:rsidRPr="00E55A01" w14:paraId="7AC0BAB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13B538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331</w:t>
            </w:r>
          </w:p>
        </w:tc>
        <w:tc>
          <w:tcPr>
            <w:tcW w:w="4660" w:type="dxa"/>
            <w:tcBorders>
              <w:top w:val="nil"/>
              <w:left w:val="nil"/>
              <w:bottom w:val="single" w:sz="4" w:space="0" w:color="auto"/>
              <w:right w:val="single" w:sz="4" w:space="0" w:color="auto"/>
            </w:tcBorders>
            <w:shd w:val="clear" w:color="auto" w:fill="auto"/>
            <w:vAlign w:val="center"/>
            <w:hideMark/>
          </w:tcPr>
          <w:p w14:paraId="2C00D11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TIORIDAZINA 50MG</w:t>
            </w:r>
          </w:p>
        </w:tc>
        <w:tc>
          <w:tcPr>
            <w:tcW w:w="1496" w:type="dxa"/>
            <w:tcBorders>
              <w:top w:val="nil"/>
              <w:left w:val="nil"/>
              <w:bottom w:val="single" w:sz="4" w:space="0" w:color="auto"/>
              <w:right w:val="single" w:sz="4" w:space="0" w:color="auto"/>
            </w:tcBorders>
            <w:shd w:val="clear" w:color="auto" w:fill="auto"/>
            <w:vAlign w:val="center"/>
            <w:hideMark/>
          </w:tcPr>
          <w:p w14:paraId="36613D4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B78F7A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3750</w:t>
            </w:r>
          </w:p>
        </w:tc>
      </w:tr>
      <w:tr w:rsidR="002D232A" w:rsidRPr="00E55A01" w14:paraId="7D66B52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EC81FE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332</w:t>
            </w:r>
          </w:p>
        </w:tc>
        <w:tc>
          <w:tcPr>
            <w:tcW w:w="4660" w:type="dxa"/>
            <w:tcBorders>
              <w:top w:val="nil"/>
              <w:left w:val="nil"/>
              <w:bottom w:val="single" w:sz="4" w:space="0" w:color="auto"/>
              <w:right w:val="single" w:sz="4" w:space="0" w:color="auto"/>
            </w:tcBorders>
            <w:shd w:val="clear" w:color="auto" w:fill="auto"/>
            <w:vAlign w:val="center"/>
            <w:hideMark/>
          </w:tcPr>
          <w:p w14:paraId="6E7BB81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TOPIRAMATO 100MG</w:t>
            </w:r>
          </w:p>
        </w:tc>
        <w:tc>
          <w:tcPr>
            <w:tcW w:w="1496" w:type="dxa"/>
            <w:tcBorders>
              <w:top w:val="nil"/>
              <w:left w:val="nil"/>
              <w:bottom w:val="single" w:sz="4" w:space="0" w:color="auto"/>
              <w:right w:val="single" w:sz="4" w:space="0" w:color="auto"/>
            </w:tcBorders>
            <w:shd w:val="clear" w:color="auto" w:fill="auto"/>
            <w:vAlign w:val="center"/>
            <w:hideMark/>
          </w:tcPr>
          <w:p w14:paraId="1B52B49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EE68AC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6000</w:t>
            </w:r>
          </w:p>
        </w:tc>
      </w:tr>
      <w:tr w:rsidR="002D232A" w:rsidRPr="00E55A01" w14:paraId="084D0AD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8418B1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333</w:t>
            </w:r>
          </w:p>
        </w:tc>
        <w:tc>
          <w:tcPr>
            <w:tcW w:w="4660" w:type="dxa"/>
            <w:tcBorders>
              <w:top w:val="nil"/>
              <w:left w:val="nil"/>
              <w:bottom w:val="single" w:sz="4" w:space="0" w:color="auto"/>
              <w:right w:val="single" w:sz="4" w:space="0" w:color="auto"/>
            </w:tcBorders>
            <w:shd w:val="clear" w:color="auto" w:fill="auto"/>
            <w:vAlign w:val="center"/>
            <w:hideMark/>
          </w:tcPr>
          <w:p w14:paraId="3581C20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TOPIRAMATO 25MG</w:t>
            </w:r>
          </w:p>
        </w:tc>
        <w:tc>
          <w:tcPr>
            <w:tcW w:w="1496" w:type="dxa"/>
            <w:tcBorders>
              <w:top w:val="nil"/>
              <w:left w:val="nil"/>
              <w:bottom w:val="single" w:sz="4" w:space="0" w:color="auto"/>
              <w:right w:val="single" w:sz="4" w:space="0" w:color="auto"/>
            </w:tcBorders>
            <w:shd w:val="clear" w:color="auto" w:fill="auto"/>
            <w:vAlign w:val="center"/>
            <w:hideMark/>
          </w:tcPr>
          <w:p w14:paraId="4DFE5E9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32808A7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6000</w:t>
            </w:r>
          </w:p>
        </w:tc>
      </w:tr>
      <w:tr w:rsidR="002D232A" w:rsidRPr="00E55A01" w14:paraId="2E3A3B8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EA5AD8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334</w:t>
            </w:r>
          </w:p>
        </w:tc>
        <w:tc>
          <w:tcPr>
            <w:tcW w:w="4660" w:type="dxa"/>
            <w:tcBorders>
              <w:top w:val="nil"/>
              <w:left w:val="nil"/>
              <w:bottom w:val="single" w:sz="4" w:space="0" w:color="auto"/>
              <w:right w:val="single" w:sz="4" w:space="0" w:color="auto"/>
            </w:tcBorders>
            <w:shd w:val="clear" w:color="auto" w:fill="auto"/>
            <w:vAlign w:val="center"/>
            <w:hideMark/>
          </w:tcPr>
          <w:p w14:paraId="04FDE7B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TOPIRAMATO 50MG</w:t>
            </w:r>
          </w:p>
        </w:tc>
        <w:tc>
          <w:tcPr>
            <w:tcW w:w="1496" w:type="dxa"/>
            <w:tcBorders>
              <w:top w:val="nil"/>
              <w:left w:val="nil"/>
              <w:bottom w:val="single" w:sz="4" w:space="0" w:color="auto"/>
              <w:right w:val="single" w:sz="4" w:space="0" w:color="auto"/>
            </w:tcBorders>
            <w:shd w:val="clear" w:color="auto" w:fill="auto"/>
            <w:vAlign w:val="center"/>
            <w:hideMark/>
          </w:tcPr>
          <w:p w14:paraId="1BAEED4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20D1DDE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6000</w:t>
            </w:r>
          </w:p>
        </w:tc>
      </w:tr>
      <w:tr w:rsidR="002D232A" w:rsidRPr="00E55A01" w14:paraId="3EEE30F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B0ACA1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335</w:t>
            </w:r>
          </w:p>
        </w:tc>
        <w:tc>
          <w:tcPr>
            <w:tcW w:w="4660" w:type="dxa"/>
            <w:tcBorders>
              <w:top w:val="nil"/>
              <w:left w:val="nil"/>
              <w:bottom w:val="single" w:sz="4" w:space="0" w:color="auto"/>
              <w:right w:val="single" w:sz="4" w:space="0" w:color="auto"/>
            </w:tcBorders>
            <w:shd w:val="clear" w:color="auto" w:fill="auto"/>
            <w:vAlign w:val="center"/>
            <w:hideMark/>
          </w:tcPr>
          <w:p w14:paraId="37F7AD9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VALPROATO DE SÓDIO OU ÁCIDO VALPRÓICO 250MG</w:t>
            </w:r>
          </w:p>
        </w:tc>
        <w:tc>
          <w:tcPr>
            <w:tcW w:w="1496" w:type="dxa"/>
            <w:tcBorders>
              <w:top w:val="nil"/>
              <w:left w:val="nil"/>
              <w:bottom w:val="single" w:sz="4" w:space="0" w:color="auto"/>
              <w:right w:val="single" w:sz="4" w:space="0" w:color="auto"/>
            </w:tcBorders>
            <w:shd w:val="clear" w:color="auto" w:fill="auto"/>
            <w:vAlign w:val="center"/>
            <w:hideMark/>
          </w:tcPr>
          <w:p w14:paraId="33CB86D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2201ED0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27000</w:t>
            </w:r>
          </w:p>
        </w:tc>
      </w:tr>
      <w:tr w:rsidR="002D232A" w:rsidRPr="00E55A01" w14:paraId="7644537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2D8E89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336</w:t>
            </w:r>
          </w:p>
        </w:tc>
        <w:tc>
          <w:tcPr>
            <w:tcW w:w="4660" w:type="dxa"/>
            <w:tcBorders>
              <w:top w:val="nil"/>
              <w:left w:val="nil"/>
              <w:bottom w:val="single" w:sz="4" w:space="0" w:color="auto"/>
              <w:right w:val="single" w:sz="4" w:space="0" w:color="auto"/>
            </w:tcBorders>
            <w:shd w:val="clear" w:color="auto" w:fill="auto"/>
            <w:vAlign w:val="center"/>
            <w:hideMark/>
          </w:tcPr>
          <w:p w14:paraId="665EDA0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VALPROATO DE SÓDIO OU ÁCIDO VALPRÓICO 500MG</w:t>
            </w:r>
          </w:p>
        </w:tc>
        <w:tc>
          <w:tcPr>
            <w:tcW w:w="1496" w:type="dxa"/>
            <w:tcBorders>
              <w:top w:val="nil"/>
              <w:left w:val="nil"/>
              <w:bottom w:val="single" w:sz="4" w:space="0" w:color="auto"/>
              <w:right w:val="single" w:sz="4" w:space="0" w:color="auto"/>
            </w:tcBorders>
            <w:shd w:val="clear" w:color="auto" w:fill="auto"/>
            <w:vAlign w:val="center"/>
            <w:hideMark/>
          </w:tcPr>
          <w:p w14:paraId="5FDFA9E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22857E2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45900</w:t>
            </w:r>
          </w:p>
        </w:tc>
      </w:tr>
      <w:tr w:rsidR="002D232A" w:rsidRPr="00E55A01" w14:paraId="6245D484"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643AF4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337</w:t>
            </w:r>
          </w:p>
        </w:tc>
        <w:tc>
          <w:tcPr>
            <w:tcW w:w="4660" w:type="dxa"/>
            <w:tcBorders>
              <w:top w:val="nil"/>
              <w:left w:val="nil"/>
              <w:bottom w:val="single" w:sz="4" w:space="0" w:color="auto"/>
              <w:right w:val="single" w:sz="4" w:space="0" w:color="auto"/>
            </w:tcBorders>
            <w:shd w:val="clear" w:color="auto" w:fill="auto"/>
            <w:vAlign w:val="center"/>
            <w:hideMark/>
          </w:tcPr>
          <w:p w14:paraId="5DA86B7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VALPROATO DE SÓDIO OU ÁCIDO VALPRÓICO 50MG/ML SOLUÇÃO ORAL</w:t>
            </w:r>
          </w:p>
        </w:tc>
        <w:tc>
          <w:tcPr>
            <w:tcW w:w="1496" w:type="dxa"/>
            <w:tcBorders>
              <w:top w:val="nil"/>
              <w:left w:val="nil"/>
              <w:bottom w:val="single" w:sz="4" w:space="0" w:color="auto"/>
              <w:right w:val="single" w:sz="4" w:space="0" w:color="auto"/>
            </w:tcBorders>
            <w:shd w:val="clear" w:color="auto" w:fill="auto"/>
            <w:vAlign w:val="center"/>
            <w:hideMark/>
          </w:tcPr>
          <w:p w14:paraId="212ECBC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1B4C898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1680</w:t>
            </w:r>
          </w:p>
        </w:tc>
      </w:tr>
      <w:tr w:rsidR="002D232A" w:rsidRPr="00E55A01" w14:paraId="60E7DD46"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BF6B42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338</w:t>
            </w:r>
          </w:p>
        </w:tc>
        <w:tc>
          <w:tcPr>
            <w:tcW w:w="4660" w:type="dxa"/>
            <w:tcBorders>
              <w:top w:val="nil"/>
              <w:left w:val="nil"/>
              <w:bottom w:val="single" w:sz="4" w:space="0" w:color="auto"/>
              <w:right w:val="single" w:sz="4" w:space="0" w:color="auto"/>
            </w:tcBorders>
            <w:shd w:val="clear" w:color="auto" w:fill="auto"/>
            <w:vAlign w:val="center"/>
            <w:hideMark/>
          </w:tcPr>
          <w:p w14:paraId="326B159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VALPROATO DE SÓDIO/ ÁCIDO VALPRÓICO 300MG TIPO: TORVAL CR</w:t>
            </w:r>
          </w:p>
        </w:tc>
        <w:tc>
          <w:tcPr>
            <w:tcW w:w="1496" w:type="dxa"/>
            <w:tcBorders>
              <w:top w:val="nil"/>
              <w:left w:val="nil"/>
              <w:bottom w:val="single" w:sz="4" w:space="0" w:color="auto"/>
              <w:right w:val="single" w:sz="4" w:space="0" w:color="auto"/>
            </w:tcBorders>
            <w:shd w:val="clear" w:color="auto" w:fill="auto"/>
            <w:vAlign w:val="center"/>
            <w:hideMark/>
          </w:tcPr>
          <w:p w14:paraId="5128034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0712378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2250</w:t>
            </w:r>
          </w:p>
        </w:tc>
      </w:tr>
      <w:tr w:rsidR="002D232A" w:rsidRPr="00E55A01" w14:paraId="27D02C14"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A20B3F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339</w:t>
            </w:r>
          </w:p>
        </w:tc>
        <w:tc>
          <w:tcPr>
            <w:tcW w:w="4660" w:type="dxa"/>
            <w:tcBorders>
              <w:top w:val="nil"/>
              <w:left w:val="nil"/>
              <w:bottom w:val="single" w:sz="4" w:space="0" w:color="auto"/>
              <w:right w:val="single" w:sz="4" w:space="0" w:color="auto"/>
            </w:tcBorders>
            <w:shd w:val="clear" w:color="auto" w:fill="auto"/>
            <w:vAlign w:val="center"/>
            <w:hideMark/>
          </w:tcPr>
          <w:p w14:paraId="13A546B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VALPROATO DE SÓDIO/ ÁCIDO VALPRÓICO 500MG TIPO: TORVAL CR</w:t>
            </w:r>
          </w:p>
        </w:tc>
        <w:tc>
          <w:tcPr>
            <w:tcW w:w="1496" w:type="dxa"/>
            <w:tcBorders>
              <w:top w:val="nil"/>
              <w:left w:val="nil"/>
              <w:bottom w:val="single" w:sz="4" w:space="0" w:color="auto"/>
              <w:right w:val="single" w:sz="4" w:space="0" w:color="auto"/>
            </w:tcBorders>
            <w:shd w:val="clear" w:color="auto" w:fill="auto"/>
            <w:vAlign w:val="center"/>
            <w:hideMark/>
          </w:tcPr>
          <w:p w14:paraId="46971D4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2E4BAA4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3750</w:t>
            </w:r>
          </w:p>
        </w:tc>
      </w:tr>
      <w:tr w:rsidR="002D232A" w:rsidRPr="00E55A01" w14:paraId="39BB9F8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837BD4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340</w:t>
            </w:r>
          </w:p>
        </w:tc>
        <w:tc>
          <w:tcPr>
            <w:tcW w:w="4660" w:type="dxa"/>
            <w:tcBorders>
              <w:top w:val="nil"/>
              <w:left w:val="nil"/>
              <w:bottom w:val="single" w:sz="4" w:space="0" w:color="auto"/>
              <w:right w:val="single" w:sz="4" w:space="0" w:color="auto"/>
            </w:tcBorders>
            <w:shd w:val="clear" w:color="auto" w:fill="auto"/>
            <w:vAlign w:val="center"/>
            <w:hideMark/>
          </w:tcPr>
          <w:p w14:paraId="0D65279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VARFARINA SÓDICA 5MG</w:t>
            </w:r>
          </w:p>
        </w:tc>
        <w:tc>
          <w:tcPr>
            <w:tcW w:w="1496" w:type="dxa"/>
            <w:tcBorders>
              <w:top w:val="nil"/>
              <w:left w:val="nil"/>
              <w:bottom w:val="single" w:sz="4" w:space="0" w:color="auto"/>
              <w:right w:val="single" w:sz="4" w:space="0" w:color="auto"/>
            </w:tcBorders>
            <w:shd w:val="clear" w:color="auto" w:fill="auto"/>
            <w:vAlign w:val="center"/>
            <w:hideMark/>
          </w:tcPr>
          <w:p w14:paraId="7CAD44D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1E36DCA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4500</w:t>
            </w:r>
          </w:p>
        </w:tc>
      </w:tr>
      <w:tr w:rsidR="002D232A" w:rsidRPr="00E55A01" w14:paraId="7B603B4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DE4B67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341</w:t>
            </w:r>
          </w:p>
        </w:tc>
        <w:tc>
          <w:tcPr>
            <w:tcW w:w="4660" w:type="dxa"/>
            <w:tcBorders>
              <w:top w:val="nil"/>
              <w:left w:val="nil"/>
              <w:bottom w:val="single" w:sz="4" w:space="0" w:color="auto"/>
              <w:right w:val="single" w:sz="4" w:space="0" w:color="auto"/>
            </w:tcBorders>
            <w:shd w:val="clear" w:color="auto" w:fill="auto"/>
            <w:vAlign w:val="center"/>
            <w:hideMark/>
          </w:tcPr>
          <w:p w14:paraId="7A39EA8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VENLAFAXINA 37,5MG</w:t>
            </w:r>
          </w:p>
        </w:tc>
        <w:tc>
          <w:tcPr>
            <w:tcW w:w="1496" w:type="dxa"/>
            <w:tcBorders>
              <w:top w:val="nil"/>
              <w:left w:val="nil"/>
              <w:bottom w:val="single" w:sz="4" w:space="0" w:color="auto"/>
              <w:right w:val="single" w:sz="4" w:space="0" w:color="auto"/>
            </w:tcBorders>
            <w:shd w:val="clear" w:color="auto" w:fill="auto"/>
            <w:vAlign w:val="center"/>
            <w:hideMark/>
          </w:tcPr>
          <w:p w14:paraId="1AE7D08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CÁPSULA</w:t>
            </w:r>
          </w:p>
        </w:tc>
        <w:tc>
          <w:tcPr>
            <w:tcW w:w="1484" w:type="dxa"/>
            <w:tcBorders>
              <w:top w:val="nil"/>
              <w:left w:val="nil"/>
              <w:bottom w:val="single" w:sz="4" w:space="0" w:color="auto"/>
              <w:right w:val="single" w:sz="4" w:space="0" w:color="auto"/>
            </w:tcBorders>
            <w:shd w:val="clear" w:color="auto" w:fill="auto"/>
            <w:noWrap/>
            <w:vAlign w:val="center"/>
            <w:hideMark/>
          </w:tcPr>
          <w:p w14:paraId="4A38AD6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3750</w:t>
            </w:r>
          </w:p>
        </w:tc>
      </w:tr>
      <w:tr w:rsidR="002D232A" w:rsidRPr="00E55A01" w14:paraId="1211B3C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5CDFE5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342</w:t>
            </w:r>
          </w:p>
        </w:tc>
        <w:tc>
          <w:tcPr>
            <w:tcW w:w="4660" w:type="dxa"/>
            <w:tcBorders>
              <w:top w:val="nil"/>
              <w:left w:val="nil"/>
              <w:bottom w:val="single" w:sz="4" w:space="0" w:color="auto"/>
              <w:right w:val="single" w:sz="4" w:space="0" w:color="auto"/>
            </w:tcBorders>
            <w:shd w:val="clear" w:color="auto" w:fill="auto"/>
            <w:vAlign w:val="center"/>
            <w:hideMark/>
          </w:tcPr>
          <w:p w14:paraId="3AA3EFD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VENLAFAXINA OD 150MG</w:t>
            </w:r>
          </w:p>
        </w:tc>
        <w:tc>
          <w:tcPr>
            <w:tcW w:w="1496" w:type="dxa"/>
            <w:tcBorders>
              <w:top w:val="nil"/>
              <w:left w:val="nil"/>
              <w:bottom w:val="single" w:sz="4" w:space="0" w:color="auto"/>
              <w:right w:val="single" w:sz="4" w:space="0" w:color="auto"/>
            </w:tcBorders>
            <w:shd w:val="clear" w:color="auto" w:fill="auto"/>
            <w:vAlign w:val="center"/>
            <w:hideMark/>
          </w:tcPr>
          <w:p w14:paraId="3E3575A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CÁPSULA</w:t>
            </w:r>
          </w:p>
        </w:tc>
        <w:tc>
          <w:tcPr>
            <w:tcW w:w="1484" w:type="dxa"/>
            <w:tcBorders>
              <w:top w:val="nil"/>
              <w:left w:val="nil"/>
              <w:bottom w:val="single" w:sz="4" w:space="0" w:color="auto"/>
              <w:right w:val="single" w:sz="4" w:space="0" w:color="auto"/>
            </w:tcBorders>
            <w:shd w:val="clear" w:color="auto" w:fill="auto"/>
            <w:noWrap/>
            <w:vAlign w:val="center"/>
            <w:hideMark/>
          </w:tcPr>
          <w:p w14:paraId="23EE8FD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3788</w:t>
            </w:r>
          </w:p>
        </w:tc>
      </w:tr>
      <w:tr w:rsidR="002D232A" w:rsidRPr="00E55A01" w14:paraId="312DDDB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C29BBD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343</w:t>
            </w:r>
          </w:p>
        </w:tc>
        <w:tc>
          <w:tcPr>
            <w:tcW w:w="4660" w:type="dxa"/>
            <w:tcBorders>
              <w:top w:val="nil"/>
              <w:left w:val="nil"/>
              <w:bottom w:val="single" w:sz="4" w:space="0" w:color="auto"/>
              <w:right w:val="single" w:sz="4" w:space="0" w:color="auto"/>
            </w:tcBorders>
            <w:shd w:val="clear" w:color="auto" w:fill="auto"/>
            <w:vAlign w:val="center"/>
            <w:hideMark/>
          </w:tcPr>
          <w:p w14:paraId="78191BC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VENLAFAXINA OD 75MG</w:t>
            </w:r>
          </w:p>
        </w:tc>
        <w:tc>
          <w:tcPr>
            <w:tcW w:w="1496" w:type="dxa"/>
            <w:tcBorders>
              <w:top w:val="nil"/>
              <w:left w:val="nil"/>
              <w:bottom w:val="single" w:sz="4" w:space="0" w:color="auto"/>
              <w:right w:val="single" w:sz="4" w:space="0" w:color="auto"/>
            </w:tcBorders>
            <w:shd w:val="clear" w:color="auto" w:fill="auto"/>
            <w:vAlign w:val="center"/>
            <w:hideMark/>
          </w:tcPr>
          <w:p w14:paraId="764C4D6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CÁPSULA</w:t>
            </w:r>
          </w:p>
        </w:tc>
        <w:tc>
          <w:tcPr>
            <w:tcW w:w="1484" w:type="dxa"/>
            <w:tcBorders>
              <w:top w:val="nil"/>
              <w:left w:val="nil"/>
              <w:bottom w:val="single" w:sz="4" w:space="0" w:color="auto"/>
              <w:right w:val="single" w:sz="4" w:space="0" w:color="auto"/>
            </w:tcBorders>
            <w:shd w:val="clear" w:color="auto" w:fill="auto"/>
            <w:noWrap/>
            <w:vAlign w:val="center"/>
            <w:hideMark/>
          </w:tcPr>
          <w:p w14:paraId="68416E3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6000</w:t>
            </w:r>
          </w:p>
        </w:tc>
      </w:tr>
      <w:tr w:rsidR="002D232A" w:rsidRPr="00E55A01" w14:paraId="5D6D2E7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79F95F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344</w:t>
            </w:r>
          </w:p>
        </w:tc>
        <w:tc>
          <w:tcPr>
            <w:tcW w:w="4660" w:type="dxa"/>
            <w:tcBorders>
              <w:top w:val="nil"/>
              <w:left w:val="nil"/>
              <w:bottom w:val="single" w:sz="4" w:space="0" w:color="auto"/>
              <w:right w:val="single" w:sz="4" w:space="0" w:color="auto"/>
            </w:tcBorders>
            <w:shd w:val="clear" w:color="auto" w:fill="auto"/>
            <w:vAlign w:val="center"/>
            <w:hideMark/>
          </w:tcPr>
          <w:p w14:paraId="5049E2F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Abaixador Língua de Madeira c/100</w:t>
            </w:r>
          </w:p>
        </w:tc>
        <w:tc>
          <w:tcPr>
            <w:tcW w:w="1496" w:type="dxa"/>
            <w:tcBorders>
              <w:top w:val="nil"/>
              <w:left w:val="nil"/>
              <w:bottom w:val="single" w:sz="4" w:space="0" w:color="auto"/>
              <w:right w:val="single" w:sz="4" w:space="0" w:color="auto"/>
            </w:tcBorders>
            <w:shd w:val="clear" w:color="auto" w:fill="auto"/>
            <w:vAlign w:val="center"/>
            <w:hideMark/>
          </w:tcPr>
          <w:p w14:paraId="3D946E8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0260FA4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106</w:t>
            </w:r>
          </w:p>
        </w:tc>
      </w:tr>
      <w:tr w:rsidR="002D232A" w:rsidRPr="00E55A01" w14:paraId="3814444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09D1E9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345</w:t>
            </w:r>
          </w:p>
        </w:tc>
        <w:tc>
          <w:tcPr>
            <w:tcW w:w="4660" w:type="dxa"/>
            <w:tcBorders>
              <w:top w:val="nil"/>
              <w:left w:val="nil"/>
              <w:bottom w:val="single" w:sz="4" w:space="0" w:color="auto"/>
              <w:right w:val="single" w:sz="4" w:space="0" w:color="auto"/>
            </w:tcBorders>
            <w:shd w:val="clear" w:color="auto" w:fill="auto"/>
            <w:vAlign w:val="center"/>
            <w:hideMark/>
          </w:tcPr>
          <w:p w14:paraId="66AB8C0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 xml:space="preserve">Água deionizada galão 5L </w:t>
            </w:r>
          </w:p>
        </w:tc>
        <w:tc>
          <w:tcPr>
            <w:tcW w:w="1496" w:type="dxa"/>
            <w:tcBorders>
              <w:top w:val="nil"/>
              <w:left w:val="nil"/>
              <w:bottom w:val="single" w:sz="4" w:space="0" w:color="auto"/>
              <w:right w:val="single" w:sz="4" w:space="0" w:color="auto"/>
            </w:tcBorders>
            <w:shd w:val="clear" w:color="auto" w:fill="auto"/>
            <w:vAlign w:val="center"/>
            <w:hideMark/>
          </w:tcPr>
          <w:p w14:paraId="5E26D39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28FF77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23</w:t>
            </w:r>
          </w:p>
        </w:tc>
      </w:tr>
      <w:tr w:rsidR="002D232A" w:rsidRPr="00E55A01" w14:paraId="47099B84" w14:textId="77777777" w:rsidTr="002D232A">
        <w:trPr>
          <w:trHeight w:val="9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C8C214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346</w:t>
            </w:r>
          </w:p>
        </w:tc>
        <w:tc>
          <w:tcPr>
            <w:tcW w:w="4660" w:type="dxa"/>
            <w:tcBorders>
              <w:top w:val="nil"/>
              <w:left w:val="nil"/>
              <w:bottom w:val="single" w:sz="4" w:space="0" w:color="auto"/>
              <w:right w:val="single" w:sz="4" w:space="0" w:color="auto"/>
            </w:tcBorders>
            <w:shd w:val="clear" w:color="auto" w:fill="auto"/>
            <w:vAlign w:val="center"/>
            <w:hideMark/>
          </w:tcPr>
          <w:p w14:paraId="26E641B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ÁGUA DESTILADA PARA AUTOCLAVE, ISENTA DE SAIS SOLÚVEIS, ÁGUA OBTIDA ATRAVÉS DO PROCESSO DE CONDENSAÇÃO DO VAPOR, EBULIÇÃO OU PELA EVAPORAÇÃO, GARRAFÃO COM 5 LITROS.</w:t>
            </w:r>
          </w:p>
        </w:tc>
        <w:tc>
          <w:tcPr>
            <w:tcW w:w="1496" w:type="dxa"/>
            <w:tcBorders>
              <w:top w:val="nil"/>
              <w:left w:val="nil"/>
              <w:bottom w:val="single" w:sz="4" w:space="0" w:color="auto"/>
              <w:right w:val="single" w:sz="4" w:space="0" w:color="auto"/>
            </w:tcBorders>
            <w:shd w:val="clear" w:color="auto" w:fill="auto"/>
            <w:vAlign w:val="center"/>
            <w:hideMark/>
          </w:tcPr>
          <w:p w14:paraId="6A73F2E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7D3A778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134</w:t>
            </w:r>
          </w:p>
        </w:tc>
      </w:tr>
      <w:tr w:rsidR="002D232A" w:rsidRPr="00E55A01" w14:paraId="26F5788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69FE67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347</w:t>
            </w:r>
          </w:p>
        </w:tc>
        <w:tc>
          <w:tcPr>
            <w:tcW w:w="4660" w:type="dxa"/>
            <w:tcBorders>
              <w:top w:val="nil"/>
              <w:left w:val="nil"/>
              <w:bottom w:val="single" w:sz="4" w:space="0" w:color="auto"/>
              <w:right w:val="single" w:sz="4" w:space="0" w:color="auto"/>
            </w:tcBorders>
            <w:shd w:val="clear" w:color="auto" w:fill="auto"/>
            <w:vAlign w:val="center"/>
            <w:hideMark/>
          </w:tcPr>
          <w:p w14:paraId="4F58BF4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Agulha descartável para anestesia raquidiana calibre 25G x 3 1/2</w:t>
            </w:r>
          </w:p>
        </w:tc>
        <w:tc>
          <w:tcPr>
            <w:tcW w:w="1496" w:type="dxa"/>
            <w:tcBorders>
              <w:top w:val="nil"/>
              <w:left w:val="nil"/>
              <w:bottom w:val="single" w:sz="4" w:space="0" w:color="auto"/>
              <w:right w:val="single" w:sz="4" w:space="0" w:color="auto"/>
            </w:tcBorders>
            <w:shd w:val="clear" w:color="auto" w:fill="auto"/>
            <w:vAlign w:val="center"/>
            <w:hideMark/>
          </w:tcPr>
          <w:p w14:paraId="1AAE665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2F994B9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40AC363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21CE3D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348</w:t>
            </w:r>
          </w:p>
        </w:tc>
        <w:tc>
          <w:tcPr>
            <w:tcW w:w="4660" w:type="dxa"/>
            <w:tcBorders>
              <w:top w:val="nil"/>
              <w:left w:val="nil"/>
              <w:bottom w:val="single" w:sz="4" w:space="0" w:color="auto"/>
              <w:right w:val="single" w:sz="4" w:space="0" w:color="auto"/>
            </w:tcBorders>
            <w:shd w:val="clear" w:color="auto" w:fill="auto"/>
            <w:vAlign w:val="center"/>
            <w:hideMark/>
          </w:tcPr>
          <w:p w14:paraId="195DE6C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agulha descartável para anestesia raquidiana calibre 27G x 3 1/2</w:t>
            </w:r>
          </w:p>
        </w:tc>
        <w:tc>
          <w:tcPr>
            <w:tcW w:w="1496" w:type="dxa"/>
            <w:tcBorders>
              <w:top w:val="nil"/>
              <w:left w:val="nil"/>
              <w:bottom w:val="single" w:sz="4" w:space="0" w:color="auto"/>
              <w:right w:val="single" w:sz="4" w:space="0" w:color="auto"/>
            </w:tcBorders>
            <w:shd w:val="clear" w:color="auto" w:fill="auto"/>
            <w:vAlign w:val="center"/>
            <w:hideMark/>
          </w:tcPr>
          <w:p w14:paraId="426A5BA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054B9BF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5DDFEF8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9A7C44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349</w:t>
            </w:r>
          </w:p>
        </w:tc>
        <w:tc>
          <w:tcPr>
            <w:tcW w:w="4660" w:type="dxa"/>
            <w:tcBorders>
              <w:top w:val="nil"/>
              <w:left w:val="nil"/>
              <w:bottom w:val="single" w:sz="4" w:space="0" w:color="auto"/>
              <w:right w:val="single" w:sz="4" w:space="0" w:color="auto"/>
            </w:tcBorders>
            <w:shd w:val="clear" w:color="auto" w:fill="auto"/>
            <w:vAlign w:val="center"/>
            <w:hideMark/>
          </w:tcPr>
          <w:p w14:paraId="2420ABE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Agulha Hipodérmica 13mm x 0,45mm c/100</w:t>
            </w:r>
          </w:p>
        </w:tc>
        <w:tc>
          <w:tcPr>
            <w:tcW w:w="1496" w:type="dxa"/>
            <w:tcBorders>
              <w:top w:val="nil"/>
              <w:left w:val="nil"/>
              <w:bottom w:val="single" w:sz="4" w:space="0" w:color="auto"/>
              <w:right w:val="single" w:sz="4" w:space="0" w:color="auto"/>
            </w:tcBorders>
            <w:shd w:val="clear" w:color="auto" w:fill="auto"/>
            <w:vAlign w:val="center"/>
            <w:hideMark/>
          </w:tcPr>
          <w:p w14:paraId="146FC94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1F88CAF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w:t>
            </w:r>
          </w:p>
        </w:tc>
      </w:tr>
      <w:tr w:rsidR="002D232A" w:rsidRPr="00E55A01" w14:paraId="7729196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2F3E60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350</w:t>
            </w:r>
          </w:p>
        </w:tc>
        <w:tc>
          <w:tcPr>
            <w:tcW w:w="4660" w:type="dxa"/>
            <w:tcBorders>
              <w:top w:val="nil"/>
              <w:left w:val="nil"/>
              <w:bottom w:val="single" w:sz="4" w:space="0" w:color="auto"/>
              <w:right w:val="single" w:sz="4" w:space="0" w:color="auto"/>
            </w:tcBorders>
            <w:shd w:val="clear" w:color="auto" w:fill="auto"/>
            <w:vAlign w:val="center"/>
            <w:hideMark/>
          </w:tcPr>
          <w:p w14:paraId="11CD77C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Agulha Hipodérmica 25mm x 0,7mm c/100</w:t>
            </w:r>
          </w:p>
        </w:tc>
        <w:tc>
          <w:tcPr>
            <w:tcW w:w="1496" w:type="dxa"/>
            <w:tcBorders>
              <w:top w:val="nil"/>
              <w:left w:val="nil"/>
              <w:bottom w:val="single" w:sz="4" w:space="0" w:color="auto"/>
              <w:right w:val="single" w:sz="4" w:space="0" w:color="auto"/>
            </w:tcBorders>
            <w:shd w:val="clear" w:color="auto" w:fill="auto"/>
            <w:vAlign w:val="center"/>
            <w:hideMark/>
          </w:tcPr>
          <w:p w14:paraId="127925A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4CA5292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226</w:t>
            </w:r>
          </w:p>
        </w:tc>
      </w:tr>
      <w:tr w:rsidR="002D232A" w:rsidRPr="00E55A01" w14:paraId="2E1F055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EBF985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351</w:t>
            </w:r>
          </w:p>
        </w:tc>
        <w:tc>
          <w:tcPr>
            <w:tcW w:w="4660" w:type="dxa"/>
            <w:tcBorders>
              <w:top w:val="nil"/>
              <w:left w:val="nil"/>
              <w:bottom w:val="single" w:sz="4" w:space="0" w:color="auto"/>
              <w:right w:val="single" w:sz="4" w:space="0" w:color="auto"/>
            </w:tcBorders>
            <w:shd w:val="clear" w:color="auto" w:fill="auto"/>
            <w:vAlign w:val="center"/>
            <w:hideMark/>
          </w:tcPr>
          <w:p w14:paraId="1745515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Agulha Hipodérmica 25mm x 0,8mm c/100</w:t>
            </w:r>
          </w:p>
        </w:tc>
        <w:tc>
          <w:tcPr>
            <w:tcW w:w="1496" w:type="dxa"/>
            <w:tcBorders>
              <w:top w:val="nil"/>
              <w:left w:val="nil"/>
              <w:bottom w:val="single" w:sz="4" w:space="0" w:color="auto"/>
              <w:right w:val="single" w:sz="4" w:space="0" w:color="auto"/>
            </w:tcBorders>
            <w:shd w:val="clear" w:color="auto" w:fill="auto"/>
            <w:vAlign w:val="center"/>
            <w:hideMark/>
          </w:tcPr>
          <w:p w14:paraId="594E9F4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3840EF0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158</w:t>
            </w:r>
          </w:p>
        </w:tc>
      </w:tr>
      <w:tr w:rsidR="002D232A" w:rsidRPr="00E55A01" w14:paraId="35E0F9C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71D732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352</w:t>
            </w:r>
          </w:p>
        </w:tc>
        <w:tc>
          <w:tcPr>
            <w:tcW w:w="4660" w:type="dxa"/>
            <w:tcBorders>
              <w:top w:val="nil"/>
              <w:left w:val="nil"/>
              <w:bottom w:val="single" w:sz="4" w:space="0" w:color="auto"/>
              <w:right w:val="single" w:sz="4" w:space="0" w:color="auto"/>
            </w:tcBorders>
            <w:shd w:val="clear" w:color="auto" w:fill="auto"/>
            <w:vAlign w:val="center"/>
            <w:hideMark/>
          </w:tcPr>
          <w:p w14:paraId="3FD6E1F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Agulha Hipodérmica 40mm x 1,2mm c/100</w:t>
            </w:r>
          </w:p>
        </w:tc>
        <w:tc>
          <w:tcPr>
            <w:tcW w:w="1496" w:type="dxa"/>
            <w:tcBorders>
              <w:top w:val="nil"/>
              <w:left w:val="nil"/>
              <w:bottom w:val="single" w:sz="4" w:space="0" w:color="auto"/>
              <w:right w:val="single" w:sz="4" w:space="0" w:color="auto"/>
            </w:tcBorders>
            <w:shd w:val="clear" w:color="auto" w:fill="auto"/>
            <w:vAlign w:val="center"/>
            <w:hideMark/>
          </w:tcPr>
          <w:p w14:paraId="31A7183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725805B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157</w:t>
            </w:r>
          </w:p>
        </w:tc>
      </w:tr>
      <w:tr w:rsidR="002D232A" w:rsidRPr="00E55A01" w14:paraId="28786A8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2DA2FB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353</w:t>
            </w:r>
          </w:p>
        </w:tc>
        <w:tc>
          <w:tcPr>
            <w:tcW w:w="4660" w:type="dxa"/>
            <w:tcBorders>
              <w:top w:val="nil"/>
              <w:left w:val="nil"/>
              <w:bottom w:val="single" w:sz="4" w:space="0" w:color="auto"/>
              <w:right w:val="single" w:sz="4" w:space="0" w:color="auto"/>
            </w:tcBorders>
            <w:shd w:val="clear" w:color="auto" w:fill="auto"/>
            <w:vAlign w:val="center"/>
            <w:hideMark/>
          </w:tcPr>
          <w:p w14:paraId="576547B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Álcool 70% Galão 5 Litros</w:t>
            </w:r>
          </w:p>
        </w:tc>
        <w:tc>
          <w:tcPr>
            <w:tcW w:w="1496" w:type="dxa"/>
            <w:tcBorders>
              <w:top w:val="nil"/>
              <w:left w:val="nil"/>
              <w:bottom w:val="single" w:sz="4" w:space="0" w:color="auto"/>
              <w:right w:val="single" w:sz="4" w:space="0" w:color="auto"/>
            </w:tcBorders>
            <w:shd w:val="clear" w:color="auto" w:fill="auto"/>
            <w:vAlign w:val="center"/>
            <w:hideMark/>
          </w:tcPr>
          <w:p w14:paraId="637CEED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4AE403F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458</w:t>
            </w:r>
          </w:p>
        </w:tc>
      </w:tr>
      <w:tr w:rsidR="002D232A" w:rsidRPr="00E55A01" w14:paraId="06602E8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E9C84E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354</w:t>
            </w:r>
          </w:p>
        </w:tc>
        <w:tc>
          <w:tcPr>
            <w:tcW w:w="4660" w:type="dxa"/>
            <w:tcBorders>
              <w:top w:val="nil"/>
              <w:left w:val="nil"/>
              <w:bottom w:val="single" w:sz="4" w:space="0" w:color="auto"/>
              <w:right w:val="single" w:sz="4" w:space="0" w:color="auto"/>
            </w:tcBorders>
            <w:shd w:val="clear" w:color="auto" w:fill="auto"/>
            <w:vAlign w:val="center"/>
            <w:hideMark/>
          </w:tcPr>
          <w:p w14:paraId="45A472E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Álcool 70% Gel 800ml</w:t>
            </w:r>
          </w:p>
        </w:tc>
        <w:tc>
          <w:tcPr>
            <w:tcW w:w="1496" w:type="dxa"/>
            <w:tcBorders>
              <w:top w:val="nil"/>
              <w:left w:val="nil"/>
              <w:bottom w:val="single" w:sz="4" w:space="0" w:color="auto"/>
              <w:right w:val="single" w:sz="4" w:space="0" w:color="auto"/>
            </w:tcBorders>
            <w:shd w:val="clear" w:color="auto" w:fill="auto"/>
            <w:vAlign w:val="center"/>
            <w:hideMark/>
          </w:tcPr>
          <w:p w14:paraId="50D8FCF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2F6D123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187</w:t>
            </w:r>
          </w:p>
        </w:tc>
      </w:tr>
      <w:tr w:rsidR="002D232A" w:rsidRPr="00E55A01" w14:paraId="4B9FC36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2E4EDF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355</w:t>
            </w:r>
          </w:p>
        </w:tc>
        <w:tc>
          <w:tcPr>
            <w:tcW w:w="4660" w:type="dxa"/>
            <w:tcBorders>
              <w:top w:val="nil"/>
              <w:left w:val="nil"/>
              <w:bottom w:val="single" w:sz="4" w:space="0" w:color="auto"/>
              <w:right w:val="single" w:sz="4" w:space="0" w:color="auto"/>
            </w:tcBorders>
            <w:shd w:val="clear" w:color="auto" w:fill="auto"/>
            <w:vAlign w:val="center"/>
            <w:hideMark/>
          </w:tcPr>
          <w:p w14:paraId="138B0F0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Álcool Etílico 70% 1000ml</w:t>
            </w:r>
          </w:p>
        </w:tc>
        <w:tc>
          <w:tcPr>
            <w:tcW w:w="1496" w:type="dxa"/>
            <w:tcBorders>
              <w:top w:val="nil"/>
              <w:left w:val="nil"/>
              <w:bottom w:val="single" w:sz="4" w:space="0" w:color="auto"/>
              <w:right w:val="single" w:sz="4" w:space="0" w:color="auto"/>
            </w:tcBorders>
            <w:shd w:val="clear" w:color="auto" w:fill="auto"/>
            <w:vAlign w:val="center"/>
            <w:hideMark/>
          </w:tcPr>
          <w:p w14:paraId="58CC4CA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30A52C4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1238</w:t>
            </w:r>
          </w:p>
        </w:tc>
      </w:tr>
      <w:tr w:rsidR="002D232A" w:rsidRPr="00E55A01" w14:paraId="3CDFEB8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B18480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356</w:t>
            </w:r>
          </w:p>
        </w:tc>
        <w:tc>
          <w:tcPr>
            <w:tcW w:w="4660" w:type="dxa"/>
            <w:tcBorders>
              <w:top w:val="nil"/>
              <w:left w:val="nil"/>
              <w:bottom w:val="single" w:sz="4" w:space="0" w:color="auto"/>
              <w:right w:val="single" w:sz="4" w:space="0" w:color="auto"/>
            </w:tcBorders>
            <w:shd w:val="clear" w:color="auto" w:fill="auto"/>
            <w:vAlign w:val="center"/>
            <w:hideMark/>
          </w:tcPr>
          <w:p w14:paraId="7D90B0F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Álcool Iodado 0,1% 1000ml</w:t>
            </w:r>
          </w:p>
        </w:tc>
        <w:tc>
          <w:tcPr>
            <w:tcW w:w="1496" w:type="dxa"/>
            <w:tcBorders>
              <w:top w:val="nil"/>
              <w:left w:val="nil"/>
              <w:bottom w:val="single" w:sz="4" w:space="0" w:color="auto"/>
              <w:right w:val="single" w:sz="4" w:space="0" w:color="auto"/>
            </w:tcBorders>
            <w:shd w:val="clear" w:color="auto" w:fill="auto"/>
            <w:vAlign w:val="center"/>
            <w:hideMark/>
          </w:tcPr>
          <w:p w14:paraId="32E23EA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2C89C88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84</w:t>
            </w:r>
          </w:p>
        </w:tc>
      </w:tr>
      <w:tr w:rsidR="002D232A" w:rsidRPr="00E55A01" w14:paraId="534C655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55B116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357</w:t>
            </w:r>
          </w:p>
        </w:tc>
        <w:tc>
          <w:tcPr>
            <w:tcW w:w="4660" w:type="dxa"/>
            <w:tcBorders>
              <w:top w:val="nil"/>
              <w:left w:val="nil"/>
              <w:bottom w:val="single" w:sz="4" w:space="0" w:color="auto"/>
              <w:right w:val="single" w:sz="4" w:space="0" w:color="auto"/>
            </w:tcBorders>
            <w:shd w:val="clear" w:color="auto" w:fill="auto"/>
            <w:vAlign w:val="center"/>
            <w:hideMark/>
          </w:tcPr>
          <w:p w14:paraId="41B860B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Álcool Metílico Concentrado 1 litro</w:t>
            </w:r>
          </w:p>
        </w:tc>
        <w:tc>
          <w:tcPr>
            <w:tcW w:w="1496" w:type="dxa"/>
            <w:tcBorders>
              <w:top w:val="nil"/>
              <w:left w:val="nil"/>
              <w:bottom w:val="single" w:sz="4" w:space="0" w:color="auto"/>
              <w:right w:val="single" w:sz="4" w:space="0" w:color="auto"/>
            </w:tcBorders>
            <w:shd w:val="clear" w:color="auto" w:fill="auto"/>
            <w:vAlign w:val="center"/>
            <w:hideMark/>
          </w:tcPr>
          <w:p w14:paraId="5962DEF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4111649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41</w:t>
            </w:r>
          </w:p>
        </w:tc>
      </w:tr>
      <w:tr w:rsidR="002D232A" w:rsidRPr="00E55A01" w14:paraId="70A0511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4D8CA2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358</w:t>
            </w:r>
          </w:p>
        </w:tc>
        <w:tc>
          <w:tcPr>
            <w:tcW w:w="4660" w:type="dxa"/>
            <w:tcBorders>
              <w:top w:val="nil"/>
              <w:left w:val="nil"/>
              <w:bottom w:val="single" w:sz="4" w:space="0" w:color="auto"/>
              <w:right w:val="single" w:sz="4" w:space="0" w:color="auto"/>
            </w:tcBorders>
            <w:shd w:val="clear" w:color="auto" w:fill="auto"/>
            <w:vAlign w:val="center"/>
            <w:hideMark/>
          </w:tcPr>
          <w:p w14:paraId="7BD0AE5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Algodão Hidrófilo 500g Rolo</w:t>
            </w:r>
          </w:p>
        </w:tc>
        <w:tc>
          <w:tcPr>
            <w:tcW w:w="1496" w:type="dxa"/>
            <w:tcBorders>
              <w:top w:val="nil"/>
              <w:left w:val="nil"/>
              <w:bottom w:val="single" w:sz="4" w:space="0" w:color="auto"/>
              <w:right w:val="single" w:sz="4" w:space="0" w:color="auto"/>
            </w:tcBorders>
            <w:shd w:val="clear" w:color="auto" w:fill="auto"/>
            <w:vAlign w:val="center"/>
            <w:hideMark/>
          </w:tcPr>
          <w:p w14:paraId="0FBDD7F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ROLO</w:t>
            </w:r>
          </w:p>
        </w:tc>
        <w:tc>
          <w:tcPr>
            <w:tcW w:w="1484" w:type="dxa"/>
            <w:tcBorders>
              <w:top w:val="nil"/>
              <w:left w:val="nil"/>
              <w:bottom w:val="single" w:sz="4" w:space="0" w:color="auto"/>
              <w:right w:val="single" w:sz="4" w:space="0" w:color="auto"/>
            </w:tcBorders>
            <w:shd w:val="clear" w:color="auto" w:fill="auto"/>
            <w:noWrap/>
            <w:vAlign w:val="center"/>
            <w:hideMark/>
          </w:tcPr>
          <w:p w14:paraId="0113D35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200</w:t>
            </w:r>
          </w:p>
        </w:tc>
      </w:tr>
      <w:tr w:rsidR="002D232A" w:rsidRPr="00E55A01" w14:paraId="106240F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153523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359</w:t>
            </w:r>
          </w:p>
        </w:tc>
        <w:tc>
          <w:tcPr>
            <w:tcW w:w="4660" w:type="dxa"/>
            <w:tcBorders>
              <w:top w:val="nil"/>
              <w:left w:val="nil"/>
              <w:bottom w:val="single" w:sz="4" w:space="0" w:color="auto"/>
              <w:right w:val="single" w:sz="4" w:space="0" w:color="auto"/>
            </w:tcBorders>
            <w:shd w:val="clear" w:color="auto" w:fill="auto"/>
            <w:vAlign w:val="center"/>
            <w:hideMark/>
          </w:tcPr>
          <w:p w14:paraId="0487022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Almotolia Ambar Bico Reto Longo 250ml</w:t>
            </w:r>
          </w:p>
        </w:tc>
        <w:tc>
          <w:tcPr>
            <w:tcW w:w="1496" w:type="dxa"/>
            <w:tcBorders>
              <w:top w:val="nil"/>
              <w:left w:val="nil"/>
              <w:bottom w:val="single" w:sz="4" w:space="0" w:color="auto"/>
              <w:right w:val="single" w:sz="4" w:space="0" w:color="auto"/>
            </w:tcBorders>
            <w:shd w:val="clear" w:color="auto" w:fill="auto"/>
            <w:vAlign w:val="center"/>
            <w:hideMark/>
          </w:tcPr>
          <w:p w14:paraId="4A6A155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2C0900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68</w:t>
            </w:r>
          </w:p>
        </w:tc>
      </w:tr>
      <w:tr w:rsidR="002D232A" w:rsidRPr="00E55A01" w14:paraId="6129FF6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4626D0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360</w:t>
            </w:r>
          </w:p>
        </w:tc>
        <w:tc>
          <w:tcPr>
            <w:tcW w:w="4660" w:type="dxa"/>
            <w:tcBorders>
              <w:top w:val="nil"/>
              <w:left w:val="nil"/>
              <w:bottom w:val="single" w:sz="4" w:space="0" w:color="auto"/>
              <w:right w:val="single" w:sz="4" w:space="0" w:color="auto"/>
            </w:tcBorders>
            <w:shd w:val="clear" w:color="auto" w:fill="auto"/>
            <w:vAlign w:val="center"/>
            <w:hideMark/>
          </w:tcPr>
          <w:p w14:paraId="6EFDEC6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Almotolia Ambar Bico Reto Longo 500ml</w:t>
            </w:r>
          </w:p>
        </w:tc>
        <w:tc>
          <w:tcPr>
            <w:tcW w:w="1496" w:type="dxa"/>
            <w:tcBorders>
              <w:top w:val="nil"/>
              <w:left w:val="nil"/>
              <w:bottom w:val="single" w:sz="4" w:space="0" w:color="auto"/>
              <w:right w:val="single" w:sz="4" w:space="0" w:color="auto"/>
            </w:tcBorders>
            <w:shd w:val="clear" w:color="auto" w:fill="auto"/>
            <w:vAlign w:val="center"/>
            <w:hideMark/>
          </w:tcPr>
          <w:p w14:paraId="1E63081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583AC1C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53</w:t>
            </w:r>
          </w:p>
        </w:tc>
      </w:tr>
      <w:tr w:rsidR="002D232A" w:rsidRPr="00E55A01" w14:paraId="3917650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338377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361</w:t>
            </w:r>
          </w:p>
        </w:tc>
        <w:tc>
          <w:tcPr>
            <w:tcW w:w="4660" w:type="dxa"/>
            <w:tcBorders>
              <w:top w:val="nil"/>
              <w:left w:val="nil"/>
              <w:bottom w:val="single" w:sz="4" w:space="0" w:color="auto"/>
              <w:right w:val="single" w:sz="4" w:space="0" w:color="auto"/>
            </w:tcBorders>
            <w:shd w:val="clear" w:color="auto" w:fill="auto"/>
            <w:vAlign w:val="center"/>
            <w:hideMark/>
          </w:tcPr>
          <w:p w14:paraId="3EB56FC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Almotolia Transparente Bico Reto Longo 250ml</w:t>
            </w:r>
          </w:p>
        </w:tc>
        <w:tc>
          <w:tcPr>
            <w:tcW w:w="1496" w:type="dxa"/>
            <w:tcBorders>
              <w:top w:val="nil"/>
              <w:left w:val="nil"/>
              <w:bottom w:val="single" w:sz="4" w:space="0" w:color="auto"/>
              <w:right w:val="single" w:sz="4" w:space="0" w:color="auto"/>
            </w:tcBorders>
            <w:shd w:val="clear" w:color="auto" w:fill="auto"/>
            <w:vAlign w:val="center"/>
            <w:hideMark/>
          </w:tcPr>
          <w:p w14:paraId="518F10E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888F47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52</w:t>
            </w:r>
          </w:p>
        </w:tc>
      </w:tr>
      <w:tr w:rsidR="002D232A" w:rsidRPr="00E55A01" w14:paraId="47B0A59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18C8C3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362</w:t>
            </w:r>
          </w:p>
        </w:tc>
        <w:tc>
          <w:tcPr>
            <w:tcW w:w="4660" w:type="dxa"/>
            <w:tcBorders>
              <w:top w:val="nil"/>
              <w:left w:val="nil"/>
              <w:bottom w:val="single" w:sz="4" w:space="0" w:color="auto"/>
              <w:right w:val="single" w:sz="4" w:space="0" w:color="auto"/>
            </w:tcBorders>
            <w:shd w:val="clear" w:color="auto" w:fill="auto"/>
            <w:vAlign w:val="center"/>
            <w:hideMark/>
          </w:tcPr>
          <w:p w14:paraId="17ED35A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Almotolia Transparente Bico Reto Longo 500ml</w:t>
            </w:r>
          </w:p>
        </w:tc>
        <w:tc>
          <w:tcPr>
            <w:tcW w:w="1496" w:type="dxa"/>
            <w:tcBorders>
              <w:top w:val="nil"/>
              <w:left w:val="nil"/>
              <w:bottom w:val="single" w:sz="4" w:space="0" w:color="auto"/>
              <w:right w:val="single" w:sz="4" w:space="0" w:color="auto"/>
            </w:tcBorders>
            <w:shd w:val="clear" w:color="auto" w:fill="auto"/>
            <w:vAlign w:val="center"/>
            <w:hideMark/>
          </w:tcPr>
          <w:p w14:paraId="022F858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421972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28</w:t>
            </w:r>
          </w:p>
        </w:tc>
      </w:tr>
      <w:tr w:rsidR="002D232A" w:rsidRPr="00E55A01" w14:paraId="729FF79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ECD43F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363</w:t>
            </w:r>
          </w:p>
        </w:tc>
        <w:tc>
          <w:tcPr>
            <w:tcW w:w="4660" w:type="dxa"/>
            <w:tcBorders>
              <w:top w:val="nil"/>
              <w:left w:val="nil"/>
              <w:bottom w:val="single" w:sz="4" w:space="0" w:color="auto"/>
              <w:right w:val="single" w:sz="4" w:space="0" w:color="auto"/>
            </w:tcBorders>
            <w:shd w:val="clear" w:color="auto" w:fill="auto"/>
            <w:vAlign w:val="center"/>
            <w:hideMark/>
          </w:tcPr>
          <w:p w14:paraId="03B5E1E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Ambu Adulto</w:t>
            </w:r>
          </w:p>
        </w:tc>
        <w:tc>
          <w:tcPr>
            <w:tcW w:w="1496" w:type="dxa"/>
            <w:tcBorders>
              <w:top w:val="nil"/>
              <w:left w:val="nil"/>
              <w:bottom w:val="single" w:sz="4" w:space="0" w:color="auto"/>
              <w:right w:val="single" w:sz="4" w:space="0" w:color="auto"/>
            </w:tcBorders>
            <w:shd w:val="clear" w:color="auto" w:fill="auto"/>
            <w:vAlign w:val="center"/>
            <w:hideMark/>
          </w:tcPr>
          <w:p w14:paraId="73A74B9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40B5A9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w:t>
            </w:r>
          </w:p>
        </w:tc>
      </w:tr>
      <w:tr w:rsidR="002D232A" w:rsidRPr="00E55A01" w14:paraId="44765E0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DEA9C3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364</w:t>
            </w:r>
          </w:p>
        </w:tc>
        <w:tc>
          <w:tcPr>
            <w:tcW w:w="4660" w:type="dxa"/>
            <w:tcBorders>
              <w:top w:val="nil"/>
              <w:left w:val="nil"/>
              <w:bottom w:val="single" w:sz="4" w:space="0" w:color="auto"/>
              <w:right w:val="single" w:sz="4" w:space="0" w:color="auto"/>
            </w:tcBorders>
            <w:shd w:val="clear" w:color="auto" w:fill="auto"/>
            <w:vAlign w:val="center"/>
            <w:hideMark/>
          </w:tcPr>
          <w:p w14:paraId="2C770E7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Ambu Infantil</w:t>
            </w:r>
          </w:p>
        </w:tc>
        <w:tc>
          <w:tcPr>
            <w:tcW w:w="1496" w:type="dxa"/>
            <w:tcBorders>
              <w:top w:val="nil"/>
              <w:left w:val="nil"/>
              <w:bottom w:val="single" w:sz="4" w:space="0" w:color="auto"/>
              <w:right w:val="single" w:sz="4" w:space="0" w:color="auto"/>
            </w:tcBorders>
            <w:shd w:val="clear" w:color="auto" w:fill="auto"/>
            <w:vAlign w:val="center"/>
            <w:hideMark/>
          </w:tcPr>
          <w:p w14:paraId="6E73DA0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D7F373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w:t>
            </w:r>
          </w:p>
        </w:tc>
      </w:tr>
      <w:tr w:rsidR="002D232A" w:rsidRPr="00E55A01" w14:paraId="08E8D6D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C02D23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365</w:t>
            </w:r>
          </w:p>
        </w:tc>
        <w:tc>
          <w:tcPr>
            <w:tcW w:w="4660" w:type="dxa"/>
            <w:tcBorders>
              <w:top w:val="nil"/>
              <w:left w:val="nil"/>
              <w:bottom w:val="single" w:sz="4" w:space="0" w:color="auto"/>
              <w:right w:val="single" w:sz="4" w:space="0" w:color="auto"/>
            </w:tcBorders>
            <w:shd w:val="clear" w:color="auto" w:fill="auto"/>
            <w:vAlign w:val="center"/>
            <w:hideMark/>
          </w:tcPr>
          <w:p w14:paraId="634687D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Anticoagulante para Glicose 20 mL x3</w:t>
            </w:r>
          </w:p>
        </w:tc>
        <w:tc>
          <w:tcPr>
            <w:tcW w:w="1496" w:type="dxa"/>
            <w:tcBorders>
              <w:top w:val="nil"/>
              <w:left w:val="nil"/>
              <w:bottom w:val="single" w:sz="4" w:space="0" w:color="auto"/>
              <w:right w:val="single" w:sz="4" w:space="0" w:color="auto"/>
            </w:tcBorders>
            <w:shd w:val="clear" w:color="auto" w:fill="auto"/>
            <w:vAlign w:val="center"/>
            <w:hideMark/>
          </w:tcPr>
          <w:p w14:paraId="23D69F2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7BA520D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377C0EF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7875CC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366</w:t>
            </w:r>
          </w:p>
        </w:tc>
        <w:tc>
          <w:tcPr>
            <w:tcW w:w="4660" w:type="dxa"/>
            <w:tcBorders>
              <w:top w:val="nil"/>
              <w:left w:val="nil"/>
              <w:bottom w:val="single" w:sz="4" w:space="0" w:color="auto"/>
              <w:right w:val="single" w:sz="4" w:space="0" w:color="auto"/>
            </w:tcBorders>
            <w:shd w:val="clear" w:color="auto" w:fill="auto"/>
            <w:vAlign w:val="center"/>
            <w:hideMark/>
          </w:tcPr>
          <w:p w14:paraId="4F00557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Anticoagulante universal 20 mL x3</w:t>
            </w:r>
          </w:p>
        </w:tc>
        <w:tc>
          <w:tcPr>
            <w:tcW w:w="1496" w:type="dxa"/>
            <w:tcBorders>
              <w:top w:val="nil"/>
              <w:left w:val="nil"/>
              <w:bottom w:val="single" w:sz="4" w:space="0" w:color="auto"/>
              <w:right w:val="single" w:sz="4" w:space="0" w:color="auto"/>
            </w:tcBorders>
            <w:shd w:val="clear" w:color="auto" w:fill="auto"/>
            <w:vAlign w:val="center"/>
            <w:hideMark/>
          </w:tcPr>
          <w:p w14:paraId="5ADB1E5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2327588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63752B9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D57882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367</w:t>
            </w:r>
          </w:p>
        </w:tc>
        <w:tc>
          <w:tcPr>
            <w:tcW w:w="4660" w:type="dxa"/>
            <w:tcBorders>
              <w:top w:val="nil"/>
              <w:left w:val="nil"/>
              <w:bottom w:val="single" w:sz="4" w:space="0" w:color="auto"/>
              <w:right w:val="single" w:sz="4" w:space="0" w:color="auto"/>
            </w:tcBorders>
            <w:shd w:val="clear" w:color="auto" w:fill="auto"/>
            <w:vAlign w:val="center"/>
            <w:hideMark/>
          </w:tcPr>
          <w:p w14:paraId="120F194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Aparelho Barbear Descartável 2 lâminas</w:t>
            </w:r>
          </w:p>
        </w:tc>
        <w:tc>
          <w:tcPr>
            <w:tcW w:w="1496" w:type="dxa"/>
            <w:tcBorders>
              <w:top w:val="nil"/>
              <w:left w:val="nil"/>
              <w:bottom w:val="single" w:sz="4" w:space="0" w:color="auto"/>
              <w:right w:val="single" w:sz="4" w:space="0" w:color="auto"/>
            </w:tcBorders>
            <w:shd w:val="clear" w:color="auto" w:fill="auto"/>
            <w:vAlign w:val="center"/>
            <w:hideMark/>
          </w:tcPr>
          <w:p w14:paraId="6848D1B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CA14F8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44</w:t>
            </w:r>
          </w:p>
        </w:tc>
      </w:tr>
      <w:tr w:rsidR="002D232A" w:rsidRPr="00E55A01" w14:paraId="5C8CD5B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116EEA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368</w:t>
            </w:r>
          </w:p>
        </w:tc>
        <w:tc>
          <w:tcPr>
            <w:tcW w:w="4660" w:type="dxa"/>
            <w:tcBorders>
              <w:top w:val="nil"/>
              <w:left w:val="nil"/>
              <w:bottom w:val="single" w:sz="4" w:space="0" w:color="auto"/>
              <w:right w:val="single" w:sz="4" w:space="0" w:color="auto"/>
            </w:tcBorders>
            <w:shd w:val="clear" w:color="auto" w:fill="auto"/>
            <w:vAlign w:val="center"/>
            <w:hideMark/>
          </w:tcPr>
          <w:p w14:paraId="07CDE3C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Aparelho de Monitoramento de Glicose (Accu-Chek Active)</w:t>
            </w:r>
          </w:p>
        </w:tc>
        <w:tc>
          <w:tcPr>
            <w:tcW w:w="1496" w:type="dxa"/>
            <w:tcBorders>
              <w:top w:val="nil"/>
              <w:left w:val="nil"/>
              <w:bottom w:val="single" w:sz="4" w:space="0" w:color="auto"/>
              <w:right w:val="single" w:sz="4" w:space="0" w:color="auto"/>
            </w:tcBorders>
            <w:shd w:val="clear" w:color="auto" w:fill="auto"/>
            <w:vAlign w:val="center"/>
            <w:hideMark/>
          </w:tcPr>
          <w:p w14:paraId="00A8B0E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2972C5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w:t>
            </w:r>
          </w:p>
        </w:tc>
      </w:tr>
      <w:tr w:rsidR="002D232A" w:rsidRPr="00E55A01" w14:paraId="0390271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1EF465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369</w:t>
            </w:r>
          </w:p>
        </w:tc>
        <w:tc>
          <w:tcPr>
            <w:tcW w:w="4660" w:type="dxa"/>
            <w:tcBorders>
              <w:top w:val="nil"/>
              <w:left w:val="nil"/>
              <w:bottom w:val="single" w:sz="4" w:space="0" w:color="auto"/>
              <w:right w:val="single" w:sz="4" w:space="0" w:color="auto"/>
            </w:tcBorders>
            <w:shd w:val="clear" w:color="auto" w:fill="auto"/>
            <w:vAlign w:val="center"/>
            <w:hideMark/>
          </w:tcPr>
          <w:p w14:paraId="736B2DC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Aparelho de Monitoramento de Glicose (On Call Plus II)</w:t>
            </w:r>
          </w:p>
        </w:tc>
        <w:tc>
          <w:tcPr>
            <w:tcW w:w="1496" w:type="dxa"/>
            <w:tcBorders>
              <w:top w:val="nil"/>
              <w:left w:val="nil"/>
              <w:bottom w:val="single" w:sz="4" w:space="0" w:color="auto"/>
              <w:right w:val="single" w:sz="4" w:space="0" w:color="auto"/>
            </w:tcBorders>
            <w:shd w:val="clear" w:color="auto" w:fill="auto"/>
            <w:vAlign w:val="center"/>
            <w:hideMark/>
          </w:tcPr>
          <w:p w14:paraId="71C937B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F6C29E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21</w:t>
            </w:r>
          </w:p>
        </w:tc>
      </w:tr>
      <w:tr w:rsidR="002D232A" w:rsidRPr="00E55A01" w14:paraId="7DF92B9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C392CB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370</w:t>
            </w:r>
          </w:p>
        </w:tc>
        <w:tc>
          <w:tcPr>
            <w:tcW w:w="4660" w:type="dxa"/>
            <w:tcBorders>
              <w:top w:val="nil"/>
              <w:left w:val="nil"/>
              <w:bottom w:val="single" w:sz="4" w:space="0" w:color="auto"/>
              <w:right w:val="single" w:sz="4" w:space="0" w:color="auto"/>
            </w:tcBorders>
            <w:shd w:val="clear" w:color="auto" w:fill="auto"/>
            <w:vAlign w:val="center"/>
            <w:hideMark/>
          </w:tcPr>
          <w:p w14:paraId="4876717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Aparelho de Pressao Pulso - Digital</w:t>
            </w:r>
          </w:p>
        </w:tc>
        <w:tc>
          <w:tcPr>
            <w:tcW w:w="1496" w:type="dxa"/>
            <w:tcBorders>
              <w:top w:val="nil"/>
              <w:left w:val="nil"/>
              <w:bottom w:val="single" w:sz="4" w:space="0" w:color="auto"/>
              <w:right w:val="single" w:sz="4" w:space="0" w:color="auto"/>
            </w:tcBorders>
            <w:shd w:val="clear" w:color="auto" w:fill="auto"/>
            <w:vAlign w:val="center"/>
            <w:hideMark/>
          </w:tcPr>
          <w:p w14:paraId="02EC4A3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DE7BAE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w:t>
            </w:r>
          </w:p>
        </w:tc>
      </w:tr>
      <w:tr w:rsidR="002D232A" w:rsidRPr="00E55A01" w14:paraId="6B5AD24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B0A5F9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371</w:t>
            </w:r>
          </w:p>
        </w:tc>
        <w:tc>
          <w:tcPr>
            <w:tcW w:w="4660" w:type="dxa"/>
            <w:tcBorders>
              <w:top w:val="nil"/>
              <w:left w:val="nil"/>
              <w:bottom w:val="single" w:sz="4" w:space="0" w:color="auto"/>
              <w:right w:val="single" w:sz="4" w:space="0" w:color="auto"/>
            </w:tcBorders>
            <w:shd w:val="clear" w:color="auto" w:fill="auto"/>
            <w:vAlign w:val="center"/>
            <w:hideMark/>
          </w:tcPr>
          <w:p w14:paraId="38027AA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Atadura Crepom 10cm 13 fios/cm3 c/12 unidades</w:t>
            </w:r>
          </w:p>
        </w:tc>
        <w:tc>
          <w:tcPr>
            <w:tcW w:w="1496" w:type="dxa"/>
            <w:tcBorders>
              <w:top w:val="nil"/>
              <w:left w:val="nil"/>
              <w:bottom w:val="single" w:sz="4" w:space="0" w:color="auto"/>
              <w:right w:val="single" w:sz="4" w:space="0" w:color="auto"/>
            </w:tcBorders>
            <w:shd w:val="clear" w:color="auto" w:fill="auto"/>
            <w:vAlign w:val="center"/>
            <w:hideMark/>
          </w:tcPr>
          <w:p w14:paraId="52290F9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0C49194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1803</w:t>
            </w:r>
          </w:p>
        </w:tc>
      </w:tr>
      <w:tr w:rsidR="002D232A" w:rsidRPr="00E55A01" w14:paraId="56D1185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6424E8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372</w:t>
            </w:r>
          </w:p>
        </w:tc>
        <w:tc>
          <w:tcPr>
            <w:tcW w:w="4660" w:type="dxa"/>
            <w:tcBorders>
              <w:top w:val="nil"/>
              <w:left w:val="nil"/>
              <w:bottom w:val="single" w:sz="4" w:space="0" w:color="auto"/>
              <w:right w:val="single" w:sz="4" w:space="0" w:color="auto"/>
            </w:tcBorders>
            <w:shd w:val="clear" w:color="auto" w:fill="auto"/>
            <w:vAlign w:val="center"/>
            <w:hideMark/>
          </w:tcPr>
          <w:p w14:paraId="08CA7AD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Atadura Crepom 15cm 13 fios/cm3 c/12 unidades</w:t>
            </w:r>
          </w:p>
        </w:tc>
        <w:tc>
          <w:tcPr>
            <w:tcW w:w="1496" w:type="dxa"/>
            <w:tcBorders>
              <w:top w:val="nil"/>
              <w:left w:val="nil"/>
              <w:bottom w:val="single" w:sz="4" w:space="0" w:color="auto"/>
              <w:right w:val="single" w:sz="4" w:space="0" w:color="auto"/>
            </w:tcBorders>
            <w:shd w:val="clear" w:color="auto" w:fill="auto"/>
            <w:vAlign w:val="center"/>
            <w:hideMark/>
          </w:tcPr>
          <w:p w14:paraId="5AD6502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6ACD08A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1732</w:t>
            </w:r>
          </w:p>
        </w:tc>
      </w:tr>
      <w:tr w:rsidR="002D232A" w:rsidRPr="00E55A01" w14:paraId="340D9C5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EA004F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373</w:t>
            </w:r>
          </w:p>
        </w:tc>
        <w:tc>
          <w:tcPr>
            <w:tcW w:w="4660" w:type="dxa"/>
            <w:tcBorders>
              <w:top w:val="nil"/>
              <w:left w:val="nil"/>
              <w:bottom w:val="single" w:sz="4" w:space="0" w:color="auto"/>
              <w:right w:val="single" w:sz="4" w:space="0" w:color="auto"/>
            </w:tcBorders>
            <w:shd w:val="clear" w:color="auto" w:fill="auto"/>
            <w:vAlign w:val="center"/>
            <w:hideMark/>
          </w:tcPr>
          <w:p w14:paraId="4BEA7FF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Atadura Crepom 20cm cm 13 fios/cm3 c/12 unidades</w:t>
            </w:r>
          </w:p>
        </w:tc>
        <w:tc>
          <w:tcPr>
            <w:tcW w:w="1496" w:type="dxa"/>
            <w:tcBorders>
              <w:top w:val="nil"/>
              <w:left w:val="nil"/>
              <w:bottom w:val="single" w:sz="4" w:space="0" w:color="auto"/>
              <w:right w:val="single" w:sz="4" w:space="0" w:color="auto"/>
            </w:tcBorders>
            <w:shd w:val="clear" w:color="auto" w:fill="auto"/>
            <w:vAlign w:val="center"/>
            <w:hideMark/>
          </w:tcPr>
          <w:p w14:paraId="7E3D296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0B6B725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2032</w:t>
            </w:r>
          </w:p>
        </w:tc>
      </w:tr>
      <w:tr w:rsidR="002D232A" w:rsidRPr="00E55A01" w14:paraId="14A388B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93291D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374</w:t>
            </w:r>
          </w:p>
        </w:tc>
        <w:tc>
          <w:tcPr>
            <w:tcW w:w="4660" w:type="dxa"/>
            <w:tcBorders>
              <w:top w:val="nil"/>
              <w:left w:val="nil"/>
              <w:bottom w:val="single" w:sz="4" w:space="0" w:color="auto"/>
              <w:right w:val="single" w:sz="4" w:space="0" w:color="auto"/>
            </w:tcBorders>
            <w:shd w:val="clear" w:color="auto" w:fill="auto"/>
            <w:vAlign w:val="center"/>
            <w:hideMark/>
          </w:tcPr>
          <w:p w14:paraId="7410AFD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Atadura Crepom 30cm 13 fios c/ 12 unidades</w:t>
            </w:r>
          </w:p>
        </w:tc>
        <w:tc>
          <w:tcPr>
            <w:tcW w:w="1496" w:type="dxa"/>
            <w:tcBorders>
              <w:top w:val="nil"/>
              <w:left w:val="nil"/>
              <w:bottom w:val="single" w:sz="4" w:space="0" w:color="auto"/>
              <w:right w:val="single" w:sz="4" w:space="0" w:color="auto"/>
            </w:tcBorders>
            <w:shd w:val="clear" w:color="auto" w:fill="auto"/>
            <w:vAlign w:val="center"/>
            <w:hideMark/>
          </w:tcPr>
          <w:p w14:paraId="3F372F7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43259A7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1575</w:t>
            </w:r>
          </w:p>
        </w:tc>
      </w:tr>
      <w:tr w:rsidR="002D232A" w:rsidRPr="00E55A01" w14:paraId="458A5A3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0C0CB3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w:t>
            </w:r>
          </w:p>
        </w:tc>
        <w:tc>
          <w:tcPr>
            <w:tcW w:w="4660" w:type="dxa"/>
            <w:tcBorders>
              <w:top w:val="nil"/>
              <w:left w:val="nil"/>
              <w:bottom w:val="single" w:sz="4" w:space="0" w:color="auto"/>
              <w:right w:val="single" w:sz="4" w:space="0" w:color="auto"/>
            </w:tcBorders>
            <w:shd w:val="clear" w:color="auto" w:fill="auto"/>
            <w:vAlign w:val="center"/>
            <w:hideMark/>
          </w:tcPr>
          <w:p w14:paraId="5F41DF8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Atadura de Algodão Ortopético 10cm c/12</w:t>
            </w:r>
          </w:p>
        </w:tc>
        <w:tc>
          <w:tcPr>
            <w:tcW w:w="1496" w:type="dxa"/>
            <w:tcBorders>
              <w:top w:val="nil"/>
              <w:left w:val="nil"/>
              <w:bottom w:val="single" w:sz="4" w:space="0" w:color="auto"/>
              <w:right w:val="single" w:sz="4" w:space="0" w:color="auto"/>
            </w:tcBorders>
            <w:shd w:val="clear" w:color="auto" w:fill="auto"/>
            <w:vAlign w:val="center"/>
            <w:hideMark/>
          </w:tcPr>
          <w:p w14:paraId="7D299F0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40C7A17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w:t>
            </w:r>
          </w:p>
        </w:tc>
      </w:tr>
      <w:tr w:rsidR="002D232A" w:rsidRPr="00E55A01" w14:paraId="72F0F80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7B4308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376</w:t>
            </w:r>
          </w:p>
        </w:tc>
        <w:tc>
          <w:tcPr>
            <w:tcW w:w="4660" w:type="dxa"/>
            <w:tcBorders>
              <w:top w:val="nil"/>
              <w:left w:val="nil"/>
              <w:bottom w:val="single" w:sz="4" w:space="0" w:color="auto"/>
              <w:right w:val="single" w:sz="4" w:space="0" w:color="auto"/>
            </w:tcBorders>
            <w:shd w:val="clear" w:color="auto" w:fill="auto"/>
            <w:vAlign w:val="center"/>
            <w:hideMark/>
          </w:tcPr>
          <w:p w14:paraId="06B73DA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Atadura de Algodão Ortopético 15cm c/12</w:t>
            </w:r>
          </w:p>
        </w:tc>
        <w:tc>
          <w:tcPr>
            <w:tcW w:w="1496" w:type="dxa"/>
            <w:tcBorders>
              <w:top w:val="nil"/>
              <w:left w:val="nil"/>
              <w:bottom w:val="single" w:sz="4" w:space="0" w:color="auto"/>
              <w:right w:val="single" w:sz="4" w:space="0" w:color="auto"/>
            </w:tcBorders>
            <w:shd w:val="clear" w:color="auto" w:fill="auto"/>
            <w:vAlign w:val="center"/>
            <w:hideMark/>
          </w:tcPr>
          <w:p w14:paraId="3EC524D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2C23C2B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w:t>
            </w:r>
          </w:p>
        </w:tc>
      </w:tr>
      <w:tr w:rsidR="002D232A" w:rsidRPr="00E55A01" w14:paraId="69AEF03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168552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377</w:t>
            </w:r>
          </w:p>
        </w:tc>
        <w:tc>
          <w:tcPr>
            <w:tcW w:w="4660" w:type="dxa"/>
            <w:tcBorders>
              <w:top w:val="nil"/>
              <w:left w:val="nil"/>
              <w:bottom w:val="single" w:sz="4" w:space="0" w:color="auto"/>
              <w:right w:val="single" w:sz="4" w:space="0" w:color="auto"/>
            </w:tcBorders>
            <w:shd w:val="clear" w:color="auto" w:fill="auto"/>
            <w:vAlign w:val="center"/>
            <w:hideMark/>
          </w:tcPr>
          <w:p w14:paraId="3A97719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Atadura de Algodão Ortopético 20cm c/12</w:t>
            </w:r>
          </w:p>
        </w:tc>
        <w:tc>
          <w:tcPr>
            <w:tcW w:w="1496" w:type="dxa"/>
            <w:tcBorders>
              <w:top w:val="nil"/>
              <w:left w:val="nil"/>
              <w:bottom w:val="single" w:sz="4" w:space="0" w:color="auto"/>
              <w:right w:val="single" w:sz="4" w:space="0" w:color="auto"/>
            </w:tcBorders>
            <w:shd w:val="clear" w:color="auto" w:fill="auto"/>
            <w:vAlign w:val="center"/>
            <w:hideMark/>
          </w:tcPr>
          <w:p w14:paraId="5EED7F1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5830F83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w:t>
            </w:r>
          </w:p>
        </w:tc>
      </w:tr>
      <w:tr w:rsidR="002D232A" w:rsidRPr="00E55A01" w14:paraId="13418ED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741EAC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378</w:t>
            </w:r>
          </w:p>
        </w:tc>
        <w:tc>
          <w:tcPr>
            <w:tcW w:w="4660" w:type="dxa"/>
            <w:tcBorders>
              <w:top w:val="nil"/>
              <w:left w:val="nil"/>
              <w:bottom w:val="single" w:sz="4" w:space="0" w:color="auto"/>
              <w:right w:val="single" w:sz="4" w:space="0" w:color="auto"/>
            </w:tcBorders>
            <w:shd w:val="clear" w:color="auto" w:fill="auto"/>
            <w:vAlign w:val="center"/>
            <w:hideMark/>
          </w:tcPr>
          <w:p w14:paraId="36D7F59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Atadura Gessada 10cm x 4m</w:t>
            </w:r>
          </w:p>
        </w:tc>
        <w:tc>
          <w:tcPr>
            <w:tcW w:w="1496" w:type="dxa"/>
            <w:tcBorders>
              <w:top w:val="nil"/>
              <w:left w:val="nil"/>
              <w:bottom w:val="single" w:sz="4" w:space="0" w:color="auto"/>
              <w:right w:val="single" w:sz="4" w:space="0" w:color="auto"/>
            </w:tcBorders>
            <w:shd w:val="clear" w:color="auto" w:fill="auto"/>
            <w:vAlign w:val="center"/>
            <w:hideMark/>
          </w:tcPr>
          <w:p w14:paraId="15F53E8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ROLO</w:t>
            </w:r>
          </w:p>
        </w:tc>
        <w:tc>
          <w:tcPr>
            <w:tcW w:w="1484" w:type="dxa"/>
            <w:tcBorders>
              <w:top w:val="nil"/>
              <w:left w:val="nil"/>
              <w:bottom w:val="single" w:sz="4" w:space="0" w:color="auto"/>
              <w:right w:val="single" w:sz="4" w:space="0" w:color="auto"/>
            </w:tcBorders>
            <w:shd w:val="clear" w:color="auto" w:fill="auto"/>
            <w:noWrap/>
            <w:vAlign w:val="center"/>
            <w:hideMark/>
          </w:tcPr>
          <w:p w14:paraId="7C6D96D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w:t>
            </w:r>
          </w:p>
        </w:tc>
      </w:tr>
      <w:tr w:rsidR="002D232A" w:rsidRPr="00E55A01" w14:paraId="07E8E72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51210B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379</w:t>
            </w:r>
          </w:p>
        </w:tc>
        <w:tc>
          <w:tcPr>
            <w:tcW w:w="4660" w:type="dxa"/>
            <w:tcBorders>
              <w:top w:val="nil"/>
              <w:left w:val="nil"/>
              <w:bottom w:val="single" w:sz="4" w:space="0" w:color="auto"/>
              <w:right w:val="single" w:sz="4" w:space="0" w:color="auto"/>
            </w:tcBorders>
            <w:shd w:val="clear" w:color="auto" w:fill="auto"/>
            <w:vAlign w:val="center"/>
            <w:hideMark/>
          </w:tcPr>
          <w:p w14:paraId="31174BC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Atadura Gessada 15cm x 4m</w:t>
            </w:r>
          </w:p>
        </w:tc>
        <w:tc>
          <w:tcPr>
            <w:tcW w:w="1496" w:type="dxa"/>
            <w:tcBorders>
              <w:top w:val="nil"/>
              <w:left w:val="nil"/>
              <w:bottom w:val="single" w:sz="4" w:space="0" w:color="auto"/>
              <w:right w:val="single" w:sz="4" w:space="0" w:color="auto"/>
            </w:tcBorders>
            <w:shd w:val="clear" w:color="auto" w:fill="auto"/>
            <w:vAlign w:val="center"/>
            <w:hideMark/>
          </w:tcPr>
          <w:p w14:paraId="65C3570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ROLO</w:t>
            </w:r>
          </w:p>
        </w:tc>
        <w:tc>
          <w:tcPr>
            <w:tcW w:w="1484" w:type="dxa"/>
            <w:tcBorders>
              <w:top w:val="nil"/>
              <w:left w:val="nil"/>
              <w:bottom w:val="single" w:sz="4" w:space="0" w:color="auto"/>
              <w:right w:val="single" w:sz="4" w:space="0" w:color="auto"/>
            </w:tcBorders>
            <w:shd w:val="clear" w:color="auto" w:fill="auto"/>
            <w:noWrap/>
            <w:vAlign w:val="center"/>
            <w:hideMark/>
          </w:tcPr>
          <w:p w14:paraId="11EE8EC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w:t>
            </w:r>
          </w:p>
        </w:tc>
      </w:tr>
      <w:tr w:rsidR="002D232A" w:rsidRPr="00E55A01" w14:paraId="14A9A67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CF7874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380</w:t>
            </w:r>
          </w:p>
        </w:tc>
        <w:tc>
          <w:tcPr>
            <w:tcW w:w="4660" w:type="dxa"/>
            <w:tcBorders>
              <w:top w:val="nil"/>
              <w:left w:val="nil"/>
              <w:bottom w:val="single" w:sz="4" w:space="0" w:color="auto"/>
              <w:right w:val="single" w:sz="4" w:space="0" w:color="auto"/>
            </w:tcBorders>
            <w:shd w:val="clear" w:color="auto" w:fill="auto"/>
            <w:vAlign w:val="center"/>
            <w:hideMark/>
          </w:tcPr>
          <w:p w14:paraId="0F0C66D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Atadura Gessada 20cm x 4m</w:t>
            </w:r>
          </w:p>
        </w:tc>
        <w:tc>
          <w:tcPr>
            <w:tcW w:w="1496" w:type="dxa"/>
            <w:tcBorders>
              <w:top w:val="nil"/>
              <w:left w:val="nil"/>
              <w:bottom w:val="single" w:sz="4" w:space="0" w:color="auto"/>
              <w:right w:val="single" w:sz="4" w:space="0" w:color="auto"/>
            </w:tcBorders>
            <w:shd w:val="clear" w:color="auto" w:fill="auto"/>
            <w:vAlign w:val="center"/>
            <w:hideMark/>
          </w:tcPr>
          <w:p w14:paraId="69D0F4C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ROLO</w:t>
            </w:r>
          </w:p>
        </w:tc>
        <w:tc>
          <w:tcPr>
            <w:tcW w:w="1484" w:type="dxa"/>
            <w:tcBorders>
              <w:top w:val="nil"/>
              <w:left w:val="nil"/>
              <w:bottom w:val="single" w:sz="4" w:space="0" w:color="auto"/>
              <w:right w:val="single" w:sz="4" w:space="0" w:color="auto"/>
            </w:tcBorders>
            <w:shd w:val="clear" w:color="auto" w:fill="auto"/>
            <w:noWrap/>
            <w:vAlign w:val="center"/>
            <w:hideMark/>
          </w:tcPr>
          <w:p w14:paraId="104A7CF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w:t>
            </w:r>
          </w:p>
        </w:tc>
      </w:tr>
      <w:tr w:rsidR="002D232A" w:rsidRPr="00E55A01" w14:paraId="5388484E" w14:textId="77777777" w:rsidTr="002D232A">
        <w:trPr>
          <w:trHeight w:val="1575"/>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B63F1A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381</w:t>
            </w:r>
          </w:p>
        </w:tc>
        <w:tc>
          <w:tcPr>
            <w:tcW w:w="4660" w:type="dxa"/>
            <w:tcBorders>
              <w:top w:val="nil"/>
              <w:left w:val="nil"/>
              <w:bottom w:val="single" w:sz="4" w:space="0" w:color="auto"/>
              <w:right w:val="single" w:sz="4" w:space="0" w:color="auto"/>
            </w:tcBorders>
            <w:shd w:val="clear" w:color="auto" w:fill="auto"/>
            <w:vAlign w:val="center"/>
            <w:hideMark/>
          </w:tcPr>
          <w:p w14:paraId="543B80D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AVENTAL CIRURGICO, DESCARTAVEL, COR BRANCA, MANGA LONGA COM 55CM DE COMPRIMENTO E LASTEX NO PUNHO; EM NAO TECIDO, 100% POLIPROPILENO;, MEDINDO 1,40M DE LARGURA; 1,10M DE COMPRIMENTO, GRAMATURA 30G, AMARRILHOS NA CINTURA E NO PESCOCO, PACOTE COM 10 AVENTAI</w:t>
            </w:r>
          </w:p>
        </w:tc>
        <w:tc>
          <w:tcPr>
            <w:tcW w:w="1496" w:type="dxa"/>
            <w:tcBorders>
              <w:top w:val="nil"/>
              <w:left w:val="nil"/>
              <w:bottom w:val="single" w:sz="4" w:space="0" w:color="auto"/>
              <w:right w:val="single" w:sz="4" w:space="0" w:color="auto"/>
            </w:tcBorders>
            <w:shd w:val="clear" w:color="auto" w:fill="auto"/>
            <w:vAlign w:val="center"/>
            <w:hideMark/>
          </w:tcPr>
          <w:p w14:paraId="09CBAAA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655D9E2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532</w:t>
            </w:r>
          </w:p>
        </w:tc>
      </w:tr>
      <w:tr w:rsidR="002D232A" w:rsidRPr="00E55A01" w14:paraId="40F82E34" w14:textId="77777777" w:rsidTr="002D232A">
        <w:trPr>
          <w:trHeight w:val="9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E4ABCE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382</w:t>
            </w:r>
          </w:p>
        </w:tc>
        <w:tc>
          <w:tcPr>
            <w:tcW w:w="4660" w:type="dxa"/>
            <w:tcBorders>
              <w:top w:val="nil"/>
              <w:left w:val="nil"/>
              <w:bottom w:val="single" w:sz="4" w:space="0" w:color="auto"/>
              <w:right w:val="single" w:sz="4" w:space="0" w:color="auto"/>
            </w:tcBorders>
            <w:shd w:val="clear" w:color="auto" w:fill="auto"/>
            <w:vAlign w:val="center"/>
            <w:hideMark/>
          </w:tcPr>
          <w:p w14:paraId="043D478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Babador descartável. Confeccionado em papel super absorvente, mais resistente e com maior poder de absorção, duas camadas,  uma de papel e uma de plástico, não esteril, sem adesivo, dimensões 33cm x 47cm; cor azul; pacote com 100 unidades</w:t>
            </w:r>
          </w:p>
        </w:tc>
        <w:tc>
          <w:tcPr>
            <w:tcW w:w="1496" w:type="dxa"/>
            <w:tcBorders>
              <w:top w:val="nil"/>
              <w:left w:val="nil"/>
              <w:bottom w:val="single" w:sz="4" w:space="0" w:color="auto"/>
              <w:right w:val="single" w:sz="4" w:space="0" w:color="auto"/>
            </w:tcBorders>
            <w:shd w:val="clear" w:color="auto" w:fill="auto"/>
            <w:vAlign w:val="center"/>
            <w:hideMark/>
          </w:tcPr>
          <w:p w14:paraId="3DEDD19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678DAB7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w:t>
            </w:r>
          </w:p>
        </w:tc>
      </w:tr>
      <w:tr w:rsidR="002D232A" w:rsidRPr="00E55A01" w14:paraId="78D844C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C11544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383</w:t>
            </w:r>
          </w:p>
        </w:tc>
        <w:tc>
          <w:tcPr>
            <w:tcW w:w="4660" w:type="dxa"/>
            <w:tcBorders>
              <w:top w:val="nil"/>
              <w:left w:val="nil"/>
              <w:bottom w:val="single" w:sz="4" w:space="0" w:color="auto"/>
              <w:right w:val="single" w:sz="4" w:space="0" w:color="auto"/>
            </w:tcBorders>
            <w:shd w:val="clear" w:color="auto" w:fill="auto"/>
            <w:vAlign w:val="center"/>
            <w:hideMark/>
          </w:tcPr>
          <w:p w14:paraId="0FDB54B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Bobina Papel Termossensível p/ ECG 216mm x 30 metros</w:t>
            </w:r>
          </w:p>
        </w:tc>
        <w:tc>
          <w:tcPr>
            <w:tcW w:w="1496" w:type="dxa"/>
            <w:tcBorders>
              <w:top w:val="nil"/>
              <w:left w:val="nil"/>
              <w:bottom w:val="single" w:sz="4" w:space="0" w:color="auto"/>
              <w:right w:val="single" w:sz="4" w:space="0" w:color="auto"/>
            </w:tcBorders>
            <w:shd w:val="clear" w:color="auto" w:fill="auto"/>
            <w:vAlign w:val="center"/>
            <w:hideMark/>
          </w:tcPr>
          <w:p w14:paraId="6C4E461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ROLO</w:t>
            </w:r>
          </w:p>
        </w:tc>
        <w:tc>
          <w:tcPr>
            <w:tcW w:w="1484" w:type="dxa"/>
            <w:tcBorders>
              <w:top w:val="nil"/>
              <w:left w:val="nil"/>
              <w:bottom w:val="single" w:sz="4" w:space="0" w:color="auto"/>
              <w:right w:val="single" w:sz="4" w:space="0" w:color="auto"/>
            </w:tcBorders>
            <w:shd w:val="clear" w:color="auto" w:fill="auto"/>
            <w:noWrap/>
            <w:vAlign w:val="center"/>
            <w:hideMark/>
          </w:tcPr>
          <w:p w14:paraId="11E427D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w:t>
            </w:r>
          </w:p>
        </w:tc>
      </w:tr>
      <w:tr w:rsidR="002D232A" w:rsidRPr="00E55A01" w14:paraId="014E1F52" w14:textId="77777777" w:rsidTr="002D232A">
        <w:trPr>
          <w:trHeight w:val="9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BD38DE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384</w:t>
            </w:r>
          </w:p>
        </w:tc>
        <w:tc>
          <w:tcPr>
            <w:tcW w:w="4660" w:type="dxa"/>
            <w:tcBorders>
              <w:top w:val="nil"/>
              <w:left w:val="nil"/>
              <w:bottom w:val="single" w:sz="4" w:space="0" w:color="auto"/>
              <w:right w:val="single" w:sz="4" w:space="0" w:color="auto"/>
            </w:tcBorders>
            <w:shd w:val="clear" w:color="auto" w:fill="auto"/>
            <w:vAlign w:val="center"/>
            <w:hideMark/>
          </w:tcPr>
          <w:p w14:paraId="1DF81B2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Bolsa Coletora de Urina 2.000ml Sistema Fechado c/tubo extensor transparente e flexível, clamp corta fluxo, tubo de drenagem e ponto de coleta de amostra, válvula anti-refluxo, filtro de ar hidrófobo e suporte para fixação</w:t>
            </w:r>
          </w:p>
        </w:tc>
        <w:tc>
          <w:tcPr>
            <w:tcW w:w="1496" w:type="dxa"/>
            <w:tcBorders>
              <w:top w:val="nil"/>
              <w:left w:val="nil"/>
              <w:bottom w:val="single" w:sz="4" w:space="0" w:color="auto"/>
              <w:right w:val="single" w:sz="4" w:space="0" w:color="auto"/>
            </w:tcBorders>
            <w:shd w:val="clear" w:color="auto" w:fill="auto"/>
            <w:vAlign w:val="center"/>
            <w:hideMark/>
          </w:tcPr>
          <w:p w14:paraId="52369C8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41EEBF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1762</w:t>
            </w:r>
          </w:p>
        </w:tc>
      </w:tr>
      <w:tr w:rsidR="002D232A" w:rsidRPr="00E55A01" w14:paraId="77EE157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D144B0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385</w:t>
            </w:r>
          </w:p>
        </w:tc>
        <w:tc>
          <w:tcPr>
            <w:tcW w:w="4660" w:type="dxa"/>
            <w:tcBorders>
              <w:top w:val="nil"/>
              <w:left w:val="nil"/>
              <w:bottom w:val="single" w:sz="4" w:space="0" w:color="auto"/>
              <w:right w:val="single" w:sz="4" w:space="0" w:color="auto"/>
            </w:tcBorders>
            <w:shd w:val="clear" w:color="auto" w:fill="auto"/>
            <w:vAlign w:val="center"/>
            <w:hideMark/>
          </w:tcPr>
          <w:p w14:paraId="7E902FC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Bolsa Coletora Urina Sist Aberto 2.000ml</w:t>
            </w:r>
          </w:p>
        </w:tc>
        <w:tc>
          <w:tcPr>
            <w:tcW w:w="1496" w:type="dxa"/>
            <w:tcBorders>
              <w:top w:val="nil"/>
              <w:left w:val="nil"/>
              <w:bottom w:val="single" w:sz="4" w:space="0" w:color="auto"/>
              <w:right w:val="single" w:sz="4" w:space="0" w:color="auto"/>
            </w:tcBorders>
            <w:shd w:val="clear" w:color="auto" w:fill="auto"/>
            <w:vAlign w:val="center"/>
            <w:hideMark/>
          </w:tcPr>
          <w:p w14:paraId="7C84D20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0E79F66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1575</w:t>
            </w:r>
          </w:p>
        </w:tc>
      </w:tr>
      <w:tr w:rsidR="002D232A" w:rsidRPr="00E55A01" w14:paraId="3FA4C42C"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3B99C5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386</w:t>
            </w:r>
          </w:p>
        </w:tc>
        <w:tc>
          <w:tcPr>
            <w:tcW w:w="4660" w:type="dxa"/>
            <w:tcBorders>
              <w:top w:val="nil"/>
              <w:left w:val="nil"/>
              <w:bottom w:val="single" w:sz="4" w:space="0" w:color="auto"/>
              <w:right w:val="single" w:sz="4" w:space="0" w:color="auto"/>
            </w:tcBorders>
            <w:shd w:val="clear" w:color="auto" w:fill="auto"/>
            <w:vAlign w:val="center"/>
            <w:hideMark/>
          </w:tcPr>
          <w:p w14:paraId="02AEAA7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Bolsa de Colostomia Drenável com Disco Protetor de Pele 19 - 64 mm c/ Clip de Fechamento</w:t>
            </w:r>
          </w:p>
        </w:tc>
        <w:tc>
          <w:tcPr>
            <w:tcW w:w="1496" w:type="dxa"/>
            <w:tcBorders>
              <w:top w:val="nil"/>
              <w:left w:val="nil"/>
              <w:bottom w:val="single" w:sz="4" w:space="0" w:color="auto"/>
              <w:right w:val="single" w:sz="4" w:space="0" w:color="auto"/>
            </w:tcBorders>
            <w:shd w:val="clear" w:color="auto" w:fill="auto"/>
            <w:vAlign w:val="center"/>
            <w:hideMark/>
          </w:tcPr>
          <w:p w14:paraId="01CE654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611458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600</w:t>
            </w:r>
          </w:p>
        </w:tc>
      </w:tr>
      <w:tr w:rsidR="002D232A" w:rsidRPr="00E55A01" w14:paraId="0404A4A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F069B6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387</w:t>
            </w:r>
          </w:p>
        </w:tc>
        <w:tc>
          <w:tcPr>
            <w:tcW w:w="4660" w:type="dxa"/>
            <w:tcBorders>
              <w:top w:val="nil"/>
              <w:left w:val="nil"/>
              <w:bottom w:val="single" w:sz="4" w:space="0" w:color="auto"/>
              <w:right w:val="single" w:sz="4" w:space="0" w:color="auto"/>
            </w:tcBorders>
            <w:shd w:val="clear" w:color="auto" w:fill="auto"/>
            <w:vAlign w:val="center"/>
            <w:hideMark/>
          </w:tcPr>
          <w:p w14:paraId="2B84D34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Cabo p/Lamina de Bisturi Inox n°3</w:t>
            </w:r>
          </w:p>
        </w:tc>
        <w:tc>
          <w:tcPr>
            <w:tcW w:w="1496" w:type="dxa"/>
            <w:tcBorders>
              <w:top w:val="nil"/>
              <w:left w:val="nil"/>
              <w:bottom w:val="single" w:sz="4" w:space="0" w:color="auto"/>
              <w:right w:val="single" w:sz="4" w:space="0" w:color="auto"/>
            </w:tcBorders>
            <w:shd w:val="clear" w:color="auto" w:fill="auto"/>
            <w:vAlign w:val="center"/>
            <w:hideMark/>
          </w:tcPr>
          <w:p w14:paraId="21AB07B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954C48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w:t>
            </w:r>
          </w:p>
        </w:tc>
      </w:tr>
      <w:tr w:rsidR="002D232A" w:rsidRPr="00E55A01" w14:paraId="17CB8EA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12E195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388</w:t>
            </w:r>
          </w:p>
        </w:tc>
        <w:tc>
          <w:tcPr>
            <w:tcW w:w="4660" w:type="dxa"/>
            <w:tcBorders>
              <w:top w:val="nil"/>
              <w:left w:val="nil"/>
              <w:bottom w:val="single" w:sz="4" w:space="0" w:color="auto"/>
              <w:right w:val="single" w:sz="4" w:space="0" w:color="auto"/>
            </w:tcBorders>
            <w:shd w:val="clear" w:color="auto" w:fill="auto"/>
            <w:vAlign w:val="center"/>
            <w:hideMark/>
          </w:tcPr>
          <w:p w14:paraId="208F546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Cabo p/Lamina de Bisturi Inox n°4</w:t>
            </w:r>
          </w:p>
        </w:tc>
        <w:tc>
          <w:tcPr>
            <w:tcW w:w="1496" w:type="dxa"/>
            <w:tcBorders>
              <w:top w:val="nil"/>
              <w:left w:val="nil"/>
              <w:bottom w:val="single" w:sz="4" w:space="0" w:color="auto"/>
              <w:right w:val="single" w:sz="4" w:space="0" w:color="auto"/>
            </w:tcBorders>
            <w:shd w:val="clear" w:color="auto" w:fill="auto"/>
            <w:vAlign w:val="center"/>
            <w:hideMark/>
          </w:tcPr>
          <w:p w14:paraId="35A5006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60D503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w:t>
            </w:r>
          </w:p>
        </w:tc>
      </w:tr>
      <w:tr w:rsidR="002D232A" w:rsidRPr="00E55A01" w14:paraId="6ABF07F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72B438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389</w:t>
            </w:r>
          </w:p>
        </w:tc>
        <w:tc>
          <w:tcPr>
            <w:tcW w:w="4660" w:type="dxa"/>
            <w:tcBorders>
              <w:top w:val="nil"/>
              <w:left w:val="nil"/>
              <w:bottom w:val="single" w:sz="4" w:space="0" w:color="auto"/>
              <w:right w:val="single" w:sz="4" w:space="0" w:color="auto"/>
            </w:tcBorders>
            <w:shd w:val="clear" w:color="auto" w:fill="auto"/>
            <w:vAlign w:val="center"/>
            <w:hideMark/>
          </w:tcPr>
          <w:p w14:paraId="51CA5CB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Camara de Neubauer  melhorada espelhada</w:t>
            </w:r>
          </w:p>
        </w:tc>
        <w:tc>
          <w:tcPr>
            <w:tcW w:w="1496" w:type="dxa"/>
            <w:tcBorders>
              <w:top w:val="nil"/>
              <w:left w:val="nil"/>
              <w:bottom w:val="single" w:sz="4" w:space="0" w:color="auto"/>
              <w:right w:val="single" w:sz="4" w:space="0" w:color="auto"/>
            </w:tcBorders>
            <w:shd w:val="clear" w:color="auto" w:fill="auto"/>
            <w:vAlign w:val="center"/>
            <w:hideMark/>
          </w:tcPr>
          <w:p w14:paraId="5B54E8F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37A6D4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w:t>
            </w:r>
          </w:p>
        </w:tc>
      </w:tr>
      <w:tr w:rsidR="002D232A" w:rsidRPr="00E55A01" w14:paraId="1AB3A765"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DA0AFD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390</w:t>
            </w:r>
          </w:p>
        </w:tc>
        <w:tc>
          <w:tcPr>
            <w:tcW w:w="4660" w:type="dxa"/>
            <w:tcBorders>
              <w:top w:val="nil"/>
              <w:left w:val="nil"/>
              <w:bottom w:val="single" w:sz="4" w:space="0" w:color="auto"/>
              <w:right w:val="single" w:sz="4" w:space="0" w:color="auto"/>
            </w:tcBorders>
            <w:shd w:val="clear" w:color="auto" w:fill="auto"/>
            <w:vAlign w:val="center"/>
            <w:hideMark/>
          </w:tcPr>
          <w:p w14:paraId="5887D97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Campo Operatório 45 cm X 50 cm 4 camadas com cadarço e sem fio radiopaco 13 fios por cm² c/50</w:t>
            </w:r>
          </w:p>
        </w:tc>
        <w:tc>
          <w:tcPr>
            <w:tcW w:w="1496" w:type="dxa"/>
            <w:tcBorders>
              <w:top w:val="nil"/>
              <w:left w:val="nil"/>
              <w:bottom w:val="single" w:sz="4" w:space="0" w:color="auto"/>
              <w:right w:val="single" w:sz="4" w:space="0" w:color="auto"/>
            </w:tcBorders>
            <w:shd w:val="clear" w:color="auto" w:fill="auto"/>
            <w:vAlign w:val="center"/>
            <w:hideMark/>
          </w:tcPr>
          <w:p w14:paraId="6EAFD50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6A8C12A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53</w:t>
            </w:r>
          </w:p>
        </w:tc>
      </w:tr>
      <w:tr w:rsidR="002D232A" w:rsidRPr="00E55A01" w14:paraId="790BE0D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9299FA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391</w:t>
            </w:r>
          </w:p>
        </w:tc>
        <w:tc>
          <w:tcPr>
            <w:tcW w:w="4660" w:type="dxa"/>
            <w:tcBorders>
              <w:top w:val="nil"/>
              <w:left w:val="nil"/>
              <w:bottom w:val="single" w:sz="4" w:space="0" w:color="auto"/>
              <w:right w:val="single" w:sz="4" w:space="0" w:color="auto"/>
            </w:tcBorders>
            <w:shd w:val="clear" w:color="auto" w:fill="auto"/>
            <w:vAlign w:val="center"/>
            <w:hideMark/>
          </w:tcPr>
          <w:p w14:paraId="4CDF0BA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Cânula de Guedel nº 0</w:t>
            </w:r>
          </w:p>
        </w:tc>
        <w:tc>
          <w:tcPr>
            <w:tcW w:w="1496" w:type="dxa"/>
            <w:tcBorders>
              <w:top w:val="nil"/>
              <w:left w:val="nil"/>
              <w:bottom w:val="single" w:sz="4" w:space="0" w:color="auto"/>
              <w:right w:val="single" w:sz="4" w:space="0" w:color="auto"/>
            </w:tcBorders>
            <w:shd w:val="clear" w:color="auto" w:fill="auto"/>
            <w:vAlign w:val="center"/>
            <w:hideMark/>
          </w:tcPr>
          <w:p w14:paraId="23CF103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59ADBBD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5047517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7BECCF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392</w:t>
            </w:r>
          </w:p>
        </w:tc>
        <w:tc>
          <w:tcPr>
            <w:tcW w:w="4660" w:type="dxa"/>
            <w:tcBorders>
              <w:top w:val="nil"/>
              <w:left w:val="nil"/>
              <w:bottom w:val="single" w:sz="4" w:space="0" w:color="auto"/>
              <w:right w:val="single" w:sz="4" w:space="0" w:color="auto"/>
            </w:tcBorders>
            <w:shd w:val="clear" w:color="auto" w:fill="auto"/>
            <w:vAlign w:val="center"/>
            <w:hideMark/>
          </w:tcPr>
          <w:p w14:paraId="4DC8EBD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Cânula de Guedel nº 1</w:t>
            </w:r>
          </w:p>
        </w:tc>
        <w:tc>
          <w:tcPr>
            <w:tcW w:w="1496" w:type="dxa"/>
            <w:tcBorders>
              <w:top w:val="nil"/>
              <w:left w:val="nil"/>
              <w:bottom w:val="single" w:sz="4" w:space="0" w:color="auto"/>
              <w:right w:val="single" w:sz="4" w:space="0" w:color="auto"/>
            </w:tcBorders>
            <w:shd w:val="clear" w:color="auto" w:fill="auto"/>
            <w:vAlign w:val="center"/>
            <w:hideMark/>
          </w:tcPr>
          <w:p w14:paraId="300BF94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5667341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1C06611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B0E2C8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393</w:t>
            </w:r>
          </w:p>
        </w:tc>
        <w:tc>
          <w:tcPr>
            <w:tcW w:w="4660" w:type="dxa"/>
            <w:tcBorders>
              <w:top w:val="nil"/>
              <w:left w:val="nil"/>
              <w:bottom w:val="single" w:sz="4" w:space="0" w:color="auto"/>
              <w:right w:val="single" w:sz="4" w:space="0" w:color="auto"/>
            </w:tcBorders>
            <w:shd w:val="clear" w:color="auto" w:fill="auto"/>
            <w:vAlign w:val="center"/>
            <w:hideMark/>
          </w:tcPr>
          <w:p w14:paraId="49CE59F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Cânula de Guedel nº 2</w:t>
            </w:r>
          </w:p>
        </w:tc>
        <w:tc>
          <w:tcPr>
            <w:tcW w:w="1496" w:type="dxa"/>
            <w:tcBorders>
              <w:top w:val="nil"/>
              <w:left w:val="nil"/>
              <w:bottom w:val="single" w:sz="4" w:space="0" w:color="auto"/>
              <w:right w:val="single" w:sz="4" w:space="0" w:color="auto"/>
            </w:tcBorders>
            <w:shd w:val="clear" w:color="auto" w:fill="auto"/>
            <w:vAlign w:val="center"/>
            <w:hideMark/>
          </w:tcPr>
          <w:p w14:paraId="0C5EDB7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2E15F93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7E49EA0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BC6717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394</w:t>
            </w:r>
          </w:p>
        </w:tc>
        <w:tc>
          <w:tcPr>
            <w:tcW w:w="4660" w:type="dxa"/>
            <w:tcBorders>
              <w:top w:val="nil"/>
              <w:left w:val="nil"/>
              <w:bottom w:val="single" w:sz="4" w:space="0" w:color="auto"/>
              <w:right w:val="single" w:sz="4" w:space="0" w:color="auto"/>
            </w:tcBorders>
            <w:shd w:val="clear" w:color="auto" w:fill="auto"/>
            <w:vAlign w:val="center"/>
            <w:hideMark/>
          </w:tcPr>
          <w:p w14:paraId="46FC979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Cânula de Guedel nº 3</w:t>
            </w:r>
          </w:p>
        </w:tc>
        <w:tc>
          <w:tcPr>
            <w:tcW w:w="1496" w:type="dxa"/>
            <w:tcBorders>
              <w:top w:val="nil"/>
              <w:left w:val="nil"/>
              <w:bottom w:val="single" w:sz="4" w:space="0" w:color="auto"/>
              <w:right w:val="single" w:sz="4" w:space="0" w:color="auto"/>
            </w:tcBorders>
            <w:shd w:val="clear" w:color="auto" w:fill="auto"/>
            <w:vAlign w:val="center"/>
            <w:hideMark/>
          </w:tcPr>
          <w:p w14:paraId="6351154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8AA74A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5220F15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4A50E8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395</w:t>
            </w:r>
          </w:p>
        </w:tc>
        <w:tc>
          <w:tcPr>
            <w:tcW w:w="4660" w:type="dxa"/>
            <w:tcBorders>
              <w:top w:val="nil"/>
              <w:left w:val="nil"/>
              <w:bottom w:val="single" w:sz="4" w:space="0" w:color="auto"/>
              <w:right w:val="single" w:sz="4" w:space="0" w:color="auto"/>
            </w:tcBorders>
            <w:shd w:val="clear" w:color="auto" w:fill="auto"/>
            <w:vAlign w:val="center"/>
            <w:hideMark/>
          </w:tcPr>
          <w:p w14:paraId="7B2C0D9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Cânula de Guedel nº 4</w:t>
            </w:r>
          </w:p>
        </w:tc>
        <w:tc>
          <w:tcPr>
            <w:tcW w:w="1496" w:type="dxa"/>
            <w:tcBorders>
              <w:top w:val="nil"/>
              <w:left w:val="nil"/>
              <w:bottom w:val="single" w:sz="4" w:space="0" w:color="auto"/>
              <w:right w:val="single" w:sz="4" w:space="0" w:color="auto"/>
            </w:tcBorders>
            <w:shd w:val="clear" w:color="auto" w:fill="auto"/>
            <w:vAlign w:val="center"/>
            <w:hideMark/>
          </w:tcPr>
          <w:p w14:paraId="64132A8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E529B6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572D01B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4D7B3E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396</w:t>
            </w:r>
          </w:p>
        </w:tc>
        <w:tc>
          <w:tcPr>
            <w:tcW w:w="4660" w:type="dxa"/>
            <w:tcBorders>
              <w:top w:val="nil"/>
              <w:left w:val="nil"/>
              <w:bottom w:val="single" w:sz="4" w:space="0" w:color="auto"/>
              <w:right w:val="single" w:sz="4" w:space="0" w:color="auto"/>
            </w:tcBorders>
            <w:shd w:val="clear" w:color="auto" w:fill="auto"/>
            <w:vAlign w:val="center"/>
            <w:hideMark/>
          </w:tcPr>
          <w:p w14:paraId="721CA2B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Cânula de Guedel nº 5</w:t>
            </w:r>
          </w:p>
        </w:tc>
        <w:tc>
          <w:tcPr>
            <w:tcW w:w="1496" w:type="dxa"/>
            <w:tcBorders>
              <w:top w:val="nil"/>
              <w:left w:val="nil"/>
              <w:bottom w:val="single" w:sz="4" w:space="0" w:color="auto"/>
              <w:right w:val="single" w:sz="4" w:space="0" w:color="auto"/>
            </w:tcBorders>
            <w:shd w:val="clear" w:color="auto" w:fill="auto"/>
            <w:vAlign w:val="center"/>
            <w:hideMark/>
          </w:tcPr>
          <w:p w14:paraId="4F9A45F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C7B746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7AD93C03"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4A8683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397</w:t>
            </w:r>
          </w:p>
        </w:tc>
        <w:tc>
          <w:tcPr>
            <w:tcW w:w="4660" w:type="dxa"/>
            <w:tcBorders>
              <w:top w:val="nil"/>
              <w:left w:val="nil"/>
              <w:bottom w:val="single" w:sz="4" w:space="0" w:color="auto"/>
              <w:right w:val="single" w:sz="4" w:space="0" w:color="auto"/>
            </w:tcBorders>
            <w:shd w:val="clear" w:color="auto" w:fill="auto"/>
            <w:vAlign w:val="center"/>
            <w:hideMark/>
          </w:tcPr>
          <w:p w14:paraId="7BB37E9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Capa Para Colchão Solteiro Hospitalar Impermeável Azul Com Ziper - 0.88x1.88x0.14 metros</w:t>
            </w:r>
          </w:p>
        </w:tc>
        <w:tc>
          <w:tcPr>
            <w:tcW w:w="1496" w:type="dxa"/>
            <w:tcBorders>
              <w:top w:val="nil"/>
              <w:left w:val="nil"/>
              <w:bottom w:val="single" w:sz="4" w:space="0" w:color="auto"/>
              <w:right w:val="single" w:sz="4" w:space="0" w:color="auto"/>
            </w:tcBorders>
            <w:shd w:val="clear" w:color="auto" w:fill="auto"/>
            <w:vAlign w:val="center"/>
            <w:hideMark/>
          </w:tcPr>
          <w:p w14:paraId="300C5B1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50E90E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w:t>
            </w:r>
          </w:p>
        </w:tc>
      </w:tr>
      <w:tr w:rsidR="002D232A" w:rsidRPr="00E55A01" w14:paraId="101DA93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AE0405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398</w:t>
            </w:r>
          </w:p>
        </w:tc>
        <w:tc>
          <w:tcPr>
            <w:tcW w:w="4660" w:type="dxa"/>
            <w:tcBorders>
              <w:top w:val="nil"/>
              <w:left w:val="nil"/>
              <w:bottom w:val="single" w:sz="4" w:space="0" w:color="auto"/>
              <w:right w:val="single" w:sz="4" w:space="0" w:color="auto"/>
            </w:tcBorders>
            <w:shd w:val="clear" w:color="auto" w:fill="auto"/>
            <w:vAlign w:val="center"/>
            <w:hideMark/>
          </w:tcPr>
          <w:p w14:paraId="0811303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Cateter Intravenoso Periférico Nº 14</w:t>
            </w:r>
          </w:p>
        </w:tc>
        <w:tc>
          <w:tcPr>
            <w:tcW w:w="1496" w:type="dxa"/>
            <w:tcBorders>
              <w:top w:val="nil"/>
              <w:left w:val="nil"/>
              <w:bottom w:val="single" w:sz="4" w:space="0" w:color="auto"/>
              <w:right w:val="single" w:sz="4" w:space="0" w:color="auto"/>
            </w:tcBorders>
            <w:shd w:val="clear" w:color="auto" w:fill="auto"/>
            <w:vAlign w:val="center"/>
            <w:hideMark/>
          </w:tcPr>
          <w:p w14:paraId="1672482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947BCA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101C85A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CF071B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399</w:t>
            </w:r>
          </w:p>
        </w:tc>
        <w:tc>
          <w:tcPr>
            <w:tcW w:w="4660" w:type="dxa"/>
            <w:tcBorders>
              <w:top w:val="nil"/>
              <w:left w:val="nil"/>
              <w:bottom w:val="single" w:sz="4" w:space="0" w:color="auto"/>
              <w:right w:val="single" w:sz="4" w:space="0" w:color="auto"/>
            </w:tcBorders>
            <w:shd w:val="clear" w:color="auto" w:fill="auto"/>
            <w:vAlign w:val="center"/>
            <w:hideMark/>
          </w:tcPr>
          <w:p w14:paraId="0F46C30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Cateter Intravenoso Periférico Nº 16</w:t>
            </w:r>
          </w:p>
        </w:tc>
        <w:tc>
          <w:tcPr>
            <w:tcW w:w="1496" w:type="dxa"/>
            <w:tcBorders>
              <w:top w:val="nil"/>
              <w:left w:val="nil"/>
              <w:bottom w:val="single" w:sz="4" w:space="0" w:color="auto"/>
              <w:right w:val="single" w:sz="4" w:space="0" w:color="auto"/>
            </w:tcBorders>
            <w:shd w:val="clear" w:color="auto" w:fill="auto"/>
            <w:vAlign w:val="center"/>
            <w:hideMark/>
          </w:tcPr>
          <w:p w14:paraId="28B3FB8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BC5D8D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52CC7C6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14101F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400</w:t>
            </w:r>
          </w:p>
        </w:tc>
        <w:tc>
          <w:tcPr>
            <w:tcW w:w="4660" w:type="dxa"/>
            <w:tcBorders>
              <w:top w:val="nil"/>
              <w:left w:val="nil"/>
              <w:bottom w:val="single" w:sz="4" w:space="0" w:color="auto"/>
              <w:right w:val="single" w:sz="4" w:space="0" w:color="auto"/>
            </w:tcBorders>
            <w:shd w:val="clear" w:color="auto" w:fill="auto"/>
            <w:vAlign w:val="center"/>
            <w:hideMark/>
          </w:tcPr>
          <w:p w14:paraId="25F4F21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Cateter Intravenoso Periférico Nº 18</w:t>
            </w:r>
          </w:p>
        </w:tc>
        <w:tc>
          <w:tcPr>
            <w:tcW w:w="1496" w:type="dxa"/>
            <w:tcBorders>
              <w:top w:val="nil"/>
              <w:left w:val="nil"/>
              <w:bottom w:val="single" w:sz="4" w:space="0" w:color="auto"/>
              <w:right w:val="single" w:sz="4" w:space="0" w:color="auto"/>
            </w:tcBorders>
            <w:shd w:val="clear" w:color="auto" w:fill="auto"/>
            <w:vAlign w:val="center"/>
            <w:hideMark/>
          </w:tcPr>
          <w:p w14:paraId="40F921C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091573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825</w:t>
            </w:r>
          </w:p>
        </w:tc>
      </w:tr>
      <w:tr w:rsidR="002D232A" w:rsidRPr="00E55A01" w14:paraId="3A8F839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9CC581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401</w:t>
            </w:r>
          </w:p>
        </w:tc>
        <w:tc>
          <w:tcPr>
            <w:tcW w:w="4660" w:type="dxa"/>
            <w:tcBorders>
              <w:top w:val="nil"/>
              <w:left w:val="nil"/>
              <w:bottom w:val="single" w:sz="4" w:space="0" w:color="auto"/>
              <w:right w:val="single" w:sz="4" w:space="0" w:color="auto"/>
            </w:tcBorders>
            <w:shd w:val="clear" w:color="auto" w:fill="auto"/>
            <w:vAlign w:val="center"/>
            <w:hideMark/>
          </w:tcPr>
          <w:p w14:paraId="7F5BABA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Cateter Intravenoso Periférico Nº 20</w:t>
            </w:r>
          </w:p>
        </w:tc>
        <w:tc>
          <w:tcPr>
            <w:tcW w:w="1496" w:type="dxa"/>
            <w:tcBorders>
              <w:top w:val="nil"/>
              <w:left w:val="nil"/>
              <w:bottom w:val="single" w:sz="4" w:space="0" w:color="auto"/>
              <w:right w:val="single" w:sz="4" w:space="0" w:color="auto"/>
            </w:tcBorders>
            <w:shd w:val="clear" w:color="auto" w:fill="auto"/>
            <w:vAlign w:val="center"/>
            <w:hideMark/>
          </w:tcPr>
          <w:p w14:paraId="7AD48B2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6EAD8E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4125</w:t>
            </w:r>
          </w:p>
        </w:tc>
      </w:tr>
      <w:tr w:rsidR="002D232A" w:rsidRPr="00E55A01" w14:paraId="1FB9FEB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EB6F1E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402</w:t>
            </w:r>
          </w:p>
        </w:tc>
        <w:tc>
          <w:tcPr>
            <w:tcW w:w="4660" w:type="dxa"/>
            <w:tcBorders>
              <w:top w:val="nil"/>
              <w:left w:val="nil"/>
              <w:bottom w:val="single" w:sz="4" w:space="0" w:color="auto"/>
              <w:right w:val="single" w:sz="4" w:space="0" w:color="auto"/>
            </w:tcBorders>
            <w:shd w:val="clear" w:color="auto" w:fill="auto"/>
            <w:vAlign w:val="center"/>
            <w:hideMark/>
          </w:tcPr>
          <w:p w14:paraId="3B6ABC1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Cateter Intravenoso Periférico Nº 22</w:t>
            </w:r>
          </w:p>
        </w:tc>
        <w:tc>
          <w:tcPr>
            <w:tcW w:w="1496" w:type="dxa"/>
            <w:tcBorders>
              <w:top w:val="nil"/>
              <w:left w:val="nil"/>
              <w:bottom w:val="single" w:sz="4" w:space="0" w:color="auto"/>
              <w:right w:val="single" w:sz="4" w:space="0" w:color="auto"/>
            </w:tcBorders>
            <w:shd w:val="clear" w:color="auto" w:fill="auto"/>
            <w:vAlign w:val="center"/>
            <w:hideMark/>
          </w:tcPr>
          <w:p w14:paraId="08BE159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F4F493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7500</w:t>
            </w:r>
          </w:p>
        </w:tc>
      </w:tr>
      <w:tr w:rsidR="002D232A" w:rsidRPr="00E55A01" w14:paraId="7B11694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D6D334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403</w:t>
            </w:r>
          </w:p>
        </w:tc>
        <w:tc>
          <w:tcPr>
            <w:tcW w:w="4660" w:type="dxa"/>
            <w:tcBorders>
              <w:top w:val="nil"/>
              <w:left w:val="nil"/>
              <w:bottom w:val="single" w:sz="4" w:space="0" w:color="auto"/>
              <w:right w:val="single" w:sz="4" w:space="0" w:color="auto"/>
            </w:tcBorders>
            <w:shd w:val="clear" w:color="auto" w:fill="auto"/>
            <w:vAlign w:val="center"/>
            <w:hideMark/>
          </w:tcPr>
          <w:p w14:paraId="2156111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Cateter Intravenoso Periférico Nº 24</w:t>
            </w:r>
          </w:p>
        </w:tc>
        <w:tc>
          <w:tcPr>
            <w:tcW w:w="1496" w:type="dxa"/>
            <w:tcBorders>
              <w:top w:val="nil"/>
              <w:left w:val="nil"/>
              <w:bottom w:val="single" w:sz="4" w:space="0" w:color="auto"/>
              <w:right w:val="single" w:sz="4" w:space="0" w:color="auto"/>
            </w:tcBorders>
            <w:shd w:val="clear" w:color="auto" w:fill="auto"/>
            <w:vAlign w:val="center"/>
            <w:hideMark/>
          </w:tcPr>
          <w:p w14:paraId="7DDADD2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5062D85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7500</w:t>
            </w:r>
          </w:p>
        </w:tc>
      </w:tr>
      <w:tr w:rsidR="002D232A" w:rsidRPr="00E55A01" w14:paraId="5D8A445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600981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404</w:t>
            </w:r>
          </w:p>
        </w:tc>
        <w:tc>
          <w:tcPr>
            <w:tcW w:w="4660" w:type="dxa"/>
            <w:tcBorders>
              <w:top w:val="nil"/>
              <w:left w:val="nil"/>
              <w:bottom w:val="single" w:sz="4" w:space="0" w:color="auto"/>
              <w:right w:val="single" w:sz="4" w:space="0" w:color="auto"/>
            </w:tcBorders>
            <w:shd w:val="clear" w:color="auto" w:fill="auto"/>
            <w:vAlign w:val="center"/>
            <w:hideMark/>
          </w:tcPr>
          <w:p w14:paraId="3FD6A4E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Cateter Nasal P/ Oxigênio Tipo Óculos Adulto</w:t>
            </w:r>
          </w:p>
        </w:tc>
        <w:tc>
          <w:tcPr>
            <w:tcW w:w="1496" w:type="dxa"/>
            <w:tcBorders>
              <w:top w:val="nil"/>
              <w:left w:val="nil"/>
              <w:bottom w:val="single" w:sz="4" w:space="0" w:color="auto"/>
              <w:right w:val="single" w:sz="4" w:space="0" w:color="auto"/>
            </w:tcBorders>
            <w:shd w:val="clear" w:color="auto" w:fill="auto"/>
            <w:vAlign w:val="center"/>
            <w:hideMark/>
          </w:tcPr>
          <w:p w14:paraId="2881453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02499FF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w:t>
            </w:r>
          </w:p>
        </w:tc>
      </w:tr>
      <w:tr w:rsidR="002D232A" w:rsidRPr="00E55A01" w14:paraId="4AA25F9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C6C51E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405</w:t>
            </w:r>
          </w:p>
        </w:tc>
        <w:tc>
          <w:tcPr>
            <w:tcW w:w="4660" w:type="dxa"/>
            <w:tcBorders>
              <w:top w:val="nil"/>
              <w:left w:val="nil"/>
              <w:bottom w:val="single" w:sz="4" w:space="0" w:color="auto"/>
              <w:right w:val="single" w:sz="4" w:space="0" w:color="auto"/>
            </w:tcBorders>
            <w:shd w:val="clear" w:color="auto" w:fill="auto"/>
            <w:vAlign w:val="center"/>
            <w:hideMark/>
          </w:tcPr>
          <w:p w14:paraId="028F511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Clamp Umbilical</w:t>
            </w:r>
          </w:p>
        </w:tc>
        <w:tc>
          <w:tcPr>
            <w:tcW w:w="1496" w:type="dxa"/>
            <w:tcBorders>
              <w:top w:val="nil"/>
              <w:left w:val="nil"/>
              <w:bottom w:val="single" w:sz="4" w:space="0" w:color="auto"/>
              <w:right w:val="single" w:sz="4" w:space="0" w:color="auto"/>
            </w:tcBorders>
            <w:shd w:val="clear" w:color="auto" w:fill="auto"/>
            <w:vAlign w:val="center"/>
            <w:hideMark/>
          </w:tcPr>
          <w:p w14:paraId="4F273D2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2F61811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0FBA8E5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23A16F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406</w:t>
            </w:r>
          </w:p>
        </w:tc>
        <w:tc>
          <w:tcPr>
            <w:tcW w:w="4660" w:type="dxa"/>
            <w:tcBorders>
              <w:top w:val="nil"/>
              <w:left w:val="nil"/>
              <w:bottom w:val="single" w:sz="4" w:space="0" w:color="auto"/>
              <w:right w:val="single" w:sz="4" w:space="0" w:color="auto"/>
            </w:tcBorders>
            <w:shd w:val="clear" w:color="auto" w:fill="auto"/>
            <w:vAlign w:val="center"/>
            <w:hideMark/>
          </w:tcPr>
          <w:p w14:paraId="198F1BC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Clorexedine 2% c/ tensoativo 1 Litro</w:t>
            </w:r>
          </w:p>
        </w:tc>
        <w:tc>
          <w:tcPr>
            <w:tcW w:w="1496" w:type="dxa"/>
            <w:tcBorders>
              <w:top w:val="nil"/>
              <w:left w:val="nil"/>
              <w:bottom w:val="single" w:sz="4" w:space="0" w:color="auto"/>
              <w:right w:val="single" w:sz="4" w:space="0" w:color="auto"/>
            </w:tcBorders>
            <w:shd w:val="clear" w:color="auto" w:fill="auto"/>
            <w:vAlign w:val="center"/>
            <w:hideMark/>
          </w:tcPr>
          <w:p w14:paraId="22288CC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08ADD46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w:t>
            </w:r>
          </w:p>
        </w:tc>
      </w:tr>
      <w:tr w:rsidR="002D232A" w:rsidRPr="00E55A01" w14:paraId="4901891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2F49E4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407</w:t>
            </w:r>
          </w:p>
        </w:tc>
        <w:tc>
          <w:tcPr>
            <w:tcW w:w="4660" w:type="dxa"/>
            <w:tcBorders>
              <w:top w:val="nil"/>
              <w:left w:val="nil"/>
              <w:bottom w:val="single" w:sz="4" w:space="0" w:color="auto"/>
              <w:right w:val="single" w:sz="4" w:space="0" w:color="auto"/>
            </w:tcBorders>
            <w:shd w:val="clear" w:color="auto" w:fill="auto"/>
            <w:vAlign w:val="center"/>
            <w:hideMark/>
          </w:tcPr>
          <w:p w14:paraId="7D6862A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Clorexedine Solução Alcoolica 0,5% 1 Litro</w:t>
            </w:r>
          </w:p>
        </w:tc>
        <w:tc>
          <w:tcPr>
            <w:tcW w:w="1496" w:type="dxa"/>
            <w:tcBorders>
              <w:top w:val="nil"/>
              <w:left w:val="nil"/>
              <w:bottom w:val="single" w:sz="4" w:space="0" w:color="auto"/>
              <w:right w:val="single" w:sz="4" w:space="0" w:color="auto"/>
            </w:tcBorders>
            <w:shd w:val="clear" w:color="auto" w:fill="auto"/>
            <w:vAlign w:val="center"/>
            <w:hideMark/>
          </w:tcPr>
          <w:p w14:paraId="289E8E1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5BE1A3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w:t>
            </w:r>
          </w:p>
        </w:tc>
      </w:tr>
      <w:tr w:rsidR="002D232A" w:rsidRPr="00E55A01" w14:paraId="5FC232A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AF5765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408</w:t>
            </w:r>
          </w:p>
        </w:tc>
        <w:tc>
          <w:tcPr>
            <w:tcW w:w="4660" w:type="dxa"/>
            <w:tcBorders>
              <w:top w:val="nil"/>
              <w:left w:val="nil"/>
              <w:bottom w:val="single" w:sz="4" w:space="0" w:color="auto"/>
              <w:right w:val="single" w:sz="4" w:space="0" w:color="auto"/>
            </w:tcBorders>
            <w:shd w:val="clear" w:color="auto" w:fill="auto"/>
            <w:vAlign w:val="center"/>
            <w:hideMark/>
          </w:tcPr>
          <w:p w14:paraId="15CA0E4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Colar Cervical para Resgate Grande</w:t>
            </w:r>
          </w:p>
        </w:tc>
        <w:tc>
          <w:tcPr>
            <w:tcW w:w="1496" w:type="dxa"/>
            <w:tcBorders>
              <w:top w:val="nil"/>
              <w:left w:val="nil"/>
              <w:bottom w:val="single" w:sz="4" w:space="0" w:color="auto"/>
              <w:right w:val="single" w:sz="4" w:space="0" w:color="auto"/>
            </w:tcBorders>
            <w:shd w:val="clear" w:color="auto" w:fill="auto"/>
            <w:vAlign w:val="center"/>
            <w:hideMark/>
          </w:tcPr>
          <w:p w14:paraId="03915F8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B0A934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w:t>
            </w:r>
          </w:p>
        </w:tc>
      </w:tr>
      <w:tr w:rsidR="002D232A" w:rsidRPr="00E55A01" w14:paraId="7E5CA24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81E6C1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409</w:t>
            </w:r>
          </w:p>
        </w:tc>
        <w:tc>
          <w:tcPr>
            <w:tcW w:w="4660" w:type="dxa"/>
            <w:tcBorders>
              <w:top w:val="nil"/>
              <w:left w:val="nil"/>
              <w:bottom w:val="single" w:sz="4" w:space="0" w:color="auto"/>
              <w:right w:val="single" w:sz="4" w:space="0" w:color="auto"/>
            </w:tcBorders>
            <w:shd w:val="clear" w:color="auto" w:fill="auto"/>
            <w:vAlign w:val="center"/>
            <w:hideMark/>
          </w:tcPr>
          <w:p w14:paraId="0224868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Colar Cervical para Resgate Médio</w:t>
            </w:r>
          </w:p>
        </w:tc>
        <w:tc>
          <w:tcPr>
            <w:tcW w:w="1496" w:type="dxa"/>
            <w:tcBorders>
              <w:top w:val="nil"/>
              <w:left w:val="nil"/>
              <w:bottom w:val="single" w:sz="4" w:space="0" w:color="auto"/>
              <w:right w:val="single" w:sz="4" w:space="0" w:color="auto"/>
            </w:tcBorders>
            <w:shd w:val="clear" w:color="auto" w:fill="auto"/>
            <w:vAlign w:val="center"/>
            <w:hideMark/>
          </w:tcPr>
          <w:p w14:paraId="4E49549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E3EE82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w:t>
            </w:r>
          </w:p>
        </w:tc>
      </w:tr>
      <w:tr w:rsidR="002D232A" w:rsidRPr="00E55A01" w14:paraId="67ED259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2C9E7D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410</w:t>
            </w:r>
          </w:p>
        </w:tc>
        <w:tc>
          <w:tcPr>
            <w:tcW w:w="4660" w:type="dxa"/>
            <w:tcBorders>
              <w:top w:val="nil"/>
              <w:left w:val="nil"/>
              <w:bottom w:val="single" w:sz="4" w:space="0" w:color="auto"/>
              <w:right w:val="single" w:sz="4" w:space="0" w:color="auto"/>
            </w:tcBorders>
            <w:shd w:val="clear" w:color="auto" w:fill="auto"/>
            <w:vAlign w:val="center"/>
            <w:hideMark/>
          </w:tcPr>
          <w:p w14:paraId="56CFF48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Colar Cervical para Resgate Pequeno</w:t>
            </w:r>
          </w:p>
        </w:tc>
        <w:tc>
          <w:tcPr>
            <w:tcW w:w="1496" w:type="dxa"/>
            <w:tcBorders>
              <w:top w:val="nil"/>
              <w:left w:val="nil"/>
              <w:bottom w:val="single" w:sz="4" w:space="0" w:color="auto"/>
              <w:right w:val="single" w:sz="4" w:space="0" w:color="auto"/>
            </w:tcBorders>
            <w:shd w:val="clear" w:color="auto" w:fill="auto"/>
            <w:vAlign w:val="center"/>
            <w:hideMark/>
          </w:tcPr>
          <w:p w14:paraId="02E5B01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0A07D2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w:t>
            </w:r>
          </w:p>
        </w:tc>
      </w:tr>
      <w:tr w:rsidR="002D232A" w:rsidRPr="00E55A01" w14:paraId="0CA4C58C"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FC90BF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411</w:t>
            </w:r>
          </w:p>
        </w:tc>
        <w:tc>
          <w:tcPr>
            <w:tcW w:w="4660" w:type="dxa"/>
            <w:tcBorders>
              <w:top w:val="nil"/>
              <w:left w:val="nil"/>
              <w:bottom w:val="single" w:sz="4" w:space="0" w:color="auto"/>
              <w:right w:val="single" w:sz="4" w:space="0" w:color="auto"/>
            </w:tcBorders>
            <w:shd w:val="clear" w:color="auto" w:fill="auto"/>
            <w:vAlign w:val="center"/>
            <w:hideMark/>
          </w:tcPr>
          <w:p w14:paraId="2EDC0BD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Coletor de Urina graduado com capacidade para 80 ML CAIXA COM 100 - reservada</w:t>
            </w:r>
          </w:p>
        </w:tc>
        <w:tc>
          <w:tcPr>
            <w:tcW w:w="1496" w:type="dxa"/>
            <w:tcBorders>
              <w:top w:val="nil"/>
              <w:left w:val="nil"/>
              <w:bottom w:val="single" w:sz="4" w:space="0" w:color="auto"/>
              <w:right w:val="single" w:sz="4" w:space="0" w:color="auto"/>
            </w:tcBorders>
            <w:shd w:val="clear" w:color="auto" w:fill="auto"/>
            <w:vAlign w:val="center"/>
            <w:hideMark/>
          </w:tcPr>
          <w:p w14:paraId="4ABE470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00B7222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6750</w:t>
            </w:r>
          </w:p>
        </w:tc>
      </w:tr>
      <w:tr w:rsidR="002D232A" w:rsidRPr="00E55A01" w14:paraId="3513EA9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83B4DE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412</w:t>
            </w:r>
          </w:p>
        </w:tc>
        <w:tc>
          <w:tcPr>
            <w:tcW w:w="4660" w:type="dxa"/>
            <w:tcBorders>
              <w:top w:val="nil"/>
              <w:left w:val="nil"/>
              <w:bottom w:val="single" w:sz="4" w:space="0" w:color="auto"/>
              <w:right w:val="single" w:sz="4" w:space="0" w:color="auto"/>
            </w:tcBorders>
            <w:shd w:val="clear" w:color="auto" w:fill="auto"/>
            <w:vAlign w:val="center"/>
            <w:hideMark/>
          </w:tcPr>
          <w:p w14:paraId="06274A5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Coletor de Urina Infantil Feminino</w:t>
            </w:r>
          </w:p>
        </w:tc>
        <w:tc>
          <w:tcPr>
            <w:tcW w:w="1496" w:type="dxa"/>
            <w:tcBorders>
              <w:top w:val="nil"/>
              <w:left w:val="nil"/>
              <w:bottom w:val="single" w:sz="4" w:space="0" w:color="auto"/>
              <w:right w:val="single" w:sz="4" w:space="0" w:color="auto"/>
            </w:tcBorders>
            <w:shd w:val="clear" w:color="auto" w:fill="auto"/>
            <w:vAlign w:val="center"/>
            <w:hideMark/>
          </w:tcPr>
          <w:p w14:paraId="2C5B405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3BFEDD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76</w:t>
            </w:r>
          </w:p>
        </w:tc>
      </w:tr>
      <w:tr w:rsidR="002D232A" w:rsidRPr="00E55A01" w14:paraId="2B6E7B8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81C96A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413</w:t>
            </w:r>
          </w:p>
        </w:tc>
        <w:tc>
          <w:tcPr>
            <w:tcW w:w="4660" w:type="dxa"/>
            <w:tcBorders>
              <w:top w:val="nil"/>
              <w:left w:val="nil"/>
              <w:bottom w:val="single" w:sz="4" w:space="0" w:color="auto"/>
              <w:right w:val="single" w:sz="4" w:space="0" w:color="auto"/>
            </w:tcBorders>
            <w:shd w:val="clear" w:color="auto" w:fill="auto"/>
            <w:vAlign w:val="center"/>
            <w:hideMark/>
          </w:tcPr>
          <w:p w14:paraId="5BCC43A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Coletor de Urina Infantil Masc</w:t>
            </w:r>
          </w:p>
        </w:tc>
        <w:tc>
          <w:tcPr>
            <w:tcW w:w="1496" w:type="dxa"/>
            <w:tcBorders>
              <w:top w:val="nil"/>
              <w:left w:val="nil"/>
              <w:bottom w:val="single" w:sz="4" w:space="0" w:color="auto"/>
              <w:right w:val="single" w:sz="4" w:space="0" w:color="auto"/>
            </w:tcBorders>
            <w:shd w:val="clear" w:color="auto" w:fill="auto"/>
            <w:vAlign w:val="center"/>
            <w:hideMark/>
          </w:tcPr>
          <w:p w14:paraId="464D613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2196A61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46</w:t>
            </w:r>
          </w:p>
        </w:tc>
      </w:tr>
      <w:tr w:rsidR="002D232A" w:rsidRPr="00E55A01" w14:paraId="209B686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88696B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414</w:t>
            </w:r>
          </w:p>
        </w:tc>
        <w:tc>
          <w:tcPr>
            <w:tcW w:w="4660" w:type="dxa"/>
            <w:tcBorders>
              <w:top w:val="nil"/>
              <w:left w:val="nil"/>
              <w:bottom w:val="single" w:sz="4" w:space="0" w:color="auto"/>
              <w:right w:val="single" w:sz="4" w:space="0" w:color="auto"/>
            </w:tcBorders>
            <w:shd w:val="clear" w:color="auto" w:fill="auto"/>
            <w:vAlign w:val="center"/>
            <w:hideMark/>
          </w:tcPr>
          <w:p w14:paraId="6E515AD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Coletor de Urina Infantil Unissex</w:t>
            </w:r>
          </w:p>
        </w:tc>
        <w:tc>
          <w:tcPr>
            <w:tcW w:w="1496" w:type="dxa"/>
            <w:tcBorders>
              <w:top w:val="nil"/>
              <w:left w:val="nil"/>
              <w:bottom w:val="single" w:sz="4" w:space="0" w:color="auto"/>
              <w:right w:val="single" w:sz="4" w:space="0" w:color="auto"/>
            </w:tcBorders>
            <w:shd w:val="clear" w:color="auto" w:fill="auto"/>
            <w:vAlign w:val="center"/>
            <w:hideMark/>
          </w:tcPr>
          <w:p w14:paraId="42172BA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0DF239A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46</w:t>
            </w:r>
          </w:p>
        </w:tc>
      </w:tr>
      <w:tr w:rsidR="002D232A" w:rsidRPr="00E55A01" w14:paraId="4F198BF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50221D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415</w:t>
            </w:r>
          </w:p>
        </w:tc>
        <w:tc>
          <w:tcPr>
            <w:tcW w:w="4660" w:type="dxa"/>
            <w:tcBorders>
              <w:top w:val="nil"/>
              <w:left w:val="nil"/>
              <w:bottom w:val="single" w:sz="4" w:space="0" w:color="auto"/>
              <w:right w:val="single" w:sz="4" w:space="0" w:color="auto"/>
            </w:tcBorders>
            <w:shd w:val="clear" w:color="auto" w:fill="auto"/>
            <w:vAlign w:val="center"/>
            <w:hideMark/>
          </w:tcPr>
          <w:p w14:paraId="3DD94C2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Coletor Mat Perfuro Cortante 13L</w:t>
            </w:r>
          </w:p>
        </w:tc>
        <w:tc>
          <w:tcPr>
            <w:tcW w:w="1496" w:type="dxa"/>
            <w:tcBorders>
              <w:top w:val="nil"/>
              <w:left w:val="nil"/>
              <w:bottom w:val="single" w:sz="4" w:space="0" w:color="auto"/>
              <w:right w:val="single" w:sz="4" w:space="0" w:color="auto"/>
            </w:tcBorders>
            <w:shd w:val="clear" w:color="auto" w:fill="auto"/>
            <w:vAlign w:val="center"/>
            <w:hideMark/>
          </w:tcPr>
          <w:p w14:paraId="544BA1E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48FE38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99</w:t>
            </w:r>
          </w:p>
        </w:tc>
      </w:tr>
      <w:tr w:rsidR="002D232A" w:rsidRPr="00E55A01" w14:paraId="3F6592D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21C34D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416</w:t>
            </w:r>
          </w:p>
        </w:tc>
        <w:tc>
          <w:tcPr>
            <w:tcW w:w="4660" w:type="dxa"/>
            <w:tcBorders>
              <w:top w:val="nil"/>
              <w:left w:val="nil"/>
              <w:bottom w:val="single" w:sz="4" w:space="0" w:color="auto"/>
              <w:right w:val="single" w:sz="4" w:space="0" w:color="auto"/>
            </w:tcBorders>
            <w:shd w:val="clear" w:color="auto" w:fill="auto"/>
            <w:vAlign w:val="center"/>
            <w:hideMark/>
          </w:tcPr>
          <w:p w14:paraId="2F22E97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Coletor Mat Perfuro Cortante 20L</w:t>
            </w:r>
          </w:p>
        </w:tc>
        <w:tc>
          <w:tcPr>
            <w:tcW w:w="1496" w:type="dxa"/>
            <w:tcBorders>
              <w:top w:val="nil"/>
              <w:left w:val="nil"/>
              <w:bottom w:val="single" w:sz="4" w:space="0" w:color="auto"/>
              <w:right w:val="single" w:sz="4" w:space="0" w:color="auto"/>
            </w:tcBorders>
            <w:shd w:val="clear" w:color="auto" w:fill="auto"/>
            <w:vAlign w:val="center"/>
            <w:hideMark/>
          </w:tcPr>
          <w:p w14:paraId="6963C5F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3AE43A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232</w:t>
            </w:r>
          </w:p>
        </w:tc>
      </w:tr>
      <w:tr w:rsidR="002D232A" w:rsidRPr="00E55A01" w14:paraId="3E1A5C1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6BE242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417</w:t>
            </w:r>
          </w:p>
        </w:tc>
        <w:tc>
          <w:tcPr>
            <w:tcW w:w="4660" w:type="dxa"/>
            <w:tcBorders>
              <w:top w:val="nil"/>
              <w:left w:val="nil"/>
              <w:bottom w:val="single" w:sz="4" w:space="0" w:color="auto"/>
              <w:right w:val="single" w:sz="4" w:space="0" w:color="auto"/>
            </w:tcBorders>
            <w:shd w:val="clear" w:color="auto" w:fill="auto"/>
            <w:vAlign w:val="center"/>
            <w:hideMark/>
          </w:tcPr>
          <w:p w14:paraId="377DF04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Compressa de Gaze 7,5x7,5cm Hidrof. c/8 dobras 11 fios c/500</w:t>
            </w:r>
          </w:p>
        </w:tc>
        <w:tc>
          <w:tcPr>
            <w:tcW w:w="1496" w:type="dxa"/>
            <w:tcBorders>
              <w:top w:val="nil"/>
              <w:left w:val="nil"/>
              <w:bottom w:val="single" w:sz="4" w:space="0" w:color="auto"/>
              <w:right w:val="single" w:sz="4" w:space="0" w:color="auto"/>
            </w:tcBorders>
            <w:shd w:val="clear" w:color="auto" w:fill="auto"/>
            <w:vAlign w:val="center"/>
            <w:hideMark/>
          </w:tcPr>
          <w:p w14:paraId="7577437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7B63C8C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825</w:t>
            </w:r>
          </w:p>
        </w:tc>
      </w:tr>
      <w:tr w:rsidR="002D232A" w:rsidRPr="00E55A01" w14:paraId="03995BF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44B206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418</w:t>
            </w:r>
          </w:p>
        </w:tc>
        <w:tc>
          <w:tcPr>
            <w:tcW w:w="4660" w:type="dxa"/>
            <w:tcBorders>
              <w:top w:val="nil"/>
              <w:left w:val="nil"/>
              <w:bottom w:val="single" w:sz="4" w:space="0" w:color="auto"/>
              <w:right w:val="single" w:sz="4" w:space="0" w:color="auto"/>
            </w:tcBorders>
            <w:shd w:val="clear" w:color="auto" w:fill="auto"/>
            <w:vAlign w:val="center"/>
            <w:hideMark/>
          </w:tcPr>
          <w:p w14:paraId="21266DD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Conector Y p/ Traquea Adulto</w:t>
            </w:r>
          </w:p>
        </w:tc>
        <w:tc>
          <w:tcPr>
            <w:tcW w:w="1496" w:type="dxa"/>
            <w:tcBorders>
              <w:top w:val="nil"/>
              <w:left w:val="nil"/>
              <w:bottom w:val="single" w:sz="4" w:space="0" w:color="auto"/>
              <w:right w:val="single" w:sz="4" w:space="0" w:color="auto"/>
            </w:tcBorders>
            <w:shd w:val="clear" w:color="auto" w:fill="auto"/>
            <w:vAlign w:val="center"/>
            <w:hideMark/>
          </w:tcPr>
          <w:p w14:paraId="5A510FA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2D229C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7B3B914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D68B2E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419</w:t>
            </w:r>
          </w:p>
        </w:tc>
        <w:tc>
          <w:tcPr>
            <w:tcW w:w="4660" w:type="dxa"/>
            <w:tcBorders>
              <w:top w:val="nil"/>
              <w:left w:val="nil"/>
              <w:bottom w:val="single" w:sz="4" w:space="0" w:color="auto"/>
              <w:right w:val="single" w:sz="4" w:space="0" w:color="auto"/>
            </w:tcBorders>
            <w:shd w:val="clear" w:color="auto" w:fill="auto"/>
            <w:vAlign w:val="center"/>
            <w:hideMark/>
          </w:tcPr>
          <w:p w14:paraId="24A4CC1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Conector Y p/ Traquea Infantil</w:t>
            </w:r>
          </w:p>
        </w:tc>
        <w:tc>
          <w:tcPr>
            <w:tcW w:w="1496" w:type="dxa"/>
            <w:tcBorders>
              <w:top w:val="nil"/>
              <w:left w:val="nil"/>
              <w:bottom w:val="single" w:sz="4" w:space="0" w:color="auto"/>
              <w:right w:val="single" w:sz="4" w:space="0" w:color="auto"/>
            </w:tcBorders>
            <w:shd w:val="clear" w:color="auto" w:fill="auto"/>
            <w:vAlign w:val="center"/>
            <w:hideMark/>
          </w:tcPr>
          <w:p w14:paraId="61359B3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08F79A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010609E7" w14:textId="77777777" w:rsidTr="002D232A">
        <w:trPr>
          <w:trHeight w:val="675"/>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74129C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420</w:t>
            </w:r>
          </w:p>
        </w:tc>
        <w:tc>
          <w:tcPr>
            <w:tcW w:w="4660" w:type="dxa"/>
            <w:tcBorders>
              <w:top w:val="nil"/>
              <w:left w:val="nil"/>
              <w:bottom w:val="single" w:sz="4" w:space="0" w:color="auto"/>
              <w:right w:val="single" w:sz="4" w:space="0" w:color="auto"/>
            </w:tcBorders>
            <w:shd w:val="clear" w:color="auto" w:fill="auto"/>
            <w:vAlign w:val="center"/>
            <w:hideMark/>
          </w:tcPr>
          <w:p w14:paraId="59EDBBF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Conjunto de corantes para coloração rápida de Hematologia, Kit 3 frascos numerados (1,2,3) todos com 500 ml cada . Devem ser da mesma marca</w:t>
            </w:r>
          </w:p>
        </w:tc>
        <w:tc>
          <w:tcPr>
            <w:tcW w:w="1496" w:type="dxa"/>
            <w:tcBorders>
              <w:top w:val="nil"/>
              <w:left w:val="nil"/>
              <w:bottom w:val="single" w:sz="4" w:space="0" w:color="auto"/>
              <w:right w:val="single" w:sz="4" w:space="0" w:color="auto"/>
            </w:tcBorders>
            <w:shd w:val="clear" w:color="auto" w:fill="auto"/>
            <w:vAlign w:val="center"/>
            <w:hideMark/>
          </w:tcPr>
          <w:p w14:paraId="1050134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6B002E8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w:t>
            </w:r>
          </w:p>
        </w:tc>
      </w:tr>
      <w:tr w:rsidR="002D232A" w:rsidRPr="00E55A01" w14:paraId="185F959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FB6850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421</w:t>
            </w:r>
          </w:p>
        </w:tc>
        <w:tc>
          <w:tcPr>
            <w:tcW w:w="4660" w:type="dxa"/>
            <w:tcBorders>
              <w:top w:val="nil"/>
              <w:left w:val="nil"/>
              <w:bottom w:val="single" w:sz="4" w:space="0" w:color="auto"/>
              <w:right w:val="single" w:sz="4" w:space="0" w:color="auto"/>
            </w:tcBorders>
            <w:shd w:val="clear" w:color="auto" w:fill="auto"/>
            <w:vAlign w:val="center"/>
            <w:hideMark/>
          </w:tcPr>
          <w:p w14:paraId="7819905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Copo Umidificador p/ Oxigênio</w:t>
            </w:r>
          </w:p>
        </w:tc>
        <w:tc>
          <w:tcPr>
            <w:tcW w:w="1496" w:type="dxa"/>
            <w:tcBorders>
              <w:top w:val="nil"/>
              <w:left w:val="nil"/>
              <w:bottom w:val="single" w:sz="4" w:space="0" w:color="auto"/>
              <w:right w:val="single" w:sz="4" w:space="0" w:color="auto"/>
            </w:tcBorders>
            <w:shd w:val="clear" w:color="auto" w:fill="auto"/>
            <w:vAlign w:val="center"/>
            <w:hideMark/>
          </w:tcPr>
          <w:p w14:paraId="07C4480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00B30E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w:t>
            </w:r>
          </w:p>
        </w:tc>
      </w:tr>
      <w:tr w:rsidR="002D232A" w:rsidRPr="00E55A01" w14:paraId="6602271C"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5F97D0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422</w:t>
            </w:r>
          </w:p>
        </w:tc>
        <w:tc>
          <w:tcPr>
            <w:tcW w:w="4660" w:type="dxa"/>
            <w:tcBorders>
              <w:top w:val="nil"/>
              <w:left w:val="nil"/>
              <w:bottom w:val="single" w:sz="4" w:space="0" w:color="auto"/>
              <w:right w:val="single" w:sz="4" w:space="0" w:color="auto"/>
            </w:tcBorders>
            <w:shd w:val="clear" w:color="auto" w:fill="auto"/>
            <w:vAlign w:val="center"/>
            <w:hideMark/>
          </w:tcPr>
          <w:p w14:paraId="6F3DFC2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CORANTE DE GIEMSA, CORANTE PARA CONTAGEM DIFERENCIAL EM HEMATOLOGIA, FRASCO DE 1000ML</w:t>
            </w:r>
          </w:p>
        </w:tc>
        <w:tc>
          <w:tcPr>
            <w:tcW w:w="1496" w:type="dxa"/>
            <w:tcBorders>
              <w:top w:val="nil"/>
              <w:left w:val="nil"/>
              <w:bottom w:val="single" w:sz="4" w:space="0" w:color="auto"/>
              <w:right w:val="single" w:sz="4" w:space="0" w:color="auto"/>
            </w:tcBorders>
            <w:shd w:val="clear" w:color="auto" w:fill="auto"/>
            <w:vAlign w:val="center"/>
            <w:hideMark/>
          </w:tcPr>
          <w:p w14:paraId="37FEA3F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3EE4AE5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w:t>
            </w:r>
          </w:p>
        </w:tc>
      </w:tr>
      <w:tr w:rsidR="002D232A" w:rsidRPr="00E55A01" w14:paraId="2E32D7D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BA34AA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423</w:t>
            </w:r>
          </w:p>
        </w:tc>
        <w:tc>
          <w:tcPr>
            <w:tcW w:w="4660" w:type="dxa"/>
            <w:tcBorders>
              <w:top w:val="nil"/>
              <w:left w:val="nil"/>
              <w:bottom w:val="single" w:sz="4" w:space="0" w:color="auto"/>
              <w:right w:val="single" w:sz="4" w:space="0" w:color="auto"/>
            </w:tcBorders>
            <w:shd w:val="clear" w:color="auto" w:fill="auto"/>
            <w:vAlign w:val="center"/>
            <w:hideMark/>
          </w:tcPr>
          <w:p w14:paraId="42735DE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Detergente Enzimático 1 Litro</w:t>
            </w:r>
          </w:p>
        </w:tc>
        <w:tc>
          <w:tcPr>
            <w:tcW w:w="1496" w:type="dxa"/>
            <w:tcBorders>
              <w:top w:val="nil"/>
              <w:left w:val="nil"/>
              <w:bottom w:val="single" w:sz="4" w:space="0" w:color="auto"/>
              <w:right w:val="single" w:sz="4" w:space="0" w:color="auto"/>
            </w:tcBorders>
            <w:shd w:val="clear" w:color="auto" w:fill="auto"/>
            <w:vAlign w:val="center"/>
            <w:hideMark/>
          </w:tcPr>
          <w:p w14:paraId="5EE5549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EEABBC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w:t>
            </w:r>
          </w:p>
        </w:tc>
      </w:tr>
      <w:tr w:rsidR="002D232A" w:rsidRPr="00E55A01" w14:paraId="6114A79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F8E904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424</w:t>
            </w:r>
          </w:p>
        </w:tc>
        <w:tc>
          <w:tcPr>
            <w:tcW w:w="4660" w:type="dxa"/>
            <w:tcBorders>
              <w:top w:val="nil"/>
              <w:left w:val="nil"/>
              <w:bottom w:val="single" w:sz="4" w:space="0" w:color="auto"/>
              <w:right w:val="single" w:sz="4" w:space="0" w:color="auto"/>
            </w:tcBorders>
            <w:shd w:val="clear" w:color="auto" w:fill="auto"/>
            <w:vAlign w:val="center"/>
            <w:hideMark/>
          </w:tcPr>
          <w:p w14:paraId="4B41800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Dispenser de alcool em gel</w:t>
            </w:r>
          </w:p>
        </w:tc>
        <w:tc>
          <w:tcPr>
            <w:tcW w:w="1496" w:type="dxa"/>
            <w:tcBorders>
              <w:top w:val="nil"/>
              <w:left w:val="nil"/>
              <w:bottom w:val="single" w:sz="4" w:space="0" w:color="auto"/>
              <w:right w:val="single" w:sz="4" w:space="0" w:color="auto"/>
            </w:tcBorders>
            <w:shd w:val="clear" w:color="auto" w:fill="auto"/>
            <w:vAlign w:val="center"/>
            <w:hideMark/>
          </w:tcPr>
          <w:p w14:paraId="2AD8979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523BF43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w:t>
            </w:r>
          </w:p>
        </w:tc>
      </w:tr>
      <w:tr w:rsidR="002D232A" w:rsidRPr="00E55A01" w14:paraId="04A3E79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06E1BE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425</w:t>
            </w:r>
          </w:p>
        </w:tc>
        <w:tc>
          <w:tcPr>
            <w:tcW w:w="4660" w:type="dxa"/>
            <w:tcBorders>
              <w:top w:val="nil"/>
              <w:left w:val="nil"/>
              <w:bottom w:val="single" w:sz="4" w:space="0" w:color="auto"/>
              <w:right w:val="single" w:sz="4" w:space="0" w:color="auto"/>
            </w:tcBorders>
            <w:shd w:val="clear" w:color="auto" w:fill="auto"/>
            <w:vAlign w:val="center"/>
            <w:hideMark/>
          </w:tcPr>
          <w:p w14:paraId="4B30604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Dispenser de papel higienico</w:t>
            </w:r>
          </w:p>
        </w:tc>
        <w:tc>
          <w:tcPr>
            <w:tcW w:w="1496" w:type="dxa"/>
            <w:tcBorders>
              <w:top w:val="nil"/>
              <w:left w:val="nil"/>
              <w:bottom w:val="single" w:sz="4" w:space="0" w:color="auto"/>
              <w:right w:val="single" w:sz="4" w:space="0" w:color="auto"/>
            </w:tcBorders>
            <w:shd w:val="clear" w:color="auto" w:fill="auto"/>
            <w:vAlign w:val="center"/>
            <w:hideMark/>
          </w:tcPr>
          <w:p w14:paraId="19EA600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F72DD6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w:t>
            </w:r>
          </w:p>
        </w:tc>
      </w:tr>
      <w:tr w:rsidR="002D232A" w:rsidRPr="00E55A01" w14:paraId="7204773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EF7A64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426</w:t>
            </w:r>
          </w:p>
        </w:tc>
        <w:tc>
          <w:tcPr>
            <w:tcW w:w="4660" w:type="dxa"/>
            <w:tcBorders>
              <w:top w:val="nil"/>
              <w:left w:val="nil"/>
              <w:bottom w:val="single" w:sz="4" w:space="0" w:color="auto"/>
              <w:right w:val="single" w:sz="4" w:space="0" w:color="auto"/>
            </w:tcBorders>
            <w:shd w:val="clear" w:color="auto" w:fill="auto"/>
            <w:vAlign w:val="center"/>
            <w:hideMark/>
          </w:tcPr>
          <w:p w14:paraId="1DB1D9C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Dispenser de sabonete Líquido de Parede</w:t>
            </w:r>
          </w:p>
        </w:tc>
        <w:tc>
          <w:tcPr>
            <w:tcW w:w="1496" w:type="dxa"/>
            <w:tcBorders>
              <w:top w:val="nil"/>
              <w:left w:val="nil"/>
              <w:bottom w:val="single" w:sz="4" w:space="0" w:color="auto"/>
              <w:right w:val="single" w:sz="4" w:space="0" w:color="auto"/>
            </w:tcBorders>
            <w:shd w:val="clear" w:color="auto" w:fill="auto"/>
            <w:vAlign w:val="center"/>
            <w:hideMark/>
          </w:tcPr>
          <w:p w14:paraId="4AFBF8F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F8BD20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64</w:t>
            </w:r>
          </w:p>
        </w:tc>
      </w:tr>
      <w:tr w:rsidR="002D232A" w:rsidRPr="00E55A01" w14:paraId="308A3A1F"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05F10D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427</w:t>
            </w:r>
          </w:p>
        </w:tc>
        <w:tc>
          <w:tcPr>
            <w:tcW w:w="4660" w:type="dxa"/>
            <w:tcBorders>
              <w:top w:val="nil"/>
              <w:left w:val="nil"/>
              <w:bottom w:val="single" w:sz="4" w:space="0" w:color="auto"/>
              <w:right w:val="single" w:sz="4" w:space="0" w:color="auto"/>
            </w:tcBorders>
            <w:shd w:val="clear" w:color="auto" w:fill="auto"/>
            <w:vAlign w:val="center"/>
            <w:hideMark/>
          </w:tcPr>
          <w:p w14:paraId="4A15CC1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Dispenser Papel Toalha Bobina Autocortante Compatível com Bobina 20cm x 200 metros Picotada</w:t>
            </w:r>
          </w:p>
        </w:tc>
        <w:tc>
          <w:tcPr>
            <w:tcW w:w="1496" w:type="dxa"/>
            <w:tcBorders>
              <w:top w:val="nil"/>
              <w:left w:val="nil"/>
              <w:bottom w:val="single" w:sz="4" w:space="0" w:color="auto"/>
              <w:right w:val="single" w:sz="4" w:space="0" w:color="auto"/>
            </w:tcBorders>
            <w:shd w:val="clear" w:color="auto" w:fill="auto"/>
            <w:vAlign w:val="center"/>
            <w:hideMark/>
          </w:tcPr>
          <w:p w14:paraId="4142785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2E0FD5C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0DA0D08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1E47B8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428</w:t>
            </w:r>
          </w:p>
        </w:tc>
        <w:tc>
          <w:tcPr>
            <w:tcW w:w="4660" w:type="dxa"/>
            <w:tcBorders>
              <w:top w:val="nil"/>
              <w:left w:val="nil"/>
              <w:bottom w:val="single" w:sz="4" w:space="0" w:color="auto"/>
              <w:right w:val="single" w:sz="4" w:space="0" w:color="auto"/>
            </w:tcBorders>
            <w:shd w:val="clear" w:color="auto" w:fill="auto"/>
            <w:vAlign w:val="center"/>
            <w:hideMark/>
          </w:tcPr>
          <w:p w14:paraId="7563895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Dispositivo Intravenoso Periférico nº 21</w:t>
            </w:r>
          </w:p>
        </w:tc>
        <w:tc>
          <w:tcPr>
            <w:tcW w:w="1496" w:type="dxa"/>
            <w:tcBorders>
              <w:top w:val="nil"/>
              <w:left w:val="nil"/>
              <w:bottom w:val="single" w:sz="4" w:space="0" w:color="auto"/>
              <w:right w:val="single" w:sz="4" w:space="0" w:color="auto"/>
            </w:tcBorders>
            <w:shd w:val="clear" w:color="auto" w:fill="auto"/>
            <w:vAlign w:val="center"/>
            <w:hideMark/>
          </w:tcPr>
          <w:p w14:paraId="06998BC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B9426C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1350</w:t>
            </w:r>
          </w:p>
        </w:tc>
      </w:tr>
      <w:tr w:rsidR="002D232A" w:rsidRPr="00E55A01" w14:paraId="6ADD094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D6C86E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429</w:t>
            </w:r>
          </w:p>
        </w:tc>
        <w:tc>
          <w:tcPr>
            <w:tcW w:w="4660" w:type="dxa"/>
            <w:tcBorders>
              <w:top w:val="nil"/>
              <w:left w:val="nil"/>
              <w:bottom w:val="single" w:sz="4" w:space="0" w:color="auto"/>
              <w:right w:val="single" w:sz="4" w:space="0" w:color="auto"/>
            </w:tcBorders>
            <w:shd w:val="clear" w:color="auto" w:fill="auto"/>
            <w:vAlign w:val="center"/>
            <w:hideMark/>
          </w:tcPr>
          <w:p w14:paraId="7780778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Dispositivo Intravenoso Periférico nº 23</w:t>
            </w:r>
          </w:p>
        </w:tc>
        <w:tc>
          <w:tcPr>
            <w:tcW w:w="1496" w:type="dxa"/>
            <w:tcBorders>
              <w:top w:val="nil"/>
              <w:left w:val="nil"/>
              <w:bottom w:val="single" w:sz="4" w:space="0" w:color="auto"/>
              <w:right w:val="single" w:sz="4" w:space="0" w:color="auto"/>
            </w:tcBorders>
            <w:shd w:val="clear" w:color="auto" w:fill="auto"/>
            <w:vAlign w:val="center"/>
            <w:hideMark/>
          </w:tcPr>
          <w:p w14:paraId="1675683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12B72B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1800</w:t>
            </w:r>
          </w:p>
        </w:tc>
      </w:tr>
      <w:tr w:rsidR="002D232A" w:rsidRPr="00E55A01" w14:paraId="3C57F31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CB911F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430</w:t>
            </w:r>
          </w:p>
        </w:tc>
        <w:tc>
          <w:tcPr>
            <w:tcW w:w="4660" w:type="dxa"/>
            <w:tcBorders>
              <w:top w:val="nil"/>
              <w:left w:val="nil"/>
              <w:bottom w:val="single" w:sz="4" w:space="0" w:color="auto"/>
              <w:right w:val="single" w:sz="4" w:space="0" w:color="auto"/>
            </w:tcBorders>
            <w:shd w:val="clear" w:color="auto" w:fill="auto"/>
            <w:vAlign w:val="center"/>
            <w:hideMark/>
          </w:tcPr>
          <w:p w14:paraId="22F2838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Dispositivo Intravenoso Periférico nº 25</w:t>
            </w:r>
          </w:p>
        </w:tc>
        <w:tc>
          <w:tcPr>
            <w:tcW w:w="1496" w:type="dxa"/>
            <w:tcBorders>
              <w:top w:val="nil"/>
              <w:left w:val="nil"/>
              <w:bottom w:val="single" w:sz="4" w:space="0" w:color="auto"/>
              <w:right w:val="single" w:sz="4" w:space="0" w:color="auto"/>
            </w:tcBorders>
            <w:shd w:val="clear" w:color="auto" w:fill="auto"/>
            <w:vAlign w:val="center"/>
            <w:hideMark/>
          </w:tcPr>
          <w:p w14:paraId="4CAD7DC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6BE448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w:t>
            </w:r>
          </w:p>
        </w:tc>
      </w:tr>
      <w:tr w:rsidR="002D232A" w:rsidRPr="00E55A01" w14:paraId="56A80A8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514AEF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431</w:t>
            </w:r>
          </w:p>
        </w:tc>
        <w:tc>
          <w:tcPr>
            <w:tcW w:w="4660" w:type="dxa"/>
            <w:tcBorders>
              <w:top w:val="nil"/>
              <w:left w:val="nil"/>
              <w:bottom w:val="single" w:sz="4" w:space="0" w:color="auto"/>
              <w:right w:val="single" w:sz="4" w:space="0" w:color="auto"/>
            </w:tcBorders>
            <w:shd w:val="clear" w:color="auto" w:fill="auto"/>
            <w:vAlign w:val="center"/>
            <w:hideMark/>
          </w:tcPr>
          <w:p w14:paraId="558900C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Dispositivo Intravenoso Periférico nº 27</w:t>
            </w:r>
          </w:p>
        </w:tc>
        <w:tc>
          <w:tcPr>
            <w:tcW w:w="1496" w:type="dxa"/>
            <w:tcBorders>
              <w:top w:val="nil"/>
              <w:left w:val="nil"/>
              <w:bottom w:val="single" w:sz="4" w:space="0" w:color="auto"/>
              <w:right w:val="single" w:sz="4" w:space="0" w:color="auto"/>
            </w:tcBorders>
            <w:shd w:val="clear" w:color="auto" w:fill="auto"/>
            <w:vAlign w:val="center"/>
            <w:hideMark/>
          </w:tcPr>
          <w:p w14:paraId="03EF1A2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06CBE1F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7A6FF3F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7A9DD4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432</w:t>
            </w:r>
          </w:p>
        </w:tc>
        <w:tc>
          <w:tcPr>
            <w:tcW w:w="4660" w:type="dxa"/>
            <w:tcBorders>
              <w:top w:val="nil"/>
              <w:left w:val="nil"/>
              <w:bottom w:val="single" w:sz="4" w:space="0" w:color="auto"/>
              <w:right w:val="single" w:sz="4" w:space="0" w:color="auto"/>
            </w:tcBorders>
            <w:shd w:val="clear" w:color="auto" w:fill="auto"/>
            <w:vAlign w:val="center"/>
            <w:hideMark/>
          </w:tcPr>
          <w:p w14:paraId="1A9AB1A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Dispositivo P/ Incon Urinaria Tamanho P</w:t>
            </w:r>
          </w:p>
        </w:tc>
        <w:tc>
          <w:tcPr>
            <w:tcW w:w="1496" w:type="dxa"/>
            <w:tcBorders>
              <w:top w:val="nil"/>
              <w:left w:val="nil"/>
              <w:bottom w:val="single" w:sz="4" w:space="0" w:color="auto"/>
              <w:right w:val="single" w:sz="4" w:space="0" w:color="auto"/>
            </w:tcBorders>
            <w:shd w:val="clear" w:color="auto" w:fill="auto"/>
            <w:vAlign w:val="center"/>
            <w:hideMark/>
          </w:tcPr>
          <w:p w14:paraId="3B9E2AB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DDA4AA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4AFD591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3F017A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433</w:t>
            </w:r>
          </w:p>
        </w:tc>
        <w:tc>
          <w:tcPr>
            <w:tcW w:w="4660" w:type="dxa"/>
            <w:tcBorders>
              <w:top w:val="nil"/>
              <w:left w:val="nil"/>
              <w:bottom w:val="single" w:sz="4" w:space="0" w:color="auto"/>
              <w:right w:val="single" w:sz="4" w:space="0" w:color="auto"/>
            </w:tcBorders>
            <w:shd w:val="clear" w:color="auto" w:fill="auto"/>
            <w:vAlign w:val="center"/>
            <w:hideMark/>
          </w:tcPr>
          <w:p w14:paraId="1CC7A34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Eletrodo Descartável Adulto</w:t>
            </w:r>
          </w:p>
        </w:tc>
        <w:tc>
          <w:tcPr>
            <w:tcW w:w="1496" w:type="dxa"/>
            <w:tcBorders>
              <w:top w:val="nil"/>
              <w:left w:val="nil"/>
              <w:bottom w:val="single" w:sz="4" w:space="0" w:color="auto"/>
              <w:right w:val="single" w:sz="4" w:space="0" w:color="auto"/>
            </w:tcBorders>
            <w:shd w:val="clear" w:color="auto" w:fill="auto"/>
            <w:vAlign w:val="center"/>
            <w:hideMark/>
          </w:tcPr>
          <w:p w14:paraId="31CEC2B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40FBE1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1500</w:t>
            </w:r>
          </w:p>
        </w:tc>
      </w:tr>
      <w:tr w:rsidR="002D232A" w:rsidRPr="00E55A01" w14:paraId="638CAFC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450B40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434</w:t>
            </w:r>
          </w:p>
        </w:tc>
        <w:tc>
          <w:tcPr>
            <w:tcW w:w="4660" w:type="dxa"/>
            <w:tcBorders>
              <w:top w:val="nil"/>
              <w:left w:val="nil"/>
              <w:bottom w:val="single" w:sz="4" w:space="0" w:color="auto"/>
              <w:right w:val="single" w:sz="4" w:space="0" w:color="auto"/>
            </w:tcBorders>
            <w:shd w:val="clear" w:color="auto" w:fill="auto"/>
            <w:vAlign w:val="center"/>
            <w:hideMark/>
          </w:tcPr>
          <w:p w14:paraId="5717727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Equipo 2 Vias para administrao de medicamentos/solues</w:t>
            </w:r>
          </w:p>
        </w:tc>
        <w:tc>
          <w:tcPr>
            <w:tcW w:w="1496" w:type="dxa"/>
            <w:tcBorders>
              <w:top w:val="nil"/>
              <w:left w:val="nil"/>
              <w:bottom w:val="single" w:sz="4" w:space="0" w:color="auto"/>
              <w:right w:val="single" w:sz="4" w:space="0" w:color="auto"/>
            </w:tcBorders>
            <w:shd w:val="clear" w:color="auto" w:fill="auto"/>
            <w:vAlign w:val="center"/>
            <w:hideMark/>
          </w:tcPr>
          <w:p w14:paraId="398F3E3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753591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4125</w:t>
            </w:r>
          </w:p>
        </w:tc>
      </w:tr>
      <w:tr w:rsidR="002D232A" w:rsidRPr="00E55A01" w14:paraId="14C8D3B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7402D8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435</w:t>
            </w:r>
          </w:p>
        </w:tc>
        <w:tc>
          <w:tcPr>
            <w:tcW w:w="4660" w:type="dxa"/>
            <w:tcBorders>
              <w:top w:val="nil"/>
              <w:left w:val="nil"/>
              <w:bottom w:val="single" w:sz="4" w:space="0" w:color="auto"/>
              <w:right w:val="single" w:sz="4" w:space="0" w:color="auto"/>
            </w:tcBorders>
            <w:shd w:val="clear" w:color="auto" w:fill="auto"/>
            <w:vAlign w:val="center"/>
            <w:hideMark/>
          </w:tcPr>
          <w:p w14:paraId="641F4B6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Equipo Macro Gotas c/ Pinça Rolete e Injetor Lateral</w:t>
            </w:r>
          </w:p>
        </w:tc>
        <w:tc>
          <w:tcPr>
            <w:tcW w:w="1496" w:type="dxa"/>
            <w:tcBorders>
              <w:top w:val="nil"/>
              <w:left w:val="nil"/>
              <w:bottom w:val="single" w:sz="4" w:space="0" w:color="auto"/>
              <w:right w:val="single" w:sz="4" w:space="0" w:color="auto"/>
            </w:tcBorders>
            <w:shd w:val="clear" w:color="auto" w:fill="auto"/>
            <w:vAlign w:val="center"/>
            <w:hideMark/>
          </w:tcPr>
          <w:p w14:paraId="1F9D044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5B9679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14250</w:t>
            </w:r>
          </w:p>
        </w:tc>
      </w:tr>
      <w:tr w:rsidR="002D232A" w:rsidRPr="00E55A01" w14:paraId="11B7785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76FF47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436</w:t>
            </w:r>
          </w:p>
        </w:tc>
        <w:tc>
          <w:tcPr>
            <w:tcW w:w="4660" w:type="dxa"/>
            <w:tcBorders>
              <w:top w:val="nil"/>
              <w:left w:val="nil"/>
              <w:bottom w:val="single" w:sz="4" w:space="0" w:color="auto"/>
              <w:right w:val="single" w:sz="4" w:space="0" w:color="auto"/>
            </w:tcBorders>
            <w:shd w:val="clear" w:color="auto" w:fill="auto"/>
            <w:vAlign w:val="center"/>
            <w:hideMark/>
          </w:tcPr>
          <w:p w14:paraId="1D026E4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Equipo Micro Gotas c/ Pinça Rolete e Injetor Lateral</w:t>
            </w:r>
          </w:p>
        </w:tc>
        <w:tc>
          <w:tcPr>
            <w:tcW w:w="1496" w:type="dxa"/>
            <w:tcBorders>
              <w:top w:val="nil"/>
              <w:left w:val="nil"/>
              <w:bottom w:val="single" w:sz="4" w:space="0" w:color="auto"/>
              <w:right w:val="single" w:sz="4" w:space="0" w:color="auto"/>
            </w:tcBorders>
            <w:shd w:val="clear" w:color="auto" w:fill="auto"/>
            <w:vAlign w:val="center"/>
            <w:hideMark/>
          </w:tcPr>
          <w:p w14:paraId="014D1C6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0647F61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2250</w:t>
            </w:r>
          </w:p>
        </w:tc>
      </w:tr>
      <w:tr w:rsidR="002D232A" w:rsidRPr="00E55A01" w14:paraId="2080DA5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6906D3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437</w:t>
            </w:r>
          </w:p>
        </w:tc>
        <w:tc>
          <w:tcPr>
            <w:tcW w:w="4660" w:type="dxa"/>
            <w:tcBorders>
              <w:top w:val="nil"/>
              <w:left w:val="nil"/>
              <w:bottom w:val="single" w:sz="4" w:space="0" w:color="auto"/>
              <w:right w:val="single" w:sz="4" w:space="0" w:color="auto"/>
            </w:tcBorders>
            <w:shd w:val="clear" w:color="auto" w:fill="auto"/>
            <w:vAlign w:val="center"/>
            <w:hideMark/>
          </w:tcPr>
          <w:p w14:paraId="2DBBB09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Equipo para Alimentação Enteral</w:t>
            </w:r>
          </w:p>
        </w:tc>
        <w:tc>
          <w:tcPr>
            <w:tcW w:w="1496" w:type="dxa"/>
            <w:tcBorders>
              <w:top w:val="nil"/>
              <w:left w:val="nil"/>
              <w:bottom w:val="single" w:sz="4" w:space="0" w:color="auto"/>
              <w:right w:val="single" w:sz="4" w:space="0" w:color="auto"/>
            </w:tcBorders>
            <w:shd w:val="clear" w:color="auto" w:fill="auto"/>
            <w:vAlign w:val="center"/>
            <w:hideMark/>
          </w:tcPr>
          <w:p w14:paraId="1473087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C19AFF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w:t>
            </w:r>
          </w:p>
        </w:tc>
      </w:tr>
      <w:tr w:rsidR="002D232A" w:rsidRPr="00E55A01" w14:paraId="30346C1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A462C1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438</w:t>
            </w:r>
          </w:p>
        </w:tc>
        <w:tc>
          <w:tcPr>
            <w:tcW w:w="4660" w:type="dxa"/>
            <w:tcBorders>
              <w:top w:val="nil"/>
              <w:left w:val="nil"/>
              <w:bottom w:val="single" w:sz="4" w:space="0" w:color="auto"/>
              <w:right w:val="single" w:sz="4" w:space="0" w:color="auto"/>
            </w:tcBorders>
            <w:shd w:val="clear" w:color="auto" w:fill="auto"/>
            <w:vAlign w:val="center"/>
            <w:hideMark/>
          </w:tcPr>
          <w:p w14:paraId="4116C72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Escova de Assepsia c/ Clorexedine</w:t>
            </w:r>
          </w:p>
        </w:tc>
        <w:tc>
          <w:tcPr>
            <w:tcW w:w="1496" w:type="dxa"/>
            <w:tcBorders>
              <w:top w:val="nil"/>
              <w:left w:val="nil"/>
              <w:bottom w:val="single" w:sz="4" w:space="0" w:color="auto"/>
              <w:right w:val="single" w:sz="4" w:space="0" w:color="auto"/>
            </w:tcBorders>
            <w:shd w:val="clear" w:color="auto" w:fill="auto"/>
            <w:vAlign w:val="center"/>
            <w:hideMark/>
          </w:tcPr>
          <w:p w14:paraId="21E1DCC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0DED8E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76</w:t>
            </w:r>
          </w:p>
        </w:tc>
      </w:tr>
      <w:tr w:rsidR="002D232A" w:rsidRPr="00E55A01" w14:paraId="1554A82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62280B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439</w:t>
            </w:r>
          </w:p>
        </w:tc>
        <w:tc>
          <w:tcPr>
            <w:tcW w:w="4660" w:type="dxa"/>
            <w:tcBorders>
              <w:top w:val="nil"/>
              <w:left w:val="nil"/>
              <w:bottom w:val="single" w:sz="4" w:space="0" w:color="auto"/>
              <w:right w:val="single" w:sz="4" w:space="0" w:color="auto"/>
            </w:tcBorders>
            <w:shd w:val="clear" w:color="auto" w:fill="auto"/>
            <w:vAlign w:val="center"/>
            <w:hideMark/>
          </w:tcPr>
          <w:p w14:paraId="54B1FE8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Esfignomanometro Adulto c/ Fecho de Metal</w:t>
            </w:r>
          </w:p>
        </w:tc>
        <w:tc>
          <w:tcPr>
            <w:tcW w:w="1496" w:type="dxa"/>
            <w:tcBorders>
              <w:top w:val="nil"/>
              <w:left w:val="nil"/>
              <w:bottom w:val="single" w:sz="4" w:space="0" w:color="auto"/>
              <w:right w:val="single" w:sz="4" w:space="0" w:color="auto"/>
            </w:tcBorders>
            <w:shd w:val="clear" w:color="auto" w:fill="auto"/>
            <w:vAlign w:val="center"/>
            <w:hideMark/>
          </w:tcPr>
          <w:p w14:paraId="4B7F0E8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45E6BA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32</w:t>
            </w:r>
          </w:p>
        </w:tc>
      </w:tr>
      <w:tr w:rsidR="002D232A" w:rsidRPr="00E55A01" w14:paraId="3775977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BC2D83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440</w:t>
            </w:r>
          </w:p>
        </w:tc>
        <w:tc>
          <w:tcPr>
            <w:tcW w:w="4660" w:type="dxa"/>
            <w:tcBorders>
              <w:top w:val="nil"/>
              <w:left w:val="nil"/>
              <w:bottom w:val="single" w:sz="4" w:space="0" w:color="auto"/>
              <w:right w:val="single" w:sz="4" w:space="0" w:color="auto"/>
            </w:tcBorders>
            <w:shd w:val="clear" w:color="auto" w:fill="auto"/>
            <w:vAlign w:val="center"/>
            <w:hideMark/>
          </w:tcPr>
          <w:p w14:paraId="2CEED60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Esfignomanometro Adulto c/ Fecho de Metal para Obesos</w:t>
            </w:r>
          </w:p>
        </w:tc>
        <w:tc>
          <w:tcPr>
            <w:tcW w:w="1496" w:type="dxa"/>
            <w:tcBorders>
              <w:top w:val="nil"/>
              <w:left w:val="nil"/>
              <w:bottom w:val="single" w:sz="4" w:space="0" w:color="auto"/>
              <w:right w:val="single" w:sz="4" w:space="0" w:color="auto"/>
            </w:tcBorders>
            <w:shd w:val="clear" w:color="auto" w:fill="auto"/>
            <w:vAlign w:val="center"/>
            <w:hideMark/>
          </w:tcPr>
          <w:p w14:paraId="6196C9F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0CE5A9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w:t>
            </w:r>
          </w:p>
        </w:tc>
      </w:tr>
      <w:tr w:rsidR="002D232A" w:rsidRPr="00E55A01" w14:paraId="3C7A478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53F7C0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441</w:t>
            </w:r>
          </w:p>
        </w:tc>
        <w:tc>
          <w:tcPr>
            <w:tcW w:w="4660" w:type="dxa"/>
            <w:tcBorders>
              <w:top w:val="nil"/>
              <w:left w:val="nil"/>
              <w:bottom w:val="single" w:sz="4" w:space="0" w:color="auto"/>
              <w:right w:val="single" w:sz="4" w:space="0" w:color="auto"/>
            </w:tcBorders>
            <w:shd w:val="clear" w:color="auto" w:fill="auto"/>
            <w:vAlign w:val="center"/>
            <w:hideMark/>
          </w:tcPr>
          <w:p w14:paraId="5F85F84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Esfignomanometro Infantil c/ Fecho de Velcro</w:t>
            </w:r>
          </w:p>
        </w:tc>
        <w:tc>
          <w:tcPr>
            <w:tcW w:w="1496" w:type="dxa"/>
            <w:tcBorders>
              <w:top w:val="nil"/>
              <w:left w:val="nil"/>
              <w:bottom w:val="single" w:sz="4" w:space="0" w:color="auto"/>
              <w:right w:val="single" w:sz="4" w:space="0" w:color="auto"/>
            </w:tcBorders>
            <w:shd w:val="clear" w:color="auto" w:fill="auto"/>
            <w:vAlign w:val="center"/>
            <w:hideMark/>
          </w:tcPr>
          <w:p w14:paraId="3193810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02CAE33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w:t>
            </w:r>
          </w:p>
        </w:tc>
      </w:tr>
      <w:tr w:rsidR="002D232A" w:rsidRPr="00E55A01" w14:paraId="210BFC5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A1714D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442</w:t>
            </w:r>
          </w:p>
        </w:tc>
        <w:tc>
          <w:tcPr>
            <w:tcW w:w="4660" w:type="dxa"/>
            <w:tcBorders>
              <w:top w:val="nil"/>
              <w:left w:val="nil"/>
              <w:bottom w:val="single" w:sz="4" w:space="0" w:color="auto"/>
              <w:right w:val="single" w:sz="4" w:space="0" w:color="auto"/>
            </w:tcBorders>
            <w:shd w:val="clear" w:color="auto" w:fill="auto"/>
            <w:vAlign w:val="center"/>
            <w:hideMark/>
          </w:tcPr>
          <w:p w14:paraId="22880E5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Esparadrapo Impermeável 10cmx10m</w:t>
            </w:r>
          </w:p>
        </w:tc>
        <w:tc>
          <w:tcPr>
            <w:tcW w:w="1496" w:type="dxa"/>
            <w:tcBorders>
              <w:top w:val="nil"/>
              <w:left w:val="nil"/>
              <w:bottom w:val="single" w:sz="4" w:space="0" w:color="auto"/>
              <w:right w:val="single" w:sz="4" w:space="0" w:color="auto"/>
            </w:tcBorders>
            <w:shd w:val="clear" w:color="auto" w:fill="auto"/>
            <w:vAlign w:val="center"/>
            <w:hideMark/>
          </w:tcPr>
          <w:p w14:paraId="589B185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5100A6C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1397</w:t>
            </w:r>
          </w:p>
        </w:tc>
      </w:tr>
      <w:tr w:rsidR="002D232A" w:rsidRPr="00E55A01" w14:paraId="39DB1E14"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3DC3E5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443</w:t>
            </w:r>
          </w:p>
        </w:tc>
        <w:tc>
          <w:tcPr>
            <w:tcW w:w="4660" w:type="dxa"/>
            <w:tcBorders>
              <w:top w:val="nil"/>
              <w:left w:val="nil"/>
              <w:bottom w:val="single" w:sz="4" w:space="0" w:color="auto"/>
              <w:right w:val="single" w:sz="4" w:space="0" w:color="auto"/>
            </w:tcBorders>
            <w:shd w:val="clear" w:color="auto" w:fill="auto"/>
            <w:vAlign w:val="center"/>
            <w:hideMark/>
          </w:tcPr>
          <w:p w14:paraId="13516EC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ESTANTE PARA TUBO DE ENSAIO EM ARAME COM PVC – CAPACIDADE PARA 12 TUBOS</w:t>
            </w:r>
          </w:p>
        </w:tc>
        <w:tc>
          <w:tcPr>
            <w:tcW w:w="1496" w:type="dxa"/>
            <w:tcBorders>
              <w:top w:val="nil"/>
              <w:left w:val="nil"/>
              <w:bottom w:val="single" w:sz="4" w:space="0" w:color="auto"/>
              <w:right w:val="single" w:sz="4" w:space="0" w:color="auto"/>
            </w:tcBorders>
            <w:shd w:val="clear" w:color="auto" w:fill="auto"/>
            <w:vAlign w:val="center"/>
            <w:hideMark/>
          </w:tcPr>
          <w:p w14:paraId="3614490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341440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54F243F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61DA9D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444</w:t>
            </w:r>
          </w:p>
        </w:tc>
        <w:tc>
          <w:tcPr>
            <w:tcW w:w="4660" w:type="dxa"/>
            <w:tcBorders>
              <w:top w:val="nil"/>
              <w:left w:val="nil"/>
              <w:bottom w:val="single" w:sz="4" w:space="0" w:color="auto"/>
              <w:right w:val="single" w:sz="4" w:space="0" w:color="auto"/>
            </w:tcBorders>
            <w:shd w:val="clear" w:color="auto" w:fill="auto"/>
            <w:vAlign w:val="center"/>
            <w:hideMark/>
          </w:tcPr>
          <w:p w14:paraId="5B08E53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Estante tubo grosso 40 tubos cor branca</w:t>
            </w:r>
          </w:p>
        </w:tc>
        <w:tc>
          <w:tcPr>
            <w:tcW w:w="1496" w:type="dxa"/>
            <w:tcBorders>
              <w:top w:val="nil"/>
              <w:left w:val="nil"/>
              <w:bottom w:val="single" w:sz="4" w:space="0" w:color="auto"/>
              <w:right w:val="single" w:sz="4" w:space="0" w:color="auto"/>
            </w:tcBorders>
            <w:shd w:val="clear" w:color="auto" w:fill="auto"/>
            <w:vAlign w:val="center"/>
            <w:hideMark/>
          </w:tcPr>
          <w:p w14:paraId="7F4E0F1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0A7158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w:t>
            </w:r>
          </w:p>
        </w:tc>
      </w:tr>
      <w:tr w:rsidR="002D232A" w:rsidRPr="00E55A01" w14:paraId="1CDC80F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D257BA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445</w:t>
            </w:r>
          </w:p>
        </w:tc>
        <w:tc>
          <w:tcPr>
            <w:tcW w:w="4660" w:type="dxa"/>
            <w:tcBorders>
              <w:top w:val="nil"/>
              <w:left w:val="nil"/>
              <w:bottom w:val="single" w:sz="4" w:space="0" w:color="auto"/>
              <w:right w:val="single" w:sz="4" w:space="0" w:color="auto"/>
            </w:tcBorders>
            <w:shd w:val="clear" w:color="auto" w:fill="auto"/>
            <w:vAlign w:val="center"/>
            <w:hideMark/>
          </w:tcPr>
          <w:p w14:paraId="520555E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Estante tubo grosso 60 tubos cor branca</w:t>
            </w:r>
          </w:p>
        </w:tc>
        <w:tc>
          <w:tcPr>
            <w:tcW w:w="1496" w:type="dxa"/>
            <w:tcBorders>
              <w:top w:val="nil"/>
              <w:left w:val="nil"/>
              <w:bottom w:val="single" w:sz="4" w:space="0" w:color="auto"/>
              <w:right w:val="single" w:sz="4" w:space="0" w:color="auto"/>
            </w:tcBorders>
            <w:shd w:val="clear" w:color="auto" w:fill="auto"/>
            <w:vAlign w:val="center"/>
            <w:hideMark/>
          </w:tcPr>
          <w:p w14:paraId="31BCC38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1A4DDC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w:t>
            </w:r>
          </w:p>
        </w:tc>
      </w:tr>
      <w:tr w:rsidR="002D232A" w:rsidRPr="00E55A01" w14:paraId="3DE2D2E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24D737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446</w:t>
            </w:r>
          </w:p>
        </w:tc>
        <w:tc>
          <w:tcPr>
            <w:tcW w:w="4660" w:type="dxa"/>
            <w:tcBorders>
              <w:top w:val="nil"/>
              <w:left w:val="nil"/>
              <w:bottom w:val="single" w:sz="4" w:space="0" w:color="auto"/>
              <w:right w:val="single" w:sz="4" w:space="0" w:color="auto"/>
            </w:tcBorders>
            <w:shd w:val="clear" w:color="auto" w:fill="auto"/>
            <w:vAlign w:val="center"/>
            <w:hideMark/>
          </w:tcPr>
          <w:p w14:paraId="0053FC0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Estetoscópio Simples adulto</w:t>
            </w:r>
          </w:p>
        </w:tc>
        <w:tc>
          <w:tcPr>
            <w:tcW w:w="1496" w:type="dxa"/>
            <w:tcBorders>
              <w:top w:val="nil"/>
              <w:left w:val="nil"/>
              <w:bottom w:val="single" w:sz="4" w:space="0" w:color="auto"/>
              <w:right w:val="single" w:sz="4" w:space="0" w:color="auto"/>
            </w:tcBorders>
            <w:shd w:val="clear" w:color="auto" w:fill="auto"/>
            <w:vAlign w:val="center"/>
            <w:hideMark/>
          </w:tcPr>
          <w:p w14:paraId="30F8FAF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5AC11F8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10</w:t>
            </w:r>
          </w:p>
        </w:tc>
      </w:tr>
      <w:tr w:rsidR="002D232A" w:rsidRPr="00E55A01" w14:paraId="3DF0624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1C1105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447</w:t>
            </w:r>
          </w:p>
        </w:tc>
        <w:tc>
          <w:tcPr>
            <w:tcW w:w="4660" w:type="dxa"/>
            <w:tcBorders>
              <w:top w:val="nil"/>
              <w:left w:val="nil"/>
              <w:bottom w:val="single" w:sz="4" w:space="0" w:color="auto"/>
              <w:right w:val="single" w:sz="4" w:space="0" w:color="auto"/>
            </w:tcBorders>
            <w:shd w:val="clear" w:color="auto" w:fill="auto"/>
            <w:vAlign w:val="center"/>
            <w:hideMark/>
          </w:tcPr>
          <w:p w14:paraId="269C336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Filtro Hepa</w:t>
            </w:r>
          </w:p>
        </w:tc>
        <w:tc>
          <w:tcPr>
            <w:tcW w:w="1496" w:type="dxa"/>
            <w:tcBorders>
              <w:top w:val="nil"/>
              <w:left w:val="nil"/>
              <w:bottom w:val="single" w:sz="4" w:space="0" w:color="auto"/>
              <w:right w:val="single" w:sz="4" w:space="0" w:color="auto"/>
            </w:tcBorders>
            <w:shd w:val="clear" w:color="auto" w:fill="auto"/>
            <w:vAlign w:val="center"/>
            <w:hideMark/>
          </w:tcPr>
          <w:p w14:paraId="516C6B1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755B43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7A77BAA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9F7EB2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448</w:t>
            </w:r>
          </w:p>
        </w:tc>
        <w:tc>
          <w:tcPr>
            <w:tcW w:w="4660" w:type="dxa"/>
            <w:tcBorders>
              <w:top w:val="nil"/>
              <w:left w:val="nil"/>
              <w:bottom w:val="single" w:sz="4" w:space="0" w:color="auto"/>
              <w:right w:val="single" w:sz="4" w:space="0" w:color="auto"/>
            </w:tcBorders>
            <w:shd w:val="clear" w:color="auto" w:fill="auto"/>
            <w:vAlign w:val="center"/>
            <w:hideMark/>
          </w:tcPr>
          <w:p w14:paraId="4705267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Fio CatGut Cromado 1 c/ Agulha Cilíndrica 1/2 de 4cm c/24</w:t>
            </w:r>
          </w:p>
        </w:tc>
        <w:tc>
          <w:tcPr>
            <w:tcW w:w="1496" w:type="dxa"/>
            <w:tcBorders>
              <w:top w:val="nil"/>
              <w:left w:val="nil"/>
              <w:bottom w:val="single" w:sz="4" w:space="0" w:color="auto"/>
              <w:right w:val="single" w:sz="4" w:space="0" w:color="auto"/>
            </w:tcBorders>
            <w:shd w:val="clear" w:color="auto" w:fill="auto"/>
            <w:vAlign w:val="center"/>
            <w:hideMark/>
          </w:tcPr>
          <w:p w14:paraId="2BA0666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4385AE2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225</w:t>
            </w:r>
          </w:p>
        </w:tc>
      </w:tr>
      <w:tr w:rsidR="002D232A" w:rsidRPr="00E55A01" w14:paraId="415B311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E3F9AD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449</w:t>
            </w:r>
          </w:p>
        </w:tc>
        <w:tc>
          <w:tcPr>
            <w:tcW w:w="4660" w:type="dxa"/>
            <w:tcBorders>
              <w:top w:val="nil"/>
              <w:left w:val="nil"/>
              <w:bottom w:val="single" w:sz="4" w:space="0" w:color="auto"/>
              <w:right w:val="single" w:sz="4" w:space="0" w:color="auto"/>
            </w:tcBorders>
            <w:shd w:val="clear" w:color="auto" w:fill="auto"/>
            <w:vAlign w:val="center"/>
            <w:hideMark/>
          </w:tcPr>
          <w:p w14:paraId="4924EB2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Fio CatGut Cromado 2 c/ Agulha Cilíndrica 1/2 de 4cm c/24</w:t>
            </w:r>
          </w:p>
        </w:tc>
        <w:tc>
          <w:tcPr>
            <w:tcW w:w="1496" w:type="dxa"/>
            <w:tcBorders>
              <w:top w:val="nil"/>
              <w:left w:val="nil"/>
              <w:bottom w:val="single" w:sz="4" w:space="0" w:color="auto"/>
              <w:right w:val="single" w:sz="4" w:space="0" w:color="auto"/>
            </w:tcBorders>
            <w:shd w:val="clear" w:color="auto" w:fill="auto"/>
            <w:vAlign w:val="center"/>
            <w:hideMark/>
          </w:tcPr>
          <w:p w14:paraId="285EDD7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5A63CA7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w:t>
            </w:r>
          </w:p>
        </w:tc>
      </w:tr>
      <w:tr w:rsidR="002D232A" w:rsidRPr="00E55A01" w14:paraId="2E0193B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27619F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w:t>
            </w:r>
          </w:p>
        </w:tc>
        <w:tc>
          <w:tcPr>
            <w:tcW w:w="4660" w:type="dxa"/>
            <w:tcBorders>
              <w:top w:val="nil"/>
              <w:left w:val="nil"/>
              <w:bottom w:val="single" w:sz="4" w:space="0" w:color="auto"/>
              <w:right w:val="single" w:sz="4" w:space="0" w:color="auto"/>
            </w:tcBorders>
            <w:shd w:val="clear" w:color="auto" w:fill="auto"/>
            <w:vAlign w:val="center"/>
            <w:hideMark/>
          </w:tcPr>
          <w:p w14:paraId="67CFDD5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Fio CatGut Cromado 3 c/ Agulha Cilíndrica 1/2 de 4cm c/24</w:t>
            </w:r>
          </w:p>
        </w:tc>
        <w:tc>
          <w:tcPr>
            <w:tcW w:w="1496" w:type="dxa"/>
            <w:tcBorders>
              <w:top w:val="nil"/>
              <w:left w:val="nil"/>
              <w:bottom w:val="single" w:sz="4" w:space="0" w:color="auto"/>
              <w:right w:val="single" w:sz="4" w:space="0" w:color="auto"/>
            </w:tcBorders>
            <w:shd w:val="clear" w:color="auto" w:fill="auto"/>
            <w:vAlign w:val="center"/>
            <w:hideMark/>
          </w:tcPr>
          <w:p w14:paraId="2C6A678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0912B6F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225</w:t>
            </w:r>
          </w:p>
        </w:tc>
      </w:tr>
      <w:tr w:rsidR="002D232A" w:rsidRPr="00E55A01" w14:paraId="7F8C969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D8CD4F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451</w:t>
            </w:r>
          </w:p>
        </w:tc>
        <w:tc>
          <w:tcPr>
            <w:tcW w:w="4660" w:type="dxa"/>
            <w:tcBorders>
              <w:top w:val="nil"/>
              <w:left w:val="nil"/>
              <w:bottom w:val="single" w:sz="4" w:space="0" w:color="auto"/>
              <w:right w:val="single" w:sz="4" w:space="0" w:color="auto"/>
            </w:tcBorders>
            <w:shd w:val="clear" w:color="auto" w:fill="auto"/>
            <w:vAlign w:val="center"/>
            <w:hideMark/>
          </w:tcPr>
          <w:p w14:paraId="6ED2900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Fio CatGut Cromado 4-0 c/ Agulha Cilíndrica 1/2 de 4cm c/24</w:t>
            </w:r>
          </w:p>
        </w:tc>
        <w:tc>
          <w:tcPr>
            <w:tcW w:w="1496" w:type="dxa"/>
            <w:tcBorders>
              <w:top w:val="nil"/>
              <w:left w:val="nil"/>
              <w:bottom w:val="single" w:sz="4" w:space="0" w:color="auto"/>
              <w:right w:val="single" w:sz="4" w:space="0" w:color="auto"/>
            </w:tcBorders>
            <w:shd w:val="clear" w:color="auto" w:fill="auto"/>
            <w:vAlign w:val="center"/>
            <w:hideMark/>
          </w:tcPr>
          <w:p w14:paraId="1EECFC6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049C699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228</w:t>
            </w:r>
          </w:p>
        </w:tc>
      </w:tr>
      <w:tr w:rsidR="002D232A" w:rsidRPr="00E55A01" w14:paraId="1764FDB9"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F79B73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452</w:t>
            </w:r>
          </w:p>
        </w:tc>
        <w:tc>
          <w:tcPr>
            <w:tcW w:w="4660" w:type="dxa"/>
            <w:tcBorders>
              <w:top w:val="nil"/>
              <w:left w:val="nil"/>
              <w:bottom w:val="single" w:sz="4" w:space="0" w:color="auto"/>
              <w:right w:val="single" w:sz="4" w:space="0" w:color="auto"/>
            </w:tcBorders>
            <w:shd w:val="clear" w:color="auto" w:fill="auto"/>
            <w:vAlign w:val="center"/>
            <w:hideMark/>
          </w:tcPr>
          <w:p w14:paraId="0B76477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Fio CatGut Simples 2 c/ Agulha Circular/Cilíndrica 1/2 de 4cm c/24</w:t>
            </w:r>
          </w:p>
        </w:tc>
        <w:tc>
          <w:tcPr>
            <w:tcW w:w="1496" w:type="dxa"/>
            <w:tcBorders>
              <w:top w:val="nil"/>
              <w:left w:val="nil"/>
              <w:bottom w:val="single" w:sz="4" w:space="0" w:color="auto"/>
              <w:right w:val="single" w:sz="4" w:space="0" w:color="auto"/>
            </w:tcBorders>
            <w:shd w:val="clear" w:color="auto" w:fill="auto"/>
            <w:vAlign w:val="center"/>
            <w:hideMark/>
          </w:tcPr>
          <w:p w14:paraId="539F961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2C4CBFC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w:t>
            </w:r>
          </w:p>
        </w:tc>
      </w:tr>
      <w:tr w:rsidR="002D232A" w:rsidRPr="00E55A01" w14:paraId="6B7141E0"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86654F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453</w:t>
            </w:r>
          </w:p>
        </w:tc>
        <w:tc>
          <w:tcPr>
            <w:tcW w:w="4660" w:type="dxa"/>
            <w:tcBorders>
              <w:top w:val="nil"/>
              <w:left w:val="nil"/>
              <w:bottom w:val="single" w:sz="4" w:space="0" w:color="auto"/>
              <w:right w:val="single" w:sz="4" w:space="0" w:color="auto"/>
            </w:tcBorders>
            <w:shd w:val="clear" w:color="auto" w:fill="auto"/>
            <w:vAlign w:val="center"/>
            <w:hideMark/>
          </w:tcPr>
          <w:p w14:paraId="28D52D8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Fio CatGut Simples 3 c/ Agulha Circular/Cilíndrica 1/2 de 4cm c/24</w:t>
            </w:r>
          </w:p>
        </w:tc>
        <w:tc>
          <w:tcPr>
            <w:tcW w:w="1496" w:type="dxa"/>
            <w:tcBorders>
              <w:top w:val="nil"/>
              <w:left w:val="nil"/>
              <w:bottom w:val="single" w:sz="4" w:space="0" w:color="auto"/>
              <w:right w:val="single" w:sz="4" w:space="0" w:color="auto"/>
            </w:tcBorders>
            <w:shd w:val="clear" w:color="auto" w:fill="auto"/>
            <w:vAlign w:val="center"/>
            <w:hideMark/>
          </w:tcPr>
          <w:p w14:paraId="1540E35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755F7DF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w:t>
            </w:r>
          </w:p>
        </w:tc>
      </w:tr>
      <w:tr w:rsidR="002D232A" w:rsidRPr="00E55A01" w14:paraId="5558A7D5"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2F92F0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454</w:t>
            </w:r>
          </w:p>
        </w:tc>
        <w:tc>
          <w:tcPr>
            <w:tcW w:w="4660" w:type="dxa"/>
            <w:tcBorders>
              <w:top w:val="nil"/>
              <w:left w:val="nil"/>
              <w:bottom w:val="single" w:sz="4" w:space="0" w:color="auto"/>
              <w:right w:val="single" w:sz="4" w:space="0" w:color="auto"/>
            </w:tcBorders>
            <w:shd w:val="clear" w:color="auto" w:fill="auto"/>
            <w:vAlign w:val="center"/>
            <w:hideMark/>
          </w:tcPr>
          <w:p w14:paraId="5C8DF4B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Fio CatGut Simples 4 c/ Agulha Circular/Cilíndrica 1/2 de 4cm c/24</w:t>
            </w:r>
          </w:p>
        </w:tc>
        <w:tc>
          <w:tcPr>
            <w:tcW w:w="1496" w:type="dxa"/>
            <w:tcBorders>
              <w:top w:val="nil"/>
              <w:left w:val="nil"/>
              <w:bottom w:val="single" w:sz="4" w:space="0" w:color="auto"/>
              <w:right w:val="single" w:sz="4" w:space="0" w:color="auto"/>
            </w:tcBorders>
            <w:shd w:val="clear" w:color="auto" w:fill="auto"/>
            <w:vAlign w:val="center"/>
            <w:hideMark/>
          </w:tcPr>
          <w:p w14:paraId="4CF2BE5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177DEF7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w:t>
            </w:r>
          </w:p>
        </w:tc>
      </w:tr>
      <w:tr w:rsidR="002D232A" w:rsidRPr="00E55A01" w14:paraId="63615083"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52B7D0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455</w:t>
            </w:r>
          </w:p>
        </w:tc>
        <w:tc>
          <w:tcPr>
            <w:tcW w:w="4660" w:type="dxa"/>
            <w:tcBorders>
              <w:top w:val="nil"/>
              <w:left w:val="nil"/>
              <w:bottom w:val="single" w:sz="4" w:space="0" w:color="auto"/>
              <w:right w:val="single" w:sz="4" w:space="0" w:color="auto"/>
            </w:tcBorders>
            <w:shd w:val="clear" w:color="auto" w:fill="auto"/>
            <w:vAlign w:val="center"/>
            <w:hideMark/>
          </w:tcPr>
          <w:p w14:paraId="30686FE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Fio CatGut Simples 5 c/ Agulha Circular/Cilíndrica 1/2 de 4cm c/24</w:t>
            </w:r>
          </w:p>
        </w:tc>
        <w:tc>
          <w:tcPr>
            <w:tcW w:w="1496" w:type="dxa"/>
            <w:tcBorders>
              <w:top w:val="nil"/>
              <w:left w:val="nil"/>
              <w:bottom w:val="single" w:sz="4" w:space="0" w:color="auto"/>
              <w:right w:val="single" w:sz="4" w:space="0" w:color="auto"/>
            </w:tcBorders>
            <w:shd w:val="clear" w:color="auto" w:fill="auto"/>
            <w:vAlign w:val="center"/>
            <w:hideMark/>
          </w:tcPr>
          <w:p w14:paraId="3199BC2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71D3BF5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w:t>
            </w:r>
          </w:p>
        </w:tc>
      </w:tr>
      <w:tr w:rsidR="002D232A" w:rsidRPr="00E55A01" w14:paraId="3470A40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75AAA0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456</w:t>
            </w:r>
          </w:p>
        </w:tc>
        <w:tc>
          <w:tcPr>
            <w:tcW w:w="4660" w:type="dxa"/>
            <w:tcBorders>
              <w:top w:val="nil"/>
              <w:left w:val="nil"/>
              <w:bottom w:val="single" w:sz="4" w:space="0" w:color="auto"/>
              <w:right w:val="single" w:sz="4" w:space="0" w:color="auto"/>
            </w:tcBorders>
            <w:shd w:val="clear" w:color="auto" w:fill="auto"/>
            <w:vAlign w:val="center"/>
            <w:hideMark/>
          </w:tcPr>
          <w:p w14:paraId="5C3897D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Fio Guia</w:t>
            </w:r>
          </w:p>
        </w:tc>
        <w:tc>
          <w:tcPr>
            <w:tcW w:w="1496" w:type="dxa"/>
            <w:tcBorders>
              <w:top w:val="nil"/>
              <w:left w:val="nil"/>
              <w:bottom w:val="single" w:sz="4" w:space="0" w:color="auto"/>
              <w:right w:val="single" w:sz="4" w:space="0" w:color="auto"/>
            </w:tcBorders>
            <w:shd w:val="clear" w:color="auto" w:fill="auto"/>
            <w:vAlign w:val="center"/>
            <w:hideMark/>
          </w:tcPr>
          <w:p w14:paraId="0226FFA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2D29B77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w:t>
            </w:r>
          </w:p>
        </w:tc>
      </w:tr>
      <w:tr w:rsidR="002D232A" w:rsidRPr="00E55A01" w14:paraId="4F87E1A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0528AA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457</w:t>
            </w:r>
          </w:p>
        </w:tc>
        <w:tc>
          <w:tcPr>
            <w:tcW w:w="4660" w:type="dxa"/>
            <w:tcBorders>
              <w:top w:val="nil"/>
              <w:left w:val="nil"/>
              <w:bottom w:val="single" w:sz="4" w:space="0" w:color="auto"/>
              <w:right w:val="single" w:sz="4" w:space="0" w:color="auto"/>
            </w:tcBorders>
            <w:shd w:val="clear" w:color="auto" w:fill="auto"/>
            <w:vAlign w:val="center"/>
            <w:hideMark/>
          </w:tcPr>
          <w:p w14:paraId="599EBD4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Fio Nylon Preto -0 c/ ag 3/8 Triangular 3cm c/24</w:t>
            </w:r>
          </w:p>
        </w:tc>
        <w:tc>
          <w:tcPr>
            <w:tcW w:w="1496" w:type="dxa"/>
            <w:tcBorders>
              <w:top w:val="nil"/>
              <w:left w:val="nil"/>
              <w:bottom w:val="single" w:sz="4" w:space="0" w:color="auto"/>
              <w:right w:val="single" w:sz="4" w:space="0" w:color="auto"/>
            </w:tcBorders>
            <w:shd w:val="clear" w:color="auto" w:fill="auto"/>
            <w:vAlign w:val="center"/>
            <w:hideMark/>
          </w:tcPr>
          <w:p w14:paraId="39D1247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2771B05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7A63DE2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AE7FBB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458</w:t>
            </w:r>
          </w:p>
        </w:tc>
        <w:tc>
          <w:tcPr>
            <w:tcW w:w="4660" w:type="dxa"/>
            <w:tcBorders>
              <w:top w:val="nil"/>
              <w:left w:val="nil"/>
              <w:bottom w:val="single" w:sz="4" w:space="0" w:color="auto"/>
              <w:right w:val="single" w:sz="4" w:space="0" w:color="auto"/>
            </w:tcBorders>
            <w:shd w:val="clear" w:color="auto" w:fill="auto"/>
            <w:vAlign w:val="center"/>
            <w:hideMark/>
          </w:tcPr>
          <w:p w14:paraId="20B14D1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Fio Nylon Preto 2-0 c/ ag 3/8 Triangular 3cm c/24</w:t>
            </w:r>
          </w:p>
        </w:tc>
        <w:tc>
          <w:tcPr>
            <w:tcW w:w="1496" w:type="dxa"/>
            <w:tcBorders>
              <w:top w:val="nil"/>
              <w:left w:val="nil"/>
              <w:bottom w:val="single" w:sz="4" w:space="0" w:color="auto"/>
              <w:right w:val="single" w:sz="4" w:space="0" w:color="auto"/>
            </w:tcBorders>
            <w:shd w:val="clear" w:color="auto" w:fill="auto"/>
            <w:vAlign w:val="center"/>
            <w:hideMark/>
          </w:tcPr>
          <w:p w14:paraId="4CE8280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0153795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w:t>
            </w:r>
          </w:p>
        </w:tc>
      </w:tr>
      <w:tr w:rsidR="002D232A" w:rsidRPr="00E55A01" w14:paraId="2BD1862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44EFB5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459</w:t>
            </w:r>
          </w:p>
        </w:tc>
        <w:tc>
          <w:tcPr>
            <w:tcW w:w="4660" w:type="dxa"/>
            <w:tcBorders>
              <w:top w:val="nil"/>
              <w:left w:val="nil"/>
              <w:bottom w:val="single" w:sz="4" w:space="0" w:color="auto"/>
              <w:right w:val="single" w:sz="4" w:space="0" w:color="auto"/>
            </w:tcBorders>
            <w:shd w:val="clear" w:color="auto" w:fill="auto"/>
            <w:vAlign w:val="center"/>
            <w:hideMark/>
          </w:tcPr>
          <w:p w14:paraId="450D881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Fio Nylon Preto 3-0 c/ ag 1/2 Triangular 3,0cm c/24</w:t>
            </w:r>
          </w:p>
        </w:tc>
        <w:tc>
          <w:tcPr>
            <w:tcW w:w="1496" w:type="dxa"/>
            <w:tcBorders>
              <w:top w:val="nil"/>
              <w:left w:val="nil"/>
              <w:bottom w:val="single" w:sz="4" w:space="0" w:color="auto"/>
              <w:right w:val="single" w:sz="4" w:space="0" w:color="auto"/>
            </w:tcBorders>
            <w:shd w:val="clear" w:color="auto" w:fill="auto"/>
            <w:vAlign w:val="center"/>
            <w:hideMark/>
          </w:tcPr>
          <w:p w14:paraId="332A660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7C999AB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57</w:t>
            </w:r>
          </w:p>
        </w:tc>
      </w:tr>
      <w:tr w:rsidR="002D232A" w:rsidRPr="00E55A01" w14:paraId="11708B7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0150D3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460</w:t>
            </w:r>
          </w:p>
        </w:tc>
        <w:tc>
          <w:tcPr>
            <w:tcW w:w="4660" w:type="dxa"/>
            <w:tcBorders>
              <w:top w:val="nil"/>
              <w:left w:val="nil"/>
              <w:bottom w:val="single" w:sz="4" w:space="0" w:color="auto"/>
              <w:right w:val="single" w:sz="4" w:space="0" w:color="auto"/>
            </w:tcBorders>
            <w:shd w:val="clear" w:color="auto" w:fill="auto"/>
            <w:vAlign w:val="center"/>
            <w:hideMark/>
          </w:tcPr>
          <w:p w14:paraId="62A9D36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Fio Nylon Preto 3-0 c/ ag 3/8 Circular 2,4cm c/24</w:t>
            </w:r>
          </w:p>
        </w:tc>
        <w:tc>
          <w:tcPr>
            <w:tcW w:w="1496" w:type="dxa"/>
            <w:tcBorders>
              <w:top w:val="nil"/>
              <w:left w:val="nil"/>
              <w:bottom w:val="single" w:sz="4" w:space="0" w:color="auto"/>
              <w:right w:val="single" w:sz="4" w:space="0" w:color="auto"/>
            </w:tcBorders>
            <w:shd w:val="clear" w:color="auto" w:fill="auto"/>
            <w:vAlign w:val="center"/>
            <w:hideMark/>
          </w:tcPr>
          <w:p w14:paraId="281FBBA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646F006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30</w:t>
            </w:r>
          </w:p>
        </w:tc>
      </w:tr>
      <w:tr w:rsidR="002D232A" w:rsidRPr="00E55A01" w14:paraId="5DB710E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5A28E8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461</w:t>
            </w:r>
          </w:p>
        </w:tc>
        <w:tc>
          <w:tcPr>
            <w:tcW w:w="4660" w:type="dxa"/>
            <w:tcBorders>
              <w:top w:val="nil"/>
              <w:left w:val="nil"/>
              <w:bottom w:val="single" w:sz="4" w:space="0" w:color="auto"/>
              <w:right w:val="single" w:sz="4" w:space="0" w:color="auto"/>
            </w:tcBorders>
            <w:shd w:val="clear" w:color="auto" w:fill="auto"/>
            <w:vAlign w:val="center"/>
            <w:hideMark/>
          </w:tcPr>
          <w:p w14:paraId="68436D8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Fio Nylon Preto 4-0 c/ ag 3/8 Triangular 3cm c/24</w:t>
            </w:r>
          </w:p>
        </w:tc>
        <w:tc>
          <w:tcPr>
            <w:tcW w:w="1496" w:type="dxa"/>
            <w:tcBorders>
              <w:top w:val="nil"/>
              <w:left w:val="nil"/>
              <w:bottom w:val="single" w:sz="4" w:space="0" w:color="auto"/>
              <w:right w:val="single" w:sz="4" w:space="0" w:color="auto"/>
            </w:tcBorders>
            <w:shd w:val="clear" w:color="auto" w:fill="auto"/>
            <w:vAlign w:val="center"/>
            <w:hideMark/>
          </w:tcPr>
          <w:p w14:paraId="7DCE61C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718A324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36</w:t>
            </w:r>
          </w:p>
        </w:tc>
      </w:tr>
      <w:tr w:rsidR="002D232A" w:rsidRPr="00E55A01" w14:paraId="14841D9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0F47C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462</w:t>
            </w:r>
          </w:p>
        </w:tc>
        <w:tc>
          <w:tcPr>
            <w:tcW w:w="4660" w:type="dxa"/>
            <w:tcBorders>
              <w:top w:val="nil"/>
              <w:left w:val="nil"/>
              <w:bottom w:val="single" w:sz="4" w:space="0" w:color="auto"/>
              <w:right w:val="single" w:sz="4" w:space="0" w:color="auto"/>
            </w:tcBorders>
            <w:shd w:val="clear" w:color="auto" w:fill="auto"/>
            <w:vAlign w:val="center"/>
            <w:hideMark/>
          </w:tcPr>
          <w:p w14:paraId="0C4268E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Fio Nylon Preto 5-0 c/ ag 3/8 Circular 3cm c/24</w:t>
            </w:r>
          </w:p>
        </w:tc>
        <w:tc>
          <w:tcPr>
            <w:tcW w:w="1496" w:type="dxa"/>
            <w:tcBorders>
              <w:top w:val="nil"/>
              <w:left w:val="nil"/>
              <w:bottom w:val="single" w:sz="4" w:space="0" w:color="auto"/>
              <w:right w:val="single" w:sz="4" w:space="0" w:color="auto"/>
            </w:tcBorders>
            <w:shd w:val="clear" w:color="auto" w:fill="auto"/>
            <w:vAlign w:val="center"/>
            <w:hideMark/>
          </w:tcPr>
          <w:p w14:paraId="6AC023B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6825FDB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32</w:t>
            </w:r>
          </w:p>
        </w:tc>
      </w:tr>
      <w:tr w:rsidR="002D232A" w:rsidRPr="00E55A01" w14:paraId="0392166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B70133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463</w:t>
            </w:r>
          </w:p>
        </w:tc>
        <w:tc>
          <w:tcPr>
            <w:tcW w:w="4660" w:type="dxa"/>
            <w:tcBorders>
              <w:top w:val="nil"/>
              <w:left w:val="nil"/>
              <w:bottom w:val="single" w:sz="4" w:space="0" w:color="auto"/>
              <w:right w:val="single" w:sz="4" w:space="0" w:color="auto"/>
            </w:tcBorders>
            <w:shd w:val="clear" w:color="auto" w:fill="auto"/>
            <w:vAlign w:val="center"/>
            <w:hideMark/>
          </w:tcPr>
          <w:p w14:paraId="059D9A9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Fio Nylon Preto 6-0 c/ ag 3/8 Circular 3cm c/24</w:t>
            </w:r>
          </w:p>
        </w:tc>
        <w:tc>
          <w:tcPr>
            <w:tcW w:w="1496" w:type="dxa"/>
            <w:tcBorders>
              <w:top w:val="nil"/>
              <w:left w:val="nil"/>
              <w:bottom w:val="single" w:sz="4" w:space="0" w:color="auto"/>
              <w:right w:val="single" w:sz="4" w:space="0" w:color="auto"/>
            </w:tcBorders>
            <w:shd w:val="clear" w:color="auto" w:fill="auto"/>
            <w:vAlign w:val="center"/>
            <w:hideMark/>
          </w:tcPr>
          <w:p w14:paraId="0A3F7D0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40AB380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30</w:t>
            </w:r>
          </w:p>
        </w:tc>
      </w:tr>
      <w:tr w:rsidR="002D232A" w:rsidRPr="00E55A01" w14:paraId="74E228F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672326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464</w:t>
            </w:r>
          </w:p>
        </w:tc>
        <w:tc>
          <w:tcPr>
            <w:tcW w:w="4660" w:type="dxa"/>
            <w:tcBorders>
              <w:top w:val="nil"/>
              <w:left w:val="nil"/>
              <w:bottom w:val="single" w:sz="4" w:space="0" w:color="auto"/>
              <w:right w:val="single" w:sz="4" w:space="0" w:color="auto"/>
            </w:tcBorders>
            <w:shd w:val="clear" w:color="auto" w:fill="auto"/>
            <w:vAlign w:val="center"/>
            <w:hideMark/>
          </w:tcPr>
          <w:p w14:paraId="3605649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Fita Microporosa 10cm x 4,5m</w:t>
            </w:r>
          </w:p>
        </w:tc>
        <w:tc>
          <w:tcPr>
            <w:tcW w:w="1496" w:type="dxa"/>
            <w:tcBorders>
              <w:top w:val="nil"/>
              <w:left w:val="nil"/>
              <w:bottom w:val="single" w:sz="4" w:space="0" w:color="auto"/>
              <w:right w:val="single" w:sz="4" w:space="0" w:color="auto"/>
            </w:tcBorders>
            <w:shd w:val="clear" w:color="auto" w:fill="auto"/>
            <w:vAlign w:val="center"/>
            <w:hideMark/>
          </w:tcPr>
          <w:p w14:paraId="07F13C1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C9B178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168</w:t>
            </w:r>
          </w:p>
        </w:tc>
      </w:tr>
      <w:tr w:rsidR="002D232A" w:rsidRPr="00E55A01" w14:paraId="40E043B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34BBD1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465</w:t>
            </w:r>
          </w:p>
        </w:tc>
        <w:tc>
          <w:tcPr>
            <w:tcW w:w="4660" w:type="dxa"/>
            <w:tcBorders>
              <w:top w:val="nil"/>
              <w:left w:val="nil"/>
              <w:bottom w:val="single" w:sz="4" w:space="0" w:color="auto"/>
              <w:right w:val="single" w:sz="4" w:space="0" w:color="auto"/>
            </w:tcBorders>
            <w:shd w:val="clear" w:color="auto" w:fill="auto"/>
            <w:vAlign w:val="center"/>
            <w:hideMark/>
          </w:tcPr>
          <w:p w14:paraId="2BA2F2C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Fita Microporosa 2,5cm x 4,5m</w:t>
            </w:r>
          </w:p>
        </w:tc>
        <w:tc>
          <w:tcPr>
            <w:tcW w:w="1496" w:type="dxa"/>
            <w:tcBorders>
              <w:top w:val="nil"/>
              <w:left w:val="nil"/>
              <w:bottom w:val="single" w:sz="4" w:space="0" w:color="auto"/>
              <w:right w:val="single" w:sz="4" w:space="0" w:color="auto"/>
            </w:tcBorders>
            <w:shd w:val="clear" w:color="auto" w:fill="auto"/>
            <w:vAlign w:val="center"/>
            <w:hideMark/>
          </w:tcPr>
          <w:p w14:paraId="25479B3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719B92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w:t>
            </w:r>
          </w:p>
        </w:tc>
      </w:tr>
      <w:tr w:rsidR="002D232A" w:rsidRPr="00E55A01" w14:paraId="3AB4A08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693833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466</w:t>
            </w:r>
          </w:p>
        </w:tc>
        <w:tc>
          <w:tcPr>
            <w:tcW w:w="4660" w:type="dxa"/>
            <w:tcBorders>
              <w:top w:val="nil"/>
              <w:left w:val="nil"/>
              <w:bottom w:val="single" w:sz="4" w:space="0" w:color="auto"/>
              <w:right w:val="single" w:sz="4" w:space="0" w:color="auto"/>
            </w:tcBorders>
            <w:shd w:val="clear" w:color="auto" w:fill="auto"/>
            <w:vAlign w:val="center"/>
            <w:hideMark/>
          </w:tcPr>
          <w:p w14:paraId="141D17B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Fita Microporosa 5,0cm x 4,5m</w:t>
            </w:r>
          </w:p>
        </w:tc>
        <w:tc>
          <w:tcPr>
            <w:tcW w:w="1496" w:type="dxa"/>
            <w:tcBorders>
              <w:top w:val="nil"/>
              <w:left w:val="nil"/>
              <w:bottom w:val="single" w:sz="4" w:space="0" w:color="auto"/>
              <w:right w:val="single" w:sz="4" w:space="0" w:color="auto"/>
            </w:tcBorders>
            <w:shd w:val="clear" w:color="auto" w:fill="auto"/>
            <w:vAlign w:val="center"/>
            <w:hideMark/>
          </w:tcPr>
          <w:p w14:paraId="3B22A4F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B1F4C0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168</w:t>
            </w:r>
          </w:p>
        </w:tc>
      </w:tr>
      <w:tr w:rsidR="002D232A" w:rsidRPr="00E55A01" w14:paraId="7769B21E" w14:textId="77777777" w:rsidTr="002D232A">
        <w:trPr>
          <w:trHeight w:val="13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E7E474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467</w:t>
            </w:r>
          </w:p>
        </w:tc>
        <w:tc>
          <w:tcPr>
            <w:tcW w:w="4660" w:type="dxa"/>
            <w:tcBorders>
              <w:top w:val="nil"/>
              <w:left w:val="nil"/>
              <w:bottom w:val="single" w:sz="4" w:space="0" w:color="auto"/>
              <w:right w:val="single" w:sz="4" w:space="0" w:color="auto"/>
            </w:tcBorders>
            <w:shd w:val="clear" w:color="auto" w:fill="auto"/>
            <w:vAlign w:val="center"/>
            <w:hideMark/>
          </w:tcPr>
          <w:p w14:paraId="0D818DD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FITA PARA AUTOCLAVE 19MMX30M, EMBALAGEM COM 1 UNIDADE,  INSTRUMENTO INDICADOR DE QUE A ESTERELIZAÇÃO FOI EFETUADA EM CONDIÇÕES IDEIAS DE PRESSÃO, TEMPERATURA E TEMPO, ATRAVES DA MUDANÇA DE COLARAÇÃO DAS LISTRAS DE COR AMARELA PARA A COR PRETA.</w:t>
            </w:r>
          </w:p>
        </w:tc>
        <w:tc>
          <w:tcPr>
            <w:tcW w:w="1496" w:type="dxa"/>
            <w:tcBorders>
              <w:top w:val="nil"/>
              <w:left w:val="nil"/>
              <w:bottom w:val="single" w:sz="4" w:space="0" w:color="auto"/>
              <w:right w:val="single" w:sz="4" w:space="0" w:color="auto"/>
            </w:tcBorders>
            <w:shd w:val="clear" w:color="auto" w:fill="auto"/>
            <w:vAlign w:val="center"/>
            <w:hideMark/>
          </w:tcPr>
          <w:p w14:paraId="3E2C490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3FA610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w:t>
            </w:r>
          </w:p>
        </w:tc>
      </w:tr>
      <w:tr w:rsidR="002D232A" w:rsidRPr="00E55A01" w14:paraId="528DDFB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CE321E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468</w:t>
            </w:r>
          </w:p>
        </w:tc>
        <w:tc>
          <w:tcPr>
            <w:tcW w:w="4660" w:type="dxa"/>
            <w:tcBorders>
              <w:top w:val="nil"/>
              <w:left w:val="nil"/>
              <w:bottom w:val="single" w:sz="4" w:space="0" w:color="auto"/>
              <w:right w:val="single" w:sz="4" w:space="0" w:color="auto"/>
            </w:tcBorders>
            <w:shd w:val="clear" w:color="auto" w:fill="auto"/>
            <w:vAlign w:val="center"/>
            <w:hideMark/>
          </w:tcPr>
          <w:p w14:paraId="2098A89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Fita Teste de Glicemia c/50 Accu-Check Active</w:t>
            </w:r>
          </w:p>
        </w:tc>
        <w:tc>
          <w:tcPr>
            <w:tcW w:w="1496" w:type="dxa"/>
            <w:tcBorders>
              <w:top w:val="nil"/>
              <w:left w:val="nil"/>
              <w:bottom w:val="single" w:sz="4" w:space="0" w:color="auto"/>
              <w:right w:val="single" w:sz="4" w:space="0" w:color="auto"/>
            </w:tcBorders>
            <w:shd w:val="clear" w:color="auto" w:fill="auto"/>
            <w:vAlign w:val="center"/>
            <w:hideMark/>
          </w:tcPr>
          <w:p w14:paraId="1B892EA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78CFAF8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232</w:t>
            </w:r>
          </w:p>
        </w:tc>
      </w:tr>
      <w:tr w:rsidR="002D232A" w:rsidRPr="00E55A01" w14:paraId="00FF0E8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7CBDA6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469</w:t>
            </w:r>
          </w:p>
        </w:tc>
        <w:tc>
          <w:tcPr>
            <w:tcW w:w="4660" w:type="dxa"/>
            <w:tcBorders>
              <w:top w:val="nil"/>
              <w:left w:val="nil"/>
              <w:bottom w:val="single" w:sz="4" w:space="0" w:color="auto"/>
              <w:right w:val="single" w:sz="4" w:space="0" w:color="auto"/>
            </w:tcBorders>
            <w:shd w:val="clear" w:color="auto" w:fill="auto"/>
            <w:vAlign w:val="center"/>
            <w:hideMark/>
          </w:tcPr>
          <w:p w14:paraId="52875FD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Fita Teste de Glicemia c/50 On Call Plus II</w:t>
            </w:r>
          </w:p>
        </w:tc>
        <w:tc>
          <w:tcPr>
            <w:tcW w:w="1496" w:type="dxa"/>
            <w:tcBorders>
              <w:top w:val="nil"/>
              <w:left w:val="nil"/>
              <w:bottom w:val="single" w:sz="4" w:space="0" w:color="auto"/>
              <w:right w:val="single" w:sz="4" w:space="0" w:color="auto"/>
            </w:tcBorders>
            <w:shd w:val="clear" w:color="auto" w:fill="auto"/>
            <w:vAlign w:val="center"/>
            <w:hideMark/>
          </w:tcPr>
          <w:p w14:paraId="2E757A1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6BD90E1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w:t>
            </w:r>
          </w:p>
        </w:tc>
      </w:tr>
      <w:tr w:rsidR="002D232A" w:rsidRPr="00E55A01" w14:paraId="6E6CD2D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DD407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470</w:t>
            </w:r>
          </w:p>
        </w:tc>
        <w:tc>
          <w:tcPr>
            <w:tcW w:w="4660" w:type="dxa"/>
            <w:tcBorders>
              <w:top w:val="nil"/>
              <w:left w:val="nil"/>
              <w:bottom w:val="single" w:sz="4" w:space="0" w:color="auto"/>
              <w:right w:val="single" w:sz="4" w:space="0" w:color="auto"/>
            </w:tcBorders>
            <w:shd w:val="clear" w:color="auto" w:fill="auto"/>
            <w:vAlign w:val="center"/>
            <w:hideMark/>
          </w:tcPr>
          <w:p w14:paraId="69FECC8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Fluxômetro p/ Cilindro de Oxigênio</w:t>
            </w:r>
          </w:p>
        </w:tc>
        <w:tc>
          <w:tcPr>
            <w:tcW w:w="1496" w:type="dxa"/>
            <w:tcBorders>
              <w:top w:val="nil"/>
              <w:left w:val="nil"/>
              <w:bottom w:val="single" w:sz="4" w:space="0" w:color="auto"/>
              <w:right w:val="single" w:sz="4" w:space="0" w:color="auto"/>
            </w:tcBorders>
            <w:shd w:val="clear" w:color="auto" w:fill="auto"/>
            <w:vAlign w:val="center"/>
            <w:hideMark/>
          </w:tcPr>
          <w:p w14:paraId="6EF93E4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AD7A89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w:t>
            </w:r>
          </w:p>
        </w:tc>
      </w:tr>
      <w:tr w:rsidR="002D232A" w:rsidRPr="00E55A01" w14:paraId="4BC041A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FE0B44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471</w:t>
            </w:r>
          </w:p>
        </w:tc>
        <w:tc>
          <w:tcPr>
            <w:tcW w:w="4660" w:type="dxa"/>
            <w:tcBorders>
              <w:top w:val="nil"/>
              <w:left w:val="nil"/>
              <w:bottom w:val="single" w:sz="4" w:space="0" w:color="auto"/>
              <w:right w:val="single" w:sz="4" w:space="0" w:color="auto"/>
            </w:tcBorders>
            <w:shd w:val="clear" w:color="auto" w:fill="auto"/>
            <w:vAlign w:val="center"/>
            <w:hideMark/>
          </w:tcPr>
          <w:p w14:paraId="4A70061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Formol 37% 1 litro</w:t>
            </w:r>
          </w:p>
        </w:tc>
        <w:tc>
          <w:tcPr>
            <w:tcW w:w="1496" w:type="dxa"/>
            <w:tcBorders>
              <w:top w:val="nil"/>
              <w:left w:val="nil"/>
              <w:bottom w:val="single" w:sz="4" w:space="0" w:color="auto"/>
              <w:right w:val="single" w:sz="4" w:space="0" w:color="auto"/>
            </w:tcBorders>
            <w:shd w:val="clear" w:color="auto" w:fill="auto"/>
            <w:vAlign w:val="center"/>
            <w:hideMark/>
          </w:tcPr>
          <w:p w14:paraId="46A6907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7F005B6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42BEEE6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9A3BAF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472</w:t>
            </w:r>
          </w:p>
        </w:tc>
        <w:tc>
          <w:tcPr>
            <w:tcW w:w="4660" w:type="dxa"/>
            <w:tcBorders>
              <w:top w:val="nil"/>
              <w:left w:val="nil"/>
              <w:bottom w:val="single" w:sz="4" w:space="0" w:color="auto"/>
              <w:right w:val="single" w:sz="4" w:space="0" w:color="auto"/>
            </w:tcBorders>
            <w:shd w:val="clear" w:color="auto" w:fill="auto"/>
            <w:vAlign w:val="center"/>
            <w:hideMark/>
          </w:tcPr>
          <w:p w14:paraId="0947CBD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 xml:space="preserve">Fralda Geriatrica Descart. EX </w:t>
            </w:r>
          </w:p>
        </w:tc>
        <w:tc>
          <w:tcPr>
            <w:tcW w:w="1496" w:type="dxa"/>
            <w:tcBorders>
              <w:top w:val="nil"/>
              <w:left w:val="nil"/>
              <w:bottom w:val="single" w:sz="4" w:space="0" w:color="auto"/>
              <w:right w:val="single" w:sz="4" w:space="0" w:color="auto"/>
            </w:tcBorders>
            <w:shd w:val="clear" w:color="auto" w:fill="auto"/>
            <w:vAlign w:val="center"/>
            <w:hideMark/>
          </w:tcPr>
          <w:p w14:paraId="2264404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7B03256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3300</w:t>
            </w:r>
          </w:p>
        </w:tc>
      </w:tr>
      <w:tr w:rsidR="002D232A" w:rsidRPr="00E55A01" w14:paraId="70399A5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1CCEDB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473</w:t>
            </w:r>
          </w:p>
        </w:tc>
        <w:tc>
          <w:tcPr>
            <w:tcW w:w="4660" w:type="dxa"/>
            <w:tcBorders>
              <w:top w:val="nil"/>
              <w:left w:val="nil"/>
              <w:bottom w:val="single" w:sz="4" w:space="0" w:color="auto"/>
              <w:right w:val="single" w:sz="4" w:space="0" w:color="auto"/>
            </w:tcBorders>
            <w:shd w:val="clear" w:color="auto" w:fill="auto"/>
            <w:vAlign w:val="center"/>
            <w:hideMark/>
          </w:tcPr>
          <w:p w14:paraId="1DC8487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 xml:space="preserve">Fralda Geriatrica Descart. G </w:t>
            </w:r>
          </w:p>
        </w:tc>
        <w:tc>
          <w:tcPr>
            <w:tcW w:w="1496" w:type="dxa"/>
            <w:tcBorders>
              <w:top w:val="nil"/>
              <w:left w:val="nil"/>
              <w:bottom w:val="single" w:sz="4" w:space="0" w:color="auto"/>
              <w:right w:val="single" w:sz="4" w:space="0" w:color="auto"/>
            </w:tcBorders>
            <w:shd w:val="clear" w:color="auto" w:fill="auto"/>
            <w:vAlign w:val="center"/>
            <w:hideMark/>
          </w:tcPr>
          <w:p w14:paraId="2790E5E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7CD0C59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3975</w:t>
            </w:r>
          </w:p>
        </w:tc>
      </w:tr>
      <w:tr w:rsidR="002D232A" w:rsidRPr="00E55A01" w14:paraId="3C868FF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CE3872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474</w:t>
            </w:r>
          </w:p>
        </w:tc>
        <w:tc>
          <w:tcPr>
            <w:tcW w:w="4660" w:type="dxa"/>
            <w:tcBorders>
              <w:top w:val="nil"/>
              <w:left w:val="nil"/>
              <w:bottom w:val="single" w:sz="4" w:space="0" w:color="auto"/>
              <w:right w:val="single" w:sz="4" w:space="0" w:color="auto"/>
            </w:tcBorders>
            <w:shd w:val="clear" w:color="auto" w:fill="auto"/>
            <w:vAlign w:val="center"/>
            <w:hideMark/>
          </w:tcPr>
          <w:p w14:paraId="6FC5956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 xml:space="preserve">Fralda Geriatrica Descart. M </w:t>
            </w:r>
          </w:p>
        </w:tc>
        <w:tc>
          <w:tcPr>
            <w:tcW w:w="1496" w:type="dxa"/>
            <w:tcBorders>
              <w:top w:val="nil"/>
              <w:left w:val="nil"/>
              <w:bottom w:val="single" w:sz="4" w:space="0" w:color="auto"/>
              <w:right w:val="single" w:sz="4" w:space="0" w:color="auto"/>
            </w:tcBorders>
            <w:shd w:val="clear" w:color="auto" w:fill="auto"/>
            <w:vAlign w:val="center"/>
            <w:hideMark/>
          </w:tcPr>
          <w:p w14:paraId="0A0151F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6FB2E19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2775</w:t>
            </w:r>
          </w:p>
        </w:tc>
      </w:tr>
      <w:tr w:rsidR="002D232A" w:rsidRPr="00E55A01" w14:paraId="5757D6A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14EC73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475</w:t>
            </w:r>
          </w:p>
        </w:tc>
        <w:tc>
          <w:tcPr>
            <w:tcW w:w="4660" w:type="dxa"/>
            <w:tcBorders>
              <w:top w:val="nil"/>
              <w:left w:val="nil"/>
              <w:bottom w:val="single" w:sz="4" w:space="0" w:color="auto"/>
              <w:right w:val="single" w:sz="4" w:space="0" w:color="auto"/>
            </w:tcBorders>
            <w:shd w:val="clear" w:color="auto" w:fill="auto"/>
            <w:vAlign w:val="center"/>
            <w:hideMark/>
          </w:tcPr>
          <w:p w14:paraId="163E18F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 xml:space="preserve">Fralda Geriatrica Descart. P </w:t>
            </w:r>
          </w:p>
        </w:tc>
        <w:tc>
          <w:tcPr>
            <w:tcW w:w="1496" w:type="dxa"/>
            <w:tcBorders>
              <w:top w:val="nil"/>
              <w:left w:val="nil"/>
              <w:bottom w:val="single" w:sz="4" w:space="0" w:color="auto"/>
              <w:right w:val="single" w:sz="4" w:space="0" w:color="auto"/>
            </w:tcBorders>
            <w:shd w:val="clear" w:color="auto" w:fill="auto"/>
            <w:vAlign w:val="center"/>
            <w:hideMark/>
          </w:tcPr>
          <w:p w14:paraId="6750C99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2151B9F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255</w:t>
            </w:r>
          </w:p>
        </w:tc>
      </w:tr>
      <w:tr w:rsidR="002D232A" w:rsidRPr="00E55A01" w14:paraId="5933490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FD1A42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476</w:t>
            </w:r>
          </w:p>
        </w:tc>
        <w:tc>
          <w:tcPr>
            <w:tcW w:w="4660" w:type="dxa"/>
            <w:tcBorders>
              <w:top w:val="nil"/>
              <w:left w:val="nil"/>
              <w:bottom w:val="single" w:sz="4" w:space="0" w:color="auto"/>
              <w:right w:val="single" w:sz="4" w:space="0" w:color="auto"/>
            </w:tcBorders>
            <w:shd w:val="clear" w:color="auto" w:fill="auto"/>
            <w:vAlign w:val="center"/>
            <w:hideMark/>
          </w:tcPr>
          <w:p w14:paraId="089402F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 xml:space="preserve">Fralda Pediátrica G </w:t>
            </w:r>
          </w:p>
        </w:tc>
        <w:tc>
          <w:tcPr>
            <w:tcW w:w="1496" w:type="dxa"/>
            <w:tcBorders>
              <w:top w:val="nil"/>
              <w:left w:val="nil"/>
              <w:bottom w:val="single" w:sz="4" w:space="0" w:color="auto"/>
              <w:right w:val="single" w:sz="4" w:space="0" w:color="auto"/>
            </w:tcBorders>
            <w:shd w:val="clear" w:color="auto" w:fill="auto"/>
            <w:vAlign w:val="center"/>
            <w:hideMark/>
          </w:tcPr>
          <w:p w14:paraId="3143063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73532EB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668</w:t>
            </w:r>
          </w:p>
        </w:tc>
      </w:tr>
      <w:tr w:rsidR="002D232A" w:rsidRPr="00E55A01" w14:paraId="3ADF088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F84FD1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477</w:t>
            </w:r>
          </w:p>
        </w:tc>
        <w:tc>
          <w:tcPr>
            <w:tcW w:w="4660" w:type="dxa"/>
            <w:tcBorders>
              <w:top w:val="nil"/>
              <w:left w:val="nil"/>
              <w:bottom w:val="single" w:sz="4" w:space="0" w:color="auto"/>
              <w:right w:val="single" w:sz="4" w:space="0" w:color="auto"/>
            </w:tcBorders>
            <w:shd w:val="clear" w:color="auto" w:fill="auto"/>
            <w:vAlign w:val="center"/>
            <w:hideMark/>
          </w:tcPr>
          <w:p w14:paraId="4BEE1EA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Fralda Pediátrica M</w:t>
            </w:r>
          </w:p>
        </w:tc>
        <w:tc>
          <w:tcPr>
            <w:tcW w:w="1496" w:type="dxa"/>
            <w:tcBorders>
              <w:top w:val="nil"/>
              <w:left w:val="nil"/>
              <w:bottom w:val="single" w:sz="4" w:space="0" w:color="auto"/>
              <w:right w:val="single" w:sz="4" w:space="0" w:color="auto"/>
            </w:tcBorders>
            <w:shd w:val="clear" w:color="auto" w:fill="auto"/>
            <w:vAlign w:val="center"/>
            <w:hideMark/>
          </w:tcPr>
          <w:p w14:paraId="091A57C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52A5BA0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660</w:t>
            </w:r>
          </w:p>
        </w:tc>
      </w:tr>
      <w:tr w:rsidR="002D232A" w:rsidRPr="00E55A01" w14:paraId="12E437B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957A07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478</w:t>
            </w:r>
          </w:p>
        </w:tc>
        <w:tc>
          <w:tcPr>
            <w:tcW w:w="4660" w:type="dxa"/>
            <w:tcBorders>
              <w:top w:val="nil"/>
              <w:left w:val="nil"/>
              <w:bottom w:val="single" w:sz="4" w:space="0" w:color="auto"/>
              <w:right w:val="single" w:sz="4" w:space="0" w:color="auto"/>
            </w:tcBorders>
            <w:shd w:val="clear" w:color="auto" w:fill="auto"/>
            <w:vAlign w:val="center"/>
            <w:hideMark/>
          </w:tcPr>
          <w:p w14:paraId="51B3417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 xml:space="preserve">Fralda Pediátrica P </w:t>
            </w:r>
          </w:p>
        </w:tc>
        <w:tc>
          <w:tcPr>
            <w:tcW w:w="1496" w:type="dxa"/>
            <w:tcBorders>
              <w:top w:val="nil"/>
              <w:left w:val="nil"/>
              <w:bottom w:val="single" w:sz="4" w:space="0" w:color="auto"/>
              <w:right w:val="single" w:sz="4" w:space="0" w:color="auto"/>
            </w:tcBorders>
            <w:shd w:val="clear" w:color="auto" w:fill="auto"/>
            <w:vAlign w:val="center"/>
            <w:hideMark/>
          </w:tcPr>
          <w:p w14:paraId="64E2EBA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7076A6A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630</w:t>
            </w:r>
          </w:p>
        </w:tc>
      </w:tr>
      <w:tr w:rsidR="002D232A" w:rsidRPr="00E55A01" w14:paraId="61824F9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83A932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479</w:t>
            </w:r>
          </w:p>
        </w:tc>
        <w:tc>
          <w:tcPr>
            <w:tcW w:w="4660" w:type="dxa"/>
            <w:tcBorders>
              <w:top w:val="nil"/>
              <w:left w:val="nil"/>
              <w:bottom w:val="single" w:sz="4" w:space="0" w:color="auto"/>
              <w:right w:val="single" w:sz="4" w:space="0" w:color="auto"/>
            </w:tcBorders>
            <w:shd w:val="clear" w:color="auto" w:fill="auto"/>
            <w:vAlign w:val="center"/>
            <w:hideMark/>
          </w:tcPr>
          <w:p w14:paraId="5A2BAB3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Fralda Pediátrica XG</w:t>
            </w:r>
          </w:p>
        </w:tc>
        <w:tc>
          <w:tcPr>
            <w:tcW w:w="1496" w:type="dxa"/>
            <w:tcBorders>
              <w:top w:val="nil"/>
              <w:left w:val="nil"/>
              <w:bottom w:val="single" w:sz="4" w:space="0" w:color="auto"/>
              <w:right w:val="single" w:sz="4" w:space="0" w:color="auto"/>
            </w:tcBorders>
            <w:shd w:val="clear" w:color="auto" w:fill="auto"/>
            <w:vAlign w:val="center"/>
            <w:hideMark/>
          </w:tcPr>
          <w:p w14:paraId="585510D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5274AF9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353</w:t>
            </w:r>
          </w:p>
        </w:tc>
      </w:tr>
      <w:tr w:rsidR="002D232A" w:rsidRPr="00E55A01" w14:paraId="5CF320D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F340BC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480</w:t>
            </w:r>
          </w:p>
        </w:tc>
        <w:tc>
          <w:tcPr>
            <w:tcW w:w="4660" w:type="dxa"/>
            <w:tcBorders>
              <w:top w:val="nil"/>
              <w:left w:val="nil"/>
              <w:bottom w:val="single" w:sz="4" w:space="0" w:color="auto"/>
              <w:right w:val="single" w:sz="4" w:space="0" w:color="auto"/>
            </w:tcBorders>
            <w:shd w:val="clear" w:color="auto" w:fill="auto"/>
            <w:vAlign w:val="center"/>
            <w:hideMark/>
          </w:tcPr>
          <w:p w14:paraId="6AB3B1E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 Descartável para Nutrição Enteral 500 ml</w:t>
            </w:r>
          </w:p>
        </w:tc>
        <w:tc>
          <w:tcPr>
            <w:tcW w:w="1496" w:type="dxa"/>
            <w:tcBorders>
              <w:top w:val="nil"/>
              <w:left w:val="nil"/>
              <w:bottom w:val="single" w:sz="4" w:space="0" w:color="auto"/>
              <w:right w:val="single" w:sz="4" w:space="0" w:color="auto"/>
            </w:tcBorders>
            <w:shd w:val="clear" w:color="auto" w:fill="auto"/>
            <w:vAlign w:val="center"/>
            <w:hideMark/>
          </w:tcPr>
          <w:p w14:paraId="0ABD772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2191443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w:t>
            </w:r>
          </w:p>
        </w:tc>
      </w:tr>
      <w:tr w:rsidR="002D232A" w:rsidRPr="00E55A01" w14:paraId="0FEF813B"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640962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481</w:t>
            </w:r>
          </w:p>
        </w:tc>
        <w:tc>
          <w:tcPr>
            <w:tcW w:w="4660" w:type="dxa"/>
            <w:tcBorders>
              <w:top w:val="nil"/>
              <w:left w:val="nil"/>
              <w:bottom w:val="single" w:sz="4" w:space="0" w:color="auto"/>
              <w:right w:val="single" w:sz="4" w:space="0" w:color="auto"/>
            </w:tcBorders>
            <w:shd w:val="clear" w:color="auto" w:fill="auto"/>
            <w:vAlign w:val="center"/>
            <w:hideMark/>
          </w:tcPr>
          <w:p w14:paraId="26CE18A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 xml:space="preserve">Garrote para punção tipo Free Handcom alto trava e regulagem de tensão confeccionado em tecido elástico </w:t>
            </w:r>
          </w:p>
        </w:tc>
        <w:tc>
          <w:tcPr>
            <w:tcW w:w="1496" w:type="dxa"/>
            <w:tcBorders>
              <w:top w:val="nil"/>
              <w:left w:val="nil"/>
              <w:bottom w:val="single" w:sz="4" w:space="0" w:color="auto"/>
              <w:right w:val="single" w:sz="4" w:space="0" w:color="auto"/>
            </w:tcBorders>
            <w:shd w:val="clear" w:color="auto" w:fill="auto"/>
            <w:vAlign w:val="center"/>
            <w:hideMark/>
          </w:tcPr>
          <w:p w14:paraId="4B94DCD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28E90EF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514F41D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23D7F0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482</w:t>
            </w:r>
          </w:p>
        </w:tc>
        <w:tc>
          <w:tcPr>
            <w:tcW w:w="4660" w:type="dxa"/>
            <w:tcBorders>
              <w:top w:val="nil"/>
              <w:left w:val="nil"/>
              <w:bottom w:val="single" w:sz="4" w:space="0" w:color="auto"/>
              <w:right w:val="single" w:sz="4" w:space="0" w:color="auto"/>
            </w:tcBorders>
            <w:shd w:val="clear" w:color="auto" w:fill="auto"/>
            <w:vAlign w:val="center"/>
            <w:hideMark/>
          </w:tcPr>
          <w:p w14:paraId="3C405F5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Gases</w:t>
            </w:r>
          </w:p>
        </w:tc>
        <w:tc>
          <w:tcPr>
            <w:tcW w:w="1496" w:type="dxa"/>
            <w:tcBorders>
              <w:top w:val="nil"/>
              <w:left w:val="nil"/>
              <w:bottom w:val="single" w:sz="4" w:space="0" w:color="auto"/>
              <w:right w:val="single" w:sz="4" w:space="0" w:color="auto"/>
            </w:tcBorders>
            <w:shd w:val="clear" w:color="auto" w:fill="auto"/>
            <w:vAlign w:val="center"/>
            <w:hideMark/>
          </w:tcPr>
          <w:p w14:paraId="0C96F81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6B8F9A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w:t>
            </w:r>
          </w:p>
        </w:tc>
      </w:tr>
      <w:tr w:rsidR="002D232A" w:rsidRPr="00E55A01" w14:paraId="45F2A50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89D560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483</w:t>
            </w:r>
          </w:p>
        </w:tc>
        <w:tc>
          <w:tcPr>
            <w:tcW w:w="4660" w:type="dxa"/>
            <w:tcBorders>
              <w:top w:val="nil"/>
              <w:left w:val="nil"/>
              <w:bottom w:val="single" w:sz="4" w:space="0" w:color="auto"/>
              <w:right w:val="single" w:sz="4" w:space="0" w:color="auto"/>
            </w:tcBorders>
            <w:shd w:val="clear" w:color="auto" w:fill="auto"/>
            <w:vAlign w:val="center"/>
            <w:hideMark/>
          </w:tcPr>
          <w:p w14:paraId="76F9451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Gel para Ultrassom 5Kg</w:t>
            </w:r>
          </w:p>
        </w:tc>
        <w:tc>
          <w:tcPr>
            <w:tcW w:w="1496" w:type="dxa"/>
            <w:tcBorders>
              <w:top w:val="nil"/>
              <w:left w:val="nil"/>
              <w:bottom w:val="single" w:sz="4" w:space="0" w:color="auto"/>
              <w:right w:val="single" w:sz="4" w:space="0" w:color="auto"/>
            </w:tcBorders>
            <w:shd w:val="clear" w:color="auto" w:fill="auto"/>
            <w:vAlign w:val="center"/>
            <w:hideMark/>
          </w:tcPr>
          <w:p w14:paraId="53DC96A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508CD5C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58</w:t>
            </w:r>
          </w:p>
        </w:tc>
      </w:tr>
      <w:tr w:rsidR="002D232A" w:rsidRPr="00E55A01" w14:paraId="30E6D8D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8B13CE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484</w:t>
            </w:r>
          </w:p>
        </w:tc>
        <w:tc>
          <w:tcPr>
            <w:tcW w:w="4660" w:type="dxa"/>
            <w:tcBorders>
              <w:top w:val="nil"/>
              <w:left w:val="nil"/>
              <w:bottom w:val="single" w:sz="4" w:space="0" w:color="auto"/>
              <w:right w:val="single" w:sz="4" w:space="0" w:color="auto"/>
            </w:tcBorders>
            <w:shd w:val="clear" w:color="auto" w:fill="auto"/>
            <w:vAlign w:val="center"/>
            <w:hideMark/>
          </w:tcPr>
          <w:p w14:paraId="127966F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Iodopovidona (PVPI) 10% Degermante 1 Litro</w:t>
            </w:r>
          </w:p>
        </w:tc>
        <w:tc>
          <w:tcPr>
            <w:tcW w:w="1496" w:type="dxa"/>
            <w:tcBorders>
              <w:top w:val="nil"/>
              <w:left w:val="nil"/>
              <w:bottom w:val="single" w:sz="4" w:space="0" w:color="auto"/>
              <w:right w:val="single" w:sz="4" w:space="0" w:color="auto"/>
            </w:tcBorders>
            <w:shd w:val="clear" w:color="auto" w:fill="auto"/>
            <w:vAlign w:val="center"/>
            <w:hideMark/>
          </w:tcPr>
          <w:p w14:paraId="566F184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7F02FE6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112</w:t>
            </w:r>
          </w:p>
        </w:tc>
      </w:tr>
      <w:tr w:rsidR="002D232A" w:rsidRPr="00E55A01" w14:paraId="53C48A9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31969B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485</w:t>
            </w:r>
          </w:p>
        </w:tc>
        <w:tc>
          <w:tcPr>
            <w:tcW w:w="4660" w:type="dxa"/>
            <w:tcBorders>
              <w:top w:val="nil"/>
              <w:left w:val="nil"/>
              <w:bottom w:val="single" w:sz="4" w:space="0" w:color="auto"/>
              <w:right w:val="single" w:sz="4" w:space="0" w:color="auto"/>
            </w:tcBorders>
            <w:shd w:val="clear" w:color="auto" w:fill="auto"/>
            <w:vAlign w:val="center"/>
            <w:hideMark/>
          </w:tcPr>
          <w:p w14:paraId="20F9D23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Iodopovidona (PVPI) 10% Tópico 1 Litro</w:t>
            </w:r>
          </w:p>
        </w:tc>
        <w:tc>
          <w:tcPr>
            <w:tcW w:w="1496" w:type="dxa"/>
            <w:tcBorders>
              <w:top w:val="nil"/>
              <w:left w:val="nil"/>
              <w:bottom w:val="single" w:sz="4" w:space="0" w:color="auto"/>
              <w:right w:val="single" w:sz="4" w:space="0" w:color="auto"/>
            </w:tcBorders>
            <w:shd w:val="clear" w:color="auto" w:fill="auto"/>
            <w:vAlign w:val="center"/>
            <w:hideMark/>
          </w:tcPr>
          <w:p w14:paraId="2B01A8E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79B9462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112</w:t>
            </w:r>
          </w:p>
        </w:tc>
      </w:tr>
      <w:tr w:rsidR="002D232A" w:rsidRPr="00E55A01" w14:paraId="0BD3C2C9"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606005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486</w:t>
            </w:r>
          </w:p>
        </w:tc>
        <w:tc>
          <w:tcPr>
            <w:tcW w:w="4660" w:type="dxa"/>
            <w:tcBorders>
              <w:top w:val="nil"/>
              <w:left w:val="nil"/>
              <w:bottom w:val="single" w:sz="4" w:space="0" w:color="auto"/>
              <w:right w:val="single" w:sz="4" w:space="0" w:color="auto"/>
            </w:tcBorders>
            <w:shd w:val="clear" w:color="auto" w:fill="auto"/>
            <w:vAlign w:val="center"/>
            <w:hideMark/>
          </w:tcPr>
          <w:p w14:paraId="1F483E5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Kit estesiomêtro monofilamentos para teste Sensibilidade Hanseníase</w:t>
            </w:r>
          </w:p>
        </w:tc>
        <w:tc>
          <w:tcPr>
            <w:tcW w:w="1496" w:type="dxa"/>
            <w:tcBorders>
              <w:top w:val="nil"/>
              <w:left w:val="nil"/>
              <w:bottom w:val="single" w:sz="4" w:space="0" w:color="auto"/>
              <w:right w:val="single" w:sz="4" w:space="0" w:color="auto"/>
            </w:tcBorders>
            <w:shd w:val="clear" w:color="auto" w:fill="auto"/>
            <w:vAlign w:val="center"/>
            <w:hideMark/>
          </w:tcPr>
          <w:p w14:paraId="318C213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7E308C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w:t>
            </w:r>
          </w:p>
        </w:tc>
      </w:tr>
      <w:tr w:rsidR="002D232A" w:rsidRPr="00E55A01" w14:paraId="12F7D7E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5E4575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487</w:t>
            </w:r>
          </w:p>
        </w:tc>
        <w:tc>
          <w:tcPr>
            <w:tcW w:w="4660" w:type="dxa"/>
            <w:tcBorders>
              <w:top w:val="nil"/>
              <w:left w:val="nil"/>
              <w:bottom w:val="single" w:sz="4" w:space="0" w:color="auto"/>
              <w:right w:val="single" w:sz="4" w:space="0" w:color="auto"/>
            </w:tcBorders>
            <w:shd w:val="clear" w:color="auto" w:fill="auto"/>
            <w:vAlign w:val="center"/>
            <w:hideMark/>
          </w:tcPr>
          <w:p w14:paraId="33F8430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Kit Inalação Adulto</w:t>
            </w:r>
          </w:p>
        </w:tc>
        <w:tc>
          <w:tcPr>
            <w:tcW w:w="1496" w:type="dxa"/>
            <w:tcBorders>
              <w:top w:val="nil"/>
              <w:left w:val="nil"/>
              <w:bottom w:val="single" w:sz="4" w:space="0" w:color="auto"/>
              <w:right w:val="single" w:sz="4" w:space="0" w:color="auto"/>
            </w:tcBorders>
            <w:shd w:val="clear" w:color="auto" w:fill="auto"/>
            <w:vAlign w:val="center"/>
            <w:hideMark/>
          </w:tcPr>
          <w:p w14:paraId="563159B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E4C5F7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w:t>
            </w:r>
          </w:p>
        </w:tc>
      </w:tr>
      <w:tr w:rsidR="002D232A" w:rsidRPr="00E55A01" w14:paraId="6B36E79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921F00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488</w:t>
            </w:r>
          </w:p>
        </w:tc>
        <w:tc>
          <w:tcPr>
            <w:tcW w:w="4660" w:type="dxa"/>
            <w:tcBorders>
              <w:top w:val="nil"/>
              <w:left w:val="nil"/>
              <w:bottom w:val="single" w:sz="4" w:space="0" w:color="auto"/>
              <w:right w:val="single" w:sz="4" w:space="0" w:color="auto"/>
            </w:tcBorders>
            <w:shd w:val="clear" w:color="auto" w:fill="auto"/>
            <w:vAlign w:val="center"/>
            <w:hideMark/>
          </w:tcPr>
          <w:p w14:paraId="3601870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Kit Inalação Infantil</w:t>
            </w:r>
          </w:p>
        </w:tc>
        <w:tc>
          <w:tcPr>
            <w:tcW w:w="1496" w:type="dxa"/>
            <w:tcBorders>
              <w:top w:val="nil"/>
              <w:left w:val="nil"/>
              <w:bottom w:val="single" w:sz="4" w:space="0" w:color="auto"/>
              <w:right w:val="single" w:sz="4" w:space="0" w:color="auto"/>
            </w:tcBorders>
            <w:shd w:val="clear" w:color="auto" w:fill="auto"/>
            <w:vAlign w:val="center"/>
            <w:hideMark/>
          </w:tcPr>
          <w:p w14:paraId="73A696A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58EF30F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w:t>
            </w:r>
          </w:p>
        </w:tc>
      </w:tr>
      <w:tr w:rsidR="002D232A" w:rsidRPr="00E55A01" w14:paraId="46BCB4F5"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460A1D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489</w:t>
            </w:r>
          </w:p>
        </w:tc>
        <w:tc>
          <w:tcPr>
            <w:tcW w:w="4660" w:type="dxa"/>
            <w:tcBorders>
              <w:top w:val="nil"/>
              <w:left w:val="nil"/>
              <w:bottom w:val="single" w:sz="4" w:space="0" w:color="auto"/>
              <w:right w:val="single" w:sz="4" w:space="0" w:color="auto"/>
            </w:tcBorders>
            <w:shd w:val="clear" w:color="auto" w:fill="auto"/>
            <w:vAlign w:val="center"/>
            <w:hideMark/>
          </w:tcPr>
          <w:p w14:paraId="7A2CADD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Kit Papanicolau Grande (Lâmina c/ Cubeta, Espátula de Ayre, Escova Endocervical, Espéculo de Acrílico)</w:t>
            </w:r>
          </w:p>
        </w:tc>
        <w:tc>
          <w:tcPr>
            <w:tcW w:w="1496" w:type="dxa"/>
            <w:tcBorders>
              <w:top w:val="nil"/>
              <w:left w:val="nil"/>
              <w:bottom w:val="single" w:sz="4" w:space="0" w:color="auto"/>
              <w:right w:val="single" w:sz="4" w:space="0" w:color="auto"/>
            </w:tcBorders>
            <w:shd w:val="clear" w:color="auto" w:fill="auto"/>
            <w:vAlign w:val="center"/>
            <w:hideMark/>
          </w:tcPr>
          <w:p w14:paraId="1F16B01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46DE37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83</w:t>
            </w:r>
          </w:p>
        </w:tc>
      </w:tr>
      <w:tr w:rsidR="002D232A" w:rsidRPr="00E55A01" w14:paraId="4983B232"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076FB9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490</w:t>
            </w:r>
          </w:p>
        </w:tc>
        <w:tc>
          <w:tcPr>
            <w:tcW w:w="4660" w:type="dxa"/>
            <w:tcBorders>
              <w:top w:val="nil"/>
              <w:left w:val="nil"/>
              <w:bottom w:val="single" w:sz="4" w:space="0" w:color="auto"/>
              <w:right w:val="single" w:sz="4" w:space="0" w:color="auto"/>
            </w:tcBorders>
            <w:shd w:val="clear" w:color="auto" w:fill="auto"/>
            <w:vAlign w:val="center"/>
            <w:hideMark/>
          </w:tcPr>
          <w:p w14:paraId="7F9E887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Kit Papanicolau Médio (Lâmina c/ Cubeta, Espátula de Ayre, Escova Endocervical, Espéculo de Acrílico)</w:t>
            </w:r>
          </w:p>
        </w:tc>
        <w:tc>
          <w:tcPr>
            <w:tcW w:w="1496" w:type="dxa"/>
            <w:tcBorders>
              <w:top w:val="nil"/>
              <w:left w:val="nil"/>
              <w:bottom w:val="single" w:sz="4" w:space="0" w:color="auto"/>
              <w:right w:val="single" w:sz="4" w:space="0" w:color="auto"/>
            </w:tcBorders>
            <w:shd w:val="clear" w:color="auto" w:fill="auto"/>
            <w:vAlign w:val="center"/>
            <w:hideMark/>
          </w:tcPr>
          <w:p w14:paraId="7FE77CA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EA4F62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2258</w:t>
            </w:r>
          </w:p>
        </w:tc>
      </w:tr>
      <w:tr w:rsidR="002D232A" w:rsidRPr="00E55A01" w14:paraId="3E3DDF5D"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C58106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491</w:t>
            </w:r>
          </w:p>
        </w:tc>
        <w:tc>
          <w:tcPr>
            <w:tcW w:w="4660" w:type="dxa"/>
            <w:tcBorders>
              <w:top w:val="nil"/>
              <w:left w:val="nil"/>
              <w:bottom w:val="single" w:sz="4" w:space="0" w:color="auto"/>
              <w:right w:val="single" w:sz="4" w:space="0" w:color="auto"/>
            </w:tcBorders>
            <w:shd w:val="clear" w:color="auto" w:fill="auto"/>
            <w:vAlign w:val="center"/>
            <w:hideMark/>
          </w:tcPr>
          <w:p w14:paraId="3979993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Kit Papanicolau Pequeno (Lâmina c/ Cubeta, Espátula de Ayre, Escova Endocervical, Espéculo de Acrílico)</w:t>
            </w:r>
          </w:p>
        </w:tc>
        <w:tc>
          <w:tcPr>
            <w:tcW w:w="1496" w:type="dxa"/>
            <w:tcBorders>
              <w:top w:val="nil"/>
              <w:left w:val="nil"/>
              <w:bottom w:val="single" w:sz="4" w:space="0" w:color="auto"/>
              <w:right w:val="single" w:sz="4" w:space="0" w:color="auto"/>
            </w:tcBorders>
            <w:shd w:val="clear" w:color="auto" w:fill="auto"/>
            <w:vAlign w:val="center"/>
            <w:hideMark/>
          </w:tcPr>
          <w:p w14:paraId="08F747A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185348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1508</w:t>
            </w:r>
          </w:p>
        </w:tc>
      </w:tr>
      <w:tr w:rsidR="002D232A" w:rsidRPr="00E55A01" w14:paraId="3AEC427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6AEB9F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492</w:t>
            </w:r>
          </w:p>
        </w:tc>
        <w:tc>
          <w:tcPr>
            <w:tcW w:w="4660" w:type="dxa"/>
            <w:tcBorders>
              <w:top w:val="nil"/>
              <w:left w:val="nil"/>
              <w:bottom w:val="single" w:sz="4" w:space="0" w:color="auto"/>
              <w:right w:val="single" w:sz="4" w:space="0" w:color="auto"/>
            </w:tcBorders>
            <w:shd w:val="clear" w:color="auto" w:fill="auto"/>
            <w:vAlign w:val="center"/>
            <w:hideMark/>
          </w:tcPr>
          <w:p w14:paraId="582127F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Lâmina Bisturi nº 11 c/100</w:t>
            </w:r>
          </w:p>
        </w:tc>
        <w:tc>
          <w:tcPr>
            <w:tcW w:w="1496" w:type="dxa"/>
            <w:tcBorders>
              <w:top w:val="nil"/>
              <w:left w:val="nil"/>
              <w:bottom w:val="single" w:sz="4" w:space="0" w:color="auto"/>
              <w:right w:val="single" w:sz="4" w:space="0" w:color="auto"/>
            </w:tcBorders>
            <w:shd w:val="clear" w:color="auto" w:fill="auto"/>
            <w:vAlign w:val="center"/>
            <w:hideMark/>
          </w:tcPr>
          <w:p w14:paraId="0B0857B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5A1A383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1D0D5C6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4BDD16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493</w:t>
            </w:r>
          </w:p>
        </w:tc>
        <w:tc>
          <w:tcPr>
            <w:tcW w:w="4660" w:type="dxa"/>
            <w:tcBorders>
              <w:top w:val="nil"/>
              <w:left w:val="nil"/>
              <w:bottom w:val="single" w:sz="4" w:space="0" w:color="auto"/>
              <w:right w:val="single" w:sz="4" w:space="0" w:color="auto"/>
            </w:tcBorders>
            <w:shd w:val="clear" w:color="auto" w:fill="auto"/>
            <w:vAlign w:val="center"/>
            <w:hideMark/>
          </w:tcPr>
          <w:p w14:paraId="51181D6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Lâmina Bisturi nº 15 c/100</w:t>
            </w:r>
          </w:p>
        </w:tc>
        <w:tc>
          <w:tcPr>
            <w:tcW w:w="1496" w:type="dxa"/>
            <w:tcBorders>
              <w:top w:val="nil"/>
              <w:left w:val="nil"/>
              <w:bottom w:val="single" w:sz="4" w:space="0" w:color="auto"/>
              <w:right w:val="single" w:sz="4" w:space="0" w:color="auto"/>
            </w:tcBorders>
            <w:shd w:val="clear" w:color="auto" w:fill="auto"/>
            <w:vAlign w:val="center"/>
            <w:hideMark/>
          </w:tcPr>
          <w:p w14:paraId="252D24A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4FE4F16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w:t>
            </w:r>
          </w:p>
        </w:tc>
      </w:tr>
      <w:tr w:rsidR="002D232A" w:rsidRPr="00E55A01" w14:paraId="75DAD24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49F85E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494</w:t>
            </w:r>
          </w:p>
        </w:tc>
        <w:tc>
          <w:tcPr>
            <w:tcW w:w="4660" w:type="dxa"/>
            <w:tcBorders>
              <w:top w:val="nil"/>
              <w:left w:val="nil"/>
              <w:bottom w:val="single" w:sz="4" w:space="0" w:color="auto"/>
              <w:right w:val="single" w:sz="4" w:space="0" w:color="auto"/>
            </w:tcBorders>
            <w:shd w:val="clear" w:color="auto" w:fill="auto"/>
            <w:vAlign w:val="center"/>
            <w:hideMark/>
          </w:tcPr>
          <w:p w14:paraId="16E1EE7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Lâmina Bisturi nº 23 c/100</w:t>
            </w:r>
          </w:p>
        </w:tc>
        <w:tc>
          <w:tcPr>
            <w:tcW w:w="1496" w:type="dxa"/>
            <w:tcBorders>
              <w:top w:val="nil"/>
              <w:left w:val="nil"/>
              <w:bottom w:val="single" w:sz="4" w:space="0" w:color="auto"/>
              <w:right w:val="single" w:sz="4" w:space="0" w:color="auto"/>
            </w:tcBorders>
            <w:shd w:val="clear" w:color="auto" w:fill="auto"/>
            <w:vAlign w:val="center"/>
            <w:hideMark/>
          </w:tcPr>
          <w:p w14:paraId="7486913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697CDA9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120</w:t>
            </w:r>
          </w:p>
        </w:tc>
      </w:tr>
      <w:tr w:rsidR="002D232A" w:rsidRPr="00E55A01" w14:paraId="1B23C0D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6C2F96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495</w:t>
            </w:r>
          </w:p>
        </w:tc>
        <w:tc>
          <w:tcPr>
            <w:tcW w:w="4660" w:type="dxa"/>
            <w:tcBorders>
              <w:top w:val="nil"/>
              <w:left w:val="nil"/>
              <w:bottom w:val="single" w:sz="4" w:space="0" w:color="auto"/>
              <w:right w:val="single" w:sz="4" w:space="0" w:color="auto"/>
            </w:tcBorders>
            <w:shd w:val="clear" w:color="auto" w:fill="auto"/>
            <w:vAlign w:val="center"/>
            <w:hideMark/>
          </w:tcPr>
          <w:p w14:paraId="60E733B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Lâmina Bisturi nº 24 c/100</w:t>
            </w:r>
          </w:p>
        </w:tc>
        <w:tc>
          <w:tcPr>
            <w:tcW w:w="1496" w:type="dxa"/>
            <w:tcBorders>
              <w:top w:val="nil"/>
              <w:left w:val="nil"/>
              <w:bottom w:val="single" w:sz="4" w:space="0" w:color="auto"/>
              <w:right w:val="single" w:sz="4" w:space="0" w:color="auto"/>
            </w:tcBorders>
            <w:shd w:val="clear" w:color="auto" w:fill="auto"/>
            <w:vAlign w:val="center"/>
            <w:hideMark/>
          </w:tcPr>
          <w:p w14:paraId="20B8F0D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71FD3D4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160</w:t>
            </w:r>
          </w:p>
        </w:tc>
      </w:tr>
      <w:tr w:rsidR="002D232A" w:rsidRPr="00E55A01" w14:paraId="6BA19EE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5A9532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496</w:t>
            </w:r>
          </w:p>
        </w:tc>
        <w:tc>
          <w:tcPr>
            <w:tcW w:w="4660" w:type="dxa"/>
            <w:tcBorders>
              <w:top w:val="nil"/>
              <w:left w:val="nil"/>
              <w:bottom w:val="single" w:sz="4" w:space="0" w:color="auto"/>
              <w:right w:val="single" w:sz="4" w:space="0" w:color="auto"/>
            </w:tcBorders>
            <w:shd w:val="clear" w:color="auto" w:fill="auto"/>
            <w:vAlign w:val="center"/>
            <w:hideMark/>
          </w:tcPr>
          <w:p w14:paraId="0BE85D6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Lamínula de Vidro 24x40mm (100 Unidades)</w:t>
            </w:r>
          </w:p>
        </w:tc>
        <w:tc>
          <w:tcPr>
            <w:tcW w:w="1496" w:type="dxa"/>
            <w:tcBorders>
              <w:top w:val="nil"/>
              <w:left w:val="nil"/>
              <w:bottom w:val="single" w:sz="4" w:space="0" w:color="auto"/>
              <w:right w:val="single" w:sz="4" w:space="0" w:color="auto"/>
            </w:tcBorders>
            <w:shd w:val="clear" w:color="auto" w:fill="auto"/>
            <w:vAlign w:val="center"/>
            <w:hideMark/>
          </w:tcPr>
          <w:p w14:paraId="6C542EE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74974E3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w:t>
            </w:r>
          </w:p>
        </w:tc>
      </w:tr>
      <w:tr w:rsidR="002D232A" w:rsidRPr="00E55A01" w14:paraId="6CC93B04"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25AD46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497</w:t>
            </w:r>
          </w:p>
        </w:tc>
        <w:tc>
          <w:tcPr>
            <w:tcW w:w="4660" w:type="dxa"/>
            <w:tcBorders>
              <w:top w:val="nil"/>
              <w:left w:val="nil"/>
              <w:bottom w:val="single" w:sz="4" w:space="0" w:color="auto"/>
              <w:right w:val="single" w:sz="4" w:space="0" w:color="auto"/>
            </w:tcBorders>
            <w:shd w:val="clear" w:color="auto" w:fill="auto"/>
            <w:vAlign w:val="center"/>
            <w:hideMark/>
          </w:tcPr>
          <w:p w14:paraId="6194037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Lâmina para microscópio fosca tamanho 25,4X76, 2MM , 50 Un</w:t>
            </w:r>
          </w:p>
        </w:tc>
        <w:tc>
          <w:tcPr>
            <w:tcW w:w="1496" w:type="dxa"/>
            <w:tcBorders>
              <w:top w:val="nil"/>
              <w:left w:val="nil"/>
              <w:bottom w:val="single" w:sz="4" w:space="0" w:color="auto"/>
              <w:right w:val="single" w:sz="4" w:space="0" w:color="auto"/>
            </w:tcBorders>
            <w:shd w:val="clear" w:color="auto" w:fill="auto"/>
            <w:vAlign w:val="center"/>
            <w:hideMark/>
          </w:tcPr>
          <w:p w14:paraId="0656742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3DB1E5C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52ECB937"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EE9F0F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498</w:t>
            </w:r>
          </w:p>
        </w:tc>
        <w:tc>
          <w:tcPr>
            <w:tcW w:w="4660" w:type="dxa"/>
            <w:tcBorders>
              <w:top w:val="nil"/>
              <w:left w:val="nil"/>
              <w:bottom w:val="single" w:sz="4" w:space="0" w:color="auto"/>
              <w:right w:val="single" w:sz="4" w:space="0" w:color="auto"/>
            </w:tcBorders>
            <w:shd w:val="clear" w:color="auto" w:fill="auto"/>
            <w:vAlign w:val="center"/>
            <w:hideMark/>
          </w:tcPr>
          <w:p w14:paraId="6FCE8FA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 xml:space="preserve">Lamínula para contagem em câmara de Neubauer 24 mm x26mm 10 Un </w:t>
            </w:r>
          </w:p>
        </w:tc>
        <w:tc>
          <w:tcPr>
            <w:tcW w:w="1496" w:type="dxa"/>
            <w:tcBorders>
              <w:top w:val="nil"/>
              <w:left w:val="nil"/>
              <w:bottom w:val="single" w:sz="4" w:space="0" w:color="auto"/>
              <w:right w:val="single" w:sz="4" w:space="0" w:color="auto"/>
            </w:tcBorders>
            <w:shd w:val="clear" w:color="auto" w:fill="auto"/>
            <w:vAlign w:val="center"/>
            <w:hideMark/>
          </w:tcPr>
          <w:p w14:paraId="62698B4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0610F0A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w:t>
            </w:r>
          </w:p>
        </w:tc>
      </w:tr>
      <w:tr w:rsidR="002D232A" w:rsidRPr="00E55A01" w14:paraId="7BF41B3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E8A539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499</w:t>
            </w:r>
          </w:p>
        </w:tc>
        <w:tc>
          <w:tcPr>
            <w:tcW w:w="4660" w:type="dxa"/>
            <w:tcBorders>
              <w:top w:val="nil"/>
              <w:left w:val="nil"/>
              <w:bottom w:val="single" w:sz="4" w:space="0" w:color="auto"/>
              <w:right w:val="single" w:sz="4" w:space="0" w:color="auto"/>
            </w:tcBorders>
            <w:shd w:val="clear" w:color="auto" w:fill="auto"/>
            <w:vAlign w:val="center"/>
            <w:hideMark/>
          </w:tcPr>
          <w:p w14:paraId="7BB49A5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Lâmpada Pequena Negatoscópio</w:t>
            </w:r>
          </w:p>
        </w:tc>
        <w:tc>
          <w:tcPr>
            <w:tcW w:w="1496" w:type="dxa"/>
            <w:tcBorders>
              <w:top w:val="nil"/>
              <w:left w:val="nil"/>
              <w:bottom w:val="single" w:sz="4" w:space="0" w:color="auto"/>
              <w:right w:val="single" w:sz="4" w:space="0" w:color="auto"/>
            </w:tcBorders>
            <w:shd w:val="clear" w:color="auto" w:fill="auto"/>
            <w:vAlign w:val="center"/>
            <w:hideMark/>
          </w:tcPr>
          <w:p w14:paraId="5A9121E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0CCEFE0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10</w:t>
            </w:r>
          </w:p>
        </w:tc>
      </w:tr>
      <w:tr w:rsidR="002D232A" w:rsidRPr="00E55A01" w14:paraId="3B6F7A5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EC53AE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500</w:t>
            </w:r>
          </w:p>
        </w:tc>
        <w:tc>
          <w:tcPr>
            <w:tcW w:w="4660" w:type="dxa"/>
            <w:tcBorders>
              <w:top w:val="nil"/>
              <w:left w:val="nil"/>
              <w:bottom w:val="single" w:sz="4" w:space="0" w:color="auto"/>
              <w:right w:val="single" w:sz="4" w:space="0" w:color="auto"/>
            </w:tcBorders>
            <w:shd w:val="clear" w:color="auto" w:fill="auto"/>
            <w:vAlign w:val="center"/>
            <w:hideMark/>
          </w:tcPr>
          <w:p w14:paraId="4F7106E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Lanceta Picadoras de Inox 28G Estéril c/100</w:t>
            </w:r>
          </w:p>
        </w:tc>
        <w:tc>
          <w:tcPr>
            <w:tcW w:w="1496" w:type="dxa"/>
            <w:tcBorders>
              <w:top w:val="nil"/>
              <w:left w:val="nil"/>
              <w:bottom w:val="single" w:sz="4" w:space="0" w:color="auto"/>
              <w:right w:val="single" w:sz="4" w:space="0" w:color="auto"/>
            </w:tcBorders>
            <w:shd w:val="clear" w:color="auto" w:fill="auto"/>
            <w:vAlign w:val="center"/>
            <w:hideMark/>
          </w:tcPr>
          <w:p w14:paraId="3E23CAF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7E2DBB1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180</w:t>
            </w:r>
          </w:p>
        </w:tc>
      </w:tr>
      <w:tr w:rsidR="002D232A" w:rsidRPr="00E55A01" w14:paraId="76CA7B2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EB5F1F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501</w:t>
            </w:r>
          </w:p>
        </w:tc>
        <w:tc>
          <w:tcPr>
            <w:tcW w:w="4660" w:type="dxa"/>
            <w:tcBorders>
              <w:top w:val="nil"/>
              <w:left w:val="nil"/>
              <w:bottom w:val="single" w:sz="4" w:space="0" w:color="auto"/>
              <w:right w:val="single" w:sz="4" w:space="0" w:color="auto"/>
            </w:tcBorders>
            <w:shd w:val="clear" w:color="auto" w:fill="auto"/>
            <w:vAlign w:val="center"/>
            <w:hideMark/>
          </w:tcPr>
          <w:p w14:paraId="651062B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Lençol Desc com elástico 2m x 90cm c/10</w:t>
            </w:r>
          </w:p>
        </w:tc>
        <w:tc>
          <w:tcPr>
            <w:tcW w:w="1496" w:type="dxa"/>
            <w:tcBorders>
              <w:top w:val="nil"/>
              <w:left w:val="nil"/>
              <w:bottom w:val="single" w:sz="4" w:space="0" w:color="auto"/>
              <w:right w:val="single" w:sz="4" w:space="0" w:color="auto"/>
            </w:tcBorders>
            <w:shd w:val="clear" w:color="auto" w:fill="auto"/>
            <w:vAlign w:val="center"/>
            <w:hideMark/>
          </w:tcPr>
          <w:p w14:paraId="40A7624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707294F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520</w:t>
            </w:r>
          </w:p>
        </w:tc>
      </w:tr>
      <w:tr w:rsidR="002D232A" w:rsidRPr="00E55A01" w14:paraId="1DDDE10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0E3B83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502</w:t>
            </w:r>
          </w:p>
        </w:tc>
        <w:tc>
          <w:tcPr>
            <w:tcW w:w="4660" w:type="dxa"/>
            <w:tcBorders>
              <w:top w:val="nil"/>
              <w:left w:val="nil"/>
              <w:bottom w:val="single" w:sz="4" w:space="0" w:color="auto"/>
              <w:right w:val="single" w:sz="4" w:space="0" w:color="auto"/>
            </w:tcBorders>
            <w:shd w:val="clear" w:color="auto" w:fill="auto"/>
            <w:vAlign w:val="center"/>
            <w:hideMark/>
          </w:tcPr>
          <w:p w14:paraId="4B1F44F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Liquido de Turck 500 ML</w:t>
            </w:r>
          </w:p>
        </w:tc>
        <w:tc>
          <w:tcPr>
            <w:tcW w:w="1496" w:type="dxa"/>
            <w:tcBorders>
              <w:top w:val="nil"/>
              <w:left w:val="nil"/>
              <w:bottom w:val="single" w:sz="4" w:space="0" w:color="auto"/>
              <w:right w:val="single" w:sz="4" w:space="0" w:color="auto"/>
            </w:tcBorders>
            <w:shd w:val="clear" w:color="auto" w:fill="auto"/>
            <w:vAlign w:val="center"/>
            <w:hideMark/>
          </w:tcPr>
          <w:p w14:paraId="09A48A0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0850C68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311681D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40F4A5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503</w:t>
            </w:r>
          </w:p>
        </w:tc>
        <w:tc>
          <w:tcPr>
            <w:tcW w:w="4660" w:type="dxa"/>
            <w:tcBorders>
              <w:top w:val="nil"/>
              <w:left w:val="nil"/>
              <w:bottom w:val="single" w:sz="4" w:space="0" w:color="auto"/>
              <w:right w:val="single" w:sz="4" w:space="0" w:color="auto"/>
            </w:tcBorders>
            <w:shd w:val="clear" w:color="auto" w:fill="auto"/>
            <w:vAlign w:val="center"/>
            <w:hideMark/>
          </w:tcPr>
          <w:p w14:paraId="39A3182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Luva Cirúrgica Látex Estéril Lubrificada com Pó 6,5 Par</w:t>
            </w:r>
          </w:p>
        </w:tc>
        <w:tc>
          <w:tcPr>
            <w:tcW w:w="1496" w:type="dxa"/>
            <w:tcBorders>
              <w:top w:val="nil"/>
              <w:left w:val="nil"/>
              <w:bottom w:val="single" w:sz="4" w:space="0" w:color="auto"/>
              <w:right w:val="single" w:sz="4" w:space="0" w:color="auto"/>
            </w:tcBorders>
            <w:shd w:val="clear" w:color="auto" w:fill="auto"/>
            <w:vAlign w:val="center"/>
            <w:hideMark/>
          </w:tcPr>
          <w:p w14:paraId="40E1C33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00B004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600</w:t>
            </w:r>
          </w:p>
        </w:tc>
      </w:tr>
      <w:tr w:rsidR="002D232A" w:rsidRPr="00E55A01" w14:paraId="2FEBEA3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77F7A4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504</w:t>
            </w:r>
          </w:p>
        </w:tc>
        <w:tc>
          <w:tcPr>
            <w:tcW w:w="4660" w:type="dxa"/>
            <w:tcBorders>
              <w:top w:val="nil"/>
              <w:left w:val="nil"/>
              <w:bottom w:val="single" w:sz="4" w:space="0" w:color="auto"/>
              <w:right w:val="single" w:sz="4" w:space="0" w:color="auto"/>
            </w:tcBorders>
            <w:shd w:val="clear" w:color="auto" w:fill="auto"/>
            <w:vAlign w:val="center"/>
            <w:hideMark/>
          </w:tcPr>
          <w:p w14:paraId="0082F4F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Luva Cirúrgica Látex Estéril Lubrificada com Pó 7,0 Par</w:t>
            </w:r>
          </w:p>
        </w:tc>
        <w:tc>
          <w:tcPr>
            <w:tcW w:w="1496" w:type="dxa"/>
            <w:tcBorders>
              <w:top w:val="nil"/>
              <w:left w:val="nil"/>
              <w:bottom w:val="single" w:sz="4" w:space="0" w:color="auto"/>
              <w:right w:val="single" w:sz="4" w:space="0" w:color="auto"/>
            </w:tcBorders>
            <w:shd w:val="clear" w:color="auto" w:fill="auto"/>
            <w:vAlign w:val="center"/>
            <w:hideMark/>
          </w:tcPr>
          <w:p w14:paraId="3AFBCB1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8AC2A9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638</w:t>
            </w:r>
          </w:p>
        </w:tc>
      </w:tr>
      <w:tr w:rsidR="002D232A" w:rsidRPr="00E55A01" w14:paraId="16A70D5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884C1E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505</w:t>
            </w:r>
          </w:p>
        </w:tc>
        <w:tc>
          <w:tcPr>
            <w:tcW w:w="4660" w:type="dxa"/>
            <w:tcBorders>
              <w:top w:val="nil"/>
              <w:left w:val="nil"/>
              <w:bottom w:val="single" w:sz="4" w:space="0" w:color="auto"/>
              <w:right w:val="single" w:sz="4" w:space="0" w:color="auto"/>
            </w:tcBorders>
            <w:shd w:val="clear" w:color="auto" w:fill="auto"/>
            <w:vAlign w:val="center"/>
            <w:hideMark/>
          </w:tcPr>
          <w:p w14:paraId="681096A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Luva Cirúrgica Látex Estéril Lubrificada com Pó 7,5 Par</w:t>
            </w:r>
          </w:p>
        </w:tc>
        <w:tc>
          <w:tcPr>
            <w:tcW w:w="1496" w:type="dxa"/>
            <w:tcBorders>
              <w:top w:val="nil"/>
              <w:left w:val="nil"/>
              <w:bottom w:val="single" w:sz="4" w:space="0" w:color="auto"/>
              <w:right w:val="single" w:sz="4" w:space="0" w:color="auto"/>
            </w:tcBorders>
            <w:shd w:val="clear" w:color="auto" w:fill="auto"/>
            <w:vAlign w:val="center"/>
            <w:hideMark/>
          </w:tcPr>
          <w:p w14:paraId="5F70AB0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005D4ED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487</w:t>
            </w:r>
          </w:p>
        </w:tc>
      </w:tr>
      <w:tr w:rsidR="002D232A" w:rsidRPr="00E55A01" w14:paraId="3FD163E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1B6832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506</w:t>
            </w:r>
          </w:p>
        </w:tc>
        <w:tc>
          <w:tcPr>
            <w:tcW w:w="4660" w:type="dxa"/>
            <w:tcBorders>
              <w:top w:val="nil"/>
              <w:left w:val="nil"/>
              <w:bottom w:val="single" w:sz="4" w:space="0" w:color="auto"/>
              <w:right w:val="single" w:sz="4" w:space="0" w:color="auto"/>
            </w:tcBorders>
            <w:shd w:val="clear" w:color="auto" w:fill="auto"/>
            <w:vAlign w:val="center"/>
            <w:hideMark/>
          </w:tcPr>
          <w:p w14:paraId="71D2C6F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Luva Cirúrgica Látex Estéril Lubrificada com Pó 8,0 Par</w:t>
            </w:r>
          </w:p>
        </w:tc>
        <w:tc>
          <w:tcPr>
            <w:tcW w:w="1496" w:type="dxa"/>
            <w:tcBorders>
              <w:top w:val="nil"/>
              <w:left w:val="nil"/>
              <w:bottom w:val="single" w:sz="4" w:space="0" w:color="auto"/>
              <w:right w:val="single" w:sz="4" w:space="0" w:color="auto"/>
            </w:tcBorders>
            <w:shd w:val="clear" w:color="auto" w:fill="auto"/>
            <w:vAlign w:val="center"/>
            <w:hideMark/>
          </w:tcPr>
          <w:p w14:paraId="3E26F20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720C92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337</w:t>
            </w:r>
          </w:p>
        </w:tc>
      </w:tr>
      <w:tr w:rsidR="002D232A" w:rsidRPr="00E55A01" w14:paraId="4485B15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EF2C8F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507</w:t>
            </w:r>
          </w:p>
        </w:tc>
        <w:tc>
          <w:tcPr>
            <w:tcW w:w="4660" w:type="dxa"/>
            <w:tcBorders>
              <w:top w:val="nil"/>
              <w:left w:val="nil"/>
              <w:bottom w:val="single" w:sz="4" w:space="0" w:color="auto"/>
              <w:right w:val="single" w:sz="4" w:space="0" w:color="auto"/>
            </w:tcBorders>
            <w:shd w:val="clear" w:color="auto" w:fill="auto"/>
            <w:vAlign w:val="center"/>
            <w:hideMark/>
          </w:tcPr>
          <w:p w14:paraId="2314BE7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Luva Cirúrgica Látex Estéril Lubrificada com Pó 8,5 Par</w:t>
            </w:r>
          </w:p>
        </w:tc>
        <w:tc>
          <w:tcPr>
            <w:tcW w:w="1496" w:type="dxa"/>
            <w:tcBorders>
              <w:top w:val="nil"/>
              <w:left w:val="nil"/>
              <w:bottom w:val="single" w:sz="4" w:space="0" w:color="auto"/>
              <w:right w:val="single" w:sz="4" w:space="0" w:color="auto"/>
            </w:tcBorders>
            <w:shd w:val="clear" w:color="auto" w:fill="auto"/>
            <w:vAlign w:val="center"/>
            <w:hideMark/>
          </w:tcPr>
          <w:p w14:paraId="6DDAC18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C40298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164</w:t>
            </w:r>
          </w:p>
        </w:tc>
      </w:tr>
      <w:tr w:rsidR="002D232A" w:rsidRPr="00E55A01" w14:paraId="2E78FD0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7F1A20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508</w:t>
            </w:r>
          </w:p>
        </w:tc>
        <w:tc>
          <w:tcPr>
            <w:tcW w:w="4660" w:type="dxa"/>
            <w:tcBorders>
              <w:top w:val="nil"/>
              <w:left w:val="nil"/>
              <w:bottom w:val="single" w:sz="4" w:space="0" w:color="auto"/>
              <w:right w:val="single" w:sz="4" w:space="0" w:color="auto"/>
            </w:tcBorders>
            <w:shd w:val="clear" w:color="auto" w:fill="auto"/>
            <w:vAlign w:val="center"/>
            <w:hideMark/>
          </w:tcPr>
          <w:p w14:paraId="6BE2130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Luva de Procedimento Látex extra pequena c/100</w:t>
            </w:r>
          </w:p>
        </w:tc>
        <w:tc>
          <w:tcPr>
            <w:tcW w:w="1496" w:type="dxa"/>
            <w:tcBorders>
              <w:top w:val="nil"/>
              <w:left w:val="nil"/>
              <w:bottom w:val="single" w:sz="4" w:space="0" w:color="auto"/>
              <w:right w:val="single" w:sz="4" w:space="0" w:color="auto"/>
            </w:tcBorders>
            <w:shd w:val="clear" w:color="auto" w:fill="auto"/>
            <w:vAlign w:val="center"/>
            <w:hideMark/>
          </w:tcPr>
          <w:p w14:paraId="5B00D2A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499D314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168</w:t>
            </w:r>
          </w:p>
        </w:tc>
      </w:tr>
      <w:tr w:rsidR="002D232A" w:rsidRPr="00E55A01" w14:paraId="514D210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290269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509</w:t>
            </w:r>
          </w:p>
        </w:tc>
        <w:tc>
          <w:tcPr>
            <w:tcW w:w="4660" w:type="dxa"/>
            <w:tcBorders>
              <w:top w:val="nil"/>
              <w:left w:val="nil"/>
              <w:bottom w:val="single" w:sz="4" w:space="0" w:color="auto"/>
              <w:right w:val="single" w:sz="4" w:space="0" w:color="auto"/>
            </w:tcBorders>
            <w:shd w:val="clear" w:color="auto" w:fill="auto"/>
            <w:vAlign w:val="center"/>
            <w:hideMark/>
          </w:tcPr>
          <w:p w14:paraId="1F259DB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Luva de Procedimento Látex Grande c/100</w:t>
            </w:r>
          </w:p>
        </w:tc>
        <w:tc>
          <w:tcPr>
            <w:tcW w:w="1496" w:type="dxa"/>
            <w:tcBorders>
              <w:top w:val="nil"/>
              <w:left w:val="nil"/>
              <w:bottom w:val="single" w:sz="4" w:space="0" w:color="auto"/>
              <w:right w:val="single" w:sz="4" w:space="0" w:color="auto"/>
            </w:tcBorders>
            <w:shd w:val="clear" w:color="auto" w:fill="auto"/>
            <w:vAlign w:val="center"/>
            <w:hideMark/>
          </w:tcPr>
          <w:p w14:paraId="012133B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71C9444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338</w:t>
            </w:r>
          </w:p>
        </w:tc>
      </w:tr>
      <w:tr w:rsidR="002D232A" w:rsidRPr="00E55A01" w14:paraId="6B1640F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6F7CDD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510</w:t>
            </w:r>
          </w:p>
        </w:tc>
        <w:tc>
          <w:tcPr>
            <w:tcW w:w="4660" w:type="dxa"/>
            <w:tcBorders>
              <w:top w:val="nil"/>
              <w:left w:val="nil"/>
              <w:bottom w:val="single" w:sz="4" w:space="0" w:color="auto"/>
              <w:right w:val="single" w:sz="4" w:space="0" w:color="auto"/>
            </w:tcBorders>
            <w:shd w:val="clear" w:color="auto" w:fill="auto"/>
            <w:vAlign w:val="center"/>
            <w:hideMark/>
          </w:tcPr>
          <w:p w14:paraId="3BA0D74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Luva de Procedimento Látex Media c/100</w:t>
            </w:r>
          </w:p>
        </w:tc>
        <w:tc>
          <w:tcPr>
            <w:tcW w:w="1496" w:type="dxa"/>
            <w:tcBorders>
              <w:top w:val="nil"/>
              <w:left w:val="nil"/>
              <w:bottom w:val="single" w:sz="4" w:space="0" w:color="auto"/>
              <w:right w:val="single" w:sz="4" w:space="0" w:color="auto"/>
            </w:tcBorders>
            <w:shd w:val="clear" w:color="auto" w:fill="auto"/>
            <w:vAlign w:val="center"/>
            <w:hideMark/>
          </w:tcPr>
          <w:p w14:paraId="247053C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044BCD7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1081</w:t>
            </w:r>
          </w:p>
        </w:tc>
      </w:tr>
      <w:tr w:rsidR="002D232A" w:rsidRPr="00E55A01" w14:paraId="7FBFAB0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FC6614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511</w:t>
            </w:r>
          </w:p>
        </w:tc>
        <w:tc>
          <w:tcPr>
            <w:tcW w:w="4660" w:type="dxa"/>
            <w:tcBorders>
              <w:top w:val="nil"/>
              <w:left w:val="nil"/>
              <w:bottom w:val="single" w:sz="4" w:space="0" w:color="auto"/>
              <w:right w:val="single" w:sz="4" w:space="0" w:color="auto"/>
            </w:tcBorders>
            <w:shd w:val="clear" w:color="auto" w:fill="auto"/>
            <w:vAlign w:val="center"/>
            <w:hideMark/>
          </w:tcPr>
          <w:p w14:paraId="088EA0D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Luva de Procedimento Látex Pequena c/100</w:t>
            </w:r>
          </w:p>
        </w:tc>
        <w:tc>
          <w:tcPr>
            <w:tcW w:w="1496" w:type="dxa"/>
            <w:tcBorders>
              <w:top w:val="nil"/>
              <w:left w:val="nil"/>
              <w:bottom w:val="single" w:sz="4" w:space="0" w:color="auto"/>
              <w:right w:val="single" w:sz="4" w:space="0" w:color="auto"/>
            </w:tcBorders>
            <w:shd w:val="clear" w:color="auto" w:fill="auto"/>
            <w:vAlign w:val="center"/>
            <w:hideMark/>
          </w:tcPr>
          <w:p w14:paraId="62BDD70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27EE65A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1351</w:t>
            </w:r>
          </w:p>
        </w:tc>
      </w:tr>
      <w:tr w:rsidR="002D232A" w:rsidRPr="00E55A01" w14:paraId="7256C3F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710740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512</w:t>
            </w:r>
          </w:p>
        </w:tc>
        <w:tc>
          <w:tcPr>
            <w:tcW w:w="4660" w:type="dxa"/>
            <w:tcBorders>
              <w:top w:val="nil"/>
              <w:left w:val="nil"/>
              <w:bottom w:val="single" w:sz="4" w:space="0" w:color="auto"/>
              <w:right w:val="single" w:sz="4" w:space="0" w:color="auto"/>
            </w:tcBorders>
            <w:shd w:val="clear" w:color="auto" w:fill="auto"/>
            <w:vAlign w:val="center"/>
            <w:hideMark/>
          </w:tcPr>
          <w:p w14:paraId="4D3FCD3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Luva Nitrílica Tamanho G c/ 50 pares</w:t>
            </w:r>
          </w:p>
        </w:tc>
        <w:tc>
          <w:tcPr>
            <w:tcW w:w="1496" w:type="dxa"/>
            <w:tcBorders>
              <w:top w:val="nil"/>
              <w:left w:val="nil"/>
              <w:bottom w:val="single" w:sz="4" w:space="0" w:color="auto"/>
              <w:right w:val="single" w:sz="4" w:space="0" w:color="auto"/>
            </w:tcBorders>
            <w:shd w:val="clear" w:color="auto" w:fill="auto"/>
            <w:vAlign w:val="center"/>
            <w:hideMark/>
          </w:tcPr>
          <w:p w14:paraId="23B18CE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6D7666E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w:t>
            </w:r>
          </w:p>
        </w:tc>
      </w:tr>
      <w:tr w:rsidR="002D232A" w:rsidRPr="00E55A01" w14:paraId="3306558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5A809E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513</w:t>
            </w:r>
          </w:p>
        </w:tc>
        <w:tc>
          <w:tcPr>
            <w:tcW w:w="4660" w:type="dxa"/>
            <w:tcBorders>
              <w:top w:val="nil"/>
              <w:left w:val="nil"/>
              <w:bottom w:val="single" w:sz="4" w:space="0" w:color="auto"/>
              <w:right w:val="single" w:sz="4" w:space="0" w:color="auto"/>
            </w:tcBorders>
            <w:shd w:val="clear" w:color="auto" w:fill="auto"/>
            <w:vAlign w:val="center"/>
            <w:hideMark/>
          </w:tcPr>
          <w:p w14:paraId="1A8FFD6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Luva Nitrílica Tamanho M c/ 50 pares</w:t>
            </w:r>
          </w:p>
        </w:tc>
        <w:tc>
          <w:tcPr>
            <w:tcW w:w="1496" w:type="dxa"/>
            <w:tcBorders>
              <w:top w:val="nil"/>
              <w:left w:val="nil"/>
              <w:bottom w:val="single" w:sz="4" w:space="0" w:color="auto"/>
              <w:right w:val="single" w:sz="4" w:space="0" w:color="auto"/>
            </w:tcBorders>
            <w:shd w:val="clear" w:color="auto" w:fill="auto"/>
            <w:vAlign w:val="center"/>
            <w:hideMark/>
          </w:tcPr>
          <w:p w14:paraId="20F8BA7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01158E7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30</w:t>
            </w:r>
          </w:p>
        </w:tc>
      </w:tr>
      <w:tr w:rsidR="002D232A" w:rsidRPr="00E55A01" w14:paraId="0B3CB56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50BD2A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514</w:t>
            </w:r>
          </w:p>
        </w:tc>
        <w:tc>
          <w:tcPr>
            <w:tcW w:w="4660" w:type="dxa"/>
            <w:tcBorders>
              <w:top w:val="nil"/>
              <w:left w:val="nil"/>
              <w:bottom w:val="single" w:sz="4" w:space="0" w:color="auto"/>
              <w:right w:val="single" w:sz="4" w:space="0" w:color="auto"/>
            </w:tcBorders>
            <w:shd w:val="clear" w:color="auto" w:fill="auto"/>
            <w:vAlign w:val="center"/>
            <w:hideMark/>
          </w:tcPr>
          <w:p w14:paraId="019DB91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Luva Nitrílica Tamanho P c/ 50 pares</w:t>
            </w:r>
          </w:p>
        </w:tc>
        <w:tc>
          <w:tcPr>
            <w:tcW w:w="1496" w:type="dxa"/>
            <w:tcBorders>
              <w:top w:val="nil"/>
              <w:left w:val="nil"/>
              <w:bottom w:val="single" w:sz="4" w:space="0" w:color="auto"/>
              <w:right w:val="single" w:sz="4" w:space="0" w:color="auto"/>
            </w:tcBorders>
            <w:shd w:val="clear" w:color="auto" w:fill="auto"/>
            <w:vAlign w:val="center"/>
            <w:hideMark/>
          </w:tcPr>
          <w:p w14:paraId="1AD148D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69E4D7E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30</w:t>
            </w:r>
          </w:p>
        </w:tc>
      </w:tr>
      <w:tr w:rsidR="002D232A" w:rsidRPr="00E55A01" w14:paraId="0AA514B2" w14:textId="77777777" w:rsidTr="002D232A">
        <w:trPr>
          <w:trHeight w:val="675"/>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308187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515</w:t>
            </w:r>
          </w:p>
        </w:tc>
        <w:tc>
          <w:tcPr>
            <w:tcW w:w="4660" w:type="dxa"/>
            <w:tcBorders>
              <w:top w:val="nil"/>
              <w:left w:val="nil"/>
              <w:bottom w:val="single" w:sz="4" w:space="0" w:color="auto"/>
              <w:right w:val="single" w:sz="4" w:space="0" w:color="auto"/>
            </w:tcBorders>
            <w:shd w:val="clear" w:color="auto" w:fill="auto"/>
            <w:vAlign w:val="center"/>
            <w:hideMark/>
          </w:tcPr>
          <w:p w14:paraId="58A07F1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LUVA PARA PROCEDIMENTO; EM LATEX, NAO ESTÉRIL, TAMANHO EXTRA PEQUENA, DE ACORDO COM NBR 13392, CAIXA COM 100 UNI -</w:t>
            </w:r>
          </w:p>
        </w:tc>
        <w:tc>
          <w:tcPr>
            <w:tcW w:w="1496" w:type="dxa"/>
            <w:tcBorders>
              <w:top w:val="nil"/>
              <w:left w:val="nil"/>
              <w:bottom w:val="single" w:sz="4" w:space="0" w:color="auto"/>
              <w:right w:val="single" w:sz="4" w:space="0" w:color="auto"/>
            </w:tcBorders>
            <w:shd w:val="clear" w:color="auto" w:fill="auto"/>
            <w:vAlign w:val="center"/>
            <w:hideMark/>
          </w:tcPr>
          <w:p w14:paraId="2037EBE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1C62856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w:t>
            </w:r>
          </w:p>
        </w:tc>
      </w:tr>
      <w:tr w:rsidR="002D232A" w:rsidRPr="00E55A01" w14:paraId="3EE3931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A17945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516</w:t>
            </w:r>
          </w:p>
        </w:tc>
        <w:tc>
          <w:tcPr>
            <w:tcW w:w="4660" w:type="dxa"/>
            <w:tcBorders>
              <w:top w:val="nil"/>
              <w:left w:val="nil"/>
              <w:bottom w:val="single" w:sz="4" w:space="0" w:color="auto"/>
              <w:right w:val="single" w:sz="4" w:space="0" w:color="auto"/>
            </w:tcBorders>
            <w:shd w:val="clear" w:color="auto" w:fill="auto"/>
            <w:vAlign w:val="center"/>
            <w:hideMark/>
          </w:tcPr>
          <w:p w14:paraId="75A2460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Maleta para coleta de sangue com dimenssões de 44X24X22</w:t>
            </w:r>
          </w:p>
        </w:tc>
        <w:tc>
          <w:tcPr>
            <w:tcW w:w="1496" w:type="dxa"/>
            <w:tcBorders>
              <w:top w:val="nil"/>
              <w:left w:val="nil"/>
              <w:bottom w:val="single" w:sz="4" w:space="0" w:color="auto"/>
              <w:right w:val="single" w:sz="4" w:space="0" w:color="auto"/>
            </w:tcBorders>
            <w:shd w:val="clear" w:color="auto" w:fill="auto"/>
            <w:vAlign w:val="center"/>
            <w:hideMark/>
          </w:tcPr>
          <w:p w14:paraId="6D65BA4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2A8557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08ACD94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B8DCF1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517</w:t>
            </w:r>
          </w:p>
        </w:tc>
        <w:tc>
          <w:tcPr>
            <w:tcW w:w="4660" w:type="dxa"/>
            <w:tcBorders>
              <w:top w:val="nil"/>
              <w:left w:val="nil"/>
              <w:bottom w:val="single" w:sz="4" w:space="0" w:color="auto"/>
              <w:right w:val="single" w:sz="4" w:space="0" w:color="auto"/>
            </w:tcBorders>
            <w:shd w:val="clear" w:color="auto" w:fill="auto"/>
            <w:vAlign w:val="center"/>
            <w:hideMark/>
          </w:tcPr>
          <w:p w14:paraId="4A4F608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Malha Tubular em Tecido 100% Algodão 10 cm c/15 metros</w:t>
            </w:r>
          </w:p>
        </w:tc>
        <w:tc>
          <w:tcPr>
            <w:tcW w:w="1496" w:type="dxa"/>
            <w:tcBorders>
              <w:top w:val="nil"/>
              <w:left w:val="nil"/>
              <w:bottom w:val="single" w:sz="4" w:space="0" w:color="auto"/>
              <w:right w:val="single" w:sz="4" w:space="0" w:color="auto"/>
            </w:tcBorders>
            <w:shd w:val="clear" w:color="auto" w:fill="auto"/>
            <w:vAlign w:val="center"/>
            <w:hideMark/>
          </w:tcPr>
          <w:p w14:paraId="62360DF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ROLO</w:t>
            </w:r>
          </w:p>
        </w:tc>
        <w:tc>
          <w:tcPr>
            <w:tcW w:w="1484" w:type="dxa"/>
            <w:tcBorders>
              <w:top w:val="nil"/>
              <w:left w:val="nil"/>
              <w:bottom w:val="single" w:sz="4" w:space="0" w:color="auto"/>
              <w:right w:val="single" w:sz="4" w:space="0" w:color="auto"/>
            </w:tcBorders>
            <w:shd w:val="clear" w:color="auto" w:fill="auto"/>
            <w:noWrap/>
            <w:vAlign w:val="center"/>
            <w:hideMark/>
          </w:tcPr>
          <w:p w14:paraId="4EC2225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w:t>
            </w:r>
          </w:p>
        </w:tc>
      </w:tr>
      <w:tr w:rsidR="002D232A" w:rsidRPr="00E55A01" w14:paraId="564C2CF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A19031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518</w:t>
            </w:r>
          </w:p>
        </w:tc>
        <w:tc>
          <w:tcPr>
            <w:tcW w:w="4660" w:type="dxa"/>
            <w:tcBorders>
              <w:top w:val="nil"/>
              <w:left w:val="nil"/>
              <w:bottom w:val="single" w:sz="4" w:space="0" w:color="auto"/>
              <w:right w:val="single" w:sz="4" w:space="0" w:color="auto"/>
            </w:tcBorders>
            <w:shd w:val="clear" w:color="auto" w:fill="auto"/>
            <w:vAlign w:val="center"/>
            <w:hideMark/>
          </w:tcPr>
          <w:p w14:paraId="5C9851F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Malha Tubular em Tecido 100% Algodão 15 cm c/15 metros</w:t>
            </w:r>
          </w:p>
        </w:tc>
        <w:tc>
          <w:tcPr>
            <w:tcW w:w="1496" w:type="dxa"/>
            <w:tcBorders>
              <w:top w:val="nil"/>
              <w:left w:val="nil"/>
              <w:bottom w:val="single" w:sz="4" w:space="0" w:color="auto"/>
              <w:right w:val="single" w:sz="4" w:space="0" w:color="auto"/>
            </w:tcBorders>
            <w:shd w:val="clear" w:color="auto" w:fill="auto"/>
            <w:vAlign w:val="center"/>
            <w:hideMark/>
          </w:tcPr>
          <w:p w14:paraId="5A8D249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ROLO</w:t>
            </w:r>
          </w:p>
        </w:tc>
        <w:tc>
          <w:tcPr>
            <w:tcW w:w="1484" w:type="dxa"/>
            <w:tcBorders>
              <w:top w:val="nil"/>
              <w:left w:val="nil"/>
              <w:bottom w:val="single" w:sz="4" w:space="0" w:color="auto"/>
              <w:right w:val="single" w:sz="4" w:space="0" w:color="auto"/>
            </w:tcBorders>
            <w:shd w:val="clear" w:color="auto" w:fill="auto"/>
            <w:noWrap/>
            <w:vAlign w:val="center"/>
            <w:hideMark/>
          </w:tcPr>
          <w:p w14:paraId="73C1364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w:t>
            </w:r>
          </w:p>
        </w:tc>
      </w:tr>
      <w:tr w:rsidR="002D232A" w:rsidRPr="00E55A01" w14:paraId="71C0901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364E9C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519</w:t>
            </w:r>
          </w:p>
        </w:tc>
        <w:tc>
          <w:tcPr>
            <w:tcW w:w="4660" w:type="dxa"/>
            <w:tcBorders>
              <w:top w:val="nil"/>
              <w:left w:val="nil"/>
              <w:bottom w:val="single" w:sz="4" w:space="0" w:color="auto"/>
              <w:right w:val="single" w:sz="4" w:space="0" w:color="auto"/>
            </w:tcBorders>
            <w:shd w:val="clear" w:color="auto" w:fill="auto"/>
            <w:vAlign w:val="center"/>
            <w:hideMark/>
          </w:tcPr>
          <w:p w14:paraId="116A258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Malha Tubular em Tecido 100% Algodão 20 cm c/15 metros</w:t>
            </w:r>
          </w:p>
        </w:tc>
        <w:tc>
          <w:tcPr>
            <w:tcW w:w="1496" w:type="dxa"/>
            <w:tcBorders>
              <w:top w:val="nil"/>
              <w:left w:val="nil"/>
              <w:bottom w:val="single" w:sz="4" w:space="0" w:color="auto"/>
              <w:right w:val="single" w:sz="4" w:space="0" w:color="auto"/>
            </w:tcBorders>
            <w:shd w:val="clear" w:color="auto" w:fill="auto"/>
            <w:vAlign w:val="center"/>
            <w:hideMark/>
          </w:tcPr>
          <w:p w14:paraId="302F886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ROLO</w:t>
            </w:r>
          </w:p>
        </w:tc>
        <w:tc>
          <w:tcPr>
            <w:tcW w:w="1484" w:type="dxa"/>
            <w:tcBorders>
              <w:top w:val="nil"/>
              <w:left w:val="nil"/>
              <w:bottom w:val="single" w:sz="4" w:space="0" w:color="auto"/>
              <w:right w:val="single" w:sz="4" w:space="0" w:color="auto"/>
            </w:tcBorders>
            <w:shd w:val="clear" w:color="auto" w:fill="auto"/>
            <w:noWrap/>
            <w:vAlign w:val="center"/>
            <w:hideMark/>
          </w:tcPr>
          <w:p w14:paraId="2A90029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w:t>
            </w:r>
          </w:p>
        </w:tc>
      </w:tr>
      <w:tr w:rsidR="002D232A" w:rsidRPr="00E55A01" w14:paraId="63EAF00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365449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520</w:t>
            </w:r>
          </w:p>
        </w:tc>
        <w:tc>
          <w:tcPr>
            <w:tcW w:w="4660" w:type="dxa"/>
            <w:tcBorders>
              <w:top w:val="nil"/>
              <w:left w:val="nil"/>
              <w:bottom w:val="single" w:sz="4" w:space="0" w:color="auto"/>
              <w:right w:val="single" w:sz="4" w:space="0" w:color="auto"/>
            </w:tcBorders>
            <w:shd w:val="clear" w:color="auto" w:fill="auto"/>
            <w:vAlign w:val="center"/>
            <w:hideMark/>
          </w:tcPr>
          <w:p w14:paraId="5F03F96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Malha Tubular em Tecido 100% Algodão 4 cm c/15 metros</w:t>
            </w:r>
          </w:p>
        </w:tc>
        <w:tc>
          <w:tcPr>
            <w:tcW w:w="1496" w:type="dxa"/>
            <w:tcBorders>
              <w:top w:val="nil"/>
              <w:left w:val="nil"/>
              <w:bottom w:val="single" w:sz="4" w:space="0" w:color="auto"/>
              <w:right w:val="single" w:sz="4" w:space="0" w:color="auto"/>
            </w:tcBorders>
            <w:shd w:val="clear" w:color="auto" w:fill="auto"/>
            <w:vAlign w:val="center"/>
            <w:hideMark/>
          </w:tcPr>
          <w:p w14:paraId="36834A3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5C223F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7F9BD4E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70838C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521</w:t>
            </w:r>
          </w:p>
        </w:tc>
        <w:tc>
          <w:tcPr>
            <w:tcW w:w="4660" w:type="dxa"/>
            <w:tcBorders>
              <w:top w:val="nil"/>
              <w:left w:val="nil"/>
              <w:bottom w:val="single" w:sz="4" w:space="0" w:color="auto"/>
              <w:right w:val="single" w:sz="4" w:space="0" w:color="auto"/>
            </w:tcBorders>
            <w:shd w:val="clear" w:color="auto" w:fill="auto"/>
            <w:vAlign w:val="center"/>
            <w:hideMark/>
          </w:tcPr>
          <w:p w14:paraId="21780A0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Malha Tubular em Tecido 100% Algodão 8 cm c/15 metros</w:t>
            </w:r>
          </w:p>
        </w:tc>
        <w:tc>
          <w:tcPr>
            <w:tcW w:w="1496" w:type="dxa"/>
            <w:tcBorders>
              <w:top w:val="nil"/>
              <w:left w:val="nil"/>
              <w:bottom w:val="single" w:sz="4" w:space="0" w:color="auto"/>
              <w:right w:val="single" w:sz="4" w:space="0" w:color="auto"/>
            </w:tcBorders>
            <w:shd w:val="clear" w:color="auto" w:fill="auto"/>
            <w:vAlign w:val="center"/>
            <w:hideMark/>
          </w:tcPr>
          <w:p w14:paraId="1524BA0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ROLO</w:t>
            </w:r>
          </w:p>
        </w:tc>
        <w:tc>
          <w:tcPr>
            <w:tcW w:w="1484" w:type="dxa"/>
            <w:tcBorders>
              <w:top w:val="nil"/>
              <w:left w:val="nil"/>
              <w:bottom w:val="single" w:sz="4" w:space="0" w:color="auto"/>
              <w:right w:val="single" w:sz="4" w:space="0" w:color="auto"/>
            </w:tcBorders>
            <w:shd w:val="clear" w:color="auto" w:fill="auto"/>
            <w:noWrap/>
            <w:vAlign w:val="center"/>
            <w:hideMark/>
          </w:tcPr>
          <w:p w14:paraId="3D018D7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1610F5A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844A71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522</w:t>
            </w:r>
          </w:p>
        </w:tc>
        <w:tc>
          <w:tcPr>
            <w:tcW w:w="4660" w:type="dxa"/>
            <w:tcBorders>
              <w:top w:val="nil"/>
              <w:left w:val="nil"/>
              <w:bottom w:val="single" w:sz="4" w:space="0" w:color="auto"/>
              <w:right w:val="single" w:sz="4" w:space="0" w:color="auto"/>
            </w:tcBorders>
            <w:shd w:val="clear" w:color="auto" w:fill="auto"/>
            <w:vAlign w:val="center"/>
            <w:hideMark/>
          </w:tcPr>
          <w:p w14:paraId="1CCB2EA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Manta Aluminizada Resgate Adulto</w:t>
            </w:r>
          </w:p>
        </w:tc>
        <w:tc>
          <w:tcPr>
            <w:tcW w:w="1496" w:type="dxa"/>
            <w:tcBorders>
              <w:top w:val="nil"/>
              <w:left w:val="nil"/>
              <w:bottom w:val="single" w:sz="4" w:space="0" w:color="auto"/>
              <w:right w:val="single" w:sz="4" w:space="0" w:color="auto"/>
            </w:tcBorders>
            <w:shd w:val="clear" w:color="auto" w:fill="auto"/>
            <w:vAlign w:val="center"/>
            <w:hideMark/>
          </w:tcPr>
          <w:p w14:paraId="39C92B2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588A43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352CAD44"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3ABC99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523</w:t>
            </w:r>
          </w:p>
        </w:tc>
        <w:tc>
          <w:tcPr>
            <w:tcW w:w="4660" w:type="dxa"/>
            <w:tcBorders>
              <w:top w:val="nil"/>
              <w:left w:val="nil"/>
              <w:bottom w:val="single" w:sz="4" w:space="0" w:color="auto"/>
              <w:right w:val="single" w:sz="4" w:space="0" w:color="auto"/>
            </w:tcBorders>
            <w:shd w:val="clear" w:color="auto" w:fill="auto"/>
            <w:vAlign w:val="center"/>
            <w:hideMark/>
          </w:tcPr>
          <w:p w14:paraId="1060ED1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Máscara Cirúrgica Desc c/ Tripla Proteção, elástico e Clip Nasal c/50</w:t>
            </w:r>
          </w:p>
        </w:tc>
        <w:tc>
          <w:tcPr>
            <w:tcW w:w="1496" w:type="dxa"/>
            <w:tcBorders>
              <w:top w:val="nil"/>
              <w:left w:val="nil"/>
              <w:bottom w:val="single" w:sz="4" w:space="0" w:color="auto"/>
              <w:right w:val="single" w:sz="4" w:space="0" w:color="auto"/>
            </w:tcBorders>
            <w:shd w:val="clear" w:color="auto" w:fill="auto"/>
            <w:vAlign w:val="center"/>
            <w:hideMark/>
          </w:tcPr>
          <w:p w14:paraId="71733E6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6D2EBD9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578</w:t>
            </w:r>
          </w:p>
        </w:tc>
      </w:tr>
      <w:tr w:rsidR="002D232A" w:rsidRPr="00E55A01" w14:paraId="3A746863"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DFFC7F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524</w:t>
            </w:r>
          </w:p>
        </w:tc>
        <w:tc>
          <w:tcPr>
            <w:tcW w:w="4660" w:type="dxa"/>
            <w:tcBorders>
              <w:top w:val="nil"/>
              <w:left w:val="nil"/>
              <w:bottom w:val="single" w:sz="4" w:space="0" w:color="auto"/>
              <w:right w:val="single" w:sz="4" w:space="0" w:color="auto"/>
            </w:tcBorders>
            <w:shd w:val="clear" w:color="auto" w:fill="auto"/>
            <w:vAlign w:val="center"/>
            <w:hideMark/>
          </w:tcPr>
          <w:p w14:paraId="28A74CC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Máscara de Oxigênio Adulto Alta Concentração c/ Reservatório e Tubo de O2</w:t>
            </w:r>
          </w:p>
        </w:tc>
        <w:tc>
          <w:tcPr>
            <w:tcW w:w="1496" w:type="dxa"/>
            <w:tcBorders>
              <w:top w:val="nil"/>
              <w:left w:val="nil"/>
              <w:bottom w:val="single" w:sz="4" w:space="0" w:color="auto"/>
              <w:right w:val="single" w:sz="4" w:space="0" w:color="auto"/>
            </w:tcBorders>
            <w:shd w:val="clear" w:color="auto" w:fill="auto"/>
            <w:vAlign w:val="center"/>
            <w:hideMark/>
          </w:tcPr>
          <w:p w14:paraId="35389C3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57CEFAB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w:t>
            </w:r>
          </w:p>
        </w:tc>
      </w:tr>
      <w:tr w:rsidR="002D232A" w:rsidRPr="00E55A01" w14:paraId="496E1640"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ED5831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525</w:t>
            </w:r>
          </w:p>
        </w:tc>
        <w:tc>
          <w:tcPr>
            <w:tcW w:w="4660" w:type="dxa"/>
            <w:tcBorders>
              <w:top w:val="nil"/>
              <w:left w:val="nil"/>
              <w:bottom w:val="single" w:sz="4" w:space="0" w:color="auto"/>
              <w:right w:val="single" w:sz="4" w:space="0" w:color="auto"/>
            </w:tcBorders>
            <w:shd w:val="clear" w:color="auto" w:fill="auto"/>
            <w:vAlign w:val="center"/>
            <w:hideMark/>
          </w:tcPr>
          <w:p w14:paraId="0013F7F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Máscara de Oxigênio Infantil Alta Concentração c/ Reservatório e Tubo de O2</w:t>
            </w:r>
          </w:p>
        </w:tc>
        <w:tc>
          <w:tcPr>
            <w:tcW w:w="1496" w:type="dxa"/>
            <w:tcBorders>
              <w:top w:val="nil"/>
              <w:left w:val="nil"/>
              <w:bottom w:val="single" w:sz="4" w:space="0" w:color="auto"/>
              <w:right w:val="single" w:sz="4" w:space="0" w:color="auto"/>
            </w:tcBorders>
            <w:shd w:val="clear" w:color="auto" w:fill="auto"/>
            <w:vAlign w:val="center"/>
            <w:hideMark/>
          </w:tcPr>
          <w:p w14:paraId="191D291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0EBED13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w:t>
            </w:r>
          </w:p>
        </w:tc>
      </w:tr>
      <w:tr w:rsidR="002D232A" w:rsidRPr="00E55A01" w14:paraId="2A75CDB3"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F587E0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526</w:t>
            </w:r>
          </w:p>
        </w:tc>
        <w:tc>
          <w:tcPr>
            <w:tcW w:w="4660" w:type="dxa"/>
            <w:tcBorders>
              <w:top w:val="nil"/>
              <w:left w:val="nil"/>
              <w:bottom w:val="single" w:sz="4" w:space="0" w:color="auto"/>
              <w:right w:val="single" w:sz="4" w:space="0" w:color="auto"/>
            </w:tcBorders>
            <w:shd w:val="clear" w:color="auto" w:fill="auto"/>
            <w:vAlign w:val="center"/>
            <w:hideMark/>
          </w:tcPr>
          <w:p w14:paraId="20E7553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MÁSCARA N95 - Máscara branca respiratória descartável PPF2. Tipo dobrável 9920H PFF-2 (s) – ca: 17611</w:t>
            </w:r>
          </w:p>
        </w:tc>
        <w:tc>
          <w:tcPr>
            <w:tcW w:w="1496" w:type="dxa"/>
            <w:tcBorders>
              <w:top w:val="nil"/>
              <w:left w:val="nil"/>
              <w:bottom w:val="single" w:sz="4" w:space="0" w:color="auto"/>
              <w:right w:val="single" w:sz="4" w:space="0" w:color="auto"/>
            </w:tcBorders>
            <w:shd w:val="clear" w:color="auto" w:fill="auto"/>
            <w:vAlign w:val="center"/>
            <w:hideMark/>
          </w:tcPr>
          <w:p w14:paraId="65BDF3A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433A30F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97</w:t>
            </w:r>
          </w:p>
        </w:tc>
      </w:tr>
      <w:tr w:rsidR="002D232A" w:rsidRPr="00E55A01" w14:paraId="373AE72F"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4610E9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527</w:t>
            </w:r>
          </w:p>
        </w:tc>
        <w:tc>
          <w:tcPr>
            <w:tcW w:w="4660" w:type="dxa"/>
            <w:tcBorders>
              <w:top w:val="nil"/>
              <w:left w:val="nil"/>
              <w:bottom w:val="single" w:sz="4" w:space="0" w:color="auto"/>
              <w:right w:val="single" w:sz="4" w:space="0" w:color="auto"/>
            </w:tcBorders>
            <w:shd w:val="clear" w:color="auto" w:fill="auto"/>
            <w:vAlign w:val="center"/>
            <w:hideMark/>
          </w:tcPr>
          <w:p w14:paraId="1A788F8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Micropipeta – Monocanal volume fixo Totalmente Autoclavável  100 microlitros</w:t>
            </w:r>
          </w:p>
        </w:tc>
        <w:tc>
          <w:tcPr>
            <w:tcW w:w="1496" w:type="dxa"/>
            <w:tcBorders>
              <w:top w:val="nil"/>
              <w:left w:val="nil"/>
              <w:bottom w:val="single" w:sz="4" w:space="0" w:color="auto"/>
              <w:right w:val="single" w:sz="4" w:space="0" w:color="auto"/>
            </w:tcBorders>
            <w:shd w:val="clear" w:color="auto" w:fill="auto"/>
            <w:vAlign w:val="center"/>
            <w:hideMark/>
          </w:tcPr>
          <w:p w14:paraId="1E278A2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DECF9E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650E3A38"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9C3C39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528</w:t>
            </w:r>
          </w:p>
        </w:tc>
        <w:tc>
          <w:tcPr>
            <w:tcW w:w="4660" w:type="dxa"/>
            <w:tcBorders>
              <w:top w:val="nil"/>
              <w:left w:val="nil"/>
              <w:bottom w:val="single" w:sz="4" w:space="0" w:color="auto"/>
              <w:right w:val="single" w:sz="4" w:space="0" w:color="auto"/>
            </w:tcBorders>
            <w:shd w:val="clear" w:color="auto" w:fill="auto"/>
            <w:vAlign w:val="center"/>
            <w:hideMark/>
          </w:tcPr>
          <w:p w14:paraId="1634AAE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Micropipeta – Monocanal volume fixo Totalmente Autoclavável  20 microlitros</w:t>
            </w:r>
          </w:p>
        </w:tc>
        <w:tc>
          <w:tcPr>
            <w:tcW w:w="1496" w:type="dxa"/>
            <w:tcBorders>
              <w:top w:val="nil"/>
              <w:left w:val="nil"/>
              <w:bottom w:val="single" w:sz="4" w:space="0" w:color="auto"/>
              <w:right w:val="single" w:sz="4" w:space="0" w:color="auto"/>
            </w:tcBorders>
            <w:shd w:val="clear" w:color="auto" w:fill="auto"/>
            <w:vAlign w:val="center"/>
            <w:hideMark/>
          </w:tcPr>
          <w:p w14:paraId="7D8CB78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A69B9E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w:t>
            </w:r>
          </w:p>
        </w:tc>
      </w:tr>
      <w:tr w:rsidR="002D232A" w:rsidRPr="00E55A01" w14:paraId="043335DC"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DDC6BF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529</w:t>
            </w:r>
          </w:p>
        </w:tc>
        <w:tc>
          <w:tcPr>
            <w:tcW w:w="4660" w:type="dxa"/>
            <w:tcBorders>
              <w:top w:val="nil"/>
              <w:left w:val="nil"/>
              <w:bottom w:val="single" w:sz="4" w:space="0" w:color="auto"/>
              <w:right w:val="single" w:sz="4" w:space="0" w:color="auto"/>
            </w:tcBorders>
            <w:shd w:val="clear" w:color="auto" w:fill="auto"/>
            <w:vAlign w:val="center"/>
            <w:hideMark/>
          </w:tcPr>
          <w:p w14:paraId="3C275CC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Micropipeta – Monocanal volume fixo Totalmente Autoclavável 10 microlitros</w:t>
            </w:r>
          </w:p>
        </w:tc>
        <w:tc>
          <w:tcPr>
            <w:tcW w:w="1496" w:type="dxa"/>
            <w:tcBorders>
              <w:top w:val="nil"/>
              <w:left w:val="nil"/>
              <w:bottom w:val="single" w:sz="4" w:space="0" w:color="auto"/>
              <w:right w:val="single" w:sz="4" w:space="0" w:color="auto"/>
            </w:tcBorders>
            <w:shd w:val="clear" w:color="auto" w:fill="auto"/>
            <w:vAlign w:val="center"/>
            <w:hideMark/>
          </w:tcPr>
          <w:p w14:paraId="4D1EAA4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2C779F9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w:t>
            </w:r>
          </w:p>
        </w:tc>
      </w:tr>
      <w:tr w:rsidR="002D232A" w:rsidRPr="00E55A01" w14:paraId="712B64EC"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BA5FB0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530</w:t>
            </w:r>
          </w:p>
        </w:tc>
        <w:tc>
          <w:tcPr>
            <w:tcW w:w="4660" w:type="dxa"/>
            <w:tcBorders>
              <w:top w:val="nil"/>
              <w:left w:val="nil"/>
              <w:bottom w:val="single" w:sz="4" w:space="0" w:color="auto"/>
              <w:right w:val="single" w:sz="4" w:space="0" w:color="auto"/>
            </w:tcBorders>
            <w:shd w:val="clear" w:color="auto" w:fill="auto"/>
            <w:vAlign w:val="center"/>
            <w:hideMark/>
          </w:tcPr>
          <w:p w14:paraId="699B5D8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Micropipeta – Monocanal volume fixo Totalmente Autoclavável 25 microlitros</w:t>
            </w:r>
          </w:p>
        </w:tc>
        <w:tc>
          <w:tcPr>
            <w:tcW w:w="1496" w:type="dxa"/>
            <w:tcBorders>
              <w:top w:val="nil"/>
              <w:left w:val="nil"/>
              <w:bottom w:val="single" w:sz="4" w:space="0" w:color="auto"/>
              <w:right w:val="single" w:sz="4" w:space="0" w:color="auto"/>
            </w:tcBorders>
            <w:shd w:val="clear" w:color="auto" w:fill="auto"/>
            <w:vAlign w:val="center"/>
            <w:hideMark/>
          </w:tcPr>
          <w:p w14:paraId="085F1FA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44DA12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w:t>
            </w:r>
          </w:p>
        </w:tc>
      </w:tr>
      <w:tr w:rsidR="002D232A" w:rsidRPr="00E55A01" w14:paraId="511A6363"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8CBAE3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531</w:t>
            </w:r>
          </w:p>
        </w:tc>
        <w:tc>
          <w:tcPr>
            <w:tcW w:w="4660" w:type="dxa"/>
            <w:tcBorders>
              <w:top w:val="nil"/>
              <w:left w:val="nil"/>
              <w:bottom w:val="single" w:sz="4" w:space="0" w:color="auto"/>
              <w:right w:val="single" w:sz="4" w:space="0" w:color="auto"/>
            </w:tcBorders>
            <w:shd w:val="clear" w:color="auto" w:fill="auto"/>
            <w:vAlign w:val="center"/>
            <w:hideMark/>
          </w:tcPr>
          <w:p w14:paraId="28E65C6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Micropipeta – Monocanal volume fixo Totalmente Autoclavável 50 microlitros</w:t>
            </w:r>
          </w:p>
        </w:tc>
        <w:tc>
          <w:tcPr>
            <w:tcW w:w="1496" w:type="dxa"/>
            <w:tcBorders>
              <w:top w:val="nil"/>
              <w:left w:val="nil"/>
              <w:bottom w:val="single" w:sz="4" w:space="0" w:color="auto"/>
              <w:right w:val="single" w:sz="4" w:space="0" w:color="auto"/>
            </w:tcBorders>
            <w:shd w:val="clear" w:color="auto" w:fill="auto"/>
            <w:vAlign w:val="center"/>
            <w:hideMark/>
          </w:tcPr>
          <w:p w14:paraId="2873A3A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759F50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15C82F6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C63B66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532</w:t>
            </w:r>
          </w:p>
        </w:tc>
        <w:tc>
          <w:tcPr>
            <w:tcW w:w="4660" w:type="dxa"/>
            <w:tcBorders>
              <w:top w:val="nil"/>
              <w:left w:val="nil"/>
              <w:bottom w:val="single" w:sz="4" w:space="0" w:color="auto"/>
              <w:right w:val="single" w:sz="4" w:space="0" w:color="auto"/>
            </w:tcBorders>
            <w:shd w:val="clear" w:color="auto" w:fill="auto"/>
            <w:vAlign w:val="center"/>
            <w:hideMark/>
          </w:tcPr>
          <w:p w14:paraId="1858E39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Microtubo npara centrifugação Eppendorf  1,5 mL 1.000 Un</w:t>
            </w:r>
          </w:p>
        </w:tc>
        <w:tc>
          <w:tcPr>
            <w:tcW w:w="1496" w:type="dxa"/>
            <w:tcBorders>
              <w:top w:val="nil"/>
              <w:left w:val="nil"/>
              <w:bottom w:val="single" w:sz="4" w:space="0" w:color="auto"/>
              <w:right w:val="single" w:sz="4" w:space="0" w:color="auto"/>
            </w:tcBorders>
            <w:shd w:val="clear" w:color="auto" w:fill="auto"/>
            <w:vAlign w:val="center"/>
            <w:hideMark/>
          </w:tcPr>
          <w:p w14:paraId="2520A40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7041578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78816B5C" w14:textId="77777777" w:rsidTr="002D232A">
        <w:trPr>
          <w:trHeight w:val="675"/>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BCFA6B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533</w:t>
            </w:r>
          </w:p>
        </w:tc>
        <w:tc>
          <w:tcPr>
            <w:tcW w:w="4660" w:type="dxa"/>
            <w:tcBorders>
              <w:top w:val="nil"/>
              <w:left w:val="nil"/>
              <w:bottom w:val="single" w:sz="4" w:space="0" w:color="auto"/>
              <w:right w:val="single" w:sz="4" w:space="0" w:color="auto"/>
            </w:tcBorders>
            <w:shd w:val="clear" w:color="auto" w:fill="auto"/>
            <w:vAlign w:val="center"/>
            <w:hideMark/>
          </w:tcPr>
          <w:p w14:paraId="283C611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MICROTUBO TIPO EPPENDORF 2ML, FABRICADOS EM POLIPROPILENO, AUTOCLAVÁVEIS COM TAMPA ABERTA, FUNDO CÔNICO, TAMPA PLANA</w:t>
            </w:r>
          </w:p>
        </w:tc>
        <w:tc>
          <w:tcPr>
            <w:tcW w:w="1496" w:type="dxa"/>
            <w:tcBorders>
              <w:top w:val="nil"/>
              <w:left w:val="nil"/>
              <w:bottom w:val="single" w:sz="4" w:space="0" w:color="auto"/>
              <w:right w:val="single" w:sz="4" w:space="0" w:color="auto"/>
            </w:tcBorders>
            <w:shd w:val="clear" w:color="auto" w:fill="auto"/>
            <w:vAlign w:val="center"/>
            <w:hideMark/>
          </w:tcPr>
          <w:p w14:paraId="2F65DE0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203027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20D8A909" w14:textId="77777777" w:rsidTr="002D232A">
        <w:trPr>
          <w:trHeight w:val="1575"/>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8009F3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534</w:t>
            </w:r>
          </w:p>
        </w:tc>
        <w:tc>
          <w:tcPr>
            <w:tcW w:w="4660" w:type="dxa"/>
            <w:tcBorders>
              <w:top w:val="nil"/>
              <w:left w:val="nil"/>
              <w:bottom w:val="single" w:sz="4" w:space="0" w:color="auto"/>
              <w:right w:val="single" w:sz="4" w:space="0" w:color="auto"/>
            </w:tcBorders>
            <w:shd w:val="clear" w:color="auto" w:fill="auto"/>
            <w:vAlign w:val="center"/>
            <w:hideMark/>
          </w:tcPr>
          <w:p w14:paraId="6AE7A42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ÓCULOS  PROTEÇÃO, EM POLICARBONATO, LEVE, DURAVEL, RESISTENTE COMPERFEITO AJUSTE INDIVIDUAL, TRANSPARENTE, COM ELEVADO GRAU DE PROTEÇÃO, LENTES COM QUALIDADE ÓPTICA LIVRES DE DISTROÇÕES, RESISTENTE A ESTERILIZAÇÃO POR CALOR UMIDO OU AGENTES QUÍMICOS</w:t>
            </w:r>
          </w:p>
        </w:tc>
        <w:tc>
          <w:tcPr>
            <w:tcW w:w="1496" w:type="dxa"/>
            <w:tcBorders>
              <w:top w:val="nil"/>
              <w:left w:val="nil"/>
              <w:bottom w:val="single" w:sz="4" w:space="0" w:color="auto"/>
              <w:right w:val="single" w:sz="4" w:space="0" w:color="auto"/>
            </w:tcBorders>
            <w:shd w:val="clear" w:color="auto" w:fill="auto"/>
            <w:vAlign w:val="center"/>
            <w:hideMark/>
          </w:tcPr>
          <w:p w14:paraId="5391D42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C84771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35</w:t>
            </w:r>
          </w:p>
        </w:tc>
      </w:tr>
      <w:tr w:rsidR="002D232A" w:rsidRPr="00E55A01" w14:paraId="139DECD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2D97A4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535</w:t>
            </w:r>
          </w:p>
        </w:tc>
        <w:tc>
          <w:tcPr>
            <w:tcW w:w="4660" w:type="dxa"/>
            <w:tcBorders>
              <w:top w:val="nil"/>
              <w:left w:val="nil"/>
              <w:bottom w:val="single" w:sz="4" w:space="0" w:color="auto"/>
              <w:right w:val="single" w:sz="4" w:space="0" w:color="auto"/>
            </w:tcBorders>
            <w:shd w:val="clear" w:color="auto" w:fill="auto"/>
            <w:vAlign w:val="center"/>
            <w:hideMark/>
          </w:tcPr>
          <w:p w14:paraId="5C352F5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Oleo de Imersão para microscopia frasco 100 ML</w:t>
            </w:r>
          </w:p>
        </w:tc>
        <w:tc>
          <w:tcPr>
            <w:tcW w:w="1496" w:type="dxa"/>
            <w:tcBorders>
              <w:top w:val="nil"/>
              <w:left w:val="nil"/>
              <w:bottom w:val="single" w:sz="4" w:space="0" w:color="auto"/>
              <w:right w:val="single" w:sz="4" w:space="0" w:color="auto"/>
            </w:tcBorders>
            <w:shd w:val="clear" w:color="auto" w:fill="auto"/>
            <w:vAlign w:val="center"/>
            <w:hideMark/>
          </w:tcPr>
          <w:p w14:paraId="7F65065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61B2637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5FF6DAF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C9411E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536</w:t>
            </w:r>
          </w:p>
        </w:tc>
        <w:tc>
          <w:tcPr>
            <w:tcW w:w="4660" w:type="dxa"/>
            <w:tcBorders>
              <w:top w:val="nil"/>
              <w:left w:val="nil"/>
              <w:bottom w:val="single" w:sz="4" w:space="0" w:color="auto"/>
              <w:right w:val="single" w:sz="4" w:space="0" w:color="auto"/>
            </w:tcBorders>
            <w:shd w:val="clear" w:color="auto" w:fill="auto"/>
            <w:vAlign w:val="center"/>
            <w:hideMark/>
          </w:tcPr>
          <w:p w14:paraId="477FB94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 xml:space="preserve">Otoscópio </w:t>
            </w:r>
          </w:p>
        </w:tc>
        <w:tc>
          <w:tcPr>
            <w:tcW w:w="1496" w:type="dxa"/>
            <w:tcBorders>
              <w:top w:val="nil"/>
              <w:left w:val="nil"/>
              <w:bottom w:val="single" w:sz="4" w:space="0" w:color="auto"/>
              <w:right w:val="single" w:sz="4" w:space="0" w:color="auto"/>
            </w:tcBorders>
            <w:shd w:val="clear" w:color="auto" w:fill="auto"/>
            <w:vAlign w:val="center"/>
            <w:hideMark/>
          </w:tcPr>
          <w:p w14:paraId="09F414B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3CB793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w:t>
            </w:r>
          </w:p>
        </w:tc>
      </w:tr>
      <w:tr w:rsidR="002D232A" w:rsidRPr="00E55A01" w14:paraId="7E76B5C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C3A625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537</w:t>
            </w:r>
          </w:p>
        </w:tc>
        <w:tc>
          <w:tcPr>
            <w:tcW w:w="4660" w:type="dxa"/>
            <w:tcBorders>
              <w:top w:val="nil"/>
              <w:left w:val="nil"/>
              <w:bottom w:val="single" w:sz="4" w:space="0" w:color="auto"/>
              <w:right w:val="single" w:sz="4" w:space="0" w:color="auto"/>
            </w:tcBorders>
            <w:shd w:val="clear" w:color="auto" w:fill="auto"/>
            <w:vAlign w:val="center"/>
            <w:hideMark/>
          </w:tcPr>
          <w:p w14:paraId="06DB50B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Oximetro de Pulso Modelo SN - 118</w:t>
            </w:r>
          </w:p>
        </w:tc>
        <w:tc>
          <w:tcPr>
            <w:tcW w:w="1496" w:type="dxa"/>
            <w:tcBorders>
              <w:top w:val="nil"/>
              <w:left w:val="nil"/>
              <w:bottom w:val="single" w:sz="4" w:space="0" w:color="auto"/>
              <w:right w:val="single" w:sz="4" w:space="0" w:color="auto"/>
            </w:tcBorders>
            <w:shd w:val="clear" w:color="auto" w:fill="auto"/>
            <w:vAlign w:val="center"/>
            <w:hideMark/>
          </w:tcPr>
          <w:p w14:paraId="26B43D4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BA044A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23</w:t>
            </w:r>
          </w:p>
        </w:tc>
      </w:tr>
      <w:tr w:rsidR="002D232A" w:rsidRPr="00E55A01" w14:paraId="13D81B6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B28578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538</w:t>
            </w:r>
          </w:p>
        </w:tc>
        <w:tc>
          <w:tcPr>
            <w:tcW w:w="4660" w:type="dxa"/>
            <w:tcBorders>
              <w:top w:val="nil"/>
              <w:left w:val="nil"/>
              <w:bottom w:val="single" w:sz="4" w:space="0" w:color="auto"/>
              <w:right w:val="single" w:sz="4" w:space="0" w:color="auto"/>
            </w:tcBorders>
            <w:shd w:val="clear" w:color="auto" w:fill="auto"/>
            <w:vAlign w:val="center"/>
            <w:hideMark/>
          </w:tcPr>
          <w:p w14:paraId="45B3A85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Papel Grau Cirurgico 10cmx100m</w:t>
            </w:r>
          </w:p>
        </w:tc>
        <w:tc>
          <w:tcPr>
            <w:tcW w:w="1496" w:type="dxa"/>
            <w:tcBorders>
              <w:top w:val="nil"/>
              <w:left w:val="nil"/>
              <w:bottom w:val="single" w:sz="4" w:space="0" w:color="auto"/>
              <w:right w:val="single" w:sz="4" w:space="0" w:color="auto"/>
            </w:tcBorders>
            <w:shd w:val="clear" w:color="auto" w:fill="auto"/>
            <w:vAlign w:val="center"/>
            <w:hideMark/>
          </w:tcPr>
          <w:p w14:paraId="184E15E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ROLO</w:t>
            </w:r>
          </w:p>
        </w:tc>
        <w:tc>
          <w:tcPr>
            <w:tcW w:w="1484" w:type="dxa"/>
            <w:tcBorders>
              <w:top w:val="nil"/>
              <w:left w:val="nil"/>
              <w:bottom w:val="single" w:sz="4" w:space="0" w:color="auto"/>
              <w:right w:val="single" w:sz="4" w:space="0" w:color="auto"/>
            </w:tcBorders>
            <w:shd w:val="clear" w:color="auto" w:fill="auto"/>
            <w:noWrap/>
            <w:vAlign w:val="center"/>
            <w:hideMark/>
          </w:tcPr>
          <w:p w14:paraId="06AC1CC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76</w:t>
            </w:r>
          </w:p>
        </w:tc>
      </w:tr>
      <w:tr w:rsidR="002D232A" w:rsidRPr="00E55A01" w14:paraId="1EB4AB2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49F87C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539</w:t>
            </w:r>
          </w:p>
        </w:tc>
        <w:tc>
          <w:tcPr>
            <w:tcW w:w="4660" w:type="dxa"/>
            <w:tcBorders>
              <w:top w:val="nil"/>
              <w:left w:val="nil"/>
              <w:bottom w:val="single" w:sz="4" w:space="0" w:color="auto"/>
              <w:right w:val="single" w:sz="4" w:space="0" w:color="auto"/>
            </w:tcBorders>
            <w:shd w:val="clear" w:color="auto" w:fill="auto"/>
            <w:vAlign w:val="center"/>
            <w:hideMark/>
          </w:tcPr>
          <w:p w14:paraId="572966F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Papel Grau Cirurgico 15cmx100m</w:t>
            </w:r>
          </w:p>
        </w:tc>
        <w:tc>
          <w:tcPr>
            <w:tcW w:w="1496" w:type="dxa"/>
            <w:tcBorders>
              <w:top w:val="nil"/>
              <w:left w:val="nil"/>
              <w:bottom w:val="single" w:sz="4" w:space="0" w:color="auto"/>
              <w:right w:val="single" w:sz="4" w:space="0" w:color="auto"/>
            </w:tcBorders>
            <w:shd w:val="clear" w:color="auto" w:fill="auto"/>
            <w:vAlign w:val="center"/>
            <w:hideMark/>
          </w:tcPr>
          <w:p w14:paraId="6A60D57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ROLO</w:t>
            </w:r>
          </w:p>
        </w:tc>
        <w:tc>
          <w:tcPr>
            <w:tcW w:w="1484" w:type="dxa"/>
            <w:tcBorders>
              <w:top w:val="nil"/>
              <w:left w:val="nil"/>
              <w:bottom w:val="single" w:sz="4" w:space="0" w:color="auto"/>
              <w:right w:val="single" w:sz="4" w:space="0" w:color="auto"/>
            </w:tcBorders>
            <w:shd w:val="clear" w:color="auto" w:fill="auto"/>
            <w:noWrap/>
            <w:vAlign w:val="center"/>
            <w:hideMark/>
          </w:tcPr>
          <w:p w14:paraId="1FEB3DF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53</w:t>
            </w:r>
          </w:p>
        </w:tc>
      </w:tr>
      <w:tr w:rsidR="002D232A" w:rsidRPr="00E55A01" w14:paraId="3DAB685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416FE7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540</w:t>
            </w:r>
          </w:p>
        </w:tc>
        <w:tc>
          <w:tcPr>
            <w:tcW w:w="4660" w:type="dxa"/>
            <w:tcBorders>
              <w:top w:val="nil"/>
              <w:left w:val="nil"/>
              <w:bottom w:val="single" w:sz="4" w:space="0" w:color="auto"/>
              <w:right w:val="single" w:sz="4" w:space="0" w:color="auto"/>
            </w:tcBorders>
            <w:shd w:val="clear" w:color="auto" w:fill="auto"/>
            <w:vAlign w:val="center"/>
            <w:hideMark/>
          </w:tcPr>
          <w:p w14:paraId="512DDCE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Papel Grau Cirurgico 20cmx100m</w:t>
            </w:r>
          </w:p>
        </w:tc>
        <w:tc>
          <w:tcPr>
            <w:tcW w:w="1496" w:type="dxa"/>
            <w:tcBorders>
              <w:top w:val="nil"/>
              <w:left w:val="nil"/>
              <w:bottom w:val="single" w:sz="4" w:space="0" w:color="auto"/>
              <w:right w:val="single" w:sz="4" w:space="0" w:color="auto"/>
            </w:tcBorders>
            <w:shd w:val="clear" w:color="auto" w:fill="auto"/>
            <w:vAlign w:val="center"/>
            <w:hideMark/>
          </w:tcPr>
          <w:p w14:paraId="6780351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ROLO</w:t>
            </w:r>
          </w:p>
        </w:tc>
        <w:tc>
          <w:tcPr>
            <w:tcW w:w="1484" w:type="dxa"/>
            <w:tcBorders>
              <w:top w:val="nil"/>
              <w:left w:val="nil"/>
              <w:bottom w:val="single" w:sz="4" w:space="0" w:color="auto"/>
              <w:right w:val="single" w:sz="4" w:space="0" w:color="auto"/>
            </w:tcBorders>
            <w:shd w:val="clear" w:color="auto" w:fill="auto"/>
            <w:noWrap/>
            <w:vAlign w:val="center"/>
            <w:hideMark/>
          </w:tcPr>
          <w:p w14:paraId="3C810BB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115</w:t>
            </w:r>
          </w:p>
        </w:tc>
      </w:tr>
      <w:tr w:rsidR="002D232A" w:rsidRPr="00E55A01" w14:paraId="3E1B673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3CD901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541</w:t>
            </w:r>
          </w:p>
        </w:tc>
        <w:tc>
          <w:tcPr>
            <w:tcW w:w="4660" w:type="dxa"/>
            <w:tcBorders>
              <w:top w:val="nil"/>
              <w:left w:val="nil"/>
              <w:bottom w:val="single" w:sz="4" w:space="0" w:color="auto"/>
              <w:right w:val="single" w:sz="4" w:space="0" w:color="auto"/>
            </w:tcBorders>
            <w:shd w:val="clear" w:color="auto" w:fill="auto"/>
            <w:vAlign w:val="center"/>
            <w:hideMark/>
          </w:tcPr>
          <w:p w14:paraId="301CAF3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Papel Grau Cirurgico 30cmx100m</w:t>
            </w:r>
          </w:p>
        </w:tc>
        <w:tc>
          <w:tcPr>
            <w:tcW w:w="1496" w:type="dxa"/>
            <w:tcBorders>
              <w:top w:val="nil"/>
              <w:left w:val="nil"/>
              <w:bottom w:val="single" w:sz="4" w:space="0" w:color="auto"/>
              <w:right w:val="single" w:sz="4" w:space="0" w:color="auto"/>
            </w:tcBorders>
            <w:shd w:val="clear" w:color="auto" w:fill="auto"/>
            <w:vAlign w:val="center"/>
            <w:hideMark/>
          </w:tcPr>
          <w:p w14:paraId="5779F4E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ROLO</w:t>
            </w:r>
          </w:p>
        </w:tc>
        <w:tc>
          <w:tcPr>
            <w:tcW w:w="1484" w:type="dxa"/>
            <w:tcBorders>
              <w:top w:val="nil"/>
              <w:left w:val="nil"/>
              <w:bottom w:val="single" w:sz="4" w:space="0" w:color="auto"/>
              <w:right w:val="single" w:sz="4" w:space="0" w:color="auto"/>
            </w:tcBorders>
            <w:shd w:val="clear" w:color="auto" w:fill="auto"/>
            <w:noWrap/>
            <w:vAlign w:val="center"/>
            <w:hideMark/>
          </w:tcPr>
          <w:p w14:paraId="7CB4C5F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78</w:t>
            </w:r>
          </w:p>
        </w:tc>
      </w:tr>
      <w:tr w:rsidR="002D232A" w:rsidRPr="00E55A01" w14:paraId="0AAEA49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C53F57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542</w:t>
            </w:r>
          </w:p>
        </w:tc>
        <w:tc>
          <w:tcPr>
            <w:tcW w:w="4660" w:type="dxa"/>
            <w:tcBorders>
              <w:top w:val="nil"/>
              <w:left w:val="nil"/>
              <w:bottom w:val="single" w:sz="4" w:space="0" w:color="auto"/>
              <w:right w:val="single" w:sz="4" w:space="0" w:color="auto"/>
            </w:tcBorders>
            <w:shd w:val="clear" w:color="auto" w:fill="auto"/>
            <w:vAlign w:val="center"/>
            <w:hideMark/>
          </w:tcPr>
          <w:p w14:paraId="7BFC7E1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Papel Grau Cirurgico 40cmx50m</w:t>
            </w:r>
          </w:p>
        </w:tc>
        <w:tc>
          <w:tcPr>
            <w:tcW w:w="1496" w:type="dxa"/>
            <w:tcBorders>
              <w:top w:val="nil"/>
              <w:left w:val="nil"/>
              <w:bottom w:val="single" w:sz="4" w:space="0" w:color="auto"/>
              <w:right w:val="single" w:sz="4" w:space="0" w:color="auto"/>
            </w:tcBorders>
            <w:shd w:val="clear" w:color="auto" w:fill="auto"/>
            <w:vAlign w:val="center"/>
            <w:hideMark/>
          </w:tcPr>
          <w:p w14:paraId="207E2A7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ROLO</w:t>
            </w:r>
          </w:p>
        </w:tc>
        <w:tc>
          <w:tcPr>
            <w:tcW w:w="1484" w:type="dxa"/>
            <w:tcBorders>
              <w:top w:val="nil"/>
              <w:left w:val="nil"/>
              <w:bottom w:val="single" w:sz="4" w:space="0" w:color="auto"/>
              <w:right w:val="single" w:sz="4" w:space="0" w:color="auto"/>
            </w:tcBorders>
            <w:shd w:val="clear" w:color="auto" w:fill="auto"/>
            <w:noWrap/>
            <w:vAlign w:val="center"/>
            <w:hideMark/>
          </w:tcPr>
          <w:p w14:paraId="2330300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w:t>
            </w:r>
          </w:p>
        </w:tc>
      </w:tr>
      <w:tr w:rsidR="002D232A" w:rsidRPr="00E55A01" w14:paraId="01D0B4C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8EC922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543</w:t>
            </w:r>
          </w:p>
        </w:tc>
        <w:tc>
          <w:tcPr>
            <w:tcW w:w="4660" w:type="dxa"/>
            <w:tcBorders>
              <w:top w:val="nil"/>
              <w:left w:val="nil"/>
              <w:bottom w:val="single" w:sz="4" w:space="0" w:color="auto"/>
              <w:right w:val="single" w:sz="4" w:space="0" w:color="auto"/>
            </w:tcBorders>
            <w:shd w:val="clear" w:color="auto" w:fill="auto"/>
            <w:vAlign w:val="center"/>
            <w:hideMark/>
          </w:tcPr>
          <w:p w14:paraId="56B02B4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Papel Grau Cirurgico 50cmx50m</w:t>
            </w:r>
          </w:p>
        </w:tc>
        <w:tc>
          <w:tcPr>
            <w:tcW w:w="1496" w:type="dxa"/>
            <w:tcBorders>
              <w:top w:val="nil"/>
              <w:left w:val="nil"/>
              <w:bottom w:val="single" w:sz="4" w:space="0" w:color="auto"/>
              <w:right w:val="single" w:sz="4" w:space="0" w:color="auto"/>
            </w:tcBorders>
            <w:shd w:val="clear" w:color="auto" w:fill="auto"/>
            <w:vAlign w:val="center"/>
            <w:hideMark/>
          </w:tcPr>
          <w:p w14:paraId="3F790A5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ROLO</w:t>
            </w:r>
          </w:p>
        </w:tc>
        <w:tc>
          <w:tcPr>
            <w:tcW w:w="1484" w:type="dxa"/>
            <w:tcBorders>
              <w:top w:val="nil"/>
              <w:left w:val="nil"/>
              <w:bottom w:val="single" w:sz="4" w:space="0" w:color="auto"/>
              <w:right w:val="single" w:sz="4" w:space="0" w:color="auto"/>
            </w:tcBorders>
            <w:shd w:val="clear" w:color="auto" w:fill="auto"/>
            <w:noWrap/>
            <w:vAlign w:val="center"/>
            <w:hideMark/>
          </w:tcPr>
          <w:p w14:paraId="218EE41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65388FC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EB2E94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544</w:t>
            </w:r>
          </w:p>
        </w:tc>
        <w:tc>
          <w:tcPr>
            <w:tcW w:w="4660" w:type="dxa"/>
            <w:tcBorders>
              <w:top w:val="nil"/>
              <w:left w:val="nil"/>
              <w:bottom w:val="single" w:sz="4" w:space="0" w:color="auto"/>
              <w:right w:val="single" w:sz="4" w:space="0" w:color="auto"/>
            </w:tcBorders>
            <w:shd w:val="clear" w:color="auto" w:fill="auto"/>
            <w:vAlign w:val="center"/>
            <w:hideMark/>
          </w:tcPr>
          <w:p w14:paraId="70AC96E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Papel Toalha Bobina 20 cm X 200 metros Picotado</w:t>
            </w:r>
          </w:p>
        </w:tc>
        <w:tc>
          <w:tcPr>
            <w:tcW w:w="1496" w:type="dxa"/>
            <w:tcBorders>
              <w:top w:val="nil"/>
              <w:left w:val="nil"/>
              <w:bottom w:val="single" w:sz="4" w:space="0" w:color="auto"/>
              <w:right w:val="single" w:sz="4" w:space="0" w:color="auto"/>
            </w:tcBorders>
            <w:shd w:val="clear" w:color="auto" w:fill="auto"/>
            <w:vAlign w:val="center"/>
            <w:hideMark/>
          </w:tcPr>
          <w:p w14:paraId="2826C0D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ROLO</w:t>
            </w:r>
          </w:p>
        </w:tc>
        <w:tc>
          <w:tcPr>
            <w:tcW w:w="1484" w:type="dxa"/>
            <w:tcBorders>
              <w:top w:val="nil"/>
              <w:left w:val="nil"/>
              <w:bottom w:val="single" w:sz="4" w:space="0" w:color="auto"/>
              <w:right w:val="single" w:sz="4" w:space="0" w:color="auto"/>
            </w:tcBorders>
            <w:shd w:val="clear" w:color="auto" w:fill="auto"/>
            <w:noWrap/>
            <w:vAlign w:val="center"/>
            <w:hideMark/>
          </w:tcPr>
          <w:p w14:paraId="71BFC6B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119</w:t>
            </w:r>
          </w:p>
        </w:tc>
      </w:tr>
      <w:tr w:rsidR="002D232A" w:rsidRPr="00E55A01" w14:paraId="61E9821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5F007C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545</w:t>
            </w:r>
          </w:p>
        </w:tc>
        <w:tc>
          <w:tcPr>
            <w:tcW w:w="4660" w:type="dxa"/>
            <w:tcBorders>
              <w:top w:val="nil"/>
              <w:left w:val="nil"/>
              <w:bottom w:val="single" w:sz="4" w:space="0" w:color="auto"/>
              <w:right w:val="single" w:sz="4" w:space="0" w:color="auto"/>
            </w:tcBorders>
            <w:shd w:val="clear" w:color="auto" w:fill="auto"/>
            <w:vAlign w:val="center"/>
            <w:hideMark/>
          </w:tcPr>
          <w:p w14:paraId="2467324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PIPETA DE VIDRO Descartável .VHS</w:t>
            </w:r>
          </w:p>
        </w:tc>
        <w:tc>
          <w:tcPr>
            <w:tcW w:w="1496" w:type="dxa"/>
            <w:tcBorders>
              <w:top w:val="nil"/>
              <w:left w:val="nil"/>
              <w:bottom w:val="single" w:sz="4" w:space="0" w:color="auto"/>
              <w:right w:val="single" w:sz="4" w:space="0" w:color="auto"/>
            </w:tcBorders>
            <w:shd w:val="clear" w:color="auto" w:fill="auto"/>
            <w:vAlign w:val="center"/>
            <w:hideMark/>
          </w:tcPr>
          <w:p w14:paraId="26000D6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B100DA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09559F5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630508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546</w:t>
            </w:r>
          </w:p>
        </w:tc>
        <w:tc>
          <w:tcPr>
            <w:tcW w:w="4660" w:type="dxa"/>
            <w:tcBorders>
              <w:top w:val="nil"/>
              <w:left w:val="nil"/>
              <w:bottom w:val="single" w:sz="4" w:space="0" w:color="auto"/>
              <w:right w:val="single" w:sz="4" w:space="0" w:color="auto"/>
            </w:tcBorders>
            <w:shd w:val="clear" w:color="auto" w:fill="auto"/>
            <w:vAlign w:val="center"/>
            <w:hideMark/>
          </w:tcPr>
          <w:p w14:paraId="168EDA7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Pipeta Graduada De Vidro 10ml</w:t>
            </w:r>
          </w:p>
        </w:tc>
        <w:tc>
          <w:tcPr>
            <w:tcW w:w="1496" w:type="dxa"/>
            <w:tcBorders>
              <w:top w:val="nil"/>
              <w:left w:val="nil"/>
              <w:bottom w:val="single" w:sz="4" w:space="0" w:color="auto"/>
              <w:right w:val="single" w:sz="4" w:space="0" w:color="auto"/>
            </w:tcBorders>
            <w:shd w:val="clear" w:color="auto" w:fill="auto"/>
            <w:vAlign w:val="center"/>
            <w:hideMark/>
          </w:tcPr>
          <w:p w14:paraId="015EAA6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27BC996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w:t>
            </w:r>
          </w:p>
        </w:tc>
      </w:tr>
      <w:tr w:rsidR="002D232A" w:rsidRPr="00E55A01" w14:paraId="4DD359E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4CDD3C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547</w:t>
            </w:r>
          </w:p>
        </w:tc>
        <w:tc>
          <w:tcPr>
            <w:tcW w:w="4660" w:type="dxa"/>
            <w:tcBorders>
              <w:top w:val="nil"/>
              <w:left w:val="nil"/>
              <w:bottom w:val="single" w:sz="4" w:space="0" w:color="auto"/>
              <w:right w:val="single" w:sz="4" w:space="0" w:color="auto"/>
            </w:tcBorders>
            <w:shd w:val="clear" w:color="auto" w:fill="auto"/>
            <w:vAlign w:val="center"/>
            <w:hideMark/>
          </w:tcPr>
          <w:p w14:paraId="574290A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Pipeta Graduada De Vidro 1ml</w:t>
            </w:r>
          </w:p>
        </w:tc>
        <w:tc>
          <w:tcPr>
            <w:tcW w:w="1496" w:type="dxa"/>
            <w:tcBorders>
              <w:top w:val="nil"/>
              <w:left w:val="nil"/>
              <w:bottom w:val="single" w:sz="4" w:space="0" w:color="auto"/>
              <w:right w:val="single" w:sz="4" w:space="0" w:color="auto"/>
            </w:tcBorders>
            <w:shd w:val="clear" w:color="auto" w:fill="auto"/>
            <w:vAlign w:val="center"/>
            <w:hideMark/>
          </w:tcPr>
          <w:p w14:paraId="2FB576C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5F9AB9B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10</w:t>
            </w:r>
          </w:p>
        </w:tc>
      </w:tr>
      <w:tr w:rsidR="002D232A" w:rsidRPr="00E55A01" w14:paraId="3A48C7A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02CC42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548</w:t>
            </w:r>
          </w:p>
        </w:tc>
        <w:tc>
          <w:tcPr>
            <w:tcW w:w="4660" w:type="dxa"/>
            <w:tcBorders>
              <w:top w:val="nil"/>
              <w:left w:val="nil"/>
              <w:bottom w:val="single" w:sz="4" w:space="0" w:color="auto"/>
              <w:right w:val="single" w:sz="4" w:space="0" w:color="auto"/>
            </w:tcBorders>
            <w:shd w:val="clear" w:color="auto" w:fill="auto"/>
            <w:vAlign w:val="center"/>
            <w:hideMark/>
          </w:tcPr>
          <w:p w14:paraId="106D6F0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Pipeta Graduada De Vidro 2ml</w:t>
            </w:r>
          </w:p>
        </w:tc>
        <w:tc>
          <w:tcPr>
            <w:tcW w:w="1496" w:type="dxa"/>
            <w:tcBorders>
              <w:top w:val="nil"/>
              <w:left w:val="nil"/>
              <w:bottom w:val="single" w:sz="4" w:space="0" w:color="auto"/>
              <w:right w:val="single" w:sz="4" w:space="0" w:color="auto"/>
            </w:tcBorders>
            <w:shd w:val="clear" w:color="auto" w:fill="auto"/>
            <w:vAlign w:val="center"/>
            <w:hideMark/>
          </w:tcPr>
          <w:p w14:paraId="5148F9C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7A2C41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10</w:t>
            </w:r>
          </w:p>
        </w:tc>
      </w:tr>
      <w:tr w:rsidR="002D232A" w:rsidRPr="00E55A01" w14:paraId="11AAA4B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51FEE5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549</w:t>
            </w:r>
          </w:p>
        </w:tc>
        <w:tc>
          <w:tcPr>
            <w:tcW w:w="4660" w:type="dxa"/>
            <w:tcBorders>
              <w:top w:val="nil"/>
              <w:left w:val="nil"/>
              <w:bottom w:val="single" w:sz="4" w:space="0" w:color="auto"/>
              <w:right w:val="single" w:sz="4" w:space="0" w:color="auto"/>
            </w:tcBorders>
            <w:shd w:val="clear" w:color="auto" w:fill="auto"/>
            <w:vAlign w:val="center"/>
            <w:hideMark/>
          </w:tcPr>
          <w:p w14:paraId="0508556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Pipeta Graduada De Vidro 5ml</w:t>
            </w:r>
          </w:p>
        </w:tc>
        <w:tc>
          <w:tcPr>
            <w:tcW w:w="1496" w:type="dxa"/>
            <w:tcBorders>
              <w:top w:val="nil"/>
              <w:left w:val="nil"/>
              <w:bottom w:val="single" w:sz="4" w:space="0" w:color="auto"/>
              <w:right w:val="single" w:sz="4" w:space="0" w:color="auto"/>
            </w:tcBorders>
            <w:shd w:val="clear" w:color="auto" w:fill="auto"/>
            <w:vAlign w:val="center"/>
            <w:hideMark/>
          </w:tcPr>
          <w:p w14:paraId="2BC2292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52B1FFA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w:t>
            </w:r>
          </w:p>
        </w:tc>
      </w:tr>
      <w:tr w:rsidR="002D232A" w:rsidRPr="00E55A01" w14:paraId="3E22FF38" w14:textId="77777777" w:rsidTr="002D232A">
        <w:trPr>
          <w:trHeight w:val="675"/>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A7E70B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550</w:t>
            </w:r>
          </w:p>
        </w:tc>
        <w:tc>
          <w:tcPr>
            <w:tcW w:w="4660" w:type="dxa"/>
            <w:tcBorders>
              <w:top w:val="nil"/>
              <w:left w:val="nil"/>
              <w:bottom w:val="single" w:sz="4" w:space="0" w:color="auto"/>
              <w:right w:val="single" w:sz="4" w:space="0" w:color="auto"/>
            </w:tcBorders>
            <w:shd w:val="clear" w:color="auto" w:fill="auto"/>
            <w:vAlign w:val="center"/>
            <w:hideMark/>
          </w:tcPr>
          <w:p w14:paraId="3FB669E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PIPETA, TIPO:PASTEUR, CAPACIDADE:3 ML, MATERIAL: PLÁSTICO, TIPO USO:DESCARTÁVEL com 100 Unidades</w:t>
            </w:r>
          </w:p>
        </w:tc>
        <w:tc>
          <w:tcPr>
            <w:tcW w:w="1496" w:type="dxa"/>
            <w:tcBorders>
              <w:top w:val="nil"/>
              <w:left w:val="nil"/>
              <w:bottom w:val="single" w:sz="4" w:space="0" w:color="auto"/>
              <w:right w:val="single" w:sz="4" w:space="0" w:color="auto"/>
            </w:tcBorders>
            <w:shd w:val="clear" w:color="auto" w:fill="auto"/>
            <w:vAlign w:val="center"/>
            <w:hideMark/>
          </w:tcPr>
          <w:p w14:paraId="5409ABD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211562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w:t>
            </w:r>
          </w:p>
        </w:tc>
      </w:tr>
      <w:tr w:rsidR="002D232A" w:rsidRPr="00E55A01" w14:paraId="186B8CB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FA5D42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551</w:t>
            </w:r>
          </w:p>
        </w:tc>
        <w:tc>
          <w:tcPr>
            <w:tcW w:w="4660" w:type="dxa"/>
            <w:tcBorders>
              <w:top w:val="nil"/>
              <w:left w:val="nil"/>
              <w:bottom w:val="single" w:sz="4" w:space="0" w:color="auto"/>
              <w:right w:val="single" w:sz="4" w:space="0" w:color="auto"/>
            </w:tcBorders>
            <w:shd w:val="clear" w:color="auto" w:fill="auto"/>
            <w:vAlign w:val="center"/>
            <w:hideMark/>
          </w:tcPr>
          <w:p w14:paraId="77C8703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Pipetador Pera 3 vias cor verde</w:t>
            </w:r>
          </w:p>
        </w:tc>
        <w:tc>
          <w:tcPr>
            <w:tcW w:w="1496" w:type="dxa"/>
            <w:tcBorders>
              <w:top w:val="nil"/>
              <w:left w:val="nil"/>
              <w:bottom w:val="single" w:sz="4" w:space="0" w:color="auto"/>
              <w:right w:val="single" w:sz="4" w:space="0" w:color="auto"/>
            </w:tcBorders>
            <w:shd w:val="clear" w:color="auto" w:fill="auto"/>
            <w:vAlign w:val="center"/>
            <w:hideMark/>
          </w:tcPr>
          <w:p w14:paraId="5F8714C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5C35D64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w:t>
            </w:r>
          </w:p>
        </w:tc>
      </w:tr>
      <w:tr w:rsidR="002D232A" w:rsidRPr="00E55A01" w14:paraId="02C5F61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102E1A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552</w:t>
            </w:r>
          </w:p>
        </w:tc>
        <w:tc>
          <w:tcPr>
            <w:tcW w:w="4660" w:type="dxa"/>
            <w:tcBorders>
              <w:top w:val="nil"/>
              <w:left w:val="nil"/>
              <w:bottom w:val="single" w:sz="4" w:space="0" w:color="auto"/>
              <w:right w:val="single" w:sz="4" w:space="0" w:color="auto"/>
            </w:tcBorders>
            <w:shd w:val="clear" w:color="auto" w:fill="auto"/>
            <w:vAlign w:val="center"/>
            <w:hideMark/>
          </w:tcPr>
          <w:p w14:paraId="1698EB2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Pipetas descartáveis 250 Un</w:t>
            </w:r>
          </w:p>
        </w:tc>
        <w:tc>
          <w:tcPr>
            <w:tcW w:w="1496" w:type="dxa"/>
            <w:tcBorders>
              <w:top w:val="nil"/>
              <w:left w:val="nil"/>
              <w:bottom w:val="single" w:sz="4" w:space="0" w:color="auto"/>
              <w:right w:val="single" w:sz="4" w:space="0" w:color="auto"/>
            </w:tcBorders>
            <w:shd w:val="clear" w:color="auto" w:fill="auto"/>
            <w:vAlign w:val="center"/>
            <w:hideMark/>
          </w:tcPr>
          <w:p w14:paraId="0382760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 xml:space="preserve">Pacote </w:t>
            </w:r>
          </w:p>
        </w:tc>
        <w:tc>
          <w:tcPr>
            <w:tcW w:w="1484" w:type="dxa"/>
            <w:tcBorders>
              <w:top w:val="nil"/>
              <w:left w:val="nil"/>
              <w:bottom w:val="single" w:sz="4" w:space="0" w:color="auto"/>
              <w:right w:val="single" w:sz="4" w:space="0" w:color="auto"/>
            </w:tcBorders>
            <w:shd w:val="clear" w:color="auto" w:fill="auto"/>
            <w:noWrap/>
            <w:vAlign w:val="center"/>
            <w:hideMark/>
          </w:tcPr>
          <w:p w14:paraId="3EF61D1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16D6B95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F7D71F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553</w:t>
            </w:r>
          </w:p>
        </w:tc>
        <w:tc>
          <w:tcPr>
            <w:tcW w:w="4660" w:type="dxa"/>
            <w:tcBorders>
              <w:top w:val="nil"/>
              <w:left w:val="nil"/>
              <w:bottom w:val="single" w:sz="4" w:space="0" w:color="auto"/>
              <w:right w:val="single" w:sz="4" w:space="0" w:color="auto"/>
            </w:tcBorders>
            <w:shd w:val="clear" w:color="auto" w:fill="auto"/>
            <w:vAlign w:val="center"/>
            <w:hideMark/>
          </w:tcPr>
          <w:p w14:paraId="0A8A0CB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Placa Kline vidro com 12 escavações</w:t>
            </w:r>
          </w:p>
        </w:tc>
        <w:tc>
          <w:tcPr>
            <w:tcW w:w="1496" w:type="dxa"/>
            <w:tcBorders>
              <w:top w:val="nil"/>
              <w:left w:val="nil"/>
              <w:bottom w:val="single" w:sz="4" w:space="0" w:color="auto"/>
              <w:right w:val="single" w:sz="4" w:space="0" w:color="auto"/>
            </w:tcBorders>
            <w:shd w:val="clear" w:color="auto" w:fill="auto"/>
            <w:vAlign w:val="center"/>
            <w:hideMark/>
          </w:tcPr>
          <w:p w14:paraId="6D1790B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C1899F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w:t>
            </w:r>
          </w:p>
        </w:tc>
      </w:tr>
      <w:tr w:rsidR="002D232A" w:rsidRPr="00E55A01" w14:paraId="10BA2D7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6915C6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554</w:t>
            </w:r>
          </w:p>
        </w:tc>
        <w:tc>
          <w:tcPr>
            <w:tcW w:w="4660" w:type="dxa"/>
            <w:tcBorders>
              <w:top w:val="nil"/>
              <w:left w:val="nil"/>
              <w:bottom w:val="single" w:sz="4" w:space="0" w:color="auto"/>
              <w:right w:val="single" w:sz="4" w:space="0" w:color="auto"/>
            </w:tcBorders>
            <w:shd w:val="clear" w:color="auto" w:fill="auto"/>
            <w:vAlign w:val="center"/>
            <w:hideMark/>
          </w:tcPr>
          <w:p w14:paraId="5192C9C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Ponteira amarela tipo Gilson 0- 200 microlitros 1.000 Un</w:t>
            </w:r>
          </w:p>
        </w:tc>
        <w:tc>
          <w:tcPr>
            <w:tcW w:w="1496" w:type="dxa"/>
            <w:tcBorders>
              <w:top w:val="nil"/>
              <w:left w:val="nil"/>
              <w:bottom w:val="single" w:sz="4" w:space="0" w:color="auto"/>
              <w:right w:val="single" w:sz="4" w:space="0" w:color="auto"/>
            </w:tcBorders>
            <w:shd w:val="clear" w:color="auto" w:fill="auto"/>
            <w:vAlign w:val="center"/>
            <w:hideMark/>
          </w:tcPr>
          <w:p w14:paraId="0754133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3F71EDB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199E678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16E5AA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555</w:t>
            </w:r>
          </w:p>
        </w:tc>
        <w:tc>
          <w:tcPr>
            <w:tcW w:w="4660" w:type="dxa"/>
            <w:tcBorders>
              <w:top w:val="nil"/>
              <w:left w:val="nil"/>
              <w:bottom w:val="single" w:sz="4" w:space="0" w:color="auto"/>
              <w:right w:val="single" w:sz="4" w:space="0" w:color="auto"/>
            </w:tcBorders>
            <w:shd w:val="clear" w:color="auto" w:fill="auto"/>
            <w:vAlign w:val="center"/>
            <w:hideMark/>
          </w:tcPr>
          <w:p w14:paraId="1199D77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Ponteira azul de 200 - 1000ul tipo gilson pacote com 500  Un</w:t>
            </w:r>
          </w:p>
        </w:tc>
        <w:tc>
          <w:tcPr>
            <w:tcW w:w="1496" w:type="dxa"/>
            <w:tcBorders>
              <w:top w:val="nil"/>
              <w:left w:val="nil"/>
              <w:bottom w:val="single" w:sz="4" w:space="0" w:color="auto"/>
              <w:right w:val="single" w:sz="4" w:space="0" w:color="auto"/>
            </w:tcBorders>
            <w:shd w:val="clear" w:color="auto" w:fill="auto"/>
            <w:vAlign w:val="center"/>
            <w:hideMark/>
          </w:tcPr>
          <w:p w14:paraId="55EC060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5AAF7EC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13E61B42"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CF6E02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556</w:t>
            </w:r>
          </w:p>
        </w:tc>
        <w:tc>
          <w:tcPr>
            <w:tcW w:w="4660" w:type="dxa"/>
            <w:tcBorders>
              <w:top w:val="nil"/>
              <w:left w:val="nil"/>
              <w:bottom w:val="single" w:sz="4" w:space="0" w:color="auto"/>
              <w:right w:val="single" w:sz="4" w:space="0" w:color="auto"/>
            </w:tcBorders>
            <w:shd w:val="clear" w:color="auto" w:fill="auto"/>
            <w:vAlign w:val="center"/>
            <w:hideMark/>
          </w:tcPr>
          <w:p w14:paraId="56028C9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PORTA LÂMINAS EM PP C/ TAMPA ROSQUEÁVEL 3 LUGARES,</w:t>
            </w:r>
          </w:p>
        </w:tc>
        <w:tc>
          <w:tcPr>
            <w:tcW w:w="1496" w:type="dxa"/>
            <w:tcBorders>
              <w:top w:val="nil"/>
              <w:left w:val="nil"/>
              <w:bottom w:val="single" w:sz="4" w:space="0" w:color="auto"/>
              <w:right w:val="single" w:sz="4" w:space="0" w:color="auto"/>
            </w:tcBorders>
            <w:shd w:val="clear" w:color="auto" w:fill="auto"/>
            <w:vAlign w:val="center"/>
            <w:hideMark/>
          </w:tcPr>
          <w:p w14:paraId="3AD854E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83DBF7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w:t>
            </w:r>
          </w:p>
        </w:tc>
      </w:tr>
      <w:tr w:rsidR="002D232A" w:rsidRPr="00E55A01" w14:paraId="30414B9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DB0783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557</w:t>
            </w:r>
          </w:p>
        </w:tc>
        <w:tc>
          <w:tcPr>
            <w:tcW w:w="4660" w:type="dxa"/>
            <w:tcBorders>
              <w:top w:val="nil"/>
              <w:left w:val="nil"/>
              <w:bottom w:val="single" w:sz="4" w:space="0" w:color="auto"/>
              <w:right w:val="single" w:sz="4" w:space="0" w:color="auto"/>
            </w:tcBorders>
            <w:shd w:val="clear" w:color="auto" w:fill="auto"/>
            <w:vAlign w:val="center"/>
            <w:hideMark/>
          </w:tcPr>
          <w:p w14:paraId="7600832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Pro Pé Descartável c/100 unidades</w:t>
            </w:r>
          </w:p>
        </w:tc>
        <w:tc>
          <w:tcPr>
            <w:tcW w:w="1496" w:type="dxa"/>
            <w:tcBorders>
              <w:top w:val="nil"/>
              <w:left w:val="nil"/>
              <w:bottom w:val="single" w:sz="4" w:space="0" w:color="auto"/>
              <w:right w:val="single" w:sz="4" w:space="0" w:color="auto"/>
            </w:tcBorders>
            <w:shd w:val="clear" w:color="auto" w:fill="auto"/>
            <w:vAlign w:val="center"/>
            <w:hideMark/>
          </w:tcPr>
          <w:p w14:paraId="0CB4AA1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09EEFBD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41</w:t>
            </w:r>
          </w:p>
        </w:tc>
      </w:tr>
      <w:tr w:rsidR="002D232A" w:rsidRPr="00E55A01" w14:paraId="54B4D4F0" w14:textId="77777777" w:rsidTr="002D232A">
        <w:trPr>
          <w:trHeight w:val="675"/>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FEA95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558</w:t>
            </w:r>
          </w:p>
        </w:tc>
        <w:tc>
          <w:tcPr>
            <w:tcW w:w="4660" w:type="dxa"/>
            <w:tcBorders>
              <w:top w:val="nil"/>
              <w:left w:val="nil"/>
              <w:bottom w:val="single" w:sz="4" w:space="0" w:color="auto"/>
              <w:right w:val="single" w:sz="4" w:space="0" w:color="auto"/>
            </w:tcBorders>
            <w:shd w:val="clear" w:color="auto" w:fill="auto"/>
            <w:vAlign w:val="center"/>
            <w:hideMark/>
          </w:tcPr>
          <w:p w14:paraId="6BB255C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Protetor Facial/Face Shield c/ Tiara de plástico injetável na cor branca, com ajuste regulável, Protetor em PETG 0,5mm com 98% de transparência</w:t>
            </w:r>
          </w:p>
        </w:tc>
        <w:tc>
          <w:tcPr>
            <w:tcW w:w="1496" w:type="dxa"/>
            <w:tcBorders>
              <w:top w:val="nil"/>
              <w:left w:val="nil"/>
              <w:bottom w:val="single" w:sz="4" w:space="0" w:color="auto"/>
              <w:right w:val="single" w:sz="4" w:space="0" w:color="auto"/>
            </w:tcBorders>
            <w:shd w:val="clear" w:color="auto" w:fill="auto"/>
            <w:vAlign w:val="center"/>
            <w:hideMark/>
          </w:tcPr>
          <w:p w14:paraId="339091F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C3CD49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w:t>
            </w:r>
          </w:p>
        </w:tc>
      </w:tr>
      <w:tr w:rsidR="002D232A" w:rsidRPr="00E55A01" w14:paraId="2842C91C" w14:textId="77777777" w:rsidTr="002D232A">
        <w:trPr>
          <w:trHeight w:val="1125"/>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859CF7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559</w:t>
            </w:r>
          </w:p>
        </w:tc>
        <w:tc>
          <w:tcPr>
            <w:tcW w:w="4660" w:type="dxa"/>
            <w:tcBorders>
              <w:top w:val="nil"/>
              <w:left w:val="nil"/>
              <w:bottom w:val="single" w:sz="4" w:space="0" w:color="auto"/>
              <w:right w:val="single" w:sz="4" w:space="0" w:color="auto"/>
            </w:tcBorders>
            <w:shd w:val="clear" w:color="auto" w:fill="auto"/>
            <w:vAlign w:val="center"/>
            <w:hideMark/>
          </w:tcPr>
          <w:p w14:paraId="687988C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Reanimador Manual (Ambu) Reutilizável Adulto com Maleta. Inclui: bolsa de reservatório de oxigênio, máscara de PVC, tubo de oxigênio e maleta para armazenamento e transporte; 100% silicone de grau médico, sem látex; Reutilizável /Autoclavável; Válvula de</w:t>
            </w:r>
          </w:p>
        </w:tc>
        <w:tc>
          <w:tcPr>
            <w:tcW w:w="1496" w:type="dxa"/>
            <w:tcBorders>
              <w:top w:val="nil"/>
              <w:left w:val="nil"/>
              <w:bottom w:val="single" w:sz="4" w:space="0" w:color="auto"/>
              <w:right w:val="single" w:sz="4" w:space="0" w:color="auto"/>
            </w:tcBorders>
            <w:shd w:val="clear" w:color="auto" w:fill="auto"/>
            <w:vAlign w:val="center"/>
            <w:hideMark/>
          </w:tcPr>
          <w:p w14:paraId="19815E7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311ADB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267B65EA" w14:textId="77777777" w:rsidTr="002D232A">
        <w:trPr>
          <w:trHeight w:val="1125"/>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529F96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560</w:t>
            </w:r>
          </w:p>
        </w:tc>
        <w:tc>
          <w:tcPr>
            <w:tcW w:w="4660" w:type="dxa"/>
            <w:tcBorders>
              <w:top w:val="nil"/>
              <w:left w:val="nil"/>
              <w:bottom w:val="single" w:sz="4" w:space="0" w:color="auto"/>
              <w:right w:val="single" w:sz="4" w:space="0" w:color="auto"/>
            </w:tcBorders>
            <w:shd w:val="clear" w:color="auto" w:fill="auto"/>
            <w:vAlign w:val="center"/>
            <w:hideMark/>
          </w:tcPr>
          <w:p w14:paraId="5651FA8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 xml:space="preserve">Reanimador Manual (Ambu) Reutilizável infantil com Maleta. Inclui: bolsa de reservatório de oxigênio, máscara de PVC, tubo de oxigênio e maleta para armazenamento e transporte; 100% </w:t>
            </w:r>
            <w:r w:rsidRPr="00E55A01">
              <w:rPr>
                <w:rFonts w:ascii="Arial Narrow" w:eastAsia="Times New Roman" w:hAnsi="Arial Narrow" w:cs="Times New Roman"/>
                <w:color w:val="000000"/>
                <w:sz w:val="25"/>
                <w:szCs w:val="25"/>
              </w:rPr>
              <w:lastRenderedPageBreak/>
              <w:t>silicone de grau médico, sem látex; Reutilizável /Autoclavável; Válvula d</w:t>
            </w:r>
          </w:p>
        </w:tc>
        <w:tc>
          <w:tcPr>
            <w:tcW w:w="1496" w:type="dxa"/>
            <w:tcBorders>
              <w:top w:val="nil"/>
              <w:left w:val="nil"/>
              <w:bottom w:val="single" w:sz="4" w:space="0" w:color="auto"/>
              <w:right w:val="single" w:sz="4" w:space="0" w:color="auto"/>
            </w:tcBorders>
            <w:shd w:val="clear" w:color="auto" w:fill="auto"/>
            <w:vAlign w:val="center"/>
            <w:hideMark/>
          </w:tcPr>
          <w:p w14:paraId="2203D3A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Unidade</w:t>
            </w:r>
          </w:p>
        </w:tc>
        <w:tc>
          <w:tcPr>
            <w:tcW w:w="1484" w:type="dxa"/>
            <w:tcBorders>
              <w:top w:val="nil"/>
              <w:left w:val="nil"/>
              <w:bottom w:val="single" w:sz="4" w:space="0" w:color="auto"/>
              <w:right w:val="single" w:sz="4" w:space="0" w:color="auto"/>
            </w:tcBorders>
            <w:shd w:val="clear" w:color="auto" w:fill="auto"/>
            <w:noWrap/>
            <w:vAlign w:val="center"/>
            <w:hideMark/>
          </w:tcPr>
          <w:p w14:paraId="07DC38C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56AED16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701954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561</w:t>
            </w:r>
          </w:p>
        </w:tc>
        <w:tc>
          <w:tcPr>
            <w:tcW w:w="4660" w:type="dxa"/>
            <w:tcBorders>
              <w:top w:val="nil"/>
              <w:left w:val="nil"/>
              <w:bottom w:val="single" w:sz="4" w:space="0" w:color="auto"/>
              <w:right w:val="single" w:sz="4" w:space="0" w:color="auto"/>
            </w:tcBorders>
            <w:shd w:val="clear" w:color="auto" w:fill="auto"/>
            <w:vAlign w:val="center"/>
            <w:hideMark/>
          </w:tcPr>
          <w:p w14:paraId="42C7B0E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Saco para Óbitos Grande – 90 x 210 cm</w:t>
            </w:r>
          </w:p>
        </w:tc>
        <w:tc>
          <w:tcPr>
            <w:tcW w:w="1496" w:type="dxa"/>
            <w:tcBorders>
              <w:top w:val="nil"/>
              <w:left w:val="nil"/>
              <w:bottom w:val="single" w:sz="4" w:space="0" w:color="auto"/>
              <w:right w:val="single" w:sz="4" w:space="0" w:color="auto"/>
            </w:tcBorders>
            <w:shd w:val="clear" w:color="auto" w:fill="auto"/>
            <w:vAlign w:val="center"/>
            <w:hideMark/>
          </w:tcPr>
          <w:p w14:paraId="01D9B8E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8963CF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w:t>
            </w:r>
          </w:p>
        </w:tc>
      </w:tr>
      <w:tr w:rsidR="002D232A" w:rsidRPr="00E55A01" w14:paraId="73D7421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BA3B02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562</w:t>
            </w:r>
          </w:p>
        </w:tc>
        <w:tc>
          <w:tcPr>
            <w:tcW w:w="4660" w:type="dxa"/>
            <w:tcBorders>
              <w:top w:val="nil"/>
              <w:left w:val="nil"/>
              <w:bottom w:val="single" w:sz="4" w:space="0" w:color="auto"/>
              <w:right w:val="single" w:sz="4" w:space="0" w:color="auto"/>
            </w:tcBorders>
            <w:shd w:val="clear" w:color="auto" w:fill="auto"/>
            <w:vAlign w:val="center"/>
            <w:hideMark/>
          </w:tcPr>
          <w:p w14:paraId="21A8FB2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Saco para Óbitos Médio – 60 x 150 cm</w:t>
            </w:r>
          </w:p>
        </w:tc>
        <w:tc>
          <w:tcPr>
            <w:tcW w:w="1496" w:type="dxa"/>
            <w:tcBorders>
              <w:top w:val="nil"/>
              <w:left w:val="nil"/>
              <w:bottom w:val="single" w:sz="4" w:space="0" w:color="auto"/>
              <w:right w:val="single" w:sz="4" w:space="0" w:color="auto"/>
            </w:tcBorders>
            <w:shd w:val="clear" w:color="auto" w:fill="auto"/>
            <w:vAlign w:val="center"/>
            <w:hideMark/>
          </w:tcPr>
          <w:p w14:paraId="6AB7786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B930FF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w:t>
            </w:r>
          </w:p>
        </w:tc>
      </w:tr>
      <w:tr w:rsidR="002D232A" w:rsidRPr="00E55A01" w14:paraId="5AFA47EB" w14:textId="77777777" w:rsidTr="002D232A">
        <w:trPr>
          <w:trHeight w:val="675"/>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40ED59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563</w:t>
            </w:r>
          </w:p>
        </w:tc>
        <w:tc>
          <w:tcPr>
            <w:tcW w:w="4660" w:type="dxa"/>
            <w:tcBorders>
              <w:top w:val="nil"/>
              <w:left w:val="nil"/>
              <w:bottom w:val="single" w:sz="4" w:space="0" w:color="auto"/>
              <w:right w:val="single" w:sz="4" w:space="0" w:color="auto"/>
            </w:tcBorders>
            <w:shd w:val="clear" w:color="auto" w:fill="auto"/>
            <w:vAlign w:val="center"/>
            <w:hideMark/>
          </w:tcPr>
          <w:p w14:paraId="6824603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SCALPE Nº 23, DISPOSITIVO PERIFÉRICO COM ALETAS PARA INFUSÃO ENDOVENOSA, ESTÉRIL, DESCARTÁVEL, 23 G, AGULHA EM AÇO INOX TIPO 304</w:t>
            </w:r>
          </w:p>
        </w:tc>
        <w:tc>
          <w:tcPr>
            <w:tcW w:w="1496" w:type="dxa"/>
            <w:tcBorders>
              <w:top w:val="nil"/>
              <w:left w:val="nil"/>
              <w:bottom w:val="single" w:sz="4" w:space="0" w:color="auto"/>
              <w:right w:val="single" w:sz="4" w:space="0" w:color="auto"/>
            </w:tcBorders>
            <w:shd w:val="clear" w:color="auto" w:fill="auto"/>
            <w:vAlign w:val="center"/>
            <w:hideMark/>
          </w:tcPr>
          <w:p w14:paraId="568BE27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CAIXA</w:t>
            </w:r>
          </w:p>
        </w:tc>
        <w:tc>
          <w:tcPr>
            <w:tcW w:w="1484" w:type="dxa"/>
            <w:tcBorders>
              <w:top w:val="nil"/>
              <w:left w:val="nil"/>
              <w:bottom w:val="single" w:sz="4" w:space="0" w:color="auto"/>
              <w:right w:val="single" w:sz="4" w:space="0" w:color="auto"/>
            </w:tcBorders>
            <w:shd w:val="clear" w:color="auto" w:fill="auto"/>
            <w:noWrap/>
            <w:vAlign w:val="center"/>
            <w:hideMark/>
          </w:tcPr>
          <w:p w14:paraId="4F7BC9D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1F71CC8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EA5D8E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564</w:t>
            </w:r>
          </w:p>
        </w:tc>
        <w:tc>
          <w:tcPr>
            <w:tcW w:w="4660" w:type="dxa"/>
            <w:tcBorders>
              <w:top w:val="nil"/>
              <w:left w:val="nil"/>
              <w:bottom w:val="single" w:sz="4" w:space="0" w:color="auto"/>
              <w:right w:val="single" w:sz="4" w:space="0" w:color="auto"/>
            </w:tcBorders>
            <w:shd w:val="clear" w:color="auto" w:fill="auto"/>
            <w:vAlign w:val="center"/>
            <w:hideMark/>
          </w:tcPr>
          <w:p w14:paraId="4B7F5AF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Seringa 1ml Insulina Ag 13 x 0,45 mm</w:t>
            </w:r>
          </w:p>
        </w:tc>
        <w:tc>
          <w:tcPr>
            <w:tcW w:w="1496" w:type="dxa"/>
            <w:tcBorders>
              <w:top w:val="nil"/>
              <w:left w:val="nil"/>
              <w:bottom w:val="single" w:sz="4" w:space="0" w:color="auto"/>
              <w:right w:val="single" w:sz="4" w:space="0" w:color="auto"/>
            </w:tcBorders>
            <w:shd w:val="clear" w:color="auto" w:fill="auto"/>
            <w:vAlign w:val="center"/>
            <w:hideMark/>
          </w:tcPr>
          <w:p w14:paraId="6FD21E1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AD8EFB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2250</w:t>
            </w:r>
          </w:p>
        </w:tc>
      </w:tr>
      <w:tr w:rsidR="002D232A" w:rsidRPr="00E55A01" w14:paraId="6E137146"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BC0FB3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565</w:t>
            </w:r>
          </w:p>
        </w:tc>
        <w:tc>
          <w:tcPr>
            <w:tcW w:w="4660" w:type="dxa"/>
            <w:tcBorders>
              <w:top w:val="nil"/>
              <w:left w:val="nil"/>
              <w:bottom w:val="single" w:sz="4" w:space="0" w:color="auto"/>
              <w:right w:val="single" w:sz="4" w:space="0" w:color="auto"/>
            </w:tcBorders>
            <w:shd w:val="clear" w:color="auto" w:fill="auto"/>
            <w:vAlign w:val="center"/>
            <w:hideMark/>
          </w:tcPr>
          <w:p w14:paraId="6571429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Seringa Descartável 10ml Hipodérmica Luer Slip c/ Agulha 25 x 0,7 mm</w:t>
            </w:r>
          </w:p>
        </w:tc>
        <w:tc>
          <w:tcPr>
            <w:tcW w:w="1496" w:type="dxa"/>
            <w:tcBorders>
              <w:top w:val="nil"/>
              <w:left w:val="nil"/>
              <w:bottom w:val="single" w:sz="4" w:space="0" w:color="auto"/>
              <w:right w:val="single" w:sz="4" w:space="0" w:color="auto"/>
            </w:tcBorders>
            <w:shd w:val="clear" w:color="auto" w:fill="auto"/>
            <w:vAlign w:val="center"/>
            <w:hideMark/>
          </w:tcPr>
          <w:p w14:paraId="4514994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248633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21038</w:t>
            </w:r>
          </w:p>
        </w:tc>
      </w:tr>
      <w:tr w:rsidR="002D232A" w:rsidRPr="00E55A01" w14:paraId="33C8D160"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AED760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566</w:t>
            </w:r>
          </w:p>
        </w:tc>
        <w:tc>
          <w:tcPr>
            <w:tcW w:w="4660" w:type="dxa"/>
            <w:tcBorders>
              <w:top w:val="nil"/>
              <w:left w:val="nil"/>
              <w:bottom w:val="single" w:sz="4" w:space="0" w:color="auto"/>
              <w:right w:val="single" w:sz="4" w:space="0" w:color="auto"/>
            </w:tcBorders>
            <w:shd w:val="clear" w:color="auto" w:fill="auto"/>
            <w:vAlign w:val="center"/>
            <w:hideMark/>
          </w:tcPr>
          <w:p w14:paraId="02D5BE1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Seringa Descartável 20ml Hipodérmica Luer Slip c/ Agulha 25 x 0,7 mm</w:t>
            </w:r>
          </w:p>
        </w:tc>
        <w:tc>
          <w:tcPr>
            <w:tcW w:w="1496" w:type="dxa"/>
            <w:tcBorders>
              <w:top w:val="nil"/>
              <w:left w:val="nil"/>
              <w:bottom w:val="single" w:sz="4" w:space="0" w:color="auto"/>
              <w:right w:val="single" w:sz="4" w:space="0" w:color="auto"/>
            </w:tcBorders>
            <w:shd w:val="clear" w:color="auto" w:fill="auto"/>
            <w:vAlign w:val="center"/>
            <w:hideMark/>
          </w:tcPr>
          <w:p w14:paraId="5CEA403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21AE38E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11250</w:t>
            </w:r>
          </w:p>
        </w:tc>
      </w:tr>
      <w:tr w:rsidR="002D232A" w:rsidRPr="00E55A01" w14:paraId="5776783D"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A152E3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567</w:t>
            </w:r>
          </w:p>
        </w:tc>
        <w:tc>
          <w:tcPr>
            <w:tcW w:w="4660" w:type="dxa"/>
            <w:tcBorders>
              <w:top w:val="nil"/>
              <w:left w:val="nil"/>
              <w:bottom w:val="single" w:sz="4" w:space="0" w:color="auto"/>
              <w:right w:val="single" w:sz="4" w:space="0" w:color="auto"/>
            </w:tcBorders>
            <w:shd w:val="clear" w:color="auto" w:fill="auto"/>
            <w:vAlign w:val="center"/>
            <w:hideMark/>
          </w:tcPr>
          <w:p w14:paraId="599A9B6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Seringa Descartável 3ml Hipodérmica Luer Slip c/ Agulha 25 x 0,7 mm</w:t>
            </w:r>
          </w:p>
        </w:tc>
        <w:tc>
          <w:tcPr>
            <w:tcW w:w="1496" w:type="dxa"/>
            <w:tcBorders>
              <w:top w:val="nil"/>
              <w:left w:val="nil"/>
              <w:bottom w:val="single" w:sz="4" w:space="0" w:color="auto"/>
              <w:right w:val="single" w:sz="4" w:space="0" w:color="auto"/>
            </w:tcBorders>
            <w:shd w:val="clear" w:color="auto" w:fill="auto"/>
            <w:vAlign w:val="center"/>
            <w:hideMark/>
          </w:tcPr>
          <w:p w14:paraId="1B483A0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CE5D05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8288</w:t>
            </w:r>
          </w:p>
        </w:tc>
      </w:tr>
      <w:tr w:rsidR="002D232A" w:rsidRPr="00E55A01" w14:paraId="441FB17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6EFA5C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568</w:t>
            </w:r>
          </w:p>
        </w:tc>
        <w:tc>
          <w:tcPr>
            <w:tcW w:w="4660" w:type="dxa"/>
            <w:tcBorders>
              <w:top w:val="nil"/>
              <w:left w:val="nil"/>
              <w:bottom w:val="single" w:sz="4" w:space="0" w:color="auto"/>
              <w:right w:val="single" w:sz="4" w:space="0" w:color="auto"/>
            </w:tcBorders>
            <w:shd w:val="clear" w:color="auto" w:fill="auto"/>
            <w:vAlign w:val="center"/>
            <w:hideMark/>
          </w:tcPr>
          <w:p w14:paraId="62B8D46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Seringa Descartável 3ml Luer Slip Estéril S/ Agulha</w:t>
            </w:r>
          </w:p>
        </w:tc>
        <w:tc>
          <w:tcPr>
            <w:tcW w:w="1496" w:type="dxa"/>
            <w:tcBorders>
              <w:top w:val="nil"/>
              <w:left w:val="nil"/>
              <w:bottom w:val="single" w:sz="4" w:space="0" w:color="auto"/>
              <w:right w:val="single" w:sz="4" w:space="0" w:color="auto"/>
            </w:tcBorders>
            <w:shd w:val="clear" w:color="auto" w:fill="auto"/>
            <w:vAlign w:val="center"/>
            <w:hideMark/>
          </w:tcPr>
          <w:p w14:paraId="67B899E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2FF4244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w:t>
            </w:r>
          </w:p>
        </w:tc>
      </w:tr>
      <w:tr w:rsidR="002D232A" w:rsidRPr="00E55A01" w14:paraId="4D63C7E9"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EE7487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569</w:t>
            </w:r>
          </w:p>
        </w:tc>
        <w:tc>
          <w:tcPr>
            <w:tcW w:w="4660" w:type="dxa"/>
            <w:tcBorders>
              <w:top w:val="nil"/>
              <w:left w:val="nil"/>
              <w:bottom w:val="single" w:sz="4" w:space="0" w:color="auto"/>
              <w:right w:val="single" w:sz="4" w:space="0" w:color="auto"/>
            </w:tcBorders>
            <w:shd w:val="clear" w:color="auto" w:fill="auto"/>
            <w:vAlign w:val="center"/>
            <w:hideMark/>
          </w:tcPr>
          <w:p w14:paraId="59D3E63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Seringa Descartável 5ml Hipodérmica Luer Slip c/ Agulha 25 x 0,7 mm</w:t>
            </w:r>
          </w:p>
        </w:tc>
        <w:tc>
          <w:tcPr>
            <w:tcW w:w="1496" w:type="dxa"/>
            <w:tcBorders>
              <w:top w:val="nil"/>
              <w:left w:val="nil"/>
              <w:bottom w:val="single" w:sz="4" w:space="0" w:color="auto"/>
              <w:right w:val="single" w:sz="4" w:space="0" w:color="auto"/>
            </w:tcBorders>
            <w:shd w:val="clear" w:color="auto" w:fill="auto"/>
            <w:vAlign w:val="center"/>
            <w:hideMark/>
          </w:tcPr>
          <w:p w14:paraId="3133451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6EE41E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16545</w:t>
            </w:r>
          </w:p>
        </w:tc>
      </w:tr>
      <w:tr w:rsidR="002D232A" w:rsidRPr="00E55A01" w14:paraId="564E69C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7F912E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570</w:t>
            </w:r>
          </w:p>
        </w:tc>
        <w:tc>
          <w:tcPr>
            <w:tcW w:w="4660" w:type="dxa"/>
            <w:tcBorders>
              <w:top w:val="nil"/>
              <w:left w:val="nil"/>
              <w:bottom w:val="single" w:sz="4" w:space="0" w:color="auto"/>
              <w:right w:val="single" w:sz="4" w:space="0" w:color="auto"/>
            </w:tcBorders>
            <w:shd w:val="clear" w:color="auto" w:fill="auto"/>
            <w:vAlign w:val="center"/>
            <w:hideMark/>
          </w:tcPr>
          <w:p w14:paraId="795813C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Seringa Descartável 5ml Luer Slip Estéril S/ Agulha</w:t>
            </w:r>
          </w:p>
        </w:tc>
        <w:tc>
          <w:tcPr>
            <w:tcW w:w="1496" w:type="dxa"/>
            <w:tcBorders>
              <w:top w:val="nil"/>
              <w:left w:val="nil"/>
              <w:bottom w:val="single" w:sz="4" w:space="0" w:color="auto"/>
              <w:right w:val="single" w:sz="4" w:space="0" w:color="auto"/>
            </w:tcBorders>
            <w:shd w:val="clear" w:color="auto" w:fill="auto"/>
            <w:vAlign w:val="center"/>
            <w:hideMark/>
          </w:tcPr>
          <w:p w14:paraId="42FB483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D0DD26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2250</w:t>
            </w:r>
          </w:p>
        </w:tc>
      </w:tr>
      <w:tr w:rsidR="002D232A" w:rsidRPr="00E55A01" w14:paraId="43D4026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93CCA6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571</w:t>
            </w:r>
          </w:p>
        </w:tc>
        <w:tc>
          <w:tcPr>
            <w:tcW w:w="4660" w:type="dxa"/>
            <w:tcBorders>
              <w:top w:val="nil"/>
              <w:left w:val="nil"/>
              <w:bottom w:val="single" w:sz="4" w:space="0" w:color="auto"/>
              <w:right w:val="single" w:sz="4" w:space="0" w:color="auto"/>
            </w:tcBorders>
            <w:shd w:val="clear" w:color="auto" w:fill="auto"/>
            <w:vAlign w:val="center"/>
            <w:hideMark/>
          </w:tcPr>
          <w:p w14:paraId="4C2D22A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Seringa Descartável 60ml Luer Slip Estéril S/ Agulha</w:t>
            </w:r>
          </w:p>
        </w:tc>
        <w:tc>
          <w:tcPr>
            <w:tcW w:w="1496" w:type="dxa"/>
            <w:tcBorders>
              <w:top w:val="nil"/>
              <w:left w:val="nil"/>
              <w:bottom w:val="single" w:sz="4" w:space="0" w:color="auto"/>
              <w:right w:val="single" w:sz="4" w:space="0" w:color="auto"/>
            </w:tcBorders>
            <w:shd w:val="clear" w:color="auto" w:fill="auto"/>
            <w:vAlign w:val="center"/>
            <w:hideMark/>
          </w:tcPr>
          <w:p w14:paraId="7A97A06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25F1AF0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7A79454D"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76CC3A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572</w:t>
            </w:r>
          </w:p>
        </w:tc>
        <w:tc>
          <w:tcPr>
            <w:tcW w:w="4660" w:type="dxa"/>
            <w:tcBorders>
              <w:top w:val="nil"/>
              <w:left w:val="nil"/>
              <w:bottom w:val="single" w:sz="4" w:space="0" w:color="auto"/>
              <w:right w:val="single" w:sz="4" w:space="0" w:color="auto"/>
            </w:tcBorders>
            <w:shd w:val="clear" w:color="auto" w:fill="auto"/>
            <w:vAlign w:val="center"/>
            <w:hideMark/>
          </w:tcPr>
          <w:p w14:paraId="629A5A7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SERINGA DESCARTÁVEL DE 3ML COM AGULHA COM ROSCA.</w:t>
            </w:r>
          </w:p>
        </w:tc>
        <w:tc>
          <w:tcPr>
            <w:tcW w:w="1496" w:type="dxa"/>
            <w:tcBorders>
              <w:top w:val="nil"/>
              <w:left w:val="nil"/>
              <w:bottom w:val="single" w:sz="4" w:space="0" w:color="auto"/>
              <w:right w:val="single" w:sz="4" w:space="0" w:color="auto"/>
            </w:tcBorders>
            <w:shd w:val="clear" w:color="auto" w:fill="auto"/>
            <w:vAlign w:val="center"/>
            <w:hideMark/>
          </w:tcPr>
          <w:p w14:paraId="568CA88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D29DFB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w:t>
            </w:r>
          </w:p>
        </w:tc>
      </w:tr>
      <w:tr w:rsidR="002D232A" w:rsidRPr="00E55A01" w14:paraId="643AFB3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9648DB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573</w:t>
            </w:r>
          </w:p>
        </w:tc>
        <w:tc>
          <w:tcPr>
            <w:tcW w:w="4660" w:type="dxa"/>
            <w:tcBorders>
              <w:top w:val="nil"/>
              <w:left w:val="nil"/>
              <w:bottom w:val="single" w:sz="4" w:space="0" w:color="auto"/>
              <w:right w:val="single" w:sz="4" w:space="0" w:color="auto"/>
            </w:tcBorders>
            <w:shd w:val="clear" w:color="auto" w:fill="auto"/>
            <w:vAlign w:val="center"/>
            <w:hideMark/>
          </w:tcPr>
          <w:p w14:paraId="419C766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Asp. Traqueal N° 16</w:t>
            </w:r>
          </w:p>
        </w:tc>
        <w:tc>
          <w:tcPr>
            <w:tcW w:w="1496" w:type="dxa"/>
            <w:tcBorders>
              <w:top w:val="nil"/>
              <w:left w:val="nil"/>
              <w:bottom w:val="single" w:sz="4" w:space="0" w:color="auto"/>
              <w:right w:val="single" w:sz="4" w:space="0" w:color="auto"/>
            </w:tcBorders>
            <w:shd w:val="clear" w:color="auto" w:fill="auto"/>
            <w:vAlign w:val="center"/>
            <w:hideMark/>
          </w:tcPr>
          <w:p w14:paraId="2A7607C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0D1470E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w:t>
            </w:r>
          </w:p>
        </w:tc>
      </w:tr>
      <w:tr w:rsidR="002D232A" w:rsidRPr="00E55A01" w14:paraId="43E0F1D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5C475E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574</w:t>
            </w:r>
          </w:p>
        </w:tc>
        <w:tc>
          <w:tcPr>
            <w:tcW w:w="4660" w:type="dxa"/>
            <w:tcBorders>
              <w:top w:val="nil"/>
              <w:left w:val="nil"/>
              <w:bottom w:val="single" w:sz="4" w:space="0" w:color="auto"/>
              <w:right w:val="single" w:sz="4" w:space="0" w:color="auto"/>
            </w:tcBorders>
            <w:shd w:val="clear" w:color="auto" w:fill="auto"/>
            <w:vAlign w:val="center"/>
            <w:hideMark/>
          </w:tcPr>
          <w:p w14:paraId="1CEAE6B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Asp.Traqueal Nº 10</w:t>
            </w:r>
          </w:p>
        </w:tc>
        <w:tc>
          <w:tcPr>
            <w:tcW w:w="1496" w:type="dxa"/>
            <w:tcBorders>
              <w:top w:val="nil"/>
              <w:left w:val="nil"/>
              <w:bottom w:val="single" w:sz="4" w:space="0" w:color="auto"/>
              <w:right w:val="single" w:sz="4" w:space="0" w:color="auto"/>
            </w:tcBorders>
            <w:shd w:val="clear" w:color="auto" w:fill="auto"/>
            <w:vAlign w:val="center"/>
            <w:hideMark/>
          </w:tcPr>
          <w:p w14:paraId="7AA2F51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58A16D0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2AB933C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7ABDEA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575</w:t>
            </w:r>
          </w:p>
        </w:tc>
        <w:tc>
          <w:tcPr>
            <w:tcW w:w="4660" w:type="dxa"/>
            <w:tcBorders>
              <w:top w:val="nil"/>
              <w:left w:val="nil"/>
              <w:bottom w:val="single" w:sz="4" w:space="0" w:color="auto"/>
              <w:right w:val="single" w:sz="4" w:space="0" w:color="auto"/>
            </w:tcBorders>
            <w:shd w:val="clear" w:color="auto" w:fill="auto"/>
            <w:vAlign w:val="center"/>
            <w:hideMark/>
          </w:tcPr>
          <w:p w14:paraId="0789F3C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Asp.Traqueal Nº 12</w:t>
            </w:r>
          </w:p>
        </w:tc>
        <w:tc>
          <w:tcPr>
            <w:tcW w:w="1496" w:type="dxa"/>
            <w:tcBorders>
              <w:top w:val="nil"/>
              <w:left w:val="nil"/>
              <w:bottom w:val="single" w:sz="4" w:space="0" w:color="auto"/>
              <w:right w:val="single" w:sz="4" w:space="0" w:color="auto"/>
            </w:tcBorders>
            <w:shd w:val="clear" w:color="auto" w:fill="auto"/>
            <w:vAlign w:val="center"/>
            <w:hideMark/>
          </w:tcPr>
          <w:p w14:paraId="5258FE5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B22378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w:t>
            </w:r>
          </w:p>
        </w:tc>
      </w:tr>
      <w:tr w:rsidR="002D232A" w:rsidRPr="00E55A01" w14:paraId="774CD16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E0404D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576</w:t>
            </w:r>
          </w:p>
        </w:tc>
        <w:tc>
          <w:tcPr>
            <w:tcW w:w="4660" w:type="dxa"/>
            <w:tcBorders>
              <w:top w:val="nil"/>
              <w:left w:val="nil"/>
              <w:bottom w:val="single" w:sz="4" w:space="0" w:color="auto"/>
              <w:right w:val="single" w:sz="4" w:space="0" w:color="auto"/>
            </w:tcBorders>
            <w:shd w:val="clear" w:color="auto" w:fill="auto"/>
            <w:vAlign w:val="center"/>
            <w:hideMark/>
          </w:tcPr>
          <w:p w14:paraId="1B3A00F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Asp.Traqueal Nº 14</w:t>
            </w:r>
          </w:p>
        </w:tc>
        <w:tc>
          <w:tcPr>
            <w:tcW w:w="1496" w:type="dxa"/>
            <w:tcBorders>
              <w:top w:val="nil"/>
              <w:left w:val="nil"/>
              <w:bottom w:val="single" w:sz="4" w:space="0" w:color="auto"/>
              <w:right w:val="single" w:sz="4" w:space="0" w:color="auto"/>
            </w:tcBorders>
            <w:shd w:val="clear" w:color="auto" w:fill="auto"/>
            <w:vAlign w:val="center"/>
            <w:hideMark/>
          </w:tcPr>
          <w:p w14:paraId="1B432C2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B012DF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w:t>
            </w:r>
          </w:p>
        </w:tc>
      </w:tr>
      <w:tr w:rsidR="002D232A" w:rsidRPr="00E55A01" w14:paraId="6BCF060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90ABF6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577</w:t>
            </w:r>
          </w:p>
        </w:tc>
        <w:tc>
          <w:tcPr>
            <w:tcW w:w="4660" w:type="dxa"/>
            <w:tcBorders>
              <w:top w:val="nil"/>
              <w:left w:val="nil"/>
              <w:bottom w:val="single" w:sz="4" w:space="0" w:color="auto"/>
              <w:right w:val="single" w:sz="4" w:space="0" w:color="auto"/>
            </w:tcBorders>
            <w:shd w:val="clear" w:color="auto" w:fill="auto"/>
            <w:vAlign w:val="center"/>
            <w:hideMark/>
          </w:tcPr>
          <w:p w14:paraId="0C5CA70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Asp.Traqueal Nº 8</w:t>
            </w:r>
          </w:p>
        </w:tc>
        <w:tc>
          <w:tcPr>
            <w:tcW w:w="1496" w:type="dxa"/>
            <w:tcBorders>
              <w:top w:val="nil"/>
              <w:left w:val="nil"/>
              <w:bottom w:val="single" w:sz="4" w:space="0" w:color="auto"/>
              <w:right w:val="single" w:sz="4" w:space="0" w:color="auto"/>
            </w:tcBorders>
            <w:shd w:val="clear" w:color="auto" w:fill="auto"/>
            <w:vAlign w:val="center"/>
            <w:hideMark/>
          </w:tcPr>
          <w:p w14:paraId="5981B47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5FF597D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63B0161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027C64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578</w:t>
            </w:r>
          </w:p>
        </w:tc>
        <w:tc>
          <w:tcPr>
            <w:tcW w:w="4660" w:type="dxa"/>
            <w:tcBorders>
              <w:top w:val="nil"/>
              <w:left w:val="nil"/>
              <w:bottom w:val="single" w:sz="4" w:space="0" w:color="auto"/>
              <w:right w:val="single" w:sz="4" w:space="0" w:color="auto"/>
            </w:tcBorders>
            <w:shd w:val="clear" w:color="auto" w:fill="auto"/>
            <w:vAlign w:val="center"/>
            <w:hideMark/>
          </w:tcPr>
          <w:p w14:paraId="10EDD25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de Alimentação enteral nº 10</w:t>
            </w:r>
          </w:p>
        </w:tc>
        <w:tc>
          <w:tcPr>
            <w:tcW w:w="1496" w:type="dxa"/>
            <w:tcBorders>
              <w:top w:val="nil"/>
              <w:left w:val="nil"/>
              <w:bottom w:val="single" w:sz="4" w:space="0" w:color="auto"/>
              <w:right w:val="single" w:sz="4" w:space="0" w:color="auto"/>
            </w:tcBorders>
            <w:shd w:val="clear" w:color="auto" w:fill="auto"/>
            <w:vAlign w:val="center"/>
            <w:hideMark/>
          </w:tcPr>
          <w:p w14:paraId="0EAAC02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7996B2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60AA863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54CE78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579</w:t>
            </w:r>
          </w:p>
        </w:tc>
        <w:tc>
          <w:tcPr>
            <w:tcW w:w="4660" w:type="dxa"/>
            <w:tcBorders>
              <w:top w:val="nil"/>
              <w:left w:val="nil"/>
              <w:bottom w:val="single" w:sz="4" w:space="0" w:color="auto"/>
              <w:right w:val="single" w:sz="4" w:space="0" w:color="auto"/>
            </w:tcBorders>
            <w:shd w:val="clear" w:color="auto" w:fill="auto"/>
            <w:vAlign w:val="center"/>
            <w:hideMark/>
          </w:tcPr>
          <w:p w14:paraId="225BA24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de Alimentação enteral nº 12</w:t>
            </w:r>
          </w:p>
        </w:tc>
        <w:tc>
          <w:tcPr>
            <w:tcW w:w="1496" w:type="dxa"/>
            <w:tcBorders>
              <w:top w:val="nil"/>
              <w:left w:val="nil"/>
              <w:bottom w:val="single" w:sz="4" w:space="0" w:color="auto"/>
              <w:right w:val="single" w:sz="4" w:space="0" w:color="auto"/>
            </w:tcBorders>
            <w:shd w:val="clear" w:color="auto" w:fill="auto"/>
            <w:vAlign w:val="center"/>
            <w:hideMark/>
          </w:tcPr>
          <w:p w14:paraId="306C5AA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7DF682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753AEF5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8EAD53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580</w:t>
            </w:r>
          </w:p>
        </w:tc>
        <w:tc>
          <w:tcPr>
            <w:tcW w:w="4660" w:type="dxa"/>
            <w:tcBorders>
              <w:top w:val="nil"/>
              <w:left w:val="nil"/>
              <w:bottom w:val="single" w:sz="4" w:space="0" w:color="auto"/>
              <w:right w:val="single" w:sz="4" w:space="0" w:color="auto"/>
            </w:tcBorders>
            <w:shd w:val="clear" w:color="auto" w:fill="auto"/>
            <w:vAlign w:val="center"/>
            <w:hideMark/>
          </w:tcPr>
          <w:p w14:paraId="3402DA3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de Foley N°12 2 vias</w:t>
            </w:r>
          </w:p>
        </w:tc>
        <w:tc>
          <w:tcPr>
            <w:tcW w:w="1496" w:type="dxa"/>
            <w:tcBorders>
              <w:top w:val="nil"/>
              <w:left w:val="nil"/>
              <w:bottom w:val="single" w:sz="4" w:space="0" w:color="auto"/>
              <w:right w:val="single" w:sz="4" w:space="0" w:color="auto"/>
            </w:tcBorders>
            <w:shd w:val="clear" w:color="auto" w:fill="auto"/>
            <w:vAlign w:val="center"/>
            <w:hideMark/>
          </w:tcPr>
          <w:p w14:paraId="6C7AB9D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B382D9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w:t>
            </w:r>
          </w:p>
        </w:tc>
      </w:tr>
      <w:tr w:rsidR="002D232A" w:rsidRPr="00E55A01" w14:paraId="16F78E7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0FDFBB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581</w:t>
            </w:r>
          </w:p>
        </w:tc>
        <w:tc>
          <w:tcPr>
            <w:tcW w:w="4660" w:type="dxa"/>
            <w:tcBorders>
              <w:top w:val="nil"/>
              <w:left w:val="nil"/>
              <w:bottom w:val="single" w:sz="4" w:space="0" w:color="auto"/>
              <w:right w:val="single" w:sz="4" w:space="0" w:color="auto"/>
            </w:tcBorders>
            <w:shd w:val="clear" w:color="auto" w:fill="auto"/>
            <w:vAlign w:val="center"/>
            <w:hideMark/>
          </w:tcPr>
          <w:p w14:paraId="5AAE33A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de Foley N°14 2 vias</w:t>
            </w:r>
          </w:p>
        </w:tc>
        <w:tc>
          <w:tcPr>
            <w:tcW w:w="1496" w:type="dxa"/>
            <w:tcBorders>
              <w:top w:val="nil"/>
              <w:left w:val="nil"/>
              <w:bottom w:val="single" w:sz="4" w:space="0" w:color="auto"/>
              <w:right w:val="single" w:sz="4" w:space="0" w:color="auto"/>
            </w:tcBorders>
            <w:shd w:val="clear" w:color="auto" w:fill="auto"/>
            <w:vAlign w:val="center"/>
            <w:hideMark/>
          </w:tcPr>
          <w:p w14:paraId="68018DD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EAABBE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29</w:t>
            </w:r>
          </w:p>
        </w:tc>
      </w:tr>
      <w:tr w:rsidR="002D232A" w:rsidRPr="00E55A01" w14:paraId="4D6F130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2216D9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582</w:t>
            </w:r>
          </w:p>
        </w:tc>
        <w:tc>
          <w:tcPr>
            <w:tcW w:w="4660" w:type="dxa"/>
            <w:tcBorders>
              <w:top w:val="nil"/>
              <w:left w:val="nil"/>
              <w:bottom w:val="single" w:sz="4" w:space="0" w:color="auto"/>
              <w:right w:val="single" w:sz="4" w:space="0" w:color="auto"/>
            </w:tcBorders>
            <w:shd w:val="clear" w:color="auto" w:fill="auto"/>
            <w:vAlign w:val="center"/>
            <w:hideMark/>
          </w:tcPr>
          <w:p w14:paraId="4776AF3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de Foley N°16 2 vias</w:t>
            </w:r>
          </w:p>
        </w:tc>
        <w:tc>
          <w:tcPr>
            <w:tcW w:w="1496" w:type="dxa"/>
            <w:tcBorders>
              <w:top w:val="nil"/>
              <w:left w:val="nil"/>
              <w:bottom w:val="single" w:sz="4" w:space="0" w:color="auto"/>
              <w:right w:val="single" w:sz="4" w:space="0" w:color="auto"/>
            </w:tcBorders>
            <w:shd w:val="clear" w:color="auto" w:fill="auto"/>
            <w:vAlign w:val="center"/>
            <w:hideMark/>
          </w:tcPr>
          <w:p w14:paraId="2F2DD8D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0CE522A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7827BB8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939830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583</w:t>
            </w:r>
          </w:p>
        </w:tc>
        <w:tc>
          <w:tcPr>
            <w:tcW w:w="4660" w:type="dxa"/>
            <w:tcBorders>
              <w:top w:val="nil"/>
              <w:left w:val="nil"/>
              <w:bottom w:val="single" w:sz="4" w:space="0" w:color="auto"/>
              <w:right w:val="single" w:sz="4" w:space="0" w:color="auto"/>
            </w:tcBorders>
            <w:shd w:val="clear" w:color="auto" w:fill="auto"/>
            <w:vAlign w:val="center"/>
            <w:hideMark/>
          </w:tcPr>
          <w:p w14:paraId="6E657A9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de Foley N°16 3 vias</w:t>
            </w:r>
          </w:p>
        </w:tc>
        <w:tc>
          <w:tcPr>
            <w:tcW w:w="1496" w:type="dxa"/>
            <w:tcBorders>
              <w:top w:val="nil"/>
              <w:left w:val="nil"/>
              <w:bottom w:val="single" w:sz="4" w:space="0" w:color="auto"/>
              <w:right w:val="single" w:sz="4" w:space="0" w:color="auto"/>
            </w:tcBorders>
            <w:shd w:val="clear" w:color="auto" w:fill="auto"/>
            <w:vAlign w:val="center"/>
            <w:hideMark/>
          </w:tcPr>
          <w:p w14:paraId="461BD54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4D2057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2AA8865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752376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584</w:t>
            </w:r>
          </w:p>
        </w:tc>
        <w:tc>
          <w:tcPr>
            <w:tcW w:w="4660" w:type="dxa"/>
            <w:tcBorders>
              <w:top w:val="nil"/>
              <w:left w:val="nil"/>
              <w:bottom w:val="single" w:sz="4" w:space="0" w:color="auto"/>
              <w:right w:val="single" w:sz="4" w:space="0" w:color="auto"/>
            </w:tcBorders>
            <w:shd w:val="clear" w:color="auto" w:fill="auto"/>
            <w:vAlign w:val="center"/>
            <w:hideMark/>
          </w:tcPr>
          <w:p w14:paraId="18256DE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de Foley N°18 2 vias</w:t>
            </w:r>
          </w:p>
        </w:tc>
        <w:tc>
          <w:tcPr>
            <w:tcW w:w="1496" w:type="dxa"/>
            <w:tcBorders>
              <w:top w:val="nil"/>
              <w:left w:val="nil"/>
              <w:bottom w:val="single" w:sz="4" w:space="0" w:color="auto"/>
              <w:right w:val="single" w:sz="4" w:space="0" w:color="auto"/>
            </w:tcBorders>
            <w:shd w:val="clear" w:color="auto" w:fill="auto"/>
            <w:vAlign w:val="center"/>
            <w:hideMark/>
          </w:tcPr>
          <w:p w14:paraId="6EF4E7F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473D46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29</w:t>
            </w:r>
          </w:p>
        </w:tc>
      </w:tr>
      <w:tr w:rsidR="002D232A" w:rsidRPr="00E55A01" w14:paraId="392719D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E370C1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585</w:t>
            </w:r>
          </w:p>
        </w:tc>
        <w:tc>
          <w:tcPr>
            <w:tcW w:w="4660" w:type="dxa"/>
            <w:tcBorders>
              <w:top w:val="nil"/>
              <w:left w:val="nil"/>
              <w:bottom w:val="single" w:sz="4" w:space="0" w:color="auto"/>
              <w:right w:val="single" w:sz="4" w:space="0" w:color="auto"/>
            </w:tcBorders>
            <w:shd w:val="clear" w:color="auto" w:fill="auto"/>
            <w:vAlign w:val="center"/>
            <w:hideMark/>
          </w:tcPr>
          <w:p w14:paraId="40D8206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de Foley N°20 2 vias</w:t>
            </w:r>
          </w:p>
        </w:tc>
        <w:tc>
          <w:tcPr>
            <w:tcW w:w="1496" w:type="dxa"/>
            <w:tcBorders>
              <w:top w:val="nil"/>
              <w:left w:val="nil"/>
              <w:bottom w:val="single" w:sz="4" w:space="0" w:color="auto"/>
              <w:right w:val="single" w:sz="4" w:space="0" w:color="auto"/>
            </w:tcBorders>
            <w:shd w:val="clear" w:color="auto" w:fill="auto"/>
            <w:vAlign w:val="center"/>
            <w:hideMark/>
          </w:tcPr>
          <w:p w14:paraId="3E5F086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5ED1FEC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59078F9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C16296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586</w:t>
            </w:r>
          </w:p>
        </w:tc>
        <w:tc>
          <w:tcPr>
            <w:tcW w:w="4660" w:type="dxa"/>
            <w:tcBorders>
              <w:top w:val="nil"/>
              <w:left w:val="nil"/>
              <w:bottom w:val="single" w:sz="4" w:space="0" w:color="auto"/>
              <w:right w:val="single" w:sz="4" w:space="0" w:color="auto"/>
            </w:tcBorders>
            <w:shd w:val="clear" w:color="auto" w:fill="auto"/>
            <w:vAlign w:val="center"/>
            <w:hideMark/>
          </w:tcPr>
          <w:p w14:paraId="693E993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de Foley N°22 2 vias</w:t>
            </w:r>
          </w:p>
        </w:tc>
        <w:tc>
          <w:tcPr>
            <w:tcW w:w="1496" w:type="dxa"/>
            <w:tcBorders>
              <w:top w:val="nil"/>
              <w:left w:val="nil"/>
              <w:bottom w:val="single" w:sz="4" w:space="0" w:color="auto"/>
              <w:right w:val="single" w:sz="4" w:space="0" w:color="auto"/>
            </w:tcBorders>
            <w:shd w:val="clear" w:color="auto" w:fill="auto"/>
            <w:vAlign w:val="center"/>
            <w:hideMark/>
          </w:tcPr>
          <w:p w14:paraId="21890CE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21BFE02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w:t>
            </w:r>
          </w:p>
        </w:tc>
      </w:tr>
      <w:tr w:rsidR="002D232A" w:rsidRPr="00E55A01" w14:paraId="36FB200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21C4FA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587</w:t>
            </w:r>
          </w:p>
        </w:tc>
        <w:tc>
          <w:tcPr>
            <w:tcW w:w="4660" w:type="dxa"/>
            <w:tcBorders>
              <w:top w:val="nil"/>
              <w:left w:val="nil"/>
              <w:bottom w:val="single" w:sz="4" w:space="0" w:color="auto"/>
              <w:right w:val="single" w:sz="4" w:space="0" w:color="auto"/>
            </w:tcBorders>
            <w:shd w:val="clear" w:color="auto" w:fill="auto"/>
            <w:vAlign w:val="center"/>
            <w:hideMark/>
          </w:tcPr>
          <w:p w14:paraId="63286B3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de Foley N°22 3 vias</w:t>
            </w:r>
          </w:p>
        </w:tc>
        <w:tc>
          <w:tcPr>
            <w:tcW w:w="1496" w:type="dxa"/>
            <w:tcBorders>
              <w:top w:val="nil"/>
              <w:left w:val="nil"/>
              <w:bottom w:val="single" w:sz="4" w:space="0" w:color="auto"/>
              <w:right w:val="single" w:sz="4" w:space="0" w:color="auto"/>
            </w:tcBorders>
            <w:shd w:val="clear" w:color="auto" w:fill="auto"/>
            <w:vAlign w:val="center"/>
            <w:hideMark/>
          </w:tcPr>
          <w:p w14:paraId="20A5397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D9ACEC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673DF8B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B096D7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588</w:t>
            </w:r>
          </w:p>
        </w:tc>
        <w:tc>
          <w:tcPr>
            <w:tcW w:w="4660" w:type="dxa"/>
            <w:tcBorders>
              <w:top w:val="nil"/>
              <w:left w:val="nil"/>
              <w:bottom w:val="single" w:sz="4" w:space="0" w:color="auto"/>
              <w:right w:val="single" w:sz="4" w:space="0" w:color="auto"/>
            </w:tcBorders>
            <w:shd w:val="clear" w:color="auto" w:fill="auto"/>
            <w:vAlign w:val="center"/>
            <w:hideMark/>
          </w:tcPr>
          <w:p w14:paraId="13B9206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de Foley N°24 2 vias</w:t>
            </w:r>
          </w:p>
        </w:tc>
        <w:tc>
          <w:tcPr>
            <w:tcW w:w="1496" w:type="dxa"/>
            <w:tcBorders>
              <w:top w:val="nil"/>
              <w:left w:val="nil"/>
              <w:bottom w:val="single" w:sz="4" w:space="0" w:color="auto"/>
              <w:right w:val="single" w:sz="4" w:space="0" w:color="auto"/>
            </w:tcBorders>
            <w:shd w:val="clear" w:color="auto" w:fill="auto"/>
            <w:vAlign w:val="center"/>
            <w:hideMark/>
          </w:tcPr>
          <w:p w14:paraId="401E10A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5C709CD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0EAB6CB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F7A593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589</w:t>
            </w:r>
          </w:p>
        </w:tc>
        <w:tc>
          <w:tcPr>
            <w:tcW w:w="4660" w:type="dxa"/>
            <w:tcBorders>
              <w:top w:val="nil"/>
              <w:left w:val="nil"/>
              <w:bottom w:val="single" w:sz="4" w:space="0" w:color="auto"/>
              <w:right w:val="single" w:sz="4" w:space="0" w:color="auto"/>
            </w:tcBorders>
            <w:shd w:val="clear" w:color="auto" w:fill="auto"/>
            <w:vAlign w:val="center"/>
            <w:hideMark/>
          </w:tcPr>
          <w:p w14:paraId="23BCA42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de Foley Nº10 2 vias</w:t>
            </w:r>
          </w:p>
        </w:tc>
        <w:tc>
          <w:tcPr>
            <w:tcW w:w="1496" w:type="dxa"/>
            <w:tcBorders>
              <w:top w:val="nil"/>
              <w:left w:val="nil"/>
              <w:bottom w:val="single" w:sz="4" w:space="0" w:color="auto"/>
              <w:right w:val="single" w:sz="4" w:space="0" w:color="auto"/>
            </w:tcBorders>
            <w:shd w:val="clear" w:color="auto" w:fill="auto"/>
            <w:vAlign w:val="center"/>
            <w:hideMark/>
          </w:tcPr>
          <w:p w14:paraId="16F2A04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4FC508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30780C8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175AE1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590</w:t>
            </w:r>
          </w:p>
        </w:tc>
        <w:tc>
          <w:tcPr>
            <w:tcW w:w="4660" w:type="dxa"/>
            <w:tcBorders>
              <w:top w:val="nil"/>
              <w:left w:val="nil"/>
              <w:bottom w:val="single" w:sz="4" w:space="0" w:color="auto"/>
              <w:right w:val="single" w:sz="4" w:space="0" w:color="auto"/>
            </w:tcBorders>
            <w:shd w:val="clear" w:color="auto" w:fill="auto"/>
            <w:vAlign w:val="center"/>
            <w:hideMark/>
          </w:tcPr>
          <w:p w14:paraId="7AA5C3B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de Foley Nº8 2 vias</w:t>
            </w:r>
          </w:p>
        </w:tc>
        <w:tc>
          <w:tcPr>
            <w:tcW w:w="1496" w:type="dxa"/>
            <w:tcBorders>
              <w:top w:val="nil"/>
              <w:left w:val="nil"/>
              <w:bottom w:val="single" w:sz="4" w:space="0" w:color="auto"/>
              <w:right w:val="single" w:sz="4" w:space="0" w:color="auto"/>
            </w:tcBorders>
            <w:shd w:val="clear" w:color="auto" w:fill="auto"/>
            <w:vAlign w:val="center"/>
            <w:hideMark/>
          </w:tcPr>
          <w:p w14:paraId="4451FEE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8AC990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06F4446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88515C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591</w:t>
            </w:r>
          </w:p>
        </w:tc>
        <w:tc>
          <w:tcPr>
            <w:tcW w:w="4660" w:type="dxa"/>
            <w:tcBorders>
              <w:top w:val="nil"/>
              <w:left w:val="nil"/>
              <w:bottom w:val="single" w:sz="4" w:space="0" w:color="auto"/>
              <w:right w:val="single" w:sz="4" w:space="0" w:color="auto"/>
            </w:tcBorders>
            <w:shd w:val="clear" w:color="auto" w:fill="auto"/>
            <w:vAlign w:val="center"/>
            <w:hideMark/>
          </w:tcPr>
          <w:p w14:paraId="74A0FD0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Nasogástrica longa n°10</w:t>
            </w:r>
          </w:p>
        </w:tc>
        <w:tc>
          <w:tcPr>
            <w:tcW w:w="1496" w:type="dxa"/>
            <w:tcBorders>
              <w:top w:val="nil"/>
              <w:left w:val="nil"/>
              <w:bottom w:val="single" w:sz="4" w:space="0" w:color="auto"/>
              <w:right w:val="single" w:sz="4" w:space="0" w:color="auto"/>
            </w:tcBorders>
            <w:shd w:val="clear" w:color="auto" w:fill="auto"/>
            <w:vAlign w:val="center"/>
            <w:hideMark/>
          </w:tcPr>
          <w:p w14:paraId="5F180D4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8C2098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0E8C211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3F009E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592</w:t>
            </w:r>
          </w:p>
        </w:tc>
        <w:tc>
          <w:tcPr>
            <w:tcW w:w="4660" w:type="dxa"/>
            <w:tcBorders>
              <w:top w:val="nil"/>
              <w:left w:val="nil"/>
              <w:bottom w:val="single" w:sz="4" w:space="0" w:color="auto"/>
              <w:right w:val="single" w:sz="4" w:space="0" w:color="auto"/>
            </w:tcBorders>
            <w:shd w:val="clear" w:color="auto" w:fill="auto"/>
            <w:vAlign w:val="center"/>
            <w:hideMark/>
          </w:tcPr>
          <w:p w14:paraId="0AB842B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Nasogástrica longa n°12</w:t>
            </w:r>
          </w:p>
        </w:tc>
        <w:tc>
          <w:tcPr>
            <w:tcW w:w="1496" w:type="dxa"/>
            <w:tcBorders>
              <w:top w:val="nil"/>
              <w:left w:val="nil"/>
              <w:bottom w:val="single" w:sz="4" w:space="0" w:color="auto"/>
              <w:right w:val="single" w:sz="4" w:space="0" w:color="auto"/>
            </w:tcBorders>
            <w:shd w:val="clear" w:color="auto" w:fill="auto"/>
            <w:vAlign w:val="center"/>
            <w:hideMark/>
          </w:tcPr>
          <w:p w14:paraId="59E3A2D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0CEA2B4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21CCE5C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0DE02F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593</w:t>
            </w:r>
          </w:p>
        </w:tc>
        <w:tc>
          <w:tcPr>
            <w:tcW w:w="4660" w:type="dxa"/>
            <w:tcBorders>
              <w:top w:val="nil"/>
              <w:left w:val="nil"/>
              <w:bottom w:val="single" w:sz="4" w:space="0" w:color="auto"/>
              <w:right w:val="single" w:sz="4" w:space="0" w:color="auto"/>
            </w:tcBorders>
            <w:shd w:val="clear" w:color="auto" w:fill="auto"/>
            <w:vAlign w:val="center"/>
            <w:hideMark/>
          </w:tcPr>
          <w:p w14:paraId="50256E0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Nasogástrica longa n°14</w:t>
            </w:r>
          </w:p>
        </w:tc>
        <w:tc>
          <w:tcPr>
            <w:tcW w:w="1496" w:type="dxa"/>
            <w:tcBorders>
              <w:top w:val="nil"/>
              <w:left w:val="nil"/>
              <w:bottom w:val="single" w:sz="4" w:space="0" w:color="auto"/>
              <w:right w:val="single" w:sz="4" w:space="0" w:color="auto"/>
            </w:tcBorders>
            <w:shd w:val="clear" w:color="auto" w:fill="auto"/>
            <w:vAlign w:val="center"/>
            <w:hideMark/>
          </w:tcPr>
          <w:p w14:paraId="46FA5B9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0D982B9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7347388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C978CF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594</w:t>
            </w:r>
          </w:p>
        </w:tc>
        <w:tc>
          <w:tcPr>
            <w:tcW w:w="4660" w:type="dxa"/>
            <w:tcBorders>
              <w:top w:val="nil"/>
              <w:left w:val="nil"/>
              <w:bottom w:val="single" w:sz="4" w:space="0" w:color="auto"/>
              <w:right w:val="single" w:sz="4" w:space="0" w:color="auto"/>
            </w:tcBorders>
            <w:shd w:val="clear" w:color="auto" w:fill="auto"/>
            <w:vAlign w:val="center"/>
            <w:hideMark/>
          </w:tcPr>
          <w:p w14:paraId="6D077D6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Nasogástrica longa n°16</w:t>
            </w:r>
          </w:p>
        </w:tc>
        <w:tc>
          <w:tcPr>
            <w:tcW w:w="1496" w:type="dxa"/>
            <w:tcBorders>
              <w:top w:val="nil"/>
              <w:left w:val="nil"/>
              <w:bottom w:val="single" w:sz="4" w:space="0" w:color="auto"/>
              <w:right w:val="single" w:sz="4" w:space="0" w:color="auto"/>
            </w:tcBorders>
            <w:shd w:val="clear" w:color="auto" w:fill="auto"/>
            <w:vAlign w:val="center"/>
            <w:hideMark/>
          </w:tcPr>
          <w:p w14:paraId="5362AF8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0BF5E46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4937E9F2"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E4F697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595</w:t>
            </w:r>
          </w:p>
        </w:tc>
        <w:tc>
          <w:tcPr>
            <w:tcW w:w="4660" w:type="dxa"/>
            <w:tcBorders>
              <w:top w:val="nil"/>
              <w:left w:val="nil"/>
              <w:bottom w:val="single" w:sz="4" w:space="0" w:color="auto"/>
              <w:right w:val="single" w:sz="4" w:space="0" w:color="auto"/>
            </w:tcBorders>
            <w:shd w:val="clear" w:color="auto" w:fill="auto"/>
            <w:vAlign w:val="center"/>
            <w:hideMark/>
          </w:tcPr>
          <w:p w14:paraId="178E6B9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Nasogástrica longa n°18</w:t>
            </w:r>
          </w:p>
        </w:tc>
        <w:tc>
          <w:tcPr>
            <w:tcW w:w="1496" w:type="dxa"/>
            <w:tcBorders>
              <w:top w:val="nil"/>
              <w:left w:val="nil"/>
              <w:bottom w:val="single" w:sz="4" w:space="0" w:color="auto"/>
              <w:right w:val="single" w:sz="4" w:space="0" w:color="auto"/>
            </w:tcBorders>
            <w:shd w:val="clear" w:color="auto" w:fill="auto"/>
            <w:vAlign w:val="center"/>
            <w:hideMark/>
          </w:tcPr>
          <w:p w14:paraId="4DC1C2B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D57B7E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40E52B2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116C38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596</w:t>
            </w:r>
          </w:p>
        </w:tc>
        <w:tc>
          <w:tcPr>
            <w:tcW w:w="4660" w:type="dxa"/>
            <w:tcBorders>
              <w:top w:val="nil"/>
              <w:left w:val="nil"/>
              <w:bottom w:val="single" w:sz="4" w:space="0" w:color="auto"/>
              <w:right w:val="single" w:sz="4" w:space="0" w:color="auto"/>
            </w:tcBorders>
            <w:shd w:val="clear" w:color="auto" w:fill="auto"/>
            <w:vAlign w:val="center"/>
            <w:hideMark/>
          </w:tcPr>
          <w:p w14:paraId="6156F67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Nasogástrica longa n°20</w:t>
            </w:r>
          </w:p>
        </w:tc>
        <w:tc>
          <w:tcPr>
            <w:tcW w:w="1496" w:type="dxa"/>
            <w:tcBorders>
              <w:top w:val="nil"/>
              <w:left w:val="nil"/>
              <w:bottom w:val="single" w:sz="4" w:space="0" w:color="auto"/>
              <w:right w:val="single" w:sz="4" w:space="0" w:color="auto"/>
            </w:tcBorders>
            <w:shd w:val="clear" w:color="auto" w:fill="auto"/>
            <w:vAlign w:val="center"/>
            <w:hideMark/>
          </w:tcPr>
          <w:p w14:paraId="603B165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55D3FED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17E5D94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2B5E40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597</w:t>
            </w:r>
          </w:p>
        </w:tc>
        <w:tc>
          <w:tcPr>
            <w:tcW w:w="4660" w:type="dxa"/>
            <w:tcBorders>
              <w:top w:val="nil"/>
              <w:left w:val="nil"/>
              <w:bottom w:val="single" w:sz="4" w:space="0" w:color="auto"/>
              <w:right w:val="single" w:sz="4" w:space="0" w:color="auto"/>
            </w:tcBorders>
            <w:shd w:val="clear" w:color="auto" w:fill="auto"/>
            <w:vAlign w:val="center"/>
            <w:hideMark/>
          </w:tcPr>
          <w:p w14:paraId="06F94DA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Nasogástrica longa n°6</w:t>
            </w:r>
          </w:p>
        </w:tc>
        <w:tc>
          <w:tcPr>
            <w:tcW w:w="1496" w:type="dxa"/>
            <w:tcBorders>
              <w:top w:val="nil"/>
              <w:left w:val="nil"/>
              <w:bottom w:val="single" w:sz="4" w:space="0" w:color="auto"/>
              <w:right w:val="single" w:sz="4" w:space="0" w:color="auto"/>
            </w:tcBorders>
            <w:shd w:val="clear" w:color="auto" w:fill="auto"/>
            <w:vAlign w:val="center"/>
            <w:hideMark/>
          </w:tcPr>
          <w:p w14:paraId="25252EE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E860E7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19E8EF2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7CE324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598</w:t>
            </w:r>
          </w:p>
        </w:tc>
        <w:tc>
          <w:tcPr>
            <w:tcW w:w="4660" w:type="dxa"/>
            <w:tcBorders>
              <w:top w:val="nil"/>
              <w:left w:val="nil"/>
              <w:bottom w:val="single" w:sz="4" w:space="0" w:color="auto"/>
              <w:right w:val="single" w:sz="4" w:space="0" w:color="auto"/>
            </w:tcBorders>
            <w:shd w:val="clear" w:color="auto" w:fill="auto"/>
            <w:vAlign w:val="center"/>
            <w:hideMark/>
          </w:tcPr>
          <w:p w14:paraId="6C6C407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Nasogástrica longa nº 8</w:t>
            </w:r>
          </w:p>
        </w:tc>
        <w:tc>
          <w:tcPr>
            <w:tcW w:w="1496" w:type="dxa"/>
            <w:tcBorders>
              <w:top w:val="nil"/>
              <w:left w:val="nil"/>
              <w:bottom w:val="single" w:sz="4" w:space="0" w:color="auto"/>
              <w:right w:val="single" w:sz="4" w:space="0" w:color="auto"/>
            </w:tcBorders>
            <w:shd w:val="clear" w:color="auto" w:fill="auto"/>
            <w:vAlign w:val="center"/>
            <w:hideMark/>
          </w:tcPr>
          <w:p w14:paraId="0FF2BBB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E17962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003443E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82B64A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599</w:t>
            </w:r>
          </w:p>
        </w:tc>
        <w:tc>
          <w:tcPr>
            <w:tcW w:w="4660" w:type="dxa"/>
            <w:tcBorders>
              <w:top w:val="nil"/>
              <w:left w:val="nil"/>
              <w:bottom w:val="single" w:sz="4" w:space="0" w:color="auto"/>
              <w:right w:val="single" w:sz="4" w:space="0" w:color="auto"/>
            </w:tcBorders>
            <w:shd w:val="clear" w:color="auto" w:fill="auto"/>
            <w:vAlign w:val="center"/>
            <w:hideMark/>
          </w:tcPr>
          <w:p w14:paraId="53C0A74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Uretral nº 10</w:t>
            </w:r>
          </w:p>
        </w:tc>
        <w:tc>
          <w:tcPr>
            <w:tcW w:w="1496" w:type="dxa"/>
            <w:tcBorders>
              <w:top w:val="nil"/>
              <w:left w:val="nil"/>
              <w:bottom w:val="single" w:sz="4" w:space="0" w:color="auto"/>
              <w:right w:val="single" w:sz="4" w:space="0" w:color="auto"/>
            </w:tcBorders>
            <w:shd w:val="clear" w:color="auto" w:fill="auto"/>
            <w:vAlign w:val="center"/>
            <w:hideMark/>
          </w:tcPr>
          <w:p w14:paraId="20DDC4A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6CF0D0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7574ABA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01EA85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600</w:t>
            </w:r>
          </w:p>
        </w:tc>
        <w:tc>
          <w:tcPr>
            <w:tcW w:w="4660" w:type="dxa"/>
            <w:tcBorders>
              <w:top w:val="nil"/>
              <w:left w:val="nil"/>
              <w:bottom w:val="single" w:sz="4" w:space="0" w:color="auto"/>
              <w:right w:val="single" w:sz="4" w:space="0" w:color="auto"/>
            </w:tcBorders>
            <w:shd w:val="clear" w:color="auto" w:fill="auto"/>
            <w:vAlign w:val="center"/>
            <w:hideMark/>
          </w:tcPr>
          <w:p w14:paraId="632D429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Uretral nº 16</w:t>
            </w:r>
          </w:p>
        </w:tc>
        <w:tc>
          <w:tcPr>
            <w:tcW w:w="1496" w:type="dxa"/>
            <w:tcBorders>
              <w:top w:val="nil"/>
              <w:left w:val="nil"/>
              <w:bottom w:val="single" w:sz="4" w:space="0" w:color="auto"/>
              <w:right w:val="single" w:sz="4" w:space="0" w:color="auto"/>
            </w:tcBorders>
            <w:shd w:val="clear" w:color="auto" w:fill="auto"/>
            <w:vAlign w:val="center"/>
            <w:hideMark/>
          </w:tcPr>
          <w:p w14:paraId="5A605E1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E05896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5CF74FB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7E9F5D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601</w:t>
            </w:r>
          </w:p>
        </w:tc>
        <w:tc>
          <w:tcPr>
            <w:tcW w:w="4660" w:type="dxa"/>
            <w:tcBorders>
              <w:top w:val="nil"/>
              <w:left w:val="nil"/>
              <w:bottom w:val="single" w:sz="4" w:space="0" w:color="auto"/>
              <w:right w:val="single" w:sz="4" w:space="0" w:color="auto"/>
            </w:tcBorders>
            <w:shd w:val="clear" w:color="auto" w:fill="auto"/>
            <w:vAlign w:val="center"/>
            <w:hideMark/>
          </w:tcPr>
          <w:p w14:paraId="058920B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Sonda Uretral nº 6</w:t>
            </w:r>
          </w:p>
        </w:tc>
        <w:tc>
          <w:tcPr>
            <w:tcW w:w="1496" w:type="dxa"/>
            <w:tcBorders>
              <w:top w:val="nil"/>
              <w:left w:val="nil"/>
              <w:bottom w:val="single" w:sz="4" w:space="0" w:color="auto"/>
              <w:right w:val="single" w:sz="4" w:space="0" w:color="auto"/>
            </w:tcBorders>
            <w:shd w:val="clear" w:color="auto" w:fill="auto"/>
            <w:vAlign w:val="center"/>
            <w:hideMark/>
          </w:tcPr>
          <w:p w14:paraId="78B987C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009B32C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39281B3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6B9D00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602</w:t>
            </w:r>
          </w:p>
        </w:tc>
        <w:tc>
          <w:tcPr>
            <w:tcW w:w="4660" w:type="dxa"/>
            <w:tcBorders>
              <w:top w:val="nil"/>
              <w:left w:val="nil"/>
              <w:bottom w:val="single" w:sz="4" w:space="0" w:color="auto"/>
              <w:right w:val="single" w:sz="4" w:space="0" w:color="auto"/>
            </w:tcBorders>
            <w:shd w:val="clear" w:color="auto" w:fill="auto"/>
            <w:vAlign w:val="center"/>
            <w:hideMark/>
          </w:tcPr>
          <w:p w14:paraId="716EC32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 xml:space="preserve">Suporte Metálico Universal para descarpax </w:t>
            </w:r>
          </w:p>
        </w:tc>
        <w:tc>
          <w:tcPr>
            <w:tcW w:w="1496" w:type="dxa"/>
            <w:tcBorders>
              <w:top w:val="nil"/>
              <w:left w:val="nil"/>
              <w:bottom w:val="single" w:sz="4" w:space="0" w:color="auto"/>
              <w:right w:val="single" w:sz="4" w:space="0" w:color="auto"/>
            </w:tcBorders>
            <w:shd w:val="clear" w:color="auto" w:fill="auto"/>
            <w:vAlign w:val="center"/>
            <w:hideMark/>
          </w:tcPr>
          <w:p w14:paraId="4142BAB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801D3D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w:t>
            </w:r>
          </w:p>
        </w:tc>
      </w:tr>
      <w:tr w:rsidR="002D232A" w:rsidRPr="00E55A01" w14:paraId="0580BF24"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2A91DD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603</w:t>
            </w:r>
          </w:p>
        </w:tc>
        <w:tc>
          <w:tcPr>
            <w:tcW w:w="4660" w:type="dxa"/>
            <w:tcBorders>
              <w:top w:val="nil"/>
              <w:left w:val="nil"/>
              <w:bottom w:val="single" w:sz="4" w:space="0" w:color="auto"/>
              <w:right w:val="single" w:sz="4" w:space="0" w:color="auto"/>
            </w:tcBorders>
            <w:shd w:val="clear" w:color="auto" w:fill="auto"/>
            <w:vAlign w:val="center"/>
            <w:hideMark/>
          </w:tcPr>
          <w:p w14:paraId="3CE9B90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 xml:space="preserve">SUPORTE PARA 10 PIPETAS WESTERGREEN (VHS) 10 provas </w:t>
            </w:r>
          </w:p>
        </w:tc>
        <w:tc>
          <w:tcPr>
            <w:tcW w:w="1496" w:type="dxa"/>
            <w:tcBorders>
              <w:top w:val="nil"/>
              <w:left w:val="nil"/>
              <w:bottom w:val="single" w:sz="4" w:space="0" w:color="auto"/>
              <w:right w:val="single" w:sz="4" w:space="0" w:color="auto"/>
            </w:tcBorders>
            <w:shd w:val="clear" w:color="auto" w:fill="auto"/>
            <w:vAlign w:val="center"/>
            <w:hideMark/>
          </w:tcPr>
          <w:p w14:paraId="6D6C6D8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3B1C28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05CE3B4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731729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604</w:t>
            </w:r>
          </w:p>
        </w:tc>
        <w:tc>
          <w:tcPr>
            <w:tcW w:w="4660" w:type="dxa"/>
            <w:tcBorders>
              <w:top w:val="nil"/>
              <w:left w:val="nil"/>
              <w:bottom w:val="single" w:sz="4" w:space="0" w:color="auto"/>
              <w:right w:val="single" w:sz="4" w:space="0" w:color="auto"/>
            </w:tcBorders>
            <w:shd w:val="clear" w:color="auto" w:fill="auto"/>
            <w:vAlign w:val="center"/>
            <w:hideMark/>
          </w:tcPr>
          <w:p w14:paraId="7F04D7C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Termômetro Digital Clinico</w:t>
            </w:r>
          </w:p>
        </w:tc>
        <w:tc>
          <w:tcPr>
            <w:tcW w:w="1496" w:type="dxa"/>
            <w:tcBorders>
              <w:top w:val="nil"/>
              <w:left w:val="nil"/>
              <w:bottom w:val="single" w:sz="4" w:space="0" w:color="auto"/>
              <w:right w:val="single" w:sz="4" w:space="0" w:color="auto"/>
            </w:tcBorders>
            <w:shd w:val="clear" w:color="auto" w:fill="auto"/>
            <w:vAlign w:val="center"/>
            <w:hideMark/>
          </w:tcPr>
          <w:p w14:paraId="77D6C27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04EFFD1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49</w:t>
            </w:r>
          </w:p>
        </w:tc>
      </w:tr>
      <w:tr w:rsidR="002D232A" w:rsidRPr="00E55A01" w14:paraId="0EB12307"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58C7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605</w:t>
            </w:r>
          </w:p>
        </w:tc>
        <w:tc>
          <w:tcPr>
            <w:tcW w:w="4660" w:type="dxa"/>
            <w:tcBorders>
              <w:top w:val="nil"/>
              <w:left w:val="nil"/>
              <w:bottom w:val="single" w:sz="4" w:space="0" w:color="auto"/>
              <w:right w:val="single" w:sz="4" w:space="0" w:color="auto"/>
            </w:tcBorders>
            <w:shd w:val="clear" w:color="auto" w:fill="auto"/>
            <w:vAlign w:val="center"/>
            <w:hideMark/>
          </w:tcPr>
          <w:p w14:paraId="5CAA20A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Termômetro digital de máxima e mínima interna para geladeira e freezer</w:t>
            </w:r>
          </w:p>
        </w:tc>
        <w:tc>
          <w:tcPr>
            <w:tcW w:w="1496" w:type="dxa"/>
            <w:tcBorders>
              <w:top w:val="nil"/>
              <w:left w:val="nil"/>
              <w:bottom w:val="single" w:sz="4" w:space="0" w:color="auto"/>
              <w:right w:val="single" w:sz="4" w:space="0" w:color="auto"/>
            </w:tcBorders>
            <w:shd w:val="clear" w:color="auto" w:fill="auto"/>
            <w:vAlign w:val="center"/>
            <w:hideMark/>
          </w:tcPr>
          <w:p w14:paraId="05B43AD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E42AB4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7E9AC1D3" w14:textId="77777777" w:rsidTr="002D232A">
        <w:trPr>
          <w:trHeight w:val="1125"/>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C99766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606</w:t>
            </w:r>
          </w:p>
        </w:tc>
        <w:tc>
          <w:tcPr>
            <w:tcW w:w="4660" w:type="dxa"/>
            <w:tcBorders>
              <w:top w:val="nil"/>
              <w:left w:val="nil"/>
              <w:bottom w:val="single" w:sz="4" w:space="0" w:color="auto"/>
              <w:right w:val="single" w:sz="4" w:space="0" w:color="auto"/>
            </w:tcBorders>
            <w:shd w:val="clear" w:color="auto" w:fill="auto"/>
            <w:vAlign w:val="center"/>
            <w:hideMark/>
          </w:tcPr>
          <w:p w14:paraId="6660CD8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Termo Higrômetro que faz a medição da temperatura e umidade em tempo real, além de também possuir a função de hora, data e alarme. Além de medir a temperatura ambiente (IN) e a umidade relativa do ar (%RH) Os valores máximos (MAX) e mínimos (MIN) são registrados continuamente.</w:t>
            </w:r>
          </w:p>
        </w:tc>
        <w:tc>
          <w:tcPr>
            <w:tcW w:w="1496" w:type="dxa"/>
            <w:tcBorders>
              <w:top w:val="nil"/>
              <w:left w:val="nil"/>
              <w:bottom w:val="single" w:sz="4" w:space="0" w:color="auto"/>
              <w:right w:val="single" w:sz="4" w:space="0" w:color="auto"/>
            </w:tcBorders>
            <w:shd w:val="clear" w:color="auto" w:fill="auto"/>
            <w:vAlign w:val="center"/>
            <w:hideMark/>
          </w:tcPr>
          <w:p w14:paraId="2AB961A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24E4F51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w:t>
            </w:r>
          </w:p>
        </w:tc>
      </w:tr>
      <w:tr w:rsidR="002D232A" w:rsidRPr="00E55A01" w14:paraId="4969A6B8" w14:textId="77777777" w:rsidTr="002D232A">
        <w:trPr>
          <w:trHeight w:val="13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20AB96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607</w:t>
            </w:r>
          </w:p>
        </w:tc>
        <w:tc>
          <w:tcPr>
            <w:tcW w:w="4660" w:type="dxa"/>
            <w:tcBorders>
              <w:top w:val="nil"/>
              <w:left w:val="nil"/>
              <w:bottom w:val="single" w:sz="4" w:space="0" w:color="auto"/>
              <w:right w:val="single" w:sz="4" w:space="0" w:color="auto"/>
            </w:tcBorders>
            <w:shd w:val="clear" w:color="auto" w:fill="auto"/>
            <w:vAlign w:val="center"/>
            <w:hideMark/>
          </w:tcPr>
          <w:p w14:paraId="4076B6A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TOUCA, CIRÚRGICA DESCARTÁVEL, 100% POLIPROPILENO, COM ELÁSTICO EM TODO PERIMETRO DA TOUCA, PARA PROTEÇÃO INDIVIDUAL, GRAMATURA 30, TAMANHO 19"; 45 CM X 50 CM; HIPOALÉRGICA E ATOXICA, PACOTE COM 100 UNIDADES</w:t>
            </w:r>
          </w:p>
        </w:tc>
        <w:tc>
          <w:tcPr>
            <w:tcW w:w="1496" w:type="dxa"/>
            <w:tcBorders>
              <w:top w:val="nil"/>
              <w:left w:val="nil"/>
              <w:bottom w:val="single" w:sz="4" w:space="0" w:color="auto"/>
              <w:right w:val="single" w:sz="4" w:space="0" w:color="auto"/>
            </w:tcBorders>
            <w:shd w:val="clear" w:color="auto" w:fill="auto"/>
            <w:vAlign w:val="center"/>
            <w:hideMark/>
          </w:tcPr>
          <w:p w14:paraId="2549D42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1C5D7BF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437</w:t>
            </w:r>
          </w:p>
        </w:tc>
      </w:tr>
      <w:tr w:rsidR="002D232A" w:rsidRPr="00E55A01" w14:paraId="04833A3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52DC19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608</w:t>
            </w:r>
          </w:p>
        </w:tc>
        <w:tc>
          <w:tcPr>
            <w:tcW w:w="4660" w:type="dxa"/>
            <w:tcBorders>
              <w:top w:val="nil"/>
              <w:left w:val="nil"/>
              <w:bottom w:val="single" w:sz="4" w:space="0" w:color="auto"/>
              <w:right w:val="single" w:sz="4" w:space="0" w:color="auto"/>
            </w:tcBorders>
            <w:shd w:val="clear" w:color="auto" w:fill="auto"/>
            <w:vAlign w:val="center"/>
            <w:hideMark/>
          </w:tcPr>
          <w:p w14:paraId="7768115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Traqueia Silicone 15x1200mm Adulto</w:t>
            </w:r>
          </w:p>
        </w:tc>
        <w:tc>
          <w:tcPr>
            <w:tcW w:w="1496" w:type="dxa"/>
            <w:tcBorders>
              <w:top w:val="nil"/>
              <w:left w:val="nil"/>
              <w:bottom w:val="single" w:sz="4" w:space="0" w:color="auto"/>
              <w:right w:val="single" w:sz="4" w:space="0" w:color="auto"/>
            </w:tcBorders>
            <w:shd w:val="clear" w:color="auto" w:fill="auto"/>
            <w:vAlign w:val="center"/>
            <w:hideMark/>
          </w:tcPr>
          <w:p w14:paraId="6E6E615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B9A2B7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48A73CC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95E429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609</w:t>
            </w:r>
          </w:p>
        </w:tc>
        <w:tc>
          <w:tcPr>
            <w:tcW w:w="4660" w:type="dxa"/>
            <w:tcBorders>
              <w:top w:val="nil"/>
              <w:left w:val="nil"/>
              <w:bottom w:val="single" w:sz="4" w:space="0" w:color="auto"/>
              <w:right w:val="single" w:sz="4" w:space="0" w:color="auto"/>
            </w:tcBorders>
            <w:shd w:val="clear" w:color="auto" w:fill="auto"/>
            <w:vAlign w:val="center"/>
            <w:hideMark/>
          </w:tcPr>
          <w:p w14:paraId="702CEA6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Traqueia Silicone 15x1200mm ped</w:t>
            </w:r>
          </w:p>
        </w:tc>
        <w:tc>
          <w:tcPr>
            <w:tcW w:w="1496" w:type="dxa"/>
            <w:tcBorders>
              <w:top w:val="nil"/>
              <w:left w:val="nil"/>
              <w:bottom w:val="single" w:sz="4" w:space="0" w:color="auto"/>
              <w:right w:val="single" w:sz="4" w:space="0" w:color="auto"/>
            </w:tcBorders>
            <w:shd w:val="clear" w:color="auto" w:fill="auto"/>
            <w:vAlign w:val="center"/>
            <w:hideMark/>
          </w:tcPr>
          <w:p w14:paraId="0628511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53BB047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471849B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2D32ED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610</w:t>
            </w:r>
          </w:p>
        </w:tc>
        <w:tc>
          <w:tcPr>
            <w:tcW w:w="4660" w:type="dxa"/>
            <w:tcBorders>
              <w:top w:val="nil"/>
              <w:left w:val="nil"/>
              <w:bottom w:val="single" w:sz="4" w:space="0" w:color="auto"/>
              <w:right w:val="single" w:sz="4" w:space="0" w:color="auto"/>
            </w:tcBorders>
            <w:shd w:val="clear" w:color="auto" w:fill="auto"/>
            <w:vAlign w:val="center"/>
            <w:hideMark/>
          </w:tcPr>
          <w:p w14:paraId="0AB9408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 (Mangueira) Silicone nº 204 c/ 15 metros</w:t>
            </w:r>
          </w:p>
        </w:tc>
        <w:tc>
          <w:tcPr>
            <w:tcW w:w="1496" w:type="dxa"/>
            <w:tcBorders>
              <w:top w:val="nil"/>
              <w:left w:val="nil"/>
              <w:bottom w:val="single" w:sz="4" w:space="0" w:color="auto"/>
              <w:right w:val="single" w:sz="4" w:space="0" w:color="auto"/>
            </w:tcBorders>
            <w:shd w:val="clear" w:color="auto" w:fill="auto"/>
            <w:vAlign w:val="center"/>
            <w:hideMark/>
          </w:tcPr>
          <w:p w14:paraId="7FEC707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2CA4BDF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w:t>
            </w:r>
          </w:p>
        </w:tc>
      </w:tr>
      <w:tr w:rsidR="002D232A" w:rsidRPr="00E55A01" w14:paraId="16C38A2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9D149B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611</w:t>
            </w:r>
          </w:p>
        </w:tc>
        <w:tc>
          <w:tcPr>
            <w:tcW w:w="4660" w:type="dxa"/>
            <w:tcBorders>
              <w:top w:val="nil"/>
              <w:left w:val="nil"/>
              <w:bottom w:val="single" w:sz="4" w:space="0" w:color="auto"/>
              <w:right w:val="single" w:sz="4" w:space="0" w:color="auto"/>
            </w:tcBorders>
            <w:shd w:val="clear" w:color="auto" w:fill="auto"/>
            <w:vAlign w:val="center"/>
            <w:hideMark/>
          </w:tcPr>
          <w:p w14:paraId="3D06204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 endotr c/ Manguito nº 3,0</w:t>
            </w:r>
          </w:p>
        </w:tc>
        <w:tc>
          <w:tcPr>
            <w:tcW w:w="1496" w:type="dxa"/>
            <w:tcBorders>
              <w:top w:val="nil"/>
              <w:left w:val="nil"/>
              <w:bottom w:val="single" w:sz="4" w:space="0" w:color="auto"/>
              <w:right w:val="single" w:sz="4" w:space="0" w:color="auto"/>
            </w:tcBorders>
            <w:shd w:val="clear" w:color="auto" w:fill="auto"/>
            <w:vAlign w:val="center"/>
            <w:hideMark/>
          </w:tcPr>
          <w:p w14:paraId="2F1187C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E93CA4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3B40C1B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6974F1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612</w:t>
            </w:r>
          </w:p>
        </w:tc>
        <w:tc>
          <w:tcPr>
            <w:tcW w:w="4660" w:type="dxa"/>
            <w:tcBorders>
              <w:top w:val="nil"/>
              <w:left w:val="nil"/>
              <w:bottom w:val="single" w:sz="4" w:space="0" w:color="auto"/>
              <w:right w:val="single" w:sz="4" w:space="0" w:color="auto"/>
            </w:tcBorders>
            <w:shd w:val="clear" w:color="auto" w:fill="auto"/>
            <w:vAlign w:val="center"/>
            <w:hideMark/>
          </w:tcPr>
          <w:p w14:paraId="55C1C7D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 endotr c/ Manguito nº 3,5</w:t>
            </w:r>
          </w:p>
        </w:tc>
        <w:tc>
          <w:tcPr>
            <w:tcW w:w="1496" w:type="dxa"/>
            <w:tcBorders>
              <w:top w:val="nil"/>
              <w:left w:val="nil"/>
              <w:bottom w:val="single" w:sz="4" w:space="0" w:color="auto"/>
              <w:right w:val="single" w:sz="4" w:space="0" w:color="auto"/>
            </w:tcBorders>
            <w:shd w:val="clear" w:color="auto" w:fill="auto"/>
            <w:vAlign w:val="center"/>
            <w:hideMark/>
          </w:tcPr>
          <w:p w14:paraId="061BB26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F9827E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0535EDA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E550EE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613</w:t>
            </w:r>
          </w:p>
        </w:tc>
        <w:tc>
          <w:tcPr>
            <w:tcW w:w="4660" w:type="dxa"/>
            <w:tcBorders>
              <w:top w:val="nil"/>
              <w:left w:val="nil"/>
              <w:bottom w:val="single" w:sz="4" w:space="0" w:color="auto"/>
              <w:right w:val="single" w:sz="4" w:space="0" w:color="auto"/>
            </w:tcBorders>
            <w:shd w:val="clear" w:color="auto" w:fill="auto"/>
            <w:vAlign w:val="center"/>
            <w:hideMark/>
          </w:tcPr>
          <w:p w14:paraId="6029AA4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 endotr c/ Manguito nº 4,0</w:t>
            </w:r>
          </w:p>
        </w:tc>
        <w:tc>
          <w:tcPr>
            <w:tcW w:w="1496" w:type="dxa"/>
            <w:tcBorders>
              <w:top w:val="nil"/>
              <w:left w:val="nil"/>
              <w:bottom w:val="single" w:sz="4" w:space="0" w:color="auto"/>
              <w:right w:val="single" w:sz="4" w:space="0" w:color="auto"/>
            </w:tcBorders>
            <w:shd w:val="clear" w:color="auto" w:fill="auto"/>
            <w:vAlign w:val="center"/>
            <w:hideMark/>
          </w:tcPr>
          <w:p w14:paraId="39774BE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0A6AC8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0234689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0EA9FA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614</w:t>
            </w:r>
          </w:p>
        </w:tc>
        <w:tc>
          <w:tcPr>
            <w:tcW w:w="4660" w:type="dxa"/>
            <w:tcBorders>
              <w:top w:val="nil"/>
              <w:left w:val="nil"/>
              <w:bottom w:val="single" w:sz="4" w:space="0" w:color="auto"/>
              <w:right w:val="single" w:sz="4" w:space="0" w:color="auto"/>
            </w:tcBorders>
            <w:shd w:val="clear" w:color="auto" w:fill="auto"/>
            <w:vAlign w:val="center"/>
            <w:hideMark/>
          </w:tcPr>
          <w:p w14:paraId="43FC3CF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 endotr c/ Manguito nº 4,5</w:t>
            </w:r>
          </w:p>
        </w:tc>
        <w:tc>
          <w:tcPr>
            <w:tcW w:w="1496" w:type="dxa"/>
            <w:tcBorders>
              <w:top w:val="nil"/>
              <w:left w:val="nil"/>
              <w:bottom w:val="single" w:sz="4" w:space="0" w:color="auto"/>
              <w:right w:val="single" w:sz="4" w:space="0" w:color="auto"/>
            </w:tcBorders>
            <w:shd w:val="clear" w:color="auto" w:fill="auto"/>
            <w:vAlign w:val="center"/>
            <w:hideMark/>
          </w:tcPr>
          <w:p w14:paraId="3EBB7B0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96C137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4C7A7F3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F9E56C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615</w:t>
            </w:r>
          </w:p>
        </w:tc>
        <w:tc>
          <w:tcPr>
            <w:tcW w:w="4660" w:type="dxa"/>
            <w:tcBorders>
              <w:top w:val="nil"/>
              <w:left w:val="nil"/>
              <w:bottom w:val="single" w:sz="4" w:space="0" w:color="auto"/>
              <w:right w:val="single" w:sz="4" w:space="0" w:color="auto"/>
            </w:tcBorders>
            <w:shd w:val="clear" w:color="auto" w:fill="auto"/>
            <w:vAlign w:val="center"/>
            <w:hideMark/>
          </w:tcPr>
          <w:p w14:paraId="6874FBC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 endotr c/ Manguito nº 6,0</w:t>
            </w:r>
          </w:p>
        </w:tc>
        <w:tc>
          <w:tcPr>
            <w:tcW w:w="1496" w:type="dxa"/>
            <w:tcBorders>
              <w:top w:val="nil"/>
              <w:left w:val="nil"/>
              <w:bottom w:val="single" w:sz="4" w:space="0" w:color="auto"/>
              <w:right w:val="single" w:sz="4" w:space="0" w:color="auto"/>
            </w:tcBorders>
            <w:shd w:val="clear" w:color="auto" w:fill="auto"/>
            <w:vAlign w:val="center"/>
            <w:hideMark/>
          </w:tcPr>
          <w:p w14:paraId="6AEBAAB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E018C9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07FB203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26EB05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616</w:t>
            </w:r>
          </w:p>
        </w:tc>
        <w:tc>
          <w:tcPr>
            <w:tcW w:w="4660" w:type="dxa"/>
            <w:tcBorders>
              <w:top w:val="nil"/>
              <w:left w:val="nil"/>
              <w:bottom w:val="single" w:sz="4" w:space="0" w:color="auto"/>
              <w:right w:val="single" w:sz="4" w:space="0" w:color="auto"/>
            </w:tcBorders>
            <w:shd w:val="clear" w:color="auto" w:fill="auto"/>
            <w:vAlign w:val="center"/>
            <w:hideMark/>
          </w:tcPr>
          <w:p w14:paraId="3B704AF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 endotr c/ Manguito nº 6,5</w:t>
            </w:r>
          </w:p>
        </w:tc>
        <w:tc>
          <w:tcPr>
            <w:tcW w:w="1496" w:type="dxa"/>
            <w:tcBorders>
              <w:top w:val="nil"/>
              <w:left w:val="nil"/>
              <w:bottom w:val="single" w:sz="4" w:space="0" w:color="auto"/>
              <w:right w:val="single" w:sz="4" w:space="0" w:color="auto"/>
            </w:tcBorders>
            <w:shd w:val="clear" w:color="auto" w:fill="auto"/>
            <w:vAlign w:val="center"/>
            <w:hideMark/>
          </w:tcPr>
          <w:p w14:paraId="5DF85FC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1C807AF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4534AEA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810A65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617</w:t>
            </w:r>
          </w:p>
        </w:tc>
        <w:tc>
          <w:tcPr>
            <w:tcW w:w="4660" w:type="dxa"/>
            <w:tcBorders>
              <w:top w:val="nil"/>
              <w:left w:val="nil"/>
              <w:bottom w:val="single" w:sz="4" w:space="0" w:color="auto"/>
              <w:right w:val="single" w:sz="4" w:space="0" w:color="auto"/>
            </w:tcBorders>
            <w:shd w:val="clear" w:color="auto" w:fill="auto"/>
            <w:vAlign w:val="center"/>
            <w:hideMark/>
          </w:tcPr>
          <w:p w14:paraId="41C9495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 endotr c/ Manguito nº 7,0</w:t>
            </w:r>
          </w:p>
        </w:tc>
        <w:tc>
          <w:tcPr>
            <w:tcW w:w="1496" w:type="dxa"/>
            <w:tcBorders>
              <w:top w:val="nil"/>
              <w:left w:val="nil"/>
              <w:bottom w:val="single" w:sz="4" w:space="0" w:color="auto"/>
              <w:right w:val="single" w:sz="4" w:space="0" w:color="auto"/>
            </w:tcBorders>
            <w:shd w:val="clear" w:color="auto" w:fill="auto"/>
            <w:vAlign w:val="center"/>
            <w:hideMark/>
          </w:tcPr>
          <w:p w14:paraId="620E84B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6207181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1259239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11D3D9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618</w:t>
            </w:r>
          </w:p>
        </w:tc>
        <w:tc>
          <w:tcPr>
            <w:tcW w:w="4660" w:type="dxa"/>
            <w:tcBorders>
              <w:top w:val="nil"/>
              <w:left w:val="nil"/>
              <w:bottom w:val="single" w:sz="4" w:space="0" w:color="auto"/>
              <w:right w:val="single" w:sz="4" w:space="0" w:color="auto"/>
            </w:tcBorders>
            <w:shd w:val="clear" w:color="auto" w:fill="auto"/>
            <w:vAlign w:val="center"/>
            <w:hideMark/>
          </w:tcPr>
          <w:p w14:paraId="29D1C76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 Endotr c/ Manguito nº 7,5</w:t>
            </w:r>
          </w:p>
        </w:tc>
        <w:tc>
          <w:tcPr>
            <w:tcW w:w="1496" w:type="dxa"/>
            <w:tcBorders>
              <w:top w:val="nil"/>
              <w:left w:val="nil"/>
              <w:bottom w:val="single" w:sz="4" w:space="0" w:color="auto"/>
              <w:right w:val="single" w:sz="4" w:space="0" w:color="auto"/>
            </w:tcBorders>
            <w:shd w:val="clear" w:color="auto" w:fill="auto"/>
            <w:vAlign w:val="center"/>
            <w:hideMark/>
          </w:tcPr>
          <w:p w14:paraId="6FDB1DD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4415C5F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w:t>
            </w:r>
          </w:p>
        </w:tc>
      </w:tr>
      <w:tr w:rsidR="002D232A" w:rsidRPr="00E55A01" w14:paraId="4A7A345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0B7704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619</w:t>
            </w:r>
          </w:p>
        </w:tc>
        <w:tc>
          <w:tcPr>
            <w:tcW w:w="4660" w:type="dxa"/>
            <w:tcBorders>
              <w:top w:val="nil"/>
              <w:left w:val="nil"/>
              <w:bottom w:val="single" w:sz="4" w:space="0" w:color="auto"/>
              <w:right w:val="single" w:sz="4" w:space="0" w:color="auto"/>
            </w:tcBorders>
            <w:shd w:val="clear" w:color="auto" w:fill="auto"/>
            <w:vAlign w:val="center"/>
            <w:hideMark/>
          </w:tcPr>
          <w:p w14:paraId="185A7F5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 Endotr c/ Manguito nº 8,0</w:t>
            </w:r>
          </w:p>
        </w:tc>
        <w:tc>
          <w:tcPr>
            <w:tcW w:w="1496" w:type="dxa"/>
            <w:tcBorders>
              <w:top w:val="nil"/>
              <w:left w:val="nil"/>
              <w:bottom w:val="single" w:sz="4" w:space="0" w:color="auto"/>
              <w:right w:val="single" w:sz="4" w:space="0" w:color="auto"/>
            </w:tcBorders>
            <w:shd w:val="clear" w:color="auto" w:fill="auto"/>
            <w:vAlign w:val="center"/>
            <w:hideMark/>
          </w:tcPr>
          <w:p w14:paraId="62D45E5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0833E8E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w:t>
            </w:r>
          </w:p>
        </w:tc>
      </w:tr>
      <w:tr w:rsidR="002D232A" w:rsidRPr="00E55A01" w14:paraId="3E4992B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D35D7D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620</w:t>
            </w:r>
          </w:p>
        </w:tc>
        <w:tc>
          <w:tcPr>
            <w:tcW w:w="4660" w:type="dxa"/>
            <w:tcBorders>
              <w:top w:val="nil"/>
              <w:left w:val="nil"/>
              <w:bottom w:val="single" w:sz="4" w:space="0" w:color="auto"/>
              <w:right w:val="single" w:sz="4" w:space="0" w:color="auto"/>
            </w:tcBorders>
            <w:shd w:val="clear" w:color="auto" w:fill="auto"/>
            <w:vAlign w:val="center"/>
            <w:hideMark/>
          </w:tcPr>
          <w:p w14:paraId="25A58FA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 Endotr c/ Manguito nº 8,5</w:t>
            </w:r>
          </w:p>
        </w:tc>
        <w:tc>
          <w:tcPr>
            <w:tcW w:w="1496" w:type="dxa"/>
            <w:tcBorders>
              <w:top w:val="nil"/>
              <w:left w:val="nil"/>
              <w:bottom w:val="single" w:sz="4" w:space="0" w:color="auto"/>
              <w:right w:val="single" w:sz="4" w:space="0" w:color="auto"/>
            </w:tcBorders>
            <w:shd w:val="clear" w:color="auto" w:fill="auto"/>
            <w:vAlign w:val="center"/>
            <w:hideMark/>
          </w:tcPr>
          <w:p w14:paraId="5B85810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2BB4486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w:t>
            </w:r>
          </w:p>
        </w:tc>
      </w:tr>
      <w:tr w:rsidR="002D232A" w:rsidRPr="00E55A01" w14:paraId="7DEB0EF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78E82B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621</w:t>
            </w:r>
          </w:p>
        </w:tc>
        <w:tc>
          <w:tcPr>
            <w:tcW w:w="4660" w:type="dxa"/>
            <w:tcBorders>
              <w:top w:val="nil"/>
              <w:left w:val="nil"/>
              <w:bottom w:val="single" w:sz="4" w:space="0" w:color="auto"/>
              <w:right w:val="single" w:sz="4" w:space="0" w:color="auto"/>
            </w:tcBorders>
            <w:shd w:val="clear" w:color="auto" w:fill="auto"/>
            <w:vAlign w:val="center"/>
            <w:hideMark/>
          </w:tcPr>
          <w:p w14:paraId="213AB46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 Endotr c/ Manguito nº 9,0</w:t>
            </w:r>
          </w:p>
        </w:tc>
        <w:tc>
          <w:tcPr>
            <w:tcW w:w="1496" w:type="dxa"/>
            <w:tcBorders>
              <w:top w:val="nil"/>
              <w:left w:val="nil"/>
              <w:bottom w:val="single" w:sz="4" w:space="0" w:color="auto"/>
              <w:right w:val="single" w:sz="4" w:space="0" w:color="auto"/>
            </w:tcBorders>
            <w:shd w:val="clear" w:color="auto" w:fill="auto"/>
            <w:vAlign w:val="center"/>
            <w:hideMark/>
          </w:tcPr>
          <w:p w14:paraId="642887A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01E9B5A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2AAAF6EB"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DAA6CF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622</w:t>
            </w:r>
          </w:p>
        </w:tc>
        <w:tc>
          <w:tcPr>
            <w:tcW w:w="4660" w:type="dxa"/>
            <w:tcBorders>
              <w:top w:val="nil"/>
              <w:left w:val="nil"/>
              <w:bottom w:val="single" w:sz="4" w:space="0" w:color="auto"/>
              <w:right w:val="single" w:sz="4" w:space="0" w:color="auto"/>
            </w:tcBorders>
            <w:shd w:val="clear" w:color="auto" w:fill="auto"/>
            <w:vAlign w:val="center"/>
            <w:hideMark/>
          </w:tcPr>
          <w:p w14:paraId="4E22BF3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 para Centrifuga Tipo Falcon em Polipropileno, autoclavável , 12mL 50 unidades</w:t>
            </w:r>
          </w:p>
        </w:tc>
        <w:tc>
          <w:tcPr>
            <w:tcW w:w="1496" w:type="dxa"/>
            <w:tcBorders>
              <w:top w:val="nil"/>
              <w:left w:val="nil"/>
              <w:bottom w:val="single" w:sz="4" w:space="0" w:color="auto"/>
              <w:right w:val="single" w:sz="4" w:space="0" w:color="auto"/>
            </w:tcBorders>
            <w:shd w:val="clear" w:color="auto" w:fill="auto"/>
            <w:vAlign w:val="center"/>
            <w:hideMark/>
          </w:tcPr>
          <w:p w14:paraId="260E23A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Pacote</w:t>
            </w:r>
          </w:p>
        </w:tc>
        <w:tc>
          <w:tcPr>
            <w:tcW w:w="1484" w:type="dxa"/>
            <w:tcBorders>
              <w:top w:val="nil"/>
              <w:left w:val="nil"/>
              <w:bottom w:val="single" w:sz="4" w:space="0" w:color="auto"/>
              <w:right w:val="single" w:sz="4" w:space="0" w:color="auto"/>
            </w:tcBorders>
            <w:shd w:val="clear" w:color="auto" w:fill="auto"/>
            <w:noWrap/>
            <w:vAlign w:val="center"/>
            <w:hideMark/>
          </w:tcPr>
          <w:p w14:paraId="077B925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r w:rsidR="002D232A" w:rsidRPr="00E55A01" w14:paraId="7BD0790F" w14:textId="77777777" w:rsidTr="002D232A">
        <w:trPr>
          <w:trHeight w:val="675"/>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BCF55E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623</w:t>
            </w:r>
          </w:p>
        </w:tc>
        <w:tc>
          <w:tcPr>
            <w:tcW w:w="4660" w:type="dxa"/>
            <w:tcBorders>
              <w:top w:val="nil"/>
              <w:left w:val="nil"/>
              <w:bottom w:val="single" w:sz="4" w:space="0" w:color="auto"/>
              <w:right w:val="single" w:sz="4" w:space="0" w:color="auto"/>
            </w:tcBorders>
            <w:shd w:val="clear" w:color="auto" w:fill="auto"/>
            <w:vAlign w:val="center"/>
            <w:hideMark/>
          </w:tcPr>
          <w:p w14:paraId="5C1EA80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Tubos de ensaio para coleta de larvas, transparente, medindo 12mm de diâmetro externo, 75mm de comprimento com tampa.</w:t>
            </w:r>
          </w:p>
        </w:tc>
        <w:tc>
          <w:tcPr>
            <w:tcW w:w="1496" w:type="dxa"/>
            <w:tcBorders>
              <w:top w:val="nil"/>
              <w:left w:val="nil"/>
              <w:bottom w:val="single" w:sz="4" w:space="0" w:color="auto"/>
              <w:right w:val="single" w:sz="4" w:space="0" w:color="auto"/>
            </w:tcBorders>
            <w:shd w:val="clear" w:color="auto" w:fill="auto"/>
            <w:vAlign w:val="center"/>
            <w:hideMark/>
          </w:tcPr>
          <w:p w14:paraId="1F1FED3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26DCB31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2A0DB95B"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7C13BA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624</w:t>
            </w:r>
          </w:p>
        </w:tc>
        <w:tc>
          <w:tcPr>
            <w:tcW w:w="4660" w:type="dxa"/>
            <w:tcBorders>
              <w:top w:val="nil"/>
              <w:left w:val="nil"/>
              <w:bottom w:val="single" w:sz="4" w:space="0" w:color="auto"/>
              <w:right w:val="single" w:sz="4" w:space="0" w:color="auto"/>
            </w:tcBorders>
            <w:shd w:val="clear" w:color="auto" w:fill="auto"/>
            <w:vAlign w:val="center"/>
            <w:hideMark/>
          </w:tcPr>
          <w:p w14:paraId="1B19105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Tudo ensaio PP sem anticoagulante 15X100mm com tampa 100 U</w:t>
            </w:r>
          </w:p>
        </w:tc>
        <w:tc>
          <w:tcPr>
            <w:tcW w:w="1496" w:type="dxa"/>
            <w:tcBorders>
              <w:top w:val="nil"/>
              <w:left w:val="nil"/>
              <w:bottom w:val="single" w:sz="4" w:space="0" w:color="auto"/>
              <w:right w:val="single" w:sz="4" w:space="0" w:color="auto"/>
            </w:tcBorders>
            <w:shd w:val="clear" w:color="auto" w:fill="auto"/>
            <w:vAlign w:val="center"/>
            <w:hideMark/>
          </w:tcPr>
          <w:p w14:paraId="2B93A6D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5A73DDB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018B4E5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B8CA5E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625</w:t>
            </w:r>
          </w:p>
        </w:tc>
        <w:tc>
          <w:tcPr>
            <w:tcW w:w="4660" w:type="dxa"/>
            <w:tcBorders>
              <w:top w:val="nil"/>
              <w:left w:val="nil"/>
              <w:bottom w:val="single" w:sz="4" w:space="0" w:color="auto"/>
              <w:right w:val="single" w:sz="4" w:space="0" w:color="auto"/>
            </w:tcBorders>
            <w:shd w:val="clear" w:color="auto" w:fill="auto"/>
            <w:vAlign w:val="center"/>
            <w:hideMark/>
          </w:tcPr>
          <w:p w14:paraId="0DC5AAE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Vaselina liquida 1 litro</w:t>
            </w:r>
          </w:p>
        </w:tc>
        <w:tc>
          <w:tcPr>
            <w:tcW w:w="1496" w:type="dxa"/>
            <w:tcBorders>
              <w:top w:val="nil"/>
              <w:left w:val="nil"/>
              <w:bottom w:val="single" w:sz="4" w:space="0" w:color="auto"/>
              <w:right w:val="single" w:sz="4" w:space="0" w:color="auto"/>
            </w:tcBorders>
            <w:shd w:val="clear" w:color="auto" w:fill="auto"/>
            <w:vAlign w:val="center"/>
            <w:hideMark/>
          </w:tcPr>
          <w:p w14:paraId="733ADA1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33CE046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32</w:t>
            </w:r>
          </w:p>
        </w:tc>
      </w:tr>
      <w:tr w:rsidR="002D232A" w:rsidRPr="00E55A01" w14:paraId="28751ED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84A1E0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626</w:t>
            </w:r>
          </w:p>
        </w:tc>
        <w:tc>
          <w:tcPr>
            <w:tcW w:w="4660" w:type="dxa"/>
            <w:tcBorders>
              <w:top w:val="nil"/>
              <w:left w:val="nil"/>
              <w:bottom w:val="single" w:sz="4" w:space="0" w:color="auto"/>
              <w:right w:val="single" w:sz="4" w:space="0" w:color="auto"/>
            </w:tcBorders>
            <w:shd w:val="clear" w:color="auto" w:fill="auto"/>
            <w:vAlign w:val="center"/>
            <w:hideMark/>
          </w:tcPr>
          <w:p w14:paraId="2E6FB18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ÁCIDO TRANEXÂMICO 50MG/ML INJETÁVEL 5ML</w:t>
            </w:r>
          </w:p>
        </w:tc>
        <w:tc>
          <w:tcPr>
            <w:tcW w:w="1496" w:type="dxa"/>
            <w:tcBorders>
              <w:top w:val="nil"/>
              <w:left w:val="nil"/>
              <w:bottom w:val="single" w:sz="4" w:space="0" w:color="auto"/>
              <w:right w:val="single" w:sz="4" w:space="0" w:color="auto"/>
            </w:tcBorders>
            <w:shd w:val="clear" w:color="auto" w:fill="auto"/>
            <w:vAlign w:val="center"/>
            <w:hideMark/>
          </w:tcPr>
          <w:p w14:paraId="0DF9DD4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45AA11A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225</w:t>
            </w:r>
          </w:p>
        </w:tc>
      </w:tr>
      <w:tr w:rsidR="002D232A" w:rsidRPr="00E55A01" w14:paraId="6C4D590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02D2E1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627</w:t>
            </w:r>
          </w:p>
        </w:tc>
        <w:tc>
          <w:tcPr>
            <w:tcW w:w="4660" w:type="dxa"/>
            <w:tcBorders>
              <w:top w:val="nil"/>
              <w:left w:val="nil"/>
              <w:bottom w:val="single" w:sz="4" w:space="0" w:color="auto"/>
              <w:right w:val="single" w:sz="4" w:space="0" w:color="auto"/>
            </w:tcBorders>
            <w:shd w:val="clear" w:color="auto" w:fill="auto"/>
            <w:vAlign w:val="center"/>
            <w:hideMark/>
          </w:tcPr>
          <w:p w14:paraId="504F131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ÁCIDOS GRAXOS ESSENCIAIS 100ML</w:t>
            </w:r>
          </w:p>
        </w:tc>
        <w:tc>
          <w:tcPr>
            <w:tcW w:w="1496" w:type="dxa"/>
            <w:tcBorders>
              <w:top w:val="nil"/>
              <w:left w:val="nil"/>
              <w:bottom w:val="single" w:sz="4" w:space="0" w:color="auto"/>
              <w:right w:val="single" w:sz="4" w:space="0" w:color="auto"/>
            </w:tcBorders>
            <w:shd w:val="clear" w:color="auto" w:fill="auto"/>
            <w:vAlign w:val="center"/>
            <w:hideMark/>
          </w:tcPr>
          <w:p w14:paraId="049BF2D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6DBFA5E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2AC7FA6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E5E2D8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628</w:t>
            </w:r>
          </w:p>
        </w:tc>
        <w:tc>
          <w:tcPr>
            <w:tcW w:w="4660" w:type="dxa"/>
            <w:tcBorders>
              <w:top w:val="nil"/>
              <w:left w:val="nil"/>
              <w:bottom w:val="single" w:sz="4" w:space="0" w:color="auto"/>
              <w:right w:val="single" w:sz="4" w:space="0" w:color="auto"/>
            </w:tcBorders>
            <w:shd w:val="clear" w:color="auto" w:fill="auto"/>
            <w:vAlign w:val="center"/>
            <w:hideMark/>
          </w:tcPr>
          <w:p w14:paraId="2E064E5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ATROPINA 0,25MG/ML INJ</w:t>
            </w:r>
          </w:p>
        </w:tc>
        <w:tc>
          <w:tcPr>
            <w:tcW w:w="1496" w:type="dxa"/>
            <w:tcBorders>
              <w:top w:val="nil"/>
              <w:left w:val="nil"/>
              <w:bottom w:val="single" w:sz="4" w:space="0" w:color="auto"/>
              <w:right w:val="single" w:sz="4" w:space="0" w:color="auto"/>
            </w:tcBorders>
            <w:shd w:val="clear" w:color="auto" w:fill="auto"/>
            <w:vAlign w:val="center"/>
            <w:hideMark/>
          </w:tcPr>
          <w:p w14:paraId="42F9456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6FE7CD9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769F6E2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4DDBFF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629</w:t>
            </w:r>
          </w:p>
        </w:tc>
        <w:tc>
          <w:tcPr>
            <w:tcW w:w="4660" w:type="dxa"/>
            <w:tcBorders>
              <w:top w:val="nil"/>
              <w:left w:val="nil"/>
              <w:bottom w:val="single" w:sz="4" w:space="0" w:color="auto"/>
              <w:right w:val="single" w:sz="4" w:space="0" w:color="auto"/>
            </w:tcBorders>
            <w:shd w:val="clear" w:color="auto" w:fill="auto"/>
            <w:vAlign w:val="center"/>
            <w:hideMark/>
          </w:tcPr>
          <w:p w14:paraId="5A1B622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AZITROMICINA 500MG COMPRIMIDO</w:t>
            </w:r>
          </w:p>
        </w:tc>
        <w:tc>
          <w:tcPr>
            <w:tcW w:w="1496" w:type="dxa"/>
            <w:tcBorders>
              <w:top w:val="nil"/>
              <w:left w:val="nil"/>
              <w:bottom w:val="single" w:sz="4" w:space="0" w:color="auto"/>
              <w:right w:val="single" w:sz="4" w:space="0" w:color="auto"/>
            </w:tcBorders>
            <w:shd w:val="clear" w:color="auto" w:fill="auto"/>
            <w:vAlign w:val="center"/>
            <w:hideMark/>
          </w:tcPr>
          <w:p w14:paraId="6791DED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21FBCE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900</w:t>
            </w:r>
          </w:p>
        </w:tc>
      </w:tr>
      <w:tr w:rsidR="002D232A" w:rsidRPr="00E55A01" w14:paraId="3253F8EE"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D51550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630</w:t>
            </w:r>
          </w:p>
        </w:tc>
        <w:tc>
          <w:tcPr>
            <w:tcW w:w="4660" w:type="dxa"/>
            <w:tcBorders>
              <w:top w:val="nil"/>
              <w:left w:val="nil"/>
              <w:bottom w:val="single" w:sz="4" w:space="0" w:color="auto"/>
              <w:right w:val="single" w:sz="4" w:space="0" w:color="auto"/>
            </w:tcBorders>
            <w:shd w:val="clear" w:color="auto" w:fill="auto"/>
            <w:vAlign w:val="center"/>
            <w:hideMark/>
          </w:tcPr>
          <w:p w14:paraId="1439159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BENZILPENICILINA BENZATINA 600.000UI PO  PARA SUSPENSÃO INJETÁVEL</w:t>
            </w:r>
          </w:p>
        </w:tc>
        <w:tc>
          <w:tcPr>
            <w:tcW w:w="1496" w:type="dxa"/>
            <w:tcBorders>
              <w:top w:val="nil"/>
              <w:left w:val="nil"/>
              <w:bottom w:val="single" w:sz="4" w:space="0" w:color="auto"/>
              <w:right w:val="single" w:sz="4" w:space="0" w:color="auto"/>
            </w:tcBorders>
            <w:shd w:val="clear" w:color="auto" w:fill="auto"/>
            <w:vAlign w:val="center"/>
            <w:hideMark/>
          </w:tcPr>
          <w:p w14:paraId="6CFD0B7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42AE432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w:t>
            </w:r>
          </w:p>
        </w:tc>
      </w:tr>
      <w:tr w:rsidR="002D232A" w:rsidRPr="00E55A01" w14:paraId="1F459E5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A81854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631</w:t>
            </w:r>
          </w:p>
        </w:tc>
        <w:tc>
          <w:tcPr>
            <w:tcW w:w="4660" w:type="dxa"/>
            <w:tcBorders>
              <w:top w:val="nil"/>
              <w:left w:val="nil"/>
              <w:bottom w:val="single" w:sz="4" w:space="0" w:color="auto"/>
              <w:right w:val="single" w:sz="4" w:space="0" w:color="auto"/>
            </w:tcBorders>
            <w:shd w:val="clear" w:color="auto" w:fill="auto"/>
            <w:vAlign w:val="center"/>
            <w:hideMark/>
          </w:tcPr>
          <w:p w14:paraId="35E38F5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BICARBONATO DE SÓDIO 8,4% 10ML</w:t>
            </w:r>
          </w:p>
        </w:tc>
        <w:tc>
          <w:tcPr>
            <w:tcW w:w="1496" w:type="dxa"/>
            <w:tcBorders>
              <w:top w:val="nil"/>
              <w:left w:val="nil"/>
              <w:bottom w:val="single" w:sz="4" w:space="0" w:color="auto"/>
              <w:right w:val="single" w:sz="4" w:space="0" w:color="auto"/>
            </w:tcBorders>
            <w:shd w:val="clear" w:color="auto" w:fill="auto"/>
            <w:vAlign w:val="center"/>
            <w:hideMark/>
          </w:tcPr>
          <w:p w14:paraId="75FF21E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57C442D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w:t>
            </w:r>
          </w:p>
        </w:tc>
      </w:tr>
      <w:tr w:rsidR="002D232A" w:rsidRPr="00E55A01" w14:paraId="32146B3B"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CD8D7E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632</w:t>
            </w:r>
          </w:p>
        </w:tc>
        <w:tc>
          <w:tcPr>
            <w:tcW w:w="4660" w:type="dxa"/>
            <w:tcBorders>
              <w:top w:val="nil"/>
              <w:left w:val="nil"/>
              <w:bottom w:val="single" w:sz="4" w:space="0" w:color="auto"/>
              <w:right w:val="single" w:sz="4" w:space="0" w:color="auto"/>
            </w:tcBorders>
            <w:shd w:val="clear" w:color="auto" w:fill="auto"/>
            <w:vAlign w:val="center"/>
            <w:hideMark/>
          </w:tcPr>
          <w:p w14:paraId="35DED63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BROMETO DE IPRATRÓPIO 0,25mg/ml GOTAS SOLUÇÃO PARA INALAÇÃO NASAL</w:t>
            </w:r>
          </w:p>
        </w:tc>
        <w:tc>
          <w:tcPr>
            <w:tcW w:w="1496" w:type="dxa"/>
            <w:tcBorders>
              <w:top w:val="nil"/>
              <w:left w:val="nil"/>
              <w:bottom w:val="single" w:sz="4" w:space="0" w:color="auto"/>
              <w:right w:val="single" w:sz="4" w:space="0" w:color="auto"/>
            </w:tcBorders>
            <w:shd w:val="clear" w:color="auto" w:fill="auto"/>
            <w:vAlign w:val="center"/>
            <w:hideMark/>
          </w:tcPr>
          <w:p w14:paraId="40CDB38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2E6D4C4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05E9451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46280B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633</w:t>
            </w:r>
          </w:p>
        </w:tc>
        <w:tc>
          <w:tcPr>
            <w:tcW w:w="4660" w:type="dxa"/>
            <w:tcBorders>
              <w:top w:val="nil"/>
              <w:left w:val="nil"/>
              <w:bottom w:val="single" w:sz="4" w:space="0" w:color="auto"/>
              <w:right w:val="single" w:sz="4" w:space="0" w:color="auto"/>
            </w:tcBorders>
            <w:shd w:val="clear" w:color="auto" w:fill="auto"/>
            <w:vAlign w:val="center"/>
            <w:hideMark/>
          </w:tcPr>
          <w:p w14:paraId="61EFBA0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BROMIDRATO DE FENOTEROL 5MG/ML GOTAS</w:t>
            </w:r>
          </w:p>
        </w:tc>
        <w:tc>
          <w:tcPr>
            <w:tcW w:w="1496" w:type="dxa"/>
            <w:tcBorders>
              <w:top w:val="nil"/>
              <w:left w:val="nil"/>
              <w:bottom w:val="single" w:sz="4" w:space="0" w:color="auto"/>
              <w:right w:val="single" w:sz="4" w:space="0" w:color="auto"/>
            </w:tcBorders>
            <w:shd w:val="clear" w:color="auto" w:fill="auto"/>
            <w:vAlign w:val="center"/>
            <w:hideMark/>
          </w:tcPr>
          <w:p w14:paraId="44BF789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008192C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w:t>
            </w:r>
          </w:p>
        </w:tc>
      </w:tr>
      <w:tr w:rsidR="002D232A" w:rsidRPr="00E55A01" w14:paraId="3757872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10C914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634</w:t>
            </w:r>
          </w:p>
        </w:tc>
        <w:tc>
          <w:tcPr>
            <w:tcW w:w="4660" w:type="dxa"/>
            <w:tcBorders>
              <w:top w:val="nil"/>
              <w:left w:val="nil"/>
              <w:bottom w:val="single" w:sz="4" w:space="0" w:color="auto"/>
              <w:right w:val="single" w:sz="4" w:space="0" w:color="auto"/>
            </w:tcBorders>
            <w:shd w:val="clear" w:color="auto" w:fill="auto"/>
            <w:vAlign w:val="center"/>
            <w:hideMark/>
          </w:tcPr>
          <w:p w14:paraId="3A2DEA7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BROMOPRIDA GOTAS</w:t>
            </w:r>
          </w:p>
        </w:tc>
        <w:tc>
          <w:tcPr>
            <w:tcW w:w="1496" w:type="dxa"/>
            <w:tcBorders>
              <w:top w:val="nil"/>
              <w:left w:val="nil"/>
              <w:bottom w:val="single" w:sz="4" w:space="0" w:color="auto"/>
              <w:right w:val="single" w:sz="4" w:space="0" w:color="auto"/>
            </w:tcBorders>
            <w:shd w:val="clear" w:color="auto" w:fill="auto"/>
            <w:vAlign w:val="center"/>
            <w:hideMark/>
          </w:tcPr>
          <w:p w14:paraId="0E882B5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18F2D80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447E8625"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3E9870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635</w:t>
            </w:r>
          </w:p>
        </w:tc>
        <w:tc>
          <w:tcPr>
            <w:tcW w:w="4660" w:type="dxa"/>
            <w:tcBorders>
              <w:top w:val="nil"/>
              <w:left w:val="nil"/>
              <w:bottom w:val="single" w:sz="4" w:space="0" w:color="auto"/>
              <w:right w:val="single" w:sz="4" w:space="0" w:color="auto"/>
            </w:tcBorders>
            <w:shd w:val="clear" w:color="auto" w:fill="auto"/>
            <w:vAlign w:val="center"/>
            <w:hideMark/>
          </w:tcPr>
          <w:p w14:paraId="20ED6AB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BUTILBROMETO DE ESCOPOLAMINA 4MG + DIPIRONA SÓDICA 500MG INJ 5ML</w:t>
            </w:r>
          </w:p>
        </w:tc>
        <w:tc>
          <w:tcPr>
            <w:tcW w:w="1496" w:type="dxa"/>
            <w:tcBorders>
              <w:top w:val="nil"/>
              <w:left w:val="nil"/>
              <w:bottom w:val="single" w:sz="4" w:space="0" w:color="auto"/>
              <w:right w:val="single" w:sz="4" w:space="0" w:color="auto"/>
            </w:tcBorders>
            <w:shd w:val="clear" w:color="auto" w:fill="auto"/>
            <w:vAlign w:val="center"/>
            <w:hideMark/>
          </w:tcPr>
          <w:p w14:paraId="4F2496A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49B51F4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2025</w:t>
            </w:r>
          </w:p>
        </w:tc>
      </w:tr>
      <w:tr w:rsidR="002D232A" w:rsidRPr="00E55A01" w14:paraId="2C53305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4ED039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636</w:t>
            </w:r>
          </w:p>
        </w:tc>
        <w:tc>
          <w:tcPr>
            <w:tcW w:w="4660" w:type="dxa"/>
            <w:tcBorders>
              <w:top w:val="nil"/>
              <w:left w:val="nil"/>
              <w:bottom w:val="single" w:sz="4" w:space="0" w:color="auto"/>
              <w:right w:val="single" w:sz="4" w:space="0" w:color="auto"/>
            </w:tcBorders>
            <w:shd w:val="clear" w:color="auto" w:fill="auto"/>
            <w:vAlign w:val="center"/>
            <w:hideMark/>
          </w:tcPr>
          <w:p w14:paraId="53B0BDD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CAPTOPRIL 25MG COMPRIMIDO</w:t>
            </w:r>
          </w:p>
        </w:tc>
        <w:tc>
          <w:tcPr>
            <w:tcW w:w="1496" w:type="dxa"/>
            <w:tcBorders>
              <w:top w:val="nil"/>
              <w:left w:val="nil"/>
              <w:bottom w:val="single" w:sz="4" w:space="0" w:color="auto"/>
              <w:right w:val="single" w:sz="4" w:space="0" w:color="auto"/>
            </w:tcBorders>
            <w:shd w:val="clear" w:color="auto" w:fill="auto"/>
            <w:vAlign w:val="center"/>
            <w:hideMark/>
          </w:tcPr>
          <w:p w14:paraId="3E70654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78E961A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1500</w:t>
            </w:r>
          </w:p>
        </w:tc>
      </w:tr>
      <w:tr w:rsidR="002D232A" w:rsidRPr="00E55A01" w14:paraId="323E1E28"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E730F5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637</w:t>
            </w:r>
          </w:p>
        </w:tc>
        <w:tc>
          <w:tcPr>
            <w:tcW w:w="4660" w:type="dxa"/>
            <w:tcBorders>
              <w:top w:val="nil"/>
              <w:left w:val="nil"/>
              <w:bottom w:val="single" w:sz="4" w:space="0" w:color="auto"/>
              <w:right w:val="single" w:sz="4" w:space="0" w:color="auto"/>
            </w:tcBorders>
            <w:shd w:val="clear" w:color="auto" w:fill="auto"/>
            <w:vAlign w:val="center"/>
            <w:hideMark/>
          </w:tcPr>
          <w:p w14:paraId="6F2149B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CEFTRIAXONA - 500mg ENDOVENOSO - PÓ PARA SOLUÇÃO INJETÁVEL</w:t>
            </w:r>
          </w:p>
        </w:tc>
        <w:tc>
          <w:tcPr>
            <w:tcW w:w="1496" w:type="dxa"/>
            <w:tcBorders>
              <w:top w:val="nil"/>
              <w:left w:val="nil"/>
              <w:bottom w:val="single" w:sz="4" w:space="0" w:color="auto"/>
              <w:right w:val="single" w:sz="4" w:space="0" w:color="auto"/>
            </w:tcBorders>
            <w:shd w:val="clear" w:color="auto" w:fill="auto"/>
            <w:vAlign w:val="center"/>
            <w:hideMark/>
          </w:tcPr>
          <w:p w14:paraId="6B16A12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5E31A97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750</w:t>
            </w:r>
          </w:p>
        </w:tc>
      </w:tr>
      <w:tr w:rsidR="002D232A" w:rsidRPr="00E55A01" w14:paraId="3BBABE7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417B0A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638</w:t>
            </w:r>
          </w:p>
        </w:tc>
        <w:tc>
          <w:tcPr>
            <w:tcW w:w="4660" w:type="dxa"/>
            <w:tcBorders>
              <w:top w:val="nil"/>
              <w:left w:val="nil"/>
              <w:bottom w:val="single" w:sz="4" w:space="0" w:color="auto"/>
              <w:right w:val="single" w:sz="4" w:space="0" w:color="auto"/>
            </w:tcBorders>
            <w:shd w:val="clear" w:color="auto" w:fill="auto"/>
            <w:vAlign w:val="center"/>
            <w:hideMark/>
          </w:tcPr>
          <w:p w14:paraId="6BE10BD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CINARIZINA 75MG COMPRIMIDO</w:t>
            </w:r>
          </w:p>
        </w:tc>
        <w:tc>
          <w:tcPr>
            <w:tcW w:w="1496" w:type="dxa"/>
            <w:tcBorders>
              <w:top w:val="nil"/>
              <w:left w:val="nil"/>
              <w:bottom w:val="single" w:sz="4" w:space="0" w:color="auto"/>
              <w:right w:val="single" w:sz="4" w:space="0" w:color="auto"/>
            </w:tcBorders>
            <w:shd w:val="clear" w:color="auto" w:fill="auto"/>
            <w:vAlign w:val="center"/>
            <w:hideMark/>
          </w:tcPr>
          <w:p w14:paraId="3390767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81DD68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225</w:t>
            </w:r>
          </w:p>
        </w:tc>
      </w:tr>
      <w:tr w:rsidR="002D232A" w:rsidRPr="00E55A01" w14:paraId="071E066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629F6D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639</w:t>
            </w:r>
          </w:p>
        </w:tc>
        <w:tc>
          <w:tcPr>
            <w:tcW w:w="4660" w:type="dxa"/>
            <w:tcBorders>
              <w:top w:val="nil"/>
              <w:left w:val="nil"/>
              <w:bottom w:val="single" w:sz="4" w:space="0" w:color="auto"/>
              <w:right w:val="single" w:sz="4" w:space="0" w:color="auto"/>
            </w:tcBorders>
            <w:shd w:val="clear" w:color="auto" w:fill="auto"/>
            <w:vAlign w:val="center"/>
            <w:hideMark/>
          </w:tcPr>
          <w:p w14:paraId="12F013A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CIPROFLOXACINO 500MG COMPRIMIDO</w:t>
            </w:r>
          </w:p>
        </w:tc>
        <w:tc>
          <w:tcPr>
            <w:tcW w:w="1496" w:type="dxa"/>
            <w:tcBorders>
              <w:top w:val="nil"/>
              <w:left w:val="nil"/>
              <w:bottom w:val="single" w:sz="4" w:space="0" w:color="auto"/>
              <w:right w:val="single" w:sz="4" w:space="0" w:color="auto"/>
            </w:tcBorders>
            <w:shd w:val="clear" w:color="auto" w:fill="auto"/>
            <w:vAlign w:val="center"/>
            <w:hideMark/>
          </w:tcPr>
          <w:p w14:paraId="1F2F2E0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7004E6F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0DBC8F4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5E7469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640</w:t>
            </w:r>
          </w:p>
        </w:tc>
        <w:tc>
          <w:tcPr>
            <w:tcW w:w="4660" w:type="dxa"/>
            <w:tcBorders>
              <w:top w:val="nil"/>
              <w:left w:val="nil"/>
              <w:bottom w:val="single" w:sz="4" w:space="0" w:color="auto"/>
              <w:right w:val="single" w:sz="4" w:space="0" w:color="auto"/>
            </w:tcBorders>
            <w:shd w:val="clear" w:color="auto" w:fill="auto"/>
            <w:vAlign w:val="center"/>
            <w:hideMark/>
          </w:tcPr>
          <w:p w14:paraId="348C3E7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CLINDAMICINA INJ 150mg/ml INJ 4ml</w:t>
            </w:r>
          </w:p>
        </w:tc>
        <w:tc>
          <w:tcPr>
            <w:tcW w:w="1496" w:type="dxa"/>
            <w:tcBorders>
              <w:top w:val="nil"/>
              <w:left w:val="nil"/>
              <w:bottom w:val="single" w:sz="4" w:space="0" w:color="auto"/>
              <w:right w:val="single" w:sz="4" w:space="0" w:color="auto"/>
            </w:tcBorders>
            <w:shd w:val="clear" w:color="auto" w:fill="auto"/>
            <w:vAlign w:val="center"/>
            <w:hideMark/>
          </w:tcPr>
          <w:p w14:paraId="0346124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3237477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750</w:t>
            </w:r>
          </w:p>
        </w:tc>
      </w:tr>
      <w:tr w:rsidR="002D232A" w:rsidRPr="00E55A01" w14:paraId="64A5411C"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5D0428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641</w:t>
            </w:r>
          </w:p>
        </w:tc>
        <w:tc>
          <w:tcPr>
            <w:tcW w:w="4660" w:type="dxa"/>
            <w:tcBorders>
              <w:top w:val="nil"/>
              <w:left w:val="nil"/>
              <w:bottom w:val="single" w:sz="4" w:space="0" w:color="auto"/>
              <w:right w:val="single" w:sz="4" w:space="0" w:color="auto"/>
            </w:tcBorders>
            <w:shd w:val="clear" w:color="auto" w:fill="auto"/>
            <w:vAlign w:val="center"/>
            <w:hideMark/>
          </w:tcPr>
          <w:p w14:paraId="7194D1F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CLONAZEPAM - 2,5 MG/ML SOLUÇÃO ORAL GOTAS FRASCO</w:t>
            </w:r>
          </w:p>
        </w:tc>
        <w:tc>
          <w:tcPr>
            <w:tcW w:w="1496" w:type="dxa"/>
            <w:tcBorders>
              <w:top w:val="nil"/>
              <w:left w:val="nil"/>
              <w:bottom w:val="single" w:sz="4" w:space="0" w:color="auto"/>
              <w:right w:val="single" w:sz="4" w:space="0" w:color="auto"/>
            </w:tcBorders>
            <w:shd w:val="clear" w:color="auto" w:fill="auto"/>
            <w:vAlign w:val="center"/>
            <w:hideMark/>
          </w:tcPr>
          <w:p w14:paraId="7547CEE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5ED9CD4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w:t>
            </w:r>
          </w:p>
        </w:tc>
      </w:tr>
      <w:tr w:rsidR="002D232A" w:rsidRPr="00E55A01" w14:paraId="1064C9B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2BFB5F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642</w:t>
            </w:r>
          </w:p>
        </w:tc>
        <w:tc>
          <w:tcPr>
            <w:tcW w:w="4660" w:type="dxa"/>
            <w:tcBorders>
              <w:top w:val="nil"/>
              <w:left w:val="nil"/>
              <w:bottom w:val="single" w:sz="4" w:space="0" w:color="auto"/>
              <w:right w:val="single" w:sz="4" w:space="0" w:color="auto"/>
            </w:tcBorders>
            <w:shd w:val="clear" w:color="auto" w:fill="auto"/>
            <w:vAlign w:val="center"/>
            <w:hideMark/>
          </w:tcPr>
          <w:p w14:paraId="7FB4F36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CLOPIDOGREL, BISSULFATO DE 75MG</w:t>
            </w:r>
          </w:p>
        </w:tc>
        <w:tc>
          <w:tcPr>
            <w:tcW w:w="1496" w:type="dxa"/>
            <w:tcBorders>
              <w:top w:val="nil"/>
              <w:left w:val="nil"/>
              <w:bottom w:val="single" w:sz="4" w:space="0" w:color="auto"/>
              <w:right w:val="single" w:sz="4" w:space="0" w:color="auto"/>
            </w:tcBorders>
            <w:shd w:val="clear" w:color="auto" w:fill="auto"/>
            <w:vAlign w:val="center"/>
            <w:hideMark/>
          </w:tcPr>
          <w:p w14:paraId="5BEA065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3C0113E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242151D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59BAB6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643</w:t>
            </w:r>
          </w:p>
        </w:tc>
        <w:tc>
          <w:tcPr>
            <w:tcW w:w="4660" w:type="dxa"/>
            <w:tcBorders>
              <w:top w:val="nil"/>
              <w:left w:val="nil"/>
              <w:bottom w:val="single" w:sz="4" w:space="0" w:color="auto"/>
              <w:right w:val="single" w:sz="4" w:space="0" w:color="auto"/>
            </w:tcBorders>
            <w:shd w:val="clear" w:color="auto" w:fill="auto"/>
            <w:vAlign w:val="center"/>
            <w:hideMark/>
          </w:tcPr>
          <w:p w14:paraId="400A74A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CLORETO DE SÓDIO 20% INJ</w:t>
            </w:r>
          </w:p>
        </w:tc>
        <w:tc>
          <w:tcPr>
            <w:tcW w:w="1496" w:type="dxa"/>
            <w:tcBorders>
              <w:top w:val="nil"/>
              <w:left w:val="nil"/>
              <w:bottom w:val="single" w:sz="4" w:space="0" w:color="auto"/>
              <w:right w:val="single" w:sz="4" w:space="0" w:color="auto"/>
            </w:tcBorders>
            <w:shd w:val="clear" w:color="auto" w:fill="auto"/>
            <w:vAlign w:val="center"/>
            <w:hideMark/>
          </w:tcPr>
          <w:p w14:paraId="6C2A821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35CD682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w:t>
            </w:r>
          </w:p>
        </w:tc>
      </w:tr>
      <w:tr w:rsidR="002D232A" w:rsidRPr="00E55A01" w14:paraId="3F334B1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D4DB5B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644</w:t>
            </w:r>
          </w:p>
        </w:tc>
        <w:tc>
          <w:tcPr>
            <w:tcW w:w="4660" w:type="dxa"/>
            <w:tcBorders>
              <w:top w:val="nil"/>
              <w:left w:val="nil"/>
              <w:bottom w:val="single" w:sz="4" w:space="0" w:color="auto"/>
              <w:right w:val="single" w:sz="4" w:space="0" w:color="auto"/>
            </w:tcBorders>
            <w:shd w:val="clear" w:color="auto" w:fill="auto"/>
            <w:vAlign w:val="center"/>
            <w:hideMark/>
          </w:tcPr>
          <w:p w14:paraId="19411D0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CLORETO DE SUXAMETÔNIO INJETÁVEL 100 MG</w:t>
            </w:r>
          </w:p>
        </w:tc>
        <w:tc>
          <w:tcPr>
            <w:tcW w:w="1496" w:type="dxa"/>
            <w:tcBorders>
              <w:top w:val="nil"/>
              <w:left w:val="nil"/>
              <w:bottom w:val="single" w:sz="4" w:space="0" w:color="auto"/>
              <w:right w:val="single" w:sz="4" w:space="0" w:color="auto"/>
            </w:tcBorders>
            <w:shd w:val="clear" w:color="auto" w:fill="auto"/>
            <w:vAlign w:val="center"/>
            <w:hideMark/>
          </w:tcPr>
          <w:p w14:paraId="720440F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283CCA8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09422346"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DD41F8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645</w:t>
            </w:r>
          </w:p>
        </w:tc>
        <w:tc>
          <w:tcPr>
            <w:tcW w:w="4660" w:type="dxa"/>
            <w:tcBorders>
              <w:top w:val="nil"/>
              <w:left w:val="nil"/>
              <w:bottom w:val="single" w:sz="4" w:space="0" w:color="auto"/>
              <w:right w:val="single" w:sz="4" w:space="0" w:color="auto"/>
            </w:tcBorders>
            <w:shd w:val="clear" w:color="auto" w:fill="auto"/>
            <w:vAlign w:val="center"/>
            <w:hideMark/>
          </w:tcPr>
          <w:p w14:paraId="3DCA28A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LIDOCAÍNA 20MG/G (2%) GEL UNIDADE</w:t>
            </w:r>
          </w:p>
        </w:tc>
        <w:tc>
          <w:tcPr>
            <w:tcW w:w="1496" w:type="dxa"/>
            <w:tcBorders>
              <w:top w:val="nil"/>
              <w:left w:val="nil"/>
              <w:bottom w:val="single" w:sz="4" w:space="0" w:color="auto"/>
              <w:right w:val="single" w:sz="4" w:space="0" w:color="auto"/>
            </w:tcBorders>
            <w:shd w:val="clear" w:color="auto" w:fill="auto"/>
            <w:vAlign w:val="center"/>
            <w:hideMark/>
          </w:tcPr>
          <w:p w14:paraId="0F875C4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56EAD03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7B673512"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94FF9B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646</w:t>
            </w:r>
          </w:p>
        </w:tc>
        <w:tc>
          <w:tcPr>
            <w:tcW w:w="4660" w:type="dxa"/>
            <w:tcBorders>
              <w:top w:val="nil"/>
              <w:left w:val="nil"/>
              <w:bottom w:val="single" w:sz="4" w:space="0" w:color="auto"/>
              <w:right w:val="single" w:sz="4" w:space="0" w:color="auto"/>
            </w:tcBorders>
            <w:shd w:val="clear" w:color="auto" w:fill="auto"/>
            <w:vAlign w:val="center"/>
            <w:hideMark/>
          </w:tcPr>
          <w:p w14:paraId="1C2CA22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LIDOCAÍNA 20MG/ML (2%) S/V 20ML INJ</w:t>
            </w:r>
          </w:p>
        </w:tc>
        <w:tc>
          <w:tcPr>
            <w:tcW w:w="1496" w:type="dxa"/>
            <w:tcBorders>
              <w:top w:val="nil"/>
              <w:left w:val="nil"/>
              <w:bottom w:val="single" w:sz="4" w:space="0" w:color="auto"/>
              <w:right w:val="single" w:sz="4" w:space="0" w:color="auto"/>
            </w:tcBorders>
            <w:shd w:val="clear" w:color="auto" w:fill="auto"/>
            <w:vAlign w:val="center"/>
            <w:hideMark/>
          </w:tcPr>
          <w:p w14:paraId="77565C0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4714936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262</w:t>
            </w:r>
          </w:p>
        </w:tc>
      </w:tr>
      <w:tr w:rsidR="002D232A" w:rsidRPr="00E55A01" w14:paraId="66899065" w14:textId="77777777" w:rsidTr="002D232A">
        <w:trPr>
          <w:trHeight w:val="675"/>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16BFA4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647</w:t>
            </w:r>
          </w:p>
        </w:tc>
        <w:tc>
          <w:tcPr>
            <w:tcW w:w="4660" w:type="dxa"/>
            <w:tcBorders>
              <w:top w:val="nil"/>
              <w:left w:val="nil"/>
              <w:bottom w:val="single" w:sz="4" w:space="0" w:color="auto"/>
              <w:right w:val="single" w:sz="4" w:space="0" w:color="auto"/>
            </w:tcBorders>
            <w:shd w:val="clear" w:color="auto" w:fill="auto"/>
            <w:vAlign w:val="center"/>
            <w:hideMark/>
          </w:tcPr>
          <w:p w14:paraId="666CA69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CLORIDRATO DE TETRACAÍNA 10MG (0,322 MG/GOTA) + CLORIDRATO DE FENILEFRINA 1MG (0,032 MG/GOTA) COLÍRIO</w:t>
            </w:r>
          </w:p>
        </w:tc>
        <w:tc>
          <w:tcPr>
            <w:tcW w:w="1496" w:type="dxa"/>
            <w:tcBorders>
              <w:top w:val="nil"/>
              <w:left w:val="nil"/>
              <w:bottom w:val="single" w:sz="4" w:space="0" w:color="auto"/>
              <w:right w:val="single" w:sz="4" w:space="0" w:color="auto"/>
            </w:tcBorders>
            <w:shd w:val="clear" w:color="auto" w:fill="auto"/>
            <w:vAlign w:val="center"/>
            <w:hideMark/>
          </w:tcPr>
          <w:p w14:paraId="713FEF4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3CCB83B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7709B44F"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6756F5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648</w:t>
            </w:r>
          </w:p>
        </w:tc>
        <w:tc>
          <w:tcPr>
            <w:tcW w:w="4660" w:type="dxa"/>
            <w:tcBorders>
              <w:top w:val="nil"/>
              <w:left w:val="nil"/>
              <w:bottom w:val="single" w:sz="4" w:space="0" w:color="auto"/>
              <w:right w:val="single" w:sz="4" w:space="0" w:color="auto"/>
            </w:tcBorders>
            <w:shd w:val="clear" w:color="auto" w:fill="auto"/>
            <w:vAlign w:val="center"/>
            <w:hideMark/>
          </w:tcPr>
          <w:p w14:paraId="223E72F2"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DECANOATO DE HALOPERIDOL 50MG/ML SOLUÇÃO INJETÁVEL</w:t>
            </w:r>
          </w:p>
        </w:tc>
        <w:tc>
          <w:tcPr>
            <w:tcW w:w="1496" w:type="dxa"/>
            <w:tcBorders>
              <w:top w:val="nil"/>
              <w:left w:val="nil"/>
              <w:bottom w:val="single" w:sz="4" w:space="0" w:color="auto"/>
              <w:right w:val="single" w:sz="4" w:space="0" w:color="auto"/>
            </w:tcBorders>
            <w:shd w:val="clear" w:color="auto" w:fill="auto"/>
            <w:vAlign w:val="center"/>
            <w:hideMark/>
          </w:tcPr>
          <w:p w14:paraId="50CC62D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4BF7A88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w:t>
            </w:r>
          </w:p>
        </w:tc>
      </w:tr>
      <w:tr w:rsidR="002D232A" w:rsidRPr="00E55A01" w14:paraId="58382C5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A57366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649</w:t>
            </w:r>
          </w:p>
        </w:tc>
        <w:tc>
          <w:tcPr>
            <w:tcW w:w="4660" w:type="dxa"/>
            <w:tcBorders>
              <w:top w:val="nil"/>
              <w:left w:val="nil"/>
              <w:bottom w:val="single" w:sz="4" w:space="0" w:color="auto"/>
              <w:right w:val="single" w:sz="4" w:space="0" w:color="auto"/>
            </w:tcBorders>
            <w:shd w:val="clear" w:color="auto" w:fill="auto"/>
            <w:vAlign w:val="center"/>
            <w:hideMark/>
          </w:tcPr>
          <w:p w14:paraId="0ECF096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DESLANOSÍDEO 0,2MG/ML INJ</w:t>
            </w:r>
          </w:p>
        </w:tc>
        <w:tc>
          <w:tcPr>
            <w:tcW w:w="1496" w:type="dxa"/>
            <w:tcBorders>
              <w:top w:val="nil"/>
              <w:left w:val="nil"/>
              <w:bottom w:val="single" w:sz="4" w:space="0" w:color="auto"/>
              <w:right w:val="single" w:sz="4" w:space="0" w:color="auto"/>
            </w:tcBorders>
            <w:shd w:val="clear" w:color="auto" w:fill="auto"/>
            <w:vAlign w:val="center"/>
            <w:hideMark/>
          </w:tcPr>
          <w:p w14:paraId="37A965A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78AE77D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7744EC6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E0A49D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650</w:t>
            </w:r>
          </w:p>
        </w:tc>
        <w:tc>
          <w:tcPr>
            <w:tcW w:w="4660" w:type="dxa"/>
            <w:tcBorders>
              <w:top w:val="nil"/>
              <w:left w:val="nil"/>
              <w:bottom w:val="single" w:sz="4" w:space="0" w:color="auto"/>
              <w:right w:val="single" w:sz="4" w:space="0" w:color="auto"/>
            </w:tcBorders>
            <w:shd w:val="clear" w:color="auto" w:fill="auto"/>
            <w:vAlign w:val="center"/>
            <w:hideMark/>
          </w:tcPr>
          <w:p w14:paraId="6BBFB27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DIAZEPAM 5MG COMPRIMIDO</w:t>
            </w:r>
          </w:p>
        </w:tc>
        <w:tc>
          <w:tcPr>
            <w:tcW w:w="1496" w:type="dxa"/>
            <w:tcBorders>
              <w:top w:val="nil"/>
              <w:left w:val="nil"/>
              <w:bottom w:val="single" w:sz="4" w:space="0" w:color="auto"/>
              <w:right w:val="single" w:sz="4" w:space="0" w:color="auto"/>
            </w:tcBorders>
            <w:shd w:val="clear" w:color="auto" w:fill="auto"/>
            <w:vAlign w:val="center"/>
            <w:hideMark/>
          </w:tcPr>
          <w:p w14:paraId="342D844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138489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w:t>
            </w:r>
          </w:p>
        </w:tc>
      </w:tr>
      <w:tr w:rsidR="002D232A" w:rsidRPr="00E55A01" w14:paraId="22B4BCA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A2DB2F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651</w:t>
            </w:r>
          </w:p>
        </w:tc>
        <w:tc>
          <w:tcPr>
            <w:tcW w:w="4660" w:type="dxa"/>
            <w:tcBorders>
              <w:top w:val="nil"/>
              <w:left w:val="nil"/>
              <w:bottom w:val="single" w:sz="4" w:space="0" w:color="auto"/>
              <w:right w:val="single" w:sz="4" w:space="0" w:color="auto"/>
            </w:tcBorders>
            <w:shd w:val="clear" w:color="auto" w:fill="auto"/>
            <w:vAlign w:val="center"/>
            <w:hideMark/>
          </w:tcPr>
          <w:p w14:paraId="363854B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DIMENIDRINATO + PIRIDOXINA 1ML I.M.</w:t>
            </w:r>
          </w:p>
        </w:tc>
        <w:tc>
          <w:tcPr>
            <w:tcW w:w="1496" w:type="dxa"/>
            <w:tcBorders>
              <w:top w:val="nil"/>
              <w:left w:val="nil"/>
              <w:bottom w:val="single" w:sz="4" w:space="0" w:color="auto"/>
              <w:right w:val="single" w:sz="4" w:space="0" w:color="auto"/>
            </w:tcBorders>
            <w:shd w:val="clear" w:color="auto" w:fill="auto"/>
            <w:vAlign w:val="center"/>
            <w:hideMark/>
          </w:tcPr>
          <w:p w14:paraId="2A171B9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538B512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42ADF9B3"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AB52B3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652</w:t>
            </w:r>
          </w:p>
        </w:tc>
        <w:tc>
          <w:tcPr>
            <w:tcW w:w="4660" w:type="dxa"/>
            <w:tcBorders>
              <w:top w:val="nil"/>
              <w:left w:val="nil"/>
              <w:bottom w:val="single" w:sz="4" w:space="0" w:color="auto"/>
              <w:right w:val="single" w:sz="4" w:space="0" w:color="auto"/>
            </w:tcBorders>
            <w:shd w:val="clear" w:color="auto" w:fill="auto"/>
            <w:vAlign w:val="center"/>
            <w:hideMark/>
          </w:tcPr>
          <w:p w14:paraId="6347450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DINITRATO DE ISOSSORBIDA 5MG COMPRIMIDO SUBLINGUAL COMPRIMIDO SUBLINGUAL</w:t>
            </w:r>
          </w:p>
        </w:tc>
        <w:tc>
          <w:tcPr>
            <w:tcW w:w="1496" w:type="dxa"/>
            <w:tcBorders>
              <w:top w:val="nil"/>
              <w:left w:val="nil"/>
              <w:bottom w:val="single" w:sz="4" w:space="0" w:color="auto"/>
              <w:right w:val="single" w:sz="4" w:space="0" w:color="auto"/>
            </w:tcBorders>
            <w:shd w:val="clear" w:color="auto" w:fill="auto"/>
            <w:vAlign w:val="center"/>
            <w:hideMark/>
          </w:tcPr>
          <w:p w14:paraId="402F0C6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7FBD1D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4E362755"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75124A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653</w:t>
            </w:r>
          </w:p>
        </w:tc>
        <w:tc>
          <w:tcPr>
            <w:tcW w:w="4660" w:type="dxa"/>
            <w:tcBorders>
              <w:top w:val="nil"/>
              <w:left w:val="nil"/>
              <w:bottom w:val="single" w:sz="4" w:space="0" w:color="auto"/>
              <w:right w:val="single" w:sz="4" w:space="0" w:color="auto"/>
            </w:tcBorders>
            <w:shd w:val="clear" w:color="auto" w:fill="auto"/>
            <w:vAlign w:val="center"/>
            <w:hideMark/>
          </w:tcPr>
          <w:p w14:paraId="6EF76E8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DIPIRONA SÓDICA - 500 MG/ML INJ 2ml SOLUÇÃO INJETAVEL</w:t>
            </w:r>
          </w:p>
        </w:tc>
        <w:tc>
          <w:tcPr>
            <w:tcW w:w="1496" w:type="dxa"/>
            <w:tcBorders>
              <w:top w:val="nil"/>
              <w:left w:val="nil"/>
              <w:bottom w:val="single" w:sz="4" w:space="0" w:color="auto"/>
              <w:right w:val="single" w:sz="4" w:space="0" w:color="auto"/>
            </w:tcBorders>
            <w:shd w:val="clear" w:color="auto" w:fill="auto"/>
            <w:vAlign w:val="center"/>
            <w:hideMark/>
          </w:tcPr>
          <w:p w14:paraId="2558582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4939EC9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9000</w:t>
            </w:r>
          </w:p>
        </w:tc>
      </w:tr>
      <w:tr w:rsidR="002D232A" w:rsidRPr="00E55A01" w14:paraId="7ACFBBF9"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E8FD6D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654</w:t>
            </w:r>
          </w:p>
        </w:tc>
        <w:tc>
          <w:tcPr>
            <w:tcW w:w="4660" w:type="dxa"/>
            <w:tcBorders>
              <w:top w:val="nil"/>
              <w:left w:val="nil"/>
              <w:bottom w:val="single" w:sz="4" w:space="0" w:color="auto"/>
              <w:right w:val="single" w:sz="4" w:space="0" w:color="auto"/>
            </w:tcBorders>
            <w:shd w:val="clear" w:color="auto" w:fill="auto"/>
            <w:vAlign w:val="center"/>
            <w:hideMark/>
          </w:tcPr>
          <w:p w14:paraId="3F321D0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DIPIRONA SÓDICA 500MG/ML GOTAS SOLUÇÃO ORAL 10ML FRASCO</w:t>
            </w:r>
          </w:p>
        </w:tc>
        <w:tc>
          <w:tcPr>
            <w:tcW w:w="1496" w:type="dxa"/>
            <w:tcBorders>
              <w:top w:val="nil"/>
              <w:left w:val="nil"/>
              <w:bottom w:val="single" w:sz="4" w:space="0" w:color="auto"/>
              <w:right w:val="single" w:sz="4" w:space="0" w:color="auto"/>
            </w:tcBorders>
            <w:shd w:val="clear" w:color="auto" w:fill="auto"/>
            <w:vAlign w:val="center"/>
            <w:hideMark/>
          </w:tcPr>
          <w:p w14:paraId="0091238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5B0C1D5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90</w:t>
            </w:r>
          </w:p>
        </w:tc>
      </w:tr>
      <w:tr w:rsidR="002D232A" w:rsidRPr="00E55A01" w14:paraId="33C9713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E6B2B6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655</w:t>
            </w:r>
          </w:p>
        </w:tc>
        <w:tc>
          <w:tcPr>
            <w:tcW w:w="4660" w:type="dxa"/>
            <w:tcBorders>
              <w:top w:val="nil"/>
              <w:left w:val="nil"/>
              <w:bottom w:val="single" w:sz="4" w:space="0" w:color="auto"/>
              <w:right w:val="single" w:sz="4" w:space="0" w:color="auto"/>
            </w:tcBorders>
            <w:shd w:val="clear" w:color="auto" w:fill="auto"/>
            <w:vAlign w:val="center"/>
            <w:hideMark/>
          </w:tcPr>
          <w:p w14:paraId="406DEB0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DOBUTAMINA 12,5MG/ML INJ 20ML AMPOLA</w:t>
            </w:r>
          </w:p>
        </w:tc>
        <w:tc>
          <w:tcPr>
            <w:tcW w:w="1496" w:type="dxa"/>
            <w:tcBorders>
              <w:top w:val="nil"/>
              <w:left w:val="nil"/>
              <w:bottom w:val="single" w:sz="4" w:space="0" w:color="auto"/>
              <w:right w:val="single" w:sz="4" w:space="0" w:color="auto"/>
            </w:tcBorders>
            <w:shd w:val="clear" w:color="auto" w:fill="auto"/>
            <w:vAlign w:val="center"/>
            <w:hideMark/>
          </w:tcPr>
          <w:p w14:paraId="53DF7EF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4016550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w:t>
            </w:r>
          </w:p>
        </w:tc>
      </w:tr>
      <w:tr w:rsidR="002D232A" w:rsidRPr="00E55A01" w14:paraId="48D9DF8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20A471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656</w:t>
            </w:r>
          </w:p>
        </w:tc>
        <w:tc>
          <w:tcPr>
            <w:tcW w:w="4660" w:type="dxa"/>
            <w:tcBorders>
              <w:top w:val="nil"/>
              <w:left w:val="nil"/>
              <w:bottom w:val="single" w:sz="4" w:space="0" w:color="auto"/>
              <w:right w:val="single" w:sz="4" w:space="0" w:color="auto"/>
            </w:tcBorders>
            <w:shd w:val="clear" w:color="auto" w:fill="auto"/>
            <w:vAlign w:val="center"/>
            <w:hideMark/>
          </w:tcPr>
          <w:p w14:paraId="6F5628F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DOPAMINA 50MG/10ML INJ</w:t>
            </w:r>
          </w:p>
        </w:tc>
        <w:tc>
          <w:tcPr>
            <w:tcW w:w="1496" w:type="dxa"/>
            <w:tcBorders>
              <w:top w:val="nil"/>
              <w:left w:val="nil"/>
              <w:bottom w:val="single" w:sz="4" w:space="0" w:color="auto"/>
              <w:right w:val="single" w:sz="4" w:space="0" w:color="auto"/>
            </w:tcBorders>
            <w:shd w:val="clear" w:color="auto" w:fill="auto"/>
            <w:vAlign w:val="center"/>
            <w:hideMark/>
          </w:tcPr>
          <w:p w14:paraId="576DEC2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2F0AB54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3E39091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96028D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657</w:t>
            </w:r>
          </w:p>
        </w:tc>
        <w:tc>
          <w:tcPr>
            <w:tcW w:w="4660" w:type="dxa"/>
            <w:tcBorders>
              <w:top w:val="nil"/>
              <w:left w:val="nil"/>
              <w:bottom w:val="single" w:sz="4" w:space="0" w:color="auto"/>
              <w:right w:val="single" w:sz="4" w:space="0" w:color="auto"/>
            </w:tcBorders>
            <w:shd w:val="clear" w:color="auto" w:fill="auto"/>
            <w:vAlign w:val="center"/>
            <w:hideMark/>
          </w:tcPr>
          <w:p w14:paraId="290C675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ENALAPRIL, MALEATO DE 5MG</w:t>
            </w:r>
          </w:p>
        </w:tc>
        <w:tc>
          <w:tcPr>
            <w:tcW w:w="1496" w:type="dxa"/>
            <w:tcBorders>
              <w:top w:val="nil"/>
              <w:left w:val="nil"/>
              <w:bottom w:val="single" w:sz="4" w:space="0" w:color="auto"/>
              <w:right w:val="single" w:sz="4" w:space="0" w:color="auto"/>
            </w:tcBorders>
            <w:shd w:val="clear" w:color="auto" w:fill="auto"/>
            <w:vAlign w:val="center"/>
            <w:hideMark/>
          </w:tcPr>
          <w:p w14:paraId="5BE4A81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E11DC3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w:t>
            </w:r>
          </w:p>
        </w:tc>
      </w:tr>
      <w:tr w:rsidR="002D232A" w:rsidRPr="00E55A01" w14:paraId="3CA610D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D1F51C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658</w:t>
            </w:r>
          </w:p>
        </w:tc>
        <w:tc>
          <w:tcPr>
            <w:tcW w:w="4660" w:type="dxa"/>
            <w:tcBorders>
              <w:top w:val="nil"/>
              <w:left w:val="nil"/>
              <w:bottom w:val="single" w:sz="4" w:space="0" w:color="auto"/>
              <w:right w:val="single" w:sz="4" w:space="0" w:color="auto"/>
            </w:tcBorders>
            <w:shd w:val="clear" w:color="auto" w:fill="auto"/>
            <w:vAlign w:val="center"/>
            <w:hideMark/>
          </w:tcPr>
          <w:p w14:paraId="2590707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ENOXAPARINA SÓDICA 40MG/0,40ML TIPO: CLEXANE</w:t>
            </w:r>
          </w:p>
        </w:tc>
        <w:tc>
          <w:tcPr>
            <w:tcW w:w="1496" w:type="dxa"/>
            <w:tcBorders>
              <w:top w:val="nil"/>
              <w:left w:val="nil"/>
              <w:bottom w:val="single" w:sz="4" w:space="0" w:color="auto"/>
              <w:right w:val="single" w:sz="4" w:space="0" w:color="auto"/>
            </w:tcBorders>
            <w:shd w:val="clear" w:color="auto" w:fill="auto"/>
            <w:vAlign w:val="center"/>
            <w:hideMark/>
          </w:tcPr>
          <w:p w14:paraId="3137822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39884AB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1D79A7E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9E0C5D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659</w:t>
            </w:r>
          </w:p>
        </w:tc>
        <w:tc>
          <w:tcPr>
            <w:tcW w:w="4660" w:type="dxa"/>
            <w:tcBorders>
              <w:top w:val="nil"/>
              <w:left w:val="nil"/>
              <w:bottom w:val="single" w:sz="4" w:space="0" w:color="auto"/>
              <w:right w:val="single" w:sz="4" w:space="0" w:color="auto"/>
            </w:tcBorders>
            <w:shd w:val="clear" w:color="auto" w:fill="auto"/>
            <w:vAlign w:val="center"/>
            <w:hideMark/>
          </w:tcPr>
          <w:p w14:paraId="4F12E31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EPINEFRINA 1MG/ML INJ</w:t>
            </w:r>
          </w:p>
        </w:tc>
        <w:tc>
          <w:tcPr>
            <w:tcW w:w="1496" w:type="dxa"/>
            <w:tcBorders>
              <w:top w:val="nil"/>
              <w:left w:val="nil"/>
              <w:bottom w:val="single" w:sz="4" w:space="0" w:color="auto"/>
              <w:right w:val="single" w:sz="4" w:space="0" w:color="auto"/>
            </w:tcBorders>
            <w:shd w:val="clear" w:color="auto" w:fill="auto"/>
            <w:vAlign w:val="center"/>
            <w:hideMark/>
          </w:tcPr>
          <w:p w14:paraId="229E80E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35C3394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w:t>
            </w:r>
          </w:p>
        </w:tc>
      </w:tr>
      <w:tr w:rsidR="002D232A" w:rsidRPr="00E55A01" w14:paraId="4D01D18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F2AD82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660</w:t>
            </w:r>
          </w:p>
        </w:tc>
        <w:tc>
          <w:tcPr>
            <w:tcW w:w="4660" w:type="dxa"/>
            <w:tcBorders>
              <w:top w:val="nil"/>
              <w:left w:val="nil"/>
              <w:bottom w:val="single" w:sz="4" w:space="0" w:color="auto"/>
              <w:right w:val="single" w:sz="4" w:space="0" w:color="auto"/>
            </w:tcBorders>
            <w:shd w:val="clear" w:color="auto" w:fill="auto"/>
            <w:vAlign w:val="center"/>
            <w:hideMark/>
          </w:tcPr>
          <w:p w14:paraId="09B23EF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ESPIRONOLACTONA 25MG COMPRIMIDO</w:t>
            </w:r>
          </w:p>
        </w:tc>
        <w:tc>
          <w:tcPr>
            <w:tcW w:w="1496" w:type="dxa"/>
            <w:tcBorders>
              <w:top w:val="nil"/>
              <w:left w:val="nil"/>
              <w:bottom w:val="single" w:sz="4" w:space="0" w:color="auto"/>
              <w:right w:val="single" w:sz="4" w:space="0" w:color="auto"/>
            </w:tcBorders>
            <w:shd w:val="clear" w:color="auto" w:fill="auto"/>
            <w:vAlign w:val="center"/>
            <w:hideMark/>
          </w:tcPr>
          <w:p w14:paraId="1626161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4E2A6F6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017FF3E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9D14BC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661</w:t>
            </w:r>
          </w:p>
        </w:tc>
        <w:tc>
          <w:tcPr>
            <w:tcW w:w="4660" w:type="dxa"/>
            <w:tcBorders>
              <w:top w:val="nil"/>
              <w:left w:val="nil"/>
              <w:bottom w:val="single" w:sz="4" w:space="0" w:color="auto"/>
              <w:right w:val="single" w:sz="4" w:space="0" w:color="auto"/>
            </w:tcBorders>
            <w:shd w:val="clear" w:color="auto" w:fill="auto"/>
            <w:vAlign w:val="center"/>
            <w:hideMark/>
          </w:tcPr>
          <w:p w14:paraId="4D55735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ETILEFRINA 10MG/ML INJ</w:t>
            </w:r>
          </w:p>
        </w:tc>
        <w:tc>
          <w:tcPr>
            <w:tcW w:w="1496" w:type="dxa"/>
            <w:tcBorders>
              <w:top w:val="nil"/>
              <w:left w:val="nil"/>
              <w:bottom w:val="single" w:sz="4" w:space="0" w:color="auto"/>
              <w:right w:val="single" w:sz="4" w:space="0" w:color="auto"/>
            </w:tcBorders>
            <w:shd w:val="clear" w:color="auto" w:fill="auto"/>
            <w:vAlign w:val="center"/>
            <w:hideMark/>
          </w:tcPr>
          <w:p w14:paraId="62371DE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778341C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43DFBE0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4BC687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662</w:t>
            </w:r>
          </w:p>
        </w:tc>
        <w:tc>
          <w:tcPr>
            <w:tcW w:w="4660" w:type="dxa"/>
            <w:tcBorders>
              <w:top w:val="nil"/>
              <w:left w:val="nil"/>
              <w:bottom w:val="single" w:sz="4" w:space="0" w:color="auto"/>
              <w:right w:val="single" w:sz="4" w:space="0" w:color="auto"/>
            </w:tcBorders>
            <w:shd w:val="clear" w:color="auto" w:fill="auto"/>
            <w:vAlign w:val="center"/>
            <w:hideMark/>
          </w:tcPr>
          <w:p w14:paraId="6AFF7F2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FITOMETADIONA 10MG/ML INJ 1ML</w:t>
            </w:r>
          </w:p>
        </w:tc>
        <w:tc>
          <w:tcPr>
            <w:tcW w:w="1496" w:type="dxa"/>
            <w:tcBorders>
              <w:top w:val="nil"/>
              <w:left w:val="nil"/>
              <w:bottom w:val="single" w:sz="4" w:space="0" w:color="auto"/>
              <w:right w:val="single" w:sz="4" w:space="0" w:color="auto"/>
            </w:tcBorders>
            <w:shd w:val="clear" w:color="auto" w:fill="auto"/>
            <w:vAlign w:val="center"/>
            <w:hideMark/>
          </w:tcPr>
          <w:p w14:paraId="66BD16A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7F1AD80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w:t>
            </w:r>
          </w:p>
        </w:tc>
      </w:tr>
      <w:tr w:rsidR="002D232A" w:rsidRPr="00E55A01" w14:paraId="1F5AA97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989A85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663</w:t>
            </w:r>
          </w:p>
        </w:tc>
        <w:tc>
          <w:tcPr>
            <w:tcW w:w="4660" w:type="dxa"/>
            <w:tcBorders>
              <w:top w:val="nil"/>
              <w:left w:val="nil"/>
              <w:bottom w:val="single" w:sz="4" w:space="0" w:color="auto"/>
              <w:right w:val="single" w:sz="4" w:space="0" w:color="auto"/>
            </w:tcBorders>
            <w:shd w:val="clear" w:color="auto" w:fill="auto"/>
            <w:vAlign w:val="center"/>
            <w:hideMark/>
          </w:tcPr>
          <w:p w14:paraId="310C32B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FLUCONAZOL 150MG CÁPSULA</w:t>
            </w:r>
          </w:p>
        </w:tc>
        <w:tc>
          <w:tcPr>
            <w:tcW w:w="1496" w:type="dxa"/>
            <w:tcBorders>
              <w:top w:val="nil"/>
              <w:left w:val="nil"/>
              <w:bottom w:val="single" w:sz="4" w:space="0" w:color="auto"/>
              <w:right w:val="single" w:sz="4" w:space="0" w:color="auto"/>
            </w:tcBorders>
            <w:shd w:val="clear" w:color="auto" w:fill="auto"/>
            <w:vAlign w:val="center"/>
            <w:hideMark/>
          </w:tcPr>
          <w:p w14:paraId="3C01EB3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CÁPSULA</w:t>
            </w:r>
          </w:p>
        </w:tc>
        <w:tc>
          <w:tcPr>
            <w:tcW w:w="1484" w:type="dxa"/>
            <w:tcBorders>
              <w:top w:val="nil"/>
              <w:left w:val="nil"/>
              <w:bottom w:val="single" w:sz="4" w:space="0" w:color="auto"/>
              <w:right w:val="single" w:sz="4" w:space="0" w:color="auto"/>
            </w:tcBorders>
            <w:shd w:val="clear" w:color="auto" w:fill="auto"/>
            <w:noWrap/>
            <w:vAlign w:val="center"/>
            <w:hideMark/>
          </w:tcPr>
          <w:p w14:paraId="30AAB12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w:t>
            </w:r>
          </w:p>
        </w:tc>
      </w:tr>
      <w:tr w:rsidR="002D232A" w:rsidRPr="00E55A01" w14:paraId="0353801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423151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664</w:t>
            </w:r>
          </w:p>
        </w:tc>
        <w:tc>
          <w:tcPr>
            <w:tcW w:w="4660" w:type="dxa"/>
            <w:tcBorders>
              <w:top w:val="nil"/>
              <w:left w:val="nil"/>
              <w:bottom w:val="single" w:sz="4" w:space="0" w:color="auto"/>
              <w:right w:val="single" w:sz="4" w:space="0" w:color="auto"/>
            </w:tcBorders>
            <w:shd w:val="clear" w:color="auto" w:fill="auto"/>
            <w:vAlign w:val="center"/>
            <w:hideMark/>
          </w:tcPr>
          <w:p w14:paraId="00ECE05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FLUMAZENIL 0,1MG/ML</w:t>
            </w:r>
          </w:p>
        </w:tc>
        <w:tc>
          <w:tcPr>
            <w:tcW w:w="1496" w:type="dxa"/>
            <w:tcBorders>
              <w:top w:val="nil"/>
              <w:left w:val="nil"/>
              <w:bottom w:val="single" w:sz="4" w:space="0" w:color="auto"/>
              <w:right w:val="single" w:sz="4" w:space="0" w:color="auto"/>
            </w:tcBorders>
            <w:shd w:val="clear" w:color="auto" w:fill="auto"/>
            <w:vAlign w:val="center"/>
            <w:hideMark/>
          </w:tcPr>
          <w:p w14:paraId="1A65FF2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55FA6DC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w:t>
            </w:r>
          </w:p>
        </w:tc>
      </w:tr>
      <w:tr w:rsidR="002D232A" w:rsidRPr="00E55A01" w14:paraId="0747EED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565EB7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665</w:t>
            </w:r>
          </w:p>
        </w:tc>
        <w:tc>
          <w:tcPr>
            <w:tcW w:w="4660" w:type="dxa"/>
            <w:tcBorders>
              <w:top w:val="nil"/>
              <w:left w:val="nil"/>
              <w:bottom w:val="single" w:sz="4" w:space="0" w:color="auto"/>
              <w:right w:val="single" w:sz="4" w:space="0" w:color="auto"/>
            </w:tcBorders>
            <w:shd w:val="clear" w:color="auto" w:fill="auto"/>
            <w:vAlign w:val="center"/>
            <w:hideMark/>
          </w:tcPr>
          <w:p w14:paraId="220615E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GENTAMICINA 80MG/2ML INJ</w:t>
            </w:r>
          </w:p>
        </w:tc>
        <w:tc>
          <w:tcPr>
            <w:tcW w:w="1496" w:type="dxa"/>
            <w:tcBorders>
              <w:top w:val="nil"/>
              <w:left w:val="nil"/>
              <w:bottom w:val="single" w:sz="4" w:space="0" w:color="auto"/>
              <w:right w:val="single" w:sz="4" w:space="0" w:color="auto"/>
            </w:tcBorders>
            <w:shd w:val="clear" w:color="auto" w:fill="auto"/>
            <w:vAlign w:val="center"/>
            <w:hideMark/>
          </w:tcPr>
          <w:p w14:paraId="5E835D8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70A8656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300</w:t>
            </w:r>
          </w:p>
        </w:tc>
      </w:tr>
      <w:tr w:rsidR="002D232A" w:rsidRPr="00E55A01" w14:paraId="0FBBB5C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DA1E19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666</w:t>
            </w:r>
          </w:p>
        </w:tc>
        <w:tc>
          <w:tcPr>
            <w:tcW w:w="4660" w:type="dxa"/>
            <w:tcBorders>
              <w:top w:val="nil"/>
              <w:left w:val="nil"/>
              <w:bottom w:val="single" w:sz="4" w:space="0" w:color="auto"/>
              <w:right w:val="single" w:sz="4" w:space="0" w:color="auto"/>
            </w:tcBorders>
            <w:shd w:val="clear" w:color="auto" w:fill="auto"/>
            <w:vAlign w:val="center"/>
            <w:hideMark/>
          </w:tcPr>
          <w:p w14:paraId="7658BFB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GLIBENCLAMIDA 5MG COMPRIMIDO</w:t>
            </w:r>
          </w:p>
        </w:tc>
        <w:tc>
          <w:tcPr>
            <w:tcW w:w="1496" w:type="dxa"/>
            <w:tcBorders>
              <w:top w:val="nil"/>
              <w:left w:val="nil"/>
              <w:bottom w:val="single" w:sz="4" w:space="0" w:color="auto"/>
              <w:right w:val="single" w:sz="4" w:space="0" w:color="auto"/>
            </w:tcBorders>
            <w:shd w:val="clear" w:color="auto" w:fill="auto"/>
            <w:vAlign w:val="center"/>
            <w:hideMark/>
          </w:tcPr>
          <w:p w14:paraId="45BEAEC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3F43310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013B506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F385E0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667</w:t>
            </w:r>
          </w:p>
        </w:tc>
        <w:tc>
          <w:tcPr>
            <w:tcW w:w="4660" w:type="dxa"/>
            <w:tcBorders>
              <w:top w:val="nil"/>
              <w:left w:val="nil"/>
              <w:bottom w:val="single" w:sz="4" w:space="0" w:color="auto"/>
              <w:right w:val="single" w:sz="4" w:space="0" w:color="auto"/>
            </w:tcBorders>
            <w:shd w:val="clear" w:color="auto" w:fill="auto"/>
            <w:vAlign w:val="center"/>
            <w:hideMark/>
          </w:tcPr>
          <w:p w14:paraId="207C96ED"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GLICONATO DE CÁLCIO 10% INJ</w:t>
            </w:r>
          </w:p>
        </w:tc>
        <w:tc>
          <w:tcPr>
            <w:tcW w:w="1496" w:type="dxa"/>
            <w:tcBorders>
              <w:top w:val="nil"/>
              <w:left w:val="nil"/>
              <w:bottom w:val="single" w:sz="4" w:space="0" w:color="auto"/>
              <w:right w:val="single" w:sz="4" w:space="0" w:color="auto"/>
            </w:tcBorders>
            <w:shd w:val="clear" w:color="auto" w:fill="auto"/>
            <w:vAlign w:val="center"/>
            <w:hideMark/>
          </w:tcPr>
          <w:p w14:paraId="66B6CE2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0E0F6FA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8</w:t>
            </w:r>
          </w:p>
        </w:tc>
      </w:tr>
      <w:tr w:rsidR="002D232A" w:rsidRPr="00E55A01" w14:paraId="11A0478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B8961F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668</w:t>
            </w:r>
          </w:p>
        </w:tc>
        <w:tc>
          <w:tcPr>
            <w:tcW w:w="4660" w:type="dxa"/>
            <w:tcBorders>
              <w:top w:val="nil"/>
              <w:left w:val="nil"/>
              <w:bottom w:val="single" w:sz="4" w:space="0" w:color="auto"/>
              <w:right w:val="single" w:sz="4" w:space="0" w:color="auto"/>
            </w:tcBorders>
            <w:shd w:val="clear" w:color="auto" w:fill="auto"/>
            <w:vAlign w:val="center"/>
            <w:hideMark/>
          </w:tcPr>
          <w:p w14:paraId="4080A1B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GLICOSE 50% 10ML INJ</w:t>
            </w:r>
          </w:p>
        </w:tc>
        <w:tc>
          <w:tcPr>
            <w:tcW w:w="1496" w:type="dxa"/>
            <w:tcBorders>
              <w:top w:val="nil"/>
              <w:left w:val="nil"/>
              <w:bottom w:val="single" w:sz="4" w:space="0" w:color="auto"/>
              <w:right w:val="single" w:sz="4" w:space="0" w:color="auto"/>
            </w:tcBorders>
            <w:shd w:val="clear" w:color="auto" w:fill="auto"/>
            <w:vAlign w:val="center"/>
            <w:hideMark/>
          </w:tcPr>
          <w:p w14:paraId="21C9C6E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54DF327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w:t>
            </w:r>
          </w:p>
        </w:tc>
      </w:tr>
      <w:tr w:rsidR="002D232A" w:rsidRPr="00E55A01" w14:paraId="0AD01E82"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CE45A9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669</w:t>
            </w:r>
          </w:p>
        </w:tc>
        <w:tc>
          <w:tcPr>
            <w:tcW w:w="4660" w:type="dxa"/>
            <w:tcBorders>
              <w:top w:val="nil"/>
              <w:left w:val="nil"/>
              <w:bottom w:val="single" w:sz="4" w:space="0" w:color="auto"/>
              <w:right w:val="single" w:sz="4" w:space="0" w:color="auto"/>
            </w:tcBorders>
            <w:shd w:val="clear" w:color="auto" w:fill="auto"/>
            <w:vAlign w:val="center"/>
            <w:hideMark/>
          </w:tcPr>
          <w:p w14:paraId="6F73F8D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HIDRÓXIDO DE ALUMÍNIO - 61,5 MG/ML SUSPESÃO ORAL UNIDADE</w:t>
            </w:r>
          </w:p>
        </w:tc>
        <w:tc>
          <w:tcPr>
            <w:tcW w:w="1496" w:type="dxa"/>
            <w:tcBorders>
              <w:top w:val="nil"/>
              <w:left w:val="nil"/>
              <w:bottom w:val="single" w:sz="4" w:space="0" w:color="auto"/>
              <w:right w:val="single" w:sz="4" w:space="0" w:color="auto"/>
            </w:tcBorders>
            <w:shd w:val="clear" w:color="auto" w:fill="auto"/>
            <w:vAlign w:val="center"/>
            <w:hideMark/>
          </w:tcPr>
          <w:p w14:paraId="4F1E53D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5982D27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w:t>
            </w:r>
          </w:p>
        </w:tc>
      </w:tr>
      <w:tr w:rsidR="002D232A" w:rsidRPr="00E55A01" w14:paraId="3EBF649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D2F127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670</w:t>
            </w:r>
          </w:p>
        </w:tc>
        <w:tc>
          <w:tcPr>
            <w:tcW w:w="4660" w:type="dxa"/>
            <w:tcBorders>
              <w:top w:val="nil"/>
              <w:left w:val="nil"/>
              <w:bottom w:val="single" w:sz="4" w:space="0" w:color="auto"/>
              <w:right w:val="single" w:sz="4" w:space="0" w:color="auto"/>
            </w:tcBorders>
            <w:shd w:val="clear" w:color="auto" w:fill="auto"/>
            <w:vAlign w:val="center"/>
            <w:hideMark/>
          </w:tcPr>
          <w:p w14:paraId="41E3D2F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IBUPROFENO - 600 MG COMPRIMIDO</w:t>
            </w:r>
          </w:p>
        </w:tc>
        <w:tc>
          <w:tcPr>
            <w:tcW w:w="1496" w:type="dxa"/>
            <w:tcBorders>
              <w:top w:val="nil"/>
              <w:left w:val="nil"/>
              <w:bottom w:val="single" w:sz="4" w:space="0" w:color="auto"/>
              <w:right w:val="single" w:sz="4" w:space="0" w:color="auto"/>
            </w:tcBorders>
            <w:shd w:val="clear" w:color="auto" w:fill="auto"/>
            <w:vAlign w:val="center"/>
            <w:hideMark/>
          </w:tcPr>
          <w:p w14:paraId="5C20497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DAFDD0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w:t>
            </w:r>
          </w:p>
        </w:tc>
      </w:tr>
      <w:tr w:rsidR="002D232A" w:rsidRPr="00E55A01" w14:paraId="3D605A4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F82787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671</w:t>
            </w:r>
          </w:p>
        </w:tc>
        <w:tc>
          <w:tcPr>
            <w:tcW w:w="4660" w:type="dxa"/>
            <w:tcBorders>
              <w:top w:val="nil"/>
              <w:left w:val="nil"/>
              <w:bottom w:val="single" w:sz="4" w:space="0" w:color="auto"/>
              <w:right w:val="single" w:sz="4" w:space="0" w:color="auto"/>
            </w:tcBorders>
            <w:shd w:val="clear" w:color="auto" w:fill="auto"/>
            <w:vAlign w:val="center"/>
            <w:hideMark/>
          </w:tcPr>
          <w:p w14:paraId="5B53C93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IBUPROFENO 50MG/ML GOTAS SUSPENSÃO ORAL</w:t>
            </w:r>
          </w:p>
        </w:tc>
        <w:tc>
          <w:tcPr>
            <w:tcW w:w="1496" w:type="dxa"/>
            <w:tcBorders>
              <w:top w:val="nil"/>
              <w:left w:val="nil"/>
              <w:bottom w:val="single" w:sz="4" w:space="0" w:color="auto"/>
              <w:right w:val="single" w:sz="4" w:space="0" w:color="auto"/>
            </w:tcBorders>
            <w:shd w:val="clear" w:color="auto" w:fill="auto"/>
            <w:vAlign w:val="center"/>
            <w:hideMark/>
          </w:tcPr>
          <w:p w14:paraId="385A287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75CFBBB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112</w:t>
            </w:r>
          </w:p>
        </w:tc>
      </w:tr>
      <w:tr w:rsidR="002D232A" w:rsidRPr="00E55A01" w14:paraId="7BA09A6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475367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672</w:t>
            </w:r>
          </w:p>
        </w:tc>
        <w:tc>
          <w:tcPr>
            <w:tcW w:w="4660" w:type="dxa"/>
            <w:tcBorders>
              <w:top w:val="nil"/>
              <w:left w:val="nil"/>
              <w:bottom w:val="single" w:sz="4" w:space="0" w:color="auto"/>
              <w:right w:val="single" w:sz="4" w:space="0" w:color="auto"/>
            </w:tcBorders>
            <w:shd w:val="clear" w:color="auto" w:fill="auto"/>
            <w:vAlign w:val="center"/>
            <w:hideMark/>
          </w:tcPr>
          <w:p w14:paraId="0FB7E5D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INSULINA REGULAR 10ML INJ</w:t>
            </w:r>
          </w:p>
        </w:tc>
        <w:tc>
          <w:tcPr>
            <w:tcW w:w="1496" w:type="dxa"/>
            <w:tcBorders>
              <w:top w:val="nil"/>
              <w:left w:val="nil"/>
              <w:bottom w:val="single" w:sz="4" w:space="0" w:color="auto"/>
              <w:right w:val="single" w:sz="4" w:space="0" w:color="auto"/>
            </w:tcBorders>
            <w:shd w:val="clear" w:color="auto" w:fill="auto"/>
            <w:vAlign w:val="center"/>
            <w:hideMark/>
          </w:tcPr>
          <w:p w14:paraId="1CF9958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2DE9C11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30</w:t>
            </w:r>
          </w:p>
        </w:tc>
      </w:tr>
      <w:tr w:rsidR="002D232A" w:rsidRPr="00E55A01" w14:paraId="051E5AE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B4FD9C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673</w:t>
            </w:r>
          </w:p>
        </w:tc>
        <w:tc>
          <w:tcPr>
            <w:tcW w:w="4660" w:type="dxa"/>
            <w:tcBorders>
              <w:top w:val="nil"/>
              <w:left w:val="nil"/>
              <w:bottom w:val="single" w:sz="4" w:space="0" w:color="auto"/>
              <w:right w:val="single" w:sz="4" w:space="0" w:color="auto"/>
            </w:tcBorders>
            <w:shd w:val="clear" w:color="auto" w:fill="auto"/>
            <w:vAlign w:val="center"/>
            <w:hideMark/>
          </w:tcPr>
          <w:p w14:paraId="21626D0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IVERMECTINA 6MG COMPRIMIDOS</w:t>
            </w:r>
          </w:p>
        </w:tc>
        <w:tc>
          <w:tcPr>
            <w:tcW w:w="1496" w:type="dxa"/>
            <w:tcBorders>
              <w:top w:val="nil"/>
              <w:left w:val="nil"/>
              <w:bottom w:val="single" w:sz="4" w:space="0" w:color="auto"/>
              <w:right w:val="single" w:sz="4" w:space="0" w:color="auto"/>
            </w:tcBorders>
            <w:shd w:val="clear" w:color="auto" w:fill="auto"/>
            <w:vAlign w:val="center"/>
            <w:hideMark/>
          </w:tcPr>
          <w:p w14:paraId="57FE69A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56292FD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6810ECC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892F29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674</w:t>
            </w:r>
          </w:p>
        </w:tc>
        <w:tc>
          <w:tcPr>
            <w:tcW w:w="4660" w:type="dxa"/>
            <w:tcBorders>
              <w:top w:val="nil"/>
              <w:left w:val="nil"/>
              <w:bottom w:val="single" w:sz="4" w:space="0" w:color="auto"/>
              <w:right w:val="single" w:sz="4" w:space="0" w:color="auto"/>
            </w:tcBorders>
            <w:shd w:val="clear" w:color="auto" w:fill="auto"/>
            <w:vAlign w:val="center"/>
            <w:hideMark/>
          </w:tcPr>
          <w:p w14:paraId="38706E8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LACTULOSE - 667 MG/ML XAROPE</w:t>
            </w:r>
          </w:p>
        </w:tc>
        <w:tc>
          <w:tcPr>
            <w:tcW w:w="1496" w:type="dxa"/>
            <w:tcBorders>
              <w:top w:val="nil"/>
              <w:left w:val="nil"/>
              <w:bottom w:val="single" w:sz="4" w:space="0" w:color="auto"/>
              <w:right w:val="single" w:sz="4" w:space="0" w:color="auto"/>
            </w:tcBorders>
            <w:shd w:val="clear" w:color="auto" w:fill="auto"/>
            <w:vAlign w:val="center"/>
            <w:hideMark/>
          </w:tcPr>
          <w:p w14:paraId="4C4E1B5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6B7AFB8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26E2B3B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C58235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675</w:t>
            </w:r>
          </w:p>
        </w:tc>
        <w:tc>
          <w:tcPr>
            <w:tcW w:w="4660" w:type="dxa"/>
            <w:tcBorders>
              <w:top w:val="nil"/>
              <w:left w:val="nil"/>
              <w:bottom w:val="single" w:sz="4" w:space="0" w:color="auto"/>
              <w:right w:val="single" w:sz="4" w:space="0" w:color="auto"/>
            </w:tcBorders>
            <w:shd w:val="clear" w:color="auto" w:fill="auto"/>
            <w:vAlign w:val="center"/>
            <w:hideMark/>
          </w:tcPr>
          <w:p w14:paraId="0C50E8B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LEVOFLOXACINO 500MG</w:t>
            </w:r>
          </w:p>
        </w:tc>
        <w:tc>
          <w:tcPr>
            <w:tcW w:w="1496" w:type="dxa"/>
            <w:tcBorders>
              <w:top w:val="nil"/>
              <w:left w:val="nil"/>
              <w:bottom w:val="single" w:sz="4" w:space="0" w:color="auto"/>
              <w:right w:val="single" w:sz="4" w:space="0" w:color="auto"/>
            </w:tcBorders>
            <w:shd w:val="clear" w:color="auto" w:fill="auto"/>
            <w:vAlign w:val="center"/>
            <w:hideMark/>
          </w:tcPr>
          <w:p w14:paraId="16FDB1F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1DA03A2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21E420DA"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215685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676</w:t>
            </w:r>
          </w:p>
        </w:tc>
        <w:tc>
          <w:tcPr>
            <w:tcW w:w="4660" w:type="dxa"/>
            <w:tcBorders>
              <w:top w:val="nil"/>
              <w:left w:val="nil"/>
              <w:bottom w:val="single" w:sz="4" w:space="0" w:color="auto"/>
              <w:right w:val="single" w:sz="4" w:space="0" w:color="auto"/>
            </w:tcBorders>
            <w:shd w:val="clear" w:color="auto" w:fill="auto"/>
            <w:vAlign w:val="center"/>
            <w:hideMark/>
          </w:tcPr>
          <w:p w14:paraId="6A51C5C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LEVOFLOXACINO 5MG/ML 100ML</w:t>
            </w:r>
          </w:p>
        </w:tc>
        <w:tc>
          <w:tcPr>
            <w:tcW w:w="1496" w:type="dxa"/>
            <w:tcBorders>
              <w:top w:val="nil"/>
              <w:left w:val="nil"/>
              <w:bottom w:val="single" w:sz="4" w:space="0" w:color="auto"/>
              <w:right w:val="single" w:sz="4" w:space="0" w:color="auto"/>
            </w:tcBorders>
            <w:shd w:val="clear" w:color="auto" w:fill="auto"/>
            <w:vAlign w:val="center"/>
            <w:hideMark/>
          </w:tcPr>
          <w:p w14:paraId="5E1D1EC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BOLSA</w:t>
            </w:r>
          </w:p>
        </w:tc>
        <w:tc>
          <w:tcPr>
            <w:tcW w:w="1484" w:type="dxa"/>
            <w:tcBorders>
              <w:top w:val="nil"/>
              <w:left w:val="nil"/>
              <w:bottom w:val="single" w:sz="4" w:space="0" w:color="auto"/>
              <w:right w:val="single" w:sz="4" w:space="0" w:color="auto"/>
            </w:tcBorders>
            <w:shd w:val="clear" w:color="auto" w:fill="auto"/>
            <w:noWrap/>
            <w:vAlign w:val="center"/>
            <w:hideMark/>
          </w:tcPr>
          <w:p w14:paraId="1E32E76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5B671D5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7CD1B2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677</w:t>
            </w:r>
          </w:p>
        </w:tc>
        <w:tc>
          <w:tcPr>
            <w:tcW w:w="4660" w:type="dxa"/>
            <w:tcBorders>
              <w:top w:val="nil"/>
              <w:left w:val="nil"/>
              <w:bottom w:val="single" w:sz="4" w:space="0" w:color="auto"/>
              <w:right w:val="single" w:sz="4" w:space="0" w:color="auto"/>
            </w:tcBorders>
            <w:shd w:val="clear" w:color="auto" w:fill="auto"/>
            <w:vAlign w:val="center"/>
            <w:hideMark/>
          </w:tcPr>
          <w:p w14:paraId="22972D0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LIDOCAÍNA C/ VASOCONSTRITOR 20ML INJ</w:t>
            </w:r>
          </w:p>
        </w:tc>
        <w:tc>
          <w:tcPr>
            <w:tcW w:w="1496" w:type="dxa"/>
            <w:tcBorders>
              <w:top w:val="nil"/>
              <w:left w:val="nil"/>
              <w:bottom w:val="single" w:sz="4" w:space="0" w:color="auto"/>
              <w:right w:val="single" w:sz="4" w:space="0" w:color="auto"/>
            </w:tcBorders>
            <w:shd w:val="clear" w:color="auto" w:fill="auto"/>
            <w:vAlign w:val="center"/>
            <w:hideMark/>
          </w:tcPr>
          <w:p w14:paraId="1CA6AC6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412FA20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w:t>
            </w:r>
          </w:p>
        </w:tc>
      </w:tr>
      <w:tr w:rsidR="002D232A" w:rsidRPr="00E55A01" w14:paraId="6D145350"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DDD5AB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678</w:t>
            </w:r>
          </w:p>
        </w:tc>
        <w:tc>
          <w:tcPr>
            <w:tcW w:w="4660" w:type="dxa"/>
            <w:tcBorders>
              <w:top w:val="nil"/>
              <w:left w:val="nil"/>
              <w:bottom w:val="single" w:sz="4" w:space="0" w:color="auto"/>
              <w:right w:val="single" w:sz="4" w:space="0" w:color="auto"/>
            </w:tcBorders>
            <w:shd w:val="clear" w:color="auto" w:fill="auto"/>
            <w:vAlign w:val="center"/>
            <w:hideMark/>
          </w:tcPr>
          <w:p w14:paraId="4FECE1B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LORATADINA 10MG COMPRIMIDO</w:t>
            </w:r>
          </w:p>
        </w:tc>
        <w:tc>
          <w:tcPr>
            <w:tcW w:w="1496" w:type="dxa"/>
            <w:tcBorders>
              <w:top w:val="nil"/>
              <w:left w:val="nil"/>
              <w:bottom w:val="single" w:sz="4" w:space="0" w:color="auto"/>
              <w:right w:val="single" w:sz="4" w:space="0" w:color="auto"/>
            </w:tcBorders>
            <w:shd w:val="clear" w:color="auto" w:fill="auto"/>
            <w:vAlign w:val="center"/>
            <w:hideMark/>
          </w:tcPr>
          <w:p w14:paraId="4D9CD44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148929C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6CD5FBD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FCD21B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679</w:t>
            </w:r>
          </w:p>
        </w:tc>
        <w:tc>
          <w:tcPr>
            <w:tcW w:w="4660" w:type="dxa"/>
            <w:tcBorders>
              <w:top w:val="nil"/>
              <w:left w:val="nil"/>
              <w:bottom w:val="single" w:sz="4" w:space="0" w:color="auto"/>
              <w:right w:val="single" w:sz="4" w:space="0" w:color="auto"/>
            </w:tcBorders>
            <w:shd w:val="clear" w:color="auto" w:fill="auto"/>
            <w:vAlign w:val="center"/>
            <w:hideMark/>
          </w:tcPr>
          <w:p w14:paraId="3B935AD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LORATADINA 1MG/ML XAROPE FRASCO</w:t>
            </w:r>
          </w:p>
        </w:tc>
        <w:tc>
          <w:tcPr>
            <w:tcW w:w="1496" w:type="dxa"/>
            <w:tcBorders>
              <w:top w:val="nil"/>
              <w:left w:val="nil"/>
              <w:bottom w:val="single" w:sz="4" w:space="0" w:color="auto"/>
              <w:right w:val="single" w:sz="4" w:space="0" w:color="auto"/>
            </w:tcBorders>
            <w:shd w:val="clear" w:color="auto" w:fill="auto"/>
            <w:vAlign w:val="center"/>
            <w:hideMark/>
          </w:tcPr>
          <w:p w14:paraId="1F1109D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6BB3D3E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6E77267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82C6CA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lastRenderedPageBreak/>
              <w:t>680</w:t>
            </w:r>
          </w:p>
        </w:tc>
        <w:tc>
          <w:tcPr>
            <w:tcW w:w="4660" w:type="dxa"/>
            <w:tcBorders>
              <w:top w:val="nil"/>
              <w:left w:val="nil"/>
              <w:bottom w:val="single" w:sz="4" w:space="0" w:color="auto"/>
              <w:right w:val="single" w:sz="4" w:space="0" w:color="auto"/>
            </w:tcBorders>
            <w:shd w:val="clear" w:color="auto" w:fill="auto"/>
            <w:vAlign w:val="center"/>
            <w:hideMark/>
          </w:tcPr>
          <w:p w14:paraId="0B51505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LOSARTANA POTÁSSICA 50MG COMPRIMIDO</w:t>
            </w:r>
          </w:p>
        </w:tc>
        <w:tc>
          <w:tcPr>
            <w:tcW w:w="1496" w:type="dxa"/>
            <w:tcBorders>
              <w:top w:val="nil"/>
              <w:left w:val="nil"/>
              <w:bottom w:val="single" w:sz="4" w:space="0" w:color="auto"/>
              <w:right w:val="single" w:sz="4" w:space="0" w:color="auto"/>
            </w:tcBorders>
            <w:shd w:val="clear" w:color="auto" w:fill="auto"/>
            <w:vAlign w:val="center"/>
            <w:hideMark/>
          </w:tcPr>
          <w:p w14:paraId="49849F6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7FE4254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w:t>
            </w:r>
          </w:p>
        </w:tc>
      </w:tr>
      <w:tr w:rsidR="002D232A" w:rsidRPr="00E55A01" w14:paraId="7000283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C0B0E2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681</w:t>
            </w:r>
          </w:p>
        </w:tc>
        <w:tc>
          <w:tcPr>
            <w:tcW w:w="4660" w:type="dxa"/>
            <w:tcBorders>
              <w:top w:val="nil"/>
              <w:left w:val="nil"/>
              <w:bottom w:val="single" w:sz="4" w:space="0" w:color="auto"/>
              <w:right w:val="single" w:sz="4" w:space="0" w:color="auto"/>
            </w:tcBorders>
            <w:shd w:val="clear" w:color="auto" w:fill="auto"/>
            <w:vAlign w:val="center"/>
            <w:hideMark/>
          </w:tcPr>
          <w:p w14:paraId="7F2BACA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MEROPENEM 1G</w:t>
            </w:r>
          </w:p>
        </w:tc>
        <w:tc>
          <w:tcPr>
            <w:tcW w:w="1496" w:type="dxa"/>
            <w:tcBorders>
              <w:top w:val="nil"/>
              <w:left w:val="nil"/>
              <w:bottom w:val="single" w:sz="4" w:space="0" w:color="auto"/>
              <w:right w:val="single" w:sz="4" w:space="0" w:color="auto"/>
            </w:tcBorders>
            <w:shd w:val="clear" w:color="auto" w:fill="auto"/>
            <w:vAlign w:val="center"/>
            <w:hideMark/>
          </w:tcPr>
          <w:p w14:paraId="498CBBC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370C5AB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w:t>
            </w:r>
          </w:p>
        </w:tc>
      </w:tr>
      <w:tr w:rsidR="002D232A" w:rsidRPr="00E55A01" w14:paraId="045A99F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114BA9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682</w:t>
            </w:r>
          </w:p>
        </w:tc>
        <w:tc>
          <w:tcPr>
            <w:tcW w:w="4660" w:type="dxa"/>
            <w:tcBorders>
              <w:top w:val="nil"/>
              <w:left w:val="nil"/>
              <w:bottom w:val="single" w:sz="4" w:space="0" w:color="auto"/>
              <w:right w:val="single" w:sz="4" w:space="0" w:color="auto"/>
            </w:tcBorders>
            <w:shd w:val="clear" w:color="auto" w:fill="auto"/>
            <w:vAlign w:val="center"/>
            <w:hideMark/>
          </w:tcPr>
          <w:p w14:paraId="234764F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MEROPENEM 500MG</w:t>
            </w:r>
          </w:p>
        </w:tc>
        <w:tc>
          <w:tcPr>
            <w:tcW w:w="1496" w:type="dxa"/>
            <w:tcBorders>
              <w:top w:val="nil"/>
              <w:left w:val="nil"/>
              <w:bottom w:val="single" w:sz="4" w:space="0" w:color="auto"/>
              <w:right w:val="single" w:sz="4" w:space="0" w:color="auto"/>
            </w:tcBorders>
            <w:shd w:val="clear" w:color="auto" w:fill="auto"/>
            <w:vAlign w:val="center"/>
            <w:hideMark/>
          </w:tcPr>
          <w:p w14:paraId="04F901F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5FCE31D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23CB5E3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2D052B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683</w:t>
            </w:r>
          </w:p>
        </w:tc>
        <w:tc>
          <w:tcPr>
            <w:tcW w:w="4660" w:type="dxa"/>
            <w:tcBorders>
              <w:top w:val="nil"/>
              <w:left w:val="nil"/>
              <w:bottom w:val="single" w:sz="4" w:space="0" w:color="auto"/>
              <w:right w:val="single" w:sz="4" w:space="0" w:color="auto"/>
            </w:tcBorders>
            <w:shd w:val="clear" w:color="auto" w:fill="auto"/>
            <w:vAlign w:val="center"/>
            <w:hideMark/>
          </w:tcPr>
          <w:p w14:paraId="2D014D9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METFORMINA 850MG XR</w:t>
            </w:r>
          </w:p>
        </w:tc>
        <w:tc>
          <w:tcPr>
            <w:tcW w:w="1496" w:type="dxa"/>
            <w:tcBorders>
              <w:top w:val="nil"/>
              <w:left w:val="nil"/>
              <w:bottom w:val="single" w:sz="4" w:space="0" w:color="auto"/>
              <w:right w:val="single" w:sz="4" w:space="0" w:color="auto"/>
            </w:tcBorders>
            <w:shd w:val="clear" w:color="auto" w:fill="auto"/>
            <w:vAlign w:val="center"/>
            <w:hideMark/>
          </w:tcPr>
          <w:p w14:paraId="260A1B9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CD0DD6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4420F2C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BEA1FB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684</w:t>
            </w:r>
          </w:p>
        </w:tc>
        <w:tc>
          <w:tcPr>
            <w:tcW w:w="4660" w:type="dxa"/>
            <w:tcBorders>
              <w:top w:val="nil"/>
              <w:left w:val="nil"/>
              <w:bottom w:val="single" w:sz="4" w:space="0" w:color="auto"/>
              <w:right w:val="single" w:sz="4" w:space="0" w:color="auto"/>
            </w:tcBorders>
            <w:shd w:val="clear" w:color="auto" w:fill="auto"/>
            <w:vAlign w:val="center"/>
            <w:hideMark/>
          </w:tcPr>
          <w:p w14:paraId="6FCEE6F3"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METILDOPA 250MG COMPRIMIDO</w:t>
            </w:r>
          </w:p>
        </w:tc>
        <w:tc>
          <w:tcPr>
            <w:tcW w:w="1496" w:type="dxa"/>
            <w:tcBorders>
              <w:top w:val="nil"/>
              <w:left w:val="nil"/>
              <w:bottom w:val="single" w:sz="4" w:space="0" w:color="auto"/>
              <w:right w:val="single" w:sz="4" w:space="0" w:color="auto"/>
            </w:tcBorders>
            <w:shd w:val="clear" w:color="auto" w:fill="auto"/>
            <w:vAlign w:val="center"/>
            <w:hideMark/>
          </w:tcPr>
          <w:p w14:paraId="6F7ED8B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704C8F4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16ADF78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F0DA1D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685</w:t>
            </w:r>
          </w:p>
        </w:tc>
        <w:tc>
          <w:tcPr>
            <w:tcW w:w="4660" w:type="dxa"/>
            <w:tcBorders>
              <w:top w:val="nil"/>
              <w:left w:val="nil"/>
              <w:bottom w:val="single" w:sz="4" w:space="0" w:color="auto"/>
              <w:right w:val="single" w:sz="4" w:space="0" w:color="auto"/>
            </w:tcBorders>
            <w:shd w:val="clear" w:color="auto" w:fill="auto"/>
            <w:vAlign w:val="center"/>
            <w:hideMark/>
          </w:tcPr>
          <w:p w14:paraId="09078DA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METILERGOMETRINA 0,2MG/ML INJ</w:t>
            </w:r>
          </w:p>
        </w:tc>
        <w:tc>
          <w:tcPr>
            <w:tcW w:w="1496" w:type="dxa"/>
            <w:tcBorders>
              <w:top w:val="nil"/>
              <w:left w:val="nil"/>
              <w:bottom w:val="single" w:sz="4" w:space="0" w:color="auto"/>
              <w:right w:val="single" w:sz="4" w:space="0" w:color="auto"/>
            </w:tcBorders>
            <w:shd w:val="clear" w:color="auto" w:fill="auto"/>
            <w:vAlign w:val="center"/>
            <w:hideMark/>
          </w:tcPr>
          <w:p w14:paraId="01D1140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4CF9653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103D1BA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AFDFE7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686</w:t>
            </w:r>
          </w:p>
        </w:tc>
        <w:tc>
          <w:tcPr>
            <w:tcW w:w="4660" w:type="dxa"/>
            <w:tcBorders>
              <w:top w:val="nil"/>
              <w:left w:val="nil"/>
              <w:bottom w:val="single" w:sz="4" w:space="0" w:color="auto"/>
              <w:right w:val="single" w:sz="4" w:space="0" w:color="auto"/>
            </w:tcBorders>
            <w:shd w:val="clear" w:color="auto" w:fill="auto"/>
            <w:vAlign w:val="center"/>
            <w:hideMark/>
          </w:tcPr>
          <w:p w14:paraId="6D18D25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METRONIDAZOL 250MG COMPRIMIDO</w:t>
            </w:r>
          </w:p>
        </w:tc>
        <w:tc>
          <w:tcPr>
            <w:tcW w:w="1496" w:type="dxa"/>
            <w:tcBorders>
              <w:top w:val="nil"/>
              <w:left w:val="nil"/>
              <w:bottom w:val="single" w:sz="4" w:space="0" w:color="auto"/>
              <w:right w:val="single" w:sz="4" w:space="0" w:color="auto"/>
            </w:tcBorders>
            <w:shd w:val="clear" w:color="auto" w:fill="auto"/>
            <w:vAlign w:val="center"/>
            <w:hideMark/>
          </w:tcPr>
          <w:p w14:paraId="6C49E74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A3BB93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6D36D8C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35B3AC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687</w:t>
            </w:r>
          </w:p>
        </w:tc>
        <w:tc>
          <w:tcPr>
            <w:tcW w:w="4660" w:type="dxa"/>
            <w:tcBorders>
              <w:top w:val="nil"/>
              <w:left w:val="nil"/>
              <w:bottom w:val="single" w:sz="4" w:space="0" w:color="auto"/>
              <w:right w:val="single" w:sz="4" w:space="0" w:color="auto"/>
            </w:tcBorders>
            <w:shd w:val="clear" w:color="auto" w:fill="auto"/>
            <w:vAlign w:val="center"/>
            <w:hideMark/>
          </w:tcPr>
          <w:p w14:paraId="2DEB8F7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METRONIDAZOL 5MG/ML 100ML INJETAVEL</w:t>
            </w:r>
          </w:p>
        </w:tc>
        <w:tc>
          <w:tcPr>
            <w:tcW w:w="1496" w:type="dxa"/>
            <w:tcBorders>
              <w:top w:val="nil"/>
              <w:left w:val="nil"/>
              <w:bottom w:val="single" w:sz="4" w:space="0" w:color="auto"/>
              <w:right w:val="single" w:sz="4" w:space="0" w:color="auto"/>
            </w:tcBorders>
            <w:shd w:val="clear" w:color="auto" w:fill="auto"/>
            <w:vAlign w:val="center"/>
            <w:hideMark/>
          </w:tcPr>
          <w:p w14:paraId="40EC46B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BOLSA</w:t>
            </w:r>
          </w:p>
        </w:tc>
        <w:tc>
          <w:tcPr>
            <w:tcW w:w="1484" w:type="dxa"/>
            <w:tcBorders>
              <w:top w:val="nil"/>
              <w:left w:val="nil"/>
              <w:bottom w:val="single" w:sz="4" w:space="0" w:color="auto"/>
              <w:right w:val="single" w:sz="4" w:space="0" w:color="auto"/>
            </w:tcBorders>
            <w:shd w:val="clear" w:color="auto" w:fill="auto"/>
            <w:noWrap/>
            <w:vAlign w:val="center"/>
            <w:hideMark/>
          </w:tcPr>
          <w:p w14:paraId="4360A21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w:t>
            </w:r>
          </w:p>
        </w:tc>
      </w:tr>
      <w:tr w:rsidR="002D232A" w:rsidRPr="00E55A01" w14:paraId="6E61C90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C27C36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688</w:t>
            </w:r>
          </w:p>
        </w:tc>
        <w:tc>
          <w:tcPr>
            <w:tcW w:w="4660" w:type="dxa"/>
            <w:tcBorders>
              <w:top w:val="nil"/>
              <w:left w:val="nil"/>
              <w:bottom w:val="single" w:sz="4" w:space="0" w:color="auto"/>
              <w:right w:val="single" w:sz="4" w:space="0" w:color="auto"/>
            </w:tcBorders>
            <w:shd w:val="clear" w:color="auto" w:fill="auto"/>
            <w:vAlign w:val="center"/>
            <w:hideMark/>
          </w:tcPr>
          <w:p w14:paraId="4C812B2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MIDAZOLAM 1MG/ML INJ 5ML AMPOLA</w:t>
            </w:r>
          </w:p>
        </w:tc>
        <w:tc>
          <w:tcPr>
            <w:tcW w:w="1496" w:type="dxa"/>
            <w:tcBorders>
              <w:top w:val="nil"/>
              <w:left w:val="nil"/>
              <w:bottom w:val="single" w:sz="4" w:space="0" w:color="auto"/>
              <w:right w:val="single" w:sz="4" w:space="0" w:color="auto"/>
            </w:tcBorders>
            <w:shd w:val="clear" w:color="auto" w:fill="auto"/>
            <w:vAlign w:val="center"/>
            <w:hideMark/>
          </w:tcPr>
          <w:p w14:paraId="1261491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393CD91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2906773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86A2B2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689</w:t>
            </w:r>
          </w:p>
        </w:tc>
        <w:tc>
          <w:tcPr>
            <w:tcW w:w="4660" w:type="dxa"/>
            <w:tcBorders>
              <w:top w:val="nil"/>
              <w:left w:val="nil"/>
              <w:bottom w:val="single" w:sz="4" w:space="0" w:color="auto"/>
              <w:right w:val="single" w:sz="4" w:space="0" w:color="auto"/>
            </w:tcBorders>
            <w:shd w:val="clear" w:color="auto" w:fill="auto"/>
            <w:vAlign w:val="center"/>
            <w:hideMark/>
          </w:tcPr>
          <w:p w14:paraId="5C06125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MIDAZOLAM 5MG/ML INJ 3ML AMPOLA</w:t>
            </w:r>
          </w:p>
        </w:tc>
        <w:tc>
          <w:tcPr>
            <w:tcW w:w="1496" w:type="dxa"/>
            <w:tcBorders>
              <w:top w:val="nil"/>
              <w:left w:val="nil"/>
              <w:bottom w:val="single" w:sz="4" w:space="0" w:color="auto"/>
              <w:right w:val="single" w:sz="4" w:space="0" w:color="auto"/>
            </w:tcBorders>
            <w:shd w:val="clear" w:color="auto" w:fill="auto"/>
            <w:vAlign w:val="center"/>
            <w:hideMark/>
          </w:tcPr>
          <w:p w14:paraId="6FFB778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1D24D4D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w:t>
            </w:r>
          </w:p>
        </w:tc>
      </w:tr>
      <w:tr w:rsidR="002D232A" w:rsidRPr="00E55A01" w14:paraId="315DA47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817CEB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690</w:t>
            </w:r>
          </w:p>
        </w:tc>
        <w:tc>
          <w:tcPr>
            <w:tcW w:w="4660" w:type="dxa"/>
            <w:tcBorders>
              <w:top w:val="nil"/>
              <w:left w:val="nil"/>
              <w:bottom w:val="single" w:sz="4" w:space="0" w:color="auto"/>
              <w:right w:val="single" w:sz="4" w:space="0" w:color="auto"/>
            </w:tcBorders>
            <w:shd w:val="clear" w:color="auto" w:fill="auto"/>
            <w:vAlign w:val="center"/>
            <w:hideMark/>
          </w:tcPr>
          <w:p w14:paraId="446257F6"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NALOXONA 0,4MG/ML</w:t>
            </w:r>
          </w:p>
        </w:tc>
        <w:tc>
          <w:tcPr>
            <w:tcW w:w="1496" w:type="dxa"/>
            <w:tcBorders>
              <w:top w:val="nil"/>
              <w:left w:val="nil"/>
              <w:bottom w:val="single" w:sz="4" w:space="0" w:color="auto"/>
              <w:right w:val="single" w:sz="4" w:space="0" w:color="auto"/>
            </w:tcBorders>
            <w:shd w:val="clear" w:color="auto" w:fill="auto"/>
            <w:vAlign w:val="center"/>
            <w:hideMark/>
          </w:tcPr>
          <w:p w14:paraId="0BD5609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13E7741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w:t>
            </w:r>
          </w:p>
        </w:tc>
      </w:tr>
      <w:tr w:rsidR="002D232A" w:rsidRPr="00E55A01" w14:paraId="785941B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07C659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691</w:t>
            </w:r>
          </w:p>
        </w:tc>
        <w:tc>
          <w:tcPr>
            <w:tcW w:w="4660" w:type="dxa"/>
            <w:tcBorders>
              <w:top w:val="nil"/>
              <w:left w:val="nil"/>
              <w:bottom w:val="single" w:sz="4" w:space="0" w:color="auto"/>
              <w:right w:val="single" w:sz="4" w:space="0" w:color="auto"/>
            </w:tcBorders>
            <w:shd w:val="clear" w:color="auto" w:fill="auto"/>
            <w:vAlign w:val="center"/>
            <w:hideMark/>
          </w:tcPr>
          <w:p w14:paraId="6F5145D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NIFEDIPINO 10MG COMPRIMIDO</w:t>
            </w:r>
          </w:p>
        </w:tc>
        <w:tc>
          <w:tcPr>
            <w:tcW w:w="1496" w:type="dxa"/>
            <w:tcBorders>
              <w:top w:val="nil"/>
              <w:left w:val="nil"/>
              <w:bottom w:val="single" w:sz="4" w:space="0" w:color="auto"/>
              <w:right w:val="single" w:sz="4" w:space="0" w:color="auto"/>
            </w:tcBorders>
            <w:shd w:val="clear" w:color="auto" w:fill="auto"/>
            <w:vAlign w:val="center"/>
            <w:hideMark/>
          </w:tcPr>
          <w:p w14:paraId="1BF02A2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678F1D0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549730E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33C430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692</w:t>
            </w:r>
          </w:p>
        </w:tc>
        <w:tc>
          <w:tcPr>
            <w:tcW w:w="4660" w:type="dxa"/>
            <w:tcBorders>
              <w:top w:val="nil"/>
              <w:left w:val="nil"/>
              <w:bottom w:val="single" w:sz="4" w:space="0" w:color="auto"/>
              <w:right w:val="single" w:sz="4" w:space="0" w:color="auto"/>
            </w:tcBorders>
            <w:shd w:val="clear" w:color="auto" w:fill="auto"/>
            <w:vAlign w:val="center"/>
            <w:hideMark/>
          </w:tcPr>
          <w:p w14:paraId="09E4737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NOREPINEFRINA 2MG/ML 4 ML</w:t>
            </w:r>
          </w:p>
        </w:tc>
        <w:tc>
          <w:tcPr>
            <w:tcW w:w="1496" w:type="dxa"/>
            <w:tcBorders>
              <w:top w:val="nil"/>
              <w:left w:val="nil"/>
              <w:bottom w:val="single" w:sz="4" w:space="0" w:color="auto"/>
              <w:right w:val="single" w:sz="4" w:space="0" w:color="auto"/>
            </w:tcBorders>
            <w:shd w:val="clear" w:color="auto" w:fill="auto"/>
            <w:vAlign w:val="center"/>
            <w:hideMark/>
          </w:tcPr>
          <w:p w14:paraId="1C2F0CE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540EBDE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257508F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73C421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693</w:t>
            </w:r>
          </w:p>
        </w:tc>
        <w:tc>
          <w:tcPr>
            <w:tcW w:w="4660" w:type="dxa"/>
            <w:tcBorders>
              <w:top w:val="nil"/>
              <w:left w:val="nil"/>
              <w:bottom w:val="single" w:sz="4" w:space="0" w:color="auto"/>
              <w:right w:val="single" w:sz="4" w:space="0" w:color="auto"/>
            </w:tcBorders>
            <w:shd w:val="clear" w:color="auto" w:fill="auto"/>
            <w:vAlign w:val="center"/>
            <w:hideMark/>
          </w:tcPr>
          <w:p w14:paraId="6DC1732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OCITOCINA 5UI/ML INJ 1ML</w:t>
            </w:r>
          </w:p>
        </w:tc>
        <w:tc>
          <w:tcPr>
            <w:tcW w:w="1496" w:type="dxa"/>
            <w:tcBorders>
              <w:top w:val="nil"/>
              <w:left w:val="nil"/>
              <w:bottom w:val="single" w:sz="4" w:space="0" w:color="auto"/>
              <w:right w:val="single" w:sz="4" w:space="0" w:color="auto"/>
            </w:tcBorders>
            <w:shd w:val="clear" w:color="auto" w:fill="auto"/>
            <w:vAlign w:val="center"/>
            <w:hideMark/>
          </w:tcPr>
          <w:p w14:paraId="316C965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2DD0270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6959B3E6"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5E596A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694</w:t>
            </w:r>
          </w:p>
        </w:tc>
        <w:tc>
          <w:tcPr>
            <w:tcW w:w="4660" w:type="dxa"/>
            <w:tcBorders>
              <w:top w:val="nil"/>
              <w:left w:val="nil"/>
              <w:bottom w:val="single" w:sz="4" w:space="0" w:color="auto"/>
              <w:right w:val="single" w:sz="4" w:space="0" w:color="auto"/>
            </w:tcBorders>
            <w:shd w:val="clear" w:color="auto" w:fill="auto"/>
            <w:vAlign w:val="center"/>
            <w:hideMark/>
          </w:tcPr>
          <w:p w14:paraId="23D1D4A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ÓLEO MINERAL 100ML FRASCO</w:t>
            </w:r>
          </w:p>
        </w:tc>
        <w:tc>
          <w:tcPr>
            <w:tcW w:w="1496" w:type="dxa"/>
            <w:tcBorders>
              <w:top w:val="nil"/>
              <w:left w:val="nil"/>
              <w:bottom w:val="single" w:sz="4" w:space="0" w:color="auto"/>
              <w:right w:val="single" w:sz="4" w:space="0" w:color="auto"/>
            </w:tcBorders>
            <w:shd w:val="clear" w:color="auto" w:fill="auto"/>
            <w:vAlign w:val="center"/>
            <w:hideMark/>
          </w:tcPr>
          <w:p w14:paraId="43D886F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64BE088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53</w:t>
            </w:r>
          </w:p>
        </w:tc>
      </w:tr>
      <w:tr w:rsidR="002D232A" w:rsidRPr="00E55A01" w14:paraId="49EA7B5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15779B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695</w:t>
            </w:r>
          </w:p>
        </w:tc>
        <w:tc>
          <w:tcPr>
            <w:tcW w:w="4660" w:type="dxa"/>
            <w:tcBorders>
              <w:top w:val="nil"/>
              <w:left w:val="nil"/>
              <w:bottom w:val="single" w:sz="4" w:space="0" w:color="auto"/>
              <w:right w:val="single" w:sz="4" w:space="0" w:color="auto"/>
            </w:tcBorders>
            <w:shd w:val="clear" w:color="auto" w:fill="auto"/>
            <w:vAlign w:val="center"/>
            <w:hideMark/>
          </w:tcPr>
          <w:p w14:paraId="03E612D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ONDANSETRONA, CLORIDRATO DE - 4 MG/ML 2ML</w:t>
            </w:r>
          </w:p>
        </w:tc>
        <w:tc>
          <w:tcPr>
            <w:tcW w:w="1496" w:type="dxa"/>
            <w:tcBorders>
              <w:top w:val="nil"/>
              <w:left w:val="nil"/>
              <w:bottom w:val="single" w:sz="4" w:space="0" w:color="auto"/>
              <w:right w:val="single" w:sz="4" w:space="0" w:color="auto"/>
            </w:tcBorders>
            <w:shd w:val="clear" w:color="auto" w:fill="auto"/>
            <w:vAlign w:val="center"/>
            <w:hideMark/>
          </w:tcPr>
          <w:p w14:paraId="2C6C968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5CD747C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750</w:t>
            </w:r>
          </w:p>
        </w:tc>
      </w:tr>
      <w:tr w:rsidR="002D232A" w:rsidRPr="00E55A01" w14:paraId="0C69E58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38B43E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696</w:t>
            </w:r>
          </w:p>
        </w:tc>
        <w:tc>
          <w:tcPr>
            <w:tcW w:w="4660" w:type="dxa"/>
            <w:tcBorders>
              <w:top w:val="nil"/>
              <w:left w:val="nil"/>
              <w:bottom w:val="single" w:sz="4" w:space="0" w:color="auto"/>
              <w:right w:val="single" w:sz="4" w:space="0" w:color="auto"/>
            </w:tcBorders>
            <w:shd w:val="clear" w:color="auto" w:fill="auto"/>
            <w:vAlign w:val="center"/>
            <w:hideMark/>
          </w:tcPr>
          <w:p w14:paraId="50B7BED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ONDANSETRONA, CLORIDRATO DE - 4 MG/ML 4ML</w:t>
            </w:r>
          </w:p>
        </w:tc>
        <w:tc>
          <w:tcPr>
            <w:tcW w:w="1496" w:type="dxa"/>
            <w:tcBorders>
              <w:top w:val="nil"/>
              <w:left w:val="nil"/>
              <w:bottom w:val="single" w:sz="4" w:space="0" w:color="auto"/>
              <w:right w:val="single" w:sz="4" w:space="0" w:color="auto"/>
            </w:tcBorders>
            <w:shd w:val="clear" w:color="auto" w:fill="auto"/>
            <w:vAlign w:val="center"/>
            <w:hideMark/>
          </w:tcPr>
          <w:p w14:paraId="34212F7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782707F9"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225</w:t>
            </w:r>
          </w:p>
        </w:tc>
      </w:tr>
      <w:tr w:rsidR="002D232A" w:rsidRPr="00E55A01" w14:paraId="29E5C37C"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598231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697</w:t>
            </w:r>
          </w:p>
        </w:tc>
        <w:tc>
          <w:tcPr>
            <w:tcW w:w="4660" w:type="dxa"/>
            <w:tcBorders>
              <w:top w:val="nil"/>
              <w:left w:val="nil"/>
              <w:bottom w:val="single" w:sz="4" w:space="0" w:color="auto"/>
              <w:right w:val="single" w:sz="4" w:space="0" w:color="auto"/>
            </w:tcBorders>
            <w:shd w:val="clear" w:color="auto" w:fill="auto"/>
            <w:vAlign w:val="center"/>
            <w:hideMark/>
          </w:tcPr>
          <w:p w14:paraId="48864301"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PARACETAMOL 200MG/ML SOLUÇÃO ORAL FRASCO</w:t>
            </w:r>
          </w:p>
        </w:tc>
        <w:tc>
          <w:tcPr>
            <w:tcW w:w="1496" w:type="dxa"/>
            <w:tcBorders>
              <w:top w:val="nil"/>
              <w:left w:val="nil"/>
              <w:bottom w:val="single" w:sz="4" w:space="0" w:color="auto"/>
              <w:right w:val="single" w:sz="4" w:space="0" w:color="auto"/>
            </w:tcBorders>
            <w:shd w:val="clear" w:color="auto" w:fill="auto"/>
            <w:vAlign w:val="center"/>
            <w:hideMark/>
          </w:tcPr>
          <w:p w14:paraId="61C5528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69FCFF94"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7383E954"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E89230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698</w:t>
            </w:r>
          </w:p>
        </w:tc>
        <w:tc>
          <w:tcPr>
            <w:tcW w:w="4660" w:type="dxa"/>
            <w:tcBorders>
              <w:top w:val="nil"/>
              <w:left w:val="nil"/>
              <w:bottom w:val="single" w:sz="4" w:space="0" w:color="auto"/>
              <w:right w:val="single" w:sz="4" w:space="0" w:color="auto"/>
            </w:tcBorders>
            <w:shd w:val="clear" w:color="auto" w:fill="auto"/>
            <w:vAlign w:val="center"/>
            <w:hideMark/>
          </w:tcPr>
          <w:p w14:paraId="1E124347"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PREDNISONA 5MG</w:t>
            </w:r>
          </w:p>
        </w:tc>
        <w:tc>
          <w:tcPr>
            <w:tcW w:w="1496" w:type="dxa"/>
            <w:tcBorders>
              <w:top w:val="nil"/>
              <w:left w:val="nil"/>
              <w:bottom w:val="single" w:sz="4" w:space="0" w:color="auto"/>
              <w:right w:val="single" w:sz="4" w:space="0" w:color="auto"/>
            </w:tcBorders>
            <w:shd w:val="clear" w:color="auto" w:fill="auto"/>
            <w:vAlign w:val="center"/>
            <w:hideMark/>
          </w:tcPr>
          <w:p w14:paraId="3DABAC0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COMPRIMIDO</w:t>
            </w:r>
          </w:p>
        </w:tc>
        <w:tc>
          <w:tcPr>
            <w:tcW w:w="1484" w:type="dxa"/>
            <w:tcBorders>
              <w:top w:val="nil"/>
              <w:left w:val="nil"/>
              <w:bottom w:val="single" w:sz="4" w:space="0" w:color="auto"/>
              <w:right w:val="single" w:sz="4" w:space="0" w:color="auto"/>
            </w:tcBorders>
            <w:shd w:val="clear" w:color="auto" w:fill="auto"/>
            <w:noWrap/>
            <w:vAlign w:val="center"/>
            <w:hideMark/>
          </w:tcPr>
          <w:p w14:paraId="7DF3229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27000</w:t>
            </w:r>
          </w:p>
        </w:tc>
      </w:tr>
      <w:tr w:rsidR="002D232A" w:rsidRPr="00E55A01" w14:paraId="5163A80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69B24F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699</w:t>
            </w:r>
          </w:p>
        </w:tc>
        <w:tc>
          <w:tcPr>
            <w:tcW w:w="4660" w:type="dxa"/>
            <w:tcBorders>
              <w:top w:val="nil"/>
              <w:left w:val="nil"/>
              <w:bottom w:val="single" w:sz="4" w:space="0" w:color="auto"/>
              <w:right w:val="single" w:sz="4" w:space="0" w:color="auto"/>
            </w:tcBorders>
            <w:shd w:val="clear" w:color="auto" w:fill="auto"/>
            <w:vAlign w:val="center"/>
            <w:hideMark/>
          </w:tcPr>
          <w:p w14:paraId="28E4FAE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POVIDINE DEGERMANTE 1000ML</w:t>
            </w:r>
          </w:p>
        </w:tc>
        <w:tc>
          <w:tcPr>
            <w:tcW w:w="1496" w:type="dxa"/>
            <w:tcBorders>
              <w:top w:val="nil"/>
              <w:left w:val="nil"/>
              <w:bottom w:val="single" w:sz="4" w:space="0" w:color="auto"/>
              <w:right w:val="single" w:sz="4" w:space="0" w:color="auto"/>
            </w:tcBorders>
            <w:shd w:val="clear" w:color="auto" w:fill="auto"/>
            <w:vAlign w:val="center"/>
            <w:hideMark/>
          </w:tcPr>
          <w:p w14:paraId="737A697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3A2C527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w:t>
            </w:r>
          </w:p>
        </w:tc>
      </w:tr>
      <w:tr w:rsidR="002D232A" w:rsidRPr="00E55A01" w14:paraId="404E7F97"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731A20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700</w:t>
            </w:r>
          </w:p>
        </w:tc>
        <w:tc>
          <w:tcPr>
            <w:tcW w:w="4660" w:type="dxa"/>
            <w:tcBorders>
              <w:top w:val="nil"/>
              <w:left w:val="nil"/>
              <w:bottom w:val="single" w:sz="4" w:space="0" w:color="auto"/>
              <w:right w:val="single" w:sz="4" w:space="0" w:color="auto"/>
            </w:tcBorders>
            <w:shd w:val="clear" w:color="auto" w:fill="auto"/>
            <w:vAlign w:val="center"/>
            <w:hideMark/>
          </w:tcPr>
          <w:p w14:paraId="4621DB0E"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POVIDINE TÓPICO 1000ML</w:t>
            </w:r>
          </w:p>
        </w:tc>
        <w:tc>
          <w:tcPr>
            <w:tcW w:w="1496" w:type="dxa"/>
            <w:tcBorders>
              <w:top w:val="nil"/>
              <w:left w:val="nil"/>
              <w:bottom w:val="single" w:sz="4" w:space="0" w:color="auto"/>
              <w:right w:val="single" w:sz="4" w:space="0" w:color="auto"/>
            </w:tcBorders>
            <w:shd w:val="clear" w:color="auto" w:fill="auto"/>
            <w:vAlign w:val="center"/>
            <w:hideMark/>
          </w:tcPr>
          <w:p w14:paraId="1BDD935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1E6914C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w:t>
            </w:r>
          </w:p>
        </w:tc>
      </w:tr>
      <w:tr w:rsidR="002D232A" w:rsidRPr="00E55A01" w14:paraId="6FEE6ED2"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E819C4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701</w:t>
            </w:r>
          </w:p>
        </w:tc>
        <w:tc>
          <w:tcPr>
            <w:tcW w:w="4660" w:type="dxa"/>
            <w:tcBorders>
              <w:top w:val="nil"/>
              <w:left w:val="nil"/>
              <w:bottom w:val="single" w:sz="4" w:space="0" w:color="auto"/>
              <w:right w:val="single" w:sz="4" w:space="0" w:color="auto"/>
            </w:tcBorders>
            <w:shd w:val="clear" w:color="auto" w:fill="auto"/>
            <w:vAlign w:val="center"/>
            <w:hideMark/>
          </w:tcPr>
          <w:p w14:paraId="6D54E9C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SACARATO DE HIDRÓXIDO FÉRRICO 100MG/5ML TIPO: NOTIPURUM EV</w:t>
            </w:r>
          </w:p>
        </w:tc>
        <w:tc>
          <w:tcPr>
            <w:tcW w:w="1496" w:type="dxa"/>
            <w:tcBorders>
              <w:top w:val="nil"/>
              <w:left w:val="nil"/>
              <w:bottom w:val="single" w:sz="4" w:space="0" w:color="auto"/>
              <w:right w:val="single" w:sz="4" w:space="0" w:color="auto"/>
            </w:tcBorders>
            <w:shd w:val="clear" w:color="auto" w:fill="auto"/>
            <w:vAlign w:val="center"/>
            <w:hideMark/>
          </w:tcPr>
          <w:p w14:paraId="6D99EBB5"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44F46C6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53083B2D"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91E673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702</w:t>
            </w:r>
          </w:p>
        </w:tc>
        <w:tc>
          <w:tcPr>
            <w:tcW w:w="4660" w:type="dxa"/>
            <w:tcBorders>
              <w:top w:val="nil"/>
              <w:left w:val="nil"/>
              <w:bottom w:val="single" w:sz="4" w:space="0" w:color="auto"/>
              <w:right w:val="single" w:sz="4" w:space="0" w:color="auto"/>
            </w:tcBorders>
            <w:shd w:val="clear" w:color="auto" w:fill="auto"/>
            <w:vAlign w:val="center"/>
            <w:hideMark/>
          </w:tcPr>
          <w:p w14:paraId="0E6AD625"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SACCHAROMYCES BOULARDII 200MG</w:t>
            </w:r>
          </w:p>
        </w:tc>
        <w:tc>
          <w:tcPr>
            <w:tcW w:w="1496" w:type="dxa"/>
            <w:tcBorders>
              <w:top w:val="nil"/>
              <w:left w:val="nil"/>
              <w:bottom w:val="single" w:sz="4" w:space="0" w:color="auto"/>
              <w:right w:val="single" w:sz="4" w:space="0" w:color="auto"/>
            </w:tcBorders>
            <w:shd w:val="clear" w:color="auto" w:fill="auto"/>
            <w:vAlign w:val="center"/>
            <w:hideMark/>
          </w:tcPr>
          <w:p w14:paraId="33A5F42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ENVELOPE</w:t>
            </w:r>
          </w:p>
        </w:tc>
        <w:tc>
          <w:tcPr>
            <w:tcW w:w="1484" w:type="dxa"/>
            <w:tcBorders>
              <w:top w:val="nil"/>
              <w:left w:val="nil"/>
              <w:bottom w:val="single" w:sz="4" w:space="0" w:color="auto"/>
              <w:right w:val="single" w:sz="4" w:space="0" w:color="auto"/>
            </w:tcBorders>
            <w:shd w:val="clear" w:color="auto" w:fill="auto"/>
            <w:noWrap/>
            <w:vAlign w:val="center"/>
            <w:hideMark/>
          </w:tcPr>
          <w:p w14:paraId="0094442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112</w:t>
            </w:r>
          </w:p>
        </w:tc>
      </w:tr>
      <w:tr w:rsidR="002D232A" w:rsidRPr="00E55A01" w14:paraId="00D2C299"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DD31C7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703</w:t>
            </w:r>
          </w:p>
        </w:tc>
        <w:tc>
          <w:tcPr>
            <w:tcW w:w="4660" w:type="dxa"/>
            <w:tcBorders>
              <w:top w:val="nil"/>
              <w:left w:val="nil"/>
              <w:bottom w:val="single" w:sz="4" w:space="0" w:color="auto"/>
              <w:right w:val="single" w:sz="4" w:space="0" w:color="auto"/>
            </w:tcBorders>
            <w:shd w:val="clear" w:color="auto" w:fill="auto"/>
            <w:vAlign w:val="center"/>
            <w:hideMark/>
          </w:tcPr>
          <w:p w14:paraId="26F7F4D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SACCHAROMYCES CEREVISIAE 100</w:t>
            </w:r>
          </w:p>
        </w:tc>
        <w:tc>
          <w:tcPr>
            <w:tcW w:w="1496" w:type="dxa"/>
            <w:tcBorders>
              <w:top w:val="nil"/>
              <w:left w:val="nil"/>
              <w:bottom w:val="single" w:sz="4" w:space="0" w:color="auto"/>
              <w:right w:val="single" w:sz="4" w:space="0" w:color="auto"/>
            </w:tcBorders>
            <w:shd w:val="clear" w:color="auto" w:fill="auto"/>
            <w:vAlign w:val="center"/>
            <w:hideMark/>
          </w:tcPr>
          <w:p w14:paraId="1178E6C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CÁPSULA</w:t>
            </w:r>
          </w:p>
        </w:tc>
        <w:tc>
          <w:tcPr>
            <w:tcW w:w="1484" w:type="dxa"/>
            <w:tcBorders>
              <w:top w:val="nil"/>
              <w:left w:val="nil"/>
              <w:bottom w:val="single" w:sz="4" w:space="0" w:color="auto"/>
              <w:right w:val="single" w:sz="4" w:space="0" w:color="auto"/>
            </w:tcBorders>
            <w:shd w:val="clear" w:color="auto" w:fill="auto"/>
            <w:noWrap/>
            <w:vAlign w:val="center"/>
            <w:hideMark/>
          </w:tcPr>
          <w:p w14:paraId="663B024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w:t>
            </w:r>
          </w:p>
        </w:tc>
      </w:tr>
      <w:tr w:rsidR="002D232A" w:rsidRPr="00E55A01" w14:paraId="0F204068"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0801D8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704</w:t>
            </w:r>
          </w:p>
        </w:tc>
        <w:tc>
          <w:tcPr>
            <w:tcW w:w="4660" w:type="dxa"/>
            <w:tcBorders>
              <w:top w:val="nil"/>
              <w:left w:val="nil"/>
              <w:bottom w:val="single" w:sz="4" w:space="0" w:color="auto"/>
              <w:right w:val="single" w:sz="4" w:space="0" w:color="auto"/>
            </w:tcBorders>
            <w:shd w:val="clear" w:color="auto" w:fill="auto"/>
            <w:vAlign w:val="center"/>
            <w:hideMark/>
          </w:tcPr>
          <w:p w14:paraId="3DF9BBDB"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SOLUÇÃO DE RINGER COM LACTATO 500ML</w:t>
            </w:r>
          </w:p>
        </w:tc>
        <w:tc>
          <w:tcPr>
            <w:tcW w:w="1496" w:type="dxa"/>
            <w:tcBorders>
              <w:top w:val="nil"/>
              <w:left w:val="nil"/>
              <w:bottom w:val="single" w:sz="4" w:space="0" w:color="auto"/>
              <w:right w:val="single" w:sz="4" w:space="0" w:color="auto"/>
            </w:tcBorders>
            <w:shd w:val="clear" w:color="auto" w:fill="auto"/>
            <w:vAlign w:val="center"/>
            <w:hideMark/>
          </w:tcPr>
          <w:p w14:paraId="30A8908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4DBE0DB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450</w:t>
            </w:r>
          </w:p>
        </w:tc>
      </w:tr>
      <w:tr w:rsidR="002D232A" w:rsidRPr="00E55A01" w14:paraId="5C529E4E"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35387F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705</w:t>
            </w:r>
          </w:p>
        </w:tc>
        <w:tc>
          <w:tcPr>
            <w:tcW w:w="4660" w:type="dxa"/>
            <w:tcBorders>
              <w:top w:val="nil"/>
              <w:left w:val="nil"/>
              <w:bottom w:val="single" w:sz="4" w:space="0" w:color="auto"/>
              <w:right w:val="single" w:sz="4" w:space="0" w:color="auto"/>
            </w:tcBorders>
            <w:shd w:val="clear" w:color="auto" w:fill="auto"/>
            <w:vAlign w:val="center"/>
            <w:hideMark/>
          </w:tcPr>
          <w:p w14:paraId="16949CD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SOLUÇÃO GLICOSADA 5% 250ML</w:t>
            </w:r>
          </w:p>
        </w:tc>
        <w:tc>
          <w:tcPr>
            <w:tcW w:w="1496" w:type="dxa"/>
            <w:tcBorders>
              <w:top w:val="nil"/>
              <w:left w:val="nil"/>
              <w:bottom w:val="single" w:sz="4" w:space="0" w:color="auto"/>
              <w:right w:val="single" w:sz="4" w:space="0" w:color="auto"/>
            </w:tcBorders>
            <w:shd w:val="clear" w:color="auto" w:fill="auto"/>
            <w:vAlign w:val="center"/>
            <w:hideMark/>
          </w:tcPr>
          <w:p w14:paraId="5E52038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0B5F267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w:t>
            </w:r>
          </w:p>
        </w:tc>
      </w:tr>
      <w:tr w:rsidR="002D232A" w:rsidRPr="00E55A01" w14:paraId="6F27D5C3"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8900DB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706</w:t>
            </w:r>
          </w:p>
        </w:tc>
        <w:tc>
          <w:tcPr>
            <w:tcW w:w="4660" w:type="dxa"/>
            <w:tcBorders>
              <w:top w:val="nil"/>
              <w:left w:val="nil"/>
              <w:bottom w:val="single" w:sz="4" w:space="0" w:color="auto"/>
              <w:right w:val="single" w:sz="4" w:space="0" w:color="auto"/>
            </w:tcBorders>
            <w:shd w:val="clear" w:color="auto" w:fill="auto"/>
            <w:vAlign w:val="center"/>
            <w:hideMark/>
          </w:tcPr>
          <w:p w14:paraId="796A4D10"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SOLUÇÃO GLICOSADA 5% 500ML</w:t>
            </w:r>
          </w:p>
        </w:tc>
        <w:tc>
          <w:tcPr>
            <w:tcW w:w="1496" w:type="dxa"/>
            <w:tcBorders>
              <w:top w:val="nil"/>
              <w:left w:val="nil"/>
              <w:bottom w:val="single" w:sz="4" w:space="0" w:color="auto"/>
              <w:right w:val="single" w:sz="4" w:space="0" w:color="auto"/>
            </w:tcBorders>
            <w:shd w:val="clear" w:color="auto" w:fill="auto"/>
            <w:vAlign w:val="center"/>
            <w:hideMark/>
          </w:tcPr>
          <w:p w14:paraId="7E1B522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792A847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375</w:t>
            </w:r>
          </w:p>
        </w:tc>
      </w:tr>
      <w:tr w:rsidR="002D232A" w:rsidRPr="00E55A01" w14:paraId="29613098"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6409DA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707</w:t>
            </w:r>
          </w:p>
        </w:tc>
        <w:tc>
          <w:tcPr>
            <w:tcW w:w="4660" w:type="dxa"/>
            <w:tcBorders>
              <w:top w:val="nil"/>
              <w:left w:val="nil"/>
              <w:bottom w:val="single" w:sz="4" w:space="0" w:color="auto"/>
              <w:right w:val="single" w:sz="4" w:space="0" w:color="auto"/>
            </w:tcBorders>
            <w:shd w:val="clear" w:color="auto" w:fill="auto"/>
            <w:vAlign w:val="center"/>
            <w:hideMark/>
          </w:tcPr>
          <w:p w14:paraId="57EC6389"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SUCCINATO SÓDIO DE HIDROCORTISONA 500MG PÓ PARA SOLUÇÃO INJETÁVEL</w:t>
            </w:r>
          </w:p>
        </w:tc>
        <w:tc>
          <w:tcPr>
            <w:tcW w:w="1496" w:type="dxa"/>
            <w:tcBorders>
              <w:top w:val="nil"/>
              <w:left w:val="nil"/>
              <w:bottom w:val="single" w:sz="4" w:space="0" w:color="auto"/>
              <w:right w:val="single" w:sz="4" w:space="0" w:color="auto"/>
            </w:tcBorders>
            <w:shd w:val="clear" w:color="auto" w:fill="auto"/>
            <w:vAlign w:val="center"/>
            <w:hideMark/>
          </w:tcPr>
          <w:p w14:paraId="22B3592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556F4970"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1500</w:t>
            </w:r>
          </w:p>
        </w:tc>
      </w:tr>
      <w:tr w:rsidR="002D232A" w:rsidRPr="00E55A01" w14:paraId="626C50AA"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0920812"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708</w:t>
            </w:r>
          </w:p>
        </w:tc>
        <w:tc>
          <w:tcPr>
            <w:tcW w:w="4660" w:type="dxa"/>
            <w:tcBorders>
              <w:top w:val="nil"/>
              <w:left w:val="nil"/>
              <w:bottom w:val="single" w:sz="4" w:space="0" w:color="auto"/>
              <w:right w:val="single" w:sz="4" w:space="0" w:color="auto"/>
            </w:tcBorders>
            <w:shd w:val="clear" w:color="auto" w:fill="auto"/>
            <w:vAlign w:val="center"/>
            <w:hideMark/>
          </w:tcPr>
          <w:p w14:paraId="4D4C4DA4"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SULFADIAZINA DE PRATA 10MG/G (1%) CREME 30G UNIDADE</w:t>
            </w:r>
          </w:p>
        </w:tc>
        <w:tc>
          <w:tcPr>
            <w:tcW w:w="1496" w:type="dxa"/>
            <w:tcBorders>
              <w:top w:val="nil"/>
              <w:left w:val="nil"/>
              <w:bottom w:val="single" w:sz="4" w:space="0" w:color="auto"/>
              <w:right w:val="single" w:sz="4" w:space="0" w:color="auto"/>
            </w:tcBorders>
            <w:shd w:val="clear" w:color="auto" w:fill="auto"/>
            <w:vAlign w:val="center"/>
            <w:hideMark/>
          </w:tcPr>
          <w:p w14:paraId="034B61C7"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UNIDADE</w:t>
            </w:r>
          </w:p>
        </w:tc>
        <w:tc>
          <w:tcPr>
            <w:tcW w:w="1484" w:type="dxa"/>
            <w:tcBorders>
              <w:top w:val="nil"/>
              <w:left w:val="nil"/>
              <w:bottom w:val="single" w:sz="4" w:space="0" w:color="auto"/>
              <w:right w:val="single" w:sz="4" w:space="0" w:color="auto"/>
            </w:tcBorders>
            <w:shd w:val="clear" w:color="auto" w:fill="auto"/>
            <w:noWrap/>
            <w:vAlign w:val="center"/>
            <w:hideMark/>
          </w:tcPr>
          <w:p w14:paraId="7DF2B08F"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186</w:t>
            </w:r>
          </w:p>
        </w:tc>
      </w:tr>
      <w:tr w:rsidR="002D232A" w:rsidRPr="00E55A01" w14:paraId="0150FE3D" w14:textId="77777777" w:rsidTr="002D232A">
        <w:trPr>
          <w:trHeight w:val="45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05F7E1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709</w:t>
            </w:r>
          </w:p>
        </w:tc>
        <w:tc>
          <w:tcPr>
            <w:tcW w:w="4660" w:type="dxa"/>
            <w:tcBorders>
              <w:top w:val="nil"/>
              <w:left w:val="nil"/>
              <w:bottom w:val="single" w:sz="4" w:space="0" w:color="auto"/>
              <w:right w:val="single" w:sz="4" w:space="0" w:color="auto"/>
            </w:tcBorders>
            <w:shd w:val="clear" w:color="auto" w:fill="auto"/>
            <w:vAlign w:val="center"/>
            <w:hideMark/>
          </w:tcPr>
          <w:p w14:paraId="1A76487A"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SULFAMETOXAZOL + TRIMETOPRIMA (40MG+8MG)/ML SUSPENSÃO ORAL FRASCO</w:t>
            </w:r>
          </w:p>
        </w:tc>
        <w:tc>
          <w:tcPr>
            <w:tcW w:w="1496" w:type="dxa"/>
            <w:tcBorders>
              <w:top w:val="nil"/>
              <w:left w:val="nil"/>
              <w:bottom w:val="single" w:sz="4" w:space="0" w:color="auto"/>
              <w:right w:val="single" w:sz="4" w:space="0" w:color="auto"/>
            </w:tcBorders>
            <w:shd w:val="clear" w:color="auto" w:fill="auto"/>
            <w:vAlign w:val="center"/>
            <w:hideMark/>
          </w:tcPr>
          <w:p w14:paraId="46C7224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607B9D5E"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75</w:t>
            </w:r>
          </w:p>
        </w:tc>
      </w:tr>
      <w:tr w:rsidR="002D232A" w:rsidRPr="00E55A01" w14:paraId="705123E5"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B360A8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710</w:t>
            </w:r>
          </w:p>
        </w:tc>
        <w:tc>
          <w:tcPr>
            <w:tcW w:w="4660" w:type="dxa"/>
            <w:tcBorders>
              <w:top w:val="nil"/>
              <w:left w:val="nil"/>
              <w:bottom w:val="single" w:sz="4" w:space="0" w:color="auto"/>
              <w:right w:val="single" w:sz="4" w:space="0" w:color="auto"/>
            </w:tcBorders>
            <w:shd w:val="clear" w:color="auto" w:fill="auto"/>
            <w:vAlign w:val="center"/>
            <w:hideMark/>
          </w:tcPr>
          <w:p w14:paraId="033EC8DF"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TRAMADOL 50MG/ML INJ 1ML</w:t>
            </w:r>
          </w:p>
        </w:tc>
        <w:tc>
          <w:tcPr>
            <w:tcW w:w="1496" w:type="dxa"/>
            <w:tcBorders>
              <w:top w:val="nil"/>
              <w:left w:val="nil"/>
              <w:bottom w:val="single" w:sz="4" w:space="0" w:color="auto"/>
              <w:right w:val="single" w:sz="4" w:space="0" w:color="auto"/>
            </w:tcBorders>
            <w:shd w:val="clear" w:color="auto" w:fill="auto"/>
            <w:vAlign w:val="center"/>
            <w:hideMark/>
          </w:tcPr>
          <w:p w14:paraId="1AACBA3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6F71803A"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w:t>
            </w:r>
          </w:p>
        </w:tc>
      </w:tr>
      <w:tr w:rsidR="002D232A" w:rsidRPr="00E55A01" w14:paraId="3C80514F"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3DB034C"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711</w:t>
            </w:r>
          </w:p>
        </w:tc>
        <w:tc>
          <w:tcPr>
            <w:tcW w:w="4660" w:type="dxa"/>
            <w:tcBorders>
              <w:top w:val="nil"/>
              <w:left w:val="nil"/>
              <w:bottom w:val="single" w:sz="4" w:space="0" w:color="auto"/>
              <w:right w:val="single" w:sz="4" w:space="0" w:color="auto"/>
            </w:tcBorders>
            <w:shd w:val="clear" w:color="auto" w:fill="auto"/>
            <w:vAlign w:val="center"/>
            <w:hideMark/>
          </w:tcPr>
          <w:p w14:paraId="341A653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TRAMADOL 50MG/ML INJ 2ML</w:t>
            </w:r>
          </w:p>
        </w:tc>
        <w:tc>
          <w:tcPr>
            <w:tcW w:w="1496" w:type="dxa"/>
            <w:tcBorders>
              <w:top w:val="nil"/>
              <w:left w:val="nil"/>
              <w:bottom w:val="single" w:sz="4" w:space="0" w:color="auto"/>
              <w:right w:val="single" w:sz="4" w:space="0" w:color="auto"/>
            </w:tcBorders>
            <w:shd w:val="clear" w:color="auto" w:fill="auto"/>
            <w:vAlign w:val="center"/>
            <w:hideMark/>
          </w:tcPr>
          <w:p w14:paraId="73AA748D"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6D46498B"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1500</w:t>
            </w:r>
          </w:p>
        </w:tc>
      </w:tr>
      <w:tr w:rsidR="002D232A" w:rsidRPr="00E55A01" w14:paraId="669C0591"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1BC0843"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712</w:t>
            </w:r>
          </w:p>
        </w:tc>
        <w:tc>
          <w:tcPr>
            <w:tcW w:w="4660" w:type="dxa"/>
            <w:tcBorders>
              <w:top w:val="nil"/>
              <w:left w:val="nil"/>
              <w:bottom w:val="single" w:sz="4" w:space="0" w:color="auto"/>
              <w:right w:val="single" w:sz="4" w:space="0" w:color="auto"/>
            </w:tcBorders>
            <w:shd w:val="clear" w:color="auto" w:fill="auto"/>
            <w:vAlign w:val="center"/>
            <w:hideMark/>
          </w:tcPr>
          <w:p w14:paraId="4595AD88"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 xml:space="preserve">VANCOMICINA  500MG </w:t>
            </w:r>
          </w:p>
        </w:tc>
        <w:tc>
          <w:tcPr>
            <w:tcW w:w="1496" w:type="dxa"/>
            <w:tcBorders>
              <w:top w:val="nil"/>
              <w:left w:val="nil"/>
              <w:bottom w:val="single" w:sz="4" w:space="0" w:color="auto"/>
              <w:right w:val="single" w:sz="4" w:space="0" w:color="auto"/>
            </w:tcBorders>
            <w:shd w:val="clear" w:color="auto" w:fill="auto"/>
            <w:vAlign w:val="center"/>
            <w:hideMark/>
          </w:tcPr>
          <w:p w14:paraId="1A2F2748"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AMPOLA</w:t>
            </w:r>
          </w:p>
        </w:tc>
        <w:tc>
          <w:tcPr>
            <w:tcW w:w="1484" w:type="dxa"/>
            <w:tcBorders>
              <w:top w:val="nil"/>
              <w:left w:val="nil"/>
              <w:bottom w:val="single" w:sz="4" w:space="0" w:color="auto"/>
              <w:right w:val="single" w:sz="4" w:space="0" w:color="auto"/>
            </w:tcBorders>
            <w:shd w:val="clear" w:color="auto" w:fill="auto"/>
            <w:noWrap/>
            <w:vAlign w:val="center"/>
            <w:hideMark/>
          </w:tcPr>
          <w:p w14:paraId="1E02A5B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38</w:t>
            </w:r>
          </w:p>
        </w:tc>
      </w:tr>
      <w:tr w:rsidR="002D232A" w:rsidRPr="00E55A01" w14:paraId="3719DA0B" w14:textId="77777777" w:rsidTr="002D232A">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A8E6C56"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713</w:t>
            </w:r>
          </w:p>
        </w:tc>
        <w:tc>
          <w:tcPr>
            <w:tcW w:w="4660" w:type="dxa"/>
            <w:tcBorders>
              <w:top w:val="nil"/>
              <w:left w:val="nil"/>
              <w:bottom w:val="single" w:sz="4" w:space="0" w:color="auto"/>
              <w:right w:val="single" w:sz="4" w:space="0" w:color="auto"/>
            </w:tcBorders>
            <w:shd w:val="clear" w:color="auto" w:fill="auto"/>
            <w:vAlign w:val="center"/>
            <w:hideMark/>
          </w:tcPr>
          <w:p w14:paraId="14DEDEDC" w14:textId="77777777" w:rsidR="002D232A" w:rsidRPr="00E55A01" w:rsidRDefault="002D232A" w:rsidP="002D232A">
            <w:pP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VITELINATO DE PRATA 10% SOL OFTALMICA</w:t>
            </w:r>
          </w:p>
        </w:tc>
        <w:tc>
          <w:tcPr>
            <w:tcW w:w="1496" w:type="dxa"/>
            <w:tcBorders>
              <w:top w:val="nil"/>
              <w:left w:val="nil"/>
              <w:bottom w:val="single" w:sz="4" w:space="0" w:color="auto"/>
              <w:right w:val="single" w:sz="4" w:space="0" w:color="auto"/>
            </w:tcBorders>
            <w:shd w:val="clear" w:color="auto" w:fill="auto"/>
            <w:vAlign w:val="center"/>
            <w:hideMark/>
          </w:tcPr>
          <w:p w14:paraId="4518599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FRASCO</w:t>
            </w:r>
          </w:p>
        </w:tc>
        <w:tc>
          <w:tcPr>
            <w:tcW w:w="1484" w:type="dxa"/>
            <w:tcBorders>
              <w:top w:val="nil"/>
              <w:left w:val="nil"/>
              <w:bottom w:val="single" w:sz="4" w:space="0" w:color="auto"/>
              <w:right w:val="single" w:sz="4" w:space="0" w:color="auto"/>
            </w:tcBorders>
            <w:shd w:val="clear" w:color="auto" w:fill="auto"/>
            <w:noWrap/>
            <w:vAlign w:val="center"/>
            <w:hideMark/>
          </w:tcPr>
          <w:p w14:paraId="5230D9A1" w14:textId="77777777" w:rsidR="002D232A" w:rsidRPr="00E55A01" w:rsidRDefault="002D232A" w:rsidP="002D232A">
            <w:pPr>
              <w:jc w:val="center"/>
              <w:rPr>
                <w:rFonts w:ascii="Arial Narrow" w:eastAsia="Times New Roman" w:hAnsi="Arial Narrow" w:cs="Times New Roman"/>
                <w:color w:val="000000"/>
                <w:sz w:val="25"/>
                <w:szCs w:val="25"/>
              </w:rPr>
            </w:pPr>
            <w:r w:rsidRPr="00E55A01">
              <w:rPr>
                <w:rFonts w:ascii="Arial Narrow" w:eastAsia="Times New Roman" w:hAnsi="Arial Narrow" w:cs="Times New Roman"/>
                <w:color w:val="000000"/>
                <w:sz w:val="25"/>
                <w:szCs w:val="25"/>
              </w:rPr>
              <w:t>2</w:t>
            </w:r>
          </w:p>
        </w:tc>
      </w:tr>
    </w:tbl>
    <w:p w14:paraId="75CEA8B1" w14:textId="77777777" w:rsidR="002D232A" w:rsidRPr="00E55A01" w:rsidRDefault="002D232A" w:rsidP="002D232A">
      <w:pPr>
        <w:pStyle w:val="PargrafodaLista"/>
        <w:spacing w:line="360" w:lineRule="auto"/>
        <w:ind w:left="284"/>
        <w:rPr>
          <w:rFonts w:ascii="Arial Narrow" w:eastAsia="Times New Roman" w:hAnsi="Arial Narrow"/>
          <w:b/>
          <w:sz w:val="25"/>
          <w:szCs w:val="25"/>
        </w:rPr>
      </w:pPr>
    </w:p>
    <w:p w14:paraId="142A8032" w14:textId="77777777" w:rsidR="002D232A" w:rsidRPr="00E55A01" w:rsidRDefault="002D232A" w:rsidP="002D232A">
      <w:pPr>
        <w:pStyle w:val="PargrafodaLista"/>
        <w:numPr>
          <w:ilvl w:val="1"/>
          <w:numId w:val="39"/>
        </w:numPr>
        <w:spacing w:line="360"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lastRenderedPageBreak/>
        <w:t>Das cotas</w:t>
      </w:r>
    </w:p>
    <w:tbl>
      <w:tblPr>
        <w:tblW w:w="1033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4660"/>
        <w:gridCol w:w="1496"/>
        <w:gridCol w:w="1484"/>
        <w:gridCol w:w="2060"/>
      </w:tblGrid>
      <w:tr w:rsidR="002D232A" w:rsidRPr="00E55A01" w14:paraId="384D656B" w14:textId="77777777" w:rsidTr="002D232A">
        <w:trPr>
          <w:trHeight w:val="300"/>
        </w:trPr>
        <w:tc>
          <w:tcPr>
            <w:tcW w:w="630" w:type="dxa"/>
            <w:shd w:val="clear" w:color="auto" w:fill="auto"/>
            <w:noWrap/>
            <w:vAlign w:val="bottom"/>
            <w:hideMark/>
          </w:tcPr>
          <w:p w14:paraId="3D84B53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w:t>
            </w:r>
          </w:p>
        </w:tc>
        <w:tc>
          <w:tcPr>
            <w:tcW w:w="4660" w:type="dxa"/>
            <w:shd w:val="clear" w:color="auto" w:fill="auto"/>
            <w:noWrap/>
            <w:vAlign w:val="bottom"/>
            <w:hideMark/>
          </w:tcPr>
          <w:p w14:paraId="2729AC0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DESCRIÇÃO</w:t>
            </w:r>
          </w:p>
        </w:tc>
        <w:tc>
          <w:tcPr>
            <w:tcW w:w="1496" w:type="dxa"/>
            <w:shd w:val="clear" w:color="auto" w:fill="auto"/>
            <w:noWrap/>
            <w:vAlign w:val="bottom"/>
            <w:hideMark/>
          </w:tcPr>
          <w:p w14:paraId="04B9F56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UNIDADE</w:t>
            </w:r>
          </w:p>
        </w:tc>
        <w:tc>
          <w:tcPr>
            <w:tcW w:w="1484" w:type="dxa"/>
            <w:shd w:val="clear" w:color="auto" w:fill="auto"/>
            <w:noWrap/>
            <w:vAlign w:val="bottom"/>
            <w:hideMark/>
          </w:tcPr>
          <w:p w14:paraId="6D07DD8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QUANTIDADE</w:t>
            </w:r>
          </w:p>
        </w:tc>
        <w:tc>
          <w:tcPr>
            <w:tcW w:w="2060" w:type="dxa"/>
            <w:shd w:val="clear" w:color="auto" w:fill="auto"/>
            <w:noWrap/>
            <w:vAlign w:val="bottom"/>
            <w:hideMark/>
          </w:tcPr>
          <w:p w14:paraId="61CAB34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 </w:t>
            </w:r>
          </w:p>
        </w:tc>
      </w:tr>
      <w:tr w:rsidR="002D232A" w:rsidRPr="00E55A01" w14:paraId="32656B70" w14:textId="77777777" w:rsidTr="002D232A">
        <w:trPr>
          <w:trHeight w:val="300"/>
        </w:trPr>
        <w:tc>
          <w:tcPr>
            <w:tcW w:w="630" w:type="dxa"/>
            <w:shd w:val="clear" w:color="auto" w:fill="auto"/>
            <w:noWrap/>
            <w:vAlign w:val="center"/>
            <w:hideMark/>
          </w:tcPr>
          <w:p w14:paraId="0C38888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w:t>
            </w:r>
          </w:p>
        </w:tc>
        <w:tc>
          <w:tcPr>
            <w:tcW w:w="4660" w:type="dxa"/>
            <w:shd w:val="clear" w:color="auto" w:fill="auto"/>
            <w:vAlign w:val="center"/>
            <w:hideMark/>
          </w:tcPr>
          <w:p w14:paraId="6FDB320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ACEBROFILINA 10MG/ML XAROPE ADULTO</w:t>
            </w:r>
          </w:p>
        </w:tc>
        <w:tc>
          <w:tcPr>
            <w:tcW w:w="1496" w:type="dxa"/>
            <w:shd w:val="clear" w:color="auto" w:fill="auto"/>
            <w:vAlign w:val="center"/>
            <w:hideMark/>
          </w:tcPr>
          <w:p w14:paraId="471C431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2459FF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6415C64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C460A96" w14:textId="77777777" w:rsidTr="002D232A">
        <w:trPr>
          <w:trHeight w:val="300"/>
        </w:trPr>
        <w:tc>
          <w:tcPr>
            <w:tcW w:w="630" w:type="dxa"/>
            <w:shd w:val="clear" w:color="auto" w:fill="auto"/>
            <w:noWrap/>
            <w:vAlign w:val="center"/>
            <w:hideMark/>
          </w:tcPr>
          <w:p w14:paraId="77D77E0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4660" w:type="dxa"/>
            <w:shd w:val="clear" w:color="auto" w:fill="auto"/>
            <w:vAlign w:val="center"/>
            <w:hideMark/>
          </w:tcPr>
          <w:p w14:paraId="2109CFC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ACEBROFILINA 5MG/ML XAROPE INFANTIL</w:t>
            </w:r>
          </w:p>
        </w:tc>
        <w:tc>
          <w:tcPr>
            <w:tcW w:w="1496" w:type="dxa"/>
            <w:shd w:val="clear" w:color="auto" w:fill="auto"/>
            <w:vAlign w:val="center"/>
            <w:hideMark/>
          </w:tcPr>
          <w:p w14:paraId="10757A1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05D9619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7F813E7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9313F6D" w14:textId="77777777" w:rsidTr="002D232A">
        <w:trPr>
          <w:trHeight w:val="300"/>
        </w:trPr>
        <w:tc>
          <w:tcPr>
            <w:tcW w:w="630" w:type="dxa"/>
            <w:shd w:val="clear" w:color="auto" w:fill="auto"/>
            <w:noWrap/>
            <w:vAlign w:val="center"/>
            <w:hideMark/>
          </w:tcPr>
          <w:p w14:paraId="4610EE8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w:t>
            </w:r>
          </w:p>
        </w:tc>
        <w:tc>
          <w:tcPr>
            <w:tcW w:w="4660" w:type="dxa"/>
            <w:shd w:val="clear" w:color="auto" w:fill="auto"/>
            <w:vAlign w:val="center"/>
            <w:hideMark/>
          </w:tcPr>
          <w:p w14:paraId="129BFA0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ACETATO DE HIDROCORTISONA 10MG/G CREME</w:t>
            </w:r>
          </w:p>
        </w:tc>
        <w:tc>
          <w:tcPr>
            <w:tcW w:w="1496" w:type="dxa"/>
            <w:shd w:val="clear" w:color="auto" w:fill="auto"/>
            <w:vAlign w:val="center"/>
            <w:hideMark/>
          </w:tcPr>
          <w:p w14:paraId="04D2B1F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TUBO</w:t>
            </w:r>
          </w:p>
        </w:tc>
        <w:tc>
          <w:tcPr>
            <w:tcW w:w="1484" w:type="dxa"/>
            <w:shd w:val="clear" w:color="auto" w:fill="auto"/>
            <w:noWrap/>
            <w:vAlign w:val="center"/>
            <w:hideMark/>
          </w:tcPr>
          <w:p w14:paraId="2202DE2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w:t>
            </w:r>
          </w:p>
        </w:tc>
        <w:tc>
          <w:tcPr>
            <w:tcW w:w="2060" w:type="dxa"/>
            <w:shd w:val="clear" w:color="auto" w:fill="auto"/>
            <w:noWrap/>
            <w:vAlign w:val="bottom"/>
            <w:hideMark/>
          </w:tcPr>
          <w:p w14:paraId="63121EB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D1F71EC" w14:textId="77777777" w:rsidTr="002D232A">
        <w:trPr>
          <w:trHeight w:val="300"/>
        </w:trPr>
        <w:tc>
          <w:tcPr>
            <w:tcW w:w="630" w:type="dxa"/>
            <w:shd w:val="clear" w:color="auto" w:fill="auto"/>
            <w:noWrap/>
            <w:vAlign w:val="center"/>
            <w:hideMark/>
          </w:tcPr>
          <w:p w14:paraId="015B167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w:t>
            </w:r>
          </w:p>
        </w:tc>
        <w:tc>
          <w:tcPr>
            <w:tcW w:w="4660" w:type="dxa"/>
            <w:shd w:val="clear" w:color="auto" w:fill="auto"/>
            <w:vAlign w:val="center"/>
            <w:hideMark/>
          </w:tcPr>
          <w:p w14:paraId="1E7A5D6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ACETILCISTEÍNA 600MG PÓ</w:t>
            </w:r>
          </w:p>
        </w:tc>
        <w:tc>
          <w:tcPr>
            <w:tcW w:w="1496" w:type="dxa"/>
            <w:shd w:val="clear" w:color="auto" w:fill="auto"/>
            <w:vAlign w:val="center"/>
            <w:hideMark/>
          </w:tcPr>
          <w:p w14:paraId="575D0CE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ENVELOPE</w:t>
            </w:r>
          </w:p>
        </w:tc>
        <w:tc>
          <w:tcPr>
            <w:tcW w:w="1484" w:type="dxa"/>
            <w:shd w:val="clear" w:color="auto" w:fill="auto"/>
            <w:noWrap/>
            <w:vAlign w:val="center"/>
            <w:hideMark/>
          </w:tcPr>
          <w:p w14:paraId="27C50E3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w:t>
            </w:r>
          </w:p>
        </w:tc>
        <w:tc>
          <w:tcPr>
            <w:tcW w:w="2060" w:type="dxa"/>
            <w:shd w:val="clear" w:color="auto" w:fill="auto"/>
            <w:noWrap/>
            <w:vAlign w:val="bottom"/>
            <w:hideMark/>
          </w:tcPr>
          <w:p w14:paraId="4DC0162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1A4682E" w14:textId="77777777" w:rsidTr="002D232A">
        <w:trPr>
          <w:trHeight w:val="300"/>
        </w:trPr>
        <w:tc>
          <w:tcPr>
            <w:tcW w:w="630" w:type="dxa"/>
            <w:shd w:val="clear" w:color="auto" w:fill="auto"/>
            <w:noWrap/>
            <w:vAlign w:val="center"/>
            <w:hideMark/>
          </w:tcPr>
          <w:p w14:paraId="1A623FB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w:t>
            </w:r>
          </w:p>
        </w:tc>
        <w:tc>
          <w:tcPr>
            <w:tcW w:w="4660" w:type="dxa"/>
            <w:shd w:val="clear" w:color="auto" w:fill="auto"/>
            <w:vAlign w:val="center"/>
            <w:hideMark/>
          </w:tcPr>
          <w:p w14:paraId="4632B57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ACICLOVIR 200MG</w:t>
            </w:r>
          </w:p>
        </w:tc>
        <w:tc>
          <w:tcPr>
            <w:tcW w:w="1496" w:type="dxa"/>
            <w:shd w:val="clear" w:color="auto" w:fill="auto"/>
            <w:vAlign w:val="center"/>
            <w:hideMark/>
          </w:tcPr>
          <w:p w14:paraId="2269086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2740D4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2700</w:t>
            </w:r>
          </w:p>
        </w:tc>
        <w:tc>
          <w:tcPr>
            <w:tcW w:w="2060" w:type="dxa"/>
            <w:shd w:val="clear" w:color="auto" w:fill="auto"/>
            <w:noWrap/>
            <w:vAlign w:val="bottom"/>
            <w:hideMark/>
          </w:tcPr>
          <w:p w14:paraId="292EC0B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CB4172F" w14:textId="77777777" w:rsidTr="002D232A">
        <w:trPr>
          <w:trHeight w:val="300"/>
        </w:trPr>
        <w:tc>
          <w:tcPr>
            <w:tcW w:w="630" w:type="dxa"/>
            <w:shd w:val="clear" w:color="auto" w:fill="auto"/>
            <w:noWrap/>
            <w:vAlign w:val="center"/>
            <w:hideMark/>
          </w:tcPr>
          <w:p w14:paraId="1B3D609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w:t>
            </w:r>
          </w:p>
        </w:tc>
        <w:tc>
          <w:tcPr>
            <w:tcW w:w="4660" w:type="dxa"/>
            <w:shd w:val="clear" w:color="auto" w:fill="auto"/>
            <w:vAlign w:val="center"/>
            <w:hideMark/>
          </w:tcPr>
          <w:p w14:paraId="1CAE427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ACICLOVIR 50MG/G TUBO</w:t>
            </w:r>
          </w:p>
        </w:tc>
        <w:tc>
          <w:tcPr>
            <w:tcW w:w="1496" w:type="dxa"/>
            <w:shd w:val="clear" w:color="auto" w:fill="auto"/>
            <w:vAlign w:val="center"/>
            <w:hideMark/>
          </w:tcPr>
          <w:p w14:paraId="64389F8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TUBO</w:t>
            </w:r>
          </w:p>
        </w:tc>
        <w:tc>
          <w:tcPr>
            <w:tcW w:w="1484" w:type="dxa"/>
            <w:shd w:val="clear" w:color="auto" w:fill="auto"/>
            <w:noWrap/>
            <w:vAlign w:val="center"/>
            <w:hideMark/>
          </w:tcPr>
          <w:p w14:paraId="6B4C69B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w:t>
            </w:r>
          </w:p>
        </w:tc>
        <w:tc>
          <w:tcPr>
            <w:tcW w:w="2060" w:type="dxa"/>
            <w:shd w:val="clear" w:color="auto" w:fill="auto"/>
            <w:noWrap/>
            <w:vAlign w:val="bottom"/>
            <w:hideMark/>
          </w:tcPr>
          <w:p w14:paraId="6D7FD8F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D90D587" w14:textId="77777777" w:rsidTr="002D232A">
        <w:trPr>
          <w:trHeight w:val="300"/>
        </w:trPr>
        <w:tc>
          <w:tcPr>
            <w:tcW w:w="630" w:type="dxa"/>
            <w:shd w:val="clear" w:color="auto" w:fill="auto"/>
            <w:noWrap/>
            <w:vAlign w:val="center"/>
            <w:hideMark/>
          </w:tcPr>
          <w:p w14:paraId="03EA459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w:t>
            </w:r>
          </w:p>
        </w:tc>
        <w:tc>
          <w:tcPr>
            <w:tcW w:w="4660" w:type="dxa"/>
            <w:shd w:val="clear" w:color="auto" w:fill="auto"/>
            <w:vAlign w:val="center"/>
            <w:hideMark/>
          </w:tcPr>
          <w:p w14:paraId="4D7D3BD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ÁCIDO ACETILSALICÍLICO 100MG</w:t>
            </w:r>
          </w:p>
        </w:tc>
        <w:tc>
          <w:tcPr>
            <w:tcW w:w="1496" w:type="dxa"/>
            <w:shd w:val="clear" w:color="auto" w:fill="auto"/>
            <w:vAlign w:val="center"/>
            <w:hideMark/>
          </w:tcPr>
          <w:p w14:paraId="586DED4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C351A9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54375</w:t>
            </w:r>
          </w:p>
        </w:tc>
        <w:tc>
          <w:tcPr>
            <w:tcW w:w="2060" w:type="dxa"/>
            <w:shd w:val="clear" w:color="auto" w:fill="auto"/>
            <w:noWrap/>
            <w:vAlign w:val="bottom"/>
            <w:hideMark/>
          </w:tcPr>
          <w:p w14:paraId="6C4992C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E5D7819" w14:textId="77777777" w:rsidTr="002D232A">
        <w:trPr>
          <w:trHeight w:val="300"/>
        </w:trPr>
        <w:tc>
          <w:tcPr>
            <w:tcW w:w="630" w:type="dxa"/>
            <w:shd w:val="clear" w:color="auto" w:fill="auto"/>
            <w:noWrap/>
            <w:vAlign w:val="center"/>
            <w:hideMark/>
          </w:tcPr>
          <w:p w14:paraId="185C71F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4660" w:type="dxa"/>
            <w:shd w:val="clear" w:color="auto" w:fill="auto"/>
            <w:vAlign w:val="center"/>
            <w:hideMark/>
          </w:tcPr>
          <w:p w14:paraId="2D8DB78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ÁCIDO ASCÓBICO 100MG/ML 5ML SOLUÇÃO INJETÁVEL</w:t>
            </w:r>
          </w:p>
        </w:tc>
        <w:tc>
          <w:tcPr>
            <w:tcW w:w="1496" w:type="dxa"/>
            <w:shd w:val="clear" w:color="auto" w:fill="auto"/>
            <w:vAlign w:val="center"/>
            <w:hideMark/>
          </w:tcPr>
          <w:p w14:paraId="30C5730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21D9CE7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3000</w:t>
            </w:r>
          </w:p>
        </w:tc>
        <w:tc>
          <w:tcPr>
            <w:tcW w:w="2060" w:type="dxa"/>
            <w:shd w:val="clear" w:color="auto" w:fill="auto"/>
            <w:noWrap/>
            <w:vAlign w:val="bottom"/>
            <w:hideMark/>
          </w:tcPr>
          <w:p w14:paraId="3BD2BB0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ECCFAF2" w14:textId="77777777" w:rsidTr="002D232A">
        <w:trPr>
          <w:trHeight w:val="300"/>
        </w:trPr>
        <w:tc>
          <w:tcPr>
            <w:tcW w:w="630" w:type="dxa"/>
            <w:shd w:val="clear" w:color="auto" w:fill="auto"/>
            <w:noWrap/>
            <w:vAlign w:val="center"/>
            <w:hideMark/>
          </w:tcPr>
          <w:p w14:paraId="02D5234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w:t>
            </w:r>
          </w:p>
        </w:tc>
        <w:tc>
          <w:tcPr>
            <w:tcW w:w="4660" w:type="dxa"/>
            <w:shd w:val="clear" w:color="auto" w:fill="auto"/>
            <w:vAlign w:val="center"/>
            <w:hideMark/>
          </w:tcPr>
          <w:p w14:paraId="45B776F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ÁCIDO FÓLICO 5MG</w:t>
            </w:r>
          </w:p>
        </w:tc>
        <w:tc>
          <w:tcPr>
            <w:tcW w:w="1496" w:type="dxa"/>
            <w:shd w:val="clear" w:color="auto" w:fill="auto"/>
            <w:vAlign w:val="center"/>
            <w:hideMark/>
          </w:tcPr>
          <w:p w14:paraId="2A5AEA1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7CD2A24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54000</w:t>
            </w:r>
          </w:p>
        </w:tc>
        <w:tc>
          <w:tcPr>
            <w:tcW w:w="2060" w:type="dxa"/>
            <w:shd w:val="clear" w:color="auto" w:fill="auto"/>
            <w:noWrap/>
            <w:vAlign w:val="bottom"/>
            <w:hideMark/>
          </w:tcPr>
          <w:p w14:paraId="37A98E8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3199C64" w14:textId="77777777" w:rsidTr="002D232A">
        <w:trPr>
          <w:trHeight w:val="300"/>
        </w:trPr>
        <w:tc>
          <w:tcPr>
            <w:tcW w:w="630" w:type="dxa"/>
            <w:shd w:val="clear" w:color="auto" w:fill="auto"/>
            <w:noWrap/>
            <w:vAlign w:val="center"/>
            <w:hideMark/>
          </w:tcPr>
          <w:p w14:paraId="18C4216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10</w:t>
            </w:r>
          </w:p>
        </w:tc>
        <w:tc>
          <w:tcPr>
            <w:tcW w:w="4660" w:type="dxa"/>
            <w:shd w:val="clear" w:color="auto" w:fill="auto"/>
            <w:vAlign w:val="center"/>
            <w:hideMark/>
          </w:tcPr>
          <w:p w14:paraId="37435B3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ÁCIDO VALPROICO (VALPROATO DE SÓDIO) 250MG </w:t>
            </w:r>
          </w:p>
        </w:tc>
        <w:tc>
          <w:tcPr>
            <w:tcW w:w="1496" w:type="dxa"/>
            <w:shd w:val="clear" w:color="auto" w:fill="auto"/>
            <w:vAlign w:val="center"/>
            <w:hideMark/>
          </w:tcPr>
          <w:p w14:paraId="2E0E45A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74933C9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58380</w:t>
            </w:r>
          </w:p>
        </w:tc>
        <w:tc>
          <w:tcPr>
            <w:tcW w:w="2060" w:type="dxa"/>
            <w:shd w:val="clear" w:color="auto" w:fill="auto"/>
            <w:noWrap/>
            <w:vAlign w:val="bottom"/>
            <w:hideMark/>
          </w:tcPr>
          <w:p w14:paraId="4F88185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 xml:space="preserve">AMPLA CONCORRENCIA </w:t>
            </w:r>
          </w:p>
        </w:tc>
      </w:tr>
      <w:tr w:rsidR="002D232A" w:rsidRPr="00E55A01" w14:paraId="3B9A82B3" w14:textId="77777777" w:rsidTr="002D232A">
        <w:trPr>
          <w:trHeight w:val="300"/>
        </w:trPr>
        <w:tc>
          <w:tcPr>
            <w:tcW w:w="630" w:type="dxa"/>
            <w:shd w:val="clear" w:color="auto" w:fill="auto"/>
            <w:noWrap/>
            <w:vAlign w:val="center"/>
            <w:hideMark/>
          </w:tcPr>
          <w:p w14:paraId="78916E4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w:t>
            </w:r>
          </w:p>
        </w:tc>
        <w:tc>
          <w:tcPr>
            <w:tcW w:w="4660" w:type="dxa"/>
            <w:shd w:val="clear" w:color="auto" w:fill="auto"/>
            <w:vAlign w:val="center"/>
            <w:hideMark/>
          </w:tcPr>
          <w:p w14:paraId="7E41BF9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ÁCIDO VALPROICO (VALPROATO DE SÓDIO) 250MG </w:t>
            </w:r>
          </w:p>
        </w:tc>
        <w:tc>
          <w:tcPr>
            <w:tcW w:w="1496" w:type="dxa"/>
            <w:shd w:val="clear" w:color="auto" w:fill="auto"/>
            <w:vAlign w:val="center"/>
            <w:hideMark/>
          </w:tcPr>
          <w:p w14:paraId="3B5EE2A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bottom"/>
            <w:hideMark/>
          </w:tcPr>
          <w:p w14:paraId="422B38A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14595</w:t>
            </w:r>
          </w:p>
        </w:tc>
        <w:tc>
          <w:tcPr>
            <w:tcW w:w="2060" w:type="dxa"/>
            <w:shd w:val="clear" w:color="auto" w:fill="auto"/>
            <w:noWrap/>
            <w:vAlign w:val="bottom"/>
            <w:hideMark/>
          </w:tcPr>
          <w:p w14:paraId="0F2939C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COTA RESERVADA</w:t>
            </w:r>
          </w:p>
        </w:tc>
      </w:tr>
      <w:tr w:rsidR="002D232A" w:rsidRPr="00E55A01" w14:paraId="5FCC69C3" w14:textId="77777777" w:rsidTr="002D232A">
        <w:trPr>
          <w:trHeight w:val="450"/>
        </w:trPr>
        <w:tc>
          <w:tcPr>
            <w:tcW w:w="630" w:type="dxa"/>
            <w:shd w:val="clear" w:color="auto" w:fill="auto"/>
            <w:noWrap/>
            <w:vAlign w:val="center"/>
            <w:hideMark/>
          </w:tcPr>
          <w:p w14:paraId="3194ED1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12</w:t>
            </w:r>
          </w:p>
        </w:tc>
        <w:tc>
          <w:tcPr>
            <w:tcW w:w="4660" w:type="dxa"/>
            <w:shd w:val="clear" w:color="auto" w:fill="auto"/>
            <w:vAlign w:val="center"/>
            <w:hideMark/>
          </w:tcPr>
          <w:p w14:paraId="3958399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ÁCIDO VALPROICO (VALPROATO DE SÓDIO) 50 MG  SOLUÇÃO ORAL</w:t>
            </w:r>
          </w:p>
        </w:tc>
        <w:tc>
          <w:tcPr>
            <w:tcW w:w="1496" w:type="dxa"/>
            <w:shd w:val="clear" w:color="auto" w:fill="auto"/>
            <w:vAlign w:val="center"/>
            <w:hideMark/>
          </w:tcPr>
          <w:p w14:paraId="08A60C1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652B2EC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315</w:t>
            </w:r>
          </w:p>
        </w:tc>
        <w:tc>
          <w:tcPr>
            <w:tcW w:w="2060" w:type="dxa"/>
            <w:shd w:val="clear" w:color="auto" w:fill="auto"/>
            <w:noWrap/>
            <w:vAlign w:val="bottom"/>
            <w:hideMark/>
          </w:tcPr>
          <w:p w14:paraId="44ADEF9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EE6E8C4" w14:textId="77777777" w:rsidTr="002D232A">
        <w:trPr>
          <w:trHeight w:val="300"/>
        </w:trPr>
        <w:tc>
          <w:tcPr>
            <w:tcW w:w="630" w:type="dxa"/>
            <w:shd w:val="clear" w:color="auto" w:fill="auto"/>
            <w:noWrap/>
            <w:vAlign w:val="center"/>
            <w:hideMark/>
          </w:tcPr>
          <w:p w14:paraId="400240B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w:t>
            </w:r>
          </w:p>
        </w:tc>
        <w:tc>
          <w:tcPr>
            <w:tcW w:w="4660" w:type="dxa"/>
            <w:shd w:val="clear" w:color="auto" w:fill="auto"/>
            <w:vAlign w:val="center"/>
            <w:hideMark/>
          </w:tcPr>
          <w:p w14:paraId="317AB03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ÁCIDO VALPROICO (VALPROATO DE SÓDIO) 50 MG XAROPE</w:t>
            </w:r>
          </w:p>
        </w:tc>
        <w:tc>
          <w:tcPr>
            <w:tcW w:w="1496" w:type="dxa"/>
            <w:shd w:val="clear" w:color="auto" w:fill="auto"/>
            <w:vAlign w:val="center"/>
            <w:hideMark/>
          </w:tcPr>
          <w:p w14:paraId="4AC7C74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6D342A8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405</w:t>
            </w:r>
          </w:p>
        </w:tc>
        <w:tc>
          <w:tcPr>
            <w:tcW w:w="2060" w:type="dxa"/>
            <w:shd w:val="clear" w:color="auto" w:fill="auto"/>
            <w:noWrap/>
            <w:vAlign w:val="bottom"/>
            <w:hideMark/>
          </w:tcPr>
          <w:p w14:paraId="0550916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500E1AB" w14:textId="77777777" w:rsidTr="002D232A">
        <w:trPr>
          <w:trHeight w:val="300"/>
        </w:trPr>
        <w:tc>
          <w:tcPr>
            <w:tcW w:w="630" w:type="dxa"/>
            <w:shd w:val="clear" w:color="auto" w:fill="auto"/>
            <w:noWrap/>
            <w:vAlign w:val="center"/>
            <w:hideMark/>
          </w:tcPr>
          <w:p w14:paraId="7B7CAAE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14</w:t>
            </w:r>
          </w:p>
        </w:tc>
        <w:tc>
          <w:tcPr>
            <w:tcW w:w="4660" w:type="dxa"/>
            <w:shd w:val="clear" w:color="auto" w:fill="auto"/>
            <w:vAlign w:val="center"/>
            <w:hideMark/>
          </w:tcPr>
          <w:p w14:paraId="78B62C8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ÁCIDO VALPROICO (VALPROATO DE SÓDIO) 500MG cp</w:t>
            </w:r>
          </w:p>
        </w:tc>
        <w:tc>
          <w:tcPr>
            <w:tcW w:w="1496" w:type="dxa"/>
            <w:shd w:val="clear" w:color="auto" w:fill="auto"/>
            <w:vAlign w:val="center"/>
            <w:hideMark/>
          </w:tcPr>
          <w:p w14:paraId="7FD6F63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74B02DE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33000</w:t>
            </w:r>
          </w:p>
        </w:tc>
        <w:tc>
          <w:tcPr>
            <w:tcW w:w="2060" w:type="dxa"/>
            <w:shd w:val="clear" w:color="auto" w:fill="auto"/>
            <w:noWrap/>
            <w:vAlign w:val="bottom"/>
            <w:hideMark/>
          </w:tcPr>
          <w:p w14:paraId="25DD473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 xml:space="preserve">AMPLA CONCORRENCIA </w:t>
            </w:r>
          </w:p>
        </w:tc>
      </w:tr>
      <w:tr w:rsidR="002D232A" w:rsidRPr="00E55A01" w14:paraId="05830CDD" w14:textId="77777777" w:rsidTr="002D232A">
        <w:trPr>
          <w:trHeight w:val="300"/>
        </w:trPr>
        <w:tc>
          <w:tcPr>
            <w:tcW w:w="630" w:type="dxa"/>
            <w:shd w:val="clear" w:color="auto" w:fill="auto"/>
            <w:noWrap/>
            <w:vAlign w:val="center"/>
            <w:hideMark/>
          </w:tcPr>
          <w:p w14:paraId="7DDE1FC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w:t>
            </w:r>
          </w:p>
        </w:tc>
        <w:tc>
          <w:tcPr>
            <w:tcW w:w="4660" w:type="dxa"/>
            <w:shd w:val="clear" w:color="auto" w:fill="auto"/>
            <w:vAlign w:val="center"/>
            <w:hideMark/>
          </w:tcPr>
          <w:p w14:paraId="4D77150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ÁCIDO VALPROICO (VALPROATO DE SÓDIO) 500MG cp</w:t>
            </w:r>
          </w:p>
        </w:tc>
        <w:tc>
          <w:tcPr>
            <w:tcW w:w="1496" w:type="dxa"/>
            <w:shd w:val="clear" w:color="auto" w:fill="auto"/>
            <w:vAlign w:val="center"/>
            <w:hideMark/>
          </w:tcPr>
          <w:p w14:paraId="6C6D81E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01C8F9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8250</w:t>
            </w:r>
          </w:p>
        </w:tc>
        <w:tc>
          <w:tcPr>
            <w:tcW w:w="2060" w:type="dxa"/>
            <w:shd w:val="clear" w:color="auto" w:fill="auto"/>
            <w:noWrap/>
            <w:vAlign w:val="bottom"/>
            <w:hideMark/>
          </w:tcPr>
          <w:p w14:paraId="22BE9C6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COTA RESERVADA</w:t>
            </w:r>
          </w:p>
        </w:tc>
      </w:tr>
      <w:tr w:rsidR="002D232A" w:rsidRPr="00E55A01" w14:paraId="12B50C6C" w14:textId="77777777" w:rsidTr="002D232A">
        <w:trPr>
          <w:trHeight w:val="300"/>
        </w:trPr>
        <w:tc>
          <w:tcPr>
            <w:tcW w:w="630" w:type="dxa"/>
            <w:shd w:val="clear" w:color="auto" w:fill="auto"/>
            <w:noWrap/>
            <w:vAlign w:val="center"/>
            <w:hideMark/>
          </w:tcPr>
          <w:p w14:paraId="0F912DE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16</w:t>
            </w:r>
          </w:p>
        </w:tc>
        <w:tc>
          <w:tcPr>
            <w:tcW w:w="4660" w:type="dxa"/>
            <w:shd w:val="clear" w:color="auto" w:fill="auto"/>
            <w:vAlign w:val="center"/>
            <w:hideMark/>
          </w:tcPr>
          <w:p w14:paraId="4F9B234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ÁCIDO VALPROICO (VALPROATO DE SÓDIO)250MG</w:t>
            </w:r>
          </w:p>
        </w:tc>
        <w:tc>
          <w:tcPr>
            <w:tcW w:w="1496" w:type="dxa"/>
            <w:shd w:val="clear" w:color="auto" w:fill="auto"/>
            <w:vAlign w:val="center"/>
            <w:hideMark/>
          </w:tcPr>
          <w:p w14:paraId="0DA445C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CÁPSULA</w:t>
            </w:r>
          </w:p>
        </w:tc>
        <w:tc>
          <w:tcPr>
            <w:tcW w:w="1484" w:type="dxa"/>
            <w:shd w:val="clear" w:color="auto" w:fill="auto"/>
            <w:noWrap/>
            <w:vAlign w:val="center"/>
            <w:hideMark/>
          </w:tcPr>
          <w:p w14:paraId="721518D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72750</w:t>
            </w:r>
          </w:p>
        </w:tc>
        <w:tc>
          <w:tcPr>
            <w:tcW w:w="2060" w:type="dxa"/>
            <w:shd w:val="clear" w:color="auto" w:fill="auto"/>
            <w:noWrap/>
            <w:vAlign w:val="bottom"/>
            <w:hideMark/>
          </w:tcPr>
          <w:p w14:paraId="2E65CEA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B687C45" w14:textId="77777777" w:rsidTr="002D232A">
        <w:trPr>
          <w:trHeight w:val="300"/>
        </w:trPr>
        <w:tc>
          <w:tcPr>
            <w:tcW w:w="630" w:type="dxa"/>
            <w:shd w:val="clear" w:color="auto" w:fill="auto"/>
            <w:noWrap/>
            <w:vAlign w:val="center"/>
            <w:hideMark/>
          </w:tcPr>
          <w:p w14:paraId="46AA507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17</w:t>
            </w:r>
          </w:p>
        </w:tc>
        <w:tc>
          <w:tcPr>
            <w:tcW w:w="4660" w:type="dxa"/>
            <w:shd w:val="clear" w:color="auto" w:fill="auto"/>
            <w:vAlign w:val="center"/>
            <w:hideMark/>
          </w:tcPr>
          <w:p w14:paraId="0EDDDF2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ÁCIDOS GRAXOS ESSENCIAIS 200ML</w:t>
            </w:r>
          </w:p>
        </w:tc>
        <w:tc>
          <w:tcPr>
            <w:tcW w:w="1496" w:type="dxa"/>
            <w:shd w:val="clear" w:color="auto" w:fill="auto"/>
            <w:vAlign w:val="center"/>
            <w:hideMark/>
          </w:tcPr>
          <w:p w14:paraId="70C62FD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7E26E53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35341DD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2A4DACD" w14:textId="77777777" w:rsidTr="002D232A">
        <w:trPr>
          <w:trHeight w:val="300"/>
        </w:trPr>
        <w:tc>
          <w:tcPr>
            <w:tcW w:w="630" w:type="dxa"/>
            <w:shd w:val="clear" w:color="auto" w:fill="auto"/>
            <w:noWrap/>
            <w:vAlign w:val="center"/>
            <w:hideMark/>
          </w:tcPr>
          <w:p w14:paraId="6274366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w:t>
            </w:r>
          </w:p>
        </w:tc>
        <w:tc>
          <w:tcPr>
            <w:tcW w:w="4660" w:type="dxa"/>
            <w:shd w:val="clear" w:color="auto" w:fill="auto"/>
            <w:vAlign w:val="center"/>
            <w:hideMark/>
          </w:tcPr>
          <w:p w14:paraId="1F574D3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ADENOSINA 3MG/ML INJETAL 2ML</w:t>
            </w:r>
          </w:p>
        </w:tc>
        <w:tc>
          <w:tcPr>
            <w:tcW w:w="1496" w:type="dxa"/>
            <w:shd w:val="clear" w:color="auto" w:fill="auto"/>
            <w:vAlign w:val="center"/>
            <w:hideMark/>
          </w:tcPr>
          <w:p w14:paraId="7339AA8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06506A7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56122F1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C11A335" w14:textId="77777777" w:rsidTr="002D232A">
        <w:trPr>
          <w:trHeight w:val="300"/>
        </w:trPr>
        <w:tc>
          <w:tcPr>
            <w:tcW w:w="630" w:type="dxa"/>
            <w:shd w:val="clear" w:color="auto" w:fill="auto"/>
            <w:noWrap/>
            <w:vAlign w:val="center"/>
            <w:hideMark/>
          </w:tcPr>
          <w:p w14:paraId="596A975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19</w:t>
            </w:r>
          </w:p>
        </w:tc>
        <w:tc>
          <w:tcPr>
            <w:tcW w:w="4660" w:type="dxa"/>
            <w:shd w:val="clear" w:color="auto" w:fill="auto"/>
            <w:vAlign w:val="center"/>
            <w:hideMark/>
          </w:tcPr>
          <w:p w14:paraId="693D505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ÁGUA DESTILADA 10ML INJ</w:t>
            </w:r>
          </w:p>
        </w:tc>
        <w:tc>
          <w:tcPr>
            <w:tcW w:w="1496" w:type="dxa"/>
            <w:shd w:val="clear" w:color="auto" w:fill="auto"/>
            <w:vAlign w:val="center"/>
            <w:hideMark/>
          </w:tcPr>
          <w:p w14:paraId="703F914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51B5978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1538</w:t>
            </w:r>
          </w:p>
        </w:tc>
        <w:tc>
          <w:tcPr>
            <w:tcW w:w="2060" w:type="dxa"/>
            <w:shd w:val="clear" w:color="auto" w:fill="auto"/>
            <w:noWrap/>
            <w:vAlign w:val="bottom"/>
            <w:hideMark/>
          </w:tcPr>
          <w:p w14:paraId="3E81FE9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4898C8D" w14:textId="77777777" w:rsidTr="002D232A">
        <w:trPr>
          <w:trHeight w:val="300"/>
        </w:trPr>
        <w:tc>
          <w:tcPr>
            <w:tcW w:w="630" w:type="dxa"/>
            <w:shd w:val="clear" w:color="auto" w:fill="auto"/>
            <w:noWrap/>
            <w:vAlign w:val="center"/>
            <w:hideMark/>
          </w:tcPr>
          <w:p w14:paraId="6BAED76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20</w:t>
            </w:r>
          </w:p>
        </w:tc>
        <w:tc>
          <w:tcPr>
            <w:tcW w:w="4660" w:type="dxa"/>
            <w:shd w:val="clear" w:color="auto" w:fill="auto"/>
            <w:vAlign w:val="center"/>
            <w:hideMark/>
          </w:tcPr>
          <w:p w14:paraId="2D89AE1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ÁGUA DESTILADA 500ML </w:t>
            </w:r>
          </w:p>
        </w:tc>
        <w:tc>
          <w:tcPr>
            <w:tcW w:w="1496" w:type="dxa"/>
            <w:shd w:val="clear" w:color="auto" w:fill="auto"/>
            <w:vAlign w:val="center"/>
            <w:hideMark/>
          </w:tcPr>
          <w:p w14:paraId="15E9240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2C18727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9000</w:t>
            </w:r>
          </w:p>
        </w:tc>
        <w:tc>
          <w:tcPr>
            <w:tcW w:w="2060" w:type="dxa"/>
            <w:shd w:val="clear" w:color="auto" w:fill="auto"/>
            <w:noWrap/>
            <w:vAlign w:val="bottom"/>
            <w:hideMark/>
          </w:tcPr>
          <w:p w14:paraId="40ED23F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 xml:space="preserve">AMPLA CONCORRENCIA </w:t>
            </w:r>
          </w:p>
        </w:tc>
      </w:tr>
      <w:tr w:rsidR="002D232A" w:rsidRPr="00E55A01" w14:paraId="4A6D43DE" w14:textId="77777777" w:rsidTr="002D232A">
        <w:trPr>
          <w:trHeight w:val="300"/>
        </w:trPr>
        <w:tc>
          <w:tcPr>
            <w:tcW w:w="630" w:type="dxa"/>
            <w:shd w:val="clear" w:color="auto" w:fill="auto"/>
            <w:noWrap/>
            <w:vAlign w:val="center"/>
            <w:hideMark/>
          </w:tcPr>
          <w:p w14:paraId="0BE1E48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21</w:t>
            </w:r>
          </w:p>
        </w:tc>
        <w:tc>
          <w:tcPr>
            <w:tcW w:w="4660" w:type="dxa"/>
            <w:shd w:val="clear" w:color="auto" w:fill="auto"/>
            <w:vAlign w:val="center"/>
            <w:hideMark/>
          </w:tcPr>
          <w:p w14:paraId="7409BB3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ÁGUA DESTILADA 500ML</w:t>
            </w:r>
          </w:p>
        </w:tc>
        <w:tc>
          <w:tcPr>
            <w:tcW w:w="1496" w:type="dxa"/>
            <w:shd w:val="clear" w:color="auto" w:fill="auto"/>
            <w:vAlign w:val="center"/>
            <w:hideMark/>
          </w:tcPr>
          <w:p w14:paraId="345FACC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5573537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2250</w:t>
            </w:r>
          </w:p>
        </w:tc>
        <w:tc>
          <w:tcPr>
            <w:tcW w:w="2060" w:type="dxa"/>
            <w:shd w:val="clear" w:color="auto" w:fill="auto"/>
            <w:noWrap/>
            <w:vAlign w:val="bottom"/>
            <w:hideMark/>
          </w:tcPr>
          <w:p w14:paraId="4456A10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COTA RESERVADA</w:t>
            </w:r>
          </w:p>
        </w:tc>
      </w:tr>
      <w:tr w:rsidR="002D232A" w:rsidRPr="00E55A01" w14:paraId="29EB2B92" w14:textId="77777777" w:rsidTr="002D232A">
        <w:trPr>
          <w:trHeight w:val="300"/>
        </w:trPr>
        <w:tc>
          <w:tcPr>
            <w:tcW w:w="630" w:type="dxa"/>
            <w:shd w:val="clear" w:color="auto" w:fill="auto"/>
            <w:noWrap/>
            <w:vAlign w:val="center"/>
            <w:hideMark/>
          </w:tcPr>
          <w:p w14:paraId="5CD174D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w:t>
            </w:r>
          </w:p>
        </w:tc>
        <w:tc>
          <w:tcPr>
            <w:tcW w:w="4660" w:type="dxa"/>
            <w:shd w:val="clear" w:color="auto" w:fill="auto"/>
            <w:vAlign w:val="center"/>
            <w:hideMark/>
          </w:tcPr>
          <w:p w14:paraId="6A7B2F3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ÁGUA OXIGENADA 10 VOL 1000ML</w:t>
            </w:r>
          </w:p>
        </w:tc>
        <w:tc>
          <w:tcPr>
            <w:tcW w:w="1496" w:type="dxa"/>
            <w:shd w:val="clear" w:color="auto" w:fill="auto"/>
            <w:vAlign w:val="center"/>
            <w:hideMark/>
          </w:tcPr>
          <w:p w14:paraId="12D05C0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5E665D3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40</w:t>
            </w:r>
          </w:p>
        </w:tc>
        <w:tc>
          <w:tcPr>
            <w:tcW w:w="2060" w:type="dxa"/>
            <w:shd w:val="clear" w:color="auto" w:fill="auto"/>
            <w:noWrap/>
            <w:vAlign w:val="bottom"/>
            <w:hideMark/>
          </w:tcPr>
          <w:p w14:paraId="1812F26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9412990" w14:textId="77777777" w:rsidTr="002D232A">
        <w:trPr>
          <w:trHeight w:val="450"/>
        </w:trPr>
        <w:tc>
          <w:tcPr>
            <w:tcW w:w="630" w:type="dxa"/>
            <w:shd w:val="clear" w:color="auto" w:fill="auto"/>
            <w:noWrap/>
            <w:vAlign w:val="center"/>
            <w:hideMark/>
          </w:tcPr>
          <w:p w14:paraId="3DF3501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23</w:t>
            </w:r>
          </w:p>
        </w:tc>
        <w:tc>
          <w:tcPr>
            <w:tcW w:w="4660" w:type="dxa"/>
            <w:shd w:val="clear" w:color="auto" w:fill="auto"/>
            <w:vAlign w:val="center"/>
            <w:hideMark/>
          </w:tcPr>
          <w:p w14:paraId="3A534F5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ALBENDAZOL 400MG, COMPRIMIDO MASTIGAVEL</w:t>
            </w:r>
          </w:p>
        </w:tc>
        <w:tc>
          <w:tcPr>
            <w:tcW w:w="1496" w:type="dxa"/>
            <w:shd w:val="clear" w:color="auto" w:fill="auto"/>
            <w:vAlign w:val="center"/>
            <w:hideMark/>
          </w:tcPr>
          <w:p w14:paraId="29180BD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A8BBA6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13545</w:t>
            </w:r>
          </w:p>
        </w:tc>
        <w:tc>
          <w:tcPr>
            <w:tcW w:w="2060" w:type="dxa"/>
            <w:shd w:val="clear" w:color="auto" w:fill="auto"/>
            <w:noWrap/>
            <w:vAlign w:val="bottom"/>
            <w:hideMark/>
          </w:tcPr>
          <w:p w14:paraId="7D7C010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BC3FAB2" w14:textId="77777777" w:rsidTr="002D232A">
        <w:trPr>
          <w:trHeight w:val="450"/>
        </w:trPr>
        <w:tc>
          <w:tcPr>
            <w:tcW w:w="630" w:type="dxa"/>
            <w:shd w:val="clear" w:color="auto" w:fill="auto"/>
            <w:noWrap/>
            <w:vAlign w:val="center"/>
            <w:hideMark/>
          </w:tcPr>
          <w:p w14:paraId="73E44B0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24</w:t>
            </w:r>
          </w:p>
        </w:tc>
        <w:tc>
          <w:tcPr>
            <w:tcW w:w="4660" w:type="dxa"/>
            <w:shd w:val="clear" w:color="auto" w:fill="auto"/>
            <w:vAlign w:val="center"/>
            <w:hideMark/>
          </w:tcPr>
          <w:p w14:paraId="18205EC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ALBENDAZOL 40MG/ML SUSPENSÃO ORAL</w:t>
            </w:r>
          </w:p>
        </w:tc>
        <w:tc>
          <w:tcPr>
            <w:tcW w:w="1496" w:type="dxa"/>
            <w:shd w:val="clear" w:color="auto" w:fill="auto"/>
            <w:vAlign w:val="center"/>
            <w:hideMark/>
          </w:tcPr>
          <w:p w14:paraId="2CE1F57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73923D3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w:t>
            </w:r>
          </w:p>
        </w:tc>
        <w:tc>
          <w:tcPr>
            <w:tcW w:w="2060" w:type="dxa"/>
            <w:shd w:val="clear" w:color="auto" w:fill="auto"/>
            <w:noWrap/>
            <w:vAlign w:val="bottom"/>
            <w:hideMark/>
          </w:tcPr>
          <w:p w14:paraId="4C42DA7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9722BC2" w14:textId="77777777" w:rsidTr="002D232A">
        <w:trPr>
          <w:trHeight w:val="300"/>
        </w:trPr>
        <w:tc>
          <w:tcPr>
            <w:tcW w:w="630" w:type="dxa"/>
            <w:shd w:val="clear" w:color="auto" w:fill="auto"/>
            <w:noWrap/>
            <w:vAlign w:val="center"/>
            <w:hideMark/>
          </w:tcPr>
          <w:p w14:paraId="687554F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25</w:t>
            </w:r>
          </w:p>
        </w:tc>
        <w:tc>
          <w:tcPr>
            <w:tcW w:w="4660" w:type="dxa"/>
            <w:shd w:val="clear" w:color="auto" w:fill="auto"/>
            <w:vAlign w:val="center"/>
            <w:hideMark/>
          </w:tcPr>
          <w:p w14:paraId="784A049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ALENDRONATO DE SÓDIO 70MG</w:t>
            </w:r>
          </w:p>
        </w:tc>
        <w:tc>
          <w:tcPr>
            <w:tcW w:w="1496" w:type="dxa"/>
            <w:shd w:val="clear" w:color="auto" w:fill="auto"/>
            <w:vAlign w:val="center"/>
            <w:hideMark/>
          </w:tcPr>
          <w:p w14:paraId="4A9FD64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70ED04B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2700</w:t>
            </w:r>
          </w:p>
        </w:tc>
        <w:tc>
          <w:tcPr>
            <w:tcW w:w="2060" w:type="dxa"/>
            <w:shd w:val="clear" w:color="auto" w:fill="auto"/>
            <w:noWrap/>
            <w:vAlign w:val="bottom"/>
            <w:hideMark/>
          </w:tcPr>
          <w:p w14:paraId="4FDBAC6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5AE0F32" w14:textId="77777777" w:rsidTr="002D232A">
        <w:trPr>
          <w:trHeight w:val="300"/>
        </w:trPr>
        <w:tc>
          <w:tcPr>
            <w:tcW w:w="630" w:type="dxa"/>
            <w:shd w:val="clear" w:color="auto" w:fill="auto"/>
            <w:noWrap/>
            <w:vAlign w:val="center"/>
            <w:hideMark/>
          </w:tcPr>
          <w:p w14:paraId="6C0595B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26</w:t>
            </w:r>
          </w:p>
        </w:tc>
        <w:tc>
          <w:tcPr>
            <w:tcW w:w="4660" w:type="dxa"/>
            <w:shd w:val="clear" w:color="auto" w:fill="auto"/>
            <w:vAlign w:val="center"/>
            <w:hideMark/>
          </w:tcPr>
          <w:p w14:paraId="2D4E021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ALOPURINOL 100MG</w:t>
            </w:r>
          </w:p>
        </w:tc>
        <w:tc>
          <w:tcPr>
            <w:tcW w:w="1496" w:type="dxa"/>
            <w:shd w:val="clear" w:color="auto" w:fill="auto"/>
            <w:vAlign w:val="center"/>
            <w:hideMark/>
          </w:tcPr>
          <w:p w14:paraId="24B43B5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155A83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4500</w:t>
            </w:r>
          </w:p>
        </w:tc>
        <w:tc>
          <w:tcPr>
            <w:tcW w:w="2060" w:type="dxa"/>
            <w:shd w:val="clear" w:color="auto" w:fill="auto"/>
            <w:noWrap/>
            <w:vAlign w:val="bottom"/>
            <w:hideMark/>
          </w:tcPr>
          <w:p w14:paraId="3E23FD0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09F8ADD" w14:textId="77777777" w:rsidTr="002D232A">
        <w:trPr>
          <w:trHeight w:val="300"/>
        </w:trPr>
        <w:tc>
          <w:tcPr>
            <w:tcW w:w="630" w:type="dxa"/>
            <w:shd w:val="clear" w:color="auto" w:fill="auto"/>
            <w:noWrap/>
            <w:vAlign w:val="center"/>
            <w:hideMark/>
          </w:tcPr>
          <w:p w14:paraId="0189A00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w:t>
            </w:r>
          </w:p>
        </w:tc>
        <w:tc>
          <w:tcPr>
            <w:tcW w:w="4660" w:type="dxa"/>
            <w:shd w:val="clear" w:color="auto" w:fill="auto"/>
            <w:vAlign w:val="center"/>
            <w:hideMark/>
          </w:tcPr>
          <w:p w14:paraId="17CBC14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ALOPURINOL 300MG</w:t>
            </w:r>
          </w:p>
        </w:tc>
        <w:tc>
          <w:tcPr>
            <w:tcW w:w="1496" w:type="dxa"/>
            <w:shd w:val="clear" w:color="auto" w:fill="auto"/>
            <w:vAlign w:val="center"/>
            <w:hideMark/>
          </w:tcPr>
          <w:p w14:paraId="7EC2406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7D2E31B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4500</w:t>
            </w:r>
          </w:p>
        </w:tc>
        <w:tc>
          <w:tcPr>
            <w:tcW w:w="2060" w:type="dxa"/>
            <w:shd w:val="clear" w:color="auto" w:fill="auto"/>
            <w:noWrap/>
            <w:vAlign w:val="bottom"/>
            <w:hideMark/>
          </w:tcPr>
          <w:p w14:paraId="7036C7E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0707CFA" w14:textId="77777777" w:rsidTr="002D232A">
        <w:trPr>
          <w:trHeight w:val="300"/>
        </w:trPr>
        <w:tc>
          <w:tcPr>
            <w:tcW w:w="630" w:type="dxa"/>
            <w:shd w:val="clear" w:color="auto" w:fill="auto"/>
            <w:noWrap/>
            <w:vAlign w:val="center"/>
            <w:hideMark/>
          </w:tcPr>
          <w:p w14:paraId="039EFEB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28</w:t>
            </w:r>
          </w:p>
        </w:tc>
        <w:tc>
          <w:tcPr>
            <w:tcW w:w="4660" w:type="dxa"/>
            <w:shd w:val="clear" w:color="auto" w:fill="auto"/>
            <w:vAlign w:val="center"/>
            <w:hideMark/>
          </w:tcPr>
          <w:p w14:paraId="059DFEA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ALPRAZOLAN 2MG</w:t>
            </w:r>
          </w:p>
        </w:tc>
        <w:tc>
          <w:tcPr>
            <w:tcW w:w="1496" w:type="dxa"/>
            <w:shd w:val="clear" w:color="auto" w:fill="auto"/>
            <w:vAlign w:val="center"/>
            <w:hideMark/>
          </w:tcPr>
          <w:p w14:paraId="193E578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7B0222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3750</w:t>
            </w:r>
          </w:p>
        </w:tc>
        <w:tc>
          <w:tcPr>
            <w:tcW w:w="2060" w:type="dxa"/>
            <w:shd w:val="clear" w:color="auto" w:fill="auto"/>
            <w:noWrap/>
            <w:vAlign w:val="bottom"/>
            <w:hideMark/>
          </w:tcPr>
          <w:p w14:paraId="0B1BB16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B0090DD" w14:textId="77777777" w:rsidTr="002D232A">
        <w:trPr>
          <w:trHeight w:val="300"/>
        </w:trPr>
        <w:tc>
          <w:tcPr>
            <w:tcW w:w="630" w:type="dxa"/>
            <w:shd w:val="clear" w:color="auto" w:fill="auto"/>
            <w:noWrap/>
            <w:vAlign w:val="center"/>
            <w:hideMark/>
          </w:tcPr>
          <w:p w14:paraId="3677592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29</w:t>
            </w:r>
          </w:p>
        </w:tc>
        <w:tc>
          <w:tcPr>
            <w:tcW w:w="4660" w:type="dxa"/>
            <w:shd w:val="clear" w:color="auto" w:fill="auto"/>
            <w:vAlign w:val="center"/>
            <w:hideMark/>
          </w:tcPr>
          <w:p w14:paraId="1BA3772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AMBROXOL 15MG/5ML XPE 100ML</w:t>
            </w:r>
          </w:p>
        </w:tc>
        <w:tc>
          <w:tcPr>
            <w:tcW w:w="1496" w:type="dxa"/>
            <w:shd w:val="clear" w:color="auto" w:fill="auto"/>
            <w:vAlign w:val="center"/>
            <w:hideMark/>
          </w:tcPr>
          <w:p w14:paraId="691EA1B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572E595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2827695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BA584DD" w14:textId="77777777" w:rsidTr="002D232A">
        <w:trPr>
          <w:trHeight w:val="300"/>
        </w:trPr>
        <w:tc>
          <w:tcPr>
            <w:tcW w:w="630" w:type="dxa"/>
            <w:shd w:val="clear" w:color="auto" w:fill="auto"/>
            <w:noWrap/>
            <w:vAlign w:val="center"/>
            <w:hideMark/>
          </w:tcPr>
          <w:p w14:paraId="2FC21D7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lastRenderedPageBreak/>
              <w:t>30</w:t>
            </w:r>
          </w:p>
        </w:tc>
        <w:tc>
          <w:tcPr>
            <w:tcW w:w="4660" w:type="dxa"/>
            <w:shd w:val="clear" w:color="auto" w:fill="auto"/>
            <w:vAlign w:val="center"/>
            <w:hideMark/>
          </w:tcPr>
          <w:p w14:paraId="44F22EE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AMBROXOL 30MG/5ML XPE 100ML</w:t>
            </w:r>
          </w:p>
        </w:tc>
        <w:tc>
          <w:tcPr>
            <w:tcW w:w="1496" w:type="dxa"/>
            <w:shd w:val="clear" w:color="auto" w:fill="auto"/>
            <w:vAlign w:val="center"/>
            <w:hideMark/>
          </w:tcPr>
          <w:p w14:paraId="19FD723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2B1360D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21775FD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B2FA274" w14:textId="77777777" w:rsidTr="002D232A">
        <w:trPr>
          <w:trHeight w:val="300"/>
        </w:trPr>
        <w:tc>
          <w:tcPr>
            <w:tcW w:w="630" w:type="dxa"/>
            <w:shd w:val="clear" w:color="auto" w:fill="auto"/>
            <w:noWrap/>
            <w:vAlign w:val="center"/>
            <w:hideMark/>
          </w:tcPr>
          <w:p w14:paraId="17E6FB7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31</w:t>
            </w:r>
          </w:p>
        </w:tc>
        <w:tc>
          <w:tcPr>
            <w:tcW w:w="4660" w:type="dxa"/>
            <w:shd w:val="clear" w:color="auto" w:fill="auto"/>
            <w:vAlign w:val="center"/>
            <w:hideMark/>
          </w:tcPr>
          <w:p w14:paraId="134A9EC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AMICACINA 250MG/ML INJ 2ML.</w:t>
            </w:r>
          </w:p>
        </w:tc>
        <w:tc>
          <w:tcPr>
            <w:tcW w:w="1496" w:type="dxa"/>
            <w:shd w:val="clear" w:color="auto" w:fill="auto"/>
            <w:vAlign w:val="center"/>
            <w:hideMark/>
          </w:tcPr>
          <w:p w14:paraId="30BA5D9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78A511C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6FA86B7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CB2F4EC" w14:textId="77777777" w:rsidTr="002D232A">
        <w:trPr>
          <w:trHeight w:val="300"/>
        </w:trPr>
        <w:tc>
          <w:tcPr>
            <w:tcW w:w="630" w:type="dxa"/>
            <w:shd w:val="clear" w:color="auto" w:fill="auto"/>
            <w:noWrap/>
            <w:vAlign w:val="center"/>
            <w:hideMark/>
          </w:tcPr>
          <w:p w14:paraId="5D77F71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32</w:t>
            </w:r>
          </w:p>
        </w:tc>
        <w:tc>
          <w:tcPr>
            <w:tcW w:w="4660" w:type="dxa"/>
            <w:shd w:val="clear" w:color="auto" w:fill="auto"/>
            <w:vAlign w:val="center"/>
            <w:hideMark/>
          </w:tcPr>
          <w:p w14:paraId="5E4FC52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AMINOFILINA 24MG/ML INJ 10ML</w:t>
            </w:r>
          </w:p>
        </w:tc>
        <w:tc>
          <w:tcPr>
            <w:tcW w:w="1496" w:type="dxa"/>
            <w:shd w:val="clear" w:color="auto" w:fill="auto"/>
            <w:vAlign w:val="center"/>
            <w:hideMark/>
          </w:tcPr>
          <w:p w14:paraId="354AB2F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0DC1ADF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225</w:t>
            </w:r>
          </w:p>
        </w:tc>
        <w:tc>
          <w:tcPr>
            <w:tcW w:w="2060" w:type="dxa"/>
            <w:shd w:val="clear" w:color="auto" w:fill="auto"/>
            <w:noWrap/>
            <w:vAlign w:val="bottom"/>
            <w:hideMark/>
          </w:tcPr>
          <w:p w14:paraId="5A3BA19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E4E7CCE" w14:textId="77777777" w:rsidTr="002D232A">
        <w:trPr>
          <w:trHeight w:val="300"/>
        </w:trPr>
        <w:tc>
          <w:tcPr>
            <w:tcW w:w="630" w:type="dxa"/>
            <w:shd w:val="clear" w:color="auto" w:fill="auto"/>
            <w:noWrap/>
            <w:vAlign w:val="center"/>
            <w:hideMark/>
          </w:tcPr>
          <w:p w14:paraId="386ADE1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33</w:t>
            </w:r>
          </w:p>
        </w:tc>
        <w:tc>
          <w:tcPr>
            <w:tcW w:w="4660" w:type="dxa"/>
            <w:shd w:val="clear" w:color="auto" w:fill="auto"/>
            <w:vAlign w:val="center"/>
            <w:hideMark/>
          </w:tcPr>
          <w:p w14:paraId="76D823A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AMIODARONA 50MG/ML INJ 3ML</w:t>
            </w:r>
          </w:p>
        </w:tc>
        <w:tc>
          <w:tcPr>
            <w:tcW w:w="1496" w:type="dxa"/>
            <w:shd w:val="clear" w:color="auto" w:fill="auto"/>
            <w:vAlign w:val="center"/>
            <w:hideMark/>
          </w:tcPr>
          <w:p w14:paraId="5CDD8A9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3A1A047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1329312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37F7B2F" w14:textId="77777777" w:rsidTr="002D232A">
        <w:trPr>
          <w:trHeight w:val="450"/>
        </w:trPr>
        <w:tc>
          <w:tcPr>
            <w:tcW w:w="630" w:type="dxa"/>
            <w:shd w:val="clear" w:color="auto" w:fill="auto"/>
            <w:noWrap/>
            <w:vAlign w:val="center"/>
            <w:hideMark/>
          </w:tcPr>
          <w:p w14:paraId="1416BF0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34</w:t>
            </w:r>
          </w:p>
        </w:tc>
        <w:tc>
          <w:tcPr>
            <w:tcW w:w="4660" w:type="dxa"/>
            <w:shd w:val="clear" w:color="auto" w:fill="auto"/>
            <w:vAlign w:val="center"/>
            <w:hideMark/>
          </w:tcPr>
          <w:p w14:paraId="47AC5C3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AMOXICILINA + CLAVULANATO DE POTÁSSIO 500MG+125MG</w:t>
            </w:r>
          </w:p>
        </w:tc>
        <w:tc>
          <w:tcPr>
            <w:tcW w:w="1496" w:type="dxa"/>
            <w:shd w:val="clear" w:color="auto" w:fill="auto"/>
            <w:vAlign w:val="center"/>
            <w:hideMark/>
          </w:tcPr>
          <w:p w14:paraId="3A5AABE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381BBC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21600</w:t>
            </w:r>
          </w:p>
        </w:tc>
        <w:tc>
          <w:tcPr>
            <w:tcW w:w="2060" w:type="dxa"/>
            <w:shd w:val="clear" w:color="auto" w:fill="auto"/>
            <w:noWrap/>
            <w:vAlign w:val="bottom"/>
            <w:hideMark/>
          </w:tcPr>
          <w:p w14:paraId="630D624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 xml:space="preserve">AMPLA CONCORRENCIA </w:t>
            </w:r>
          </w:p>
        </w:tc>
      </w:tr>
      <w:tr w:rsidR="002D232A" w:rsidRPr="00E55A01" w14:paraId="24769482" w14:textId="77777777" w:rsidTr="002D232A">
        <w:trPr>
          <w:trHeight w:val="450"/>
        </w:trPr>
        <w:tc>
          <w:tcPr>
            <w:tcW w:w="630" w:type="dxa"/>
            <w:shd w:val="clear" w:color="auto" w:fill="auto"/>
            <w:noWrap/>
            <w:vAlign w:val="center"/>
            <w:hideMark/>
          </w:tcPr>
          <w:p w14:paraId="1CA5818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35</w:t>
            </w:r>
          </w:p>
        </w:tc>
        <w:tc>
          <w:tcPr>
            <w:tcW w:w="4660" w:type="dxa"/>
            <w:shd w:val="clear" w:color="auto" w:fill="auto"/>
            <w:vAlign w:val="center"/>
            <w:hideMark/>
          </w:tcPr>
          <w:p w14:paraId="1468095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AMOXICILINA + CLAVULANATO DE POTÁSSIO 500MG+125MG</w:t>
            </w:r>
          </w:p>
        </w:tc>
        <w:tc>
          <w:tcPr>
            <w:tcW w:w="1496" w:type="dxa"/>
            <w:shd w:val="clear" w:color="auto" w:fill="auto"/>
            <w:vAlign w:val="center"/>
            <w:hideMark/>
          </w:tcPr>
          <w:p w14:paraId="763C1A6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7ACD2D7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5400</w:t>
            </w:r>
          </w:p>
        </w:tc>
        <w:tc>
          <w:tcPr>
            <w:tcW w:w="2060" w:type="dxa"/>
            <w:shd w:val="clear" w:color="auto" w:fill="auto"/>
            <w:noWrap/>
            <w:vAlign w:val="bottom"/>
            <w:hideMark/>
          </w:tcPr>
          <w:p w14:paraId="2C57196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COTA RESERVADA</w:t>
            </w:r>
          </w:p>
        </w:tc>
      </w:tr>
      <w:tr w:rsidR="002D232A" w:rsidRPr="00E55A01" w14:paraId="123D9CB9" w14:textId="77777777" w:rsidTr="002D232A">
        <w:trPr>
          <w:trHeight w:val="450"/>
        </w:trPr>
        <w:tc>
          <w:tcPr>
            <w:tcW w:w="630" w:type="dxa"/>
            <w:shd w:val="clear" w:color="auto" w:fill="auto"/>
            <w:noWrap/>
            <w:vAlign w:val="center"/>
            <w:hideMark/>
          </w:tcPr>
          <w:p w14:paraId="742BFE0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36</w:t>
            </w:r>
          </w:p>
        </w:tc>
        <w:tc>
          <w:tcPr>
            <w:tcW w:w="4660" w:type="dxa"/>
            <w:shd w:val="clear" w:color="auto" w:fill="auto"/>
            <w:vAlign w:val="center"/>
            <w:hideMark/>
          </w:tcPr>
          <w:p w14:paraId="56BCC18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AMOXICILINA + CLAVULANATO DE POTÁSSIO 50MG/ML+125MG SUSPENSÃO ORAL</w:t>
            </w:r>
          </w:p>
        </w:tc>
        <w:tc>
          <w:tcPr>
            <w:tcW w:w="1496" w:type="dxa"/>
            <w:shd w:val="clear" w:color="auto" w:fill="auto"/>
            <w:vAlign w:val="center"/>
            <w:hideMark/>
          </w:tcPr>
          <w:p w14:paraId="225975C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5D07C79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525</w:t>
            </w:r>
          </w:p>
        </w:tc>
        <w:tc>
          <w:tcPr>
            <w:tcW w:w="2060" w:type="dxa"/>
            <w:shd w:val="clear" w:color="auto" w:fill="auto"/>
            <w:noWrap/>
            <w:vAlign w:val="bottom"/>
            <w:hideMark/>
          </w:tcPr>
          <w:p w14:paraId="0E81524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16186D3" w14:textId="77777777" w:rsidTr="002D232A">
        <w:trPr>
          <w:trHeight w:val="300"/>
        </w:trPr>
        <w:tc>
          <w:tcPr>
            <w:tcW w:w="630" w:type="dxa"/>
            <w:shd w:val="clear" w:color="auto" w:fill="auto"/>
            <w:noWrap/>
            <w:vAlign w:val="center"/>
            <w:hideMark/>
          </w:tcPr>
          <w:p w14:paraId="60B22A8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w:t>
            </w:r>
          </w:p>
        </w:tc>
        <w:tc>
          <w:tcPr>
            <w:tcW w:w="4660" w:type="dxa"/>
            <w:shd w:val="clear" w:color="auto" w:fill="auto"/>
            <w:vAlign w:val="center"/>
            <w:hideMark/>
          </w:tcPr>
          <w:p w14:paraId="2E15E47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AMOXICILINA 250MG/5ML PÓ PARA SUSPENSÃO ORAL</w:t>
            </w:r>
          </w:p>
        </w:tc>
        <w:tc>
          <w:tcPr>
            <w:tcW w:w="1496" w:type="dxa"/>
            <w:shd w:val="clear" w:color="auto" w:fill="auto"/>
            <w:vAlign w:val="center"/>
            <w:hideMark/>
          </w:tcPr>
          <w:p w14:paraId="18EA934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7A1FFF4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488</w:t>
            </w:r>
          </w:p>
        </w:tc>
        <w:tc>
          <w:tcPr>
            <w:tcW w:w="2060" w:type="dxa"/>
            <w:shd w:val="clear" w:color="auto" w:fill="auto"/>
            <w:noWrap/>
            <w:vAlign w:val="bottom"/>
            <w:hideMark/>
          </w:tcPr>
          <w:p w14:paraId="3891186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4452B2E" w14:textId="77777777" w:rsidTr="002D232A">
        <w:trPr>
          <w:trHeight w:val="300"/>
        </w:trPr>
        <w:tc>
          <w:tcPr>
            <w:tcW w:w="630" w:type="dxa"/>
            <w:shd w:val="clear" w:color="auto" w:fill="auto"/>
            <w:noWrap/>
            <w:vAlign w:val="center"/>
            <w:hideMark/>
          </w:tcPr>
          <w:p w14:paraId="057E25F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4660" w:type="dxa"/>
            <w:shd w:val="clear" w:color="auto" w:fill="auto"/>
            <w:vAlign w:val="center"/>
            <w:hideMark/>
          </w:tcPr>
          <w:p w14:paraId="5383625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AMOXICILINA 500MG</w:t>
            </w:r>
          </w:p>
        </w:tc>
        <w:tc>
          <w:tcPr>
            <w:tcW w:w="1496" w:type="dxa"/>
            <w:shd w:val="clear" w:color="auto" w:fill="auto"/>
            <w:vAlign w:val="center"/>
            <w:hideMark/>
          </w:tcPr>
          <w:p w14:paraId="7260E69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CÁPSULA</w:t>
            </w:r>
          </w:p>
        </w:tc>
        <w:tc>
          <w:tcPr>
            <w:tcW w:w="1484" w:type="dxa"/>
            <w:shd w:val="clear" w:color="auto" w:fill="auto"/>
            <w:noWrap/>
            <w:vAlign w:val="center"/>
            <w:hideMark/>
          </w:tcPr>
          <w:p w14:paraId="0A7A3AA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27225</w:t>
            </w:r>
          </w:p>
        </w:tc>
        <w:tc>
          <w:tcPr>
            <w:tcW w:w="2060" w:type="dxa"/>
            <w:shd w:val="clear" w:color="auto" w:fill="auto"/>
            <w:noWrap/>
            <w:vAlign w:val="bottom"/>
            <w:hideMark/>
          </w:tcPr>
          <w:p w14:paraId="0E288A0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DC69143" w14:textId="77777777" w:rsidTr="002D232A">
        <w:trPr>
          <w:trHeight w:val="450"/>
        </w:trPr>
        <w:tc>
          <w:tcPr>
            <w:tcW w:w="630" w:type="dxa"/>
            <w:shd w:val="clear" w:color="auto" w:fill="auto"/>
            <w:noWrap/>
            <w:vAlign w:val="center"/>
            <w:hideMark/>
          </w:tcPr>
          <w:p w14:paraId="2C96535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39</w:t>
            </w:r>
          </w:p>
        </w:tc>
        <w:tc>
          <w:tcPr>
            <w:tcW w:w="4660" w:type="dxa"/>
            <w:shd w:val="clear" w:color="auto" w:fill="auto"/>
            <w:vAlign w:val="center"/>
            <w:hideMark/>
          </w:tcPr>
          <w:p w14:paraId="1E08CD7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AMPICILINA 1G INJ</w:t>
            </w:r>
          </w:p>
        </w:tc>
        <w:tc>
          <w:tcPr>
            <w:tcW w:w="1496" w:type="dxa"/>
            <w:shd w:val="clear" w:color="auto" w:fill="auto"/>
            <w:vAlign w:val="center"/>
            <w:hideMark/>
          </w:tcPr>
          <w:p w14:paraId="52BFD87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24DF9BC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225</w:t>
            </w:r>
          </w:p>
        </w:tc>
        <w:tc>
          <w:tcPr>
            <w:tcW w:w="2060" w:type="dxa"/>
            <w:shd w:val="clear" w:color="auto" w:fill="auto"/>
            <w:noWrap/>
            <w:vAlign w:val="bottom"/>
            <w:hideMark/>
          </w:tcPr>
          <w:p w14:paraId="3167FFA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F4783D3" w14:textId="77777777" w:rsidTr="002D232A">
        <w:trPr>
          <w:trHeight w:val="450"/>
        </w:trPr>
        <w:tc>
          <w:tcPr>
            <w:tcW w:w="630" w:type="dxa"/>
            <w:shd w:val="clear" w:color="auto" w:fill="auto"/>
            <w:noWrap/>
            <w:vAlign w:val="center"/>
            <w:hideMark/>
          </w:tcPr>
          <w:p w14:paraId="45BFA60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40</w:t>
            </w:r>
          </w:p>
        </w:tc>
        <w:tc>
          <w:tcPr>
            <w:tcW w:w="4660" w:type="dxa"/>
            <w:shd w:val="clear" w:color="auto" w:fill="auto"/>
            <w:vAlign w:val="center"/>
            <w:hideMark/>
          </w:tcPr>
          <w:p w14:paraId="64507F8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AMPICILINA 500MG INJ</w:t>
            </w:r>
          </w:p>
        </w:tc>
        <w:tc>
          <w:tcPr>
            <w:tcW w:w="1496" w:type="dxa"/>
            <w:shd w:val="clear" w:color="auto" w:fill="auto"/>
            <w:vAlign w:val="center"/>
            <w:hideMark/>
          </w:tcPr>
          <w:p w14:paraId="7F385D7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306683C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w:t>
            </w:r>
          </w:p>
        </w:tc>
        <w:tc>
          <w:tcPr>
            <w:tcW w:w="2060" w:type="dxa"/>
            <w:shd w:val="clear" w:color="auto" w:fill="auto"/>
            <w:noWrap/>
            <w:vAlign w:val="bottom"/>
            <w:hideMark/>
          </w:tcPr>
          <w:p w14:paraId="67D9881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3B92D21" w14:textId="77777777" w:rsidTr="002D232A">
        <w:trPr>
          <w:trHeight w:val="300"/>
        </w:trPr>
        <w:tc>
          <w:tcPr>
            <w:tcW w:w="630" w:type="dxa"/>
            <w:shd w:val="clear" w:color="auto" w:fill="auto"/>
            <w:noWrap/>
            <w:vAlign w:val="center"/>
            <w:hideMark/>
          </w:tcPr>
          <w:p w14:paraId="1598ED7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41</w:t>
            </w:r>
          </w:p>
        </w:tc>
        <w:tc>
          <w:tcPr>
            <w:tcW w:w="4660" w:type="dxa"/>
            <w:shd w:val="clear" w:color="auto" w:fill="auto"/>
            <w:vAlign w:val="center"/>
            <w:hideMark/>
          </w:tcPr>
          <w:p w14:paraId="26DB212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ANLODIPINO 10MG</w:t>
            </w:r>
          </w:p>
        </w:tc>
        <w:tc>
          <w:tcPr>
            <w:tcW w:w="1496" w:type="dxa"/>
            <w:shd w:val="clear" w:color="auto" w:fill="auto"/>
            <w:vAlign w:val="center"/>
            <w:hideMark/>
          </w:tcPr>
          <w:p w14:paraId="3F93F27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9C8BD0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54112</w:t>
            </w:r>
          </w:p>
        </w:tc>
        <w:tc>
          <w:tcPr>
            <w:tcW w:w="2060" w:type="dxa"/>
            <w:shd w:val="clear" w:color="auto" w:fill="auto"/>
            <w:noWrap/>
            <w:vAlign w:val="bottom"/>
            <w:hideMark/>
          </w:tcPr>
          <w:p w14:paraId="1507B50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274D486" w14:textId="77777777" w:rsidTr="002D232A">
        <w:trPr>
          <w:trHeight w:val="300"/>
        </w:trPr>
        <w:tc>
          <w:tcPr>
            <w:tcW w:w="630" w:type="dxa"/>
            <w:shd w:val="clear" w:color="auto" w:fill="auto"/>
            <w:noWrap/>
            <w:vAlign w:val="center"/>
            <w:hideMark/>
          </w:tcPr>
          <w:p w14:paraId="5205256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42</w:t>
            </w:r>
          </w:p>
        </w:tc>
        <w:tc>
          <w:tcPr>
            <w:tcW w:w="4660" w:type="dxa"/>
            <w:shd w:val="clear" w:color="auto" w:fill="auto"/>
            <w:vAlign w:val="center"/>
            <w:hideMark/>
          </w:tcPr>
          <w:p w14:paraId="2A79A9A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ANLODIPINO 5MG</w:t>
            </w:r>
          </w:p>
        </w:tc>
        <w:tc>
          <w:tcPr>
            <w:tcW w:w="1496" w:type="dxa"/>
            <w:shd w:val="clear" w:color="auto" w:fill="auto"/>
            <w:vAlign w:val="center"/>
            <w:hideMark/>
          </w:tcPr>
          <w:p w14:paraId="186E4A7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A2B155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54075</w:t>
            </w:r>
          </w:p>
        </w:tc>
        <w:tc>
          <w:tcPr>
            <w:tcW w:w="2060" w:type="dxa"/>
            <w:shd w:val="clear" w:color="auto" w:fill="auto"/>
            <w:noWrap/>
            <w:vAlign w:val="bottom"/>
            <w:hideMark/>
          </w:tcPr>
          <w:p w14:paraId="41DF66B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3FC2C87" w14:textId="77777777" w:rsidTr="002D232A">
        <w:trPr>
          <w:trHeight w:val="300"/>
        </w:trPr>
        <w:tc>
          <w:tcPr>
            <w:tcW w:w="630" w:type="dxa"/>
            <w:shd w:val="clear" w:color="auto" w:fill="auto"/>
            <w:noWrap/>
            <w:vAlign w:val="center"/>
            <w:hideMark/>
          </w:tcPr>
          <w:p w14:paraId="4709E22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43</w:t>
            </w:r>
          </w:p>
        </w:tc>
        <w:tc>
          <w:tcPr>
            <w:tcW w:w="4660" w:type="dxa"/>
            <w:shd w:val="clear" w:color="auto" w:fill="auto"/>
            <w:vAlign w:val="center"/>
            <w:hideMark/>
          </w:tcPr>
          <w:p w14:paraId="6137062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ATENOLOL 100MG</w:t>
            </w:r>
          </w:p>
        </w:tc>
        <w:tc>
          <w:tcPr>
            <w:tcW w:w="1496" w:type="dxa"/>
            <w:shd w:val="clear" w:color="auto" w:fill="auto"/>
            <w:vAlign w:val="center"/>
            <w:hideMark/>
          </w:tcPr>
          <w:p w14:paraId="16F4FC2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F7993F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13500</w:t>
            </w:r>
          </w:p>
        </w:tc>
        <w:tc>
          <w:tcPr>
            <w:tcW w:w="2060" w:type="dxa"/>
            <w:shd w:val="clear" w:color="auto" w:fill="auto"/>
            <w:noWrap/>
            <w:vAlign w:val="bottom"/>
            <w:hideMark/>
          </w:tcPr>
          <w:p w14:paraId="062F69D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B8EB068" w14:textId="77777777" w:rsidTr="002D232A">
        <w:trPr>
          <w:trHeight w:val="300"/>
        </w:trPr>
        <w:tc>
          <w:tcPr>
            <w:tcW w:w="630" w:type="dxa"/>
            <w:shd w:val="clear" w:color="auto" w:fill="auto"/>
            <w:noWrap/>
            <w:vAlign w:val="center"/>
            <w:hideMark/>
          </w:tcPr>
          <w:p w14:paraId="5C45259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44</w:t>
            </w:r>
          </w:p>
        </w:tc>
        <w:tc>
          <w:tcPr>
            <w:tcW w:w="4660" w:type="dxa"/>
            <w:shd w:val="clear" w:color="auto" w:fill="auto"/>
            <w:vAlign w:val="center"/>
            <w:hideMark/>
          </w:tcPr>
          <w:p w14:paraId="63BEDC1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ATENOLOL 25MG</w:t>
            </w:r>
          </w:p>
        </w:tc>
        <w:tc>
          <w:tcPr>
            <w:tcW w:w="1496" w:type="dxa"/>
            <w:shd w:val="clear" w:color="auto" w:fill="auto"/>
            <w:vAlign w:val="center"/>
            <w:hideMark/>
          </w:tcPr>
          <w:p w14:paraId="2C0DD22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94397F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54075</w:t>
            </w:r>
          </w:p>
        </w:tc>
        <w:tc>
          <w:tcPr>
            <w:tcW w:w="2060" w:type="dxa"/>
            <w:shd w:val="clear" w:color="auto" w:fill="auto"/>
            <w:noWrap/>
            <w:vAlign w:val="bottom"/>
            <w:hideMark/>
          </w:tcPr>
          <w:p w14:paraId="212A370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34E6CF4" w14:textId="77777777" w:rsidTr="002D232A">
        <w:trPr>
          <w:trHeight w:val="300"/>
        </w:trPr>
        <w:tc>
          <w:tcPr>
            <w:tcW w:w="630" w:type="dxa"/>
            <w:shd w:val="clear" w:color="auto" w:fill="auto"/>
            <w:noWrap/>
            <w:vAlign w:val="center"/>
            <w:hideMark/>
          </w:tcPr>
          <w:p w14:paraId="5C1278F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w:t>
            </w:r>
          </w:p>
        </w:tc>
        <w:tc>
          <w:tcPr>
            <w:tcW w:w="4660" w:type="dxa"/>
            <w:shd w:val="clear" w:color="auto" w:fill="auto"/>
            <w:vAlign w:val="center"/>
            <w:hideMark/>
          </w:tcPr>
          <w:p w14:paraId="4BB6BCC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ATENOLOL 50MG</w:t>
            </w:r>
          </w:p>
        </w:tc>
        <w:tc>
          <w:tcPr>
            <w:tcW w:w="1496" w:type="dxa"/>
            <w:shd w:val="clear" w:color="auto" w:fill="auto"/>
            <w:vAlign w:val="center"/>
            <w:hideMark/>
          </w:tcPr>
          <w:p w14:paraId="3C75B2A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A52A02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54075</w:t>
            </w:r>
          </w:p>
        </w:tc>
        <w:tc>
          <w:tcPr>
            <w:tcW w:w="2060" w:type="dxa"/>
            <w:shd w:val="clear" w:color="auto" w:fill="auto"/>
            <w:noWrap/>
            <w:vAlign w:val="bottom"/>
            <w:hideMark/>
          </w:tcPr>
          <w:p w14:paraId="1ED6036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C198C5A" w14:textId="77777777" w:rsidTr="002D232A">
        <w:trPr>
          <w:trHeight w:val="300"/>
        </w:trPr>
        <w:tc>
          <w:tcPr>
            <w:tcW w:w="630" w:type="dxa"/>
            <w:shd w:val="clear" w:color="auto" w:fill="auto"/>
            <w:noWrap/>
            <w:vAlign w:val="center"/>
            <w:hideMark/>
          </w:tcPr>
          <w:p w14:paraId="42B685E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46</w:t>
            </w:r>
          </w:p>
        </w:tc>
        <w:tc>
          <w:tcPr>
            <w:tcW w:w="4660" w:type="dxa"/>
            <w:shd w:val="clear" w:color="auto" w:fill="auto"/>
            <w:vAlign w:val="center"/>
            <w:hideMark/>
          </w:tcPr>
          <w:p w14:paraId="6F3B269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AZATIAPINA 50MG</w:t>
            </w:r>
          </w:p>
        </w:tc>
        <w:tc>
          <w:tcPr>
            <w:tcW w:w="1496" w:type="dxa"/>
            <w:shd w:val="clear" w:color="auto" w:fill="auto"/>
            <w:vAlign w:val="center"/>
            <w:hideMark/>
          </w:tcPr>
          <w:p w14:paraId="4B45240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6834BF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112</w:t>
            </w:r>
          </w:p>
        </w:tc>
        <w:tc>
          <w:tcPr>
            <w:tcW w:w="2060" w:type="dxa"/>
            <w:shd w:val="clear" w:color="auto" w:fill="auto"/>
            <w:noWrap/>
            <w:vAlign w:val="bottom"/>
            <w:hideMark/>
          </w:tcPr>
          <w:p w14:paraId="6605805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2E842A7" w14:textId="77777777" w:rsidTr="002D232A">
        <w:trPr>
          <w:trHeight w:val="450"/>
        </w:trPr>
        <w:tc>
          <w:tcPr>
            <w:tcW w:w="630" w:type="dxa"/>
            <w:shd w:val="clear" w:color="auto" w:fill="auto"/>
            <w:noWrap/>
            <w:vAlign w:val="center"/>
            <w:hideMark/>
          </w:tcPr>
          <w:p w14:paraId="7B2A577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47</w:t>
            </w:r>
          </w:p>
        </w:tc>
        <w:tc>
          <w:tcPr>
            <w:tcW w:w="4660" w:type="dxa"/>
            <w:shd w:val="clear" w:color="auto" w:fill="auto"/>
            <w:vAlign w:val="center"/>
            <w:hideMark/>
          </w:tcPr>
          <w:p w14:paraId="226AA3B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AZITROMICINA 40MG/ML (600MG) PÓ PARA SUSPENSÃO ORAL</w:t>
            </w:r>
          </w:p>
        </w:tc>
        <w:tc>
          <w:tcPr>
            <w:tcW w:w="1496" w:type="dxa"/>
            <w:shd w:val="clear" w:color="auto" w:fill="auto"/>
            <w:vAlign w:val="center"/>
            <w:hideMark/>
          </w:tcPr>
          <w:p w14:paraId="70164B9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225F941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1350</w:t>
            </w:r>
          </w:p>
        </w:tc>
        <w:tc>
          <w:tcPr>
            <w:tcW w:w="2060" w:type="dxa"/>
            <w:shd w:val="clear" w:color="auto" w:fill="auto"/>
            <w:noWrap/>
            <w:vAlign w:val="bottom"/>
            <w:hideMark/>
          </w:tcPr>
          <w:p w14:paraId="47C1DA8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BBA9342" w14:textId="77777777" w:rsidTr="002D232A">
        <w:trPr>
          <w:trHeight w:val="300"/>
        </w:trPr>
        <w:tc>
          <w:tcPr>
            <w:tcW w:w="630" w:type="dxa"/>
            <w:shd w:val="clear" w:color="auto" w:fill="auto"/>
            <w:noWrap/>
            <w:vAlign w:val="center"/>
            <w:hideMark/>
          </w:tcPr>
          <w:p w14:paraId="5351FEE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48</w:t>
            </w:r>
          </w:p>
        </w:tc>
        <w:tc>
          <w:tcPr>
            <w:tcW w:w="4660" w:type="dxa"/>
            <w:shd w:val="clear" w:color="auto" w:fill="auto"/>
            <w:vAlign w:val="center"/>
            <w:hideMark/>
          </w:tcPr>
          <w:p w14:paraId="0BAD802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AZITROMICINA 500MG</w:t>
            </w:r>
          </w:p>
        </w:tc>
        <w:tc>
          <w:tcPr>
            <w:tcW w:w="1496" w:type="dxa"/>
            <w:shd w:val="clear" w:color="auto" w:fill="auto"/>
            <w:vAlign w:val="center"/>
            <w:hideMark/>
          </w:tcPr>
          <w:p w14:paraId="1A18FDA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BC8BC9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27000</w:t>
            </w:r>
          </w:p>
        </w:tc>
        <w:tc>
          <w:tcPr>
            <w:tcW w:w="2060" w:type="dxa"/>
            <w:shd w:val="clear" w:color="auto" w:fill="auto"/>
            <w:noWrap/>
            <w:vAlign w:val="bottom"/>
            <w:hideMark/>
          </w:tcPr>
          <w:p w14:paraId="6EF72E5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4C4D422" w14:textId="77777777" w:rsidTr="002D232A">
        <w:trPr>
          <w:trHeight w:val="300"/>
        </w:trPr>
        <w:tc>
          <w:tcPr>
            <w:tcW w:w="630" w:type="dxa"/>
            <w:shd w:val="clear" w:color="auto" w:fill="auto"/>
            <w:noWrap/>
            <w:vAlign w:val="center"/>
            <w:hideMark/>
          </w:tcPr>
          <w:p w14:paraId="5FB00CF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49</w:t>
            </w:r>
          </w:p>
        </w:tc>
        <w:tc>
          <w:tcPr>
            <w:tcW w:w="4660" w:type="dxa"/>
            <w:shd w:val="clear" w:color="auto" w:fill="auto"/>
            <w:vAlign w:val="center"/>
            <w:hideMark/>
          </w:tcPr>
          <w:p w14:paraId="7FEF20B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BACLOFENO 10 MG</w:t>
            </w:r>
          </w:p>
        </w:tc>
        <w:tc>
          <w:tcPr>
            <w:tcW w:w="1496" w:type="dxa"/>
            <w:shd w:val="clear" w:color="auto" w:fill="auto"/>
            <w:vAlign w:val="center"/>
            <w:hideMark/>
          </w:tcPr>
          <w:p w14:paraId="13C738B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CD89B4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1125</w:t>
            </w:r>
          </w:p>
        </w:tc>
        <w:tc>
          <w:tcPr>
            <w:tcW w:w="2060" w:type="dxa"/>
            <w:shd w:val="clear" w:color="auto" w:fill="auto"/>
            <w:noWrap/>
            <w:vAlign w:val="bottom"/>
            <w:hideMark/>
          </w:tcPr>
          <w:p w14:paraId="7CC9CCD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9393E5F" w14:textId="77777777" w:rsidTr="002D232A">
        <w:trPr>
          <w:trHeight w:val="675"/>
        </w:trPr>
        <w:tc>
          <w:tcPr>
            <w:tcW w:w="630" w:type="dxa"/>
            <w:shd w:val="clear" w:color="auto" w:fill="auto"/>
            <w:noWrap/>
            <w:vAlign w:val="center"/>
            <w:hideMark/>
          </w:tcPr>
          <w:p w14:paraId="6E0B0FD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50</w:t>
            </w:r>
          </w:p>
        </w:tc>
        <w:tc>
          <w:tcPr>
            <w:tcW w:w="4660" w:type="dxa"/>
            <w:shd w:val="clear" w:color="auto" w:fill="auto"/>
            <w:vAlign w:val="center"/>
            <w:hideMark/>
          </w:tcPr>
          <w:p w14:paraId="396A9B3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BENZILPENICILINA BENZATINA 1.200.000UI PÓ PARA SUSPENSÃO INJETÁVEL</w:t>
            </w:r>
          </w:p>
        </w:tc>
        <w:tc>
          <w:tcPr>
            <w:tcW w:w="1496" w:type="dxa"/>
            <w:shd w:val="clear" w:color="auto" w:fill="auto"/>
            <w:vAlign w:val="center"/>
            <w:hideMark/>
          </w:tcPr>
          <w:p w14:paraId="49D27CF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2B1077E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600</w:t>
            </w:r>
          </w:p>
        </w:tc>
        <w:tc>
          <w:tcPr>
            <w:tcW w:w="2060" w:type="dxa"/>
            <w:shd w:val="clear" w:color="auto" w:fill="auto"/>
            <w:noWrap/>
            <w:vAlign w:val="bottom"/>
            <w:hideMark/>
          </w:tcPr>
          <w:p w14:paraId="31D4BBE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A4E67C7" w14:textId="77777777" w:rsidTr="002D232A">
        <w:trPr>
          <w:trHeight w:val="675"/>
        </w:trPr>
        <w:tc>
          <w:tcPr>
            <w:tcW w:w="630" w:type="dxa"/>
            <w:shd w:val="clear" w:color="auto" w:fill="auto"/>
            <w:noWrap/>
            <w:vAlign w:val="center"/>
            <w:hideMark/>
          </w:tcPr>
          <w:p w14:paraId="341A97D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51</w:t>
            </w:r>
          </w:p>
        </w:tc>
        <w:tc>
          <w:tcPr>
            <w:tcW w:w="4660" w:type="dxa"/>
            <w:shd w:val="clear" w:color="auto" w:fill="auto"/>
            <w:vAlign w:val="center"/>
            <w:hideMark/>
          </w:tcPr>
          <w:p w14:paraId="7B40822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BENZILPENICILINA BENZATINA 600.000UI PO  PARA SUSPENSÃO INJETÁVEL</w:t>
            </w:r>
          </w:p>
        </w:tc>
        <w:tc>
          <w:tcPr>
            <w:tcW w:w="1496" w:type="dxa"/>
            <w:shd w:val="clear" w:color="auto" w:fill="auto"/>
            <w:vAlign w:val="center"/>
            <w:hideMark/>
          </w:tcPr>
          <w:p w14:paraId="74CCF01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7523CD4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79868FF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CBBC0D8" w14:textId="77777777" w:rsidTr="002D232A">
        <w:trPr>
          <w:trHeight w:val="675"/>
        </w:trPr>
        <w:tc>
          <w:tcPr>
            <w:tcW w:w="630" w:type="dxa"/>
            <w:shd w:val="clear" w:color="auto" w:fill="auto"/>
            <w:noWrap/>
            <w:vAlign w:val="center"/>
            <w:hideMark/>
          </w:tcPr>
          <w:p w14:paraId="6CEFFDC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52</w:t>
            </w:r>
          </w:p>
        </w:tc>
        <w:tc>
          <w:tcPr>
            <w:tcW w:w="4660" w:type="dxa"/>
            <w:shd w:val="clear" w:color="auto" w:fill="auto"/>
            <w:vAlign w:val="center"/>
            <w:hideMark/>
          </w:tcPr>
          <w:p w14:paraId="4DE8B0B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BENZILPENICILINA PROCAÍNA + BENZILPENICILINA POTÁSSICA 300.000UI+100.000UI PO  PARA SUSPENSÃO INJETÁVEL</w:t>
            </w:r>
          </w:p>
        </w:tc>
        <w:tc>
          <w:tcPr>
            <w:tcW w:w="1496" w:type="dxa"/>
            <w:shd w:val="clear" w:color="auto" w:fill="auto"/>
            <w:vAlign w:val="center"/>
            <w:hideMark/>
          </w:tcPr>
          <w:p w14:paraId="72D1018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57345AB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w:t>
            </w:r>
          </w:p>
        </w:tc>
        <w:tc>
          <w:tcPr>
            <w:tcW w:w="2060" w:type="dxa"/>
            <w:shd w:val="clear" w:color="auto" w:fill="auto"/>
            <w:noWrap/>
            <w:vAlign w:val="bottom"/>
            <w:hideMark/>
          </w:tcPr>
          <w:p w14:paraId="0E8984E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9AD0DE0" w14:textId="77777777" w:rsidTr="002D232A">
        <w:trPr>
          <w:trHeight w:val="300"/>
        </w:trPr>
        <w:tc>
          <w:tcPr>
            <w:tcW w:w="630" w:type="dxa"/>
            <w:shd w:val="clear" w:color="auto" w:fill="auto"/>
            <w:noWrap/>
            <w:vAlign w:val="center"/>
            <w:hideMark/>
          </w:tcPr>
          <w:p w14:paraId="59E20A2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53</w:t>
            </w:r>
          </w:p>
        </w:tc>
        <w:tc>
          <w:tcPr>
            <w:tcW w:w="4660" w:type="dxa"/>
            <w:shd w:val="clear" w:color="auto" w:fill="auto"/>
            <w:vAlign w:val="center"/>
            <w:hideMark/>
          </w:tcPr>
          <w:p w14:paraId="4FABE19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BENZOILMETRONIDAZOL 40MG/ML SUSPENSÃO ORAL</w:t>
            </w:r>
          </w:p>
        </w:tc>
        <w:tc>
          <w:tcPr>
            <w:tcW w:w="1496" w:type="dxa"/>
            <w:shd w:val="clear" w:color="auto" w:fill="auto"/>
            <w:vAlign w:val="center"/>
            <w:hideMark/>
          </w:tcPr>
          <w:p w14:paraId="0FFA47E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0FA45D6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465</w:t>
            </w:r>
          </w:p>
        </w:tc>
        <w:tc>
          <w:tcPr>
            <w:tcW w:w="2060" w:type="dxa"/>
            <w:shd w:val="clear" w:color="auto" w:fill="auto"/>
            <w:noWrap/>
            <w:vAlign w:val="bottom"/>
            <w:hideMark/>
          </w:tcPr>
          <w:p w14:paraId="2FA00A0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0905DB0" w14:textId="77777777" w:rsidTr="002D232A">
        <w:trPr>
          <w:trHeight w:val="300"/>
        </w:trPr>
        <w:tc>
          <w:tcPr>
            <w:tcW w:w="630" w:type="dxa"/>
            <w:shd w:val="clear" w:color="auto" w:fill="auto"/>
            <w:noWrap/>
            <w:vAlign w:val="center"/>
            <w:hideMark/>
          </w:tcPr>
          <w:p w14:paraId="6EFA1CB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w:t>
            </w:r>
          </w:p>
        </w:tc>
        <w:tc>
          <w:tcPr>
            <w:tcW w:w="4660" w:type="dxa"/>
            <w:shd w:val="clear" w:color="auto" w:fill="auto"/>
            <w:vAlign w:val="center"/>
            <w:hideMark/>
          </w:tcPr>
          <w:p w14:paraId="0C2CB09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BROMAZEPAM 3MG</w:t>
            </w:r>
          </w:p>
        </w:tc>
        <w:tc>
          <w:tcPr>
            <w:tcW w:w="1496" w:type="dxa"/>
            <w:shd w:val="clear" w:color="auto" w:fill="auto"/>
            <w:vAlign w:val="center"/>
            <w:hideMark/>
          </w:tcPr>
          <w:p w14:paraId="297F3A2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0E6542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2250</w:t>
            </w:r>
          </w:p>
        </w:tc>
        <w:tc>
          <w:tcPr>
            <w:tcW w:w="2060" w:type="dxa"/>
            <w:shd w:val="clear" w:color="auto" w:fill="auto"/>
            <w:noWrap/>
            <w:vAlign w:val="bottom"/>
            <w:hideMark/>
          </w:tcPr>
          <w:p w14:paraId="6F36B37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177899A" w14:textId="77777777" w:rsidTr="002D232A">
        <w:trPr>
          <w:trHeight w:val="300"/>
        </w:trPr>
        <w:tc>
          <w:tcPr>
            <w:tcW w:w="630" w:type="dxa"/>
            <w:shd w:val="clear" w:color="auto" w:fill="auto"/>
            <w:noWrap/>
            <w:vAlign w:val="center"/>
            <w:hideMark/>
          </w:tcPr>
          <w:p w14:paraId="5D66E0E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55</w:t>
            </w:r>
          </w:p>
        </w:tc>
        <w:tc>
          <w:tcPr>
            <w:tcW w:w="4660" w:type="dxa"/>
            <w:shd w:val="clear" w:color="auto" w:fill="auto"/>
            <w:vAlign w:val="center"/>
            <w:hideMark/>
          </w:tcPr>
          <w:p w14:paraId="4ECF186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BROMAZEPAM 6MG</w:t>
            </w:r>
          </w:p>
        </w:tc>
        <w:tc>
          <w:tcPr>
            <w:tcW w:w="1496" w:type="dxa"/>
            <w:shd w:val="clear" w:color="auto" w:fill="auto"/>
            <w:vAlign w:val="center"/>
            <w:hideMark/>
          </w:tcPr>
          <w:p w14:paraId="79E8AF8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6EA325D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2325</w:t>
            </w:r>
          </w:p>
        </w:tc>
        <w:tc>
          <w:tcPr>
            <w:tcW w:w="2060" w:type="dxa"/>
            <w:shd w:val="clear" w:color="auto" w:fill="auto"/>
            <w:noWrap/>
            <w:vAlign w:val="bottom"/>
            <w:hideMark/>
          </w:tcPr>
          <w:p w14:paraId="03EF616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0A4BBDC" w14:textId="77777777" w:rsidTr="002D232A">
        <w:trPr>
          <w:trHeight w:val="450"/>
        </w:trPr>
        <w:tc>
          <w:tcPr>
            <w:tcW w:w="630" w:type="dxa"/>
            <w:shd w:val="clear" w:color="auto" w:fill="auto"/>
            <w:noWrap/>
            <w:vAlign w:val="center"/>
            <w:hideMark/>
          </w:tcPr>
          <w:p w14:paraId="31E697B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56</w:t>
            </w:r>
          </w:p>
        </w:tc>
        <w:tc>
          <w:tcPr>
            <w:tcW w:w="4660" w:type="dxa"/>
            <w:shd w:val="clear" w:color="auto" w:fill="auto"/>
            <w:vAlign w:val="center"/>
            <w:hideMark/>
          </w:tcPr>
          <w:p w14:paraId="7657E96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BROMETO DE IPRATRÓPIO 0,25mg/ml GOTAS SOLUÇÃO PARA INALAÇÃO ORAL</w:t>
            </w:r>
          </w:p>
        </w:tc>
        <w:tc>
          <w:tcPr>
            <w:tcW w:w="1496" w:type="dxa"/>
            <w:shd w:val="clear" w:color="auto" w:fill="auto"/>
            <w:vAlign w:val="center"/>
            <w:hideMark/>
          </w:tcPr>
          <w:p w14:paraId="25A0FF2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2C69A85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180</w:t>
            </w:r>
          </w:p>
        </w:tc>
        <w:tc>
          <w:tcPr>
            <w:tcW w:w="2060" w:type="dxa"/>
            <w:shd w:val="clear" w:color="auto" w:fill="auto"/>
            <w:noWrap/>
            <w:vAlign w:val="bottom"/>
            <w:hideMark/>
          </w:tcPr>
          <w:p w14:paraId="6C6B6F9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D8E846C" w14:textId="77777777" w:rsidTr="002D232A">
        <w:trPr>
          <w:trHeight w:val="675"/>
        </w:trPr>
        <w:tc>
          <w:tcPr>
            <w:tcW w:w="630" w:type="dxa"/>
            <w:shd w:val="clear" w:color="auto" w:fill="auto"/>
            <w:noWrap/>
            <w:vAlign w:val="center"/>
            <w:hideMark/>
          </w:tcPr>
          <w:p w14:paraId="7AC7D63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57</w:t>
            </w:r>
          </w:p>
        </w:tc>
        <w:tc>
          <w:tcPr>
            <w:tcW w:w="4660" w:type="dxa"/>
            <w:shd w:val="clear" w:color="auto" w:fill="auto"/>
            <w:vAlign w:val="center"/>
            <w:hideMark/>
          </w:tcPr>
          <w:p w14:paraId="5F70E59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BROMETO DE IPRATRÓPIO 20MCG/DOSE SOLUÇÃO PARA INALAÇÃO ORAL</w:t>
            </w:r>
          </w:p>
        </w:tc>
        <w:tc>
          <w:tcPr>
            <w:tcW w:w="1496" w:type="dxa"/>
            <w:shd w:val="clear" w:color="auto" w:fill="auto"/>
            <w:vAlign w:val="center"/>
            <w:hideMark/>
          </w:tcPr>
          <w:p w14:paraId="092509A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6CF03B2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180</w:t>
            </w:r>
          </w:p>
        </w:tc>
        <w:tc>
          <w:tcPr>
            <w:tcW w:w="2060" w:type="dxa"/>
            <w:shd w:val="clear" w:color="auto" w:fill="auto"/>
            <w:noWrap/>
            <w:vAlign w:val="bottom"/>
            <w:hideMark/>
          </w:tcPr>
          <w:p w14:paraId="571A788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4DE370F" w14:textId="77777777" w:rsidTr="002D232A">
        <w:trPr>
          <w:trHeight w:val="450"/>
        </w:trPr>
        <w:tc>
          <w:tcPr>
            <w:tcW w:w="630" w:type="dxa"/>
            <w:shd w:val="clear" w:color="auto" w:fill="auto"/>
            <w:noWrap/>
            <w:vAlign w:val="center"/>
            <w:hideMark/>
          </w:tcPr>
          <w:p w14:paraId="4F7AF19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lastRenderedPageBreak/>
              <w:t>58</w:t>
            </w:r>
          </w:p>
        </w:tc>
        <w:tc>
          <w:tcPr>
            <w:tcW w:w="4660" w:type="dxa"/>
            <w:shd w:val="clear" w:color="auto" w:fill="auto"/>
            <w:vAlign w:val="center"/>
            <w:hideMark/>
          </w:tcPr>
          <w:p w14:paraId="3A93C75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BROMETO DE TIOTRÓPIO 2,5MCG 4ML 60 DOSES TIPO: SPIRIVA RESPIMAT</w:t>
            </w:r>
          </w:p>
        </w:tc>
        <w:tc>
          <w:tcPr>
            <w:tcW w:w="1496" w:type="dxa"/>
            <w:shd w:val="clear" w:color="auto" w:fill="auto"/>
            <w:vAlign w:val="center"/>
            <w:hideMark/>
          </w:tcPr>
          <w:p w14:paraId="5253FE8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7B5815F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w:t>
            </w:r>
          </w:p>
        </w:tc>
        <w:tc>
          <w:tcPr>
            <w:tcW w:w="2060" w:type="dxa"/>
            <w:shd w:val="clear" w:color="auto" w:fill="auto"/>
            <w:noWrap/>
            <w:vAlign w:val="bottom"/>
            <w:hideMark/>
          </w:tcPr>
          <w:p w14:paraId="7D4ED8C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B2B2A2D" w14:textId="77777777" w:rsidTr="002D232A">
        <w:trPr>
          <w:trHeight w:val="300"/>
        </w:trPr>
        <w:tc>
          <w:tcPr>
            <w:tcW w:w="630" w:type="dxa"/>
            <w:shd w:val="clear" w:color="auto" w:fill="auto"/>
            <w:noWrap/>
            <w:vAlign w:val="center"/>
            <w:hideMark/>
          </w:tcPr>
          <w:p w14:paraId="6BF3174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59</w:t>
            </w:r>
          </w:p>
        </w:tc>
        <w:tc>
          <w:tcPr>
            <w:tcW w:w="4660" w:type="dxa"/>
            <w:shd w:val="clear" w:color="auto" w:fill="auto"/>
            <w:vAlign w:val="center"/>
            <w:hideMark/>
          </w:tcPr>
          <w:p w14:paraId="67D1276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BROMOPRIDA 10MG COMP</w:t>
            </w:r>
          </w:p>
        </w:tc>
        <w:tc>
          <w:tcPr>
            <w:tcW w:w="1496" w:type="dxa"/>
            <w:shd w:val="clear" w:color="auto" w:fill="auto"/>
            <w:vAlign w:val="center"/>
            <w:hideMark/>
          </w:tcPr>
          <w:p w14:paraId="5DE0A8C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EB6B8E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1500</w:t>
            </w:r>
          </w:p>
        </w:tc>
        <w:tc>
          <w:tcPr>
            <w:tcW w:w="2060" w:type="dxa"/>
            <w:shd w:val="clear" w:color="auto" w:fill="auto"/>
            <w:noWrap/>
            <w:vAlign w:val="bottom"/>
            <w:hideMark/>
          </w:tcPr>
          <w:p w14:paraId="12E01FA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C2FF988" w14:textId="77777777" w:rsidTr="002D232A">
        <w:trPr>
          <w:trHeight w:val="300"/>
        </w:trPr>
        <w:tc>
          <w:tcPr>
            <w:tcW w:w="630" w:type="dxa"/>
            <w:shd w:val="clear" w:color="auto" w:fill="auto"/>
            <w:noWrap/>
            <w:vAlign w:val="center"/>
            <w:hideMark/>
          </w:tcPr>
          <w:p w14:paraId="01FDD86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w:t>
            </w:r>
          </w:p>
        </w:tc>
        <w:tc>
          <w:tcPr>
            <w:tcW w:w="4660" w:type="dxa"/>
            <w:shd w:val="clear" w:color="auto" w:fill="auto"/>
            <w:vAlign w:val="center"/>
            <w:hideMark/>
          </w:tcPr>
          <w:p w14:paraId="0263383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BROMOPRIDA 5MG/ML INJ 2ML</w:t>
            </w:r>
          </w:p>
        </w:tc>
        <w:tc>
          <w:tcPr>
            <w:tcW w:w="1496" w:type="dxa"/>
            <w:shd w:val="clear" w:color="auto" w:fill="auto"/>
            <w:vAlign w:val="center"/>
            <w:hideMark/>
          </w:tcPr>
          <w:p w14:paraId="33705F3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790090A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w:t>
            </w:r>
          </w:p>
        </w:tc>
        <w:tc>
          <w:tcPr>
            <w:tcW w:w="2060" w:type="dxa"/>
            <w:shd w:val="clear" w:color="auto" w:fill="auto"/>
            <w:noWrap/>
            <w:vAlign w:val="bottom"/>
            <w:hideMark/>
          </w:tcPr>
          <w:p w14:paraId="25BAD95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32321D3" w14:textId="77777777" w:rsidTr="002D232A">
        <w:trPr>
          <w:trHeight w:val="900"/>
        </w:trPr>
        <w:tc>
          <w:tcPr>
            <w:tcW w:w="630" w:type="dxa"/>
            <w:shd w:val="clear" w:color="auto" w:fill="auto"/>
            <w:noWrap/>
            <w:vAlign w:val="center"/>
            <w:hideMark/>
          </w:tcPr>
          <w:p w14:paraId="2784889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61</w:t>
            </w:r>
          </w:p>
        </w:tc>
        <w:tc>
          <w:tcPr>
            <w:tcW w:w="4660" w:type="dxa"/>
            <w:shd w:val="clear" w:color="auto" w:fill="auto"/>
            <w:vAlign w:val="center"/>
            <w:hideMark/>
          </w:tcPr>
          <w:p w14:paraId="227996F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BUDESONIDA 32MCG SUSPENSÃO PARA INALAÇÃO NASAL</w:t>
            </w:r>
          </w:p>
        </w:tc>
        <w:tc>
          <w:tcPr>
            <w:tcW w:w="1496" w:type="dxa"/>
            <w:shd w:val="clear" w:color="auto" w:fill="auto"/>
            <w:vAlign w:val="center"/>
            <w:hideMark/>
          </w:tcPr>
          <w:p w14:paraId="2DA1A12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2CB1299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180</w:t>
            </w:r>
          </w:p>
        </w:tc>
        <w:tc>
          <w:tcPr>
            <w:tcW w:w="2060" w:type="dxa"/>
            <w:shd w:val="clear" w:color="auto" w:fill="auto"/>
            <w:noWrap/>
            <w:vAlign w:val="bottom"/>
            <w:hideMark/>
          </w:tcPr>
          <w:p w14:paraId="239480E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3ADC0A0" w14:textId="77777777" w:rsidTr="002D232A">
        <w:trPr>
          <w:trHeight w:val="900"/>
        </w:trPr>
        <w:tc>
          <w:tcPr>
            <w:tcW w:w="630" w:type="dxa"/>
            <w:shd w:val="clear" w:color="auto" w:fill="auto"/>
            <w:noWrap/>
            <w:vAlign w:val="center"/>
            <w:hideMark/>
          </w:tcPr>
          <w:p w14:paraId="45D55CB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62</w:t>
            </w:r>
          </w:p>
        </w:tc>
        <w:tc>
          <w:tcPr>
            <w:tcW w:w="4660" w:type="dxa"/>
            <w:shd w:val="clear" w:color="auto" w:fill="auto"/>
            <w:vAlign w:val="center"/>
            <w:hideMark/>
          </w:tcPr>
          <w:p w14:paraId="2551BF4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BUDESONIDA 50MCG SUSPENSÃO PARA INALAÇÃO NASAL</w:t>
            </w:r>
          </w:p>
        </w:tc>
        <w:tc>
          <w:tcPr>
            <w:tcW w:w="1496" w:type="dxa"/>
            <w:shd w:val="clear" w:color="auto" w:fill="auto"/>
            <w:vAlign w:val="center"/>
            <w:hideMark/>
          </w:tcPr>
          <w:p w14:paraId="4C22E8F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725143F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180</w:t>
            </w:r>
          </w:p>
        </w:tc>
        <w:tc>
          <w:tcPr>
            <w:tcW w:w="2060" w:type="dxa"/>
            <w:shd w:val="clear" w:color="auto" w:fill="auto"/>
            <w:noWrap/>
            <w:vAlign w:val="bottom"/>
            <w:hideMark/>
          </w:tcPr>
          <w:p w14:paraId="32A8756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AD6648B" w14:textId="77777777" w:rsidTr="002D232A">
        <w:trPr>
          <w:trHeight w:val="900"/>
        </w:trPr>
        <w:tc>
          <w:tcPr>
            <w:tcW w:w="630" w:type="dxa"/>
            <w:shd w:val="clear" w:color="auto" w:fill="auto"/>
            <w:noWrap/>
            <w:vAlign w:val="center"/>
            <w:hideMark/>
          </w:tcPr>
          <w:p w14:paraId="3BC36E6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63</w:t>
            </w:r>
          </w:p>
        </w:tc>
        <w:tc>
          <w:tcPr>
            <w:tcW w:w="4660" w:type="dxa"/>
            <w:shd w:val="clear" w:color="auto" w:fill="auto"/>
            <w:vAlign w:val="center"/>
            <w:hideMark/>
          </w:tcPr>
          <w:p w14:paraId="53701D3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BUDESONIDA 64MCG SUSPENSÃO PARA INALAÇÃO NASAL</w:t>
            </w:r>
          </w:p>
        </w:tc>
        <w:tc>
          <w:tcPr>
            <w:tcW w:w="1496" w:type="dxa"/>
            <w:shd w:val="clear" w:color="auto" w:fill="auto"/>
            <w:vAlign w:val="center"/>
            <w:hideMark/>
          </w:tcPr>
          <w:p w14:paraId="0F1CD99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60D421D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180</w:t>
            </w:r>
          </w:p>
        </w:tc>
        <w:tc>
          <w:tcPr>
            <w:tcW w:w="2060" w:type="dxa"/>
            <w:shd w:val="clear" w:color="auto" w:fill="auto"/>
            <w:noWrap/>
            <w:vAlign w:val="bottom"/>
            <w:hideMark/>
          </w:tcPr>
          <w:p w14:paraId="4523007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B9BB718" w14:textId="77777777" w:rsidTr="002D232A">
        <w:trPr>
          <w:trHeight w:val="300"/>
        </w:trPr>
        <w:tc>
          <w:tcPr>
            <w:tcW w:w="630" w:type="dxa"/>
            <w:shd w:val="clear" w:color="auto" w:fill="auto"/>
            <w:noWrap/>
            <w:vAlign w:val="center"/>
            <w:hideMark/>
          </w:tcPr>
          <w:p w14:paraId="3DDC1DF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64</w:t>
            </w:r>
          </w:p>
        </w:tc>
        <w:tc>
          <w:tcPr>
            <w:tcW w:w="4660" w:type="dxa"/>
            <w:shd w:val="clear" w:color="auto" w:fill="auto"/>
            <w:vAlign w:val="center"/>
            <w:hideMark/>
          </w:tcPr>
          <w:p w14:paraId="40771F3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BUPROPIONA 150MG</w:t>
            </w:r>
          </w:p>
        </w:tc>
        <w:tc>
          <w:tcPr>
            <w:tcW w:w="1496" w:type="dxa"/>
            <w:shd w:val="clear" w:color="auto" w:fill="auto"/>
            <w:vAlign w:val="center"/>
            <w:hideMark/>
          </w:tcPr>
          <w:p w14:paraId="34F4820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32E121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2250</w:t>
            </w:r>
          </w:p>
        </w:tc>
        <w:tc>
          <w:tcPr>
            <w:tcW w:w="2060" w:type="dxa"/>
            <w:shd w:val="clear" w:color="auto" w:fill="auto"/>
            <w:noWrap/>
            <w:vAlign w:val="bottom"/>
            <w:hideMark/>
          </w:tcPr>
          <w:p w14:paraId="3979401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D472460" w14:textId="77777777" w:rsidTr="002D232A">
        <w:trPr>
          <w:trHeight w:val="300"/>
        </w:trPr>
        <w:tc>
          <w:tcPr>
            <w:tcW w:w="630" w:type="dxa"/>
            <w:shd w:val="clear" w:color="auto" w:fill="auto"/>
            <w:noWrap/>
            <w:vAlign w:val="center"/>
            <w:hideMark/>
          </w:tcPr>
          <w:p w14:paraId="1FCC1BA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65</w:t>
            </w:r>
          </w:p>
        </w:tc>
        <w:tc>
          <w:tcPr>
            <w:tcW w:w="4660" w:type="dxa"/>
            <w:shd w:val="clear" w:color="auto" w:fill="auto"/>
            <w:vAlign w:val="center"/>
            <w:hideMark/>
          </w:tcPr>
          <w:p w14:paraId="744D293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BUTILBROMETO DE ESCOPOLAMINA 20MG INJ 1ML</w:t>
            </w:r>
          </w:p>
        </w:tc>
        <w:tc>
          <w:tcPr>
            <w:tcW w:w="1496" w:type="dxa"/>
            <w:shd w:val="clear" w:color="auto" w:fill="auto"/>
            <w:vAlign w:val="center"/>
            <w:hideMark/>
          </w:tcPr>
          <w:p w14:paraId="4F33C7A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107F180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2025</w:t>
            </w:r>
          </w:p>
        </w:tc>
        <w:tc>
          <w:tcPr>
            <w:tcW w:w="2060" w:type="dxa"/>
            <w:shd w:val="clear" w:color="auto" w:fill="auto"/>
            <w:noWrap/>
            <w:vAlign w:val="bottom"/>
            <w:hideMark/>
          </w:tcPr>
          <w:p w14:paraId="76C98D8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2F9C7A9" w14:textId="77777777" w:rsidTr="002D232A">
        <w:trPr>
          <w:trHeight w:val="300"/>
        </w:trPr>
        <w:tc>
          <w:tcPr>
            <w:tcW w:w="630" w:type="dxa"/>
            <w:shd w:val="clear" w:color="auto" w:fill="auto"/>
            <w:noWrap/>
            <w:vAlign w:val="center"/>
            <w:hideMark/>
          </w:tcPr>
          <w:p w14:paraId="1D4B307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66</w:t>
            </w:r>
          </w:p>
        </w:tc>
        <w:tc>
          <w:tcPr>
            <w:tcW w:w="4660" w:type="dxa"/>
            <w:shd w:val="clear" w:color="auto" w:fill="auto"/>
            <w:vAlign w:val="center"/>
            <w:hideMark/>
          </w:tcPr>
          <w:p w14:paraId="689045C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CABERGOLINA 0,5MG</w:t>
            </w:r>
          </w:p>
        </w:tc>
        <w:tc>
          <w:tcPr>
            <w:tcW w:w="1496" w:type="dxa"/>
            <w:shd w:val="clear" w:color="auto" w:fill="auto"/>
            <w:vAlign w:val="center"/>
            <w:hideMark/>
          </w:tcPr>
          <w:p w14:paraId="01D12A9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05B0FF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1950</w:t>
            </w:r>
          </w:p>
        </w:tc>
        <w:tc>
          <w:tcPr>
            <w:tcW w:w="2060" w:type="dxa"/>
            <w:shd w:val="clear" w:color="auto" w:fill="auto"/>
            <w:noWrap/>
            <w:vAlign w:val="bottom"/>
            <w:hideMark/>
          </w:tcPr>
          <w:p w14:paraId="5081146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8CA2A0B" w14:textId="77777777" w:rsidTr="002D232A">
        <w:trPr>
          <w:trHeight w:val="300"/>
        </w:trPr>
        <w:tc>
          <w:tcPr>
            <w:tcW w:w="630" w:type="dxa"/>
            <w:shd w:val="clear" w:color="auto" w:fill="auto"/>
            <w:noWrap/>
            <w:vAlign w:val="center"/>
            <w:hideMark/>
          </w:tcPr>
          <w:p w14:paraId="436D4FF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67</w:t>
            </w:r>
          </w:p>
        </w:tc>
        <w:tc>
          <w:tcPr>
            <w:tcW w:w="4660" w:type="dxa"/>
            <w:shd w:val="clear" w:color="auto" w:fill="auto"/>
            <w:vAlign w:val="center"/>
            <w:hideMark/>
          </w:tcPr>
          <w:p w14:paraId="53A2CCE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CAPTOPRIL 25MG</w:t>
            </w:r>
          </w:p>
        </w:tc>
        <w:tc>
          <w:tcPr>
            <w:tcW w:w="1496" w:type="dxa"/>
            <w:shd w:val="clear" w:color="auto" w:fill="auto"/>
            <w:vAlign w:val="center"/>
            <w:hideMark/>
          </w:tcPr>
          <w:p w14:paraId="279C37B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F11B02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54000</w:t>
            </w:r>
          </w:p>
        </w:tc>
        <w:tc>
          <w:tcPr>
            <w:tcW w:w="2060" w:type="dxa"/>
            <w:shd w:val="clear" w:color="auto" w:fill="auto"/>
            <w:noWrap/>
            <w:vAlign w:val="bottom"/>
            <w:hideMark/>
          </w:tcPr>
          <w:p w14:paraId="54A0D2F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C3E4A9A" w14:textId="77777777" w:rsidTr="002D232A">
        <w:trPr>
          <w:trHeight w:val="300"/>
        </w:trPr>
        <w:tc>
          <w:tcPr>
            <w:tcW w:w="630" w:type="dxa"/>
            <w:shd w:val="clear" w:color="auto" w:fill="auto"/>
            <w:noWrap/>
            <w:vAlign w:val="center"/>
            <w:hideMark/>
          </w:tcPr>
          <w:p w14:paraId="3EBBB97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68</w:t>
            </w:r>
          </w:p>
        </w:tc>
        <w:tc>
          <w:tcPr>
            <w:tcW w:w="4660" w:type="dxa"/>
            <w:shd w:val="clear" w:color="auto" w:fill="auto"/>
            <w:vAlign w:val="center"/>
            <w:hideMark/>
          </w:tcPr>
          <w:p w14:paraId="42C60EE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CARBAMAZEPINA 20 MG/ML SUSPENSÃO ORAL</w:t>
            </w:r>
          </w:p>
        </w:tc>
        <w:tc>
          <w:tcPr>
            <w:tcW w:w="1496" w:type="dxa"/>
            <w:shd w:val="clear" w:color="auto" w:fill="auto"/>
            <w:vAlign w:val="center"/>
            <w:hideMark/>
          </w:tcPr>
          <w:p w14:paraId="4336682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19461E1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495</w:t>
            </w:r>
          </w:p>
        </w:tc>
        <w:tc>
          <w:tcPr>
            <w:tcW w:w="2060" w:type="dxa"/>
            <w:shd w:val="clear" w:color="auto" w:fill="auto"/>
            <w:noWrap/>
            <w:vAlign w:val="bottom"/>
            <w:hideMark/>
          </w:tcPr>
          <w:p w14:paraId="31FC6F1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DC58590" w14:textId="77777777" w:rsidTr="002D232A">
        <w:trPr>
          <w:trHeight w:val="300"/>
        </w:trPr>
        <w:tc>
          <w:tcPr>
            <w:tcW w:w="630" w:type="dxa"/>
            <w:shd w:val="clear" w:color="auto" w:fill="auto"/>
            <w:noWrap/>
            <w:vAlign w:val="center"/>
            <w:hideMark/>
          </w:tcPr>
          <w:p w14:paraId="3CC0C4D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69</w:t>
            </w:r>
          </w:p>
        </w:tc>
        <w:tc>
          <w:tcPr>
            <w:tcW w:w="4660" w:type="dxa"/>
            <w:shd w:val="clear" w:color="auto" w:fill="auto"/>
            <w:vAlign w:val="center"/>
            <w:hideMark/>
          </w:tcPr>
          <w:p w14:paraId="4A4C769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CARBAMAZEPINA 200MG</w:t>
            </w:r>
          </w:p>
        </w:tc>
        <w:tc>
          <w:tcPr>
            <w:tcW w:w="1496" w:type="dxa"/>
            <w:shd w:val="clear" w:color="auto" w:fill="auto"/>
            <w:vAlign w:val="center"/>
            <w:hideMark/>
          </w:tcPr>
          <w:p w14:paraId="726DB2A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756B94E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39750</w:t>
            </w:r>
          </w:p>
        </w:tc>
        <w:tc>
          <w:tcPr>
            <w:tcW w:w="2060" w:type="dxa"/>
            <w:shd w:val="clear" w:color="auto" w:fill="auto"/>
            <w:noWrap/>
            <w:vAlign w:val="bottom"/>
            <w:hideMark/>
          </w:tcPr>
          <w:p w14:paraId="3B3CFD1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461703B" w14:textId="77777777" w:rsidTr="002D232A">
        <w:trPr>
          <w:trHeight w:val="300"/>
        </w:trPr>
        <w:tc>
          <w:tcPr>
            <w:tcW w:w="630" w:type="dxa"/>
            <w:shd w:val="clear" w:color="auto" w:fill="auto"/>
            <w:noWrap/>
            <w:vAlign w:val="center"/>
            <w:hideMark/>
          </w:tcPr>
          <w:p w14:paraId="0DA1BFF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70</w:t>
            </w:r>
          </w:p>
        </w:tc>
        <w:tc>
          <w:tcPr>
            <w:tcW w:w="4660" w:type="dxa"/>
            <w:shd w:val="clear" w:color="auto" w:fill="auto"/>
            <w:vAlign w:val="center"/>
            <w:hideMark/>
          </w:tcPr>
          <w:p w14:paraId="114EAB6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CARBAMAZEPINA 400MG</w:t>
            </w:r>
          </w:p>
        </w:tc>
        <w:tc>
          <w:tcPr>
            <w:tcW w:w="1496" w:type="dxa"/>
            <w:shd w:val="clear" w:color="auto" w:fill="auto"/>
            <w:vAlign w:val="center"/>
            <w:hideMark/>
          </w:tcPr>
          <w:p w14:paraId="1212FA4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7D18E19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16500</w:t>
            </w:r>
          </w:p>
        </w:tc>
        <w:tc>
          <w:tcPr>
            <w:tcW w:w="2060" w:type="dxa"/>
            <w:shd w:val="clear" w:color="auto" w:fill="auto"/>
            <w:noWrap/>
            <w:vAlign w:val="bottom"/>
            <w:hideMark/>
          </w:tcPr>
          <w:p w14:paraId="3E934F9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3E5A7C9" w14:textId="77777777" w:rsidTr="002D232A">
        <w:trPr>
          <w:trHeight w:val="450"/>
        </w:trPr>
        <w:tc>
          <w:tcPr>
            <w:tcW w:w="630" w:type="dxa"/>
            <w:shd w:val="clear" w:color="auto" w:fill="auto"/>
            <w:noWrap/>
            <w:vAlign w:val="center"/>
            <w:hideMark/>
          </w:tcPr>
          <w:p w14:paraId="191B647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71</w:t>
            </w:r>
          </w:p>
        </w:tc>
        <w:tc>
          <w:tcPr>
            <w:tcW w:w="4660" w:type="dxa"/>
            <w:shd w:val="clear" w:color="auto" w:fill="auto"/>
            <w:vAlign w:val="center"/>
            <w:hideMark/>
          </w:tcPr>
          <w:p w14:paraId="4AEB268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CARBONATO DE CÁLCIO + COLECALCIFEROL 1500MG(600MG DE CALCIO)+ 400UI</w:t>
            </w:r>
          </w:p>
        </w:tc>
        <w:tc>
          <w:tcPr>
            <w:tcW w:w="1496" w:type="dxa"/>
            <w:shd w:val="clear" w:color="auto" w:fill="auto"/>
            <w:vAlign w:val="center"/>
            <w:hideMark/>
          </w:tcPr>
          <w:p w14:paraId="3A32642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A384AB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9000</w:t>
            </w:r>
          </w:p>
        </w:tc>
        <w:tc>
          <w:tcPr>
            <w:tcW w:w="2060" w:type="dxa"/>
            <w:shd w:val="clear" w:color="auto" w:fill="auto"/>
            <w:noWrap/>
            <w:vAlign w:val="bottom"/>
            <w:hideMark/>
          </w:tcPr>
          <w:p w14:paraId="1C960FB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2771D1D" w14:textId="77777777" w:rsidTr="002D232A">
        <w:trPr>
          <w:trHeight w:val="300"/>
        </w:trPr>
        <w:tc>
          <w:tcPr>
            <w:tcW w:w="630" w:type="dxa"/>
            <w:shd w:val="clear" w:color="auto" w:fill="auto"/>
            <w:noWrap/>
            <w:vAlign w:val="center"/>
            <w:hideMark/>
          </w:tcPr>
          <w:p w14:paraId="5C62AEB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72</w:t>
            </w:r>
          </w:p>
        </w:tc>
        <w:tc>
          <w:tcPr>
            <w:tcW w:w="4660" w:type="dxa"/>
            <w:shd w:val="clear" w:color="auto" w:fill="auto"/>
            <w:vAlign w:val="center"/>
            <w:hideMark/>
          </w:tcPr>
          <w:p w14:paraId="50D5CDD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CARBONATO DE CÁLCIO 1250MG (500MG DE CALCIO)</w:t>
            </w:r>
          </w:p>
        </w:tc>
        <w:tc>
          <w:tcPr>
            <w:tcW w:w="1496" w:type="dxa"/>
            <w:shd w:val="clear" w:color="auto" w:fill="auto"/>
            <w:vAlign w:val="center"/>
            <w:hideMark/>
          </w:tcPr>
          <w:p w14:paraId="35469AC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70ABBC4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4500</w:t>
            </w:r>
          </w:p>
        </w:tc>
        <w:tc>
          <w:tcPr>
            <w:tcW w:w="2060" w:type="dxa"/>
            <w:shd w:val="clear" w:color="auto" w:fill="auto"/>
            <w:noWrap/>
            <w:vAlign w:val="bottom"/>
            <w:hideMark/>
          </w:tcPr>
          <w:p w14:paraId="076395D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56BB55B" w14:textId="77777777" w:rsidTr="002D232A">
        <w:trPr>
          <w:trHeight w:val="300"/>
        </w:trPr>
        <w:tc>
          <w:tcPr>
            <w:tcW w:w="630" w:type="dxa"/>
            <w:shd w:val="clear" w:color="auto" w:fill="auto"/>
            <w:noWrap/>
            <w:vAlign w:val="center"/>
            <w:hideMark/>
          </w:tcPr>
          <w:p w14:paraId="7EA49F1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73</w:t>
            </w:r>
          </w:p>
        </w:tc>
        <w:tc>
          <w:tcPr>
            <w:tcW w:w="4660" w:type="dxa"/>
            <w:shd w:val="clear" w:color="auto" w:fill="auto"/>
            <w:vAlign w:val="center"/>
            <w:hideMark/>
          </w:tcPr>
          <w:p w14:paraId="0C79744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CARBONATO DE LÍTIO 300MG</w:t>
            </w:r>
          </w:p>
        </w:tc>
        <w:tc>
          <w:tcPr>
            <w:tcW w:w="1496" w:type="dxa"/>
            <w:shd w:val="clear" w:color="auto" w:fill="auto"/>
            <w:vAlign w:val="center"/>
            <w:hideMark/>
          </w:tcPr>
          <w:p w14:paraId="2A6F9A8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688A7E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45750</w:t>
            </w:r>
          </w:p>
        </w:tc>
        <w:tc>
          <w:tcPr>
            <w:tcW w:w="2060" w:type="dxa"/>
            <w:shd w:val="clear" w:color="auto" w:fill="auto"/>
            <w:noWrap/>
            <w:vAlign w:val="bottom"/>
            <w:hideMark/>
          </w:tcPr>
          <w:p w14:paraId="139E27D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BDC1C32" w14:textId="77777777" w:rsidTr="002D232A">
        <w:trPr>
          <w:trHeight w:val="300"/>
        </w:trPr>
        <w:tc>
          <w:tcPr>
            <w:tcW w:w="630" w:type="dxa"/>
            <w:shd w:val="clear" w:color="auto" w:fill="auto"/>
            <w:noWrap/>
            <w:vAlign w:val="center"/>
            <w:hideMark/>
          </w:tcPr>
          <w:p w14:paraId="001931C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74</w:t>
            </w:r>
          </w:p>
        </w:tc>
        <w:tc>
          <w:tcPr>
            <w:tcW w:w="4660" w:type="dxa"/>
            <w:shd w:val="clear" w:color="auto" w:fill="auto"/>
            <w:vAlign w:val="center"/>
            <w:hideMark/>
          </w:tcPr>
          <w:p w14:paraId="6196C72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CARBONATO DE LITIO 450MG TIPO: CARBOLITIUM</w:t>
            </w:r>
          </w:p>
        </w:tc>
        <w:tc>
          <w:tcPr>
            <w:tcW w:w="1496" w:type="dxa"/>
            <w:shd w:val="clear" w:color="auto" w:fill="auto"/>
            <w:vAlign w:val="center"/>
            <w:hideMark/>
          </w:tcPr>
          <w:p w14:paraId="7063F22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54E6DE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5258</w:t>
            </w:r>
          </w:p>
        </w:tc>
        <w:tc>
          <w:tcPr>
            <w:tcW w:w="2060" w:type="dxa"/>
            <w:shd w:val="clear" w:color="auto" w:fill="auto"/>
            <w:noWrap/>
            <w:vAlign w:val="bottom"/>
            <w:hideMark/>
          </w:tcPr>
          <w:p w14:paraId="6CDA402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B686737" w14:textId="77777777" w:rsidTr="002D232A">
        <w:trPr>
          <w:trHeight w:val="300"/>
        </w:trPr>
        <w:tc>
          <w:tcPr>
            <w:tcW w:w="630" w:type="dxa"/>
            <w:shd w:val="clear" w:color="auto" w:fill="auto"/>
            <w:noWrap/>
            <w:vAlign w:val="center"/>
            <w:hideMark/>
          </w:tcPr>
          <w:p w14:paraId="16325FB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4660" w:type="dxa"/>
            <w:shd w:val="clear" w:color="auto" w:fill="auto"/>
            <w:vAlign w:val="center"/>
            <w:hideMark/>
          </w:tcPr>
          <w:p w14:paraId="258FAAA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CARVÃO VEGETAL ATIVADO 500grs</w:t>
            </w:r>
          </w:p>
        </w:tc>
        <w:tc>
          <w:tcPr>
            <w:tcW w:w="1496" w:type="dxa"/>
            <w:shd w:val="clear" w:color="auto" w:fill="auto"/>
            <w:vAlign w:val="center"/>
            <w:hideMark/>
          </w:tcPr>
          <w:p w14:paraId="1391BB9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58D5F57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23374BE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B94851A" w14:textId="77777777" w:rsidTr="002D232A">
        <w:trPr>
          <w:trHeight w:val="300"/>
        </w:trPr>
        <w:tc>
          <w:tcPr>
            <w:tcW w:w="630" w:type="dxa"/>
            <w:shd w:val="clear" w:color="auto" w:fill="auto"/>
            <w:noWrap/>
            <w:vAlign w:val="center"/>
            <w:hideMark/>
          </w:tcPr>
          <w:p w14:paraId="0F4C719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76</w:t>
            </w:r>
          </w:p>
        </w:tc>
        <w:tc>
          <w:tcPr>
            <w:tcW w:w="4660" w:type="dxa"/>
            <w:shd w:val="clear" w:color="auto" w:fill="auto"/>
            <w:vAlign w:val="center"/>
            <w:hideMark/>
          </w:tcPr>
          <w:p w14:paraId="02AE61B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CARVEDILOL 12,5 MG</w:t>
            </w:r>
          </w:p>
        </w:tc>
        <w:tc>
          <w:tcPr>
            <w:tcW w:w="1496" w:type="dxa"/>
            <w:shd w:val="clear" w:color="auto" w:fill="auto"/>
            <w:vAlign w:val="center"/>
            <w:hideMark/>
          </w:tcPr>
          <w:p w14:paraId="76E72AE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D65CB1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27038</w:t>
            </w:r>
          </w:p>
        </w:tc>
        <w:tc>
          <w:tcPr>
            <w:tcW w:w="2060" w:type="dxa"/>
            <w:shd w:val="clear" w:color="auto" w:fill="auto"/>
            <w:noWrap/>
            <w:vAlign w:val="bottom"/>
            <w:hideMark/>
          </w:tcPr>
          <w:p w14:paraId="652C325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382866B" w14:textId="77777777" w:rsidTr="002D232A">
        <w:trPr>
          <w:trHeight w:val="300"/>
        </w:trPr>
        <w:tc>
          <w:tcPr>
            <w:tcW w:w="630" w:type="dxa"/>
            <w:shd w:val="clear" w:color="auto" w:fill="auto"/>
            <w:noWrap/>
            <w:vAlign w:val="center"/>
            <w:hideMark/>
          </w:tcPr>
          <w:p w14:paraId="3BC3318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77</w:t>
            </w:r>
          </w:p>
        </w:tc>
        <w:tc>
          <w:tcPr>
            <w:tcW w:w="4660" w:type="dxa"/>
            <w:shd w:val="clear" w:color="auto" w:fill="auto"/>
            <w:vAlign w:val="center"/>
            <w:hideMark/>
          </w:tcPr>
          <w:p w14:paraId="4A50D8D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CARVEDILOL 25 MG</w:t>
            </w:r>
          </w:p>
        </w:tc>
        <w:tc>
          <w:tcPr>
            <w:tcW w:w="1496" w:type="dxa"/>
            <w:shd w:val="clear" w:color="auto" w:fill="auto"/>
            <w:vAlign w:val="center"/>
            <w:hideMark/>
          </w:tcPr>
          <w:p w14:paraId="1A9BC28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648218F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27112</w:t>
            </w:r>
          </w:p>
        </w:tc>
        <w:tc>
          <w:tcPr>
            <w:tcW w:w="2060" w:type="dxa"/>
            <w:shd w:val="clear" w:color="auto" w:fill="auto"/>
            <w:noWrap/>
            <w:vAlign w:val="bottom"/>
            <w:hideMark/>
          </w:tcPr>
          <w:p w14:paraId="6E03D15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2C71792" w14:textId="77777777" w:rsidTr="002D232A">
        <w:trPr>
          <w:trHeight w:val="300"/>
        </w:trPr>
        <w:tc>
          <w:tcPr>
            <w:tcW w:w="630" w:type="dxa"/>
            <w:shd w:val="clear" w:color="auto" w:fill="auto"/>
            <w:noWrap/>
            <w:vAlign w:val="center"/>
            <w:hideMark/>
          </w:tcPr>
          <w:p w14:paraId="616B76E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78</w:t>
            </w:r>
          </w:p>
        </w:tc>
        <w:tc>
          <w:tcPr>
            <w:tcW w:w="4660" w:type="dxa"/>
            <w:shd w:val="clear" w:color="auto" w:fill="auto"/>
            <w:vAlign w:val="center"/>
            <w:hideMark/>
          </w:tcPr>
          <w:p w14:paraId="72BE944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CARVEDILOL 3,125 MG</w:t>
            </w:r>
          </w:p>
        </w:tc>
        <w:tc>
          <w:tcPr>
            <w:tcW w:w="1496" w:type="dxa"/>
            <w:shd w:val="clear" w:color="auto" w:fill="auto"/>
            <w:vAlign w:val="center"/>
            <w:hideMark/>
          </w:tcPr>
          <w:p w14:paraId="144B3F6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5CB797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27112</w:t>
            </w:r>
          </w:p>
        </w:tc>
        <w:tc>
          <w:tcPr>
            <w:tcW w:w="2060" w:type="dxa"/>
            <w:shd w:val="clear" w:color="auto" w:fill="auto"/>
            <w:noWrap/>
            <w:vAlign w:val="bottom"/>
            <w:hideMark/>
          </w:tcPr>
          <w:p w14:paraId="0A00263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B32D084" w14:textId="77777777" w:rsidTr="002D232A">
        <w:trPr>
          <w:trHeight w:val="300"/>
        </w:trPr>
        <w:tc>
          <w:tcPr>
            <w:tcW w:w="630" w:type="dxa"/>
            <w:shd w:val="clear" w:color="auto" w:fill="auto"/>
            <w:noWrap/>
            <w:vAlign w:val="center"/>
            <w:hideMark/>
          </w:tcPr>
          <w:p w14:paraId="6AE0251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79</w:t>
            </w:r>
          </w:p>
        </w:tc>
        <w:tc>
          <w:tcPr>
            <w:tcW w:w="4660" w:type="dxa"/>
            <w:shd w:val="clear" w:color="auto" w:fill="auto"/>
            <w:vAlign w:val="center"/>
            <w:hideMark/>
          </w:tcPr>
          <w:p w14:paraId="33FBB02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CARVEDILOL 6,25 MG</w:t>
            </w:r>
          </w:p>
        </w:tc>
        <w:tc>
          <w:tcPr>
            <w:tcW w:w="1496" w:type="dxa"/>
            <w:shd w:val="clear" w:color="auto" w:fill="auto"/>
            <w:vAlign w:val="center"/>
            <w:hideMark/>
          </w:tcPr>
          <w:p w14:paraId="59A1CF6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F9EEA0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27038</w:t>
            </w:r>
          </w:p>
        </w:tc>
        <w:tc>
          <w:tcPr>
            <w:tcW w:w="2060" w:type="dxa"/>
            <w:shd w:val="clear" w:color="auto" w:fill="auto"/>
            <w:noWrap/>
            <w:vAlign w:val="bottom"/>
            <w:hideMark/>
          </w:tcPr>
          <w:p w14:paraId="7E84E42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D84CDF8" w14:textId="77777777" w:rsidTr="002D232A">
        <w:trPr>
          <w:trHeight w:val="300"/>
        </w:trPr>
        <w:tc>
          <w:tcPr>
            <w:tcW w:w="630" w:type="dxa"/>
            <w:shd w:val="clear" w:color="auto" w:fill="auto"/>
            <w:noWrap/>
            <w:vAlign w:val="center"/>
            <w:hideMark/>
          </w:tcPr>
          <w:p w14:paraId="7776321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80</w:t>
            </w:r>
          </w:p>
        </w:tc>
        <w:tc>
          <w:tcPr>
            <w:tcW w:w="4660" w:type="dxa"/>
            <w:shd w:val="clear" w:color="auto" w:fill="auto"/>
            <w:vAlign w:val="center"/>
            <w:hideMark/>
          </w:tcPr>
          <w:p w14:paraId="0C6C89E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CEFALEXINA 250MG/5ML SUSPENSÃO ORAL</w:t>
            </w:r>
          </w:p>
        </w:tc>
        <w:tc>
          <w:tcPr>
            <w:tcW w:w="1496" w:type="dxa"/>
            <w:shd w:val="clear" w:color="auto" w:fill="auto"/>
            <w:vAlign w:val="center"/>
            <w:hideMark/>
          </w:tcPr>
          <w:p w14:paraId="3AF32BF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1DEACD1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1012</w:t>
            </w:r>
          </w:p>
        </w:tc>
        <w:tc>
          <w:tcPr>
            <w:tcW w:w="2060" w:type="dxa"/>
            <w:shd w:val="clear" w:color="auto" w:fill="auto"/>
            <w:noWrap/>
            <w:vAlign w:val="bottom"/>
            <w:hideMark/>
          </w:tcPr>
          <w:p w14:paraId="53CBD3A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911E550" w14:textId="77777777" w:rsidTr="002D232A">
        <w:trPr>
          <w:trHeight w:val="300"/>
        </w:trPr>
        <w:tc>
          <w:tcPr>
            <w:tcW w:w="630" w:type="dxa"/>
            <w:shd w:val="clear" w:color="auto" w:fill="auto"/>
            <w:noWrap/>
            <w:vAlign w:val="center"/>
            <w:hideMark/>
          </w:tcPr>
          <w:p w14:paraId="7ADE846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81</w:t>
            </w:r>
          </w:p>
        </w:tc>
        <w:tc>
          <w:tcPr>
            <w:tcW w:w="4660" w:type="dxa"/>
            <w:shd w:val="clear" w:color="auto" w:fill="auto"/>
            <w:vAlign w:val="center"/>
            <w:hideMark/>
          </w:tcPr>
          <w:p w14:paraId="458B219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CEFALEXINA 500MG - reservada</w:t>
            </w:r>
          </w:p>
        </w:tc>
        <w:tc>
          <w:tcPr>
            <w:tcW w:w="1496" w:type="dxa"/>
            <w:shd w:val="clear" w:color="auto" w:fill="auto"/>
            <w:vAlign w:val="center"/>
            <w:hideMark/>
          </w:tcPr>
          <w:p w14:paraId="059374B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4F2784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22800</w:t>
            </w:r>
          </w:p>
        </w:tc>
        <w:tc>
          <w:tcPr>
            <w:tcW w:w="2060" w:type="dxa"/>
            <w:shd w:val="clear" w:color="auto" w:fill="auto"/>
            <w:noWrap/>
            <w:vAlign w:val="bottom"/>
            <w:hideMark/>
          </w:tcPr>
          <w:p w14:paraId="64FD6B7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 xml:space="preserve">AMPLA CONCORRENCIA </w:t>
            </w:r>
          </w:p>
        </w:tc>
      </w:tr>
      <w:tr w:rsidR="002D232A" w:rsidRPr="00E55A01" w14:paraId="0A24ABFB" w14:textId="77777777" w:rsidTr="002D232A">
        <w:trPr>
          <w:trHeight w:val="300"/>
        </w:trPr>
        <w:tc>
          <w:tcPr>
            <w:tcW w:w="630" w:type="dxa"/>
            <w:shd w:val="clear" w:color="auto" w:fill="auto"/>
            <w:noWrap/>
            <w:vAlign w:val="center"/>
            <w:hideMark/>
          </w:tcPr>
          <w:p w14:paraId="6E9729C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82</w:t>
            </w:r>
          </w:p>
        </w:tc>
        <w:tc>
          <w:tcPr>
            <w:tcW w:w="4660" w:type="dxa"/>
            <w:shd w:val="clear" w:color="auto" w:fill="auto"/>
            <w:vAlign w:val="center"/>
            <w:hideMark/>
          </w:tcPr>
          <w:p w14:paraId="382A402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CEFALEXINA 500MG - reservada</w:t>
            </w:r>
          </w:p>
        </w:tc>
        <w:tc>
          <w:tcPr>
            <w:tcW w:w="1496" w:type="dxa"/>
            <w:shd w:val="clear" w:color="auto" w:fill="auto"/>
            <w:vAlign w:val="center"/>
            <w:hideMark/>
          </w:tcPr>
          <w:p w14:paraId="47EB42F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775368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5700</w:t>
            </w:r>
          </w:p>
        </w:tc>
        <w:tc>
          <w:tcPr>
            <w:tcW w:w="2060" w:type="dxa"/>
            <w:shd w:val="clear" w:color="auto" w:fill="auto"/>
            <w:noWrap/>
            <w:vAlign w:val="bottom"/>
            <w:hideMark/>
          </w:tcPr>
          <w:p w14:paraId="56B8C9D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COTA RESERVADA</w:t>
            </w:r>
          </w:p>
        </w:tc>
      </w:tr>
      <w:tr w:rsidR="002D232A" w:rsidRPr="00E55A01" w14:paraId="07F0D92C" w14:textId="77777777" w:rsidTr="002D232A">
        <w:trPr>
          <w:trHeight w:val="300"/>
        </w:trPr>
        <w:tc>
          <w:tcPr>
            <w:tcW w:w="630" w:type="dxa"/>
            <w:shd w:val="clear" w:color="auto" w:fill="auto"/>
            <w:noWrap/>
            <w:vAlign w:val="center"/>
            <w:hideMark/>
          </w:tcPr>
          <w:p w14:paraId="3BE6725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83</w:t>
            </w:r>
          </w:p>
        </w:tc>
        <w:tc>
          <w:tcPr>
            <w:tcW w:w="4660" w:type="dxa"/>
            <w:shd w:val="clear" w:color="auto" w:fill="auto"/>
            <w:vAlign w:val="center"/>
            <w:hideMark/>
          </w:tcPr>
          <w:p w14:paraId="12BDF36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CEFALOTINA 1G INJ</w:t>
            </w:r>
          </w:p>
        </w:tc>
        <w:tc>
          <w:tcPr>
            <w:tcW w:w="1496" w:type="dxa"/>
            <w:shd w:val="clear" w:color="auto" w:fill="auto"/>
            <w:vAlign w:val="center"/>
            <w:hideMark/>
          </w:tcPr>
          <w:p w14:paraId="1C2FE1A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73EFB93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3750</w:t>
            </w:r>
          </w:p>
        </w:tc>
        <w:tc>
          <w:tcPr>
            <w:tcW w:w="2060" w:type="dxa"/>
            <w:shd w:val="clear" w:color="auto" w:fill="auto"/>
            <w:noWrap/>
            <w:vAlign w:val="bottom"/>
            <w:hideMark/>
          </w:tcPr>
          <w:p w14:paraId="4EA0BFF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ED72180" w14:textId="77777777" w:rsidTr="002D232A">
        <w:trPr>
          <w:trHeight w:val="675"/>
        </w:trPr>
        <w:tc>
          <w:tcPr>
            <w:tcW w:w="630" w:type="dxa"/>
            <w:shd w:val="clear" w:color="auto" w:fill="auto"/>
            <w:noWrap/>
            <w:vAlign w:val="center"/>
            <w:hideMark/>
          </w:tcPr>
          <w:p w14:paraId="3DC8252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84</w:t>
            </w:r>
          </w:p>
        </w:tc>
        <w:tc>
          <w:tcPr>
            <w:tcW w:w="4660" w:type="dxa"/>
            <w:shd w:val="clear" w:color="auto" w:fill="auto"/>
            <w:vAlign w:val="center"/>
            <w:hideMark/>
          </w:tcPr>
          <w:p w14:paraId="4247386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CEFTRIAXONA - 1G ENDOVENOSO - PÓ PARA SOLUÇÃO INJETÁVEL</w:t>
            </w:r>
          </w:p>
        </w:tc>
        <w:tc>
          <w:tcPr>
            <w:tcW w:w="1496" w:type="dxa"/>
            <w:shd w:val="clear" w:color="auto" w:fill="auto"/>
            <w:vAlign w:val="center"/>
            <w:hideMark/>
          </w:tcPr>
          <w:p w14:paraId="414B36A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7D7BCAA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750</w:t>
            </w:r>
          </w:p>
        </w:tc>
        <w:tc>
          <w:tcPr>
            <w:tcW w:w="2060" w:type="dxa"/>
            <w:shd w:val="clear" w:color="auto" w:fill="auto"/>
            <w:noWrap/>
            <w:vAlign w:val="bottom"/>
            <w:hideMark/>
          </w:tcPr>
          <w:p w14:paraId="111B494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FD179E8" w14:textId="77777777" w:rsidTr="002D232A">
        <w:trPr>
          <w:trHeight w:val="300"/>
        </w:trPr>
        <w:tc>
          <w:tcPr>
            <w:tcW w:w="630" w:type="dxa"/>
            <w:shd w:val="clear" w:color="auto" w:fill="auto"/>
            <w:noWrap/>
            <w:vAlign w:val="center"/>
            <w:hideMark/>
          </w:tcPr>
          <w:p w14:paraId="7E2D1D3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lastRenderedPageBreak/>
              <w:t>85</w:t>
            </w:r>
          </w:p>
        </w:tc>
        <w:tc>
          <w:tcPr>
            <w:tcW w:w="4660" w:type="dxa"/>
            <w:shd w:val="clear" w:color="auto" w:fill="auto"/>
            <w:vAlign w:val="center"/>
            <w:hideMark/>
          </w:tcPr>
          <w:p w14:paraId="23C7A30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CETOCONAZOL 20MG/G XAMPU</w:t>
            </w:r>
          </w:p>
        </w:tc>
        <w:tc>
          <w:tcPr>
            <w:tcW w:w="1496" w:type="dxa"/>
            <w:shd w:val="clear" w:color="auto" w:fill="auto"/>
            <w:vAlign w:val="center"/>
            <w:hideMark/>
          </w:tcPr>
          <w:p w14:paraId="3CC5EC6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100A1ED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1245</w:t>
            </w:r>
          </w:p>
        </w:tc>
        <w:tc>
          <w:tcPr>
            <w:tcW w:w="2060" w:type="dxa"/>
            <w:shd w:val="clear" w:color="auto" w:fill="auto"/>
            <w:noWrap/>
            <w:vAlign w:val="bottom"/>
            <w:hideMark/>
          </w:tcPr>
          <w:p w14:paraId="6F4E745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04B046D" w14:textId="77777777" w:rsidTr="002D232A">
        <w:trPr>
          <w:trHeight w:val="300"/>
        </w:trPr>
        <w:tc>
          <w:tcPr>
            <w:tcW w:w="630" w:type="dxa"/>
            <w:shd w:val="clear" w:color="auto" w:fill="auto"/>
            <w:noWrap/>
            <w:vAlign w:val="center"/>
            <w:hideMark/>
          </w:tcPr>
          <w:p w14:paraId="123E868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86</w:t>
            </w:r>
          </w:p>
        </w:tc>
        <w:tc>
          <w:tcPr>
            <w:tcW w:w="4660" w:type="dxa"/>
            <w:shd w:val="clear" w:color="auto" w:fill="auto"/>
            <w:vAlign w:val="center"/>
            <w:hideMark/>
          </w:tcPr>
          <w:p w14:paraId="03BBF3A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CETOPROFENO 100MG EV PÓ INJ</w:t>
            </w:r>
          </w:p>
        </w:tc>
        <w:tc>
          <w:tcPr>
            <w:tcW w:w="1496" w:type="dxa"/>
            <w:shd w:val="clear" w:color="auto" w:fill="auto"/>
            <w:vAlign w:val="center"/>
            <w:hideMark/>
          </w:tcPr>
          <w:p w14:paraId="5C7F759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20CEB12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750</w:t>
            </w:r>
          </w:p>
        </w:tc>
        <w:tc>
          <w:tcPr>
            <w:tcW w:w="2060" w:type="dxa"/>
            <w:shd w:val="clear" w:color="auto" w:fill="auto"/>
            <w:noWrap/>
            <w:vAlign w:val="bottom"/>
            <w:hideMark/>
          </w:tcPr>
          <w:p w14:paraId="346E8E0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0AC806D" w14:textId="77777777" w:rsidTr="002D232A">
        <w:trPr>
          <w:trHeight w:val="300"/>
        </w:trPr>
        <w:tc>
          <w:tcPr>
            <w:tcW w:w="630" w:type="dxa"/>
            <w:shd w:val="clear" w:color="auto" w:fill="auto"/>
            <w:noWrap/>
            <w:vAlign w:val="center"/>
            <w:hideMark/>
          </w:tcPr>
          <w:p w14:paraId="28F57C5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87</w:t>
            </w:r>
          </w:p>
        </w:tc>
        <w:tc>
          <w:tcPr>
            <w:tcW w:w="4660" w:type="dxa"/>
            <w:shd w:val="clear" w:color="auto" w:fill="auto"/>
            <w:vAlign w:val="center"/>
            <w:hideMark/>
          </w:tcPr>
          <w:p w14:paraId="6CAF54D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CETOPROFENO 50MG/ML INJ 2ML I.M.</w:t>
            </w:r>
          </w:p>
        </w:tc>
        <w:tc>
          <w:tcPr>
            <w:tcW w:w="1496" w:type="dxa"/>
            <w:shd w:val="clear" w:color="auto" w:fill="auto"/>
            <w:vAlign w:val="center"/>
            <w:hideMark/>
          </w:tcPr>
          <w:p w14:paraId="1D57A4E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465D630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750</w:t>
            </w:r>
          </w:p>
        </w:tc>
        <w:tc>
          <w:tcPr>
            <w:tcW w:w="2060" w:type="dxa"/>
            <w:shd w:val="clear" w:color="auto" w:fill="auto"/>
            <w:noWrap/>
            <w:vAlign w:val="bottom"/>
            <w:hideMark/>
          </w:tcPr>
          <w:p w14:paraId="07AC866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B8CE83A" w14:textId="77777777" w:rsidTr="002D232A">
        <w:trPr>
          <w:trHeight w:val="300"/>
        </w:trPr>
        <w:tc>
          <w:tcPr>
            <w:tcW w:w="630" w:type="dxa"/>
            <w:shd w:val="clear" w:color="auto" w:fill="auto"/>
            <w:noWrap/>
            <w:vAlign w:val="center"/>
            <w:hideMark/>
          </w:tcPr>
          <w:p w14:paraId="74C77DC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88</w:t>
            </w:r>
          </w:p>
        </w:tc>
        <w:tc>
          <w:tcPr>
            <w:tcW w:w="4660" w:type="dxa"/>
            <w:shd w:val="clear" w:color="auto" w:fill="auto"/>
            <w:vAlign w:val="center"/>
            <w:hideMark/>
          </w:tcPr>
          <w:p w14:paraId="2430631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CIMETIDINA 150MG/ML INJ.</w:t>
            </w:r>
          </w:p>
        </w:tc>
        <w:tc>
          <w:tcPr>
            <w:tcW w:w="1496" w:type="dxa"/>
            <w:shd w:val="clear" w:color="auto" w:fill="auto"/>
            <w:vAlign w:val="center"/>
            <w:hideMark/>
          </w:tcPr>
          <w:p w14:paraId="6F56C9E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6F8CFE4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225</w:t>
            </w:r>
          </w:p>
        </w:tc>
        <w:tc>
          <w:tcPr>
            <w:tcW w:w="2060" w:type="dxa"/>
            <w:shd w:val="clear" w:color="auto" w:fill="auto"/>
            <w:noWrap/>
            <w:vAlign w:val="bottom"/>
            <w:hideMark/>
          </w:tcPr>
          <w:p w14:paraId="0F04F08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5E80350" w14:textId="77777777" w:rsidTr="002D232A">
        <w:trPr>
          <w:trHeight w:val="300"/>
        </w:trPr>
        <w:tc>
          <w:tcPr>
            <w:tcW w:w="630" w:type="dxa"/>
            <w:shd w:val="clear" w:color="auto" w:fill="auto"/>
            <w:noWrap/>
            <w:vAlign w:val="center"/>
            <w:hideMark/>
          </w:tcPr>
          <w:p w14:paraId="77B5C9D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89</w:t>
            </w:r>
          </w:p>
        </w:tc>
        <w:tc>
          <w:tcPr>
            <w:tcW w:w="4660" w:type="dxa"/>
            <w:shd w:val="clear" w:color="auto" w:fill="auto"/>
            <w:vAlign w:val="center"/>
            <w:hideMark/>
          </w:tcPr>
          <w:p w14:paraId="140D35F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CINARIZINA 75MG</w:t>
            </w:r>
          </w:p>
        </w:tc>
        <w:tc>
          <w:tcPr>
            <w:tcW w:w="1496" w:type="dxa"/>
            <w:shd w:val="clear" w:color="auto" w:fill="auto"/>
            <w:vAlign w:val="center"/>
            <w:hideMark/>
          </w:tcPr>
          <w:p w14:paraId="59DC1E1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6C7C597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9000</w:t>
            </w:r>
          </w:p>
        </w:tc>
        <w:tc>
          <w:tcPr>
            <w:tcW w:w="2060" w:type="dxa"/>
            <w:shd w:val="clear" w:color="auto" w:fill="auto"/>
            <w:noWrap/>
            <w:vAlign w:val="bottom"/>
            <w:hideMark/>
          </w:tcPr>
          <w:p w14:paraId="7981DC2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CDA2A2C" w14:textId="77777777" w:rsidTr="002D232A">
        <w:trPr>
          <w:trHeight w:val="300"/>
        </w:trPr>
        <w:tc>
          <w:tcPr>
            <w:tcW w:w="630" w:type="dxa"/>
            <w:shd w:val="clear" w:color="auto" w:fill="auto"/>
            <w:noWrap/>
            <w:vAlign w:val="center"/>
            <w:hideMark/>
          </w:tcPr>
          <w:p w14:paraId="30D3D5A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w:t>
            </w:r>
          </w:p>
        </w:tc>
        <w:tc>
          <w:tcPr>
            <w:tcW w:w="4660" w:type="dxa"/>
            <w:shd w:val="clear" w:color="auto" w:fill="auto"/>
            <w:vAlign w:val="center"/>
            <w:hideMark/>
          </w:tcPr>
          <w:p w14:paraId="49B7327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CIPROFIBRATO 100MG</w:t>
            </w:r>
          </w:p>
        </w:tc>
        <w:tc>
          <w:tcPr>
            <w:tcW w:w="1496" w:type="dxa"/>
            <w:shd w:val="clear" w:color="auto" w:fill="auto"/>
            <w:vAlign w:val="center"/>
            <w:hideMark/>
          </w:tcPr>
          <w:p w14:paraId="1418DDA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8FCD76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18150</w:t>
            </w:r>
          </w:p>
        </w:tc>
        <w:tc>
          <w:tcPr>
            <w:tcW w:w="2060" w:type="dxa"/>
            <w:shd w:val="clear" w:color="auto" w:fill="auto"/>
            <w:noWrap/>
            <w:vAlign w:val="bottom"/>
            <w:hideMark/>
          </w:tcPr>
          <w:p w14:paraId="36E0E5B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CB8D775" w14:textId="77777777" w:rsidTr="002D232A">
        <w:trPr>
          <w:trHeight w:val="300"/>
        </w:trPr>
        <w:tc>
          <w:tcPr>
            <w:tcW w:w="630" w:type="dxa"/>
            <w:shd w:val="clear" w:color="auto" w:fill="auto"/>
            <w:noWrap/>
            <w:vAlign w:val="center"/>
            <w:hideMark/>
          </w:tcPr>
          <w:p w14:paraId="0890C1C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91</w:t>
            </w:r>
          </w:p>
        </w:tc>
        <w:tc>
          <w:tcPr>
            <w:tcW w:w="4660" w:type="dxa"/>
            <w:shd w:val="clear" w:color="auto" w:fill="auto"/>
            <w:vAlign w:val="center"/>
            <w:hideMark/>
          </w:tcPr>
          <w:p w14:paraId="34661F5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CIPROFLOXACINA 2% 100ML INJ</w:t>
            </w:r>
          </w:p>
        </w:tc>
        <w:tc>
          <w:tcPr>
            <w:tcW w:w="1496" w:type="dxa"/>
            <w:shd w:val="clear" w:color="auto" w:fill="auto"/>
            <w:vAlign w:val="center"/>
            <w:hideMark/>
          </w:tcPr>
          <w:p w14:paraId="4CCD541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7C1F465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56D9CDC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CD346C9" w14:textId="77777777" w:rsidTr="002D232A">
        <w:trPr>
          <w:trHeight w:val="300"/>
        </w:trPr>
        <w:tc>
          <w:tcPr>
            <w:tcW w:w="630" w:type="dxa"/>
            <w:shd w:val="clear" w:color="auto" w:fill="auto"/>
            <w:noWrap/>
            <w:vAlign w:val="center"/>
            <w:hideMark/>
          </w:tcPr>
          <w:p w14:paraId="5A2EA73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92</w:t>
            </w:r>
          </w:p>
        </w:tc>
        <w:tc>
          <w:tcPr>
            <w:tcW w:w="4660" w:type="dxa"/>
            <w:shd w:val="clear" w:color="auto" w:fill="auto"/>
            <w:vAlign w:val="center"/>
            <w:hideMark/>
          </w:tcPr>
          <w:p w14:paraId="4AD2427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CIPROFLOXACINO 500MG</w:t>
            </w:r>
          </w:p>
        </w:tc>
        <w:tc>
          <w:tcPr>
            <w:tcW w:w="1496" w:type="dxa"/>
            <w:shd w:val="clear" w:color="auto" w:fill="auto"/>
            <w:vAlign w:val="center"/>
            <w:hideMark/>
          </w:tcPr>
          <w:p w14:paraId="7F4DE79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6ABA637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27000</w:t>
            </w:r>
          </w:p>
        </w:tc>
        <w:tc>
          <w:tcPr>
            <w:tcW w:w="2060" w:type="dxa"/>
            <w:shd w:val="clear" w:color="auto" w:fill="auto"/>
            <w:noWrap/>
            <w:vAlign w:val="bottom"/>
            <w:hideMark/>
          </w:tcPr>
          <w:p w14:paraId="0B85F34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C21A85C" w14:textId="77777777" w:rsidTr="002D232A">
        <w:trPr>
          <w:trHeight w:val="300"/>
        </w:trPr>
        <w:tc>
          <w:tcPr>
            <w:tcW w:w="630" w:type="dxa"/>
            <w:shd w:val="clear" w:color="auto" w:fill="auto"/>
            <w:noWrap/>
            <w:vAlign w:val="center"/>
            <w:hideMark/>
          </w:tcPr>
          <w:p w14:paraId="404F4BE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93</w:t>
            </w:r>
          </w:p>
        </w:tc>
        <w:tc>
          <w:tcPr>
            <w:tcW w:w="4660" w:type="dxa"/>
            <w:shd w:val="clear" w:color="auto" w:fill="auto"/>
            <w:vAlign w:val="center"/>
            <w:hideMark/>
          </w:tcPr>
          <w:p w14:paraId="3D1F062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CLARITROMICINA 500MG</w:t>
            </w:r>
          </w:p>
        </w:tc>
        <w:tc>
          <w:tcPr>
            <w:tcW w:w="1496" w:type="dxa"/>
            <w:shd w:val="clear" w:color="auto" w:fill="auto"/>
            <w:vAlign w:val="center"/>
            <w:hideMark/>
          </w:tcPr>
          <w:p w14:paraId="6A3BD2F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CÁPSULA</w:t>
            </w:r>
          </w:p>
        </w:tc>
        <w:tc>
          <w:tcPr>
            <w:tcW w:w="1484" w:type="dxa"/>
            <w:shd w:val="clear" w:color="auto" w:fill="auto"/>
            <w:noWrap/>
            <w:vAlign w:val="center"/>
            <w:hideMark/>
          </w:tcPr>
          <w:p w14:paraId="141954E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5250</w:t>
            </w:r>
          </w:p>
        </w:tc>
        <w:tc>
          <w:tcPr>
            <w:tcW w:w="2060" w:type="dxa"/>
            <w:shd w:val="clear" w:color="auto" w:fill="auto"/>
            <w:noWrap/>
            <w:vAlign w:val="bottom"/>
            <w:hideMark/>
          </w:tcPr>
          <w:p w14:paraId="2ADAEF7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E8D01EF" w14:textId="77777777" w:rsidTr="002D232A">
        <w:trPr>
          <w:trHeight w:val="300"/>
        </w:trPr>
        <w:tc>
          <w:tcPr>
            <w:tcW w:w="630" w:type="dxa"/>
            <w:shd w:val="clear" w:color="auto" w:fill="auto"/>
            <w:noWrap/>
            <w:vAlign w:val="center"/>
            <w:hideMark/>
          </w:tcPr>
          <w:p w14:paraId="22449C2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94</w:t>
            </w:r>
          </w:p>
        </w:tc>
        <w:tc>
          <w:tcPr>
            <w:tcW w:w="4660" w:type="dxa"/>
            <w:shd w:val="clear" w:color="auto" w:fill="auto"/>
            <w:vAlign w:val="center"/>
            <w:hideMark/>
          </w:tcPr>
          <w:p w14:paraId="3D26552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CLOBAZAM 20MG TIPO: FRISIUM</w:t>
            </w:r>
          </w:p>
        </w:tc>
        <w:tc>
          <w:tcPr>
            <w:tcW w:w="1496" w:type="dxa"/>
            <w:shd w:val="clear" w:color="auto" w:fill="auto"/>
            <w:vAlign w:val="center"/>
            <w:hideMark/>
          </w:tcPr>
          <w:p w14:paraId="029CED9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952A2F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w:t>
            </w:r>
          </w:p>
        </w:tc>
        <w:tc>
          <w:tcPr>
            <w:tcW w:w="2060" w:type="dxa"/>
            <w:shd w:val="clear" w:color="auto" w:fill="auto"/>
            <w:noWrap/>
            <w:vAlign w:val="bottom"/>
            <w:hideMark/>
          </w:tcPr>
          <w:p w14:paraId="524224D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B0D225D" w14:textId="77777777" w:rsidTr="002D232A">
        <w:trPr>
          <w:trHeight w:val="300"/>
        </w:trPr>
        <w:tc>
          <w:tcPr>
            <w:tcW w:w="630" w:type="dxa"/>
            <w:shd w:val="clear" w:color="auto" w:fill="auto"/>
            <w:noWrap/>
            <w:vAlign w:val="center"/>
            <w:hideMark/>
          </w:tcPr>
          <w:p w14:paraId="12900AE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95</w:t>
            </w:r>
          </w:p>
        </w:tc>
        <w:tc>
          <w:tcPr>
            <w:tcW w:w="4660" w:type="dxa"/>
            <w:shd w:val="clear" w:color="auto" w:fill="auto"/>
            <w:vAlign w:val="center"/>
            <w:hideMark/>
          </w:tcPr>
          <w:p w14:paraId="3AFE70D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CLONAZEPAM - 2,5 MG/ML SOLUÇÃO ORAL GOTAS</w:t>
            </w:r>
          </w:p>
        </w:tc>
        <w:tc>
          <w:tcPr>
            <w:tcW w:w="1496" w:type="dxa"/>
            <w:shd w:val="clear" w:color="auto" w:fill="auto"/>
            <w:vAlign w:val="center"/>
            <w:hideMark/>
          </w:tcPr>
          <w:p w14:paraId="4E3CDCA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0FE9AAA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675</w:t>
            </w:r>
          </w:p>
        </w:tc>
        <w:tc>
          <w:tcPr>
            <w:tcW w:w="2060" w:type="dxa"/>
            <w:shd w:val="clear" w:color="auto" w:fill="auto"/>
            <w:noWrap/>
            <w:vAlign w:val="bottom"/>
            <w:hideMark/>
          </w:tcPr>
          <w:p w14:paraId="1244235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45E0937" w14:textId="77777777" w:rsidTr="002D232A">
        <w:trPr>
          <w:trHeight w:val="300"/>
        </w:trPr>
        <w:tc>
          <w:tcPr>
            <w:tcW w:w="630" w:type="dxa"/>
            <w:shd w:val="clear" w:color="auto" w:fill="auto"/>
            <w:noWrap/>
            <w:vAlign w:val="center"/>
            <w:hideMark/>
          </w:tcPr>
          <w:p w14:paraId="21EC2E7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96</w:t>
            </w:r>
          </w:p>
        </w:tc>
        <w:tc>
          <w:tcPr>
            <w:tcW w:w="4660" w:type="dxa"/>
            <w:shd w:val="clear" w:color="auto" w:fill="auto"/>
            <w:vAlign w:val="center"/>
            <w:hideMark/>
          </w:tcPr>
          <w:p w14:paraId="7CC0500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CLONAZEPAM 0,5MG</w:t>
            </w:r>
          </w:p>
        </w:tc>
        <w:tc>
          <w:tcPr>
            <w:tcW w:w="1496" w:type="dxa"/>
            <w:shd w:val="clear" w:color="auto" w:fill="auto"/>
            <w:vAlign w:val="center"/>
            <w:hideMark/>
          </w:tcPr>
          <w:p w14:paraId="78CB9FA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6B85B4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7500</w:t>
            </w:r>
          </w:p>
        </w:tc>
        <w:tc>
          <w:tcPr>
            <w:tcW w:w="2060" w:type="dxa"/>
            <w:shd w:val="clear" w:color="auto" w:fill="auto"/>
            <w:noWrap/>
            <w:vAlign w:val="bottom"/>
            <w:hideMark/>
          </w:tcPr>
          <w:p w14:paraId="599280A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58FA100" w14:textId="77777777" w:rsidTr="002D232A">
        <w:trPr>
          <w:trHeight w:val="300"/>
        </w:trPr>
        <w:tc>
          <w:tcPr>
            <w:tcW w:w="630" w:type="dxa"/>
            <w:shd w:val="clear" w:color="auto" w:fill="auto"/>
            <w:noWrap/>
            <w:vAlign w:val="center"/>
            <w:hideMark/>
          </w:tcPr>
          <w:p w14:paraId="0694639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97</w:t>
            </w:r>
          </w:p>
        </w:tc>
        <w:tc>
          <w:tcPr>
            <w:tcW w:w="4660" w:type="dxa"/>
            <w:shd w:val="clear" w:color="auto" w:fill="auto"/>
            <w:vAlign w:val="center"/>
            <w:hideMark/>
          </w:tcPr>
          <w:p w14:paraId="05BC6A5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CLONAZEPAM 2MG</w:t>
            </w:r>
          </w:p>
        </w:tc>
        <w:tc>
          <w:tcPr>
            <w:tcW w:w="1496" w:type="dxa"/>
            <w:shd w:val="clear" w:color="auto" w:fill="auto"/>
            <w:vAlign w:val="center"/>
            <w:hideMark/>
          </w:tcPr>
          <w:p w14:paraId="2847B1E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61814DF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11325</w:t>
            </w:r>
          </w:p>
        </w:tc>
        <w:tc>
          <w:tcPr>
            <w:tcW w:w="2060" w:type="dxa"/>
            <w:shd w:val="clear" w:color="auto" w:fill="auto"/>
            <w:noWrap/>
            <w:vAlign w:val="bottom"/>
            <w:hideMark/>
          </w:tcPr>
          <w:p w14:paraId="38984B5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BEBE143" w14:textId="77777777" w:rsidTr="002D232A">
        <w:trPr>
          <w:trHeight w:val="300"/>
        </w:trPr>
        <w:tc>
          <w:tcPr>
            <w:tcW w:w="630" w:type="dxa"/>
            <w:shd w:val="clear" w:color="auto" w:fill="auto"/>
            <w:noWrap/>
            <w:vAlign w:val="center"/>
            <w:hideMark/>
          </w:tcPr>
          <w:p w14:paraId="322046A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98</w:t>
            </w:r>
          </w:p>
        </w:tc>
        <w:tc>
          <w:tcPr>
            <w:tcW w:w="4660" w:type="dxa"/>
            <w:shd w:val="clear" w:color="auto" w:fill="auto"/>
            <w:vAlign w:val="center"/>
            <w:hideMark/>
          </w:tcPr>
          <w:p w14:paraId="1B4363B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CLORANFENICOL 1G INJ</w:t>
            </w:r>
          </w:p>
        </w:tc>
        <w:tc>
          <w:tcPr>
            <w:tcW w:w="1496" w:type="dxa"/>
            <w:shd w:val="clear" w:color="auto" w:fill="auto"/>
            <w:vAlign w:val="center"/>
            <w:hideMark/>
          </w:tcPr>
          <w:p w14:paraId="03551E4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73783A0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w:t>
            </w:r>
          </w:p>
        </w:tc>
        <w:tc>
          <w:tcPr>
            <w:tcW w:w="2060" w:type="dxa"/>
            <w:shd w:val="clear" w:color="auto" w:fill="auto"/>
            <w:noWrap/>
            <w:vAlign w:val="bottom"/>
            <w:hideMark/>
          </w:tcPr>
          <w:p w14:paraId="6655FD8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CE60883" w14:textId="77777777" w:rsidTr="002D232A">
        <w:trPr>
          <w:trHeight w:val="300"/>
        </w:trPr>
        <w:tc>
          <w:tcPr>
            <w:tcW w:w="630" w:type="dxa"/>
            <w:shd w:val="clear" w:color="auto" w:fill="auto"/>
            <w:noWrap/>
            <w:vAlign w:val="center"/>
            <w:hideMark/>
          </w:tcPr>
          <w:p w14:paraId="732D8A2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99</w:t>
            </w:r>
          </w:p>
        </w:tc>
        <w:tc>
          <w:tcPr>
            <w:tcW w:w="4660" w:type="dxa"/>
            <w:shd w:val="clear" w:color="auto" w:fill="auto"/>
            <w:vAlign w:val="center"/>
            <w:hideMark/>
          </w:tcPr>
          <w:p w14:paraId="351ABB1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CLORETO DE POTÁSSIO 19,1% INJ</w:t>
            </w:r>
          </w:p>
        </w:tc>
        <w:tc>
          <w:tcPr>
            <w:tcW w:w="1496" w:type="dxa"/>
            <w:shd w:val="clear" w:color="auto" w:fill="auto"/>
            <w:vAlign w:val="center"/>
            <w:hideMark/>
          </w:tcPr>
          <w:p w14:paraId="5D8813A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4866031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0C928AD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0BA0871" w14:textId="77777777" w:rsidTr="002D232A">
        <w:trPr>
          <w:trHeight w:val="450"/>
        </w:trPr>
        <w:tc>
          <w:tcPr>
            <w:tcW w:w="630" w:type="dxa"/>
            <w:shd w:val="clear" w:color="auto" w:fill="auto"/>
            <w:noWrap/>
            <w:vAlign w:val="center"/>
            <w:hideMark/>
          </w:tcPr>
          <w:p w14:paraId="4FE18DB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100</w:t>
            </w:r>
          </w:p>
        </w:tc>
        <w:tc>
          <w:tcPr>
            <w:tcW w:w="4660" w:type="dxa"/>
            <w:shd w:val="clear" w:color="auto" w:fill="auto"/>
            <w:vAlign w:val="center"/>
            <w:hideMark/>
          </w:tcPr>
          <w:p w14:paraId="1B057BC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CLORETO DE SÓDIO 0,9%  SOLUÇÃO NASAL</w:t>
            </w:r>
          </w:p>
        </w:tc>
        <w:tc>
          <w:tcPr>
            <w:tcW w:w="1496" w:type="dxa"/>
            <w:shd w:val="clear" w:color="auto" w:fill="auto"/>
            <w:vAlign w:val="center"/>
            <w:hideMark/>
          </w:tcPr>
          <w:p w14:paraId="3C69FE7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4953390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13416</w:t>
            </w:r>
          </w:p>
        </w:tc>
        <w:tc>
          <w:tcPr>
            <w:tcW w:w="2060" w:type="dxa"/>
            <w:shd w:val="clear" w:color="auto" w:fill="auto"/>
            <w:noWrap/>
            <w:vAlign w:val="bottom"/>
            <w:hideMark/>
          </w:tcPr>
          <w:p w14:paraId="18BE89D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 xml:space="preserve">AMPLA CONCORRENCIA </w:t>
            </w:r>
          </w:p>
        </w:tc>
      </w:tr>
      <w:tr w:rsidR="002D232A" w:rsidRPr="00E55A01" w14:paraId="650BFC58" w14:textId="77777777" w:rsidTr="002D232A">
        <w:trPr>
          <w:trHeight w:val="450"/>
        </w:trPr>
        <w:tc>
          <w:tcPr>
            <w:tcW w:w="630" w:type="dxa"/>
            <w:shd w:val="clear" w:color="auto" w:fill="auto"/>
            <w:noWrap/>
            <w:vAlign w:val="center"/>
            <w:hideMark/>
          </w:tcPr>
          <w:p w14:paraId="5BE2B80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101</w:t>
            </w:r>
          </w:p>
        </w:tc>
        <w:tc>
          <w:tcPr>
            <w:tcW w:w="4660" w:type="dxa"/>
            <w:shd w:val="clear" w:color="auto" w:fill="auto"/>
            <w:vAlign w:val="center"/>
            <w:hideMark/>
          </w:tcPr>
          <w:p w14:paraId="23BA003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CLORETO DE SÓDIO 0,9% SOLUÇÃO NASAL</w:t>
            </w:r>
          </w:p>
        </w:tc>
        <w:tc>
          <w:tcPr>
            <w:tcW w:w="1496" w:type="dxa"/>
            <w:shd w:val="clear" w:color="auto" w:fill="auto"/>
            <w:vAlign w:val="center"/>
            <w:hideMark/>
          </w:tcPr>
          <w:p w14:paraId="31A70F8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710A935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3354</w:t>
            </w:r>
          </w:p>
        </w:tc>
        <w:tc>
          <w:tcPr>
            <w:tcW w:w="2060" w:type="dxa"/>
            <w:shd w:val="clear" w:color="auto" w:fill="auto"/>
            <w:noWrap/>
            <w:vAlign w:val="bottom"/>
            <w:hideMark/>
          </w:tcPr>
          <w:p w14:paraId="3DC260E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COTA RESERVADA</w:t>
            </w:r>
          </w:p>
        </w:tc>
      </w:tr>
      <w:tr w:rsidR="002D232A" w:rsidRPr="00E55A01" w14:paraId="323B7DC1" w14:textId="77777777" w:rsidTr="002D232A">
        <w:trPr>
          <w:trHeight w:val="300"/>
        </w:trPr>
        <w:tc>
          <w:tcPr>
            <w:tcW w:w="630" w:type="dxa"/>
            <w:shd w:val="clear" w:color="auto" w:fill="auto"/>
            <w:noWrap/>
            <w:vAlign w:val="center"/>
            <w:hideMark/>
          </w:tcPr>
          <w:p w14:paraId="17DC9CE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102</w:t>
            </w:r>
          </w:p>
        </w:tc>
        <w:tc>
          <w:tcPr>
            <w:tcW w:w="4660" w:type="dxa"/>
            <w:shd w:val="clear" w:color="auto" w:fill="auto"/>
            <w:vAlign w:val="center"/>
            <w:hideMark/>
          </w:tcPr>
          <w:p w14:paraId="057D0B9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CLORETO DE SÓDIO 0,9% 1000ML - reservada</w:t>
            </w:r>
          </w:p>
        </w:tc>
        <w:tc>
          <w:tcPr>
            <w:tcW w:w="1496" w:type="dxa"/>
            <w:shd w:val="clear" w:color="auto" w:fill="auto"/>
            <w:vAlign w:val="center"/>
            <w:hideMark/>
          </w:tcPr>
          <w:p w14:paraId="29324B0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0974A3E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7500</w:t>
            </w:r>
          </w:p>
        </w:tc>
        <w:tc>
          <w:tcPr>
            <w:tcW w:w="2060" w:type="dxa"/>
            <w:shd w:val="clear" w:color="auto" w:fill="auto"/>
            <w:noWrap/>
            <w:vAlign w:val="bottom"/>
            <w:hideMark/>
          </w:tcPr>
          <w:p w14:paraId="5AC0D1B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244D469" w14:textId="77777777" w:rsidTr="002D232A">
        <w:trPr>
          <w:trHeight w:val="300"/>
        </w:trPr>
        <w:tc>
          <w:tcPr>
            <w:tcW w:w="630" w:type="dxa"/>
            <w:shd w:val="clear" w:color="auto" w:fill="auto"/>
            <w:noWrap/>
            <w:vAlign w:val="center"/>
            <w:hideMark/>
          </w:tcPr>
          <w:p w14:paraId="2F54282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103</w:t>
            </w:r>
          </w:p>
        </w:tc>
        <w:tc>
          <w:tcPr>
            <w:tcW w:w="4660" w:type="dxa"/>
            <w:shd w:val="clear" w:color="auto" w:fill="auto"/>
            <w:vAlign w:val="center"/>
            <w:hideMark/>
          </w:tcPr>
          <w:p w14:paraId="4A94841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CLORETO DE SÓDIO 0,9% 100ML</w:t>
            </w:r>
          </w:p>
        </w:tc>
        <w:tc>
          <w:tcPr>
            <w:tcW w:w="1496" w:type="dxa"/>
            <w:shd w:val="clear" w:color="auto" w:fill="auto"/>
            <w:vAlign w:val="center"/>
            <w:hideMark/>
          </w:tcPr>
          <w:p w14:paraId="3E9BEA6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7E7C43E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4875</w:t>
            </w:r>
          </w:p>
        </w:tc>
        <w:tc>
          <w:tcPr>
            <w:tcW w:w="2060" w:type="dxa"/>
            <w:shd w:val="clear" w:color="auto" w:fill="auto"/>
            <w:noWrap/>
            <w:vAlign w:val="bottom"/>
            <w:hideMark/>
          </w:tcPr>
          <w:p w14:paraId="0046415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6BC3777" w14:textId="77777777" w:rsidTr="002D232A">
        <w:trPr>
          <w:trHeight w:val="300"/>
        </w:trPr>
        <w:tc>
          <w:tcPr>
            <w:tcW w:w="630" w:type="dxa"/>
            <w:shd w:val="clear" w:color="auto" w:fill="auto"/>
            <w:noWrap/>
            <w:vAlign w:val="center"/>
            <w:hideMark/>
          </w:tcPr>
          <w:p w14:paraId="4595900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104</w:t>
            </w:r>
          </w:p>
        </w:tc>
        <w:tc>
          <w:tcPr>
            <w:tcW w:w="4660" w:type="dxa"/>
            <w:shd w:val="clear" w:color="auto" w:fill="auto"/>
            <w:vAlign w:val="center"/>
            <w:hideMark/>
          </w:tcPr>
          <w:p w14:paraId="15C2E9C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CLORETO DE SÓDIO 0,9% 250ML</w:t>
            </w:r>
          </w:p>
        </w:tc>
        <w:tc>
          <w:tcPr>
            <w:tcW w:w="1496" w:type="dxa"/>
            <w:shd w:val="clear" w:color="auto" w:fill="auto"/>
            <w:vAlign w:val="center"/>
            <w:hideMark/>
          </w:tcPr>
          <w:p w14:paraId="7190637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4B43DD9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w:t>
            </w:r>
          </w:p>
        </w:tc>
        <w:tc>
          <w:tcPr>
            <w:tcW w:w="2060" w:type="dxa"/>
            <w:shd w:val="clear" w:color="auto" w:fill="auto"/>
            <w:noWrap/>
            <w:vAlign w:val="bottom"/>
            <w:hideMark/>
          </w:tcPr>
          <w:p w14:paraId="0597AC5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A95F7AE" w14:textId="77777777" w:rsidTr="002D232A">
        <w:trPr>
          <w:trHeight w:val="300"/>
        </w:trPr>
        <w:tc>
          <w:tcPr>
            <w:tcW w:w="630" w:type="dxa"/>
            <w:shd w:val="clear" w:color="auto" w:fill="auto"/>
            <w:noWrap/>
            <w:vAlign w:val="center"/>
            <w:hideMark/>
          </w:tcPr>
          <w:p w14:paraId="1DA8953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105</w:t>
            </w:r>
          </w:p>
        </w:tc>
        <w:tc>
          <w:tcPr>
            <w:tcW w:w="4660" w:type="dxa"/>
            <w:shd w:val="clear" w:color="auto" w:fill="auto"/>
            <w:vAlign w:val="center"/>
            <w:hideMark/>
          </w:tcPr>
          <w:p w14:paraId="67722A2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CLORETO DE SÓDIO 0,9% 500ML</w:t>
            </w:r>
          </w:p>
        </w:tc>
        <w:tc>
          <w:tcPr>
            <w:tcW w:w="1496" w:type="dxa"/>
            <w:shd w:val="clear" w:color="auto" w:fill="auto"/>
            <w:vAlign w:val="center"/>
            <w:hideMark/>
          </w:tcPr>
          <w:p w14:paraId="21C8616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1F4D859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7C0A84C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6C1CFC0" w14:textId="77777777" w:rsidTr="002D232A">
        <w:trPr>
          <w:trHeight w:val="300"/>
        </w:trPr>
        <w:tc>
          <w:tcPr>
            <w:tcW w:w="630" w:type="dxa"/>
            <w:shd w:val="clear" w:color="auto" w:fill="auto"/>
            <w:noWrap/>
            <w:vAlign w:val="center"/>
            <w:hideMark/>
          </w:tcPr>
          <w:p w14:paraId="264B991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106</w:t>
            </w:r>
          </w:p>
        </w:tc>
        <w:tc>
          <w:tcPr>
            <w:tcW w:w="4660" w:type="dxa"/>
            <w:shd w:val="clear" w:color="auto" w:fill="auto"/>
            <w:vAlign w:val="center"/>
            <w:hideMark/>
          </w:tcPr>
          <w:p w14:paraId="3D3BE64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HIDRALAZINA 25MG</w:t>
            </w:r>
          </w:p>
        </w:tc>
        <w:tc>
          <w:tcPr>
            <w:tcW w:w="1496" w:type="dxa"/>
            <w:shd w:val="clear" w:color="auto" w:fill="auto"/>
            <w:vAlign w:val="center"/>
            <w:hideMark/>
          </w:tcPr>
          <w:p w14:paraId="3DFD5DF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C0A034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4500</w:t>
            </w:r>
          </w:p>
        </w:tc>
        <w:tc>
          <w:tcPr>
            <w:tcW w:w="2060" w:type="dxa"/>
            <w:shd w:val="clear" w:color="auto" w:fill="auto"/>
            <w:noWrap/>
            <w:vAlign w:val="bottom"/>
            <w:hideMark/>
          </w:tcPr>
          <w:p w14:paraId="672D7A8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552BCD9" w14:textId="77777777" w:rsidTr="002D232A">
        <w:trPr>
          <w:trHeight w:val="300"/>
        </w:trPr>
        <w:tc>
          <w:tcPr>
            <w:tcW w:w="630" w:type="dxa"/>
            <w:shd w:val="clear" w:color="auto" w:fill="auto"/>
            <w:noWrap/>
            <w:vAlign w:val="center"/>
            <w:hideMark/>
          </w:tcPr>
          <w:p w14:paraId="644BE29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107</w:t>
            </w:r>
          </w:p>
        </w:tc>
        <w:tc>
          <w:tcPr>
            <w:tcW w:w="4660" w:type="dxa"/>
            <w:shd w:val="clear" w:color="auto" w:fill="auto"/>
            <w:vAlign w:val="center"/>
            <w:hideMark/>
          </w:tcPr>
          <w:p w14:paraId="4E41E0D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HIDRALAZINA 50MG</w:t>
            </w:r>
          </w:p>
        </w:tc>
        <w:tc>
          <w:tcPr>
            <w:tcW w:w="1496" w:type="dxa"/>
            <w:shd w:val="clear" w:color="auto" w:fill="auto"/>
            <w:vAlign w:val="center"/>
            <w:hideMark/>
          </w:tcPr>
          <w:p w14:paraId="505BE50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706E5BF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4500</w:t>
            </w:r>
          </w:p>
        </w:tc>
        <w:tc>
          <w:tcPr>
            <w:tcW w:w="2060" w:type="dxa"/>
            <w:shd w:val="clear" w:color="auto" w:fill="auto"/>
            <w:noWrap/>
            <w:vAlign w:val="bottom"/>
            <w:hideMark/>
          </w:tcPr>
          <w:p w14:paraId="54CA05F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532423A" w14:textId="77777777" w:rsidTr="002D232A">
        <w:trPr>
          <w:trHeight w:val="300"/>
        </w:trPr>
        <w:tc>
          <w:tcPr>
            <w:tcW w:w="630" w:type="dxa"/>
            <w:shd w:val="clear" w:color="auto" w:fill="auto"/>
            <w:noWrap/>
            <w:vAlign w:val="center"/>
            <w:hideMark/>
          </w:tcPr>
          <w:p w14:paraId="3223C9E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108</w:t>
            </w:r>
          </w:p>
        </w:tc>
        <w:tc>
          <w:tcPr>
            <w:tcW w:w="4660" w:type="dxa"/>
            <w:shd w:val="clear" w:color="auto" w:fill="auto"/>
            <w:vAlign w:val="center"/>
            <w:hideMark/>
          </w:tcPr>
          <w:p w14:paraId="2206043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AMIODARONA 200MG</w:t>
            </w:r>
          </w:p>
        </w:tc>
        <w:tc>
          <w:tcPr>
            <w:tcW w:w="1496" w:type="dxa"/>
            <w:shd w:val="clear" w:color="auto" w:fill="auto"/>
            <w:vAlign w:val="center"/>
            <w:hideMark/>
          </w:tcPr>
          <w:p w14:paraId="5BDD065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948958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4500</w:t>
            </w:r>
          </w:p>
        </w:tc>
        <w:tc>
          <w:tcPr>
            <w:tcW w:w="2060" w:type="dxa"/>
            <w:shd w:val="clear" w:color="auto" w:fill="auto"/>
            <w:noWrap/>
            <w:vAlign w:val="bottom"/>
            <w:hideMark/>
          </w:tcPr>
          <w:p w14:paraId="009CA9F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D3B82C1" w14:textId="77777777" w:rsidTr="002D232A">
        <w:trPr>
          <w:trHeight w:val="300"/>
        </w:trPr>
        <w:tc>
          <w:tcPr>
            <w:tcW w:w="630" w:type="dxa"/>
            <w:shd w:val="clear" w:color="auto" w:fill="auto"/>
            <w:noWrap/>
            <w:vAlign w:val="center"/>
            <w:hideMark/>
          </w:tcPr>
          <w:p w14:paraId="4423737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109</w:t>
            </w:r>
          </w:p>
        </w:tc>
        <w:tc>
          <w:tcPr>
            <w:tcW w:w="4660" w:type="dxa"/>
            <w:shd w:val="clear" w:color="auto" w:fill="auto"/>
            <w:vAlign w:val="center"/>
            <w:hideMark/>
          </w:tcPr>
          <w:p w14:paraId="1F10F9F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AMITRIPTILINA 25MG</w:t>
            </w:r>
          </w:p>
        </w:tc>
        <w:tc>
          <w:tcPr>
            <w:tcW w:w="1496" w:type="dxa"/>
            <w:shd w:val="clear" w:color="auto" w:fill="auto"/>
            <w:vAlign w:val="center"/>
            <w:hideMark/>
          </w:tcPr>
          <w:p w14:paraId="6951C87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184CB1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38250</w:t>
            </w:r>
          </w:p>
        </w:tc>
        <w:tc>
          <w:tcPr>
            <w:tcW w:w="2060" w:type="dxa"/>
            <w:shd w:val="clear" w:color="auto" w:fill="auto"/>
            <w:noWrap/>
            <w:vAlign w:val="bottom"/>
            <w:hideMark/>
          </w:tcPr>
          <w:p w14:paraId="5E6ED70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5DA4279" w14:textId="77777777" w:rsidTr="002D232A">
        <w:trPr>
          <w:trHeight w:val="300"/>
        </w:trPr>
        <w:tc>
          <w:tcPr>
            <w:tcW w:w="630" w:type="dxa"/>
            <w:shd w:val="clear" w:color="auto" w:fill="auto"/>
            <w:noWrap/>
            <w:vAlign w:val="center"/>
            <w:hideMark/>
          </w:tcPr>
          <w:p w14:paraId="4F14044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110</w:t>
            </w:r>
          </w:p>
        </w:tc>
        <w:tc>
          <w:tcPr>
            <w:tcW w:w="4660" w:type="dxa"/>
            <w:shd w:val="clear" w:color="auto" w:fill="auto"/>
            <w:vAlign w:val="center"/>
            <w:hideMark/>
          </w:tcPr>
          <w:p w14:paraId="4DF5BDD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AMITRIPTILINA 75MG</w:t>
            </w:r>
          </w:p>
        </w:tc>
        <w:tc>
          <w:tcPr>
            <w:tcW w:w="1496" w:type="dxa"/>
            <w:shd w:val="clear" w:color="auto" w:fill="auto"/>
            <w:vAlign w:val="center"/>
            <w:hideMark/>
          </w:tcPr>
          <w:p w14:paraId="677FA51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6EE072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6000</w:t>
            </w:r>
          </w:p>
        </w:tc>
        <w:tc>
          <w:tcPr>
            <w:tcW w:w="2060" w:type="dxa"/>
            <w:shd w:val="clear" w:color="auto" w:fill="auto"/>
            <w:noWrap/>
            <w:vAlign w:val="bottom"/>
            <w:hideMark/>
          </w:tcPr>
          <w:p w14:paraId="14943C4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9D23A6C" w14:textId="77777777" w:rsidTr="002D232A">
        <w:trPr>
          <w:trHeight w:val="300"/>
        </w:trPr>
        <w:tc>
          <w:tcPr>
            <w:tcW w:w="630" w:type="dxa"/>
            <w:shd w:val="clear" w:color="auto" w:fill="auto"/>
            <w:noWrap/>
            <w:vAlign w:val="center"/>
            <w:hideMark/>
          </w:tcPr>
          <w:p w14:paraId="7134D00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111</w:t>
            </w:r>
          </w:p>
        </w:tc>
        <w:tc>
          <w:tcPr>
            <w:tcW w:w="4660" w:type="dxa"/>
            <w:shd w:val="clear" w:color="auto" w:fill="auto"/>
            <w:vAlign w:val="center"/>
            <w:hideMark/>
          </w:tcPr>
          <w:p w14:paraId="121DA5F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BIPERIDENO 2MG</w:t>
            </w:r>
          </w:p>
        </w:tc>
        <w:tc>
          <w:tcPr>
            <w:tcW w:w="1496" w:type="dxa"/>
            <w:shd w:val="clear" w:color="auto" w:fill="auto"/>
            <w:vAlign w:val="center"/>
            <w:hideMark/>
          </w:tcPr>
          <w:p w14:paraId="1674AD4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529422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29250</w:t>
            </w:r>
          </w:p>
        </w:tc>
        <w:tc>
          <w:tcPr>
            <w:tcW w:w="2060" w:type="dxa"/>
            <w:shd w:val="clear" w:color="auto" w:fill="auto"/>
            <w:noWrap/>
            <w:vAlign w:val="bottom"/>
            <w:hideMark/>
          </w:tcPr>
          <w:p w14:paraId="6ADAE00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E5D3EE3" w14:textId="77777777" w:rsidTr="002D232A">
        <w:trPr>
          <w:trHeight w:val="675"/>
        </w:trPr>
        <w:tc>
          <w:tcPr>
            <w:tcW w:w="630" w:type="dxa"/>
            <w:shd w:val="clear" w:color="auto" w:fill="auto"/>
            <w:noWrap/>
            <w:vAlign w:val="center"/>
            <w:hideMark/>
          </w:tcPr>
          <w:p w14:paraId="41182A0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112</w:t>
            </w:r>
          </w:p>
        </w:tc>
        <w:tc>
          <w:tcPr>
            <w:tcW w:w="4660" w:type="dxa"/>
            <w:shd w:val="clear" w:color="auto" w:fill="auto"/>
            <w:vAlign w:val="center"/>
            <w:hideMark/>
          </w:tcPr>
          <w:p w14:paraId="57125FB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BIPERIDENO 4MG COMPRIMIDO DE LIBERAÇÃO PROLONGADA</w:t>
            </w:r>
          </w:p>
        </w:tc>
        <w:tc>
          <w:tcPr>
            <w:tcW w:w="1496" w:type="dxa"/>
            <w:shd w:val="clear" w:color="auto" w:fill="auto"/>
            <w:vAlign w:val="center"/>
            <w:hideMark/>
          </w:tcPr>
          <w:p w14:paraId="76EE8FE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914438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4650</w:t>
            </w:r>
          </w:p>
        </w:tc>
        <w:tc>
          <w:tcPr>
            <w:tcW w:w="2060" w:type="dxa"/>
            <w:shd w:val="clear" w:color="auto" w:fill="auto"/>
            <w:noWrap/>
            <w:vAlign w:val="bottom"/>
            <w:hideMark/>
          </w:tcPr>
          <w:p w14:paraId="596F500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29D3D5E" w14:textId="77777777" w:rsidTr="002D232A">
        <w:trPr>
          <w:trHeight w:val="300"/>
        </w:trPr>
        <w:tc>
          <w:tcPr>
            <w:tcW w:w="630" w:type="dxa"/>
            <w:shd w:val="clear" w:color="auto" w:fill="auto"/>
            <w:noWrap/>
            <w:vAlign w:val="center"/>
            <w:hideMark/>
          </w:tcPr>
          <w:p w14:paraId="7A423BF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113</w:t>
            </w:r>
          </w:p>
        </w:tc>
        <w:tc>
          <w:tcPr>
            <w:tcW w:w="4660" w:type="dxa"/>
            <w:shd w:val="clear" w:color="auto" w:fill="auto"/>
            <w:vAlign w:val="center"/>
            <w:hideMark/>
          </w:tcPr>
          <w:p w14:paraId="5A045B9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CLINDAMICINA 300MG</w:t>
            </w:r>
          </w:p>
        </w:tc>
        <w:tc>
          <w:tcPr>
            <w:tcW w:w="1496" w:type="dxa"/>
            <w:shd w:val="clear" w:color="auto" w:fill="auto"/>
            <w:vAlign w:val="center"/>
            <w:hideMark/>
          </w:tcPr>
          <w:p w14:paraId="743A5AF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CÁPSULA</w:t>
            </w:r>
          </w:p>
        </w:tc>
        <w:tc>
          <w:tcPr>
            <w:tcW w:w="1484" w:type="dxa"/>
            <w:shd w:val="clear" w:color="auto" w:fill="auto"/>
            <w:noWrap/>
            <w:vAlign w:val="center"/>
            <w:hideMark/>
          </w:tcPr>
          <w:p w14:paraId="7DBF940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4500</w:t>
            </w:r>
          </w:p>
        </w:tc>
        <w:tc>
          <w:tcPr>
            <w:tcW w:w="2060" w:type="dxa"/>
            <w:shd w:val="clear" w:color="auto" w:fill="auto"/>
            <w:noWrap/>
            <w:vAlign w:val="bottom"/>
            <w:hideMark/>
          </w:tcPr>
          <w:p w14:paraId="399EF80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C0CF216" w14:textId="77777777" w:rsidTr="002D232A">
        <w:trPr>
          <w:trHeight w:val="300"/>
        </w:trPr>
        <w:tc>
          <w:tcPr>
            <w:tcW w:w="630" w:type="dxa"/>
            <w:shd w:val="clear" w:color="auto" w:fill="auto"/>
            <w:noWrap/>
            <w:vAlign w:val="center"/>
            <w:hideMark/>
          </w:tcPr>
          <w:p w14:paraId="0548146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114</w:t>
            </w:r>
          </w:p>
        </w:tc>
        <w:tc>
          <w:tcPr>
            <w:tcW w:w="4660" w:type="dxa"/>
            <w:shd w:val="clear" w:color="auto" w:fill="auto"/>
            <w:vAlign w:val="center"/>
            <w:hideMark/>
          </w:tcPr>
          <w:p w14:paraId="39441B7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CLOMIPRAMINA 25MG</w:t>
            </w:r>
          </w:p>
        </w:tc>
        <w:tc>
          <w:tcPr>
            <w:tcW w:w="1496" w:type="dxa"/>
            <w:shd w:val="clear" w:color="auto" w:fill="auto"/>
            <w:vAlign w:val="center"/>
            <w:hideMark/>
          </w:tcPr>
          <w:p w14:paraId="04DEB93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6F73442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w:t>
            </w:r>
          </w:p>
        </w:tc>
        <w:tc>
          <w:tcPr>
            <w:tcW w:w="2060" w:type="dxa"/>
            <w:shd w:val="clear" w:color="auto" w:fill="auto"/>
            <w:noWrap/>
            <w:vAlign w:val="bottom"/>
            <w:hideMark/>
          </w:tcPr>
          <w:p w14:paraId="340B2EB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E7946E0" w14:textId="77777777" w:rsidTr="002D232A">
        <w:trPr>
          <w:trHeight w:val="300"/>
        </w:trPr>
        <w:tc>
          <w:tcPr>
            <w:tcW w:w="630" w:type="dxa"/>
            <w:shd w:val="clear" w:color="auto" w:fill="auto"/>
            <w:noWrap/>
            <w:vAlign w:val="center"/>
            <w:hideMark/>
          </w:tcPr>
          <w:p w14:paraId="07AFFF4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115</w:t>
            </w:r>
          </w:p>
        </w:tc>
        <w:tc>
          <w:tcPr>
            <w:tcW w:w="4660" w:type="dxa"/>
            <w:shd w:val="clear" w:color="auto" w:fill="auto"/>
            <w:vAlign w:val="center"/>
            <w:hideMark/>
          </w:tcPr>
          <w:p w14:paraId="05E0ECA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CLOMIPRAMINA 75MG</w:t>
            </w:r>
          </w:p>
        </w:tc>
        <w:tc>
          <w:tcPr>
            <w:tcW w:w="1496" w:type="dxa"/>
            <w:shd w:val="clear" w:color="auto" w:fill="auto"/>
            <w:vAlign w:val="center"/>
            <w:hideMark/>
          </w:tcPr>
          <w:p w14:paraId="20E2D24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8A9B5F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w:t>
            </w:r>
          </w:p>
        </w:tc>
        <w:tc>
          <w:tcPr>
            <w:tcW w:w="2060" w:type="dxa"/>
            <w:shd w:val="clear" w:color="auto" w:fill="auto"/>
            <w:noWrap/>
            <w:vAlign w:val="bottom"/>
            <w:hideMark/>
          </w:tcPr>
          <w:p w14:paraId="61B6020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0F02905" w14:textId="77777777" w:rsidTr="002D232A">
        <w:trPr>
          <w:trHeight w:val="300"/>
        </w:trPr>
        <w:tc>
          <w:tcPr>
            <w:tcW w:w="630" w:type="dxa"/>
            <w:shd w:val="clear" w:color="auto" w:fill="auto"/>
            <w:noWrap/>
            <w:vAlign w:val="center"/>
            <w:hideMark/>
          </w:tcPr>
          <w:p w14:paraId="2DA0C1E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116</w:t>
            </w:r>
          </w:p>
        </w:tc>
        <w:tc>
          <w:tcPr>
            <w:tcW w:w="4660" w:type="dxa"/>
            <w:shd w:val="clear" w:color="auto" w:fill="auto"/>
            <w:vAlign w:val="center"/>
            <w:hideMark/>
          </w:tcPr>
          <w:p w14:paraId="0B3BECE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CLORPROMAZINA 100MG</w:t>
            </w:r>
          </w:p>
        </w:tc>
        <w:tc>
          <w:tcPr>
            <w:tcW w:w="1496" w:type="dxa"/>
            <w:shd w:val="clear" w:color="auto" w:fill="auto"/>
            <w:vAlign w:val="center"/>
            <w:hideMark/>
          </w:tcPr>
          <w:p w14:paraId="14FB101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7EA4029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38325</w:t>
            </w:r>
          </w:p>
        </w:tc>
        <w:tc>
          <w:tcPr>
            <w:tcW w:w="2060" w:type="dxa"/>
            <w:shd w:val="clear" w:color="auto" w:fill="auto"/>
            <w:noWrap/>
            <w:vAlign w:val="bottom"/>
            <w:hideMark/>
          </w:tcPr>
          <w:p w14:paraId="750521D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89DA0D5" w14:textId="77777777" w:rsidTr="002D232A">
        <w:trPr>
          <w:trHeight w:val="300"/>
        </w:trPr>
        <w:tc>
          <w:tcPr>
            <w:tcW w:w="630" w:type="dxa"/>
            <w:shd w:val="clear" w:color="auto" w:fill="auto"/>
            <w:noWrap/>
            <w:vAlign w:val="center"/>
            <w:hideMark/>
          </w:tcPr>
          <w:p w14:paraId="78627EA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117</w:t>
            </w:r>
          </w:p>
        </w:tc>
        <w:tc>
          <w:tcPr>
            <w:tcW w:w="4660" w:type="dxa"/>
            <w:shd w:val="clear" w:color="auto" w:fill="auto"/>
            <w:vAlign w:val="center"/>
            <w:hideMark/>
          </w:tcPr>
          <w:p w14:paraId="75A1C4B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CLORPROMAZINA 25MG</w:t>
            </w:r>
          </w:p>
        </w:tc>
        <w:tc>
          <w:tcPr>
            <w:tcW w:w="1496" w:type="dxa"/>
            <w:shd w:val="clear" w:color="auto" w:fill="auto"/>
            <w:vAlign w:val="center"/>
            <w:hideMark/>
          </w:tcPr>
          <w:p w14:paraId="5A0406E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678AB4B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15000</w:t>
            </w:r>
          </w:p>
        </w:tc>
        <w:tc>
          <w:tcPr>
            <w:tcW w:w="2060" w:type="dxa"/>
            <w:shd w:val="clear" w:color="auto" w:fill="auto"/>
            <w:noWrap/>
            <w:vAlign w:val="bottom"/>
            <w:hideMark/>
          </w:tcPr>
          <w:p w14:paraId="4F43018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AA46C29" w14:textId="77777777" w:rsidTr="002D232A">
        <w:trPr>
          <w:trHeight w:val="450"/>
        </w:trPr>
        <w:tc>
          <w:tcPr>
            <w:tcW w:w="630" w:type="dxa"/>
            <w:shd w:val="clear" w:color="auto" w:fill="auto"/>
            <w:noWrap/>
            <w:vAlign w:val="center"/>
            <w:hideMark/>
          </w:tcPr>
          <w:p w14:paraId="322FE59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118</w:t>
            </w:r>
          </w:p>
        </w:tc>
        <w:tc>
          <w:tcPr>
            <w:tcW w:w="4660" w:type="dxa"/>
            <w:shd w:val="clear" w:color="auto" w:fill="auto"/>
            <w:vAlign w:val="center"/>
            <w:hideMark/>
          </w:tcPr>
          <w:p w14:paraId="7287C65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CLORPROMAZINA 25MG/5ML SOL INJETÁVEL</w:t>
            </w:r>
          </w:p>
        </w:tc>
        <w:tc>
          <w:tcPr>
            <w:tcW w:w="1496" w:type="dxa"/>
            <w:shd w:val="clear" w:color="auto" w:fill="auto"/>
            <w:vAlign w:val="center"/>
            <w:hideMark/>
          </w:tcPr>
          <w:p w14:paraId="5DD1EF4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59D606D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540</w:t>
            </w:r>
          </w:p>
        </w:tc>
        <w:tc>
          <w:tcPr>
            <w:tcW w:w="2060" w:type="dxa"/>
            <w:shd w:val="clear" w:color="auto" w:fill="auto"/>
            <w:noWrap/>
            <w:vAlign w:val="bottom"/>
            <w:hideMark/>
          </w:tcPr>
          <w:p w14:paraId="02D1EE0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4F684E8" w14:textId="77777777" w:rsidTr="002D232A">
        <w:trPr>
          <w:trHeight w:val="450"/>
        </w:trPr>
        <w:tc>
          <w:tcPr>
            <w:tcW w:w="630" w:type="dxa"/>
            <w:shd w:val="clear" w:color="auto" w:fill="auto"/>
            <w:noWrap/>
            <w:vAlign w:val="center"/>
            <w:hideMark/>
          </w:tcPr>
          <w:p w14:paraId="20D64BE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119</w:t>
            </w:r>
          </w:p>
        </w:tc>
        <w:tc>
          <w:tcPr>
            <w:tcW w:w="4660" w:type="dxa"/>
            <w:shd w:val="clear" w:color="auto" w:fill="auto"/>
            <w:vAlign w:val="center"/>
            <w:hideMark/>
          </w:tcPr>
          <w:p w14:paraId="582A695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CLORPROMAZINA 40MG/ML SOL ORAL</w:t>
            </w:r>
          </w:p>
        </w:tc>
        <w:tc>
          <w:tcPr>
            <w:tcW w:w="1496" w:type="dxa"/>
            <w:shd w:val="clear" w:color="auto" w:fill="auto"/>
            <w:vAlign w:val="center"/>
            <w:hideMark/>
          </w:tcPr>
          <w:p w14:paraId="6E18A7B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42E7FC2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390</w:t>
            </w:r>
          </w:p>
        </w:tc>
        <w:tc>
          <w:tcPr>
            <w:tcW w:w="2060" w:type="dxa"/>
            <w:shd w:val="clear" w:color="auto" w:fill="auto"/>
            <w:noWrap/>
            <w:vAlign w:val="bottom"/>
            <w:hideMark/>
          </w:tcPr>
          <w:p w14:paraId="58C0BBE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B41166F" w14:textId="77777777" w:rsidTr="002D232A">
        <w:trPr>
          <w:trHeight w:val="300"/>
        </w:trPr>
        <w:tc>
          <w:tcPr>
            <w:tcW w:w="630" w:type="dxa"/>
            <w:shd w:val="clear" w:color="auto" w:fill="auto"/>
            <w:noWrap/>
            <w:vAlign w:val="center"/>
            <w:hideMark/>
          </w:tcPr>
          <w:p w14:paraId="3055A44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120</w:t>
            </w:r>
          </w:p>
        </w:tc>
        <w:tc>
          <w:tcPr>
            <w:tcW w:w="4660" w:type="dxa"/>
            <w:shd w:val="clear" w:color="auto" w:fill="auto"/>
            <w:vAlign w:val="center"/>
            <w:hideMark/>
          </w:tcPr>
          <w:p w14:paraId="608B21B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LIDOCAÍNA 10% SPRAY</w:t>
            </w:r>
          </w:p>
        </w:tc>
        <w:tc>
          <w:tcPr>
            <w:tcW w:w="1496" w:type="dxa"/>
            <w:shd w:val="clear" w:color="auto" w:fill="auto"/>
            <w:vAlign w:val="center"/>
            <w:hideMark/>
          </w:tcPr>
          <w:p w14:paraId="549923A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11F8892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272</w:t>
            </w:r>
          </w:p>
        </w:tc>
        <w:tc>
          <w:tcPr>
            <w:tcW w:w="2060" w:type="dxa"/>
            <w:shd w:val="clear" w:color="auto" w:fill="auto"/>
            <w:noWrap/>
            <w:vAlign w:val="bottom"/>
            <w:hideMark/>
          </w:tcPr>
          <w:p w14:paraId="06B2FA8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0C4069D" w14:textId="77777777" w:rsidTr="002D232A">
        <w:trPr>
          <w:trHeight w:val="300"/>
        </w:trPr>
        <w:tc>
          <w:tcPr>
            <w:tcW w:w="630" w:type="dxa"/>
            <w:shd w:val="clear" w:color="auto" w:fill="auto"/>
            <w:noWrap/>
            <w:vAlign w:val="center"/>
            <w:hideMark/>
          </w:tcPr>
          <w:p w14:paraId="2B06658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lastRenderedPageBreak/>
              <w:t>121</w:t>
            </w:r>
          </w:p>
        </w:tc>
        <w:tc>
          <w:tcPr>
            <w:tcW w:w="4660" w:type="dxa"/>
            <w:shd w:val="clear" w:color="auto" w:fill="auto"/>
            <w:vAlign w:val="center"/>
            <w:hideMark/>
          </w:tcPr>
          <w:p w14:paraId="2F72F27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LIDOCAÍNA 20MG/G (2%) GEL</w:t>
            </w:r>
          </w:p>
        </w:tc>
        <w:tc>
          <w:tcPr>
            <w:tcW w:w="1496" w:type="dxa"/>
            <w:shd w:val="clear" w:color="auto" w:fill="auto"/>
            <w:vAlign w:val="center"/>
            <w:hideMark/>
          </w:tcPr>
          <w:p w14:paraId="67CDB9E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5A6246A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w:t>
            </w:r>
          </w:p>
        </w:tc>
        <w:tc>
          <w:tcPr>
            <w:tcW w:w="2060" w:type="dxa"/>
            <w:shd w:val="clear" w:color="auto" w:fill="auto"/>
            <w:noWrap/>
            <w:vAlign w:val="bottom"/>
            <w:hideMark/>
          </w:tcPr>
          <w:p w14:paraId="073D968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609DF2C" w14:textId="77777777" w:rsidTr="002D232A">
        <w:trPr>
          <w:trHeight w:val="300"/>
        </w:trPr>
        <w:tc>
          <w:tcPr>
            <w:tcW w:w="630" w:type="dxa"/>
            <w:shd w:val="clear" w:color="auto" w:fill="auto"/>
            <w:noWrap/>
            <w:vAlign w:val="center"/>
            <w:hideMark/>
          </w:tcPr>
          <w:p w14:paraId="5B3EABD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122</w:t>
            </w:r>
          </w:p>
        </w:tc>
        <w:tc>
          <w:tcPr>
            <w:tcW w:w="4660" w:type="dxa"/>
            <w:shd w:val="clear" w:color="auto" w:fill="auto"/>
            <w:vAlign w:val="center"/>
            <w:hideMark/>
          </w:tcPr>
          <w:p w14:paraId="0E54670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METADONA 10MG</w:t>
            </w:r>
          </w:p>
        </w:tc>
        <w:tc>
          <w:tcPr>
            <w:tcW w:w="1496" w:type="dxa"/>
            <w:shd w:val="clear" w:color="auto" w:fill="auto"/>
            <w:vAlign w:val="center"/>
            <w:hideMark/>
          </w:tcPr>
          <w:p w14:paraId="57002E6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CÁPSULA</w:t>
            </w:r>
          </w:p>
        </w:tc>
        <w:tc>
          <w:tcPr>
            <w:tcW w:w="1484" w:type="dxa"/>
            <w:shd w:val="clear" w:color="auto" w:fill="auto"/>
            <w:noWrap/>
            <w:vAlign w:val="center"/>
            <w:hideMark/>
          </w:tcPr>
          <w:p w14:paraId="3D02447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750</w:t>
            </w:r>
          </w:p>
        </w:tc>
        <w:tc>
          <w:tcPr>
            <w:tcW w:w="2060" w:type="dxa"/>
            <w:shd w:val="clear" w:color="auto" w:fill="auto"/>
            <w:noWrap/>
            <w:vAlign w:val="bottom"/>
            <w:hideMark/>
          </w:tcPr>
          <w:p w14:paraId="1B08A76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2719B4A" w14:textId="77777777" w:rsidTr="002D232A">
        <w:trPr>
          <w:trHeight w:val="300"/>
        </w:trPr>
        <w:tc>
          <w:tcPr>
            <w:tcW w:w="630" w:type="dxa"/>
            <w:shd w:val="clear" w:color="auto" w:fill="auto"/>
            <w:noWrap/>
            <w:vAlign w:val="center"/>
            <w:hideMark/>
          </w:tcPr>
          <w:p w14:paraId="33C377E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123</w:t>
            </w:r>
          </w:p>
        </w:tc>
        <w:tc>
          <w:tcPr>
            <w:tcW w:w="4660" w:type="dxa"/>
            <w:shd w:val="clear" w:color="auto" w:fill="auto"/>
            <w:vAlign w:val="center"/>
            <w:hideMark/>
          </w:tcPr>
          <w:p w14:paraId="6CDB6F0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METADONA 5MG</w:t>
            </w:r>
          </w:p>
        </w:tc>
        <w:tc>
          <w:tcPr>
            <w:tcW w:w="1496" w:type="dxa"/>
            <w:shd w:val="clear" w:color="auto" w:fill="auto"/>
            <w:vAlign w:val="center"/>
            <w:hideMark/>
          </w:tcPr>
          <w:p w14:paraId="393F030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CÁPSULA</w:t>
            </w:r>
          </w:p>
        </w:tc>
        <w:tc>
          <w:tcPr>
            <w:tcW w:w="1484" w:type="dxa"/>
            <w:shd w:val="clear" w:color="auto" w:fill="auto"/>
            <w:noWrap/>
            <w:vAlign w:val="center"/>
            <w:hideMark/>
          </w:tcPr>
          <w:p w14:paraId="4165342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600</w:t>
            </w:r>
          </w:p>
        </w:tc>
        <w:tc>
          <w:tcPr>
            <w:tcW w:w="2060" w:type="dxa"/>
            <w:shd w:val="clear" w:color="auto" w:fill="auto"/>
            <w:noWrap/>
            <w:vAlign w:val="bottom"/>
            <w:hideMark/>
          </w:tcPr>
          <w:p w14:paraId="628FD1D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2054074" w14:textId="77777777" w:rsidTr="002D232A">
        <w:trPr>
          <w:trHeight w:val="300"/>
        </w:trPr>
        <w:tc>
          <w:tcPr>
            <w:tcW w:w="630" w:type="dxa"/>
            <w:shd w:val="clear" w:color="auto" w:fill="auto"/>
            <w:noWrap/>
            <w:vAlign w:val="center"/>
            <w:hideMark/>
          </w:tcPr>
          <w:p w14:paraId="1B5F479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124</w:t>
            </w:r>
          </w:p>
        </w:tc>
        <w:tc>
          <w:tcPr>
            <w:tcW w:w="4660" w:type="dxa"/>
            <w:shd w:val="clear" w:color="auto" w:fill="auto"/>
            <w:vAlign w:val="center"/>
            <w:hideMark/>
          </w:tcPr>
          <w:p w14:paraId="314A404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METFORMINA 500MG</w:t>
            </w:r>
          </w:p>
        </w:tc>
        <w:tc>
          <w:tcPr>
            <w:tcW w:w="1496" w:type="dxa"/>
            <w:shd w:val="clear" w:color="auto" w:fill="auto"/>
            <w:vAlign w:val="center"/>
            <w:hideMark/>
          </w:tcPr>
          <w:p w14:paraId="089198A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499E78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60000</w:t>
            </w:r>
          </w:p>
        </w:tc>
        <w:tc>
          <w:tcPr>
            <w:tcW w:w="2060" w:type="dxa"/>
            <w:shd w:val="clear" w:color="auto" w:fill="auto"/>
            <w:noWrap/>
            <w:vAlign w:val="bottom"/>
            <w:hideMark/>
          </w:tcPr>
          <w:p w14:paraId="2F53197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D80CE67" w14:textId="77777777" w:rsidTr="002D232A">
        <w:trPr>
          <w:trHeight w:val="300"/>
        </w:trPr>
        <w:tc>
          <w:tcPr>
            <w:tcW w:w="630" w:type="dxa"/>
            <w:shd w:val="clear" w:color="auto" w:fill="auto"/>
            <w:noWrap/>
            <w:vAlign w:val="center"/>
            <w:hideMark/>
          </w:tcPr>
          <w:p w14:paraId="3E86618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125</w:t>
            </w:r>
          </w:p>
        </w:tc>
        <w:tc>
          <w:tcPr>
            <w:tcW w:w="4660" w:type="dxa"/>
            <w:shd w:val="clear" w:color="auto" w:fill="auto"/>
            <w:vAlign w:val="center"/>
            <w:hideMark/>
          </w:tcPr>
          <w:p w14:paraId="44586B8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METFORMINA 850 MG</w:t>
            </w:r>
          </w:p>
        </w:tc>
        <w:tc>
          <w:tcPr>
            <w:tcW w:w="1496" w:type="dxa"/>
            <w:shd w:val="clear" w:color="auto" w:fill="auto"/>
            <w:vAlign w:val="center"/>
            <w:hideMark/>
          </w:tcPr>
          <w:p w14:paraId="0F21308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75027E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90000</w:t>
            </w:r>
          </w:p>
        </w:tc>
        <w:tc>
          <w:tcPr>
            <w:tcW w:w="2060" w:type="dxa"/>
            <w:shd w:val="clear" w:color="auto" w:fill="auto"/>
            <w:noWrap/>
            <w:vAlign w:val="bottom"/>
            <w:hideMark/>
          </w:tcPr>
          <w:p w14:paraId="29188A5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55F4EA2" w14:textId="77777777" w:rsidTr="002D232A">
        <w:trPr>
          <w:trHeight w:val="300"/>
        </w:trPr>
        <w:tc>
          <w:tcPr>
            <w:tcW w:w="630" w:type="dxa"/>
            <w:shd w:val="clear" w:color="auto" w:fill="auto"/>
            <w:noWrap/>
            <w:vAlign w:val="center"/>
            <w:hideMark/>
          </w:tcPr>
          <w:p w14:paraId="417B1D3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126</w:t>
            </w:r>
          </w:p>
        </w:tc>
        <w:tc>
          <w:tcPr>
            <w:tcW w:w="4660" w:type="dxa"/>
            <w:shd w:val="clear" w:color="auto" w:fill="auto"/>
            <w:vAlign w:val="center"/>
            <w:hideMark/>
          </w:tcPr>
          <w:p w14:paraId="2B1D5C2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METOCLOPRAMIDA 4MG/ML SOLUÇÃO ORAL</w:t>
            </w:r>
          </w:p>
        </w:tc>
        <w:tc>
          <w:tcPr>
            <w:tcW w:w="1496" w:type="dxa"/>
            <w:shd w:val="clear" w:color="auto" w:fill="auto"/>
            <w:vAlign w:val="center"/>
            <w:hideMark/>
          </w:tcPr>
          <w:p w14:paraId="2064A6A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5059F26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w:t>
            </w:r>
          </w:p>
        </w:tc>
        <w:tc>
          <w:tcPr>
            <w:tcW w:w="2060" w:type="dxa"/>
            <w:shd w:val="clear" w:color="auto" w:fill="auto"/>
            <w:noWrap/>
            <w:vAlign w:val="bottom"/>
            <w:hideMark/>
          </w:tcPr>
          <w:p w14:paraId="25B5AA9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9814311" w14:textId="77777777" w:rsidTr="002D232A">
        <w:trPr>
          <w:trHeight w:val="300"/>
        </w:trPr>
        <w:tc>
          <w:tcPr>
            <w:tcW w:w="630" w:type="dxa"/>
            <w:shd w:val="clear" w:color="auto" w:fill="auto"/>
            <w:noWrap/>
            <w:vAlign w:val="center"/>
            <w:hideMark/>
          </w:tcPr>
          <w:p w14:paraId="7458718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127</w:t>
            </w:r>
          </w:p>
        </w:tc>
        <w:tc>
          <w:tcPr>
            <w:tcW w:w="4660" w:type="dxa"/>
            <w:shd w:val="clear" w:color="auto" w:fill="auto"/>
            <w:vAlign w:val="center"/>
            <w:hideMark/>
          </w:tcPr>
          <w:p w14:paraId="0007DEE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NORTRIPTILINA 10MG</w:t>
            </w:r>
          </w:p>
        </w:tc>
        <w:tc>
          <w:tcPr>
            <w:tcW w:w="1496" w:type="dxa"/>
            <w:shd w:val="clear" w:color="auto" w:fill="auto"/>
            <w:vAlign w:val="center"/>
            <w:hideMark/>
          </w:tcPr>
          <w:p w14:paraId="48FEE07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CÁPSULA</w:t>
            </w:r>
          </w:p>
        </w:tc>
        <w:tc>
          <w:tcPr>
            <w:tcW w:w="1484" w:type="dxa"/>
            <w:shd w:val="clear" w:color="auto" w:fill="auto"/>
            <w:noWrap/>
            <w:vAlign w:val="center"/>
            <w:hideMark/>
          </w:tcPr>
          <w:p w14:paraId="74F616E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1500</w:t>
            </w:r>
          </w:p>
        </w:tc>
        <w:tc>
          <w:tcPr>
            <w:tcW w:w="2060" w:type="dxa"/>
            <w:shd w:val="clear" w:color="auto" w:fill="auto"/>
            <w:noWrap/>
            <w:vAlign w:val="bottom"/>
            <w:hideMark/>
          </w:tcPr>
          <w:p w14:paraId="1FDAD74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B175FAD" w14:textId="77777777" w:rsidTr="002D232A">
        <w:trPr>
          <w:trHeight w:val="300"/>
        </w:trPr>
        <w:tc>
          <w:tcPr>
            <w:tcW w:w="630" w:type="dxa"/>
            <w:shd w:val="clear" w:color="auto" w:fill="auto"/>
            <w:noWrap/>
            <w:vAlign w:val="center"/>
            <w:hideMark/>
          </w:tcPr>
          <w:p w14:paraId="5EF6A43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128</w:t>
            </w:r>
          </w:p>
        </w:tc>
        <w:tc>
          <w:tcPr>
            <w:tcW w:w="4660" w:type="dxa"/>
            <w:shd w:val="clear" w:color="auto" w:fill="auto"/>
            <w:vAlign w:val="center"/>
            <w:hideMark/>
          </w:tcPr>
          <w:p w14:paraId="37069EE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NORTRIPTILINA 25MG</w:t>
            </w:r>
          </w:p>
        </w:tc>
        <w:tc>
          <w:tcPr>
            <w:tcW w:w="1496" w:type="dxa"/>
            <w:shd w:val="clear" w:color="auto" w:fill="auto"/>
            <w:vAlign w:val="center"/>
            <w:hideMark/>
          </w:tcPr>
          <w:p w14:paraId="140BFF3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CÁPSULA</w:t>
            </w:r>
          </w:p>
        </w:tc>
        <w:tc>
          <w:tcPr>
            <w:tcW w:w="1484" w:type="dxa"/>
            <w:shd w:val="clear" w:color="auto" w:fill="auto"/>
            <w:noWrap/>
            <w:vAlign w:val="center"/>
            <w:hideMark/>
          </w:tcPr>
          <w:p w14:paraId="2B4A599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9750</w:t>
            </w:r>
          </w:p>
        </w:tc>
        <w:tc>
          <w:tcPr>
            <w:tcW w:w="2060" w:type="dxa"/>
            <w:shd w:val="clear" w:color="auto" w:fill="auto"/>
            <w:noWrap/>
            <w:vAlign w:val="bottom"/>
            <w:hideMark/>
          </w:tcPr>
          <w:p w14:paraId="5E5AC3D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FA84D11" w14:textId="77777777" w:rsidTr="002D232A">
        <w:trPr>
          <w:trHeight w:val="300"/>
        </w:trPr>
        <w:tc>
          <w:tcPr>
            <w:tcW w:w="630" w:type="dxa"/>
            <w:shd w:val="clear" w:color="auto" w:fill="auto"/>
            <w:noWrap/>
            <w:vAlign w:val="center"/>
            <w:hideMark/>
          </w:tcPr>
          <w:p w14:paraId="2ABE4A8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129</w:t>
            </w:r>
          </w:p>
        </w:tc>
        <w:tc>
          <w:tcPr>
            <w:tcW w:w="4660" w:type="dxa"/>
            <w:shd w:val="clear" w:color="auto" w:fill="auto"/>
            <w:vAlign w:val="center"/>
            <w:hideMark/>
          </w:tcPr>
          <w:p w14:paraId="613D552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NORTRIPTILINA 50MG</w:t>
            </w:r>
          </w:p>
        </w:tc>
        <w:tc>
          <w:tcPr>
            <w:tcW w:w="1496" w:type="dxa"/>
            <w:shd w:val="clear" w:color="auto" w:fill="auto"/>
            <w:vAlign w:val="center"/>
            <w:hideMark/>
          </w:tcPr>
          <w:p w14:paraId="08F9E4D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CÁPSULA</w:t>
            </w:r>
          </w:p>
        </w:tc>
        <w:tc>
          <w:tcPr>
            <w:tcW w:w="1484" w:type="dxa"/>
            <w:shd w:val="clear" w:color="auto" w:fill="auto"/>
            <w:noWrap/>
            <w:vAlign w:val="center"/>
            <w:hideMark/>
          </w:tcPr>
          <w:p w14:paraId="75CD9E4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9750</w:t>
            </w:r>
          </w:p>
        </w:tc>
        <w:tc>
          <w:tcPr>
            <w:tcW w:w="2060" w:type="dxa"/>
            <w:shd w:val="clear" w:color="auto" w:fill="auto"/>
            <w:noWrap/>
            <w:vAlign w:val="bottom"/>
            <w:hideMark/>
          </w:tcPr>
          <w:p w14:paraId="6C3D887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04D8B7F" w14:textId="77777777" w:rsidTr="002D232A">
        <w:trPr>
          <w:trHeight w:val="300"/>
        </w:trPr>
        <w:tc>
          <w:tcPr>
            <w:tcW w:w="630" w:type="dxa"/>
            <w:shd w:val="clear" w:color="auto" w:fill="auto"/>
            <w:noWrap/>
            <w:vAlign w:val="center"/>
            <w:hideMark/>
          </w:tcPr>
          <w:p w14:paraId="46A13BF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130</w:t>
            </w:r>
          </w:p>
        </w:tc>
        <w:tc>
          <w:tcPr>
            <w:tcW w:w="4660" w:type="dxa"/>
            <w:shd w:val="clear" w:color="auto" w:fill="auto"/>
            <w:vAlign w:val="center"/>
            <w:hideMark/>
          </w:tcPr>
          <w:p w14:paraId="3285AAA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NORTRIPTILINA 75MG</w:t>
            </w:r>
          </w:p>
        </w:tc>
        <w:tc>
          <w:tcPr>
            <w:tcW w:w="1496" w:type="dxa"/>
            <w:shd w:val="clear" w:color="auto" w:fill="auto"/>
            <w:vAlign w:val="center"/>
            <w:hideMark/>
          </w:tcPr>
          <w:p w14:paraId="4CF0862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CÁPSULA</w:t>
            </w:r>
          </w:p>
        </w:tc>
        <w:tc>
          <w:tcPr>
            <w:tcW w:w="1484" w:type="dxa"/>
            <w:shd w:val="clear" w:color="auto" w:fill="auto"/>
            <w:noWrap/>
            <w:vAlign w:val="center"/>
            <w:hideMark/>
          </w:tcPr>
          <w:p w14:paraId="425897C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3075</w:t>
            </w:r>
          </w:p>
        </w:tc>
        <w:tc>
          <w:tcPr>
            <w:tcW w:w="2060" w:type="dxa"/>
            <w:shd w:val="clear" w:color="auto" w:fill="auto"/>
            <w:noWrap/>
            <w:vAlign w:val="bottom"/>
            <w:hideMark/>
          </w:tcPr>
          <w:p w14:paraId="5BC3C44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5E6D91E" w14:textId="77777777" w:rsidTr="002D232A">
        <w:trPr>
          <w:trHeight w:val="300"/>
        </w:trPr>
        <w:tc>
          <w:tcPr>
            <w:tcW w:w="630" w:type="dxa"/>
            <w:shd w:val="clear" w:color="auto" w:fill="auto"/>
            <w:noWrap/>
            <w:vAlign w:val="center"/>
            <w:hideMark/>
          </w:tcPr>
          <w:p w14:paraId="39ED475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131</w:t>
            </w:r>
          </w:p>
        </w:tc>
        <w:tc>
          <w:tcPr>
            <w:tcW w:w="4660" w:type="dxa"/>
            <w:shd w:val="clear" w:color="auto" w:fill="auto"/>
            <w:vAlign w:val="center"/>
            <w:hideMark/>
          </w:tcPr>
          <w:p w14:paraId="5ED714B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PROMETAZINA 25MG</w:t>
            </w:r>
          </w:p>
        </w:tc>
        <w:tc>
          <w:tcPr>
            <w:tcW w:w="1496" w:type="dxa"/>
            <w:shd w:val="clear" w:color="auto" w:fill="auto"/>
            <w:vAlign w:val="center"/>
            <w:hideMark/>
          </w:tcPr>
          <w:p w14:paraId="7C42DAF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BD6324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9000</w:t>
            </w:r>
          </w:p>
        </w:tc>
        <w:tc>
          <w:tcPr>
            <w:tcW w:w="2060" w:type="dxa"/>
            <w:shd w:val="clear" w:color="auto" w:fill="auto"/>
            <w:noWrap/>
            <w:vAlign w:val="bottom"/>
            <w:hideMark/>
          </w:tcPr>
          <w:p w14:paraId="5354C3C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25D0F58" w14:textId="77777777" w:rsidTr="002D232A">
        <w:trPr>
          <w:trHeight w:val="300"/>
        </w:trPr>
        <w:tc>
          <w:tcPr>
            <w:tcW w:w="630" w:type="dxa"/>
            <w:shd w:val="clear" w:color="auto" w:fill="auto"/>
            <w:noWrap/>
            <w:vAlign w:val="center"/>
            <w:hideMark/>
          </w:tcPr>
          <w:p w14:paraId="3424467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132</w:t>
            </w:r>
          </w:p>
        </w:tc>
        <w:tc>
          <w:tcPr>
            <w:tcW w:w="4660" w:type="dxa"/>
            <w:shd w:val="clear" w:color="auto" w:fill="auto"/>
            <w:vAlign w:val="center"/>
            <w:hideMark/>
          </w:tcPr>
          <w:p w14:paraId="6EB012B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PROPRANOLOL 40MG</w:t>
            </w:r>
          </w:p>
        </w:tc>
        <w:tc>
          <w:tcPr>
            <w:tcW w:w="1496" w:type="dxa"/>
            <w:shd w:val="clear" w:color="auto" w:fill="auto"/>
            <w:vAlign w:val="center"/>
            <w:hideMark/>
          </w:tcPr>
          <w:p w14:paraId="73CB5F0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C0A951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27008</w:t>
            </w:r>
          </w:p>
        </w:tc>
        <w:tc>
          <w:tcPr>
            <w:tcW w:w="2060" w:type="dxa"/>
            <w:shd w:val="clear" w:color="auto" w:fill="auto"/>
            <w:noWrap/>
            <w:vAlign w:val="bottom"/>
            <w:hideMark/>
          </w:tcPr>
          <w:p w14:paraId="1D06A10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888FF4C" w14:textId="77777777" w:rsidTr="002D232A">
        <w:trPr>
          <w:trHeight w:val="300"/>
        </w:trPr>
        <w:tc>
          <w:tcPr>
            <w:tcW w:w="630" w:type="dxa"/>
            <w:shd w:val="clear" w:color="auto" w:fill="auto"/>
            <w:noWrap/>
            <w:vAlign w:val="center"/>
            <w:hideMark/>
          </w:tcPr>
          <w:p w14:paraId="67226F7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133</w:t>
            </w:r>
          </w:p>
        </w:tc>
        <w:tc>
          <w:tcPr>
            <w:tcW w:w="4660" w:type="dxa"/>
            <w:shd w:val="clear" w:color="auto" w:fill="auto"/>
            <w:vAlign w:val="center"/>
            <w:hideMark/>
          </w:tcPr>
          <w:p w14:paraId="2F1B39E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TETRACICLINA 500MG</w:t>
            </w:r>
          </w:p>
        </w:tc>
        <w:tc>
          <w:tcPr>
            <w:tcW w:w="1496" w:type="dxa"/>
            <w:shd w:val="clear" w:color="auto" w:fill="auto"/>
            <w:vAlign w:val="center"/>
            <w:hideMark/>
          </w:tcPr>
          <w:p w14:paraId="4288BDD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2E89F8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w:t>
            </w:r>
          </w:p>
        </w:tc>
        <w:tc>
          <w:tcPr>
            <w:tcW w:w="2060" w:type="dxa"/>
            <w:shd w:val="clear" w:color="auto" w:fill="auto"/>
            <w:noWrap/>
            <w:vAlign w:val="bottom"/>
            <w:hideMark/>
          </w:tcPr>
          <w:p w14:paraId="013DBD0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8394773" w14:textId="77777777" w:rsidTr="002D232A">
        <w:trPr>
          <w:trHeight w:val="300"/>
        </w:trPr>
        <w:tc>
          <w:tcPr>
            <w:tcW w:w="630" w:type="dxa"/>
            <w:shd w:val="clear" w:color="auto" w:fill="auto"/>
            <w:noWrap/>
            <w:vAlign w:val="center"/>
            <w:hideMark/>
          </w:tcPr>
          <w:p w14:paraId="7AB6CCF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134</w:t>
            </w:r>
          </w:p>
        </w:tc>
        <w:tc>
          <w:tcPr>
            <w:tcW w:w="4660" w:type="dxa"/>
            <w:shd w:val="clear" w:color="auto" w:fill="auto"/>
            <w:vAlign w:val="center"/>
            <w:hideMark/>
          </w:tcPr>
          <w:p w14:paraId="51E21A8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TIAMINA 300MG</w:t>
            </w:r>
          </w:p>
        </w:tc>
        <w:tc>
          <w:tcPr>
            <w:tcW w:w="1496" w:type="dxa"/>
            <w:shd w:val="clear" w:color="auto" w:fill="auto"/>
            <w:vAlign w:val="center"/>
            <w:hideMark/>
          </w:tcPr>
          <w:p w14:paraId="6A20EEE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C792A4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9000</w:t>
            </w:r>
          </w:p>
        </w:tc>
        <w:tc>
          <w:tcPr>
            <w:tcW w:w="2060" w:type="dxa"/>
            <w:shd w:val="clear" w:color="auto" w:fill="auto"/>
            <w:noWrap/>
            <w:vAlign w:val="bottom"/>
            <w:hideMark/>
          </w:tcPr>
          <w:p w14:paraId="1F576E9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9A8BC24" w14:textId="77777777" w:rsidTr="002D232A">
        <w:trPr>
          <w:trHeight w:val="300"/>
        </w:trPr>
        <w:tc>
          <w:tcPr>
            <w:tcW w:w="630" w:type="dxa"/>
            <w:shd w:val="clear" w:color="auto" w:fill="auto"/>
            <w:noWrap/>
            <w:vAlign w:val="center"/>
            <w:hideMark/>
          </w:tcPr>
          <w:p w14:paraId="48770F5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135</w:t>
            </w:r>
          </w:p>
        </w:tc>
        <w:tc>
          <w:tcPr>
            <w:tcW w:w="4660" w:type="dxa"/>
            <w:shd w:val="clear" w:color="auto" w:fill="auto"/>
            <w:vAlign w:val="center"/>
            <w:hideMark/>
          </w:tcPr>
          <w:p w14:paraId="1A958E7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VERAPAMIL 120MG</w:t>
            </w:r>
          </w:p>
        </w:tc>
        <w:tc>
          <w:tcPr>
            <w:tcW w:w="1496" w:type="dxa"/>
            <w:shd w:val="clear" w:color="auto" w:fill="auto"/>
            <w:vAlign w:val="center"/>
            <w:hideMark/>
          </w:tcPr>
          <w:p w14:paraId="76868A9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27EF71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2850</w:t>
            </w:r>
          </w:p>
        </w:tc>
        <w:tc>
          <w:tcPr>
            <w:tcW w:w="2060" w:type="dxa"/>
            <w:shd w:val="clear" w:color="auto" w:fill="auto"/>
            <w:noWrap/>
            <w:vAlign w:val="bottom"/>
            <w:hideMark/>
          </w:tcPr>
          <w:p w14:paraId="7BDA883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D7C6017" w14:textId="77777777" w:rsidTr="002D232A">
        <w:trPr>
          <w:trHeight w:val="300"/>
        </w:trPr>
        <w:tc>
          <w:tcPr>
            <w:tcW w:w="630" w:type="dxa"/>
            <w:shd w:val="clear" w:color="auto" w:fill="auto"/>
            <w:noWrap/>
            <w:vAlign w:val="center"/>
            <w:hideMark/>
          </w:tcPr>
          <w:p w14:paraId="294664D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136</w:t>
            </w:r>
          </w:p>
        </w:tc>
        <w:tc>
          <w:tcPr>
            <w:tcW w:w="4660" w:type="dxa"/>
            <w:shd w:val="clear" w:color="auto" w:fill="auto"/>
            <w:vAlign w:val="center"/>
            <w:hideMark/>
          </w:tcPr>
          <w:p w14:paraId="0C97ECB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VERAPAMIL 80MG</w:t>
            </w:r>
          </w:p>
        </w:tc>
        <w:tc>
          <w:tcPr>
            <w:tcW w:w="1496" w:type="dxa"/>
            <w:shd w:val="clear" w:color="auto" w:fill="auto"/>
            <w:vAlign w:val="center"/>
            <w:hideMark/>
          </w:tcPr>
          <w:p w14:paraId="3B61FDE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957632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2700</w:t>
            </w:r>
          </w:p>
        </w:tc>
        <w:tc>
          <w:tcPr>
            <w:tcW w:w="2060" w:type="dxa"/>
            <w:shd w:val="clear" w:color="auto" w:fill="auto"/>
            <w:noWrap/>
            <w:vAlign w:val="bottom"/>
            <w:hideMark/>
          </w:tcPr>
          <w:p w14:paraId="6884E61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C074B25" w14:textId="77777777" w:rsidTr="002D232A">
        <w:trPr>
          <w:trHeight w:val="450"/>
        </w:trPr>
        <w:tc>
          <w:tcPr>
            <w:tcW w:w="630" w:type="dxa"/>
            <w:shd w:val="clear" w:color="auto" w:fill="auto"/>
            <w:noWrap/>
            <w:vAlign w:val="center"/>
            <w:hideMark/>
          </w:tcPr>
          <w:p w14:paraId="377F3AB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137</w:t>
            </w:r>
          </w:p>
        </w:tc>
        <w:tc>
          <w:tcPr>
            <w:tcW w:w="4660" w:type="dxa"/>
            <w:shd w:val="clear" w:color="auto" w:fill="auto"/>
            <w:vAlign w:val="center"/>
            <w:hideMark/>
          </w:tcPr>
          <w:p w14:paraId="26FCF2C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COLAGENASE 0,6U/G+ CLORANFENICOL 0,01G/G 30G - reservada</w:t>
            </w:r>
          </w:p>
        </w:tc>
        <w:tc>
          <w:tcPr>
            <w:tcW w:w="1496" w:type="dxa"/>
            <w:shd w:val="clear" w:color="auto" w:fill="auto"/>
            <w:vAlign w:val="center"/>
            <w:hideMark/>
          </w:tcPr>
          <w:p w14:paraId="50F968E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TUBO</w:t>
            </w:r>
          </w:p>
        </w:tc>
        <w:tc>
          <w:tcPr>
            <w:tcW w:w="1484" w:type="dxa"/>
            <w:shd w:val="clear" w:color="auto" w:fill="auto"/>
            <w:noWrap/>
            <w:vAlign w:val="center"/>
            <w:hideMark/>
          </w:tcPr>
          <w:p w14:paraId="0B3AEFE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2250</w:t>
            </w:r>
          </w:p>
        </w:tc>
        <w:tc>
          <w:tcPr>
            <w:tcW w:w="2060" w:type="dxa"/>
            <w:shd w:val="clear" w:color="auto" w:fill="auto"/>
            <w:noWrap/>
            <w:vAlign w:val="bottom"/>
            <w:hideMark/>
          </w:tcPr>
          <w:p w14:paraId="6F12B71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 xml:space="preserve">AMPLA CONCORRENCIA </w:t>
            </w:r>
          </w:p>
        </w:tc>
      </w:tr>
      <w:tr w:rsidR="002D232A" w:rsidRPr="00E55A01" w14:paraId="0FA58C89" w14:textId="77777777" w:rsidTr="002D232A">
        <w:trPr>
          <w:trHeight w:val="450"/>
        </w:trPr>
        <w:tc>
          <w:tcPr>
            <w:tcW w:w="630" w:type="dxa"/>
            <w:shd w:val="clear" w:color="auto" w:fill="auto"/>
            <w:noWrap/>
            <w:vAlign w:val="center"/>
            <w:hideMark/>
          </w:tcPr>
          <w:p w14:paraId="7EDA971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138</w:t>
            </w:r>
          </w:p>
        </w:tc>
        <w:tc>
          <w:tcPr>
            <w:tcW w:w="4660" w:type="dxa"/>
            <w:shd w:val="clear" w:color="auto" w:fill="auto"/>
            <w:vAlign w:val="center"/>
            <w:hideMark/>
          </w:tcPr>
          <w:p w14:paraId="22E3469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COLAGENASE 0,6U/G+ CLORANFENICOL 0,01G/G 30G - reservada</w:t>
            </w:r>
          </w:p>
        </w:tc>
        <w:tc>
          <w:tcPr>
            <w:tcW w:w="1496" w:type="dxa"/>
            <w:shd w:val="clear" w:color="auto" w:fill="auto"/>
            <w:vAlign w:val="center"/>
            <w:hideMark/>
          </w:tcPr>
          <w:p w14:paraId="0417E4C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TUBO</w:t>
            </w:r>
          </w:p>
        </w:tc>
        <w:tc>
          <w:tcPr>
            <w:tcW w:w="1484" w:type="dxa"/>
            <w:shd w:val="clear" w:color="auto" w:fill="auto"/>
            <w:noWrap/>
            <w:vAlign w:val="center"/>
            <w:hideMark/>
          </w:tcPr>
          <w:p w14:paraId="23B14D1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630</w:t>
            </w:r>
          </w:p>
        </w:tc>
        <w:tc>
          <w:tcPr>
            <w:tcW w:w="2060" w:type="dxa"/>
            <w:shd w:val="clear" w:color="auto" w:fill="auto"/>
            <w:noWrap/>
            <w:vAlign w:val="bottom"/>
            <w:hideMark/>
          </w:tcPr>
          <w:p w14:paraId="63E6285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COTA RESERVADA</w:t>
            </w:r>
          </w:p>
        </w:tc>
      </w:tr>
      <w:tr w:rsidR="002D232A" w:rsidRPr="00E55A01" w14:paraId="3E751ADE" w14:textId="77777777" w:rsidTr="002D232A">
        <w:trPr>
          <w:trHeight w:val="300"/>
        </w:trPr>
        <w:tc>
          <w:tcPr>
            <w:tcW w:w="630" w:type="dxa"/>
            <w:shd w:val="clear" w:color="auto" w:fill="auto"/>
            <w:noWrap/>
            <w:vAlign w:val="center"/>
            <w:hideMark/>
          </w:tcPr>
          <w:p w14:paraId="5D0D26D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139</w:t>
            </w:r>
          </w:p>
        </w:tc>
        <w:tc>
          <w:tcPr>
            <w:tcW w:w="4660" w:type="dxa"/>
            <w:shd w:val="clear" w:color="auto" w:fill="auto"/>
            <w:vAlign w:val="center"/>
            <w:hideMark/>
          </w:tcPr>
          <w:p w14:paraId="5C9782A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COMPLEXO B</w:t>
            </w:r>
          </w:p>
        </w:tc>
        <w:tc>
          <w:tcPr>
            <w:tcW w:w="1496" w:type="dxa"/>
            <w:shd w:val="clear" w:color="auto" w:fill="auto"/>
            <w:vAlign w:val="center"/>
            <w:hideMark/>
          </w:tcPr>
          <w:p w14:paraId="3B7C599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C86120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13515</w:t>
            </w:r>
          </w:p>
        </w:tc>
        <w:tc>
          <w:tcPr>
            <w:tcW w:w="2060" w:type="dxa"/>
            <w:shd w:val="clear" w:color="auto" w:fill="auto"/>
            <w:noWrap/>
            <w:vAlign w:val="bottom"/>
            <w:hideMark/>
          </w:tcPr>
          <w:p w14:paraId="2E6D9EE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1790CE9" w14:textId="77777777" w:rsidTr="002D232A">
        <w:trPr>
          <w:trHeight w:val="675"/>
        </w:trPr>
        <w:tc>
          <w:tcPr>
            <w:tcW w:w="630" w:type="dxa"/>
            <w:shd w:val="clear" w:color="auto" w:fill="auto"/>
            <w:noWrap/>
            <w:vAlign w:val="center"/>
            <w:hideMark/>
          </w:tcPr>
          <w:p w14:paraId="2D949D8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140</w:t>
            </w:r>
          </w:p>
        </w:tc>
        <w:tc>
          <w:tcPr>
            <w:tcW w:w="4660" w:type="dxa"/>
            <w:shd w:val="clear" w:color="auto" w:fill="auto"/>
            <w:vAlign w:val="center"/>
            <w:hideMark/>
          </w:tcPr>
          <w:p w14:paraId="396C069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COMPLEXO B, POLIVITAMÍNICO 2ML SOLUÇÃO INJETÁVEL (TIAMINA, RIBOFLAVINA, PIRIDOXINA, NICOTINAMIDA E DEXPANTENOL)</w:t>
            </w:r>
          </w:p>
        </w:tc>
        <w:tc>
          <w:tcPr>
            <w:tcW w:w="1496" w:type="dxa"/>
            <w:shd w:val="clear" w:color="auto" w:fill="auto"/>
            <w:vAlign w:val="center"/>
            <w:hideMark/>
          </w:tcPr>
          <w:p w14:paraId="004540F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7BDB395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2432F1F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1CCCF70" w14:textId="77777777" w:rsidTr="002D232A">
        <w:trPr>
          <w:trHeight w:val="450"/>
        </w:trPr>
        <w:tc>
          <w:tcPr>
            <w:tcW w:w="630" w:type="dxa"/>
            <w:shd w:val="clear" w:color="auto" w:fill="auto"/>
            <w:noWrap/>
            <w:vAlign w:val="center"/>
            <w:hideMark/>
          </w:tcPr>
          <w:p w14:paraId="2BF1165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141</w:t>
            </w:r>
          </w:p>
        </w:tc>
        <w:tc>
          <w:tcPr>
            <w:tcW w:w="4660" w:type="dxa"/>
            <w:shd w:val="clear" w:color="auto" w:fill="auto"/>
            <w:vAlign w:val="center"/>
            <w:hideMark/>
          </w:tcPr>
          <w:p w14:paraId="5AF3F82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DECANOATO DE HALOPERIDOL 50MG/ML SOLUÇÃO INJETÁVEL</w:t>
            </w:r>
          </w:p>
        </w:tc>
        <w:tc>
          <w:tcPr>
            <w:tcW w:w="1496" w:type="dxa"/>
            <w:shd w:val="clear" w:color="auto" w:fill="auto"/>
            <w:vAlign w:val="center"/>
            <w:hideMark/>
          </w:tcPr>
          <w:p w14:paraId="5C84C2F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6C3972A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4020</w:t>
            </w:r>
          </w:p>
        </w:tc>
        <w:tc>
          <w:tcPr>
            <w:tcW w:w="2060" w:type="dxa"/>
            <w:shd w:val="clear" w:color="auto" w:fill="auto"/>
            <w:noWrap/>
            <w:vAlign w:val="bottom"/>
            <w:hideMark/>
          </w:tcPr>
          <w:p w14:paraId="72F0251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F00C898" w14:textId="77777777" w:rsidTr="002D232A">
        <w:trPr>
          <w:trHeight w:val="300"/>
        </w:trPr>
        <w:tc>
          <w:tcPr>
            <w:tcW w:w="630" w:type="dxa"/>
            <w:shd w:val="clear" w:color="auto" w:fill="auto"/>
            <w:noWrap/>
            <w:vAlign w:val="center"/>
            <w:hideMark/>
          </w:tcPr>
          <w:p w14:paraId="293E9F9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142</w:t>
            </w:r>
          </w:p>
        </w:tc>
        <w:tc>
          <w:tcPr>
            <w:tcW w:w="4660" w:type="dxa"/>
            <w:shd w:val="clear" w:color="auto" w:fill="auto"/>
            <w:vAlign w:val="center"/>
            <w:hideMark/>
          </w:tcPr>
          <w:p w14:paraId="627CCAD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DEXAMETASONA 0,1MG/ML ELIXIR</w:t>
            </w:r>
          </w:p>
        </w:tc>
        <w:tc>
          <w:tcPr>
            <w:tcW w:w="1496" w:type="dxa"/>
            <w:shd w:val="clear" w:color="auto" w:fill="auto"/>
            <w:vAlign w:val="center"/>
            <w:hideMark/>
          </w:tcPr>
          <w:p w14:paraId="687E249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4A4EC58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w:t>
            </w:r>
          </w:p>
        </w:tc>
        <w:tc>
          <w:tcPr>
            <w:tcW w:w="2060" w:type="dxa"/>
            <w:shd w:val="clear" w:color="auto" w:fill="auto"/>
            <w:noWrap/>
            <w:vAlign w:val="bottom"/>
            <w:hideMark/>
          </w:tcPr>
          <w:p w14:paraId="4AFD35A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55BC661" w14:textId="77777777" w:rsidTr="002D232A">
        <w:trPr>
          <w:trHeight w:val="450"/>
        </w:trPr>
        <w:tc>
          <w:tcPr>
            <w:tcW w:w="630" w:type="dxa"/>
            <w:shd w:val="clear" w:color="auto" w:fill="auto"/>
            <w:noWrap/>
            <w:vAlign w:val="center"/>
            <w:hideMark/>
          </w:tcPr>
          <w:p w14:paraId="0C1C698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143</w:t>
            </w:r>
          </w:p>
        </w:tc>
        <w:tc>
          <w:tcPr>
            <w:tcW w:w="4660" w:type="dxa"/>
            <w:shd w:val="clear" w:color="auto" w:fill="auto"/>
            <w:vAlign w:val="center"/>
            <w:hideMark/>
          </w:tcPr>
          <w:p w14:paraId="39083E2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DEXAMETASONA 1 MG/G (0,1%) POMADA OFTÁLMICA</w:t>
            </w:r>
          </w:p>
        </w:tc>
        <w:tc>
          <w:tcPr>
            <w:tcW w:w="1496" w:type="dxa"/>
            <w:shd w:val="clear" w:color="auto" w:fill="auto"/>
            <w:vAlign w:val="center"/>
            <w:hideMark/>
          </w:tcPr>
          <w:p w14:paraId="0C44175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TUBO</w:t>
            </w:r>
          </w:p>
        </w:tc>
        <w:tc>
          <w:tcPr>
            <w:tcW w:w="1484" w:type="dxa"/>
            <w:shd w:val="clear" w:color="auto" w:fill="auto"/>
            <w:noWrap/>
            <w:vAlign w:val="center"/>
            <w:hideMark/>
          </w:tcPr>
          <w:p w14:paraId="2B3F08B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1215</w:t>
            </w:r>
          </w:p>
        </w:tc>
        <w:tc>
          <w:tcPr>
            <w:tcW w:w="2060" w:type="dxa"/>
            <w:shd w:val="clear" w:color="auto" w:fill="auto"/>
            <w:noWrap/>
            <w:vAlign w:val="bottom"/>
            <w:hideMark/>
          </w:tcPr>
          <w:p w14:paraId="2C3D43B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F3013FD" w14:textId="77777777" w:rsidTr="002D232A">
        <w:trPr>
          <w:trHeight w:val="450"/>
        </w:trPr>
        <w:tc>
          <w:tcPr>
            <w:tcW w:w="630" w:type="dxa"/>
            <w:shd w:val="clear" w:color="auto" w:fill="auto"/>
            <w:noWrap/>
            <w:vAlign w:val="center"/>
            <w:hideMark/>
          </w:tcPr>
          <w:p w14:paraId="6CD65D9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144</w:t>
            </w:r>
          </w:p>
        </w:tc>
        <w:tc>
          <w:tcPr>
            <w:tcW w:w="4660" w:type="dxa"/>
            <w:shd w:val="clear" w:color="auto" w:fill="auto"/>
            <w:vAlign w:val="center"/>
            <w:hideMark/>
          </w:tcPr>
          <w:p w14:paraId="76D1485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DEXAMETASONA 1 MG/ML (0,1%) SUSPENSÃO OFTÁLMICA</w:t>
            </w:r>
          </w:p>
        </w:tc>
        <w:tc>
          <w:tcPr>
            <w:tcW w:w="1496" w:type="dxa"/>
            <w:shd w:val="clear" w:color="auto" w:fill="auto"/>
            <w:vAlign w:val="center"/>
            <w:hideMark/>
          </w:tcPr>
          <w:p w14:paraId="55D10D6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4FFBA2C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w:t>
            </w:r>
          </w:p>
        </w:tc>
        <w:tc>
          <w:tcPr>
            <w:tcW w:w="2060" w:type="dxa"/>
            <w:shd w:val="clear" w:color="auto" w:fill="auto"/>
            <w:noWrap/>
            <w:vAlign w:val="bottom"/>
            <w:hideMark/>
          </w:tcPr>
          <w:p w14:paraId="03A1546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6152571" w14:textId="77777777" w:rsidTr="002D232A">
        <w:trPr>
          <w:trHeight w:val="300"/>
        </w:trPr>
        <w:tc>
          <w:tcPr>
            <w:tcW w:w="630" w:type="dxa"/>
            <w:shd w:val="clear" w:color="auto" w:fill="auto"/>
            <w:noWrap/>
            <w:vAlign w:val="center"/>
            <w:hideMark/>
          </w:tcPr>
          <w:p w14:paraId="527BB49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145</w:t>
            </w:r>
          </w:p>
        </w:tc>
        <w:tc>
          <w:tcPr>
            <w:tcW w:w="4660" w:type="dxa"/>
            <w:shd w:val="clear" w:color="auto" w:fill="auto"/>
            <w:vAlign w:val="center"/>
            <w:hideMark/>
          </w:tcPr>
          <w:p w14:paraId="6ECAE87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DEXAMETASONA 2MG/ML INJ</w:t>
            </w:r>
          </w:p>
        </w:tc>
        <w:tc>
          <w:tcPr>
            <w:tcW w:w="1496" w:type="dxa"/>
            <w:shd w:val="clear" w:color="auto" w:fill="auto"/>
            <w:vAlign w:val="center"/>
            <w:hideMark/>
          </w:tcPr>
          <w:p w14:paraId="79458D4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7C4A9BE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554C2AD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3608ABD" w14:textId="77777777" w:rsidTr="002D232A">
        <w:trPr>
          <w:trHeight w:val="300"/>
        </w:trPr>
        <w:tc>
          <w:tcPr>
            <w:tcW w:w="630" w:type="dxa"/>
            <w:shd w:val="clear" w:color="auto" w:fill="auto"/>
            <w:noWrap/>
            <w:vAlign w:val="center"/>
            <w:hideMark/>
          </w:tcPr>
          <w:p w14:paraId="544A52F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146</w:t>
            </w:r>
          </w:p>
        </w:tc>
        <w:tc>
          <w:tcPr>
            <w:tcW w:w="4660" w:type="dxa"/>
            <w:shd w:val="clear" w:color="auto" w:fill="auto"/>
            <w:vAlign w:val="center"/>
            <w:hideMark/>
          </w:tcPr>
          <w:p w14:paraId="425EA62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DEXAMETASONA 4MG</w:t>
            </w:r>
          </w:p>
        </w:tc>
        <w:tc>
          <w:tcPr>
            <w:tcW w:w="1496" w:type="dxa"/>
            <w:shd w:val="clear" w:color="auto" w:fill="auto"/>
            <w:vAlign w:val="center"/>
            <w:hideMark/>
          </w:tcPr>
          <w:p w14:paraId="4419E64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0A370F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7500</w:t>
            </w:r>
          </w:p>
        </w:tc>
        <w:tc>
          <w:tcPr>
            <w:tcW w:w="2060" w:type="dxa"/>
            <w:shd w:val="clear" w:color="auto" w:fill="auto"/>
            <w:noWrap/>
            <w:vAlign w:val="bottom"/>
            <w:hideMark/>
          </w:tcPr>
          <w:p w14:paraId="0932227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B5C0697" w14:textId="77777777" w:rsidTr="002D232A">
        <w:trPr>
          <w:trHeight w:val="450"/>
        </w:trPr>
        <w:tc>
          <w:tcPr>
            <w:tcW w:w="630" w:type="dxa"/>
            <w:shd w:val="clear" w:color="auto" w:fill="auto"/>
            <w:noWrap/>
            <w:vAlign w:val="center"/>
            <w:hideMark/>
          </w:tcPr>
          <w:p w14:paraId="09B7634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147</w:t>
            </w:r>
          </w:p>
        </w:tc>
        <w:tc>
          <w:tcPr>
            <w:tcW w:w="4660" w:type="dxa"/>
            <w:shd w:val="clear" w:color="auto" w:fill="auto"/>
            <w:vAlign w:val="center"/>
            <w:hideMark/>
          </w:tcPr>
          <w:p w14:paraId="5B67925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DEXAMETASONA CREME DERMATOLÓGICO 1MG/G (0,10%)</w:t>
            </w:r>
          </w:p>
        </w:tc>
        <w:tc>
          <w:tcPr>
            <w:tcW w:w="1496" w:type="dxa"/>
            <w:shd w:val="clear" w:color="auto" w:fill="auto"/>
            <w:vAlign w:val="center"/>
            <w:hideMark/>
          </w:tcPr>
          <w:p w14:paraId="2F66431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1288C4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675</w:t>
            </w:r>
          </w:p>
        </w:tc>
        <w:tc>
          <w:tcPr>
            <w:tcW w:w="2060" w:type="dxa"/>
            <w:shd w:val="clear" w:color="auto" w:fill="auto"/>
            <w:noWrap/>
            <w:vAlign w:val="bottom"/>
            <w:hideMark/>
          </w:tcPr>
          <w:p w14:paraId="0B99EE6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6F856AF" w14:textId="77777777" w:rsidTr="002D232A">
        <w:trPr>
          <w:trHeight w:val="450"/>
        </w:trPr>
        <w:tc>
          <w:tcPr>
            <w:tcW w:w="630" w:type="dxa"/>
            <w:shd w:val="clear" w:color="auto" w:fill="auto"/>
            <w:noWrap/>
            <w:vAlign w:val="center"/>
            <w:hideMark/>
          </w:tcPr>
          <w:p w14:paraId="0475A90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148</w:t>
            </w:r>
          </w:p>
        </w:tc>
        <w:tc>
          <w:tcPr>
            <w:tcW w:w="4660" w:type="dxa"/>
            <w:shd w:val="clear" w:color="auto" w:fill="auto"/>
            <w:vAlign w:val="center"/>
            <w:hideMark/>
          </w:tcPr>
          <w:p w14:paraId="30E275C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DEXAMETASONA, FOSFATO DISSODICO DE - 4 MG/ML SOLUÇÃO INJETAVEL</w:t>
            </w:r>
          </w:p>
        </w:tc>
        <w:tc>
          <w:tcPr>
            <w:tcW w:w="1496" w:type="dxa"/>
            <w:shd w:val="clear" w:color="auto" w:fill="auto"/>
            <w:vAlign w:val="center"/>
            <w:hideMark/>
          </w:tcPr>
          <w:p w14:paraId="7ACC472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09D1FFF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58566F4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486477A" w14:textId="77777777" w:rsidTr="002D232A">
        <w:trPr>
          <w:trHeight w:val="300"/>
        </w:trPr>
        <w:tc>
          <w:tcPr>
            <w:tcW w:w="630" w:type="dxa"/>
            <w:shd w:val="clear" w:color="auto" w:fill="auto"/>
            <w:noWrap/>
            <w:vAlign w:val="center"/>
            <w:hideMark/>
          </w:tcPr>
          <w:p w14:paraId="0022212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149</w:t>
            </w:r>
          </w:p>
        </w:tc>
        <w:tc>
          <w:tcPr>
            <w:tcW w:w="4660" w:type="dxa"/>
            <w:shd w:val="clear" w:color="auto" w:fill="auto"/>
            <w:vAlign w:val="center"/>
            <w:hideMark/>
          </w:tcPr>
          <w:p w14:paraId="385EF47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DEXCLORFENIRAMINA 0,4MG/ML XAROPE</w:t>
            </w:r>
          </w:p>
        </w:tc>
        <w:tc>
          <w:tcPr>
            <w:tcW w:w="1496" w:type="dxa"/>
            <w:shd w:val="clear" w:color="auto" w:fill="auto"/>
            <w:vAlign w:val="center"/>
            <w:hideMark/>
          </w:tcPr>
          <w:p w14:paraId="2DD5598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6CD7EE7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825</w:t>
            </w:r>
          </w:p>
        </w:tc>
        <w:tc>
          <w:tcPr>
            <w:tcW w:w="2060" w:type="dxa"/>
            <w:shd w:val="clear" w:color="auto" w:fill="auto"/>
            <w:noWrap/>
            <w:vAlign w:val="bottom"/>
            <w:hideMark/>
          </w:tcPr>
          <w:p w14:paraId="32E489C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6785EB0" w14:textId="77777777" w:rsidTr="002D232A">
        <w:trPr>
          <w:trHeight w:val="300"/>
        </w:trPr>
        <w:tc>
          <w:tcPr>
            <w:tcW w:w="630" w:type="dxa"/>
            <w:shd w:val="clear" w:color="auto" w:fill="auto"/>
            <w:noWrap/>
            <w:vAlign w:val="center"/>
            <w:hideMark/>
          </w:tcPr>
          <w:p w14:paraId="2E70BEE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w:t>
            </w:r>
          </w:p>
        </w:tc>
        <w:tc>
          <w:tcPr>
            <w:tcW w:w="4660" w:type="dxa"/>
            <w:shd w:val="clear" w:color="auto" w:fill="auto"/>
            <w:vAlign w:val="center"/>
            <w:hideMark/>
          </w:tcPr>
          <w:p w14:paraId="36597F5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DEXCLORFENIRAMINA 2MG</w:t>
            </w:r>
          </w:p>
        </w:tc>
        <w:tc>
          <w:tcPr>
            <w:tcW w:w="1496" w:type="dxa"/>
            <w:shd w:val="clear" w:color="auto" w:fill="auto"/>
            <w:vAlign w:val="center"/>
            <w:hideMark/>
          </w:tcPr>
          <w:p w14:paraId="2277D08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6987984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18262</w:t>
            </w:r>
          </w:p>
        </w:tc>
        <w:tc>
          <w:tcPr>
            <w:tcW w:w="2060" w:type="dxa"/>
            <w:shd w:val="clear" w:color="auto" w:fill="auto"/>
            <w:noWrap/>
            <w:vAlign w:val="bottom"/>
            <w:hideMark/>
          </w:tcPr>
          <w:p w14:paraId="11EA598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3135885" w14:textId="77777777" w:rsidTr="002D232A">
        <w:trPr>
          <w:trHeight w:val="300"/>
        </w:trPr>
        <w:tc>
          <w:tcPr>
            <w:tcW w:w="630" w:type="dxa"/>
            <w:shd w:val="clear" w:color="auto" w:fill="auto"/>
            <w:noWrap/>
            <w:vAlign w:val="center"/>
            <w:hideMark/>
          </w:tcPr>
          <w:p w14:paraId="32D561F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151</w:t>
            </w:r>
          </w:p>
        </w:tc>
        <w:tc>
          <w:tcPr>
            <w:tcW w:w="4660" w:type="dxa"/>
            <w:shd w:val="clear" w:color="auto" w:fill="auto"/>
            <w:vAlign w:val="center"/>
            <w:hideMark/>
          </w:tcPr>
          <w:p w14:paraId="3F1B833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DIAZEPAM - 10 MG</w:t>
            </w:r>
          </w:p>
        </w:tc>
        <w:tc>
          <w:tcPr>
            <w:tcW w:w="1496" w:type="dxa"/>
            <w:shd w:val="clear" w:color="auto" w:fill="auto"/>
            <w:vAlign w:val="center"/>
            <w:hideMark/>
          </w:tcPr>
          <w:p w14:paraId="1D85A9F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BD5A85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42375</w:t>
            </w:r>
          </w:p>
        </w:tc>
        <w:tc>
          <w:tcPr>
            <w:tcW w:w="2060" w:type="dxa"/>
            <w:shd w:val="clear" w:color="auto" w:fill="auto"/>
            <w:noWrap/>
            <w:vAlign w:val="bottom"/>
            <w:hideMark/>
          </w:tcPr>
          <w:p w14:paraId="3EA8F6D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D2A250D" w14:textId="77777777" w:rsidTr="002D232A">
        <w:trPr>
          <w:trHeight w:val="300"/>
        </w:trPr>
        <w:tc>
          <w:tcPr>
            <w:tcW w:w="630" w:type="dxa"/>
            <w:shd w:val="clear" w:color="auto" w:fill="auto"/>
            <w:noWrap/>
            <w:vAlign w:val="center"/>
            <w:hideMark/>
          </w:tcPr>
          <w:p w14:paraId="4837D72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lastRenderedPageBreak/>
              <w:t>152</w:t>
            </w:r>
          </w:p>
        </w:tc>
        <w:tc>
          <w:tcPr>
            <w:tcW w:w="4660" w:type="dxa"/>
            <w:shd w:val="clear" w:color="auto" w:fill="auto"/>
            <w:vAlign w:val="center"/>
            <w:hideMark/>
          </w:tcPr>
          <w:p w14:paraId="214608A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DIAZEPAM - 10MG/2ML SOLUÇÃO INJETÁVEL</w:t>
            </w:r>
          </w:p>
        </w:tc>
        <w:tc>
          <w:tcPr>
            <w:tcW w:w="1496" w:type="dxa"/>
            <w:shd w:val="clear" w:color="auto" w:fill="auto"/>
            <w:vAlign w:val="center"/>
            <w:hideMark/>
          </w:tcPr>
          <w:p w14:paraId="16C6B07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5F6C3E6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1800</w:t>
            </w:r>
          </w:p>
        </w:tc>
        <w:tc>
          <w:tcPr>
            <w:tcW w:w="2060" w:type="dxa"/>
            <w:shd w:val="clear" w:color="auto" w:fill="auto"/>
            <w:noWrap/>
            <w:vAlign w:val="bottom"/>
            <w:hideMark/>
          </w:tcPr>
          <w:p w14:paraId="56A32E0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EB6078C" w14:textId="77777777" w:rsidTr="002D232A">
        <w:trPr>
          <w:trHeight w:val="300"/>
        </w:trPr>
        <w:tc>
          <w:tcPr>
            <w:tcW w:w="630" w:type="dxa"/>
            <w:shd w:val="clear" w:color="auto" w:fill="auto"/>
            <w:noWrap/>
            <w:vAlign w:val="center"/>
            <w:hideMark/>
          </w:tcPr>
          <w:p w14:paraId="64DC416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153</w:t>
            </w:r>
          </w:p>
        </w:tc>
        <w:tc>
          <w:tcPr>
            <w:tcW w:w="4660" w:type="dxa"/>
            <w:shd w:val="clear" w:color="auto" w:fill="auto"/>
            <w:vAlign w:val="center"/>
            <w:hideMark/>
          </w:tcPr>
          <w:p w14:paraId="70C5286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DIAZEPAM 5MG</w:t>
            </w:r>
          </w:p>
        </w:tc>
        <w:tc>
          <w:tcPr>
            <w:tcW w:w="1496" w:type="dxa"/>
            <w:shd w:val="clear" w:color="auto" w:fill="auto"/>
            <w:vAlign w:val="center"/>
            <w:hideMark/>
          </w:tcPr>
          <w:p w14:paraId="56AB4B5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476E9C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24000</w:t>
            </w:r>
          </w:p>
        </w:tc>
        <w:tc>
          <w:tcPr>
            <w:tcW w:w="2060" w:type="dxa"/>
            <w:shd w:val="clear" w:color="auto" w:fill="auto"/>
            <w:noWrap/>
            <w:vAlign w:val="bottom"/>
            <w:hideMark/>
          </w:tcPr>
          <w:p w14:paraId="60F2691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64C5C58" w14:textId="77777777" w:rsidTr="002D232A">
        <w:trPr>
          <w:trHeight w:val="300"/>
        </w:trPr>
        <w:tc>
          <w:tcPr>
            <w:tcW w:w="630" w:type="dxa"/>
            <w:shd w:val="clear" w:color="auto" w:fill="auto"/>
            <w:noWrap/>
            <w:vAlign w:val="center"/>
            <w:hideMark/>
          </w:tcPr>
          <w:p w14:paraId="384C533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154</w:t>
            </w:r>
          </w:p>
        </w:tc>
        <w:tc>
          <w:tcPr>
            <w:tcW w:w="4660" w:type="dxa"/>
            <w:shd w:val="clear" w:color="auto" w:fill="auto"/>
            <w:vAlign w:val="center"/>
            <w:hideMark/>
          </w:tcPr>
          <w:p w14:paraId="63201D4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DICLOFENACO DE SÓDIO 25MG/ML INJ 3ML</w:t>
            </w:r>
          </w:p>
        </w:tc>
        <w:tc>
          <w:tcPr>
            <w:tcW w:w="1496" w:type="dxa"/>
            <w:shd w:val="clear" w:color="auto" w:fill="auto"/>
            <w:vAlign w:val="center"/>
            <w:hideMark/>
          </w:tcPr>
          <w:p w14:paraId="6210C3A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382FA03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30</w:t>
            </w:r>
          </w:p>
        </w:tc>
        <w:tc>
          <w:tcPr>
            <w:tcW w:w="2060" w:type="dxa"/>
            <w:shd w:val="clear" w:color="auto" w:fill="auto"/>
            <w:noWrap/>
            <w:vAlign w:val="bottom"/>
            <w:hideMark/>
          </w:tcPr>
          <w:p w14:paraId="1622F63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F8FF53D" w14:textId="77777777" w:rsidTr="002D232A">
        <w:trPr>
          <w:trHeight w:val="450"/>
        </w:trPr>
        <w:tc>
          <w:tcPr>
            <w:tcW w:w="630" w:type="dxa"/>
            <w:shd w:val="clear" w:color="auto" w:fill="auto"/>
            <w:noWrap/>
            <w:vAlign w:val="center"/>
            <w:hideMark/>
          </w:tcPr>
          <w:p w14:paraId="4A7F76E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155</w:t>
            </w:r>
          </w:p>
        </w:tc>
        <w:tc>
          <w:tcPr>
            <w:tcW w:w="4660" w:type="dxa"/>
            <w:shd w:val="clear" w:color="auto" w:fill="auto"/>
            <w:vAlign w:val="center"/>
            <w:hideMark/>
          </w:tcPr>
          <w:p w14:paraId="170275E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DIGLICONATO DE CLOREXIDINA 2% 1000ML SOLUÇÃO PARA USO TÓPICO</w:t>
            </w:r>
          </w:p>
        </w:tc>
        <w:tc>
          <w:tcPr>
            <w:tcW w:w="1496" w:type="dxa"/>
            <w:shd w:val="clear" w:color="auto" w:fill="auto"/>
            <w:vAlign w:val="center"/>
            <w:hideMark/>
          </w:tcPr>
          <w:p w14:paraId="547313C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5DC9F3A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w:t>
            </w:r>
          </w:p>
        </w:tc>
        <w:tc>
          <w:tcPr>
            <w:tcW w:w="2060" w:type="dxa"/>
            <w:shd w:val="clear" w:color="auto" w:fill="auto"/>
            <w:noWrap/>
            <w:vAlign w:val="bottom"/>
            <w:hideMark/>
          </w:tcPr>
          <w:p w14:paraId="2796643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731CB08" w14:textId="77777777" w:rsidTr="002D232A">
        <w:trPr>
          <w:trHeight w:val="300"/>
        </w:trPr>
        <w:tc>
          <w:tcPr>
            <w:tcW w:w="630" w:type="dxa"/>
            <w:shd w:val="clear" w:color="auto" w:fill="auto"/>
            <w:noWrap/>
            <w:vAlign w:val="center"/>
            <w:hideMark/>
          </w:tcPr>
          <w:p w14:paraId="60BFFBC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156</w:t>
            </w:r>
          </w:p>
        </w:tc>
        <w:tc>
          <w:tcPr>
            <w:tcW w:w="4660" w:type="dxa"/>
            <w:shd w:val="clear" w:color="auto" w:fill="auto"/>
            <w:vAlign w:val="center"/>
            <w:hideMark/>
          </w:tcPr>
          <w:p w14:paraId="402ADA3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DIGOXINA 0,25MG</w:t>
            </w:r>
          </w:p>
        </w:tc>
        <w:tc>
          <w:tcPr>
            <w:tcW w:w="1496" w:type="dxa"/>
            <w:shd w:val="clear" w:color="auto" w:fill="auto"/>
            <w:vAlign w:val="center"/>
            <w:hideMark/>
          </w:tcPr>
          <w:p w14:paraId="4702FA9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853BDE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13538</w:t>
            </w:r>
          </w:p>
        </w:tc>
        <w:tc>
          <w:tcPr>
            <w:tcW w:w="2060" w:type="dxa"/>
            <w:shd w:val="clear" w:color="auto" w:fill="auto"/>
            <w:noWrap/>
            <w:vAlign w:val="bottom"/>
            <w:hideMark/>
          </w:tcPr>
          <w:p w14:paraId="1FA850D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192FFCD" w14:textId="77777777" w:rsidTr="002D232A">
        <w:trPr>
          <w:trHeight w:val="300"/>
        </w:trPr>
        <w:tc>
          <w:tcPr>
            <w:tcW w:w="630" w:type="dxa"/>
            <w:shd w:val="clear" w:color="auto" w:fill="auto"/>
            <w:noWrap/>
            <w:vAlign w:val="center"/>
            <w:hideMark/>
          </w:tcPr>
          <w:p w14:paraId="6C46A89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157</w:t>
            </w:r>
          </w:p>
        </w:tc>
        <w:tc>
          <w:tcPr>
            <w:tcW w:w="4660" w:type="dxa"/>
            <w:shd w:val="clear" w:color="auto" w:fill="auto"/>
            <w:vAlign w:val="center"/>
            <w:hideMark/>
          </w:tcPr>
          <w:p w14:paraId="6DBF0CB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DIMENIDRINATO + PIRIDOXINA 10ML E.V.</w:t>
            </w:r>
          </w:p>
        </w:tc>
        <w:tc>
          <w:tcPr>
            <w:tcW w:w="1496" w:type="dxa"/>
            <w:shd w:val="clear" w:color="auto" w:fill="auto"/>
            <w:vAlign w:val="center"/>
            <w:hideMark/>
          </w:tcPr>
          <w:p w14:paraId="55578A3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1A5D5F2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0B19385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934FB6E" w14:textId="77777777" w:rsidTr="002D232A">
        <w:trPr>
          <w:trHeight w:val="450"/>
        </w:trPr>
        <w:tc>
          <w:tcPr>
            <w:tcW w:w="630" w:type="dxa"/>
            <w:shd w:val="clear" w:color="auto" w:fill="auto"/>
            <w:noWrap/>
            <w:vAlign w:val="center"/>
            <w:hideMark/>
          </w:tcPr>
          <w:p w14:paraId="5F6C3D0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158</w:t>
            </w:r>
          </w:p>
        </w:tc>
        <w:tc>
          <w:tcPr>
            <w:tcW w:w="4660" w:type="dxa"/>
            <w:shd w:val="clear" w:color="auto" w:fill="auto"/>
            <w:vAlign w:val="center"/>
            <w:hideMark/>
          </w:tcPr>
          <w:p w14:paraId="566E226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DINITRATO DE ISOSSORBIDA 5MG COMPRIMIDO SUBLINGUAL</w:t>
            </w:r>
          </w:p>
        </w:tc>
        <w:tc>
          <w:tcPr>
            <w:tcW w:w="1496" w:type="dxa"/>
            <w:shd w:val="clear" w:color="auto" w:fill="auto"/>
            <w:vAlign w:val="center"/>
            <w:hideMark/>
          </w:tcPr>
          <w:p w14:paraId="5A2B136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1950B0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1350</w:t>
            </w:r>
          </w:p>
        </w:tc>
        <w:tc>
          <w:tcPr>
            <w:tcW w:w="2060" w:type="dxa"/>
            <w:shd w:val="clear" w:color="auto" w:fill="auto"/>
            <w:noWrap/>
            <w:vAlign w:val="bottom"/>
            <w:hideMark/>
          </w:tcPr>
          <w:p w14:paraId="0DD5AC0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D83EF97" w14:textId="77777777" w:rsidTr="002D232A">
        <w:trPr>
          <w:trHeight w:val="300"/>
        </w:trPr>
        <w:tc>
          <w:tcPr>
            <w:tcW w:w="630" w:type="dxa"/>
            <w:shd w:val="clear" w:color="auto" w:fill="auto"/>
            <w:noWrap/>
            <w:vAlign w:val="center"/>
            <w:hideMark/>
          </w:tcPr>
          <w:p w14:paraId="609E8CF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159</w:t>
            </w:r>
          </w:p>
        </w:tc>
        <w:tc>
          <w:tcPr>
            <w:tcW w:w="4660" w:type="dxa"/>
            <w:shd w:val="clear" w:color="auto" w:fill="auto"/>
            <w:vAlign w:val="center"/>
            <w:hideMark/>
          </w:tcPr>
          <w:p w14:paraId="3D92D00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DIOSMINA + HESPERIDINA 450+50 TIPO: VENOVAZ</w:t>
            </w:r>
          </w:p>
        </w:tc>
        <w:tc>
          <w:tcPr>
            <w:tcW w:w="1496" w:type="dxa"/>
            <w:shd w:val="clear" w:color="auto" w:fill="auto"/>
            <w:vAlign w:val="center"/>
            <w:hideMark/>
          </w:tcPr>
          <w:p w14:paraId="444440E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97B21B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750</w:t>
            </w:r>
          </w:p>
        </w:tc>
        <w:tc>
          <w:tcPr>
            <w:tcW w:w="2060" w:type="dxa"/>
            <w:shd w:val="clear" w:color="auto" w:fill="auto"/>
            <w:noWrap/>
            <w:vAlign w:val="bottom"/>
            <w:hideMark/>
          </w:tcPr>
          <w:p w14:paraId="53C8E84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0D34B8F" w14:textId="77777777" w:rsidTr="002D232A">
        <w:trPr>
          <w:trHeight w:val="450"/>
        </w:trPr>
        <w:tc>
          <w:tcPr>
            <w:tcW w:w="630" w:type="dxa"/>
            <w:shd w:val="clear" w:color="auto" w:fill="auto"/>
            <w:noWrap/>
            <w:vAlign w:val="center"/>
            <w:hideMark/>
          </w:tcPr>
          <w:p w14:paraId="298B611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160</w:t>
            </w:r>
          </w:p>
        </w:tc>
        <w:tc>
          <w:tcPr>
            <w:tcW w:w="4660" w:type="dxa"/>
            <w:shd w:val="clear" w:color="auto" w:fill="auto"/>
            <w:vAlign w:val="center"/>
            <w:hideMark/>
          </w:tcPr>
          <w:p w14:paraId="6318F5D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DIOSMINA + HESPERIDINA 900MG + 100MG TIPO: DAFLON</w:t>
            </w:r>
          </w:p>
        </w:tc>
        <w:tc>
          <w:tcPr>
            <w:tcW w:w="1496" w:type="dxa"/>
            <w:shd w:val="clear" w:color="auto" w:fill="auto"/>
            <w:vAlign w:val="center"/>
            <w:hideMark/>
          </w:tcPr>
          <w:p w14:paraId="4F9C195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283F49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9000</w:t>
            </w:r>
          </w:p>
        </w:tc>
        <w:tc>
          <w:tcPr>
            <w:tcW w:w="2060" w:type="dxa"/>
            <w:shd w:val="clear" w:color="auto" w:fill="auto"/>
            <w:noWrap/>
            <w:vAlign w:val="bottom"/>
            <w:hideMark/>
          </w:tcPr>
          <w:p w14:paraId="0B4B3F9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8742941" w14:textId="77777777" w:rsidTr="002D232A">
        <w:trPr>
          <w:trHeight w:val="300"/>
        </w:trPr>
        <w:tc>
          <w:tcPr>
            <w:tcW w:w="630" w:type="dxa"/>
            <w:shd w:val="clear" w:color="auto" w:fill="auto"/>
            <w:noWrap/>
            <w:vAlign w:val="center"/>
            <w:hideMark/>
          </w:tcPr>
          <w:p w14:paraId="2506A6A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161</w:t>
            </w:r>
          </w:p>
        </w:tc>
        <w:tc>
          <w:tcPr>
            <w:tcW w:w="4660" w:type="dxa"/>
            <w:shd w:val="clear" w:color="auto" w:fill="auto"/>
            <w:vAlign w:val="center"/>
            <w:hideMark/>
          </w:tcPr>
          <w:p w14:paraId="0B336E1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DIPIRONA SÓDICA - 500 MG</w:t>
            </w:r>
          </w:p>
        </w:tc>
        <w:tc>
          <w:tcPr>
            <w:tcW w:w="1496" w:type="dxa"/>
            <w:shd w:val="clear" w:color="auto" w:fill="auto"/>
            <w:vAlign w:val="center"/>
            <w:hideMark/>
          </w:tcPr>
          <w:p w14:paraId="4F134F0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2CAD3B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54090</w:t>
            </w:r>
          </w:p>
        </w:tc>
        <w:tc>
          <w:tcPr>
            <w:tcW w:w="2060" w:type="dxa"/>
            <w:shd w:val="clear" w:color="auto" w:fill="auto"/>
            <w:noWrap/>
            <w:vAlign w:val="bottom"/>
            <w:hideMark/>
          </w:tcPr>
          <w:p w14:paraId="2A292B7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0973C96" w14:textId="77777777" w:rsidTr="002D232A">
        <w:trPr>
          <w:trHeight w:val="450"/>
        </w:trPr>
        <w:tc>
          <w:tcPr>
            <w:tcW w:w="630" w:type="dxa"/>
            <w:shd w:val="clear" w:color="auto" w:fill="auto"/>
            <w:noWrap/>
            <w:vAlign w:val="center"/>
            <w:hideMark/>
          </w:tcPr>
          <w:p w14:paraId="6B5F539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162</w:t>
            </w:r>
          </w:p>
        </w:tc>
        <w:tc>
          <w:tcPr>
            <w:tcW w:w="4660" w:type="dxa"/>
            <w:shd w:val="clear" w:color="auto" w:fill="auto"/>
            <w:vAlign w:val="center"/>
            <w:hideMark/>
          </w:tcPr>
          <w:p w14:paraId="4317A64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DIPIRONA SÓDICA 500MG/ML GOTAS SOLUÇÃO ORAL 10ML</w:t>
            </w:r>
          </w:p>
        </w:tc>
        <w:tc>
          <w:tcPr>
            <w:tcW w:w="1496" w:type="dxa"/>
            <w:shd w:val="clear" w:color="auto" w:fill="auto"/>
            <w:vAlign w:val="center"/>
            <w:hideMark/>
          </w:tcPr>
          <w:p w14:paraId="7D53799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066D6B3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w:t>
            </w:r>
          </w:p>
        </w:tc>
        <w:tc>
          <w:tcPr>
            <w:tcW w:w="2060" w:type="dxa"/>
            <w:shd w:val="clear" w:color="auto" w:fill="auto"/>
            <w:noWrap/>
            <w:vAlign w:val="bottom"/>
            <w:hideMark/>
          </w:tcPr>
          <w:p w14:paraId="2EB77F3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3945A6C" w14:textId="77777777" w:rsidTr="002D232A">
        <w:trPr>
          <w:trHeight w:val="675"/>
        </w:trPr>
        <w:tc>
          <w:tcPr>
            <w:tcW w:w="630" w:type="dxa"/>
            <w:shd w:val="clear" w:color="auto" w:fill="auto"/>
            <w:noWrap/>
            <w:vAlign w:val="center"/>
            <w:hideMark/>
          </w:tcPr>
          <w:p w14:paraId="54FC32C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163</w:t>
            </w:r>
          </w:p>
        </w:tc>
        <w:tc>
          <w:tcPr>
            <w:tcW w:w="4660" w:type="dxa"/>
            <w:shd w:val="clear" w:color="auto" w:fill="auto"/>
            <w:vAlign w:val="center"/>
            <w:hideMark/>
          </w:tcPr>
          <w:p w14:paraId="6A344EB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DIPROPIONATO DE BECLOMETAZONA 200MSG/DOSE PÓ PARA INALAÇÃO ORAL</w:t>
            </w:r>
          </w:p>
        </w:tc>
        <w:tc>
          <w:tcPr>
            <w:tcW w:w="1496" w:type="dxa"/>
            <w:shd w:val="clear" w:color="auto" w:fill="auto"/>
            <w:vAlign w:val="center"/>
            <w:hideMark/>
          </w:tcPr>
          <w:p w14:paraId="73BD71B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5C0572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w:t>
            </w:r>
          </w:p>
        </w:tc>
        <w:tc>
          <w:tcPr>
            <w:tcW w:w="2060" w:type="dxa"/>
            <w:shd w:val="clear" w:color="auto" w:fill="auto"/>
            <w:noWrap/>
            <w:vAlign w:val="bottom"/>
            <w:hideMark/>
          </w:tcPr>
          <w:p w14:paraId="7EDBDC0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FDA6290" w14:textId="77777777" w:rsidTr="002D232A">
        <w:trPr>
          <w:trHeight w:val="675"/>
        </w:trPr>
        <w:tc>
          <w:tcPr>
            <w:tcW w:w="630" w:type="dxa"/>
            <w:shd w:val="clear" w:color="auto" w:fill="auto"/>
            <w:noWrap/>
            <w:vAlign w:val="center"/>
            <w:hideMark/>
          </w:tcPr>
          <w:p w14:paraId="7D5DBA7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164</w:t>
            </w:r>
          </w:p>
        </w:tc>
        <w:tc>
          <w:tcPr>
            <w:tcW w:w="4660" w:type="dxa"/>
            <w:shd w:val="clear" w:color="auto" w:fill="auto"/>
            <w:vAlign w:val="center"/>
            <w:hideMark/>
          </w:tcPr>
          <w:p w14:paraId="0FC79A9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DIPROPIONATO DE BECLOMETAZONA 200MSG/DOSE SOLUÇÃO PARA INALAÇÃO ORAL</w:t>
            </w:r>
          </w:p>
        </w:tc>
        <w:tc>
          <w:tcPr>
            <w:tcW w:w="1496" w:type="dxa"/>
            <w:shd w:val="clear" w:color="auto" w:fill="auto"/>
            <w:vAlign w:val="center"/>
            <w:hideMark/>
          </w:tcPr>
          <w:p w14:paraId="778326D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7D74F91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w:t>
            </w:r>
          </w:p>
        </w:tc>
        <w:tc>
          <w:tcPr>
            <w:tcW w:w="2060" w:type="dxa"/>
            <w:shd w:val="clear" w:color="auto" w:fill="auto"/>
            <w:noWrap/>
            <w:vAlign w:val="bottom"/>
            <w:hideMark/>
          </w:tcPr>
          <w:p w14:paraId="0B84C73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F00FD31" w14:textId="77777777" w:rsidTr="002D232A">
        <w:trPr>
          <w:trHeight w:val="675"/>
        </w:trPr>
        <w:tc>
          <w:tcPr>
            <w:tcW w:w="630" w:type="dxa"/>
            <w:shd w:val="clear" w:color="auto" w:fill="auto"/>
            <w:noWrap/>
            <w:vAlign w:val="center"/>
            <w:hideMark/>
          </w:tcPr>
          <w:p w14:paraId="78041E4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165</w:t>
            </w:r>
          </w:p>
        </w:tc>
        <w:tc>
          <w:tcPr>
            <w:tcW w:w="4660" w:type="dxa"/>
            <w:shd w:val="clear" w:color="auto" w:fill="auto"/>
            <w:vAlign w:val="center"/>
            <w:hideMark/>
          </w:tcPr>
          <w:p w14:paraId="51098BD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DIPROPIONATO DE BECLOMETAZONA 200MSG/DOSE CÁPSULA PARA INALAÇÃO ORAL</w:t>
            </w:r>
          </w:p>
        </w:tc>
        <w:tc>
          <w:tcPr>
            <w:tcW w:w="1496" w:type="dxa"/>
            <w:shd w:val="clear" w:color="auto" w:fill="auto"/>
            <w:vAlign w:val="center"/>
            <w:hideMark/>
          </w:tcPr>
          <w:p w14:paraId="7646840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CÁPSULA</w:t>
            </w:r>
          </w:p>
        </w:tc>
        <w:tc>
          <w:tcPr>
            <w:tcW w:w="1484" w:type="dxa"/>
            <w:shd w:val="clear" w:color="auto" w:fill="auto"/>
            <w:noWrap/>
            <w:vAlign w:val="center"/>
            <w:hideMark/>
          </w:tcPr>
          <w:p w14:paraId="0A44FBD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w:t>
            </w:r>
          </w:p>
        </w:tc>
        <w:tc>
          <w:tcPr>
            <w:tcW w:w="2060" w:type="dxa"/>
            <w:shd w:val="clear" w:color="auto" w:fill="auto"/>
            <w:noWrap/>
            <w:vAlign w:val="bottom"/>
            <w:hideMark/>
          </w:tcPr>
          <w:p w14:paraId="137DDFD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4FAC2EB" w14:textId="77777777" w:rsidTr="002D232A">
        <w:trPr>
          <w:trHeight w:val="675"/>
        </w:trPr>
        <w:tc>
          <w:tcPr>
            <w:tcW w:w="630" w:type="dxa"/>
            <w:shd w:val="clear" w:color="auto" w:fill="auto"/>
            <w:noWrap/>
            <w:vAlign w:val="center"/>
            <w:hideMark/>
          </w:tcPr>
          <w:p w14:paraId="43FE229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166</w:t>
            </w:r>
          </w:p>
        </w:tc>
        <w:tc>
          <w:tcPr>
            <w:tcW w:w="4660" w:type="dxa"/>
            <w:shd w:val="clear" w:color="auto" w:fill="auto"/>
            <w:vAlign w:val="center"/>
            <w:hideMark/>
          </w:tcPr>
          <w:p w14:paraId="0781898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DIPROPIONATO DE BECLOMETAZONA 250MCG/DOSE SOLUÇÃO PARA INALAÇÃO ORAL</w:t>
            </w:r>
          </w:p>
        </w:tc>
        <w:tc>
          <w:tcPr>
            <w:tcW w:w="1496" w:type="dxa"/>
            <w:shd w:val="clear" w:color="auto" w:fill="auto"/>
            <w:vAlign w:val="center"/>
            <w:hideMark/>
          </w:tcPr>
          <w:p w14:paraId="0F86640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31B9164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w:t>
            </w:r>
          </w:p>
        </w:tc>
        <w:tc>
          <w:tcPr>
            <w:tcW w:w="2060" w:type="dxa"/>
            <w:shd w:val="clear" w:color="auto" w:fill="auto"/>
            <w:noWrap/>
            <w:vAlign w:val="bottom"/>
            <w:hideMark/>
          </w:tcPr>
          <w:p w14:paraId="249937B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2BD3CFC" w14:textId="77777777" w:rsidTr="002D232A">
        <w:trPr>
          <w:trHeight w:val="675"/>
        </w:trPr>
        <w:tc>
          <w:tcPr>
            <w:tcW w:w="630" w:type="dxa"/>
            <w:shd w:val="clear" w:color="auto" w:fill="auto"/>
            <w:noWrap/>
            <w:vAlign w:val="center"/>
            <w:hideMark/>
          </w:tcPr>
          <w:p w14:paraId="431472A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167</w:t>
            </w:r>
          </w:p>
        </w:tc>
        <w:tc>
          <w:tcPr>
            <w:tcW w:w="4660" w:type="dxa"/>
            <w:shd w:val="clear" w:color="auto" w:fill="auto"/>
            <w:vAlign w:val="center"/>
            <w:hideMark/>
          </w:tcPr>
          <w:p w14:paraId="027E92B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DIPROPIONATO DE BECLOMETAZONA 400 CMG/DOSE PÓ PARA INALAÇÃO ORAL</w:t>
            </w:r>
          </w:p>
        </w:tc>
        <w:tc>
          <w:tcPr>
            <w:tcW w:w="1496" w:type="dxa"/>
            <w:shd w:val="clear" w:color="auto" w:fill="auto"/>
            <w:vAlign w:val="center"/>
            <w:hideMark/>
          </w:tcPr>
          <w:p w14:paraId="4CCF0C2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3E11612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w:t>
            </w:r>
          </w:p>
        </w:tc>
        <w:tc>
          <w:tcPr>
            <w:tcW w:w="2060" w:type="dxa"/>
            <w:shd w:val="clear" w:color="auto" w:fill="auto"/>
            <w:noWrap/>
            <w:vAlign w:val="bottom"/>
            <w:hideMark/>
          </w:tcPr>
          <w:p w14:paraId="3BC8D5C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68AC37C" w14:textId="77777777" w:rsidTr="002D232A">
        <w:trPr>
          <w:trHeight w:val="675"/>
        </w:trPr>
        <w:tc>
          <w:tcPr>
            <w:tcW w:w="630" w:type="dxa"/>
            <w:shd w:val="clear" w:color="auto" w:fill="auto"/>
            <w:noWrap/>
            <w:vAlign w:val="center"/>
            <w:hideMark/>
          </w:tcPr>
          <w:p w14:paraId="50D94A4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168</w:t>
            </w:r>
          </w:p>
        </w:tc>
        <w:tc>
          <w:tcPr>
            <w:tcW w:w="4660" w:type="dxa"/>
            <w:shd w:val="clear" w:color="auto" w:fill="auto"/>
            <w:vAlign w:val="center"/>
            <w:hideMark/>
          </w:tcPr>
          <w:p w14:paraId="3B03E24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DIPROPIONATO DE BECLOMETAZONA 400 CMG/DOSE CÁPSULA PARA INALAÇÃO ORAL</w:t>
            </w:r>
          </w:p>
        </w:tc>
        <w:tc>
          <w:tcPr>
            <w:tcW w:w="1496" w:type="dxa"/>
            <w:shd w:val="clear" w:color="auto" w:fill="auto"/>
            <w:vAlign w:val="center"/>
            <w:hideMark/>
          </w:tcPr>
          <w:p w14:paraId="1F0DB9F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CÁPSULA</w:t>
            </w:r>
          </w:p>
        </w:tc>
        <w:tc>
          <w:tcPr>
            <w:tcW w:w="1484" w:type="dxa"/>
            <w:shd w:val="clear" w:color="auto" w:fill="auto"/>
            <w:noWrap/>
            <w:vAlign w:val="center"/>
            <w:hideMark/>
          </w:tcPr>
          <w:p w14:paraId="6CA49E6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w:t>
            </w:r>
          </w:p>
        </w:tc>
        <w:tc>
          <w:tcPr>
            <w:tcW w:w="2060" w:type="dxa"/>
            <w:shd w:val="clear" w:color="auto" w:fill="auto"/>
            <w:noWrap/>
            <w:vAlign w:val="bottom"/>
            <w:hideMark/>
          </w:tcPr>
          <w:p w14:paraId="025D0B6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9F35551" w14:textId="77777777" w:rsidTr="002D232A">
        <w:trPr>
          <w:trHeight w:val="675"/>
        </w:trPr>
        <w:tc>
          <w:tcPr>
            <w:tcW w:w="630" w:type="dxa"/>
            <w:shd w:val="clear" w:color="auto" w:fill="auto"/>
            <w:noWrap/>
            <w:vAlign w:val="center"/>
            <w:hideMark/>
          </w:tcPr>
          <w:p w14:paraId="547A42D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169</w:t>
            </w:r>
          </w:p>
        </w:tc>
        <w:tc>
          <w:tcPr>
            <w:tcW w:w="4660" w:type="dxa"/>
            <w:shd w:val="clear" w:color="auto" w:fill="auto"/>
            <w:vAlign w:val="center"/>
            <w:hideMark/>
          </w:tcPr>
          <w:p w14:paraId="7162237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DIPROPIONATO DE BECLOMETAZONA 50 MCG/DOSE SOLUÇÃO PARA INALAÇÃO ORAL</w:t>
            </w:r>
          </w:p>
        </w:tc>
        <w:tc>
          <w:tcPr>
            <w:tcW w:w="1496" w:type="dxa"/>
            <w:shd w:val="clear" w:color="auto" w:fill="auto"/>
            <w:vAlign w:val="center"/>
            <w:hideMark/>
          </w:tcPr>
          <w:p w14:paraId="5CF685E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787B153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w:t>
            </w:r>
          </w:p>
        </w:tc>
        <w:tc>
          <w:tcPr>
            <w:tcW w:w="2060" w:type="dxa"/>
            <w:shd w:val="clear" w:color="auto" w:fill="auto"/>
            <w:noWrap/>
            <w:vAlign w:val="bottom"/>
            <w:hideMark/>
          </w:tcPr>
          <w:p w14:paraId="24EA420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F6F5316" w14:textId="77777777" w:rsidTr="002D232A">
        <w:trPr>
          <w:trHeight w:val="900"/>
        </w:trPr>
        <w:tc>
          <w:tcPr>
            <w:tcW w:w="630" w:type="dxa"/>
            <w:shd w:val="clear" w:color="auto" w:fill="auto"/>
            <w:noWrap/>
            <w:vAlign w:val="center"/>
            <w:hideMark/>
          </w:tcPr>
          <w:p w14:paraId="171CD14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170</w:t>
            </w:r>
          </w:p>
        </w:tc>
        <w:tc>
          <w:tcPr>
            <w:tcW w:w="4660" w:type="dxa"/>
            <w:shd w:val="clear" w:color="auto" w:fill="auto"/>
            <w:vAlign w:val="center"/>
            <w:hideMark/>
          </w:tcPr>
          <w:p w14:paraId="47965EC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DIPROPIONATO DE BECLOMETAZONA 50 MCG/DOSE SUPENSÃO PARA INALAÇÃO NASAL</w:t>
            </w:r>
          </w:p>
        </w:tc>
        <w:tc>
          <w:tcPr>
            <w:tcW w:w="1496" w:type="dxa"/>
            <w:shd w:val="clear" w:color="auto" w:fill="auto"/>
            <w:vAlign w:val="center"/>
            <w:hideMark/>
          </w:tcPr>
          <w:p w14:paraId="6EBDB52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7EDC7FD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w:t>
            </w:r>
          </w:p>
        </w:tc>
        <w:tc>
          <w:tcPr>
            <w:tcW w:w="2060" w:type="dxa"/>
            <w:shd w:val="clear" w:color="auto" w:fill="auto"/>
            <w:noWrap/>
            <w:vAlign w:val="bottom"/>
            <w:hideMark/>
          </w:tcPr>
          <w:p w14:paraId="6C21957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D593B47" w14:textId="77777777" w:rsidTr="002D232A">
        <w:trPr>
          <w:trHeight w:val="300"/>
        </w:trPr>
        <w:tc>
          <w:tcPr>
            <w:tcW w:w="630" w:type="dxa"/>
            <w:shd w:val="clear" w:color="auto" w:fill="auto"/>
            <w:noWrap/>
            <w:vAlign w:val="center"/>
            <w:hideMark/>
          </w:tcPr>
          <w:p w14:paraId="4CD36C0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171</w:t>
            </w:r>
          </w:p>
        </w:tc>
        <w:tc>
          <w:tcPr>
            <w:tcW w:w="4660" w:type="dxa"/>
            <w:shd w:val="clear" w:color="auto" w:fill="auto"/>
            <w:vAlign w:val="center"/>
            <w:hideMark/>
          </w:tcPr>
          <w:p w14:paraId="65E3234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DISSULFIRAM 250MG</w:t>
            </w:r>
          </w:p>
        </w:tc>
        <w:tc>
          <w:tcPr>
            <w:tcW w:w="1496" w:type="dxa"/>
            <w:shd w:val="clear" w:color="auto" w:fill="auto"/>
            <w:vAlign w:val="center"/>
            <w:hideMark/>
          </w:tcPr>
          <w:p w14:paraId="55CC33A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5E5781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w:t>
            </w:r>
          </w:p>
        </w:tc>
        <w:tc>
          <w:tcPr>
            <w:tcW w:w="2060" w:type="dxa"/>
            <w:shd w:val="clear" w:color="auto" w:fill="auto"/>
            <w:noWrap/>
            <w:vAlign w:val="bottom"/>
            <w:hideMark/>
          </w:tcPr>
          <w:p w14:paraId="1F3DB51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4828D8F" w14:textId="77777777" w:rsidTr="002D232A">
        <w:trPr>
          <w:trHeight w:val="300"/>
        </w:trPr>
        <w:tc>
          <w:tcPr>
            <w:tcW w:w="630" w:type="dxa"/>
            <w:shd w:val="clear" w:color="auto" w:fill="auto"/>
            <w:noWrap/>
            <w:vAlign w:val="center"/>
            <w:hideMark/>
          </w:tcPr>
          <w:p w14:paraId="0343D94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172</w:t>
            </w:r>
          </w:p>
        </w:tc>
        <w:tc>
          <w:tcPr>
            <w:tcW w:w="4660" w:type="dxa"/>
            <w:shd w:val="clear" w:color="auto" w:fill="auto"/>
            <w:vAlign w:val="center"/>
            <w:hideMark/>
          </w:tcPr>
          <w:p w14:paraId="5CF435E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DIVALPROATO DE SÓDIO 250MG</w:t>
            </w:r>
          </w:p>
        </w:tc>
        <w:tc>
          <w:tcPr>
            <w:tcW w:w="1496" w:type="dxa"/>
            <w:shd w:val="clear" w:color="auto" w:fill="auto"/>
            <w:vAlign w:val="center"/>
            <w:hideMark/>
          </w:tcPr>
          <w:p w14:paraId="1FC43A4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5FCAD7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6000</w:t>
            </w:r>
          </w:p>
        </w:tc>
        <w:tc>
          <w:tcPr>
            <w:tcW w:w="2060" w:type="dxa"/>
            <w:shd w:val="clear" w:color="auto" w:fill="auto"/>
            <w:noWrap/>
            <w:vAlign w:val="bottom"/>
            <w:hideMark/>
          </w:tcPr>
          <w:p w14:paraId="0997180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8D3ECB6" w14:textId="77777777" w:rsidTr="002D232A">
        <w:trPr>
          <w:trHeight w:val="300"/>
        </w:trPr>
        <w:tc>
          <w:tcPr>
            <w:tcW w:w="630" w:type="dxa"/>
            <w:shd w:val="clear" w:color="auto" w:fill="auto"/>
            <w:noWrap/>
            <w:vAlign w:val="center"/>
            <w:hideMark/>
          </w:tcPr>
          <w:p w14:paraId="1F7D4A7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173</w:t>
            </w:r>
          </w:p>
        </w:tc>
        <w:tc>
          <w:tcPr>
            <w:tcW w:w="4660" w:type="dxa"/>
            <w:shd w:val="clear" w:color="auto" w:fill="auto"/>
            <w:vAlign w:val="center"/>
            <w:hideMark/>
          </w:tcPr>
          <w:p w14:paraId="249E94D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DIVALPROATO DE SÓDIO 250MG ER</w:t>
            </w:r>
          </w:p>
        </w:tc>
        <w:tc>
          <w:tcPr>
            <w:tcW w:w="1496" w:type="dxa"/>
            <w:shd w:val="clear" w:color="auto" w:fill="auto"/>
            <w:vAlign w:val="center"/>
            <w:hideMark/>
          </w:tcPr>
          <w:p w14:paraId="72BFEAB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79D6C8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3750</w:t>
            </w:r>
          </w:p>
        </w:tc>
        <w:tc>
          <w:tcPr>
            <w:tcW w:w="2060" w:type="dxa"/>
            <w:shd w:val="clear" w:color="auto" w:fill="auto"/>
            <w:noWrap/>
            <w:vAlign w:val="bottom"/>
            <w:hideMark/>
          </w:tcPr>
          <w:p w14:paraId="7D59CB2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3E19DD5" w14:textId="77777777" w:rsidTr="002D232A">
        <w:trPr>
          <w:trHeight w:val="300"/>
        </w:trPr>
        <w:tc>
          <w:tcPr>
            <w:tcW w:w="630" w:type="dxa"/>
            <w:shd w:val="clear" w:color="auto" w:fill="auto"/>
            <w:noWrap/>
            <w:vAlign w:val="center"/>
            <w:hideMark/>
          </w:tcPr>
          <w:p w14:paraId="752CF60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174</w:t>
            </w:r>
          </w:p>
        </w:tc>
        <w:tc>
          <w:tcPr>
            <w:tcW w:w="4660" w:type="dxa"/>
            <w:shd w:val="clear" w:color="auto" w:fill="auto"/>
            <w:vAlign w:val="center"/>
            <w:hideMark/>
          </w:tcPr>
          <w:p w14:paraId="58E76AB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DIVALPROATO DE SÓDIO 500MG</w:t>
            </w:r>
          </w:p>
        </w:tc>
        <w:tc>
          <w:tcPr>
            <w:tcW w:w="1496" w:type="dxa"/>
            <w:shd w:val="clear" w:color="auto" w:fill="auto"/>
            <w:vAlign w:val="center"/>
            <w:hideMark/>
          </w:tcPr>
          <w:p w14:paraId="40F6F32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CDA3FB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6015</w:t>
            </w:r>
          </w:p>
        </w:tc>
        <w:tc>
          <w:tcPr>
            <w:tcW w:w="2060" w:type="dxa"/>
            <w:shd w:val="clear" w:color="auto" w:fill="auto"/>
            <w:noWrap/>
            <w:vAlign w:val="bottom"/>
            <w:hideMark/>
          </w:tcPr>
          <w:p w14:paraId="3BCAF33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2C60F86" w14:textId="77777777" w:rsidTr="002D232A">
        <w:trPr>
          <w:trHeight w:val="300"/>
        </w:trPr>
        <w:tc>
          <w:tcPr>
            <w:tcW w:w="630" w:type="dxa"/>
            <w:shd w:val="clear" w:color="auto" w:fill="auto"/>
            <w:noWrap/>
            <w:vAlign w:val="center"/>
            <w:hideMark/>
          </w:tcPr>
          <w:p w14:paraId="3170E33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175</w:t>
            </w:r>
          </w:p>
        </w:tc>
        <w:tc>
          <w:tcPr>
            <w:tcW w:w="4660" w:type="dxa"/>
            <w:shd w:val="clear" w:color="auto" w:fill="auto"/>
            <w:vAlign w:val="center"/>
            <w:hideMark/>
          </w:tcPr>
          <w:p w14:paraId="52C8E7E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DIVALPROATO DE SÓDIO 500MG ER</w:t>
            </w:r>
          </w:p>
        </w:tc>
        <w:tc>
          <w:tcPr>
            <w:tcW w:w="1496" w:type="dxa"/>
            <w:shd w:val="clear" w:color="auto" w:fill="auto"/>
            <w:vAlign w:val="center"/>
            <w:hideMark/>
          </w:tcPr>
          <w:p w14:paraId="0074801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063255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3788</w:t>
            </w:r>
          </w:p>
        </w:tc>
        <w:tc>
          <w:tcPr>
            <w:tcW w:w="2060" w:type="dxa"/>
            <w:shd w:val="clear" w:color="auto" w:fill="auto"/>
            <w:noWrap/>
            <w:vAlign w:val="bottom"/>
            <w:hideMark/>
          </w:tcPr>
          <w:p w14:paraId="469D11F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4D1EC72" w14:textId="77777777" w:rsidTr="002D232A">
        <w:trPr>
          <w:trHeight w:val="450"/>
        </w:trPr>
        <w:tc>
          <w:tcPr>
            <w:tcW w:w="630" w:type="dxa"/>
            <w:shd w:val="clear" w:color="auto" w:fill="auto"/>
            <w:noWrap/>
            <w:vAlign w:val="center"/>
            <w:hideMark/>
          </w:tcPr>
          <w:p w14:paraId="534E560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lastRenderedPageBreak/>
              <w:t>176</w:t>
            </w:r>
          </w:p>
        </w:tc>
        <w:tc>
          <w:tcPr>
            <w:tcW w:w="4660" w:type="dxa"/>
            <w:shd w:val="clear" w:color="auto" w:fill="auto"/>
            <w:vAlign w:val="center"/>
            <w:hideMark/>
          </w:tcPr>
          <w:p w14:paraId="7F4830C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DOXAZOSINA 2MG + FINASTERIDA 5MG TIPO: DUOMO HP</w:t>
            </w:r>
          </w:p>
        </w:tc>
        <w:tc>
          <w:tcPr>
            <w:tcW w:w="1496" w:type="dxa"/>
            <w:shd w:val="clear" w:color="auto" w:fill="auto"/>
            <w:vAlign w:val="center"/>
            <w:hideMark/>
          </w:tcPr>
          <w:p w14:paraId="0F84060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6E81C2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w:t>
            </w:r>
          </w:p>
        </w:tc>
        <w:tc>
          <w:tcPr>
            <w:tcW w:w="2060" w:type="dxa"/>
            <w:shd w:val="clear" w:color="auto" w:fill="auto"/>
            <w:noWrap/>
            <w:vAlign w:val="bottom"/>
            <w:hideMark/>
          </w:tcPr>
          <w:p w14:paraId="218DB7D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101A108" w14:textId="77777777" w:rsidTr="002D232A">
        <w:trPr>
          <w:trHeight w:val="300"/>
        </w:trPr>
        <w:tc>
          <w:tcPr>
            <w:tcW w:w="630" w:type="dxa"/>
            <w:shd w:val="clear" w:color="auto" w:fill="auto"/>
            <w:noWrap/>
            <w:vAlign w:val="center"/>
            <w:hideMark/>
          </w:tcPr>
          <w:p w14:paraId="1468C69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177</w:t>
            </w:r>
          </w:p>
        </w:tc>
        <w:tc>
          <w:tcPr>
            <w:tcW w:w="4660" w:type="dxa"/>
            <w:shd w:val="clear" w:color="auto" w:fill="auto"/>
            <w:vAlign w:val="center"/>
            <w:hideMark/>
          </w:tcPr>
          <w:p w14:paraId="1297DF1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DULOXETINA 60MG</w:t>
            </w:r>
          </w:p>
        </w:tc>
        <w:tc>
          <w:tcPr>
            <w:tcW w:w="1496" w:type="dxa"/>
            <w:shd w:val="clear" w:color="auto" w:fill="auto"/>
            <w:vAlign w:val="center"/>
            <w:hideMark/>
          </w:tcPr>
          <w:p w14:paraId="6755FA0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CÁPSULA</w:t>
            </w:r>
          </w:p>
        </w:tc>
        <w:tc>
          <w:tcPr>
            <w:tcW w:w="1484" w:type="dxa"/>
            <w:shd w:val="clear" w:color="auto" w:fill="auto"/>
            <w:noWrap/>
            <w:vAlign w:val="center"/>
            <w:hideMark/>
          </w:tcPr>
          <w:p w14:paraId="6864B5E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w:t>
            </w:r>
          </w:p>
        </w:tc>
        <w:tc>
          <w:tcPr>
            <w:tcW w:w="2060" w:type="dxa"/>
            <w:shd w:val="clear" w:color="auto" w:fill="auto"/>
            <w:noWrap/>
            <w:vAlign w:val="bottom"/>
            <w:hideMark/>
          </w:tcPr>
          <w:p w14:paraId="7AA2577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CB66ADC" w14:textId="77777777" w:rsidTr="002D232A">
        <w:trPr>
          <w:trHeight w:val="300"/>
        </w:trPr>
        <w:tc>
          <w:tcPr>
            <w:tcW w:w="630" w:type="dxa"/>
            <w:shd w:val="clear" w:color="auto" w:fill="auto"/>
            <w:noWrap/>
            <w:vAlign w:val="center"/>
            <w:hideMark/>
          </w:tcPr>
          <w:p w14:paraId="768B8A0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178</w:t>
            </w:r>
          </w:p>
        </w:tc>
        <w:tc>
          <w:tcPr>
            <w:tcW w:w="4660" w:type="dxa"/>
            <w:shd w:val="clear" w:color="auto" w:fill="auto"/>
            <w:vAlign w:val="center"/>
            <w:hideMark/>
          </w:tcPr>
          <w:p w14:paraId="623BB58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ENALAPRIL, MALEATO DE  20MG</w:t>
            </w:r>
          </w:p>
        </w:tc>
        <w:tc>
          <w:tcPr>
            <w:tcW w:w="1496" w:type="dxa"/>
            <w:shd w:val="clear" w:color="auto" w:fill="auto"/>
            <w:vAlign w:val="center"/>
            <w:hideMark/>
          </w:tcPr>
          <w:p w14:paraId="27B05E8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42824E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27000</w:t>
            </w:r>
          </w:p>
        </w:tc>
        <w:tc>
          <w:tcPr>
            <w:tcW w:w="2060" w:type="dxa"/>
            <w:shd w:val="clear" w:color="auto" w:fill="auto"/>
            <w:noWrap/>
            <w:vAlign w:val="bottom"/>
            <w:hideMark/>
          </w:tcPr>
          <w:p w14:paraId="031BCDE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3211D75" w14:textId="77777777" w:rsidTr="002D232A">
        <w:trPr>
          <w:trHeight w:val="300"/>
        </w:trPr>
        <w:tc>
          <w:tcPr>
            <w:tcW w:w="630" w:type="dxa"/>
            <w:shd w:val="clear" w:color="auto" w:fill="auto"/>
            <w:noWrap/>
            <w:vAlign w:val="center"/>
            <w:hideMark/>
          </w:tcPr>
          <w:p w14:paraId="5D2E5B4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179</w:t>
            </w:r>
          </w:p>
        </w:tc>
        <w:tc>
          <w:tcPr>
            <w:tcW w:w="4660" w:type="dxa"/>
            <w:shd w:val="clear" w:color="auto" w:fill="auto"/>
            <w:vAlign w:val="center"/>
            <w:hideMark/>
          </w:tcPr>
          <w:p w14:paraId="566FBB9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ENALAPRIL, MALEATO DE  10MG</w:t>
            </w:r>
          </w:p>
        </w:tc>
        <w:tc>
          <w:tcPr>
            <w:tcW w:w="1496" w:type="dxa"/>
            <w:shd w:val="clear" w:color="auto" w:fill="auto"/>
            <w:vAlign w:val="center"/>
            <w:hideMark/>
          </w:tcPr>
          <w:p w14:paraId="177C1D5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F7E871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27075</w:t>
            </w:r>
          </w:p>
        </w:tc>
        <w:tc>
          <w:tcPr>
            <w:tcW w:w="2060" w:type="dxa"/>
            <w:shd w:val="clear" w:color="auto" w:fill="auto"/>
            <w:noWrap/>
            <w:vAlign w:val="bottom"/>
            <w:hideMark/>
          </w:tcPr>
          <w:p w14:paraId="0412750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ADEB826" w14:textId="77777777" w:rsidTr="002D232A">
        <w:trPr>
          <w:trHeight w:val="300"/>
        </w:trPr>
        <w:tc>
          <w:tcPr>
            <w:tcW w:w="630" w:type="dxa"/>
            <w:shd w:val="clear" w:color="auto" w:fill="auto"/>
            <w:noWrap/>
            <w:vAlign w:val="center"/>
            <w:hideMark/>
          </w:tcPr>
          <w:p w14:paraId="3873F20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180</w:t>
            </w:r>
          </w:p>
        </w:tc>
        <w:tc>
          <w:tcPr>
            <w:tcW w:w="4660" w:type="dxa"/>
            <w:shd w:val="clear" w:color="auto" w:fill="auto"/>
            <w:vAlign w:val="center"/>
            <w:hideMark/>
          </w:tcPr>
          <w:p w14:paraId="5318352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ENOXAPARINA SÓDICA 20MG/0,20ML TIPO: CLEXANE</w:t>
            </w:r>
          </w:p>
        </w:tc>
        <w:tc>
          <w:tcPr>
            <w:tcW w:w="1496" w:type="dxa"/>
            <w:shd w:val="clear" w:color="auto" w:fill="auto"/>
            <w:vAlign w:val="center"/>
            <w:hideMark/>
          </w:tcPr>
          <w:p w14:paraId="62BB1D3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3F5D765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w:t>
            </w:r>
          </w:p>
        </w:tc>
        <w:tc>
          <w:tcPr>
            <w:tcW w:w="2060" w:type="dxa"/>
            <w:shd w:val="clear" w:color="auto" w:fill="auto"/>
            <w:noWrap/>
            <w:vAlign w:val="bottom"/>
            <w:hideMark/>
          </w:tcPr>
          <w:p w14:paraId="7F92B96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89BA736" w14:textId="77777777" w:rsidTr="002D232A">
        <w:trPr>
          <w:trHeight w:val="300"/>
        </w:trPr>
        <w:tc>
          <w:tcPr>
            <w:tcW w:w="630" w:type="dxa"/>
            <w:shd w:val="clear" w:color="auto" w:fill="auto"/>
            <w:noWrap/>
            <w:vAlign w:val="center"/>
            <w:hideMark/>
          </w:tcPr>
          <w:p w14:paraId="0D4B51A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181</w:t>
            </w:r>
          </w:p>
        </w:tc>
        <w:tc>
          <w:tcPr>
            <w:tcW w:w="4660" w:type="dxa"/>
            <w:shd w:val="clear" w:color="auto" w:fill="auto"/>
            <w:vAlign w:val="center"/>
            <w:hideMark/>
          </w:tcPr>
          <w:p w14:paraId="1D88A1A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ERITROPOETINA 4000UI/ML</w:t>
            </w:r>
          </w:p>
        </w:tc>
        <w:tc>
          <w:tcPr>
            <w:tcW w:w="1496" w:type="dxa"/>
            <w:shd w:val="clear" w:color="auto" w:fill="auto"/>
            <w:vAlign w:val="center"/>
            <w:hideMark/>
          </w:tcPr>
          <w:p w14:paraId="1DAE54A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43F2E52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w:t>
            </w:r>
          </w:p>
        </w:tc>
        <w:tc>
          <w:tcPr>
            <w:tcW w:w="2060" w:type="dxa"/>
            <w:shd w:val="clear" w:color="auto" w:fill="auto"/>
            <w:noWrap/>
            <w:vAlign w:val="bottom"/>
            <w:hideMark/>
          </w:tcPr>
          <w:p w14:paraId="584E22D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48CED0E" w14:textId="77777777" w:rsidTr="002D232A">
        <w:trPr>
          <w:trHeight w:val="300"/>
        </w:trPr>
        <w:tc>
          <w:tcPr>
            <w:tcW w:w="630" w:type="dxa"/>
            <w:shd w:val="clear" w:color="auto" w:fill="auto"/>
            <w:noWrap/>
            <w:vAlign w:val="center"/>
            <w:hideMark/>
          </w:tcPr>
          <w:p w14:paraId="166AAE4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182</w:t>
            </w:r>
          </w:p>
        </w:tc>
        <w:tc>
          <w:tcPr>
            <w:tcW w:w="4660" w:type="dxa"/>
            <w:shd w:val="clear" w:color="auto" w:fill="auto"/>
            <w:vAlign w:val="center"/>
            <w:hideMark/>
          </w:tcPr>
          <w:p w14:paraId="15AD276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ESCITALOPRAM, OXALATO DE 10MG. TIPO: ESC</w:t>
            </w:r>
          </w:p>
        </w:tc>
        <w:tc>
          <w:tcPr>
            <w:tcW w:w="1496" w:type="dxa"/>
            <w:shd w:val="clear" w:color="auto" w:fill="auto"/>
            <w:vAlign w:val="center"/>
            <w:hideMark/>
          </w:tcPr>
          <w:p w14:paraId="2ECD37B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1DF422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7575</w:t>
            </w:r>
          </w:p>
        </w:tc>
        <w:tc>
          <w:tcPr>
            <w:tcW w:w="2060" w:type="dxa"/>
            <w:shd w:val="clear" w:color="auto" w:fill="auto"/>
            <w:noWrap/>
            <w:vAlign w:val="bottom"/>
            <w:hideMark/>
          </w:tcPr>
          <w:p w14:paraId="3CF9570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0A8892D" w14:textId="77777777" w:rsidTr="002D232A">
        <w:trPr>
          <w:trHeight w:val="300"/>
        </w:trPr>
        <w:tc>
          <w:tcPr>
            <w:tcW w:w="630" w:type="dxa"/>
            <w:shd w:val="clear" w:color="auto" w:fill="auto"/>
            <w:noWrap/>
            <w:vAlign w:val="center"/>
            <w:hideMark/>
          </w:tcPr>
          <w:p w14:paraId="6D6F046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183</w:t>
            </w:r>
          </w:p>
        </w:tc>
        <w:tc>
          <w:tcPr>
            <w:tcW w:w="4660" w:type="dxa"/>
            <w:shd w:val="clear" w:color="auto" w:fill="auto"/>
            <w:vAlign w:val="center"/>
            <w:hideMark/>
          </w:tcPr>
          <w:p w14:paraId="5709E1B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ESCITALOPRAM, OXALATO DE 20MG. TIPO: ESC</w:t>
            </w:r>
          </w:p>
        </w:tc>
        <w:tc>
          <w:tcPr>
            <w:tcW w:w="1496" w:type="dxa"/>
            <w:shd w:val="clear" w:color="auto" w:fill="auto"/>
            <w:vAlign w:val="center"/>
            <w:hideMark/>
          </w:tcPr>
          <w:p w14:paraId="3124860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61370AB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6060</w:t>
            </w:r>
          </w:p>
        </w:tc>
        <w:tc>
          <w:tcPr>
            <w:tcW w:w="2060" w:type="dxa"/>
            <w:shd w:val="clear" w:color="auto" w:fill="auto"/>
            <w:noWrap/>
            <w:vAlign w:val="bottom"/>
            <w:hideMark/>
          </w:tcPr>
          <w:p w14:paraId="17A2191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 xml:space="preserve">AMPLA CONCORRENCIA </w:t>
            </w:r>
          </w:p>
        </w:tc>
      </w:tr>
      <w:tr w:rsidR="002D232A" w:rsidRPr="00E55A01" w14:paraId="57A028D4" w14:textId="77777777" w:rsidTr="002D232A">
        <w:trPr>
          <w:trHeight w:val="300"/>
        </w:trPr>
        <w:tc>
          <w:tcPr>
            <w:tcW w:w="630" w:type="dxa"/>
            <w:shd w:val="clear" w:color="auto" w:fill="auto"/>
            <w:noWrap/>
            <w:vAlign w:val="center"/>
            <w:hideMark/>
          </w:tcPr>
          <w:p w14:paraId="1CA361A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184</w:t>
            </w:r>
          </w:p>
        </w:tc>
        <w:tc>
          <w:tcPr>
            <w:tcW w:w="4660" w:type="dxa"/>
            <w:shd w:val="clear" w:color="auto" w:fill="auto"/>
            <w:vAlign w:val="center"/>
            <w:hideMark/>
          </w:tcPr>
          <w:p w14:paraId="42E7445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ESCITALOPRAM, OXALATO DE 20MG. TIPO: ESC</w:t>
            </w:r>
          </w:p>
        </w:tc>
        <w:tc>
          <w:tcPr>
            <w:tcW w:w="1496" w:type="dxa"/>
            <w:shd w:val="clear" w:color="auto" w:fill="auto"/>
            <w:vAlign w:val="center"/>
            <w:hideMark/>
          </w:tcPr>
          <w:p w14:paraId="3D35F90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A9E59B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1515</w:t>
            </w:r>
          </w:p>
        </w:tc>
        <w:tc>
          <w:tcPr>
            <w:tcW w:w="2060" w:type="dxa"/>
            <w:shd w:val="clear" w:color="auto" w:fill="auto"/>
            <w:noWrap/>
            <w:vAlign w:val="bottom"/>
            <w:hideMark/>
          </w:tcPr>
          <w:p w14:paraId="07E42D0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COTA RESERVADA</w:t>
            </w:r>
          </w:p>
        </w:tc>
      </w:tr>
      <w:tr w:rsidR="002D232A" w:rsidRPr="00E55A01" w14:paraId="2AC35437" w14:textId="77777777" w:rsidTr="002D232A">
        <w:trPr>
          <w:trHeight w:val="300"/>
        </w:trPr>
        <w:tc>
          <w:tcPr>
            <w:tcW w:w="630" w:type="dxa"/>
            <w:shd w:val="clear" w:color="auto" w:fill="auto"/>
            <w:noWrap/>
            <w:vAlign w:val="center"/>
            <w:hideMark/>
          </w:tcPr>
          <w:p w14:paraId="364B2B3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185</w:t>
            </w:r>
          </w:p>
        </w:tc>
        <w:tc>
          <w:tcPr>
            <w:tcW w:w="4660" w:type="dxa"/>
            <w:shd w:val="clear" w:color="auto" w:fill="auto"/>
            <w:vAlign w:val="center"/>
            <w:hideMark/>
          </w:tcPr>
          <w:p w14:paraId="7CC529B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ESPIRONOLACTONA 100MG</w:t>
            </w:r>
          </w:p>
        </w:tc>
        <w:tc>
          <w:tcPr>
            <w:tcW w:w="1496" w:type="dxa"/>
            <w:shd w:val="clear" w:color="auto" w:fill="auto"/>
            <w:vAlign w:val="center"/>
            <w:hideMark/>
          </w:tcPr>
          <w:p w14:paraId="32DEBB7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5CB41B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9015</w:t>
            </w:r>
          </w:p>
        </w:tc>
        <w:tc>
          <w:tcPr>
            <w:tcW w:w="2060" w:type="dxa"/>
            <w:shd w:val="clear" w:color="auto" w:fill="auto"/>
            <w:noWrap/>
            <w:vAlign w:val="bottom"/>
            <w:hideMark/>
          </w:tcPr>
          <w:p w14:paraId="01A4CFC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C146748" w14:textId="77777777" w:rsidTr="002D232A">
        <w:trPr>
          <w:trHeight w:val="300"/>
        </w:trPr>
        <w:tc>
          <w:tcPr>
            <w:tcW w:w="630" w:type="dxa"/>
            <w:shd w:val="clear" w:color="auto" w:fill="auto"/>
            <w:noWrap/>
            <w:vAlign w:val="center"/>
            <w:hideMark/>
          </w:tcPr>
          <w:p w14:paraId="22829CC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186</w:t>
            </w:r>
          </w:p>
        </w:tc>
        <w:tc>
          <w:tcPr>
            <w:tcW w:w="4660" w:type="dxa"/>
            <w:shd w:val="clear" w:color="auto" w:fill="auto"/>
            <w:vAlign w:val="center"/>
            <w:hideMark/>
          </w:tcPr>
          <w:p w14:paraId="07C602C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ESPIRONOLACTONA 25MG</w:t>
            </w:r>
          </w:p>
        </w:tc>
        <w:tc>
          <w:tcPr>
            <w:tcW w:w="1496" w:type="dxa"/>
            <w:shd w:val="clear" w:color="auto" w:fill="auto"/>
            <w:vAlign w:val="center"/>
            <w:hideMark/>
          </w:tcPr>
          <w:p w14:paraId="52658B7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CA4E78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54000</w:t>
            </w:r>
          </w:p>
        </w:tc>
        <w:tc>
          <w:tcPr>
            <w:tcW w:w="2060" w:type="dxa"/>
            <w:shd w:val="clear" w:color="auto" w:fill="auto"/>
            <w:noWrap/>
            <w:vAlign w:val="bottom"/>
            <w:hideMark/>
          </w:tcPr>
          <w:p w14:paraId="7D540A1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EAB27B6" w14:textId="77777777" w:rsidTr="002D232A">
        <w:trPr>
          <w:trHeight w:val="300"/>
        </w:trPr>
        <w:tc>
          <w:tcPr>
            <w:tcW w:w="630" w:type="dxa"/>
            <w:shd w:val="clear" w:color="auto" w:fill="auto"/>
            <w:noWrap/>
            <w:vAlign w:val="center"/>
            <w:hideMark/>
          </w:tcPr>
          <w:p w14:paraId="55CAF4E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187</w:t>
            </w:r>
          </w:p>
        </w:tc>
        <w:tc>
          <w:tcPr>
            <w:tcW w:w="4660" w:type="dxa"/>
            <w:shd w:val="clear" w:color="auto" w:fill="auto"/>
            <w:vAlign w:val="center"/>
            <w:hideMark/>
          </w:tcPr>
          <w:p w14:paraId="6622CB5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ETOMIDADO 2MG/ML INJETAVEL 10ML</w:t>
            </w:r>
          </w:p>
        </w:tc>
        <w:tc>
          <w:tcPr>
            <w:tcW w:w="1496" w:type="dxa"/>
            <w:shd w:val="clear" w:color="auto" w:fill="auto"/>
            <w:vAlign w:val="center"/>
            <w:hideMark/>
          </w:tcPr>
          <w:p w14:paraId="5FDEA42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7B4BB80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225</w:t>
            </w:r>
          </w:p>
        </w:tc>
        <w:tc>
          <w:tcPr>
            <w:tcW w:w="2060" w:type="dxa"/>
            <w:shd w:val="clear" w:color="auto" w:fill="auto"/>
            <w:noWrap/>
            <w:vAlign w:val="bottom"/>
            <w:hideMark/>
          </w:tcPr>
          <w:p w14:paraId="22DF617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973DFB1" w14:textId="77777777" w:rsidTr="002D232A">
        <w:trPr>
          <w:trHeight w:val="300"/>
        </w:trPr>
        <w:tc>
          <w:tcPr>
            <w:tcW w:w="630" w:type="dxa"/>
            <w:shd w:val="clear" w:color="auto" w:fill="auto"/>
            <w:noWrap/>
            <w:vAlign w:val="center"/>
            <w:hideMark/>
          </w:tcPr>
          <w:p w14:paraId="371F594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188</w:t>
            </w:r>
          </w:p>
        </w:tc>
        <w:tc>
          <w:tcPr>
            <w:tcW w:w="4660" w:type="dxa"/>
            <w:shd w:val="clear" w:color="auto" w:fill="auto"/>
            <w:vAlign w:val="center"/>
            <w:hideMark/>
          </w:tcPr>
          <w:p w14:paraId="48B0722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FENITOÍNA  100MG</w:t>
            </w:r>
          </w:p>
        </w:tc>
        <w:tc>
          <w:tcPr>
            <w:tcW w:w="1496" w:type="dxa"/>
            <w:shd w:val="clear" w:color="auto" w:fill="auto"/>
            <w:vAlign w:val="center"/>
            <w:hideMark/>
          </w:tcPr>
          <w:p w14:paraId="3417091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72C4C4E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34538</w:t>
            </w:r>
          </w:p>
        </w:tc>
        <w:tc>
          <w:tcPr>
            <w:tcW w:w="2060" w:type="dxa"/>
            <w:shd w:val="clear" w:color="auto" w:fill="auto"/>
            <w:noWrap/>
            <w:vAlign w:val="bottom"/>
            <w:hideMark/>
          </w:tcPr>
          <w:p w14:paraId="01C2639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BD3F71F" w14:textId="77777777" w:rsidTr="002D232A">
        <w:trPr>
          <w:trHeight w:val="450"/>
        </w:trPr>
        <w:tc>
          <w:tcPr>
            <w:tcW w:w="630" w:type="dxa"/>
            <w:shd w:val="clear" w:color="auto" w:fill="auto"/>
            <w:noWrap/>
            <w:vAlign w:val="center"/>
            <w:hideMark/>
          </w:tcPr>
          <w:p w14:paraId="0D594D7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189</w:t>
            </w:r>
          </w:p>
        </w:tc>
        <w:tc>
          <w:tcPr>
            <w:tcW w:w="4660" w:type="dxa"/>
            <w:shd w:val="clear" w:color="auto" w:fill="auto"/>
            <w:vAlign w:val="center"/>
            <w:hideMark/>
          </w:tcPr>
          <w:p w14:paraId="35FE8A2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FENITOÍNA 20MG SUSPENSÃO ORAL</w:t>
            </w:r>
          </w:p>
        </w:tc>
        <w:tc>
          <w:tcPr>
            <w:tcW w:w="1496" w:type="dxa"/>
            <w:shd w:val="clear" w:color="auto" w:fill="auto"/>
            <w:vAlign w:val="center"/>
            <w:hideMark/>
          </w:tcPr>
          <w:p w14:paraId="0105E60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5A56BD2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165</w:t>
            </w:r>
          </w:p>
        </w:tc>
        <w:tc>
          <w:tcPr>
            <w:tcW w:w="2060" w:type="dxa"/>
            <w:shd w:val="clear" w:color="auto" w:fill="auto"/>
            <w:noWrap/>
            <w:vAlign w:val="bottom"/>
            <w:hideMark/>
          </w:tcPr>
          <w:p w14:paraId="4CA2C7B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C711B61" w14:textId="77777777" w:rsidTr="002D232A">
        <w:trPr>
          <w:trHeight w:val="450"/>
        </w:trPr>
        <w:tc>
          <w:tcPr>
            <w:tcW w:w="630" w:type="dxa"/>
            <w:shd w:val="clear" w:color="auto" w:fill="auto"/>
            <w:noWrap/>
            <w:vAlign w:val="center"/>
            <w:hideMark/>
          </w:tcPr>
          <w:p w14:paraId="2DBC129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190</w:t>
            </w:r>
          </w:p>
        </w:tc>
        <w:tc>
          <w:tcPr>
            <w:tcW w:w="4660" w:type="dxa"/>
            <w:shd w:val="clear" w:color="auto" w:fill="auto"/>
            <w:vAlign w:val="center"/>
            <w:hideMark/>
          </w:tcPr>
          <w:p w14:paraId="2322ED4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FENITOÍNA SÓDICA - 50 MG/ML SOLUÇÃO INJETÁVEL 5ML</w:t>
            </w:r>
          </w:p>
        </w:tc>
        <w:tc>
          <w:tcPr>
            <w:tcW w:w="1496" w:type="dxa"/>
            <w:shd w:val="clear" w:color="auto" w:fill="auto"/>
            <w:vAlign w:val="center"/>
            <w:hideMark/>
          </w:tcPr>
          <w:p w14:paraId="0DF560E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1993934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377</w:t>
            </w:r>
          </w:p>
        </w:tc>
        <w:tc>
          <w:tcPr>
            <w:tcW w:w="2060" w:type="dxa"/>
            <w:shd w:val="clear" w:color="auto" w:fill="auto"/>
            <w:noWrap/>
            <w:vAlign w:val="bottom"/>
            <w:hideMark/>
          </w:tcPr>
          <w:p w14:paraId="4D84D87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3950FA5" w14:textId="77777777" w:rsidTr="002D232A">
        <w:trPr>
          <w:trHeight w:val="300"/>
        </w:trPr>
        <w:tc>
          <w:tcPr>
            <w:tcW w:w="630" w:type="dxa"/>
            <w:shd w:val="clear" w:color="auto" w:fill="auto"/>
            <w:noWrap/>
            <w:vAlign w:val="center"/>
            <w:hideMark/>
          </w:tcPr>
          <w:p w14:paraId="1A34436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191</w:t>
            </w:r>
          </w:p>
        </w:tc>
        <w:tc>
          <w:tcPr>
            <w:tcW w:w="4660" w:type="dxa"/>
            <w:shd w:val="clear" w:color="auto" w:fill="auto"/>
            <w:vAlign w:val="center"/>
            <w:hideMark/>
          </w:tcPr>
          <w:p w14:paraId="6209FD3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FENOBARBITAL - 100MG/ML SOLUÇÃO INJETÁVEL</w:t>
            </w:r>
          </w:p>
        </w:tc>
        <w:tc>
          <w:tcPr>
            <w:tcW w:w="1496" w:type="dxa"/>
            <w:shd w:val="clear" w:color="auto" w:fill="auto"/>
            <w:vAlign w:val="center"/>
            <w:hideMark/>
          </w:tcPr>
          <w:p w14:paraId="3443EF1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2D37089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w:t>
            </w:r>
          </w:p>
        </w:tc>
        <w:tc>
          <w:tcPr>
            <w:tcW w:w="2060" w:type="dxa"/>
            <w:shd w:val="clear" w:color="auto" w:fill="auto"/>
            <w:noWrap/>
            <w:vAlign w:val="bottom"/>
            <w:hideMark/>
          </w:tcPr>
          <w:p w14:paraId="335233A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71ACD48" w14:textId="77777777" w:rsidTr="002D232A">
        <w:trPr>
          <w:trHeight w:val="300"/>
        </w:trPr>
        <w:tc>
          <w:tcPr>
            <w:tcW w:w="630" w:type="dxa"/>
            <w:shd w:val="clear" w:color="auto" w:fill="auto"/>
            <w:noWrap/>
            <w:vAlign w:val="center"/>
            <w:hideMark/>
          </w:tcPr>
          <w:p w14:paraId="388615B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192</w:t>
            </w:r>
          </w:p>
        </w:tc>
        <w:tc>
          <w:tcPr>
            <w:tcW w:w="4660" w:type="dxa"/>
            <w:shd w:val="clear" w:color="auto" w:fill="auto"/>
            <w:vAlign w:val="center"/>
            <w:hideMark/>
          </w:tcPr>
          <w:p w14:paraId="0AFAFEB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FENOBARBITAL 100MG</w:t>
            </w:r>
          </w:p>
        </w:tc>
        <w:tc>
          <w:tcPr>
            <w:tcW w:w="1496" w:type="dxa"/>
            <w:shd w:val="clear" w:color="auto" w:fill="auto"/>
            <w:vAlign w:val="center"/>
            <w:hideMark/>
          </w:tcPr>
          <w:p w14:paraId="5A0B97E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9CEC9A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36038</w:t>
            </w:r>
          </w:p>
        </w:tc>
        <w:tc>
          <w:tcPr>
            <w:tcW w:w="2060" w:type="dxa"/>
            <w:shd w:val="clear" w:color="auto" w:fill="auto"/>
            <w:noWrap/>
            <w:vAlign w:val="bottom"/>
            <w:hideMark/>
          </w:tcPr>
          <w:p w14:paraId="5D1A5AD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2A0CE68" w14:textId="77777777" w:rsidTr="002D232A">
        <w:trPr>
          <w:trHeight w:val="300"/>
        </w:trPr>
        <w:tc>
          <w:tcPr>
            <w:tcW w:w="630" w:type="dxa"/>
            <w:shd w:val="clear" w:color="auto" w:fill="auto"/>
            <w:noWrap/>
            <w:vAlign w:val="center"/>
            <w:hideMark/>
          </w:tcPr>
          <w:p w14:paraId="3A42165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193</w:t>
            </w:r>
          </w:p>
        </w:tc>
        <w:tc>
          <w:tcPr>
            <w:tcW w:w="4660" w:type="dxa"/>
            <w:shd w:val="clear" w:color="auto" w:fill="auto"/>
            <w:vAlign w:val="center"/>
            <w:hideMark/>
          </w:tcPr>
          <w:p w14:paraId="145F5FD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FENOBARBITAL 40MG/ML SOLUÇÃO ORAL</w:t>
            </w:r>
          </w:p>
        </w:tc>
        <w:tc>
          <w:tcPr>
            <w:tcW w:w="1496" w:type="dxa"/>
            <w:shd w:val="clear" w:color="auto" w:fill="auto"/>
            <w:vAlign w:val="center"/>
            <w:hideMark/>
          </w:tcPr>
          <w:p w14:paraId="29EBC3D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54C4228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240</w:t>
            </w:r>
          </w:p>
        </w:tc>
        <w:tc>
          <w:tcPr>
            <w:tcW w:w="2060" w:type="dxa"/>
            <w:shd w:val="clear" w:color="auto" w:fill="auto"/>
            <w:noWrap/>
            <w:vAlign w:val="bottom"/>
            <w:hideMark/>
          </w:tcPr>
          <w:p w14:paraId="036DB40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BA67BF9" w14:textId="77777777" w:rsidTr="002D232A">
        <w:trPr>
          <w:trHeight w:val="300"/>
        </w:trPr>
        <w:tc>
          <w:tcPr>
            <w:tcW w:w="630" w:type="dxa"/>
            <w:shd w:val="clear" w:color="auto" w:fill="auto"/>
            <w:noWrap/>
            <w:vAlign w:val="center"/>
            <w:hideMark/>
          </w:tcPr>
          <w:p w14:paraId="0E1B3F6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194</w:t>
            </w:r>
          </w:p>
        </w:tc>
        <w:tc>
          <w:tcPr>
            <w:tcW w:w="4660" w:type="dxa"/>
            <w:shd w:val="clear" w:color="auto" w:fill="auto"/>
            <w:vAlign w:val="center"/>
            <w:hideMark/>
          </w:tcPr>
          <w:p w14:paraId="465C212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FENTANILA INJETÁVEL 50 MCG/ML 10ML</w:t>
            </w:r>
          </w:p>
        </w:tc>
        <w:tc>
          <w:tcPr>
            <w:tcW w:w="1496" w:type="dxa"/>
            <w:shd w:val="clear" w:color="auto" w:fill="auto"/>
            <w:vAlign w:val="center"/>
            <w:hideMark/>
          </w:tcPr>
          <w:p w14:paraId="577144C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2F68CEE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w:t>
            </w:r>
          </w:p>
        </w:tc>
        <w:tc>
          <w:tcPr>
            <w:tcW w:w="2060" w:type="dxa"/>
            <w:shd w:val="clear" w:color="auto" w:fill="auto"/>
            <w:noWrap/>
            <w:vAlign w:val="bottom"/>
            <w:hideMark/>
          </w:tcPr>
          <w:p w14:paraId="62D54AE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1F4A301" w14:textId="77777777" w:rsidTr="002D232A">
        <w:trPr>
          <w:trHeight w:val="300"/>
        </w:trPr>
        <w:tc>
          <w:tcPr>
            <w:tcW w:w="630" w:type="dxa"/>
            <w:shd w:val="clear" w:color="auto" w:fill="auto"/>
            <w:noWrap/>
            <w:vAlign w:val="center"/>
            <w:hideMark/>
          </w:tcPr>
          <w:p w14:paraId="2CEEB7F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195</w:t>
            </w:r>
          </w:p>
        </w:tc>
        <w:tc>
          <w:tcPr>
            <w:tcW w:w="4660" w:type="dxa"/>
            <w:shd w:val="clear" w:color="auto" w:fill="auto"/>
            <w:vAlign w:val="center"/>
            <w:hideMark/>
          </w:tcPr>
          <w:p w14:paraId="5D13E3D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FENTANILA INJETÁVEL 50 MCG/ML 2ML</w:t>
            </w:r>
          </w:p>
        </w:tc>
        <w:tc>
          <w:tcPr>
            <w:tcW w:w="1496" w:type="dxa"/>
            <w:shd w:val="clear" w:color="auto" w:fill="auto"/>
            <w:vAlign w:val="center"/>
            <w:hideMark/>
          </w:tcPr>
          <w:p w14:paraId="5F18343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3E976FD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w:t>
            </w:r>
          </w:p>
        </w:tc>
        <w:tc>
          <w:tcPr>
            <w:tcW w:w="2060" w:type="dxa"/>
            <w:shd w:val="clear" w:color="auto" w:fill="auto"/>
            <w:noWrap/>
            <w:vAlign w:val="bottom"/>
            <w:hideMark/>
          </w:tcPr>
          <w:p w14:paraId="52AAEA8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0C2B367" w14:textId="77777777" w:rsidTr="002D232A">
        <w:trPr>
          <w:trHeight w:val="300"/>
        </w:trPr>
        <w:tc>
          <w:tcPr>
            <w:tcW w:w="630" w:type="dxa"/>
            <w:shd w:val="clear" w:color="auto" w:fill="auto"/>
            <w:noWrap/>
            <w:vAlign w:val="center"/>
            <w:hideMark/>
          </w:tcPr>
          <w:p w14:paraId="211DFBF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196</w:t>
            </w:r>
          </w:p>
        </w:tc>
        <w:tc>
          <w:tcPr>
            <w:tcW w:w="4660" w:type="dxa"/>
            <w:shd w:val="clear" w:color="auto" w:fill="auto"/>
            <w:vAlign w:val="center"/>
            <w:hideMark/>
          </w:tcPr>
          <w:p w14:paraId="1656DDD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FINASTERIDA 5MG</w:t>
            </w:r>
          </w:p>
        </w:tc>
        <w:tc>
          <w:tcPr>
            <w:tcW w:w="1496" w:type="dxa"/>
            <w:shd w:val="clear" w:color="auto" w:fill="auto"/>
            <w:vAlign w:val="center"/>
            <w:hideMark/>
          </w:tcPr>
          <w:p w14:paraId="1D8A303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967978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27015</w:t>
            </w:r>
          </w:p>
        </w:tc>
        <w:tc>
          <w:tcPr>
            <w:tcW w:w="2060" w:type="dxa"/>
            <w:shd w:val="clear" w:color="auto" w:fill="auto"/>
            <w:noWrap/>
            <w:vAlign w:val="bottom"/>
            <w:hideMark/>
          </w:tcPr>
          <w:p w14:paraId="762CD3B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E6D23AB" w14:textId="77777777" w:rsidTr="002D232A">
        <w:trPr>
          <w:trHeight w:val="300"/>
        </w:trPr>
        <w:tc>
          <w:tcPr>
            <w:tcW w:w="630" w:type="dxa"/>
            <w:shd w:val="clear" w:color="auto" w:fill="auto"/>
            <w:noWrap/>
            <w:vAlign w:val="center"/>
            <w:hideMark/>
          </w:tcPr>
          <w:p w14:paraId="3869389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197</w:t>
            </w:r>
          </w:p>
        </w:tc>
        <w:tc>
          <w:tcPr>
            <w:tcW w:w="4660" w:type="dxa"/>
            <w:shd w:val="clear" w:color="auto" w:fill="auto"/>
            <w:vAlign w:val="center"/>
            <w:hideMark/>
          </w:tcPr>
          <w:p w14:paraId="37AC6E8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FLUCONAZOL 150MG</w:t>
            </w:r>
          </w:p>
        </w:tc>
        <w:tc>
          <w:tcPr>
            <w:tcW w:w="1496" w:type="dxa"/>
            <w:shd w:val="clear" w:color="auto" w:fill="auto"/>
            <w:vAlign w:val="center"/>
            <w:hideMark/>
          </w:tcPr>
          <w:p w14:paraId="6D18953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CÁPSULA</w:t>
            </w:r>
          </w:p>
        </w:tc>
        <w:tc>
          <w:tcPr>
            <w:tcW w:w="1484" w:type="dxa"/>
            <w:shd w:val="clear" w:color="auto" w:fill="auto"/>
            <w:noWrap/>
            <w:vAlign w:val="center"/>
            <w:hideMark/>
          </w:tcPr>
          <w:p w14:paraId="63225CD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9000</w:t>
            </w:r>
          </w:p>
        </w:tc>
        <w:tc>
          <w:tcPr>
            <w:tcW w:w="2060" w:type="dxa"/>
            <w:shd w:val="clear" w:color="auto" w:fill="auto"/>
            <w:noWrap/>
            <w:vAlign w:val="bottom"/>
            <w:hideMark/>
          </w:tcPr>
          <w:p w14:paraId="384F89F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B08D2A2" w14:textId="77777777" w:rsidTr="002D232A">
        <w:trPr>
          <w:trHeight w:val="300"/>
        </w:trPr>
        <w:tc>
          <w:tcPr>
            <w:tcW w:w="630" w:type="dxa"/>
            <w:shd w:val="clear" w:color="auto" w:fill="auto"/>
            <w:noWrap/>
            <w:vAlign w:val="center"/>
            <w:hideMark/>
          </w:tcPr>
          <w:p w14:paraId="1BFE4DE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198</w:t>
            </w:r>
          </w:p>
        </w:tc>
        <w:tc>
          <w:tcPr>
            <w:tcW w:w="4660" w:type="dxa"/>
            <w:shd w:val="clear" w:color="auto" w:fill="auto"/>
            <w:vAlign w:val="center"/>
            <w:hideMark/>
          </w:tcPr>
          <w:p w14:paraId="05FEAD2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FLUOXETINA 20MG/ML SOLUÇÃO ORAL</w:t>
            </w:r>
          </w:p>
        </w:tc>
        <w:tc>
          <w:tcPr>
            <w:tcW w:w="1496" w:type="dxa"/>
            <w:shd w:val="clear" w:color="auto" w:fill="auto"/>
            <w:vAlign w:val="center"/>
            <w:hideMark/>
          </w:tcPr>
          <w:p w14:paraId="164445D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54374EA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w:t>
            </w:r>
          </w:p>
        </w:tc>
        <w:tc>
          <w:tcPr>
            <w:tcW w:w="2060" w:type="dxa"/>
            <w:shd w:val="clear" w:color="auto" w:fill="auto"/>
            <w:noWrap/>
            <w:vAlign w:val="bottom"/>
            <w:hideMark/>
          </w:tcPr>
          <w:p w14:paraId="68D1FDF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18485DB" w14:textId="77777777" w:rsidTr="002D232A">
        <w:trPr>
          <w:trHeight w:val="300"/>
        </w:trPr>
        <w:tc>
          <w:tcPr>
            <w:tcW w:w="630" w:type="dxa"/>
            <w:shd w:val="clear" w:color="auto" w:fill="auto"/>
            <w:noWrap/>
            <w:vAlign w:val="center"/>
            <w:hideMark/>
          </w:tcPr>
          <w:p w14:paraId="7C856BE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199</w:t>
            </w:r>
          </w:p>
        </w:tc>
        <w:tc>
          <w:tcPr>
            <w:tcW w:w="4660" w:type="dxa"/>
            <w:shd w:val="clear" w:color="auto" w:fill="auto"/>
            <w:vAlign w:val="center"/>
            <w:hideMark/>
          </w:tcPr>
          <w:p w14:paraId="2588D7E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FLUOXETINA, CLORIDRATO DE 20MG</w:t>
            </w:r>
          </w:p>
        </w:tc>
        <w:tc>
          <w:tcPr>
            <w:tcW w:w="1496" w:type="dxa"/>
            <w:shd w:val="clear" w:color="auto" w:fill="auto"/>
            <w:vAlign w:val="center"/>
            <w:hideMark/>
          </w:tcPr>
          <w:p w14:paraId="0DCF9D4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CÁPSULA</w:t>
            </w:r>
          </w:p>
        </w:tc>
        <w:tc>
          <w:tcPr>
            <w:tcW w:w="1484" w:type="dxa"/>
            <w:shd w:val="clear" w:color="auto" w:fill="auto"/>
            <w:noWrap/>
            <w:vAlign w:val="center"/>
            <w:hideMark/>
          </w:tcPr>
          <w:p w14:paraId="70D05C0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54000</w:t>
            </w:r>
          </w:p>
        </w:tc>
        <w:tc>
          <w:tcPr>
            <w:tcW w:w="2060" w:type="dxa"/>
            <w:shd w:val="clear" w:color="auto" w:fill="auto"/>
            <w:noWrap/>
            <w:vAlign w:val="bottom"/>
            <w:hideMark/>
          </w:tcPr>
          <w:p w14:paraId="0467E9E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8071051" w14:textId="77777777" w:rsidTr="002D232A">
        <w:trPr>
          <w:trHeight w:val="300"/>
        </w:trPr>
        <w:tc>
          <w:tcPr>
            <w:tcW w:w="630" w:type="dxa"/>
            <w:shd w:val="clear" w:color="auto" w:fill="auto"/>
            <w:noWrap/>
            <w:vAlign w:val="center"/>
            <w:hideMark/>
          </w:tcPr>
          <w:p w14:paraId="740FD49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200</w:t>
            </w:r>
          </w:p>
        </w:tc>
        <w:tc>
          <w:tcPr>
            <w:tcW w:w="4660" w:type="dxa"/>
            <w:shd w:val="clear" w:color="auto" w:fill="auto"/>
            <w:vAlign w:val="center"/>
            <w:hideMark/>
          </w:tcPr>
          <w:p w14:paraId="1E5C4B6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FOLINATO DE CÁLCIO (ÁCIDO FOLÍNICO) 15MG</w:t>
            </w:r>
          </w:p>
        </w:tc>
        <w:tc>
          <w:tcPr>
            <w:tcW w:w="1496" w:type="dxa"/>
            <w:shd w:val="clear" w:color="auto" w:fill="auto"/>
            <w:vAlign w:val="center"/>
            <w:hideMark/>
          </w:tcPr>
          <w:p w14:paraId="55C5631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0775DC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6000</w:t>
            </w:r>
          </w:p>
        </w:tc>
        <w:tc>
          <w:tcPr>
            <w:tcW w:w="2060" w:type="dxa"/>
            <w:shd w:val="clear" w:color="auto" w:fill="auto"/>
            <w:noWrap/>
            <w:vAlign w:val="bottom"/>
            <w:hideMark/>
          </w:tcPr>
          <w:p w14:paraId="4E5618E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B3C2ADD" w14:textId="77777777" w:rsidTr="002D232A">
        <w:trPr>
          <w:trHeight w:val="300"/>
        </w:trPr>
        <w:tc>
          <w:tcPr>
            <w:tcW w:w="630" w:type="dxa"/>
            <w:shd w:val="clear" w:color="auto" w:fill="auto"/>
            <w:noWrap/>
            <w:vAlign w:val="center"/>
            <w:hideMark/>
          </w:tcPr>
          <w:p w14:paraId="2209D39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201</w:t>
            </w:r>
          </w:p>
        </w:tc>
        <w:tc>
          <w:tcPr>
            <w:tcW w:w="4660" w:type="dxa"/>
            <w:shd w:val="clear" w:color="auto" w:fill="auto"/>
            <w:vAlign w:val="center"/>
            <w:hideMark/>
          </w:tcPr>
          <w:p w14:paraId="6E05F08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FOSFATO SÓDICO DE PREDNISOLONA 1MG SOLUÇÃO ORAL </w:t>
            </w:r>
          </w:p>
        </w:tc>
        <w:tc>
          <w:tcPr>
            <w:tcW w:w="1496" w:type="dxa"/>
            <w:shd w:val="clear" w:color="auto" w:fill="auto"/>
            <w:vAlign w:val="center"/>
            <w:hideMark/>
          </w:tcPr>
          <w:p w14:paraId="74E8AA1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1CD1AF0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1125</w:t>
            </w:r>
          </w:p>
        </w:tc>
        <w:tc>
          <w:tcPr>
            <w:tcW w:w="2060" w:type="dxa"/>
            <w:shd w:val="clear" w:color="auto" w:fill="auto"/>
            <w:noWrap/>
            <w:vAlign w:val="bottom"/>
            <w:hideMark/>
          </w:tcPr>
          <w:p w14:paraId="3334CA2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5B5970D" w14:textId="77777777" w:rsidTr="002D232A">
        <w:trPr>
          <w:trHeight w:val="300"/>
        </w:trPr>
        <w:tc>
          <w:tcPr>
            <w:tcW w:w="630" w:type="dxa"/>
            <w:shd w:val="clear" w:color="auto" w:fill="auto"/>
            <w:noWrap/>
            <w:vAlign w:val="center"/>
            <w:hideMark/>
          </w:tcPr>
          <w:p w14:paraId="1E451AF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202</w:t>
            </w:r>
          </w:p>
        </w:tc>
        <w:tc>
          <w:tcPr>
            <w:tcW w:w="4660" w:type="dxa"/>
            <w:shd w:val="clear" w:color="auto" w:fill="auto"/>
            <w:vAlign w:val="center"/>
            <w:hideMark/>
          </w:tcPr>
          <w:p w14:paraId="5C27E51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FOSFATO SÓDICO DE PREDNISOLONA 3MG SOLUÇÃO ORAL</w:t>
            </w:r>
          </w:p>
        </w:tc>
        <w:tc>
          <w:tcPr>
            <w:tcW w:w="1496" w:type="dxa"/>
            <w:shd w:val="clear" w:color="auto" w:fill="auto"/>
            <w:vAlign w:val="center"/>
            <w:hideMark/>
          </w:tcPr>
          <w:p w14:paraId="018CBD7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0F4E09E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525</w:t>
            </w:r>
          </w:p>
        </w:tc>
        <w:tc>
          <w:tcPr>
            <w:tcW w:w="2060" w:type="dxa"/>
            <w:shd w:val="clear" w:color="auto" w:fill="auto"/>
            <w:noWrap/>
            <w:vAlign w:val="bottom"/>
            <w:hideMark/>
          </w:tcPr>
          <w:p w14:paraId="3FDDA95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A1C8C40" w14:textId="77777777" w:rsidTr="002D232A">
        <w:trPr>
          <w:trHeight w:val="300"/>
        </w:trPr>
        <w:tc>
          <w:tcPr>
            <w:tcW w:w="630" w:type="dxa"/>
            <w:shd w:val="clear" w:color="auto" w:fill="auto"/>
            <w:noWrap/>
            <w:vAlign w:val="center"/>
            <w:hideMark/>
          </w:tcPr>
          <w:p w14:paraId="1270B13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203</w:t>
            </w:r>
          </w:p>
        </w:tc>
        <w:tc>
          <w:tcPr>
            <w:tcW w:w="4660" w:type="dxa"/>
            <w:shd w:val="clear" w:color="auto" w:fill="auto"/>
            <w:vAlign w:val="center"/>
            <w:hideMark/>
          </w:tcPr>
          <w:p w14:paraId="084BE04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FUROSEMIDA - 10 MG/ML SOLUÇÃO INJETÁVEL</w:t>
            </w:r>
          </w:p>
        </w:tc>
        <w:tc>
          <w:tcPr>
            <w:tcW w:w="1496" w:type="dxa"/>
            <w:shd w:val="clear" w:color="auto" w:fill="auto"/>
            <w:vAlign w:val="center"/>
            <w:hideMark/>
          </w:tcPr>
          <w:p w14:paraId="61E8C8D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3A6D6B9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112</w:t>
            </w:r>
          </w:p>
        </w:tc>
        <w:tc>
          <w:tcPr>
            <w:tcW w:w="2060" w:type="dxa"/>
            <w:shd w:val="clear" w:color="auto" w:fill="auto"/>
            <w:noWrap/>
            <w:vAlign w:val="bottom"/>
            <w:hideMark/>
          </w:tcPr>
          <w:p w14:paraId="12C491D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97FF518" w14:textId="77777777" w:rsidTr="002D232A">
        <w:trPr>
          <w:trHeight w:val="300"/>
        </w:trPr>
        <w:tc>
          <w:tcPr>
            <w:tcW w:w="630" w:type="dxa"/>
            <w:shd w:val="clear" w:color="auto" w:fill="auto"/>
            <w:noWrap/>
            <w:vAlign w:val="center"/>
            <w:hideMark/>
          </w:tcPr>
          <w:p w14:paraId="543D393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204</w:t>
            </w:r>
          </w:p>
        </w:tc>
        <w:tc>
          <w:tcPr>
            <w:tcW w:w="4660" w:type="dxa"/>
            <w:shd w:val="clear" w:color="auto" w:fill="auto"/>
            <w:vAlign w:val="center"/>
            <w:hideMark/>
          </w:tcPr>
          <w:p w14:paraId="4BC97F4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FUROSEMIDA 40MG</w:t>
            </w:r>
          </w:p>
        </w:tc>
        <w:tc>
          <w:tcPr>
            <w:tcW w:w="1496" w:type="dxa"/>
            <w:shd w:val="clear" w:color="auto" w:fill="auto"/>
            <w:vAlign w:val="center"/>
            <w:hideMark/>
          </w:tcPr>
          <w:p w14:paraId="0C2571E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38FAF5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54112</w:t>
            </w:r>
          </w:p>
        </w:tc>
        <w:tc>
          <w:tcPr>
            <w:tcW w:w="2060" w:type="dxa"/>
            <w:shd w:val="clear" w:color="auto" w:fill="auto"/>
            <w:noWrap/>
            <w:vAlign w:val="bottom"/>
            <w:hideMark/>
          </w:tcPr>
          <w:p w14:paraId="0A458EB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6E3AF79" w14:textId="77777777" w:rsidTr="002D232A">
        <w:trPr>
          <w:trHeight w:val="300"/>
        </w:trPr>
        <w:tc>
          <w:tcPr>
            <w:tcW w:w="630" w:type="dxa"/>
            <w:shd w:val="clear" w:color="auto" w:fill="auto"/>
            <w:noWrap/>
            <w:vAlign w:val="center"/>
            <w:hideMark/>
          </w:tcPr>
          <w:p w14:paraId="2CEA569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205</w:t>
            </w:r>
          </w:p>
        </w:tc>
        <w:tc>
          <w:tcPr>
            <w:tcW w:w="4660" w:type="dxa"/>
            <w:shd w:val="clear" w:color="auto" w:fill="auto"/>
            <w:vAlign w:val="center"/>
            <w:hideMark/>
          </w:tcPr>
          <w:p w14:paraId="350798A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GABAPENTINA 300MG</w:t>
            </w:r>
          </w:p>
        </w:tc>
        <w:tc>
          <w:tcPr>
            <w:tcW w:w="1496" w:type="dxa"/>
            <w:shd w:val="clear" w:color="auto" w:fill="auto"/>
            <w:vAlign w:val="center"/>
            <w:hideMark/>
          </w:tcPr>
          <w:p w14:paraId="7F78C77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788F6E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2550</w:t>
            </w:r>
          </w:p>
        </w:tc>
        <w:tc>
          <w:tcPr>
            <w:tcW w:w="2060" w:type="dxa"/>
            <w:shd w:val="clear" w:color="auto" w:fill="auto"/>
            <w:noWrap/>
            <w:vAlign w:val="bottom"/>
            <w:hideMark/>
          </w:tcPr>
          <w:p w14:paraId="3C759BB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8433328" w14:textId="77777777" w:rsidTr="002D232A">
        <w:trPr>
          <w:trHeight w:val="300"/>
        </w:trPr>
        <w:tc>
          <w:tcPr>
            <w:tcW w:w="630" w:type="dxa"/>
            <w:shd w:val="clear" w:color="auto" w:fill="auto"/>
            <w:noWrap/>
            <w:vAlign w:val="center"/>
            <w:hideMark/>
          </w:tcPr>
          <w:p w14:paraId="67CF6F5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206</w:t>
            </w:r>
          </w:p>
        </w:tc>
        <w:tc>
          <w:tcPr>
            <w:tcW w:w="4660" w:type="dxa"/>
            <w:shd w:val="clear" w:color="auto" w:fill="auto"/>
            <w:vAlign w:val="center"/>
            <w:hideMark/>
          </w:tcPr>
          <w:p w14:paraId="1BEEB01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GENTAMICINA 20MG/ML INJ</w:t>
            </w:r>
          </w:p>
        </w:tc>
        <w:tc>
          <w:tcPr>
            <w:tcW w:w="1496" w:type="dxa"/>
            <w:shd w:val="clear" w:color="auto" w:fill="auto"/>
            <w:vAlign w:val="center"/>
            <w:hideMark/>
          </w:tcPr>
          <w:p w14:paraId="2EE68CF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5DBAD06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62DAA04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C1D48F4" w14:textId="77777777" w:rsidTr="002D232A">
        <w:trPr>
          <w:trHeight w:val="300"/>
        </w:trPr>
        <w:tc>
          <w:tcPr>
            <w:tcW w:w="630" w:type="dxa"/>
            <w:shd w:val="clear" w:color="auto" w:fill="auto"/>
            <w:noWrap/>
            <w:vAlign w:val="center"/>
            <w:hideMark/>
          </w:tcPr>
          <w:p w14:paraId="450E794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lastRenderedPageBreak/>
              <w:t>207</w:t>
            </w:r>
          </w:p>
        </w:tc>
        <w:tc>
          <w:tcPr>
            <w:tcW w:w="4660" w:type="dxa"/>
            <w:shd w:val="clear" w:color="auto" w:fill="auto"/>
            <w:vAlign w:val="center"/>
            <w:hideMark/>
          </w:tcPr>
          <w:p w14:paraId="5750248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GENTAMICINA 40MG/ML INJ</w:t>
            </w:r>
          </w:p>
        </w:tc>
        <w:tc>
          <w:tcPr>
            <w:tcW w:w="1496" w:type="dxa"/>
            <w:shd w:val="clear" w:color="auto" w:fill="auto"/>
            <w:vAlign w:val="center"/>
            <w:hideMark/>
          </w:tcPr>
          <w:p w14:paraId="38958F8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5CAF208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30</w:t>
            </w:r>
          </w:p>
        </w:tc>
        <w:tc>
          <w:tcPr>
            <w:tcW w:w="2060" w:type="dxa"/>
            <w:shd w:val="clear" w:color="auto" w:fill="auto"/>
            <w:noWrap/>
            <w:vAlign w:val="bottom"/>
            <w:hideMark/>
          </w:tcPr>
          <w:p w14:paraId="457ECA2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DB0CA10" w14:textId="77777777" w:rsidTr="002D232A">
        <w:trPr>
          <w:trHeight w:val="300"/>
        </w:trPr>
        <w:tc>
          <w:tcPr>
            <w:tcW w:w="630" w:type="dxa"/>
            <w:shd w:val="clear" w:color="auto" w:fill="auto"/>
            <w:noWrap/>
            <w:vAlign w:val="center"/>
            <w:hideMark/>
          </w:tcPr>
          <w:p w14:paraId="7A8480D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208</w:t>
            </w:r>
          </w:p>
        </w:tc>
        <w:tc>
          <w:tcPr>
            <w:tcW w:w="4660" w:type="dxa"/>
            <w:shd w:val="clear" w:color="auto" w:fill="auto"/>
            <w:vAlign w:val="center"/>
            <w:hideMark/>
          </w:tcPr>
          <w:p w14:paraId="4850C8B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GLIBENCLAMIDA 5MG</w:t>
            </w:r>
          </w:p>
        </w:tc>
        <w:tc>
          <w:tcPr>
            <w:tcW w:w="1496" w:type="dxa"/>
            <w:shd w:val="clear" w:color="auto" w:fill="auto"/>
            <w:vAlign w:val="center"/>
            <w:hideMark/>
          </w:tcPr>
          <w:p w14:paraId="5E322A3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58A703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54000</w:t>
            </w:r>
          </w:p>
        </w:tc>
        <w:tc>
          <w:tcPr>
            <w:tcW w:w="2060" w:type="dxa"/>
            <w:shd w:val="clear" w:color="auto" w:fill="auto"/>
            <w:noWrap/>
            <w:vAlign w:val="bottom"/>
            <w:hideMark/>
          </w:tcPr>
          <w:p w14:paraId="6B00184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76AAAD9" w14:textId="77777777" w:rsidTr="002D232A">
        <w:trPr>
          <w:trHeight w:val="300"/>
        </w:trPr>
        <w:tc>
          <w:tcPr>
            <w:tcW w:w="630" w:type="dxa"/>
            <w:shd w:val="clear" w:color="auto" w:fill="auto"/>
            <w:noWrap/>
            <w:vAlign w:val="center"/>
            <w:hideMark/>
          </w:tcPr>
          <w:p w14:paraId="0244B95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209</w:t>
            </w:r>
          </w:p>
        </w:tc>
        <w:tc>
          <w:tcPr>
            <w:tcW w:w="4660" w:type="dxa"/>
            <w:shd w:val="clear" w:color="auto" w:fill="auto"/>
            <w:vAlign w:val="center"/>
            <w:hideMark/>
          </w:tcPr>
          <w:p w14:paraId="2186AC8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Glicerina 12% 500ml RETAL</w:t>
            </w:r>
          </w:p>
        </w:tc>
        <w:tc>
          <w:tcPr>
            <w:tcW w:w="1496" w:type="dxa"/>
            <w:shd w:val="clear" w:color="auto" w:fill="auto"/>
            <w:vAlign w:val="center"/>
            <w:hideMark/>
          </w:tcPr>
          <w:p w14:paraId="4696595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10ED5CD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7D0F1A2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24FF880" w14:textId="77777777" w:rsidTr="002D232A">
        <w:trPr>
          <w:trHeight w:val="675"/>
        </w:trPr>
        <w:tc>
          <w:tcPr>
            <w:tcW w:w="630" w:type="dxa"/>
            <w:shd w:val="clear" w:color="auto" w:fill="auto"/>
            <w:noWrap/>
            <w:vAlign w:val="center"/>
            <w:hideMark/>
          </w:tcPr>
          <w:p w14:paraId="622923A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210</w:t>
            </w:r>
          </w:p>
        </w:tc>
        <w:tc>
          <w:tcPr>
            <w:tcW w:w="4660" w:type="dxa"/>
            <w:shd w:val="clear" w:color="auto" w:fill="auto"/>
            <w:vAlign w:val="center"/>
            <w:hideMark/>
          </w:tcPr>
          <w:p w14:paraId="5F4A32F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GLICLAZIDA 30MG COMPRIMIDO DE LIBERAÇÃO PROLONGADA</w:t>
            </w:r>
          </w:p>
        </w:tc>
        <w:tc>
          <w:tcPr>
            <w:tcW w:w="1496" w:type="dxa"/>
            <w:shd w:val="clear" w:color="auto" w:fill="auto"/>
            <w:vAlign w:val="center"/>
            <w:hideMark/>
          </w:tcPr>
          <w:p w14:paraId="3C92BB8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6431C71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27300</w:t>
            </w:r>
          </w:p>
        </w:tc>
        <w:tc>
          <w:tcPr>
            <w:tcW w:w="2060" w:type="dxa"/>
            <w:shd w:val="clear" w:color="auto" w:fill="auto"/>
            <w:noWrap/>
            <w:vAlign w:val="bottom"/>
            <w:hideMark/>
          </w:tcPr>
          <w:p w14:paraId="64AED5E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D0544E6" w14:textId="77777777" w:rsidTr="002D232A">
        <w:trPr>
          <w:trHeight w:val="675"/>
        </w:trPr>
        <w:tc>
          <w:tcPr>
            <w:tcW w:w="630" w:type="dxa"/>
            <w:shd w:val="clear" w:color="auto" w:fill="auto"/>
            <w:noWrap/>
            <w:vAlign w:val="center"/>
            <w:hideMark/>
          </w:tcPr>
          <w:p w14:paraId="70FCFF3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211</w:t>
            </w:r>
          </w:p>
        </w:tc>
        <w:tc>
          <w:tcPr>
            <w:tcW w:w="4660" w:type="dxa"/>
            <w:shd w:val="clear" w:color="auto" w:fill="auto"/>
            <w:vAlign w:val="center"/>
            <w:hideMark/>
          </w:tcPr>
          <w:p w14:paraId="34D7F47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GLICLAZIDA 60 MG CP. DE LIBERAÇÃO PROLONGADA</w:t>
            </w:r>
          </w:p>
        </w:tc>
        <w:tc>
          <w:tcPr>
            <w:tcW w:w="1496" w:type="dxa"/>
            <w:shd w:val="clear" w:color="auto" w:fill="auto"/>
            <w:vAlign w:val="center"/>
            <w:hideMark/>
          </w:tcPr>
          <w:p w14:paraId="5BC9588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6555BA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27450</w:t>
            </w:r>
          </w:p>
        </w:tc>
        <w:tc>
          <w:tcPr>
            <w:tcW w:w="2060" w:type="dxa"/>
            <w:shd w:val="clear" w:color="auto" w:fill="auto"/>
            <w:noWrap/>
            <w:vAlign w:val="bottom"/>
            <w:hideMark/>
          </w:tcPr>
          <w:p w14:paraId="23AADDA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54FC644" w14:textId="77777777" w:rsidTr="002D232A">
        <w:trPr>
          <w:trHeight w:val="300"/>
        </w:trPr>
        <w:tc>
          <w:tcPr>
            <w:tcW w:w="630" w:type="dxa"/>
            <w:shd w:val="clear" w:color="auto" w:fill="auto"/>
            <w:noWrap/>
            <w:vAlign w:val="center"/>
            <w:hideMark/>
          </w:tcPr>
          <w:p w14:paraId="7E311C7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212</w:t>
            </w:r>
          </w:p>
        </w:tc>
        <w:tc>
          <w:tcPr>
            <w:tcW w:w="4660" w:type="dxa"/>
            <w:shd w:val="clear" w:color="auto" w:fill="auto"/>
            <w:vAlign w:val="center"/>
            <w:hideMark/>
          </w:tcPr>
          <w:p w14:paraId="3D1E1D9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GLICLAZIDA 80MG</w:t>
            </w:r>
          </w:p>
        </w:tc>
        <w:tc>
          <w:tcPr>
            <w:tcW w:w="1496" w:type="dxa"/>
            <w:shd w:val="clear" w:color="auto" w:fill="auto"/>
            <w:vAlign w:val="center"/>
            <w:hideMark/>
          </w:tcPr>
          <w:p w14:paraId="4762A07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DB206C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18000</w:t>
            </w:r>
          </w:p>
        </w:tc>
        <w:tc>
          <w:tcPr>
            <w:tcW w:w="2060" w:type="dxa"/>
            <w:shd w:val="clear" w:color="auto" w:fill="auto"/>
            <w:noWrap/>
            <w:vAlign w:val="bottom"/>
            <w:hideMark/>
          </w:tcPr>
          <w:p w14:paraId="21BB30E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B920E6C" w14:textId="77777777" w:rsidTr="002D232A">
        <w:trPr>
          <w:trHeight w:val="300"/>
        </w:trPr>
        <w:tc>
          <w:tcPr>
            <w:tcW w:w="630" w:type="dxa"/>
            <w:shd w:val="clear" w:color="auto" w:fill="auto"/>
            <w:noWrap/>
            <w:vAlign w:val="center"/>
            <w:hideMark/>
          </w:tcPr>
          <w:p w14:paraId="0075E8F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213</w:t>
            </w:r>
          </w:p>
        </w:tc>
        <w:tc>
          <w:tcPr>
            <w:tcW w:w="4660" w:type="dxa"/>
            <w:shd w:val="clear" w:color="auto" w:fill="auto"/>
            <w:vAlign w:val="center"/>
            <w:hideMark/>
          </w:tcPr>
          <w:p w14:paraId="4676D91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GLICOSE 25% 10ML INJ</w:t>
            </w:r>
          </w:p>
        </w:tc>
        <w:tc>
          <w:tcPr>
            <w:tcW w:w="1496" w:type="dxa"/>
            <w:shd w:val="clear" w:color="auto" w:fill="auto"/>
            <w:vAlign w:val="center"/>
            <w:hideMark/>
          </w:tcPr>
          <w:p w14:paraId="587247C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33378F9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758CF4A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F9588E8" w14:textId="77777777" w:rsidTr="002D232A">
        <w:trPr>
          <w:trHeight w:val="300"/>
        </w:trPr>
        <w:tc>
          <w:tcPr>
            <w:tcW w:w="630" w:type="dxa"/>
            <w:shd w:val="clear" w:color="auto" w:fill="auto"/>
            <w:noWrap/>
            <w:vAlign w:val="center"/>
            <w:hideMark/>
          </w:tcPr>
          <w:p w14:paraId="6D400CC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214</w:t>
            </w:r>
          </w:p>
        </w:tc>
        <w:tc>
          <w:tcPr>
            <w:tcW w:w="4660" w:type="dxa"/>
            <w:shd w:val="clear" w:color="auto" w:fill="auto"/>
            <w:vAlign w:val="center"/>
            <w:hideMark/>
          </w:tcPr>
          <w:p w14:paraId="4D378D2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HALOPERIDOL 2MG/ML SOLUÇÃO ORAL</w:t>
            </w:r>
          </w:p>
        </w:tc>
        <w:tc>
          <w:tcPr>
            <w:tcW w:w="1496" w:type="dxa"/>
            <w:shd w:val="clear" w:color="auto" w:fill="auto"/>
            <w:vAlign w:val="center"/>
            <w:hideMark/>
          </w:tcPr>
          <w:p w14:paraId="672E0C9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6CA6FD3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240</w:t>
            </w:r>
          </w:p>
        </w:tc>
        <w:tc>
          <w:tcPr>
            <w:tcW w:w="2060" w:type="dxa"/>
            <w:shd w:val="clear" w:color="auto" w:fill="auto"/>
            <w:noWrap/>
            <w:vAlign w:val="bottom"/>
            <w:hideMark/>
          </w:tcPr>
          <w:p w14:paraId="5D4DDFF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A3CB1FD" w14:textId="77777777" w:rsidTr="002D232A">
        <w:trPr>
          <w:trHeight w:val="300"/>
        </w:trPr>
        <w:tc>
          <w:tcPr>
            <w:tcW w:w="630" w:type="dxa"/>
            <w:shd w:val="clear" w:color="auto" w:fill="auto"/>
            <w:noWrap/>
            <w:vAlign w:val="center"/>
            <w:hideMark/>
          </w:tcPr>
          <w:p w14:paraId="76B1EA0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215</w:t>
            </w:r>
          </w:p>
        </w:tc>
        <w:tc>
          <w:tcPr>
            <w:tcW w:w="4660" w:type="dxa"/>
            <w:shd w:val="clear" w:color="auto" w:fill="auto"/>
            <w:vAlign w:val="center"/>
            <w:hideMark/>
          </w:tcPr>
          <w:p w14:paraId="226BB56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HALOPERIDOL 5MG</w:t>
            </w:r>
          </w:p>
        </w:tc>
        <w:tc>
          <w:tcPr>
            <w:tcW w:w="1496" w:type="dxa"/>
            <w:shd w:val="clear" w:color="auto" w:fill="auto"/>
            <w:vAlign w:val="center"/>
            <w:hideMark/>
          </w:tcPr>
          <w:p w14:paraId="191C214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6735F60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29362</w:t>
            </w:r>
          </w:p>
        </w:tc>
        <w:tc>
          <w:tcPr>
            <w:tcW w:w="2060" w:type="dxa"/>
            <w:shd w:val="clear" w:color="auto" w:fill="auto"/>
            <w:noWrap/>
            <w:vAlign w:val="bottom"/>
            <w:hideMark/>
          </w:tcPr>
          <w:p w14:paraId="1C2CB58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AC5B891" w14:textId="77777777" w:rsidTr="002D232A">
        <w:trPr>
          <w:trHeight w:val="300"/>
        </w:trPr>
        <w:tc>
          <w:tcPr>
            <w:tcW w:w="630" w:type="dxa"/>
            <w:shd w:val="clear" w:color="auto" w:fill="auto"/>
            <w:noWrap/>
            <w:vAlign w:val="center"/>
            <w:hideMark/>
          </w:tcPr>
          <w:p w14:paraId="05852EB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216</w:t>
            </w:r>
          </w:p>
        </w:tc>
        <w:tc>
          <w:tcPr>
            <w:tcW w:w="4660" w:type="dxa"/>
            <w:shd w:val="clear" w:color="auto" w:fill="auto"/>
            <w:vAlign w:val="center"/>
            <w:hideMark/>
          </w:tcPr>
          <w:p w14:paraId="615E33C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HALOPERIDOL 5MG/ML INJETÁVEL</w:t>
            </w:r>
          </w:p>
        </w:tc>
        <w:tc>
          <w:tcPr>
            <w:tcW w:w="1496" w:type="dxa"/>
            <w:shd w:val="clear" w:color="auto" w:fill="auto"/>
            <w:vAlign w:val="center"/>
            <w:hideMark/>
          </w:tcPr>
          <w:p w14:paraId="75F4C7C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4AA04A5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472</w:t>
            </w:r>
          </w:p>
        </w:tc>
        <w:tc>
          <w:tcPr>
            <w:tcW w:w="2060" w:type="dxa"/>
            <w:shd w:val="clear" w:color="auto" w:fill="auto"/>
            <w:noWrap/>
            <w:vAlign w:val="bottom"/>
            <w:hideMark/>
          </w:tcPr>
          <w:p w14:paraId="02510F5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FC0DA37" w14:textId="77777777" w:rsidTr="002D232A">
        <w:trPr>
          <w:trHeight w:val="300"/>
        </w:trPr>
        <w:tc>
          <w:tcPr>
            <w:tcW w:w="630" w:type="dxa"/>
            <w:shd w:val="clear" w:color="auto" w:fill="auto"/>
            <w:noWrap/>
            <w:vAlign w:val="center"/>
            <w:hideMark/>
          </w:tcPr>
          <w:p w14:paraId="0E46959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217</w:t>
            </w:r>
          </w:p>
        </w:tc>
        <w:tc>
          <w:tcPr>
            <w:tcW w:w="4660" w:type="dxa"/>
            <w:shd w:val="clear" w:color="auto" w:fill="auto"/>
            <w:vAlign w:val="center"/>
            <w:hideMark/>
          </w:tcPr>
          <w:p w14:paraId="44E525C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HEPARINA SÓDICA 5000UI/0,25ML INJ</w:t>
            </w:r>
          </w:p>
        </w:tc>
        <w:tc>
          <w:tcPr>
            <w:tcW w:w="1496" w:type="dxa"/>
            <w:shd w:val="clear" w:color="auto" w:fill="auto"/>
            <w:vAlign w:val="center"/>
            <w:hideMark/>
          </w:tcPr>
          <w:p w14:paraId="25E658E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10ED25B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w:t>
            </w:r>
          </w:p>
        </w:tc>
        <w:tc>
          <w:tcPr>
            <w:tcW w:w="2060" w:type="dxa"/>
            <w:shd w:val="clear" w:color="auto" w:fill="auto"/>
            <w:noWrap/>
            <w:vAlign w:val="bottom"/>
            <w:hideMark/>
          </w:tcPr>
          <w:p w14:paraId="74CD36E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A9BF775" w14:textId="77777777" w:rsidTr="002D232A">
        <w:trPr>
          <w:trHeight w:val="300"/>
        </w:trPr>
        <w:tc>
          <w:tcPr>
            <w:tcW w:w="630" w:type="dxa"/>
            <w:shd w:val="clear" w:color="auto" w:fill="auto"/>
            <w:noWrap/>
            <w:vAlign w:val="center"/>
            <w:hideMark/>
          </w:tcPr>
          <w:p w14:paraId="2480722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218</w:t>
            </w:r>
          </w:p>
        </w:tc>
        <w:tc>
          <w:tcPr>
            <w:tcW w:w="4660" w:type="dxa"/>
            <w:shd w:val="clear" w:color="auto" w:fill="auto"/>
            <w:vAlign w:val="center"/>
            <w:hideMark/>
          </w:tcPr>
          <w:p w14:paraId="6EA7497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HEPARINA SÓDICA 5000UI/ML INJ 5ML</w:t>
            </w:r>
          </w:p>
        </w:tc>
        <w:tc>
          <w:tcPr>
            <w:tcW w:w="1496" w:type="dxa"/>
            <w:shd w:val="clear" w:color="auto" w:fill="auto"/>
            <w:vAlign w:val="center"/>
            <w:hideMark/>
          </w:tcPr>
          <w:p w14:paraId="22B9F5C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5317B3A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w:t>
            </w:r>
          </w:p>
        </w:tc>
        <w:tc>
          <w:tcPr>
            <w:tcW w:w="2060" w:type="dxa"/>
            <w:shd w:val="clear" w:color="auto" w:fill="auto"/>
            <w:noWrap/>
            <w:vAlign w:val="bottom"/>
            <w:hideMark/>
          </w:tcPr>
          <w:p w14:paraId="4F54FDD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7BDB267" w14:textId="77777777" w:rsidTr="002D232A">
        <w:trPr>
          <w:trHeight w:val="300"/>
        </w:trPr>
        <w:tc>
          <w:tcPr>
            <w:tcW w:w="630" w:type="dxa"/>
            <w:shd w:val="clear" w:color="auto" w:fill="auto"/>
            <w:noWrap/>
            <w:vAlign w:val="center"/>
            <w:hideMark/>
          </w:tcPr>
          <w:p w14:paraId="1C70F3C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219</w:t>
            </w:r>
          </w:p>
        </w:tc>
        <w:tc>
          <w:tcPr>
            <w:tcW w:w="4660" w:type="dxa"/>
            <w:shd w:val="clear" w:color="auto" w:fill="auto"/>
            <w:vAlign w:val="center"/>
            <w:hideMark/>
          </w:tcPr>
          <w:p w14:paraId="3444326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HIDRALAZINA 20MG/ML INJ</w:t>
            </w:r>
          </w:p>
        </w:tc>
        <w:tc>
          <w:tcPr>
            <w:tcW w:w="1496" w:type="dxa"/>
            <w:shd w:val="clear" w:color="auto" w:fill="auto"/>
            <w:vAlign w:val="center"/>
            <w:hideMark/>
          </w:tcPr>
          <w:p w14:paraId="374EFDA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6C65ADC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750</w:t>
            </w:r>
          </w:p>
        </w:tc>
        <w:tc>
          <w:tcPr>
            <w:tcW w:w="2060" w:type="dxa"/>
            <w:shd w:val="clear" w:color="auto" w:fill="auto"/>
            <w:noWrap/>
            <w:vAlign w:val="bottom"/>
            <w:hideMark/>
          </w:tcPr>
          <w:p w14:paraId="13C8C1C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2020DFD" w14:textId="77777777" w:rsidTr="002D232A">
        <w:trPr>
          <w:trHeight w:val="300"/>
        </w:trPr>
        <w:tc>
          <w:tcPr>
            <w:tcW w:w="630" w:type="dxa"/>
            <w:shd w:val="clear" w:color="auto" w:fill="auto"/>
            <w:noWrap/>
            <w:vAlign w:val="center"/>
            <w:hideMark/>
          </w:tcPr>
          <w:p w14:paraId="6371D01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220</w:t>
            </w:r>
          </w:p>
        </w:tc>
        <w:tc>
          <w:tcPr>
            <w:tcW w:w="4660" w:type="dxa"/>
            <w:shd w:val="clear" w:color="auto" w:fill="auto"/>
            <w:vAlign w:val="center"/>
            <w:hideMark/>
          </w:tcPr>
          <w:p w14:paraId="2049D94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HIDROCLOROTIAZIDA 25MG</w:t>
            </w:r>
          </w:p>
        </w:tc>
        <w:tc>
          <w:tcPr>
            <w:tcW w:w="1496" w:type="dxa"/>
            <w:shd w:val="clear" w:color="auto" w:fill="auto"/>
            <w:vAlign w:val="center"/>
            <w:hideMark/>
          </w:tcPr>
          <w:p w14:paraId="4C2246F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A099CC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90112</w:t>
            </w:r>
          </w:p>
        </w:tc>
        <w:tc>
          <w:tcPr>
            <w:tcW w:w="2060" w:type="dxa"/>
            <w:shd w:val="clear" w:color="auto" w:fill="auto"/>
            <w:noWrap/>
            <w:vAlign w:val="bottom"/>
            <w:hideMark/>
          </w:tcPr>
          <w:p w14:paraId="3DD0E58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611D84C" w14:textId="77777777" w:rsidTr="002D232A">
        <w:trPr>
          <w:trHeight w:val="450"/>
        </w:trPr>
        <w:tc>
          <w:tcPr>
            <w:tcW w:w="630" w:type="dxa"/>
            <w:shd w:val="clear" w:color="auto" w:fill="auto"/>
            <w:noWrap/>
            <w:vAlign w:val="center"/>
            <w:hideMark/>
          </w:tcPr>
          <w:p w14:paraId="73DF613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221</w:t>
            </w:r>
          </w:p>
        </w:tc>
        <w:tc>
          <w:tcPr>
            <w:tcW w:w="4660" w:type="dxa"/>
            <w:shd w:val="clear" w:color="auto" w:fill="auto"/>
            <w:vAlign w:val="center"/>
            <w:hideMark/>
          </w:tcPr>
          <w:p w14:paraId="5BA2B2E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HIDRÓXIDO DE ALUMÍNIO - 61,5 MG/ML SUSPESÃO ORAL</w:t>
            </w:r>
          </w:p>
        </w:tc>
        <w:tc>
          <w:tcPr>
            <w:tcW w:w="1496" w:type="dxa"/>
            <w:shd w:val="clear" w:color="auto" w:fill="auto"/>
            <w:vAlign w:val="center"/>
            <w:hideMark/>
          </w:tcPr>
          <w:p w14:paraId="0BB571D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ADC90C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w:t>
            </w:r>
          </w:p>
        </w:tc>
        <w:tc>
          <w:tcPr>
            <w:tcW w:w="2060" w:type="dxa"/>
            <w:shd w:val="clear" w:color="auto" w:fill="auto"/>
            <w:noWrap/>
            <w:vAlign w:val="bottom"/>
            <w:hideMark/>
          </w:tcPr>
          <w:p w14:paraId="0AAC10E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38F348C" w14:textId="77777777" w:rsidTr="002D232A">
        <w:trPr>
          <w:trHeight w:val="300"/>
        </w:trPr>
        <w:tc>
          <w:tcPr>
            <w:tcW w:w="630" w:type="dxa"/>
            <w:shd w:val="clear" w:color="auto" w:fill="auto"/>
            <w:noWrap/>
            <w:vAlign w:val="center"/>
            <w:hideMark/>
          </w:tcPr>
          <w:p w14:paraId="75A395A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222</w:t>
            </w:r>
          </w:p>
        </w:tc>
        <w:tc>
          <w:tcPr>
            <w:tcW w:w="4660" w:type="dxa"/>
            <w:shd w:val="clear" w:color="auto" w:fill="auto"/>
            <w:vAlign w:val="center"/>
            <w:hideMark/>
          </w:tcPr>
          <w:p w14:paraId="1FB2054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IBUPROFENO - 600 MG</w:t>
            </w:r>
          </w:p>
        </w:tc>
        <w:tc>
          <w:tcPr>
            <w:tcW w:w="1496" w:type="dxa"/>
            <w:shd w:val="clear" w:color="auto" w:fill="auto"/>
            <w:vAlign w:val="center"/>
            <w:hideMark/>
          </w:tcPr>
          <w:p w14:paraId="0B8189A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38B889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27000</w:t>
            </w:r>
          </w:p>
        </w:tc>
        <w:tc>
          <w:tcPr>
            <w:tcW w:w="2060" w:type="dxa"/>
            <w:shd w:val="clear" w:color="auto" w:fill="auto"/>
            <w:noWrap/>
            <w:vAlign w:val="bottom"/>
            <w:hideMark/>
          </w:tcPr>
          <w:p w14:paraId="1B04D5E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FF95067" w14:textId="77777777" w:rsidTr="002D232A">
        <w:trPr>
          <w:trHeight w:val="300"/>
        </w:trPr>
        <w:tc>
          <w:tcPr>
            <w:tcW w:w="630" w:type="dxa"/>
            <w:shd w:val="clear" w:color="auto" w:fill="auto"/>
            <w:noWrap/>
            <w:vAlign w:val="center"/>
            <w:hideMark/>
          </w:tcPr>
          <w:p w14:paraId="47DF9DB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223</w:t>
            </w:r>
          </w:p>
        </w:tc>
        <w:tc>
          <w:tcPr>
            <w:tcW w:w="4660" w:type="dxa"/>
            <w:shd w:val="clear" w:color="auto" w:fill="auto"/>
            <w:vAlign w:val="center"/>
            <w:hideMark/>
          </w:tcPr>
          <w:p w14:paraId="68B2AB4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IBUPROFENO 300MG</w:t>
            </w:r>
          </w:p>
        </w:tc>
        <w:tc>
          <w:tcPr>
            <w:tcW w:w="1496" w:type="dxa"/>
            <w:shd w:val="clear" w:color="auto" w:fill="auto"/>
            <w:vAlign w:val="center"/>
            <w:hideMark/>
          </w:tcPr>
          <w:p w14:paraId="2960CFC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20FE61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27030</w:t>
            </w:r>
          </w:p>
        </w:tc>
        <w:tc>
          <w:tcPr>
            <w:tcW w:w="2060" w:type="dxa"/>
            <w:shd w:val="clear" w:color="auto" w:fill="auto"/>
            <w:noWrap/>
            <w:vAlign w:val="bottom"/>
            <w:hideMark/>
          </w:tcPr>
          <w:p w14:paraId="36FB40F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ECAD08F" w14:textId="77777777" w:rsidTr="002D232A">
        <w:trPr>
          <w:trHeight w:val="450"/>
        </w:trPr>
        <w:tc>
          <w:tcPr>
            <w:tcW w:w="630" w:type="dxa"/>
            <w:shd w:val="clear" w:color="auto" w:fill="auto"/>
            <w:noWrap/>
            <w:vAlign w:val="center"/>
            <w:hideMark/>
          </w:tcPr>
          <w:p w14:paraId="7A8E611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224</w:t>
            </w:r>
          </w:p>
        </w:tc>
        <w:tc>
          <w:tcPr>
            <w:tcW w:w="4660" w:type="dxa"/>
            <w:shd w:val="clear" w:color="auto" w:fill="auto"/>
            <w:vAlign w:val="center"/>
            <w:hideMark/>
          </w:tcPr>
          <w:p w14:paraId="4330DD1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IBUPROFENO 50MG/ML GOTAS SUSPENSÃO ORAL</w:t>
            </w:r>
          </w:p>
        </w:tc>
        <w:tc>
          <w:tcPr>
            <w:tcW w:w="1496" w:type="dxa"/>
            <w:shd w:val="clear" w:color="auto" w:fill="auto"/>
            <w:vAlign w:val="center"/>
            <w:hideMark/>
          </w:tcPr>
          <w:p w14:paraId="449DCA4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74664F0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w:t>
            </w:r>
          </w:p>
        </w:tc>
        <w:tc>
          <w:tcPr>
            <w:tcW w:w="2060" w:type="dxa"/>
            <w:shd w:val="clear" w:color="auto" w:fill="auto"/>
            <w:noWrap/>
            <w:vAlign w:val="bottom"/>
            <w:hideMark/>
          </w:tcPr>
          <w:p w14:paraId="13F37B3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2CEA6D4" w14:textId="77777777" w:rsidTr="002D232A">
        <w:trPr>
          <w:trHeight w:val="300"/>
        </w:trPr>
        <w:tc>
          <w:tcPr>
            <w:tcW w:w="630" w:type="dxa"/>
            <w:shd w:val="clear" w:color="auto" w:fill="auto"/>
            <w:noWrap/>
            <w:vAlign w:val="center"/>
            <w:hideMark/>
          </w:tcPr>
          <w:p w14:paraId="45AFE72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225</w:t>
            </w:r>
          </w:p>
        </w:tc>
        <w:tc>
          <w:tcPr>
            <w:tcW w:w="4660" w:type="dxa"/>
            <w:shd w:val="clear" w:color="auto" w:fill="auto"/>
            <w:vAlign w:val="center"/>
            <w:hideMark/>
          </w:tcPr>
          <w:p w14:paraId="0843778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ISOSSORBIDA, DINITRATO DE - 10MG</w:t>
            </w:r>
          </w:p>
        </w:tc>
        <w:tc>
          <w:tcPr>
            <w:tcW w:w="1496" w:type="dxa"/>
            <w:shd w:val="clear" w:color="auto" w:fill="auto"/>
            <w:vAlign w:val="center"/>
            <w:hideMark/>
          </w:tcPr>
          <w:p w14:paraId="1F4DE81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ACC7C1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2775</w:t>
            </w:r>
          </w:p>
        </w:tc>
        <w:tc>
          <w:tcPr>
            <w:tcW w:w="2060" w:type="dxa"/>
            <w:shd w:val="clear" w:color="auto" w:fill="auto"/>
            <w:noWrap/>
            <w:vAlign w:val="bottom"/>
            <w:hideMark/>
          </w:tcPr>
          <w:p w14:paraId="61C2374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5DBBE88" w14:textId="77777777" w:rsidTr="002D232A">
        <w:trPr>
          <w:trHeight w:val="300"/>
        </w:trPr>
        <w:tc>
          <w:tcPr>
            <w:tcW w:w="630" w:type="dxa"/>
            <w:shd w:val="clear" w:color="auto" w:fill="auto"/>
            <w:noWrap/>
            <w:vAlign w:val="center"/>
            <w:hideMark/>
          </w:tcPr>
          <w:p w14:paraId="7CE31AA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226</w:t>
            </w:r>
          </w:p>
        </w:tc>
        <w:tc>
          <w:tcPr>
            <w:tcW w:w="4660" w:type="dxa"/>
            <w:shd w:val="clear" w:color="auto" w:fill="auto"/>
            <w:vAlign w:val="center"/>
            <w:hideMark/>
          </w:tcPr>
          <w:p w14:paraId="2F81B05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ISOFLAVONA DE SOJA 120MG DE ISOFLAVONAS</w:t>
            </w:r>
          </w:p>
        </w:tc>
        <w:tc>
          <w:tcPr>
            <w:tcW w:w="1496" w:type="dxa"/>
            <w:shd w:val="clear" w:color="auto" w:fill="auto"/>
            <w:vAlign w:val="center"/>
            <w:hideMark/>
          </w:tcPr>
          <w:p w14:paraId="1D57AED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7DB136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1500</w:t>
            </w:r>
          </w:p>
        </w:tc>
        <w:tc>
          <w:tcPr>
            <w:tcW w:w="2060" w:type="dxa"/>
            <w:shd w:val="clear" w:color="auto" w:fill="auto"/>
            <w:noWrap/>
            <w:vAlign w:val="bottom"/>
            <w:hideMark/>
          </w:tcPr>
          <w:p w14:paraId="3A84DB3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E67F358" w14:textId="77777777" w:rsidTr="002D232A">
        <w:trPr>
          <w:trHeight w:val="450"/>
        </w:trPr>
        <w:tc>
          <w:tcPr>
            <w:tcW w:w="630" w:type="dxa"/>
            <w:shd w:val="clear" w:color="auto" w:fill="auto"/>
            <w:noWrap/>
            <w:vAlign w:val="center"/>
            <w:hideMark/>
          </w:tcPr>
          <w:p w14:paraId="2A29153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227</w:t>
            </w:r>
          </w:p>
        </w:tc>
        <w:tc>
          <w:tcPr>
            <w:tcW w:w="4660" w:type="dxa"/>
            <w:shd w:val="clear" w:color="auto" w:fill="auto"/>
            <w:vAlign w:val="center"/>
            <w:hideMark/>
          </w:tcPr>
          <w:p w14:paraId="051EAB9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ISOSSORBIDA, DINITRATO DE - 5MG (COMPRIMIDO SUBLINGUAL)</w:t>
            </w:r>
          </w:p>
        </w:tc>
        <w:tc>
          <w:tcPr>
            <w:tcW w:w="1496" w:type="dxa"/>
            <w:shd w:val="clear" w:color="auto" w:fill="auto"/>
            <w:vAlign w:val="center"/>
            <w:hideMark/>
          </w:tcPr>
          <w:p w14:paraId="04AA12A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B99829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1B343F2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E1937E7" w14:textId="77777777" w:rsidTr="002D232A">
        <w:trPr>
          <w:trHeight w:val="300"/>
        </w:trPr>
        <w:tc>
          <w:tcPr>
            <w:tcW w:w="630" w:type="dxa"/>
            <w:shd w:val="clear" w:color="auto" w:fill="auto"/>
            <w:noWrap/>
            <w:vAlign w:val="center"/>
            <w:hideMark/>
          </w:tcPr>
          <w:p w14:paraId="34EF3C9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228</w:t>
            </w:r>
          </w:p>
        </w:tc>
        <w:tc>
          <w:tcPr>
            <w:tcW w:w="4660" w:type="dxa"/>
            <w:shd w:val="clear" w:color="auto" w:fill="auto"/>
            <w:vAlign w:val="center"/>
            <w:hideMark/>
          </w:tcPr>
          <w:p w14:paraId="58F3C9C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ITRACONAZOL 100MG</w:t>
            </w:r>
          </w:p>
        </w:tc>
        <w:tc>
          <w:tcPr>
            <w:tcW w:w="1496" w:type="dxa"/>
            <w:shd w:val="clear" w:color="auto" w:fill="auto"/>
            <w:vAlign w:val="center"/>
            <w:hideMark/>
          </w:tcPr>
          <w:p w14:paraId="1B9123E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CÁPSULA</w:t>
            </w:r>
          </w:p>
        </w:tc>
        <w:tc>
          <w:tcPr>
            <w:tcW w:w="1484" w:type="dxa"/>
            <w:shd w:val="clear" w:color="auto" w:fill="auto"/>
            <w:noWrap/>
            <w:vAlign w:val="center"/>
            <w:hideMark/>
          </w:tcPr>
          <w:p w14:paraId="2A1BF0E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w:t>
            </w:r>
          </w:p>
        </w:tc>
        <w:tc>
          <w:tcPr>
            <w:tcW w:w="2060" w:type="dxa"/>
            <w:shd w:val="clear" w:color="auto" w:fill="auto"/>
            <w:noWrap/>
            <w:vAlign w:val="bottom"/>
            <w:hideMark/>
          </w:tcPr>
          <w:p w14:paraId="0CF56B1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A891480" w14:textId="77777777" w:rsidTr="002D232A">
        <w:trPr>
          <w:trHeight w:val="300"/>
        </w:trPr>
        <w:tc>
          <w:tcPr>
            <w:tcW w:w="630" w:type="dxa"/>
            <w:shd w:val="clear" w:color="auto" w:fill="auto"/>
            <w:noWrap/>
            <w:vAlign w:val="center"/>
            <w:hideMark/>
          </w:tcPr>
          <w:p w14:paraId="688272C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229</w:t>
            </w:r>
          </w:p>
        </w:tc>
        <w:tc>
          <w:tcPr>
            <w:tcW w:w="4660" w:type="dxa"/>
            <w:shd w:val="clear" w:color="auto" w:fill="auto"/>
            <w:vAlign w:val="center"/>
            <w:hideMark/>
          </w:tcPr>
          <w:p w14:paraId="6F794E2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IVERMECTINA 6MG</w:t>
            </w:r>
          </w:p>
        </w:tc>
        <w:tc>
          <w:tcPr>
            <w:tcW w:w="1496" w:type="dxa"/>
            <w:shd w:val="clear" w:color="auto" w:fill="auto"/>
            <w:vAlign w:val="center"/>
            <w:hideMark/>
          </w:tcPr>
          <w:p w14:paraId="1BB7E13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7847097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w:t>
            </w:r>
          </w:p>
        </w:tc>
        <w:tc>
          <w:tcPr>
            <w:tcW w:w="2060" w:type="dxa"/>
            <w:shd w:val="clear" w:color="auto" w:fill="auto"/>
            <w:noWrap/>
            <w:vAlign w:val="bottom"/>
            <w:hideMark/>
          </w:tcPr>
          <w:p w14:paraId="5842ECF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0EE9530" w14:textId="77777777" w:rsidTr="002D232A">
        <w:trPr>
          <w:trHeight w:val="300"/>
        </w:trPr>
        <w:tc>
          <w:tcPr>
            <w:tcW w:w="630" w:type="dxa"/>
            <w:shd w:val="clear" w:color="auto" w:fill="auto"/>
            <w:noWrap/>
            <w:vAlign w:val="center"/>
            <w:hideMark/>
          </w:tcPr>
          <w:p w14:paraId="17E42D6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230</w:t>
            </w:r>
          </w:p>
        </w:tc>
        <w:tc>
          <w:tcPr>
            <w:tcW w:w="4660" w:type="dxa"/>
            <w:shd w:val="clear" w:color="auto" w:fill="auto"/>
            <w:vAlign w:val="center"/>
            <w:hideMark/>
          </w:tcPr>
          <w:p w14:paraId="27AE4CB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LACTATO DE BIPERIDENO 5MG/ML SOL INJETÁVEL</w:t>
            </w:r>
          </w:p>
        </w:tc>
        <w:tc>
          <w:tcPr>
            <w:tcW w:w="1496" w:type="dxa"/>
            <w:shd w:val="clear" w:color="auto" w:fill="auto"/>
            <w:vAlign w:val="center"/>
            <w:hideMark/>
          </w:tcPr>
          <w:p w14:paraId="64C0E35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56DE4D8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w:t>
            </w:r>
          </w:p>
        </w:tc>
        <w:tc>
          <w:tcPr>
            <w:tcW w:w="2060" w:type="dxa"/>
            <w:shd w:val="clear" w:color="auto" w:fill="auto"/>
            <w:noWrap/>
            <w:vAlign w:val="bottom"/>
            <w:hideMark/>
          </w:tcPr>
          <w:p w14:paraId="29522F5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0B5C12D" w14:textId="77777777" w:rsidTr="002D232A">
        <w:trPr>
          <w:trHeight w:val="300"/>
        </w:trPr>
        <w:tc>
          <w:tcPr>
            <w:tcW w:w="630" w:type="dxa"/>
            <w:shd w:val="clear" w:color="auto" w:fill="auto"/>
            <w:noWrap/>
            <w:vAlign w:val="center"/>
            <w:hideMark/>
          </w:tcPr>
          <w:p w14:paraId="6BDE2CF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231</w:t>
            </w:r>
          </w:p>
        </w:tc>
        <w:tc>
          <w:tcPr>
            <w:tcW w:w="4660" w:type="dxa"/>
            <w:shd w:val="clear" w:color="auto" w:fill="auto"/>
            <w:vAlign w:val="center"/>
            <w:hideMark/>
          </w:tcPr>
          <w:p w14:paraId="456F504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LACTULOSE - 667 MG/ML XAROPE</w:t>
            </w:r>
          </w:p>
        </w:tc>
        <w:tc>
          <w:tcPr>
            <w:tcW w:w="1496" w:type="dxa"/>
            <w:shd w:val="clear" w:color="auto" w:fill="auto"/>
            <w:vAlign w:val="center"/>
            <w:hideMark/>
          </w:tcPr>
          <w:p w14:paraId="5A6874B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745242A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180</w:t>
            </w:r>
          </w:p>
        </w:tc>
        <w:tc>
          <w:tcPr>
            <w:tcW w:w="2060" w:type="dxa"/>
            <w:shd w:val="clear" w:color="auto" w:fill="auto"/>
            <w:noWrap/>
            <w:vAlign w:val="bottom"/>
            <w:hideMark/>
          </w:tcPr>
          <w:p w14:paraId="12D501E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734B719" w14:textId="77777777" w:rsidTr="002D232A">
        <w:trPr>
          <w:trHeight w:val="300"/>
        </w:trPr>
        <w:tc>
          <w:tcPr>
            <w:tcW w:w="630" w:type="dxa"/>
            <w:shd w:val="clear" w:color="auto" w:fill="auto"/>
            <w:noWrap/>
            <w:vAlign w:val="center"/>
            <w:hideMark/>
          </w:tcPr>
          <w:p w14:paraId="27C083D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232</w:t>
            </w:r>
          </w:p>
        </w:tc>
        <w:tc>
          <w:tcPr>
            <w:tcW w:w="4660" w:type="dxa"/>
            <w:shd w:val="clear" w:color="auto" w:fill="auto"/>
            <w:vAlign w:val="center"/>
            <w:hideMark/>
          </w:tcPr>
          <w:p w14:paraId="1F8D795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LEVANLODIPINA 2,5MG</w:t>
            </w:r>
          </w:p>
        </w:tc>
        <w:tc>
          <w:tcPr>
            <w:tcW w:w="1496" w:type="dxa"/>
            <w:shd w:val="clear" w:color="auto" w:fill="auto"/>
            <w:vAlign w:val="center"/>
            <w:hideMark/>
          </w:tcPr>
          <w:p w14:paraId="1174A99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39BCFE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4B8422B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D777F36" w14:textId="77777777" w:rsidTr="002D232A">
        <w:trPr>
          <w:trHeight w:val="300"/>
        </w:trPr>
        <w:tc>
          <w:tcPr>
            <w:tcW w:w="630" w:type="dxa"/>
            <w:shd w:val="clear" w:color="auto" w:fill="auto"/>
            <w:noWrap/>
            <w:vAlign w:val="center"/>
            <w:hideMark/>
          </w:tcPr>
          <w:p w14:paraId="2C61142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233</w:t>
            </w:r>
          </w:p>
        </w:tc>
        <w:tc>
          <w:tcPr>
            <w:tcW w:w="4660" w:type="dxa"/>
            <w:shd w:val="clear" w:color="auto" w:fill="auto"/>
            <w:vAlign w:val="center"/>
            <w:hideMark/>
          </w:tcPr>
          <w:p w14:paraId="234EB60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LEVODOPA + BENSERAZIDA 100+25MG</w:t>
            </w:r>
          </w:p>
        </w:tc>
        <w:tc>
          <w:tcPr>
            <w:tcW w:w="1496" w:type="dxa"/>
            <w:shd w:val="clear" w:color="auto" w:fill="auto"/>
            <w:vAlign w:val="center"/>
            <w:hideMark/>
          </w:tcPr>
          <w:p w14:paraId="1DA9AAD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10BEFD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21660</w:t>
            </w:r>
          </w:p>
        </w:tc>
        <w:tc>
          <w:tcPr>
            <w:tcW w:w="2060" w:type="dxa"/>
            <w:shd w:val="clear" w:color="auto" w:fill="auto"/>
            <w:noWrap/>
            <w:vAlign w:val="bottom"/>
            <w:hideMark/>
          </w:tcPr>
          <w:p w14:paraId="11FC0C7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 xml:space="preserve">AMPLA CONCORRENCIA </w:t>
            </w:r>
          </w:p>
        </w:tc>
      </w:tr>
      <w:tr w:rsidR="002D232A" w:rsidRPr="00E55A01" w14:paraId="056F2C6A" w14:textId="77777777" w:rsidTr="002D232A">
        <w:trPr>
          <w:trHeight w:val="300"/>
        </w:trPr>
        <w:tc>
          <w:tcPr>
            <w:tcW w:w="630" w:type="dxa"/>
            <w:shd w:val="clear" w:color="auto" w:fill="auto"/>
            <w:noWrap/>
            <w:vAlign w:val="center"/>
            <w:hideMark/>
          </w:tcPr>
          <w:p w14:paraId="3C57FAC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234</w:t>
            </w:r>
          </w:p>
        </w:tc>
        <w:tc>
          <w:tcPr>
            <w:tcW w:w="4660" w:type="dxa"/>
            <w:shd w:val="clear" w:color="auto" w:fill="auto"/>
            <w:vAlign w:val="center"/>
            <w:hideMark/>
          </w:tcPr>
          <w:p w14:paraId="163BAA8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LEVODOPA + BENSERAZIDA 100+25MG</w:t>
            </w:r>
          </w:p>
        </w:tc>
        <w:tc>
          <w:tcPr>
            <w:tcW w:w="1496" w:type="dxa"/>
            <w:shd w:val="clear" w:color="auto" w:fill="auto"/>
            <w:vAlign w:val="center"/>
            <w:hideMark/>
          </w:tcPr>
          <w:p w14:paraId="0A0A1D3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110945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5415</w:t>
            </w:r>
          </w:p>
        </w:tc>
        <w:tc>
          <w:tcPr>
            <w:tcW w:w="2060" w:type="dxa"/>
            <w:shd w:val="clear" w:color="auto" w:fill="auto"/>
            <w:noWrap/>
            <w:vAlign w:val="bottom"/>
            <w:hideMark/>
          </w:tcPr>
          <w:p w14:paraId="341785A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COTA RESERVADA</w:t>
            </w:r>
          </w:p>
        </w:tc>
      </w:tr>
      <w:tr w:rsidR="002D232A" w:rsidRPr="00E55A01" w14:paraId="2AEF7370" w14:textId="77777777" w:rsidTr="002D232A">
        <w:trPr>
          <w:trHeight w:val="300"/>
        </w:trPr>
        <w:tc>
          <w:tcPr>
            <w:tcW w:w="630" w:type="dxa"/>
            <w:shd w:val="clear" w:color="auto" w:fill="auto"/>
            <w:noWrap/>
            <w:vAlign w:val="center"/>
            <w:hideMark/>
          </w:tcPr>
          <w:p w14:paraId="1507A2B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235</w:t>
            </w:r>
          </w:p>
        </w:tc>
        <w:tc>
          <w:tcPr>
            <w:tcW w:w="4660" w:type="dxa"/>
            <w:shd w:val="clear" w:color="auto" w:fill="auto"/>
            <w:vAlign w:val="center"/>
            <w:hideMark/>
          </w:tcPr>
          <w:p w14:paraId="60F9456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LEVODOPA + BENSERAZIDA 200+50MG </w:t>
            </w:r>
          </w:p>
        </w:tc>
        <w:tc>
          <w:tcPr>
            <w:tcW w:w="1496" w:type="dxa"/>
            <w:shd w:val="clear" w:color="auto" w:fill="auto"/>
            <w:vAlign w:val="center"/>
            <w:hideMark/>
          </w:tcPr>
          <w:p w14:paraId="55E7755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B8DD2B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21600</w:t>
            </w:r>
          </w:p>
        </w:tc>
        <w:tc>
          <w:tcPr>
            <w:tcW w:w="2060" w:type="dxa"/>
            <w:shd w:val="clear" w:color="auto" w:fill="auto"/>
            <w:noWrap/>
            <w:vAlign w:val="bottom"/>
            <w:hideMark/>
          </w:tcPr>
          <w:p w14:paraId="7ADA7CB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 xml:space="preserve">AMPLA CONCORRENCIA </w:t>
            </w:r>
          </w:p>
        </w:tc>
      </w:tr>
      <w:tr w:rsidR="002D232A" w:rsidRPr="00E55A01" w14:paraId="36EE792C" w14:textId="77777777" w:rsidTr="002D232A">
        <w:trPr>
          <w:trHeight w:val="300"/>
        </w:trPr>
        <w:tc>
          <w:tcPr>
            <w:tcW w:w="630" w:type="dxa"/>
            <w:shd w:val="clear" w:color="auto" w:fill="auto"/>
            <w:noWrap/>
            <w:vAlign w:val="center"/>
            <w:hideMark/>
          </w:tcPr>
          <w:p w14:paraId="3F2C6C6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236</w:t>
            </w:r>
          </w:p>
        </w:tc>
        <w:tc>
          <w:tcPr>
            <w:tcW w:w="4660" w:type="dxa"/>
            <w:shd w:val="clear" w:color="auto" w:fill="auto"/>
            <w:vAlign w:val="center"/>
            <w:hideMark/>
          </w:tcPr>
          <w:p w14:paraId="26466CC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LEVODOPA + BENSERAZIDA 200+50MG </w:t>
            </w:r>
          </w:p>
        </w:tc>
        <w:tc>
          <w:tcPr>
            <w:tcW w:w="1496" w:type="dxa"/>
            <w:shd w:val="clear" w:color="auto" w:fill="auto"/>
            <w:vAlign w:val="center"/>
            <w:hideMark/>
          </w:tcPr>
          <w:p w14:paraId="76C8CAB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015AAF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5400</w:t>
            </w:r>
          </w:p>
        </w:tc>
        <w:tc>
          <w:tcPr>
            <w:tcW w:w="2060" w:type="dxa"/>
            <w:shd w:val="clear" w:color="auto" w:fill="auto"/>
            <w:noWrap/>
            <w:vAlign w:val="bottom"/>
            <w:hideMark/>
          </w:tcPr>
          <w:p w14:paraId="2A4BBF1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COTA RESERVADA</w:t>
            </w:r>
          </w:p>
        </w:tc>
      </w:tr>
      <w:tr w:rsidR="002D232A" w:rsidRPr="00E55A01" w14:paraId="2F0394C4" w14:textId="77777777" w:rsidTr="002D232A">
        <w:trPr>
          <w:trHeight w:val="300"/>
        </w:trPr>
        <w:tc>
          <w:tcPr>
            <w:tcW w:w="630" w:type="dxa"/>
            <w:shd w:val="clear" w:color="auto" w:fill="auto"/>
            <w:noWrap/>
            <w:vAlign w:val="center"/>
            <w:hideMark/>
          </w:tcPr>
          <w:p w14:paraId="75AB601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237</w:t>
            </w:r>
          </w:p>
        </w:tc>
        <w:tc>
          <w:tcPr>
            <w:tcW w:w="4660" w:type="dxa"/>
            <w:shd w:val="clear" w:color="auto" w:fill="auto"/>
            <w:vAlign w:val="center"/>
            <w:hideMark/>
          </w:tcPr>
          <w:p w14:paraId="4A91C9F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LEVODOPA + CARBIDOPA 200+50MG</w:t>
            </w:r>
          </w:p>
        </w:tc>
        <w:tc>
          <w:tcPr>
            <w:tcW w:w="1496" w:type="dxa"/>
            <w:shd w:val="clear" w:color="auto" w:fill="auto"/>
            <w:vAlign w:val="center"/>
            <w:hideMark/>
          </w:tcPr>
          <w:p w14:paraId="55FDD56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5EFE37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21600</w:t>
            </w:r>
          </w:p>
        </w:tc>
        <w:tc>
          <w:tcPr>
            <w:tcW w:w="2060" w:type="dxa"/>
            <w:shd w:val="clear" w:color="auto" w:fill="auto"/>
            <w:noWrap/>
            <w:vAlign w:val="bottom"/>
            <w:hideMark/>
          </w:tcPr>
          <w:p w14:paraId="5EF66EC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 xml:space="preserve">AMPLA CONCORRENCIA </w:t>
            </w:r>
          </w:p>
        </w:tc>
      </w:tr>
      <w:tr w:rsidR="002D232A" w:rsidRPr="00E55A01" w14:paraId="6E46124A" w14:textId="77777777" w:rsidTr="002D232A">
        <w:trPr>
          <w:trHeight w:val="300"/>
        </w:trPr>
        <w:tc>
          <w:tcPr>
            <w:tcW w:w="630" w:type="dxa"/>
            <w:shd w:val="clear" w:color="auto" w:fill="auto"/>
            <w:noWrap/>
            <w:vAlign w:val="center"/>
            <w:hideMark/>
          </w:tcPr>
          <w:p w14:paraId="376EF4F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238</w:t>
            </w:r>
          </w:p>
        </w:tc>
        <w:tc>
          <w:tcPr>
            <w:tcW w:w="4660" w:type="dxa"/>
            <w:shd w:val="clear" w:color="auto" w:fill="auto"/>
            <w:vAlign w:val="center"/>
            <w:hideMark/>
          </w:tcPr>
          <w:p w14:paraId="36B7EEA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LEVODOPA + CARBIDOPA 200+50MG</w:t>
            </w:r>
          </w:p>
        </w:tc>
        <w:tc>
          <w:tcPr>
            <w:tcW w:w="1496" w:type="dxa"/>
            <w:shd w:val="clear" w:color="auto" w:fill="auto"/>
            <w:vAlign w:val="center"/>
            <w:hideMark/>
          </w:tcPr>
          <w:p w14:paraId="494AAD5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0E7EEE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5400</w:t>
            </w:r>
          </w:p>
        </w:tc>
        <w:tc>
          <w:tcPr>
            <w:tcW w:w="2060" w:type="dxa"/>
            <w:shd w:val="clear" w:color="auto" w:fill="auto"/>
            <w:noWrap/>
            <w:vAlign w:val="bottom"/>
            <w:hideMark/>
          </w:tcPr>
          <w:p w14:paraId="6CC575D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COTA RESERVADA</w:t>
            </w:r>
          </w:p>
        </w:tc>
      </w:tr>
      <w:tr w:rsidR="002D232A" w:rsidRPr="00E55A01" w14:paraId="0D1695DC" w14:textId="77777777" w:rsidTr="002D232A">
        <w:trPr>
          <w:trHeight w:val="300"/>
        </w:trPr>
        <w:tc>
          <w:tcPr>
            <w:tcW w:w="630" w:type="dxa"/>
            <w:shd w:val="clear" w:color="auto" w:fill="auto"/>
            <w:noWrap/>
            <w:vAlign w:val="center"/>
            <w:hideMark/>
          </w:tcPr>
          <w:p w14:paraId="11389DC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lastRenderedPageBreak/>
              <w:t>239</w:t>
            </w:r>
          </w:p>
        </w:tc>
        <w:tc>
          <w:tcPr>
            <w:tcW w:w="4660" w:type="dxa"/>
            <w:shd w:val="clear" w:color="auto" w:fill="auto"/>
            <w:vAlign w:val="center"/>
            <w:hideMark/>
          </w:tcPr>
          <w:p w14:paraId="440A206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LEVODOPA + CARBIDOPA 250+25MG</w:t>
            </w:r>
          </w:p>
        </w:tc>
        <w:tc>
          <w:tcPr>
            <w:tcW w:w="1496" w:type="dxa"/>
            <w:shd w:val="clear" w:color="auto" w:fill="auto"/>
            <w:vAlign w:val="center"/>
            <w:hideMark/>
          </w:tcPr>
          <w:p w14:paraId="538AF1D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46C320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27000</w:t>
            </w:r>
          </w:p>
        </w:tc>
        <w:tc>
          <w:tcPr>
            <w:tcW w:w="2060" w:type="dxa"/>
            <w:shd w:val="clear" w:color="auto" w:fill="auto"/>
            <w:noWrap/>
            <w:vAlign w:val="bottom"/>
            <w:hideMark/>
          </w:tcPr>
          <w:p w14:paraId="15C6F7A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CF7BC94" w14:textId="77777777" w:rsidTr="002D232A">
        <w:trPr>
          <w:trHeight w:val="300"/>
        </w:trPr>
        <w:tc>
          <w:tcPr>
            <w:tcW w:w="630" w:type="dxa"/>
            <w:shd w:val="clear" w:color="auto" w:fill="auto"/>
            <w:noWrap/>
            <w:vAlign w:val="center"/>
            <w:hideMark/>
          </w:tcPr>
          <w:p w14:paraId="367FDF8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240</w:t>
            </w:r>
          </w:p>
        </w:tc>
        <w:tc>
          <w:tcPr>
            <w:tcW w:w="4660" w:type="dxa"/>
            <w:shd w:val="clear" w:color="auto" w:fill="auto"/>
            <w:vAlign w:val="center"/>
            <w:hideMark/>
          </w:tcPr>
          <w:p w14:paraId="62AE35B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LEVOMEPROMAZINA 100MG</w:t>
            </w:r>
          </w:p>
        </w:tc>
        <w:tc>
          <w:tcPr>
            <w:tcW w:w="1496" w:type="dxa"/>
            <w:shd w:val="clear" w:color="auto" w:fill="auto"/>
            <w:vAlign w:val="center"/>
            <w:hideMark/>
          </w:tcPr>
          <w:p w14:paraId="5050D11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771CD4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w:t>
            </w:r>
          </w:p>
        </w:tc>
        <w:tc>
          <w:tcPr>
            <w:tcW w:w="2060" w:type="dxa"/>
            <w:shd w:val="clear" w:color="auto" w:fill="auto"/>
            <w:noWrap/>
            <w:vAlign w:val="bottom"/>
            <w:hideMark/>
          </w:tcPr>
          <w:p w14:paraId="73DDBF1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B5E92E7" w14:textId="77777777" w:rsidTr="002D232A">
        <w:trPr>
          <w:trHeight w:val="300"/>
        </w:trPr>
        <w:tc>
          <w:tcPr>
            <w:tcW w:w="630" w:type="dxa"/>
            <w:shd w:val="clear" w:color="auto" w:fill="auto"/>
            <w:noWrap/>
            <w:vAlign w:val="center"/>
            <w:hideMark/>
          </w:tcPr>
          <w:p w14:paraId="670A45A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241</w:t>
            </w:r>
          </w:p>
        </w:tc>
        <w:tc>
          <w:tcPr>
            <w:tcW w:w="4660" w:type="dxa"/>
            <w:shd w:val="clear" w:color="auto" w:fill="auto"/>
            <w:vAlign w:val="center"/>
            <w:hideMark/>
          </w:tcPr>
          <w:p w14:paraId="101F8B0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LEVOMEPROMAZINA 25MG</w:t>
            </w:r>
          </w:p>
        </w:tc>
        <w:tc>
          <w:tcPr>
            <w:tcW w:w="1496" w:type="dxa"/>
            <w:shd w:val="clear" w:color="auto" w:fill="auto"/>
            <w:vAlign w:val="center"/>
            <w:hideMark/>
          </w:tcPr>
          <w:p w14:paraId="2525B0E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200AFE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5F69729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45EFC1B" w14:textId="77777777" w:rsidTr="002D232A">
        <w:trPr>
          <w:trHeight w:val="300"/>
        </w:trPr>
        <w:tc>
          <w:tcPr>
            <w:tcW w:w="630" w:type="dxa"/>
            <w:shd w:val="clear" w:color="auto" w:fill="auto"/>
            <w:noWrap/>
            <w:vAlign w:val="center"/>
            <w:hideMark/>
          </w:tcPr>
          <w:p w14:paraId="263685A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242</w:t>
            </w:r>
          </w:p>
        </w:tc>
        <w:tc>
          <w:tcPr>
            <w:tcW w:w="4660" w:type="dxa"/>
            <w:shd w:val="clear" w:color="auto" w:fill="auto"/>
            <w:vAlign w:val="center"/>
            <w:hideMark/>
          </w:tcPr>
          <w:p w14:paraId="14B23A8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LEVOTIROXINA SÓDICA 100MG</w:t>
            </w:r>
          </w:p>
        </w:tc>
        <w:tc>
          <w:tcPr>
            <w:tcW w:w="1496" w:type="dxa"/>
            <w:shd w:val="clear" w:color="auto" w:fill="auto"/>
            <w:vAlign w:val="center"/>
            <w:hideMark/>
          </w:tcPr>
          <w:p w14:paraId="147B0A6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F4A08D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13575</w:t>
            </w:r>
          </w:p>
        </w:tc>
        <w:tc>
          <w:tcPr>
            <w:tcW w:w="2060" w:type="dxa"/>
            <w:shd w:val="clear" w:color="auto" w:fill="auto"/>
            <w:noWrap/>
            <w:vAlign w:val="bottom"/>
            <w:hideMark/>
          </w:tcPr>
          <w:p w14:paraId="66415B7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0CE20BA" w14:textId="77777777" w:rsidTr="002D232A">
        <w:trPr>
          <w:trHeight w:val="300"/>
        </w:trPr>
        <w:tc>
          <w:tcPr>
            <w:tcW w:w="630" w:type="dxa"/>
            <w:shd w:val="clear" w:color="auto" w:fill="auto"/>
            <w:noWrap/>
            <w:vAlign w:val="center"/>
            <w:hideMark/>
          </w:tcPr>
          <w:p w14:paraId="7AFA9F2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243</w:t>
            </w:r>
          </w:p>
        </w:tc>
        <w:tc>
          <w:tcPr>
            <w:tcW w:w="4660" w:type="dxa"/>
            <w:shd w:val="clear" w:color="auto" w:fill="auto"/>
            <w:vAlign w:val="center"/>
            <w:hideMark/>
          </w:tcPr>
          <w:p w14:paraId="7BB7909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LEVOTIROXINA SÓDICA 25MG</w:t>
            </w:r>
          </w:p>
        </w:tc>
        <w:tc>
          <w:tcPr>
            <w:tcW w:w="1496" w:type="dxa"/>
            <w:shd w:val="clear" w:color="auto" w:fill="auto"/>
            <w:vAlign w:val="center"/>
            <w:hideMark/>
          </w:tcPr>
          <w:p w14:paraId="4C3429A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82F02A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13500</w:t>
            </w:r>
          </w:p>
        </w:tc>
        <w:tc>
          <w:tcPr>
            <w:tcW w:w="2060" w:type="dxa"/>
            <w:shd w:val="clear" w:color="auto" w:fill="auto"/>
            <w:noWrap/>
            <w:vAlign w:val="bottom"/>
            <w:hideMark/>
          </w:tcPr>
          <w:p w14:paraId="0E85745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DB5767E" w14:textId="77777777" w:rsidTr="002D232A">
        <w:trPr>
          <w:trHeight w:val="300"/>
        </w:trPr>
        <w:tc>
          <w:tcPr>
            <w:tcW w:w="630" w:type="dxa"/>
            <w:shd w:val="clear" w:color="auto" w:fill="auto"/>
            <w:noWrap/>
            <w:vAlign w:val="center"/>
            <w:hideMark/>
          </w:tcPr>
          <w:p w14:paraId="6ECA4C9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244</w:t>
            </w:r>
          </w:p>
        </w:tc>
        <w:tc>
          <w:tcPr>
            <w:tcW w:w="4660" w:type="dxa"/>
            <w:shd w:val="clear" w:color="auto" w:fill="auto"/>
            <w:vAlign w:val="center"/>
            <w:hideMark/>
          </w:tcPr>
          <w:p w14:paraId="61E958E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LEVOTIROXINA SÓDICA 50MG</w:t>
            </w:r>
          </w:p>
        </w:tc>
        <w:tc>
          <w:tcPr>
            <w:tcW w:w="1496" w:type="dxa"/>
            <w:shd w:val="clear" w:color="auto" w:fill="auto"/>
            <w:vAlign w:val="center"/>
            <w:hideMark/>
          </w:tcPr>
          <w:p w14:paraId="50058A1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7F8F4FD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13650</w:t>
            </w:r>
          </w:p>
        </w:tc>
        <w:tc>
          <w:tcPr>
            <w:tcW w:w="2060" w:type="dxa"/>
            <w:shd w:val="clear" w:color="auto" w:fill="auto"/>
            <w:noWrap/>
            <w:vAlign w:val="bottom"/>
            <w:hideMark/>
          </w:tcPr>
          <w:p w14:paraId="37F71A3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64549AF" w14:textId="77777777" w:rsidTr="002D232A">
        <w:trPr>
          <w:trHeight w:val="300"/>
        </w:trPr>
        <w:tc>
          <w:tcPr>
            <w:tcW w:w="630" w:type="dxa"/>
            <w:shd w:val="clear" w:color="auto" w:fill="auto"/>
            <w:noWrap/>
            <w:vAlign w:val="center"/>
            <w:hideMark/>
          </w:tcPr>
          <w:p w14:paraId="558F705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245</w:t>
            </w:r>
          </w:p>
        </w:tc>
        <w:tc>
          <w:tcPr>
            <w:tcW w:w="4660" w:type="dxa"/>
            <w:shd w:val="clear" w:color="auto" w:fill="auto"/>
            <w:vAlign w:val="center"/>
            <w:hideMark/>
          </w:tcPr>
          <w:p w14:paraId="7AD514F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LORATADINA 10MG</w:t>
            </w:r>
          </w:p>
        </w:tc>
        <w:tc>
          <w:tcPr>
            <w:tcW w:w="1496" w:type="dxa"/>
            <w:shd w:val="clear" w:color="auto" w:fill="auto"/>
            <w:vAlign w:val="center"/>
            <w:hideMark/>
          </w:tcPr>
          <w:p w14:paraId="5B92286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124441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27000</w:t>
            </w:r>
          </w:p>
        </w:tc>
        <w:tc>
          <w:tcPr>
            <w:tcW w:w="2060" w:type="dxa"/>
            <w:shd w:val="clear" w:color="auto" w:fill="auto"/>
            <w:noWrap/>
            <w:vAlign w:val="bottom"/>
            <w:hideMark/>
          </w:tcPr>
          <w:p w14:paraId="3755164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90BC3B2" w14:textId="77777777" w:rsidTr="002D232A">
        <w:trPr>
          <w:trHeight w:val="300"/>
        </w:trPr>
        <w:tc>
          <w:tcPr>
            <w:tcW w:w="630" w:type="dxa"/>
            <w:shd w:val="clear" w:color="auto" w:fill="auto"/>
            <w:noWrap/>
            <w:vAlign w:val="center"/>
            <w:hideMark/>
          </w:tcPr>
          <w:p w14:paraId="3B28A3E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246</w:t>
            </w:r>
          </w:p>
        </w:tc>
        <w:tc>
          <w:tcPr>
            <w:tcW w:w="4660" w:type="dxa"/>
            <w:shd w:val="clear" w:color="auto" w:fill="auto"/>
            <w:vAlign w:val="center"/>
            <w:hideMark/>
          </w:tcPr>
          <w:p w14:paraId="2123B86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LORATADINA 1MG/ML XAROPE</w:t>
            </w:r>
          </w:p>
        </w:tc>
        <w:tc>
          <w:tcPr>
            <w:tcW w:w="1496" w:type="dxa"/>
            <w:shd w:val="clear" w:color="auto" w:fill="auto"/>
            <w:vAlign w:val="center"/>
            <w:hideMark/>
          </w:tcPr>
          <w:p w14:paraId="7265C35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4504F4B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w:t>
            </w:r>
          </w:p>
        </w:tc>
        <w:tc>
          <w:tcPr>
            <w:tcW w:w="2060" w:type="dxa"/>
            <w:shd w:val="clear" w:color="auto" w:fill="auto"/>
            <w:noWrap/>
            <w:vAlign w:val="bottom"/>
            <w:hideMark/>
          </w:tcPr>
          <w:p w14:paraId="6A2C1AC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7519F24" w14:textId="77777777" w:rsidTr="002D232A">
        <w:trPr>
          <w:trHeight w:val="300"/>
        </w:trPr>
        <w:tc>
          <w:tcPr>
            <w:tcW w:w="630" w:type="dxa"/>
            <w:shd w:val="clear" w:color="auto" w:fill="auto"/>
            <w:noWrap/>
            <w:vAlign w:val="center"/>
            <w:hideMark/>
          </w:tcPr>
          <w:p w14:paraId="135F4C1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247</w:t>
            </w:r>
          </w:p>
        </w:tc>
        <w:tc>
          <w:tcPr>
            <w:tcW w:w="4660" w:type="dxa"/>
            <w:shd w:val="clear" w:color="auto" w:fill="auto"/>
            <w:vAlign w:val="center"/>
            <w:hideMark/>
          </w:tcPr>
          <w:p w14:paraId="49F80D8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LOSARTANA POTÁSSICA 50MG</w:t>
            </w:r>
          </w:p>
        </w:tc>
        <w:tc>
          <w:tcPr>
            <w:tcW w:w="1496" w:type="dxa"/>
            <w:shd w:val="clear" w:color="auto" w:fill="auto"/>
            <w:vAlign w:val="center"/>
            <w:hideMark/>
          </w:tcPr>
          <w:p w14:paraId="4C2C3D8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841281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90000</w:t>
            </w:r>
          </w:p>
        </w:tc>
        <w:tc>
          <w:tcPr>
            <w:tcW w:w="2060" w:type="dxa"/>
            <w:shd w:val="clear" w:color="auto" w:fill="auto"/>
            <w:noWrap/>
            <w:vAlign w:val="bottom"/>
            <w:hideMark/>
          </w:tcPr>
          <w:p w14:paraId="56AB5E6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B422864" w14:textId="77777777" w:rsidTr="002D232A">
        <w:trPr>
          <w:trHeight w:val="300"/>
        </w:trPr>
        <w:tc>
          <w:tcPr>
            <w:tcW w:w="630" w:type="dxa"/>
            <w:shd w:val="clear" w:color="auto" w:fill="auto"/>
            <w:noWrap/>
            <w:vAlign w:val="center"/>
            <w:hideMark/>
          </w:tcPr>
          <w:p w14:paraId="6152D60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248</w:t>
            </w:r>
          </w:p>
        </w:tc>
        <w:tc>
          <w:tcPr>
            <w:tcW w:w="4660" w:type="dxa"/>
            <w:shd w:val="clear" w:color="auto" w:fill="auto"/>
            <w:vAlign w:val="center"/>
            <w:hideMark/>
          </w:tcPr>
          <w:p w14:paraId="41E8F1D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MALEATO  DE  DEXCLORFENIRAMINA 0,4MG/ML SOLUÇÃO ORAL</w:t>
            </w:r>
          </w:p>
        </w:tc>
        <w:tc>
          <w:tcPr>
            <w:tcW w:w="1496" w:type="dxa"/>
            <w:shd w:val="clear" w:color="auto" w:fill="auto"/>
            <w:vAlign w:val="center"/>
            <w:hideMark/>
          </w:tcPr>
          <w:p w14:paraId="2092297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224D465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w:t>
            </w:r>
          </w:p>
        </w:tc>
        <w:tc>
          <w:tcPr>
            <w:tcW w:w="2060" w:type="dxa"/>
            <w:shd w:val="clear" w:color="auto" w:fill="auto"/>
            <w:noWrap/>
            <w:vAlign w:val="bottom"/>
            <w:hideMark/>
          </w:tcPr>
          <w:p w14:paraId="09916E5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DB73765" w14:textId="77777777" w:rsidTr="002D232A">
        <w:trPr>
          <w:trHeight w:val="450"/>
        </w:trPr>
        <w:tc>
          <w:tcPr>
            <w:tcW w:w="630" w:type="dxa"/>
            <w:shd w:val="clear" w:color="auto" w:fill="auto"/>
            <w:noWrap/>
            <w:vAlign w:val="center"/>
            <w:hideMark/>
          </w:tcPr>
          <w:p w14:paraId="24144DA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249</w:t>
            </w:r>
          </w:p>
        </w:tc>
        <w:tc>
          <w:tcPr>
            <w:tcW w:w="4660" w:type="dxa"/>
            <w:shd w:val="clear" w:color="auto" w:fill="auto"/>
            <w:vAlign w:val="center"/>
            <w:hideMark/>
          </w:tcPr>
          <w:p w14:paraId="39F505B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MALEATO DE TIMOLOL 2,5MG/ml (0,25%) SOLUÇÃO OFTÁLMICA</w:t>
            </w:r>
          </w:p>
        </w:tc>
        <w:tc>
          <w:tcPr>
            <w:tcW w:w="1496" w:type="dxa"/>
            <w:shd w:val="clear" w:color="auto" w:fill="auto"/>
            <w:vAlign w:val="center"/>
            <w:hideMark/>
          </w:tcPr>
          <w:p w14:paraId="07EA3BB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4000BDD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w:t>
            </w:r>
          </w:p>
        </w:tc>
        <w:tc>
          <w:tcPr>
            <w:tcW w:w="2060" w:type="dxa"/>
            <w:shd w:val="clear" w:color="auto" w:fill="auto"/>
            <w:noWrap/>
            <w:vAlign w:val="bottom"/>
            <w:hideMark/>
          </w:tcPr>
          <w:p w14:paraId="777F679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8716BF2" w14:textId="77777777" w:rsidTr="002D232A">
        <w:trPr>
          <w:trHeight w:val="450"/>
        </w:trPr>
        <w:tc>
          <w:tcPr>
            <w:tcW w:w="630" w:type="dxa"/>
            <w:shd w:val="clear" w:color="auto" w:fill="auto"/>
            <w:noWrap/>
            <w:vAlign w:val="center"/>
            <w:hideMark/>
          </w:tcPr>
          <w:p w14:paraId="28D5089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250</w:t>
            </w:r>
          </w:p>
        </w:tc>
        <w:tc>
          <w:tcPr>
            <w:tcW w:w="4660" w:type="dxa"/>
            <w:shd w:val="clear" w:color="auto" w:fill="auto"/>
            <w:vAlign w:val="center"/>
            <w:hideMark/>
          </w:tcPr>
          <w:p w14:paraId="0FB850A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MALEATO DE TIMOLOL 5mg/ml (0,5%) SOLUÇÃO OFTÁLMICA</w:t>
            </w:r>
          </w:p>
        </w:tc>
        <w:tc>
          <w:tcPr>
            <w:tcW w:w="1496" w:type="dxa"/>
            <w:shd w:val="clear" w:color="auto" w:fill="auto"/>
            <w:vAlign w:val="center"/>
            <w:hideMark/>
          </w:tcPr>
          <w:p w14:paraId="2CFB7D9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470E296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w:t>
            </w:r>
          </w:p>
        </w:tc>
        <w:tc>
          <w:tcPr>
            <w:tcW w:w="2060" w:type="dxa"/>
            <w:shd w:val="clear" w:color="auto" w:fill="auto"/>
            <w:noWrap/>
            <w:vAlign w:val="bottom"/>
            <w:hideMark/>
          </w:tcPr>
          <w:p w14:paraId="05563D1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E41F75B" w14:textId="77777777" w:rsidTr="002D232A">
        <w:trPr>
          <w:trHeight w:val="300"/>
        </w:trPr>
        <w:tc>
          <w:tcPr>
            <w:tcW w:w="630" w:type="dxa"/>
            <w:shd w:val="clear" w:color="auto" w:fill="auto"/>
            <w:noWrap/>
            <w:vAlign w:val="center"/>
            <w:hideMark/>
          </w:tcPr>
          <w:p w14:paraId="12471AA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251</w:t>
            </w:r>
          </w:p>
        </w:tc>
        <w:tc>
          <w:tcPr>
            <w:tcW w:w="4660" w:type="dxa"/>
            <w:shd w:val="clear" w:color="auto" w:fill="auto"/>
            <w:vAlign w:val="center"/>
            <w:hideMark/>
          </w:tcPr>
          <w:p w14:paraId="4CD6362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MEMANTINA 10MG</w:t>
            </w:r>
          </w:p>
        </w:tc>
        <w:tc>
          <w:tcPr>
            <w:tcW w:w="1496" w:type="dxa"/>
            <w:shd w:val="clear" w:color="auto" w:fill="auto"/>
            <w:vAlign w:val="center"/>
            <w:hideMark/>
          </w:tcPr>
          <w:p w14:paraId="50E987C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A0AF44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1500</w:t>
            </w:r>
          </w:p>
        </w:tc>
        <w:tc>
          <w:tcPr>
            <w:tcW w:w="2060" w:type="dxa"/>
            <w:shd w:val="clear" w:color="auto" w:fill="auto"/>
            <w:noWrap/>
            <w:vAlign w:val="bottom"/>
            <w:hideMark/>
          </w:tcPr>
          <w:p w14:paraId="0149FB7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3AC3EFA" w14:textId="77777777" w:rsidTr="002D232A">
        <w:trPr>
          <w:trHeight w:val="300"/>
        </w:trPr>
        <w:tc>
          <w:tcPr>
            <w:tcW w:w="630" w:type="dxa"/>
            <w:shd w:val="clear" w:color="auto" w:fill="auto"/>
            <w:noWrap/>
            <w:vAlign w:val="center"/>
            <w:hideMark/>
          </w:tcPr>
          <w:p w14:paraId="13BB04B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252</w:t>
            </w:r>
          </w:p>
        </w:tc>
        <w:tc>
          <w:tcPr>
            <w:tcW w:w="4660" w:type="dxa"/>
            <w:shd w:val="clear" w:color="auto" w:fill="auto"/>
            <w:vAlign w:val="center"/>
            <w:hideMark/>
          </w:tcPr>
          <w:p w14:paraId="08B1081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MESILATO DE DOXAZOSINA 2MG</w:t>
            </w:r>
          </w:p>
        </w:tc>
        <w:tc>
          <w:tcPr>
            <w:tcW w:w="1496" w:type="dxa"/>
            <w:shd w:val="clear" w:color="auto" w:fill="auto"/>
            <w:vAlign w:val="center"/>
            <w:hideMark/>
          </w:tcPr>
          <w:p w14:paraId="0A8EF74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9B186D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9150</w:t>
            </w:r>
          </w:p>
        </w:tc>
        <w:tc>
          <w:tcPr>
            <w:tcW w:w="2060" w:type="dxa"/>
            <w:shd w:val="clear" w:color="auto" w:fill="auto"/>
            <w:noWrap/>
            <w:vAlign w:val="bottom"/>
            <w:hideMark/>
          </w:tcPr>
          <w:p w14:paraId="1A8DF99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7F458A8" w14:textId="77777777" w:rsidTr="002D232A">
        <w:trPr>
          <w:trHeight w:val="300"/>
        </w:trPr>
        <w:tc>
          <w:tcPr>
            <w:tcW w:w="630" w:type="dxa"/>
            <w:shd w:val="clear" w:color="auto" w:fill="auto"/>
            <w:noWrap/>
            <w:vAlign w:val="center"/>
            <w:hideMark/>
          </w:tcPr>
          <w:p w14:paraId="11F8D25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253</w:t>
            </w:r>
          </w:p>
        </w:tc>
        <w:tc>
          <w:tcPr>
            <w:tcW w:w="4660" w:type="dxa"/>
            <w:shd w:val="clear" w:color="auto" w:fill="auto"/>
            <w:vAlign w:val="center"/>
            <w:hideMark/>
          </w:tcPr>
          <w:p w14:paraId="11AA9A7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MESILATO DE DOXAZOSINA 4MG</w:t>
            </w:r>
          </w:p>
        </w:tc>
        <w:tc>
          <w:tcPr>
            <w:tcW w:w="1496" w:type="dxa"/>
            <w:shd w:val="clear" w:color="auto" w:fill="auto"/>
            <w:vAlign w:val="center"/>
            <w:hideMark/>
          </w:tcPr>
          <w:p w14:paraId="58F4A3E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C413C4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9038</w:t>
            </w:r>
          </w:p>
        </w:tc>
        <w:tc>
          <w:tcPr>
            <w:tcW w:w="2060" w:type="dxa"/>
            <w:shd w:val="clear" w:color="auto" w:fill="auto"/>
            <w:noWrap/>
            <w:vAlign w:val="bottom"/>
            <w:hideMark/>
          </w:tcPr>
          <w:p w14:paraId="2DB305D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B1A0487" w14:textId="77777777" w:rsidTr="002D232A">
        <w:trPr>
          <w:trHeight w:val="300"/>
        </w:trPr>
        <w:tc>
          <w:tcPr>
            <w:tcW w:w="630" w:type="dxa"/>
            <w:shd w:val="clear" w:color="auto" w:fill="auto"/>
            <w:noWrap/>
            <w:vAlign w:val="center"/>
            <w:hideMark/>
          </w:tcPr>
          <w:p w14:paraId="03FA046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254</w:t>
            </w:r>
          </w:p>
        </w:tc>
        <w:tc>
          <w:tcPr>
            <w:tcW w:w="4660" w:type="dxa"/>
            <w:shd w:val="clear" w:color="auto" w:fill="auto"/>
            <w:vAlign w:val="center"/>
            <w:hideMark/>
          </w:tcPr>
          <w:p w14:paraId="2988391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METILDOPA 250MG</w:t>
            </w:r>
          </w:p>
        </w:tc>
        <w:tc>
          <w:tcPr>
            <w:tcW w:w="1496" w:type="dxa"/>
            <w:shd w:val="clear" w:color="auto" w:fill="auto"/>
            <w:vAlign w:val="center"/>
            <w:hideMark/>
          </w:tcPr>
          <w:p w14:paraId="6A03E8D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3099CF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27000</w:t>
            </w:r>
          </w:p>
        </w:tc>
        <w:tc>
          <w:tcPr>
            <w:tcW w:w="2060" w:type="dxa"/>
            <w:shd w:val="clear" w:color="auto" w:fill="auto"/>
            <w:noWrap/>
            <w:vAlign w:val="bottom"/>
            <w:hideMark/>
          </w:tcPr>
          <w:p w14:paraId="12D75D1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0541F6D" w14:textId="77777777" w:rsidTr="002D232A">
        <w:trPr>
          <w:trHeight w:val="300"/>
        </w:trPr>
        <w:tc>
          <w:tcPr>
            <w:tcW w:w="630" w:type="dxa"/>
            <w:shd w:val="clear" w:color="auto" w:fill="auto"/>
            <w:noWrap/>
            <w:vAlign w:val="center"/>
            <w:hideMark/>
          </w:tcPr>
          <w:p w14:paraId="602CA77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255</w:t>
            </w:r>
          </w:p>
        </w:tc>
        <w:tc>
          <w:tcPr>
            <w:tcW w:w="4660" w:type="dxa"/>
            <w:shd w:val="clear" w:color="auto" w:fill="auto"/>
            <w:vAlign w:val="center"/>
            <w:hideMark/>
          </w:tcPr>
          <w:p w14:paraId="2C20E31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METILFENIDATO 10MG</w:t>
            </w:r>
          </w:p>
        </w:tc>
        <w:tc>
          <w:tcPr>
            <w:tcW w:w="1496" w:type="dxa"/>
            <w:shd w:val="clear" w:color="auto" w:fill="auto"/>
            <w:vAlign w:val="center"/>
            <w:hideMark/>
          </w:tcPr>
          <w:p w14:paraId="04B4839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C28B4A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w:t>
            </w:r>
          </w:p>
        </w:tc>
        <w:tc>
          <w:tcPr>
            <w:tcW w:w="2060" w:type="dxa"/>
            <w:shd w:val="clear" w:color="auto" w:fill="auto"/>
            <w:noWrap/>
            <w:vAlign w:val="bottom"/>
            <w:hideMark/>
          </w:tcPr>
          <w:p w14:paraId="60A68BF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A3DE334" w14:textId="77777777" w:rsidTr="002D232A">
        <w:trPr>
          <w:trHeight w:val="300"/>
        </w:trPr>
        <w:tc>
          <w:tcPr>
            <w:tcW w:w="630" w:type="dxa"/>
            <w:shd w:val="clear" w:color="auto" w:fill="auto"/>
            <w:noWrap/>
            <w:vAlign w:val="center"/>
            <w:hideMark/>
          </w:tcPr>
          <w:p w14:paraId="6646883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256</w:t>
            </w:r>
          </w:p>
        </w:tc>
        <w:tc>
          <w:tcPr>
            <w:tcW w:w="4660" w:type="dxa"/>
            <w:shd w:val="clear" w:color="auto" w:fill="auto"/>
            <w:vAlign w:val="center"/>
            <w:hideMark/>
          </w:tcPr>
          <w:p w14:paraId="3AE57EE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METILFENIDATO 10MG LA</w:t>
            </w:r>
          </w:p>
        </w:tc>
        <w:tc>
          <w:tcPr>
            <w:tcW w:w="1496" w:type="dxa"/>
            <w:shd w:val="clear" w:color="auto" w:fill="auto"/>
            <w:vAlign w:val="center"/>
            <w:hideMark/>
          </w:tcPr>
          <w:p w14:paraId="114134B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D90F69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w:t>
            </w:r>
          </w:p>
        </w:tc>
        <w:tc>
          <w:tcPr>
            <w:tcW w:w="2060" w:type="dxa"/>
            <w:shd w:val="clear" w:color="auto" w:fill="auto"/>
            <w:noWrap/>
            <w:vAlign w:val="bottom"/>
            <w:hideMark/>
          </w:tcPr>
          <w:p w14:paraId="0D503CE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B238EE1" w14:textId="77777777" w:rsidTr="002D232A">
        <w:trPr>
          <w:trHeight w:val="300"/>
        </w:trPr>
        <w:tc>
          <w:tcPr>
            <w:tcW w:w="630" w:type="dxa"/>
            <w:shd w:val="clear" w:color="auto" w:fill="auto"/>
            <w:noWrap/>
            <w:vAlign w:val="center"/>
            <w:hideMark/>
          </w:tcPr>
          <w:p w14:paraId="134227F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257</w:t>
            </w:r>
          </w:p>
        </w:tc>
        <w:tc>
          <w:tcPr>
            <w:tcW w:w="4660" w:type="dxa"/>
            <w:shd w:val="clear" w:color="auto" w:fill="auto"/>
            <w:vAlign w:val="center"/>
            <w:hideMark/>
          </w:tcPr>
          <w:p w14:paraId="6C03318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METOCLOPRAMIDA 5MG/ML SOLUÇÃO INJETÁVEL</w:t>
            </w:r>
          </w:p>
        </w:tc>
        <w:tc>
          <w:tcPr>
            <w:tcW w:w="1496" w:type="dxa"/>
            <w:shd w:val="clear" w:color="auto" w:fill="auto"/>
            <w:vAlign w:val="center"/>
            <w:hideMark/>
          </w:tcPr>
          <w:p w14:paraId="518FCDE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14D9EF4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07BE508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60260E0" w14:textId="77777777" w:rsidTr="002D232A">
        <w:trPr>
          <w:trHeight w:val="300"/>
        </w:trPr>
        <w:tc>
          <w:tcPr>
            <w:tcW w:w="630" w:type="dxa"/>
            <w:shd w:val="clear" w:color="auto" w:fill="auto"/>
            <w:noWrap/>
            <w:vAlign w:val="center"/>
            <w:hideMark/>
          </w:tcPr>
          <w:p w14:paraId="0E2D06B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258</w:t>
            </w:r>
          </w:p>
        </w:tc>
        <w:tc>
          <w:tcPr>
            <w:tcW w:w="4660" w:type="dxa"/>
            <w:shd w:val="clear" w:color="auto" w:fill="auto"/>
            <w:vAlign w:val="center"/>
            <w:hideMark/>
          </w:tcPr>
          <w:p w14:paraId="7066433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METOPROLOL 1MG/ML INJETÁVEL</w:t>
            </w:r>
          </w:p>
        </w:tc>
        <w:tc>
          <w:tcPr>
            <w:tcW w:w="1496" w:type="dxa"/>
            <w:shd w:val="clear" w:color="auto" w:fill="auto"/>
            <w:vAlign w:val="center"/>
            <w:hideMark/>
          </w:tcPr>
          <w:p w14:paraId="1E2D4E1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4B1918A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1CD2974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125E10F" w14:textId="77777777" w:rsidTr="002D232A">
        <w:trPr>
          <w:trHeight w:val="300"/>
        </w:trPr>
        <w:tc>
          <w:tcPr>
            <w:tcW w:w="630" w:type="dxa"/>
            <w:shd w:val="clear" w:color="auto" w:fill="auto"/>
            <w:noWrap/>
            <w:vAlign w:val="center"/>
            <w:hideMark/>
          </w:tcPr>
          <w:p w14:paraId="344B424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259</w:t>
            </w:r>
          </w:p>
        </w:tc>
        <w:tc>
          <w:tcPr>
            <w:tcW w:w="4660" w:type="dxa"/>
            <w:shd w:val="clear" w:color="auto" w:fill="auto"/>
            <w:vAlign w:val="center"/>
            <w:hideMark/>
          </w:tcPr>
          <w:p w14:paraId="463B3E0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METRONIDAZOL 250MG</w:t>
            </w:r>
          </w:p>
        </w:tc>
        <w:tc>
          <w:tcPr>
            <w:tcW w:w="1496" w:type="dxa"/>
            <w:shd w:val="clear" w:color="auto" w:fill="auto"/>
            <w:vAlign w:val="center"/>
            <w:hideMark/>
          </w:tcPr>
          <w:p w14:paraId="69C7FD1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844638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13500</w:t>
            </w:r>
          </w:p>
        </w:tc>
        <w:tc>
          <w:tcPr>
            <w:tcW w:w="2060" w:type="dxa"/>
            <w:shd w:val="clear" w:color="auto" w:fill="auto"/>
            <w:noWrap/>
            <w:vAlign w:val="bottom"/>
            <w:hideMark/>
          </w:tcPr>
          <w:p w14:paraId="32ABBAB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E9CACB9" w14:textId="77777777" w:rsidTr="002D232A">
        <w:trPr>
          <w:trHeight w:val="300"/>
        </w:trPr>
        <w:tc>
          <w:tcPr>
            <w:tcW w:w="630" w:type="dxa"/>
            <w:shd w:val="clear" w:color="auto" w:fill="auto"/>
            <w:noWrap/>
            <w:vAlign w:val="center"/>
            <w:hideMark/>
          </w:tcPr>
          <w:p w14:paraId="2537BE3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260</w:t>
            </w:r>
          </w:p>
        </w:tc>
        <w:tc>
          <w:tcPr>
            <w:tcW w:w="4660" w:type="dxa"/>
            <w:shd w:val="clear" w:color="auto" w:fill="auto"/>
            <w:vAlign w:val="center"/>
            <w:hideMark/>
          </w:tcPr>
          <w:p w14:paraId="6689F01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METRONIDAZOL 100MG/G (10%) GEL VAGINAL</w:t>
            </w:r>
          </w:p>
        </w:tc>
        <w:tc>
          <w:tcPr>
            <w:tcW w:w="1496" w:type="dxa"/>
            <w:shd w:val="clear" w:color="auto" w:fill="auto"/>
            <w:vAlign w:val="center"/>
            <w:hideMark/>
          </w:tcPr>
          <w:p w14:paraId="54CBB39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TUBO</w:t>
            </w:r>
          </w:p>
        </w:tc>
        <w:tc>
          <w:tcPr>
            <w:tcW w:w="1484" w:type="dxa"/>
            <w:shd w:val="clear" w:color="auto" w:fill="auto"/>
            <w:noWrap/>
            <w:vAlign w:val="center"/>
            <w:hideMark/>
          </w:tcPr>
          <w:p w14:paraId="25B4E61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2700</w:t>
            </w:r>
          </w:p>
        </w:tc>
        <w:tc>
          <w:tcPr>
            <w:tcW w:w="2060" w:type="dxa"/>
            <w:shd w:val="clear" w:color="auto" w:fill="auto"/>
            <w:noWrap/>
            <w:vAlign w:val="bottom"/>
            <w:hideMark/>
          </w:tcPr>
          <w:p w14:paraId="27EB07F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C6DF2A6" w14:textId="77777777" w:rsidTr="002D232A">
        <w:trPr>
          <w:trHeight w:val="300"/>
        </w:trPr>
        <w:tc>
          <w:tcPr>
            <w:tcW w:w="630" w:type="dxa"/>
            <w:shd w:val="clear" w:color="auto" w:fill="auto"/>
            <w:noWrap/>
            <w:vAlign w:val="center"/>
            <w:hideMark/>
          </w:tcPr>
          <w:p w14:paraId="5B9B1EE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261</w:t>
            </w:r>
          </w:p>
        </w:tc>
        <w:tc>
          <w:tcPr>
            <w:tcW w:w="4660" w:type="dxa"/>
            <w:shd w:val="clear" w:color="auto" w:fill="auto"/>
            <w:vAlign w:val="center"/>
            <w:hideMark/>
          </w:tcPr>
          <w:p w14:paraId="68FE75B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METRONIDAZOL 400 MG</w:t>
            </w:r>
          </w:p>
        </w:tc>
        <w:tc>
          <w:tcPr>
            <w:tcW w:w="1496" w:type="dxa"/>
            <w:shd w:val="clear" w:color="auto" w:fill="auto"/>
            <w:vAlign w:val="center"/>
            <w:hideMark/>
          </w:tcPr>
          <w:p w14:paraId="04F5C9F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6452BBB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13515</w:t>
            </w:r>
          </w:p>
        </w:tc>
        <w:tc>
          <w:tcPr>
            <w:tcW w:w="2060" w:type="dxa"/>
            <w:shd w:val="clear" w:color="auto" w:fill="auto"/>
            <w:noWrap/>
            <w:vAlign w:val="bottom"/>
            <w:hideMark/>
          </w:tcPr>
          <w:p w14:paraId="54F815E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B18D45A" w14:textId="77777777" w:rsidTr="002D232A">
        <w:trPr>
          <w:trHeight w:val="300"/>
        </w:trPr>
        <w:tc>
          <w:tcPr>
            <w:tcW w:w="630" w:type="dxa"/>
            <w:shd w:val="clear" w:color="auto" w:fill="auto"/>
            <w:noWrap/>
            <w:vAlign w:val="center"/>
            <w:hideMark/>
          </w:tcPr>
          <w:p w14:paraId="3102A41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262</w:t>
            </w:r>
          </w:p>
        </w:tc>
        <w:tc>
          <w:tcPr>
            <w:tcW w:w="4660" w:type="dxa"/>
            <w:shd w:val="clear" w:color="auto" w:fill="auto"/>
            <w:vAlign w:val="center"/>
            <w:hideMark/>
          </w:tcPr>
          <w:p w14:paraId="4D5D113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MIDAZOLAM 15MG</w:t>
            </w:r>
          </w:p>
        </w:tc>
        <w:tc>
          <w:tcPr>
            <w:tcW w:w="1496" w:type="dxa"/>
            <w:shd w:val="clear" w:color="auto" w:fill="auto"/>
            <w:vAlign w:val="center"/>
            <w:hideMark/>
          </w:tcPr>
          <w:p w14:paraId="066B550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EAA081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825</w:t>
            </w:r>
          </w:p>
        </w:tc>
        <w:tc>
          <w:tcPr>
            <w:tcW w:w="2060" w:type="dxa"/>
            <w:shd w:val="clear" w:color="auto" w:fill="auto"/>
            <w:noWrap/>
            <w:vAlign w:val="bottom"/>
            <w:hideMark/>
          </w:tcPr>
          <w:p w14:paraId="3C065C8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FA84A54" w14:textId="77777777" w:rsidTr="002D232A">
        <w:trPr>
          <w:trHeight w:val="300"/>
        </w:trPr>
        <w:tc>
          <w:tcPr>
            <w:tcW w:w="630" w:type="dxa"/>
            <w:shd w:val="clear" w:color="auto" w:fill="auto"/>
            <w:noWrap/>
            <w:vAlign w:val="center"/>
            <w:hideMark/>
          </w:tcPr>
          <w:p w14:paraId="62975FB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263</w:t>
            </w:r>
          </w:p>
        </w:tc>
        <w:tc>
          <w:tcPr>
            <w:tcW w:w="4660" w:type="dxa"/>
            <w:shd w:val="clear" w:color="auto" w:fill="auto"/>
            <w:vAlign w:val="center"/>
            <w:hideMark/>
          </w:tcPr>
          <w:p w14:paraId="643F628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MIDAZOLAM 1MG/ML INJ 5ML</w:t>
            </w:r>
          </w:p>
        </w:tc>
        <w:tc>
          <w:tcPr>
            <w:tcW w:w="1496" w:type="dxa"/>
            <w:shd w:val="clear" w:color="auto" w:fill="auto"/>
            <w:vAlign w:val="center"/>
            <w:hideMark/>
          </w:tcPr>
          <w:p w14:paraId="6EB351E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7059A64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w:t>
            </w:r>
          </w:p>
        </w:tc>
        <w:tc>
          <w:tcPr>
            <w:tcW w:w="2060" w:type="dxa"/>
            <w:shd w:val="clear" w:color="auto" w:fill="auto"/>
            <w:noWrap/>
            <w:vAlign w:val="bottom"/>
            <w:hideMark/>
          </w:tcPr>
          <w:p w14:paraId="3A4C641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C891C1E" w14:textId="77777777" w:rsidTr="002D232A">
        <w:trPr>
          <w:trHeight w:val="300"/>
        </w:trPr>
        <w:tc>
          <w:tcPr>
            <w:tcW w:w="630" w:type="dxa"/>
            <w:shd w:val="clear" w:color="auto" w:fill="auto"/>
            <w:noWrap/>
            <w:vAlign w:val="center"/>
            <w:hideMark/>
          </w:tcPr>
          <w:p w14:paraId="1638440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264</w:t>
            </w:r>
          </w:p>
        </w:tc>
        <w:tc>
          <w:tcPr>
            <w:tcW w:w="4660" w:type="dxa"/>
            <w:shd w:val="clear" w:color="auto" w:fill="auto"/>
            <w:vAlign w:val="center"/>
            <w:hideMark/>
          </w:tcPr>
          <w:p w14:paraId="0797376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MIDAZOLAM 5MG/ML INJ 10ML</w:t>
            </w:r>
          </w:p>
        </w:tc>
        <w:tc>
          <w:tcPr>
            <w:tcW w:w="1496" w:type="dxa"/>
            <w:shd w:val="clear" w:color="auto" w:fill="auto"/>
            <w:vAlign w:val="center"/>
            <w:hideMark/>
          </w:tcPr>
          <w:p w14:paraId="4F36643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74AF18A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398</w:t>
            </w:r>
          </w:p>
        </w:tc>
        <w:tc>
          <w:tcPr>
            <w:tcW w:w="2060" w:type="dxa"/>
            <w:shd w:val="clear" w:color="auto" w:fill="auto"/>
            <w:noWrap/>
            <w:vAlign w:val="bottom"/>
            <w:hideMark/>
          </w:tcPr>
          <w:p w14:paraId="7C51788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2F2A2CF" w14:textId="77777777" w:rsidTr="002D232A">
        <w:trPr>
          <w:trHeight w:val="300"/>
        </w:trPr>
        <w:tc>
          <w:tcPr>
            <w:tcW w:w="630" w:type="dxa"/>
            <w:shd w:val="clear" w:color="auto" w:fill="auto"/>
            <w:noWrap/>
            <w:vAlign w:val="center"/>
            <w:hideMark/>
          </w:tcPr>
          <w:p w14:paraId="1308A5B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265</w:t>
            </w:r>
          </w:p>
        </w:tc>
        <w:tc>
          <w:tcPr>
            <w:tcW w:w="4660" w:type="dxa"/>
            <w:shd w:val="clear" w:color="auto" w:fill="auto"/>
            <w:vAlign w:val="center"/>
            <w:hideMark/>
          </w:tcPr>
          <w:p w14:paraId="4DC9DF6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MIDAZOLAM 5MG/ML INJ 3ML</w:t>
            </w:r>
          </w:p>
        </w:tc>
        <w:tc>
          <w:tcPr>
            <w:tcW w:w="1496" w:type="dxa"/>
            <w:shd w:val="clear" w:color="auto" w:fill="auto"/>
            <w:vAlign w:val="center"/>
            <w:hideMark/>
          </w:tcPr>
          <w:p w14:paraId="548D4E2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4BFC548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w:t>
            </w:r>
          </w:p>
        </w:tc>
        <w:tc>
          <w:tcPr>
            <w:tcW w:w="2060" w:type="dxa"/>
            <w:shd w:val="clear" w:color="auto" w:fill="auto"/>
            <w:noWrap/>
            <w:vAlign w:val="bottom"/>
            <w:hideMark/>
          </w:tcPr>
          <w:p w14:paraId="2A42E25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F85BD03" w14:textId="77777777" w:rsidTr="002D232A">
        <w:trPr>
          <w:trHeight w:val="300"/>
        </w:trPr>
        <w:tc>
          <w:tcPr>
            <w:tcW w:w="630" w:type="dxa"/>
            <w:shd w:val="clear" w:color="auto" w:fill="auto"/>
            <w:noWrap/>
            <w:vAlign w:val="center"/>
            <w:hideMark/>
          </w:tcPr>
          <w:p w14:paraId="115CD2A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266</w:t>
            </w:r>
          </w:p>
        </w:tc>
        <w:tc>
          <w:tcPr>
            <w:tcW w:w="4660" w:type="dxa"/>
            <w:shd w:val="clear" w:color="auto" w:fill="auto"/>
            <w:vAlign w:val="center"/>
            <w:hideMark/>
          </w:tcPr>
          <w:p w14:paraId="310A9A1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MIRTAZAPINA 30MG</w:t>
            </w:r>
          </w:p>
        </w:tc>
        <w:tc>
          <w:tcPr>
            <w:tcW w:w="1496" w:type="dxa"/>
            <w:shd w:val="clear" w:color="auto" w:fill="auto"/>
            <w:vAlign w:val="center"/>
            <w:hideMark/>
          </w:tcPr>
          <w:p w14:paraId="7EC5AE5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0BDCE2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0C9A1E3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3947F3C" w14:textId="77777777" w:rsidTr="002D232A">
        <w:trPr>
          <w:trHeight w:val="300"/>
        </w:trPr>
        <w:tc>
          <w:tcPr>
            <w:tcW w:w="630" w:type="dxa"/>
            <w:shd w:val="clear" w:color="auto" w:fill="auto"/>
            <w:noWrap/>
            <w:vAlign w:val="center"/>
            <w:hideMark/>
          </w:tcPr>
          <w:p w14:paraId="18B0CE5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267</w:t>
            </w:r>
          </w:p>
        </w:tc>
        <w:tc>
          <w:tcPr>
            <w:tcW w:w="4660" w:type="dxa"/>
            <w:shd w:val="clear" w:color="auto" w:fill="auto"/>
            <w:vAlign w:val="center"/>
            <w:hideMark/>
          </w:tcPr>
          <w:p w14:paraId="51E8517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MONONITRATO DE ISOSSORBIDA 20MG</w:t>
            </w:r>
          </w:p>
        </w:tc>
        <w:tc>
          <w:tcPr>
            <w:tcW w:w="1496" w:type="dxa"/>
            <w:shd w:val="clear" w:color="auto" w:fill="auto"/>
            <w:vAlign w:val="center"/>
            <w:hideMark/>
          </w:tcPr>
          <w:p w14:paraId="588ABF8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DE2661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3038</w:t>
            </w:r>
          </w:p>
        </w:tc>
        <w:tc>
          <w:tcPr>
            <w:tcW w:w="2060" w:type="dxa"/>
            <w:shd w:val="clear" w:color="auto" w:fill="auto"/>
            <w:noWrap/>
            <w:vAlign w:val="bottom"/>
            <w:hideMark/>
          </w:tcPr>
          <w:p w14:paraId="5174A96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2CE7B9F" w14:textId="77777777" w:rsidTr="002D232A">
        <w:trPr>
          <w:trHeight w:val="300"/>
        </w:trPr>
        <w:tc>
          <w:tcPr>
            <w:tcW w:w="630" w:type="dxa"/>
            <w:shd w:val="clear" w:color="auto" w:fill="auto"/>
            <w:noWrap/>
            <w:vAlign w:val="center"/>
            <w:hideMark/>
          </w:tcPr>
          <w:p w14:paraId="72E1E2F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268</w:t>
            </w:r>
          </w:p>
        </w:tc>
        <w:tc>
          <w:tcPr>
            <w:tcW w:w="4660" w:type="dxa"/>
            <w:shd w:val="clear" w:color="auto" w:fill="auto"/>
            <w:vAlign w:val="center"/>
            <w:hideMark/>
          </w:tcPr>
          <w:p w14:paraId="5ECCB9C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MONONITRATO DE ISOSSORBIDA 40MG</w:t>
            </w:r>
          </w:p>
        </w:tc>
        <w:tc>
          <w:tcPr>
            <w:tcW w:w="1496" w:type="dxa"/>
            <w:shd w:val="clear" w:color="auto" w:fill="auto"/>
            <w:vAlign w:val="center"/>
            <w:hideMark/>
          </w:tcPr>
          <w:p w14:paraId="6EFEF88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692387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3150</w:t>
            </w:r>
          </w:p>
        </w:tc>
        <w:tc>
          <w:tcPr>
            <w:tcW w:w="2060" w:type="dxa"/>
            <w:shd w:val="clear" w:color="auto" w:fill="auto"/>
            <w:noWrap/>
            <w:vAlign w:val="bottom"/>
            <w:hideMark/>
          </w:tcPr>
          <w:p w14:paraId="728C7E1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48E0E43" w14:textId="77777777" w:rsidTr="002D232A">
        <w:trPr>
          <w:trHeight w:val="300"/>
        </w:trPr>
        <w:tc>
          <w:tcPr>
            <w:tcW w:w="630" w:type="dxa"/>
            <w:shd w:val="clear" w:color="auto" w:fill="auto"/>
            <w:noWrap/>
            <w:vAlign w:val="center"/>
            <w:hideMark/>
          </w:tcPr>
          <w:p w14:paraId="1669440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269</w:t>
            </w:r>
          </w:p>
        </w:tc>
        <w:tc>
          <w:tcPr>
            <w:tcW w:w="4660" w:type="dxa"/>
            <w:shd w:val="clear" w:color="auto" w:fill="auto"/>
            <w:vAlign w:val="center"/>
            <w:hideMark/>
          </w:tcPr>
          <w:p w14:paraId="5F637C0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NALTREXONA 50MG</w:t>
            </w:r>
          </w:p>
        </w:tc>
        <w:tc>
          <w:tcPr>
            <w:tcW w:w="1496" w:type="dxa"/>
            <w:shd w:val="clear" w:color="auto" w:fill="auto"/>
            <w:vAlign w:val="center"/>
            <w:hideMark/>
          </w:tcPr>
          <w:p w14:paraId="069A47A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67BB981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w:t>
            </w:r>
          </w:p>
        </w:tc>
        <w:tc>
          <w:tcPr>
            <w:tcW w:w="2060" w:type="dxa"/>
            <w:shd w:val="clear" w:color="auto" w:fill="auto"/>
            <w:noWrap/>
            <w:vAlign w:val="bottom"/>
            <w:hideMark/>
          </w:tcPr>
          <w:p w14:paraId="22C6ED6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A433D96" w14:textId="77777777" w:rsidTr="002D232A">
        <w:trPr>
          <w:trHeight w:val="300"/>
        </w:trPr>
        <w:tc>
          <w:tcPr>
            <w:tcW w:w="630" w:type="dxa"/>
            <w:shd w:val="clear" w:color="auto" w:fill="auto"/>
            <w:noWrap/>
            <w:vAlign w:val="center"/>
            <w:hideMark/>
          </w:tcPr>
          <w:p w14:paraId="18C600A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w:t>
            </w:r>
          </w:p>
        </w:tc>
        <w:tc>
          <w:tcPr>
            <w:tcW w:w="4660" w:type="dxa"/>
            <w:shd w:val="clear" w:color="auto" w:fill="auto"/>
            <w:vAlign w:val="center"/>
            <w:hideMark/>
          </w:tcPr>
          <w:p w14:paraId="7F12BD4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NIFEDIPINO 10MG</w:t>
            </w:r>
          </w:p>
        </w:tc>
        <w:tc>
          <w:tcPr>
            <w:tcW w:w="1496" w:type="dxa"/>
            <w:shd w:val="clear" w:color="auto" w:fill="auto"/>
            <w:vAlign w:val="center"/>
            <w:hideMark/>
          </w:tcPr>
          <w:p w14:paraId="0CF3839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750C000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9000</w:t>
            </w:r>
          </w:p>
        </w:tc>
        <w:tc>
          <w:tcPr>
            <w:tcW w:w="2060" w:type="dxa"/>
            <w:shd w:val="clear" w:color="auto" w:fill="auto"/>
            <w:noWrap/>
            <w:vAlign w:val="bottom"/>
            <w:hideMark/>
          </w:tcPr>
          <w:p w14:paraId="686949D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2440D97" w14:textId="77777777" w:rsidTr="002D232A">
        <w:trPr>
          <w:trHeight w:val="300"/>
        </w:trPr>
        <w:tc>
          <w:tcPr>
            <w:tcW w:w="630" w:type="dxa"/>
            <w:shd w:val="clear" w:color="auto" w:fill="auto"/>
            <w:noWrap/>
            <w:vAlign w:val="center"/>
            <w:hideMark/>
          </w:tcPr>
          <w:p w14:paraId="709E73F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271</w:t>
            </w:r>
          </w:p>
        </w:tc>
        <w:tc>
          <w:tcPr>
            <w:tcW w:w="4660" w:type="dxa"/>
            <w:shd w:val="clear" w:color="auto" w:fill="auto"/>
            <w:vAlign w:val="center"/>
            <w:hideMark/>
          </w:tcPr>
          <w:p w14:paraId="09D3A7B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NIFEDIPINO 20MG</w:t>
            </w:r>
          </w:p>
        </w:tc>
        <w:tc>
          <w:tcPr>
            <w:tcW w:w="1496" w:type="dxa"/>
            <w:shd w:val="clear" w:color="auto" w:fill="auto"/>
            <w:vAlign w:val="center"/>
            <w:hideMark/>
          </w:tcPr>
          <w:p w14:paraId="17D6015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7FECCC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9015</w:t>
            </w:r>
          </w:p>
        </w:tc>
        <w:tc>
          <w:tcPr>
            <w:tcW w:w="2060" w:type="dxa"/>
            <w:shd w:val="clear" w:color="auto" w:fill="auto"/>
            <w:noWrap/>
            <w:vAlign w:val="bottom"/>
            <w:hideMark/>
          </w:tcPr>
          <w:p w14:paraId="550314D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7447EB0" w14:textId="77777777" w:rsidTr="002D232A">
        <w:trPr>
          <w:trHeight w:val="450"/>
        </w:trPr>
        <w:tc>
          <w:tcPr>
            <w:tcW w:w="630" w:type="dxa"/>
            <w:shd w:val="clear" w:color="auto" w:fill="auto"/>
            <w:noWrap/>
            <w:vAlign w:val="center"/>
            <w:hideMark/>
          </w:tcPr>
          <w:p w14:paraId="37CA599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272</w:t>
            </w:r>
          </w:p>
        </w:tc>
        <w:tc>
          <w:tcPr>
            <w:tcW w:w="4660" w:type="dxa"/>
            <w:shd w:val="clear" w:color="auto" w:fill="auto"/>
            <w:vAlign w:val="center"/>
            <w:hideMark/>
          </w:tcPr>
          <w:p w14:paraId="68DC83F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NISTATATINA 25.00UI/G CREME VAGINAL</w:t>
            </w:r>
          </w:p>
        </w:tc>
        <w:tc>
          <w:tcPr>
            <w:tcW w:w="1496" w:type="dxa"/>
            <w:shd w:val="clear" w:color="auto" w:fill="auto"/>
            <w:vAlign w:val="center"/>
            <w:hideMark/>
          </w:tcPr>
          <w:p w14:paraId="6EBFBA2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TUBO</w:t>
            </w:r>
          </w:p>
        </w:tc>
        <w:tc>
          <w:tcPr>
            <w:tcW w:w="1484" w:type="dxa"/>
            <w:shd w:val="clear" w:color="auto" w:fill="auto"/>
            <w:noWrap/>
            <w:vAlign w:val="center"/>
            <w:hideMark/>
          </w:tcPr>
          <w:p w14:paraId="4C563E9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w:t>
            </w:r>
          </w:p>
        </w:tc>
        <w:tc>
          <w:tcPr>
            <w:tcW w:w="2060" w:type="dxa"/>
            <w:shd w:val="clear" w:color="auto" w:fill="auto"/>
            <w:noWrap/>
            <w:vAlign w:val="bottom"/>
            <w:hideMark/>
          </w:tcPr>
          <w:p w14:paraId="23AB220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2E879EA" w14:textId="77777777" w:rsidTr="002D232A">
        <w:trPr>
          <w:trHeight w:val="300"/>
        </w:trPr>
        <w:tc>
          <w:tcPr>
            <w:tcW w:w="630" w:type="dxa"/>
            <w:shd w:val="clear" w:color="auto" w:fill="auto"/>
            <w:noWrap/>
            <w:vAlign w:val="center"/>
            <w:hideMark/>
          </w:tcPr>
          <w:p w14:paraId="19BD2F9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273</w:t>
            </w:r>
          </w:p>
        </w:tc>
        <w:tc>
          <w:tcPr>
            <w:tcW w:w="4660" w:type="dxa"/>
            <w:shd w:val="clear" w:color="auto" w:fill="auto"/>
            <w:vAlign w:val="center"/>
            <w:hideMark/>
          </w:tcPr>
          <w:p w14:paraId="09D7348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NISTATINA 100.000UI/ML SUSPESÃO ORAL</w:t>
            </w:r>
          </w:p>
        </w:tc>
        <w:tc>
          <w:tcPr>
            <w:tcW w:w="1496" w:type="dxa"/>
            <w:shd w:val="clear" w:color="auto" w:fill="auto"/>
            <w:vAlign w:val="center"/>
            <w:hideMark/>
          </w:tcPr>
          <w:p w14:paraId="2007113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4A2CFDB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255</w:t>
            </w:r>
          </w:p>
        </w:tc>
        <w:tc>
          <w:tcPr>
            <w:tcW w:w="2060" w:type="dxa"/>
            <w:shd w:val="clear" w:color="auto" w:fill="auto"/>
            <w:noWrap/>
            <w:vAlign w:val="bottom"/>
            <w:hideMark/>
          </w:tcPr>
          <w:p w14:paraId="3B0F3EC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88CA18A" w14:textId="77777777" w:rsidTr="002D232A">
        <w:trPr>
          <w:trHeight w:val="300"/>
        </w:trPr>
        <w:tc>
          <w:tcPr>
            <w:tcW w:w="630" w:type="dxa"/>
            <w:shd w:val="clear" w:color="auto" w:fill="auto"/>
            <w:noWrap/>
            <w:vAlign w:val="center"/>
            <w:hideMark/>
          </w:tcPr>
          <w:p w14:paraId="3B99D82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274</w:t>
            </w:r>
          </w:p>
        </w:tc>
        <w:tc>
          <w:tcPr>
            <w:tcW w:w="4660" w:type="dxa"/>
            <w:shd w:val="clear" w:color="auto" w:fill="auto"/>
            <w:vAlign w:val="center"/>
            <w:hideMark/>
          </w:tcPr>
          <w:p w14:paraId="180546D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NITRATO DE MICONAZOL 2% (20 MG/G) LOÇÃO</w:t>
            </w:r>
          </w:p>
        </w:tc>
        <w:tc>
          <w:tcPr>
            <w:tcW w:w="1496" w:type="dxa"/>
            <w:shd w:val="clear" w:color="auto" w:fill="auto"/>
            <w:vAlign w:val="center"/>
            <w:hideMark/>
          </w:tcPr>
          <w:p w14:paraId="1D7AE88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0F36DDF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255</w:t>
            </w:r>
          </w:p>
        </w:tc>
        <w:tc>
          <w:tcPr>
            <w:tcW w:w="2060" w:type="dxa"/>
            <w:shd w:val="clear" w:color="auto" w:fill="auto"/>
            <w:noWrap/>
            <w:vAlign w:val="bottom"/>
            <w:hideMark/>
          </w:tcPr>
          <w:p w14:paraId="46EDB6D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814410A" w14:textId="77777777" w:rsidTr="002D232A">
        <w:trPr>
          <w:trHeight w:val="450"/>
        </w:trPr>
        <w:tc>
          <w:tcPr>
            <w:tcW w:w="630" w:type="dxa"/>
            <w:shd w:val="clear" w:color="auto" w:fill="auto"/>
            <w:noWrap/>
            <w:vAlign w:val="center"/>
            <w:hideMark/>
          </w:tcPr>
          <w:p w14:paraId="361DE48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lastRenderedPageBreak/>
              <w:t>275</w:t>
            </w:r>
          </w:p>
        </w:tc>
        <w:tc>
          <w:tcPr>
            <w:tcW w:w="4660" w:type="dxa"/>
            <w:shd w:val="clear" w:color="auto" w:fill="auto"/>
            <w:vAlign w:val="center"/>
            <w:hideMark/>
          </w:tcPr>
          <w:p w14:paraId="33D4EE2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NITRATO DE MICONAZOL 2% (20 MG/G) CREME VAGINAL</w:t>
            </w:r>
          </w:p>
        </w:tc>
        <w:tc>
          <w:tcPr>
            <w:tcW w:w="1496" w:type="dxa"/>
            <w:shd w:val="clear" w:color="auto" w:fill="auto"/>
            <w:vAlign w:val="center"/>
            <w:hideMark/>
          </w:tcPr>
          <w:p w14:paraId="0AC02EB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TUBO</w:t>
            </w:r>
          </w:p>
        </w:tc>
        <w:tc>
          <w:tcPr>
            <w:tcW w:w="1484" w:type="dxa"/>
            <w:shd w:val="clear" w:color="auto" w:fill="auto"/>
            <w:noWrap/>
            <w:vAlign w:val="center"/>
            <w:hideMark/>
          </w:tcPr>
          <w:p w14:paraId="09CD34A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w:t>
            </w:r>
          </w:p>
        </w:tc>
        <w:tc>
          <w:tcPr>
            <w:tcW w:w="2060" w:type="dxa"/>
            <w:shd w:val="clear" w:color="auto" w:fill="auto"/>
            <w:noWrap/>
            <w:vAlign w:val="bottom"/>
            <w:hideMark/>
          </w:tcPr>
          <w:p w14:paraId="206A463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0CF5F9E" w14:textId="77777777" w:rsidTr="002D232A">
        <w:trPr>
          <w:trHeight w:val="300"/>
        </w:trPr>
        <w:tc>
          <w:tcPr>
            <w:tcW w:w="630" w:type="dxa"/>
            <w:shd w:val="clear" w:color="auto" w:fill="auto"/>
            <w:noWrap/>
            <w:vAlign w:val="center"/>
            <w:hideMark/>
          </w:tcPr>
          <w:p w14:paraId="2C0FD1A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276</w:t>
            </w:r>
          </w:p>
        </w:tc>
        <w:tc>
          <w:tcPr>
            <w:tcW w:w="4660" w:type="dxa"/>
            <w:shd w:val="clear" w:color="auto" w:fill="auto"/>
            <w:vAlign w:val="center"/>
            <w:hideMark/>
          </w:tcPr>
          <w:p w14:paraId="75EBF12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ÓLEO MINERAL 100ML</w:t>
            </w:r>
          </w:p>
        </w:tc>
        <w:tc>
          <w:tcPr>
            <w:tcW w:w="1496" w:type="dxa"/>
            <w:shd w:val="clear" w:color="auto" w:fill="auto"/>
            <w:vAlign w:val="center"/>
            <w:hideMark/>
          </w:tcPr>
          <w:p w14:paraId="778E4E8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2968C08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w:t>
            </w:r>
          </w:p>
        </w:tc>
        <w:tc>
          <w:tcPr>
            <w:tcW w:w="2060" w:type="dxa"/>
            <w:shd w:val="clear" w:color="auto" w:fill="auto"/>
            <w:noWrap/>
            <w:vAlign w:val="bottom"/>
            <w:hideMark/>
          </w:tcPr>
          <w:p w14:paraId="32AFE42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2A29F95" w14:textId="77777777" w:rsidTr="002D232A">
        <w:trPr>
          <w:trHeight w:val="300"/>
        </w:trPr>
        <w:tc>
          <w:tcPr>
            <w:tcW w:w="630" w:type="dxa"/>
            <w:shd w:val="clear" w:color="auto" w:fill="auto"/>
            <w:noWrap/>
            <w:vAlign w:val="center"/>
            <w:hideMark/>
          </w:tcPr>
          <w:p w14:paraId="4E93E88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277</w:t>
            </w:r>
          </w:p>
        </w:tc>
        <w:tc>
          <w:tcPr>
            <w:tcW w:w="4660" w:type="dxa"/>
            <w:shd w:val="clear" w:color="auto" w:fill="auto"/>
            <w:vAlign w:val="center"/>
            <w:hideMark/>
          </w:tcPr>
          <w:p w14:paraId="1B4C120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OMEPRAZOL 20MG</w:t>
            </w:r>
          </w:p>
        </w:tc>
        <w:tc>
          <w:tcPr>
            <w:tcW w:w="1496" w:type="dxa"/>
            <w:shd w:val="clear" w:color="auto" w:fill="auto"/>
            <w:vAlign w:val="center"/>
            <w:hideMark/>
          </w:tcPr>
          <w:p w14:paraId="505C7CF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CÁPSULA</w:t>
            </w:r>
          </w:p>
        </w:tc>
        <w:tc>
          <w:tcPr>
            <w:tcW w:w="1484" w:type="dxa"/>
            <w:shd w:val="clear" w:color="auto" w:fill="auto"/>
            <w:noWrap/>
            <w:vAlign w:val="center"/>
            <w:hideMark/>
          </w:tcPr>
          <w:p w14:paraId="07331B8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54038</w:t>
            </w:r>
          </w:p>
        </w:tc>
        <w:tc>
          <w:tcPr>
            <w:tcW w:w="2060" w:type="dxa"/>
            <w:shd w:val="clear" w:color="auto" w:fill="auto"/>
            <w:noWrap/>
            <w:vAlign w:val="bottom"/>
            <w:hideMark/>
          </w:tcPr>
          <w:p w14:paraId="4EB4A17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A73C2A5" w14:textId="77777777" w:rsidTr="002D232A">
        <w:trPr>
          <w:trHeight w:val="450"/>
        </w:trPr>
        <w:tc>
          <w:tcPr>
            <w:tcW w:w="630" w:type="dxa"/>
            <w:shd w:val="clear" w:color="auto" w:fill="auto"/>
            <w:noWrap/>
            <w:vAlign w:val="center"/>
            <w:hideMark/>
          </w:tcPr>
          <w:p w14:paraId="33D0D2B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278</w:t>
            </w:r>
          </w:p>
        </w:tc>
        <w:tc>
          <w:tcPr>
            <w:tcW w:w="4660" w:type="dxa"/>
            <w:shd w:val="clear" w:color="auto" w:fill="auto"/>
            <w:vAlign w:val="center"/>
            <w:hideMark/>
          </w:tcPr>
          <w:p w14:paraId="6D2FE00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OMEPRAZOL 40MG INJ</w:t>
            </w:r>
          </w:p>
        </w:tc>
        <w:tc>
          <w:tcPr>
            <w:tcW w:w="1496" w:type="dxa"/>
            <w:shd w:val="clear" w:color="auto" w:fill="auto"/>
            <w:vAlign w:val="center"/>
            <w:hideMark/>
          </w:tcPr>
          <w:p w14:paraId="60B1D2C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20EF96D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2279EC8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EDD70F8" w14:textId="77777777" w:rsidTr="002D232A">
        <w:trPr>
          <w:trHeight w:val="450"/>
        </w:trPr>
        <w:tc>
          <w:tcPr>
            <w:tcW w:w="630" w:type="dxa"/>
            <w:shd w:val="clear" w:color="auto" w:fill="auto"/>
            <w:noWrap/>
            <w:vAlign w:val="center"/>
            <w:hideMark/>
          </w:tcPr>
          <w:p w14:paraId="05FF185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279</w:t>
            </w:r>
          </w:p>
        </w:tc>
        <w:tc>
          <w:tcPr>
            <w:tcW w:w="4660" w:type="dxa"/>
            <w:shd w:val="clear" w:color="auto" w:fill="auto"/>
            <w:vAlign w:val="center"/>
            <w:hideMark/>
          </w:tcPr>
          <w:p w14:paraId="2655D11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OXACILINA 500MG INJ</w:t>
            </w:r>
          </w:p>
        </w:tc>
        <w:tc>
          <w:tcPr>
            <w:tcW w:w="1496" w:type="dxa"/>
            <w:shd w:val="clear" w:color="auto" w:fill="auto"/>
            <w:vAlign w:val="center"/>
            <w:hideMark/>
          </w:tcPr>
          <w:p w14:paraId="4543597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43CCED1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225</w:t>
            </w:r>
          </w:p>
        </w:tc>
        <w:tc>
          <w:tcPr>
            <w:tcW w:w="2060" w:type="dxa"/>
            <w:shd w:val="clear" w:color="auto" w:fill="auto"/>
            <w:noWrap/>
            <w:vAlign w:val="bottom"/>
            <w:hideMark/>
          </w:tcPr>
          <w:p w14:paraId="27B0A60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59A32FE" w14:textId="77777777" w:rsidTr="002D232A">
        <w:trPr>
          <w:trHeight w:val="300"/>
        </w:trPr>
        <w:tc>
          <w:tcPr>
            <w:tcW w:w="630" w:type="dxa"/>
            <w:shd w:val="clear" w:color="auto" w:fill="auto"/>
            <w:noWrap/>
            <w:vAlign w:val="center"/>
            <w:hideMark/>
          </w:tcPr>
          <w:p w14:paraId="5043B68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280</w:t>
            </w:r>
          </w:p>
        </w:tc>
        <w:tc>
          <w:tcPr>
            <w:tcW w:w="4660" w:type="dxa"/>
            <w:shd w:val="clear" w:color="auto" w:fill="auto"/>
            <w:vAlign w:val="center"/>
            <w:hideMark/>
          </w:tcPr>
          <w:p w14:paraId="50BF44F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OXCARBAZEPINA 300MG</w:t>
            </w:r>
          </w:p>
        </w:tc>
        <w:tc>
          <w:tcPr>
            <w:tcW w:w="1496" w:type="dxa"/>
            <w:shd w:val="clear" w:color="auto" w:fill="auto"/>
            <w:vAlign w:val="center"/>
            <w:hideMark/>
          </w:tcPr>
          <w:p w14:paraId="54C5C0B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17E6E5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750</w:t>
            </w:r>
          </w:p>
        </w:tc>
        <w:tc>
          <w:tcPr>
            <w:tcW w:w="2060" w:type="dxa"/>
            <w:shd w:val="clear" w:color="auto" w:fill="auto"/>
            <w:noWrap/>
            <w:vAlign w:val="bottom"/>
            <w:hideMark/>
          </w:tcPr>
          <w:p w14:paraId="2A5CCFB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CD87FFF" w14:textId="77777777" w:rsidTr="002D232A">
        <w:trPr>
          <w:trHeight w:val="300"/>
        </w:trPr>
        <w:tc>
          <w:tcPr>
            <w:tcW w:w="630" w:type="dxa"/>
            <w:shd w:val="clear" w:color="auto" w:fill="auto"/>
            <w:noWrap/>
            <w:vAlign w:val="center"/>
            <w:hideMark/>
          </w:tcPr>
          <w:p w14:paraId="47A30FF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281</w:t>
            </w:r>
          </w:p>
        </w:tc>
        <w:tc>
          <w:tcPr>
            <w:tcW w:w="4660" w:type="dxa"/>
            <w:shd w:val="clear" w:color="auto" w:fill="auto"/>
            <w:vAlign w:val="center"/>
            <w:hideMark/>
          </w:tcPr>
          <w:p w14:paraId="55A9555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OXCARBAZEPINA 600MG</w:t>
            </w:r>
          </w:p>
        </w:tc>
        <w:tc>
          <w:tcPr>
            <w:tcW w:w="1496" w:type="dxa"/>
            <w:shd w:val="clear" w:color="auto" w:fill="auto"/>
            <w:vAlign w:val="center"/>
            <w:hideMark/>
          </w:tcPr>
          <w:p w14:paraId="5C3B00A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E950D0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750</w:t>
            </w:r>
          </w:p>
        </w:tc>
        <w:tc>
          <w:tcPr>
            <w:tcW w:w="2060" w:type="dxa"/>
            <w:shd w:val="clear" w:color="auto" w:fill="auto"/>
            <w:noWrap/>
            <w:vAlign w:val="bottom"/>
            <w:hideMark/>
          </w:tcPr>
          <w:p w14:paraId="1721201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71A88D4" w14:textId="77777777" w:rsidTr="002D232A">
        <w:trPr>
          <w:trHeight w:val="300"/>
        </w:trPr>
        <w:tc>
          <w:tcPr>
            <w:tcW w:w="630" w:type="dxa"/>
            <w:shd w:val="clear" w:color="auto" w:fill="auto"/>
            <w:noWrap/>
            <w:vAlign w:val="center"/>
            <w:hideMark/>
          </w:tcPr>
          <w:p w14:paraId="48B3469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282</w:t>
            </w:r>
          </w:p>
        </w:tc>
        <w:tc>
          <w:tcPr>
            <w:tcW w:w="4660" w:type="dxa"/>
            <w:shd w:val="clear" w:color="auto" w:fill="auto"/>
            <w:vAlign w:val="center"/>
            <w:hideMark/>
          </w:tcPr>
          <w:p w14:paraId="20A7A02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OXCARBAZEPINA 60MG/ML 100ML</w:t>
            </w:r>
          </w:p>
        </w:tc>
        <w:tc>
          <w:tcPr>
            <w:tcW w:w="1496" w:type="dxa"/>
            <w:shd w:val="clear" w:color="auto" w:fill="auto"/>
            <w:vAlign w:val="center"/>
            <w:hideMark/>
          </w:tcPr>
          <w:p w14:paraId="59B8438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0D03447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263</w:t>
            </w:r>
          </w:p>
        </w:tc>
        <w:tc>
          <w:tcPr>
            <w:tcW w:w="2060" w:type="dxa"/>
            <w:shd w:val="clear" w:color="auto" w:fill="auto"/>
            <w:noWrap/>
            <w:vAlign w:val="bottom"/>
            <w:hideMark/>
          </w:tcPr>
          <w:p w14:paraId="516692C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3863FEF" w14:textId="77777777" w:rsidTr="002D232A">
        <w:trPr>
          <w:trHeight w:val="300"/>
        </w:trPr>
        <w:tc>
          <w:tcPr>
            <w:tcW w:w="630" w:type="dxa"/>
            <w:shd w:val="clear" w:color="auto" w:fill="auto"/>
            <w:noWrap/>
            <w:vAlign w:val="center"/>
            <w:hideMark/>
          </w:tcPr>
          <w:p w14:paraId="00001C5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283</w:t>
            </w:r>
          </w:p>
        </w:tc>
        <w:tc>
          <w:tcPr>
            <w:tcW w:w="4660" w:type="dxa"/>
            <w:shd w:val="clear" w:color="auto" w:fill="auto"/>
            <w:vAlign w:val="center"/>
            <w:hideMark/>
          </w:tcPr>
          <w:p w14:paraId="1F4CCC1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OXIBUTININA,CLORIDRATO 5MG</w:t>
            </w:r>
          </w:p>
        </w:tc>
        <w:tc>
          <w:tcPr>
            <w:tcW w:w="1496" w:type="dxa"/>
            <w:shd w:val="clear" w:color="auto" w:fill="auto"/>
            <w:vAlign w:val="center"/>
            <w:hideMark/>
          </w:tcPr>
          <w:p w14:paraId="603F547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78976DD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w:t>
            </w:r>
          </w:p>
        </w:tc>
        <w:tc>
          <w:tcPr>
            <w:tcW w:w="2060" w:type="dxa"/>
            <w:shd w:val="clear" w:color="auto" w:fill="auto"/>
            <w:noWrap/>
            <w:vAlign w:val="bottom"/>
            <w:hideMark/>
          </w:tcPr>
          <w:p w14:paraId="645E5F9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B2AF72C" w14:textId="77777777" w:rsidTr="002D232A">
        <w:trPr>
          <w:trHeight w:val="300"/>
        </w:trPr>
        <w:tc>
          <w:tcPr>
            <w:tcW w:w="630" w:type="dxa"/>
            <w:shd w:val="clear" w:color="auto" w:fill="auto"/>
            <w:noWrap/>
            <w:vAlign w:val="center"/>
            <w:hideMark/>
          </w:tcPr>
          <w:p w14:paraId="204F750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284</w:t>
            </w:r>
          </w:p>
        </w:tc>
        <w:tc>
          <w:tcPr>
            <w:tcW w:w="4660" w:type="dxa"/>
            <w:shd w:val="clear" w:color="auto" w:fill="auto"/>
            <w:vAlign w:val="center"/>
            <w:hideMark/>
          </w:tcPr>
          <w:p w14:paraId="2348CEF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PARACETAMOL 200MG/ML SOLUÇÃO ORAL</w:t>
            </w:r>
          </w:p>
        </w:tc>
        <w:tc>
          <w:tcPr>
            <w:tcW w:w="1496" w:type="dxa"/>
            <w:shd w:val="clear" w:color="auto" w:fill="auto"/>
            <w:vAlign w:val="center"/>
            <w:hideMark/>
          </w:tcPr>
          <w:p w14:paraId="3B39335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1C72BD3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w:t>
            </w:r>
          </w:p>
        </w:tc>
        <w:tc>
          <w:tcPr>
            <w:tcW w:w="2060" w:type="dxa"/>
            <w:shd w:val="clear" w:color="auto" w:fill="auto"/>
            <w:noWrap/>
            <w:vAlign w:val="bottom"/>
            <w:hideMark/>
          </w:tcPr>
          <w:p w14:paraId="78D1941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57DCC72" w14:textId="77777777" w:rsidTr="002D232A">
        <w:trPr>
          <w:trHeight w:val="300"/>
        </w:trPr>
        <w:tc>
          <w:tcPr>
            <w:tcW w:w="630" w:type="dxa"/>
            <w:shd w:val="clear" w:color="auto" w:fill="auto"/>
            <w:noWrap/>
            <w:vAlign w:val="center"/>
            <w:hideMark/>
          </w:tcPr>
          <w:p w14:paraId="5A590B1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285</w:t>
            </w:r>
          </w:p>
        </w:tc>
        <w:tc>
          <w:tcPr>
            <w:tcW w:w="4660" w:type="dxa"/>
            <w:shd w:val="clear" w:color="auto" w:fill="auto"/>
            <w:vAlign w:val="center"/>
            <w:hideMark/>
          </w:tcPr>
          <w:p w14:paraId="250BE68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PAROXETINA 20MG</w:t>
            </w:r>
          </w:p>
        </w:tc>
        <w:tc>
          <w:tcPr>
            <w:tcW w:w="1496" w:type="dxa"/>
            <w:shd w:val="clear" w:color="auto" w:fill="auto"/>
            <w:vAlign w:val="center"/>
            <w:hideMark/>
          </w:tcPr>
          <w:p w14:paraId="549762B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EB3F87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3750</w:t>
            </w:r>
          </w:p>
        </w:tc>
        <w:tc>
          <w:tcPr>
            <w:tcW w:w="2060" w:type="dxa"/>
            <w:shd w:val="clear" w:color="auto" w:fill="auto"/>
            <w:noWrap/>
            <w:vAlign w:val="bottom"/>
            <w:hideMark/>
          </w:tcPr>
          <w:p w14:paraId="695037E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9215614" w14:textId="77777777" w:rsidTr="002D232A">
        <w:trPr>
          <w:trHeight w:val="300"/>
        </w:trPr>
        <w:tc>
          <w:tcPr>
            <w:tcW w:w="630" w:type="dxa"/>
            <w:shd w:val="clear" w:color="auto" w:fill="auto"/>
            <w:noWrap/>
            <w:vAlign w:val="center"/>
            <w:hideMark/>
          </w:tcPr>
          <w:p w14:paraId="0619135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286</w:t>
            </w:r>
          </w:p>
        </w:tc>
        <w:tc>
          <w:tcPr>
            <w:tcW w:w="4660" w:type="dxa"/>
            <w:shd w:val="clear" w:color="auto" w:fill="auto"/>
            <w:vAlign w:val="center"/>
            <w:hideMark/>
          </w:tcPr>
          <w:p w14:paraId="0B08005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PAROXETINA 30MG</w:t>
            </w:r>
          </w:p>
        </w:tc>
        <w:tc>
          <w:tcPr>
            <w:tcW w:w="1496" w:type="dxa"/>
            <w:shd w:val="clear" w:color="auto" w:fill="auto"/>
            <w:vAlign w:val="center"/>
            <w:hideMark/>
          </w:tcPr>
          <w:p w14:paraId="4D010C1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C3A11C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750</w:t>
            </w:r>
          </w:p>
        </w:tc>
        <w:tc>
          <w:tcPr>
            <w:tcW w:w="2060" w:type="dxa"/>
            <w:shd w:val="clear" w:color="auto" w:fill="auto"/>
            <w:noWrap/>
            <w:vAlign w:val="bottom"/>
            <w:hideMark/>
          </w:tcPr>
          <w:p w14:paraId="1AC8819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2EC44C1" w14:textId="77777777" w:rsidTr="002D232A">
        <w:trPr>
          <w:trHeight w:val="300"/>
        </w:trPr>
        <w:tc>
          <w:tcPr>
            <w:tcW w:w="630" w:type="dxa"/>
            <w:shd w:val="clear" w:color="auto" w:fill="auto"/>
            <w:noWrap/>
            <w:vAlign w:val="center"/>
            <w:hideMark/>
          </w:tcPr>
          <w:p w14:paraId="2EF0024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287</w:t>
            </w:r>
          </w:p>
        </w:tc>
        <w:tc>
          <w:tcPr>
            <w:tcW w:w="4660" w:type="dxa"/>
            <w:shd w:val="clear" w:color="auto" w:fill="auto"/>
            <w:vAlign w:val="center"/>
            <w:hideMark/>
          </w:tcPr>
          <w:p w14:paraId="48941C6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PASTA-D’ÁGUA 100G</w:t>
            </w:r>
          </w:p>
        </w:tc>
        <w:tc>
          <w:tcPr>
            <w:tcW w:w="1496" w:type="dxa"/>
            <w:shd w:val="clear" w:color="auto" w:fill="auto"/>
            <w:vAlign w:val="center"/>
            <w:hideMark/>
          </w:tcPr>
          <w:p w14:paraId="7513A27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TUBO</w:t>
            </w:r>
          </w:p>
        </w:tc>
        <w:tc>
          <w:tcPr>
            <w:tcW w:w="1484" w:type="dxa"/>
            <w:shd w:val="clear" w:color="auto" w:fill="auto"/>
            <w:noWrap/>
            <w:vAlign w:val="center"/>
            <w:hideMark/>
          </w:tcPr>
          <w:p w14:paraId="0D4CAEC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218</w:t>
            </w:r>
          </w:p>
        </w:tc>
        <w:tc>
          <w:tcPr>
            <w:tcW w:w="2060" w:type="dxa"/>
            <w:shd w:val="clear" w:color="auto" w:fill="auto"/>
            <w:noWrap/>
            <w:vAlign w:val="bottom"/>
            <w:hideMark/>
          </w:tcPr>
          <w:p w14:paraId="51D9284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8C2C6A4" w14:textId="77777777" w:rsidTr="002D232A">
        <w:trPr>
          <w:trHeight w:val="300"/>
        </w:trPr>
        <w:tc>
          <w:tcPr>
            <w:tcW w:w="630" w:type="dxa"/>
            <w:shd w:val="clear" w:color="auto" w:fill="auto"/>
            <w:noWrap/>
            <w:vAlign w:val="center"/>
            <w:hideMark/>
          </w:tcPr>
          <w:p w14:paraId="0D1662B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288</w:t>
            </w:r>
          </w:p>
        </w:tc>
        <w:tc>
          <w:tcPr>
            <w:tcW w:w="4660" w:type="dxa"/>
            <w:shd w:val="clear" w:color="auto" w:fill="auto"/>
            <w:vAlign w:val="center"/>
            <w:hideMark/>
          </w:tcPr>
          <w:p w14:paraId="2ED63F6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PERMANGANATO  DE  POTÁSSIO 100MG (FN*)</w:t>
            </w:r>
          </w:p>
        </w:tc>
        <w:tc>
          <w:tcPr>
            <w:tcW w:w="1496" w:type="dxa"/>
            <w:shd w:val="clear" w:color="auto" w:fill="auto"/>
            <w:vAlign w:val="center"/>
            <w:hideMark/>
          </w:tcPr>
          <w:p w14:paraId="6C4B375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1C971E8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630</w:t>
            </w:r>
          </w:p>
        </w:tc>
        <w:tc>
          <w:tcPr>
            <w:tcW w:w="2060" w:type="dxa"/>
            <w:shd w:val="clear" w:color="auto" w:fill="auto"/>
            <w:noWrap/>
            <w:vAlign w:val="bottom"/>
            <w:hideMark/>
          </w:tcPr>
          <w:p w14:paraId="6C7A3EA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D6E36EC" w14:textId="77777777" w:rsidTr="002D232A">
        <w:trPr>
          <w:trHeight w:val="450"/>
        </w:trPr>
        <w:tc>
          <w:tcPr>
            <w:tcW w:w="630" w:type="dxa"/>
            <w:shd w:val="clear" w:color="auto" w:fill="auto"/>
            <w:noWrap/>
            <w:vAlign w:val="center"/>
            <w:hideMark/>
          </w:tcPr>
          <w:p w14:paraId="534B551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289</w:t>
            </w:r>
          </w:p>
        </w:tc>
        <w:tc>
          <w:tcPr>
            <w:tcW w:w="4660" w:type="dxa"/>
            <w:shd w:val="clear" w:color="auto" w:fill="auto"/>
            <w:vAlign w:val="center"/>
            <w:hideMark/>
          </w:tcPr>
          <w:p w14:paraId="0C0D746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PERMANGANATO DE POTÁSSIO - 100 MG COMPRIMIDO PARA USO TÓPICO</w:t>
            </w:r>
          </w:p>
        </w:tc>
        <w:tc>
          <w:tcPr>
            <w:tcW w:w="1496" w:type="dxa"/>
            <w:shd w:val="clear" w:color="auto" w:fill="auto"/>
            <w:vAlign w:val="center"/>
            <w:hideMark/>
          </w:tcPr>
          <w:p w14:paraId="7B37941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E384BA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w:t>
            </w:r>
          </w:p>
        </w:tc>
        <w:tc>
          <w:tcPr>
            <w:tcW w:w="2060" w:type="dxa"/>
            <w:shd w:val="clear" w:color="auto" w:fill="auto"/>
            <w:noWrap/>
            <w:vAlign w:val="bottom"/>
            <w:hideMark/>
          </w:tcPr>
          <w:p w14:paraId="70BB530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5F02D7B" w14:textId="77777777" w:rsidTr="002D232A">
        <w:trPr>
          <w:trHeight w:val="300"/>
        </w:trPr>
        <w:tc>
          <w:tcPr>
            <w:tcW w:w="630" w:type="dxa"/>
            <w:shd w:val="clear" w:color="auto" w:fill="auto"/>
            <w:noWrap/>
            <w:vAlign w:val="center"/>
            <w:hideMark/>
          </w:tcPr>
          <w:p w14:paraId="683DD8D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290</w:t>
            </w:r>
          </w:p>
        </w:tc>
        <w:tc>
          <w:tcPr>
            <w:tcW w:w="4660" w:type="dxa"/>
            <w:shd w:val="clear" w:color="auto" w:fill="auto"/>
            <w:vAlign w:val="center"/>
            <w:hideMark/>
          </w:tcPr>
          <w:p w14:paraId="27B5B46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PERMETRINA 10MG/G LOÇÃO</w:t>
            </w:r>
          </w:p>
        </w:tc>
        <w:tc>
          <w:tcPr>
            <w:tcW w:w="1496" w:type="dxa"/>
            <w:shd w:val="clear" w:color="auto" w:fill="auto"/>
            <w:vAlign w:val="center"/>
            <w:hideMark/>
          </w:tcPr>
          <w:p w14:paraId="00D5F77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TUBO</w:t>
            </w:r>
          </w:p>
        </w:tc>
        <w:tc>
          <w:tcPr>
            <w:tcW w:w="1484" w:type="dxa"/>
            <w:shd w:val="clear" w:color="auto" w:fill="auto"/>
            <w:noWrap/>
            <w:vAlign w:val="center"/>
            <w:hideMark/>
          </w:tcPr>
          <w:p w14:paraId="2B84086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180</w:t>
            </w:r>
          </w:p>
        </w:tc>
        <w:tc>
          <w:tcPr>
            <w:tcW w:w="2060" w:type="dxa"/>
            <w:shd w:val="clear" w:color="auto" w:fill="auto"/>
            <w:noWrap/>
            <w:vAlign w:val="bottom"/>
            <w:hideMark/>
          </w:tcPr>
          <w:p w14:paraId="0342D4F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EB976DE" w14:textId="77777777" w:rsidTr="002D232A">
        <w:trPr>
          <w:trHeight w:val="300"/>
        </w:trPr>
        <w:tc>
          <w:tcPr>
            <w:tcW w:w="630" w:type="dxa"/>
            <w:shd w:val="clear" w:color="auto" w:fill="auto"/>
            <w:noWrap/>
            <w:vAlign w:val="center"/>
            <w:hideMark/>
          </w:tcPr>
          <w:p w14:paraId="5A0D968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291</w:t>
            </w:r>
          </w:p>
        </w:tc>
        <w:tc>
          <w:tcPr>
            <w:tcW w:w="4660" w:type="dxa"/>
            <w:shd w:val="clear" w:color="auto" w:fill="auto"/>
            <w:vAlign w:val="center"/>
            <w:hideMark/>
          </w:tcPr>
          <w:p w14:paraId="56555D4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PARACETAMOL 500MG</w:t>
            </w:r>
          </w:p>
        </w:tc>
        <w:tc>
          <w:tcPr>
            <w:tcW w:w="1496" w:type="dxa"/>
            <w:shd w:val="clear" w:color="auto" w:fill="auto"/>
            <w:vAlign w:val="center"/>
            <w:hideMark/>
          </w:tcPr>
          <w:p w14:paraId="23E7BC7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C35F50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27000</w:t>
            </w:r>
          </w:p>
        </w:tc>
        <w:tc>
          <w:tcPr>
            <w:tcW w:w="2060" w:type="dxa"/>
            <w:shd w:val="clear" w:color="auto" w:fill="auto"/>
            <w:noWrap/>
            <w:vAlign w:val="bottom"/>
            <w:hideMark/>
          </w:tcPr>
          <w:p w14:paraId="0D04DDB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04AC586" w14:textId="77777777" w:rsidTr="002D232A">
        <w:trPr>
          <w:trHeight w:val="300"/>
        </w:trPr>
        <w:tc>
          <w:tcPr>
            <w:tcW w:w="630" w:type="dxa"/>
            <w:shd w:val="clear" w:color="auto" w:fill="auto"/>
            <w:noWrap/>
            <w:vAlign w:val="center"/>
            <w:hideMark/>
          </w:tcPr>
          <w:p w14:paraId="7C11D28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292</w:t>
            </w:r>
          </w:p>
        </w:tc>
        <w:tc>
          <w:tcPr>
            <w:tcW w:w="4660" w:type="dxa"/>
            <w:shd w:val="clear" w:color="auto" w:fill="auto"/>
            <w:vAlign w:val="center"/>
            <w:hideMark/>
          </w:tcPr>
          <w:p w14:paraId="52C6618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PIRACETAM 400MG</w:t>
            </w:r>
          </w:p>
        </w:tc>
        <w:tc>
          <w:tcPr>
            <w:tcW w:w="1496" w:type="dxa"/>
            <w:shd w:val="clear" w:color="auto" w:fill="auto"/>
            <w:vAlign w:val="center"/>
            <w:hideMark/>
          </w:tcPr>
          <w:p w14:paraId="1F97716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FE6203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750</w:t>
            </w:r>
          </w:p>
        </w:tc>
        <w:tc>
          <w:tcPr>
            <w:tcW w:w="2060" w:type="dxa"/>
            <w:shd w:val="clear" w:color="auto" w:fill="auto"/>
            <w:noWrap/>
            <w:vAlign w:val="bottom"/>
            <w:hideMark/>
          </w:tcPr>
          <w:p w14:paraId="0A6F70E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DEAA745" w14:textId="77777777" w:rsidTr="002D232A">
        <w:trPr>
          <w:trHeight w:val="300"/>
        </w:trPr>
        <w:tc>
          <w:tcPr>
            <w:tcW w:w="630" w:type="dxa"/>
            <w:shd w:val="clear" w:color="auto" w:fill="auto"/>
            <w:noWrap/>
            <w:vAlign w:val="center"/>
            <w:hideMark/>
          </w:tcPr>
          <w:p w14:paraId="7F8898B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293</w:t>
            </w:r>
          </w:p>
        </w:tc>
        <w:tc>
          <w:tcPr>
            <w:tcW w:w="4660" w:type="dxa"/>
            <w:shd w:val="clear" w:color="auto" w:fill="auto"/>
            <w:vAlign w:val="center"/>
            <w:hideMark/>
          </w:tcPr>
          <w:p w14:paraId="3656B79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PIRACETAM 800MG</w:t>
            </w:r>
          </w:p>
        </w:tc>
        <w:tc>
          <w:tcPr>
            <w:tcW w:w="1496" w:type="dxa"/>
            <w:shd w:val="clear" w:color="auto" w:fill="auto"/>
            <w:vAlign w:val="center"/>
            <w:hideMark/>
          </w:tcPr>
          <w:p w14:paraId="37CEB88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0892F1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w:t>
            </w:r>
          </w:p>
        </w:tc>
        <w:tc>
          <w:tcPr>
            <w:tcW w:w="2060" w:type="dxa"/>
            <w:shd w:val="clear" w:color="auto" w:fill="auto"/>
            <w:noWrap/>
            <w:vAlign w:val="bottom"/>
            <w:hideMark/>
          </w:tcPr>
          <w:p w14:paraId="79E0535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E0BB0A8" w14:textId="77777777" w:rsidTr="002D232A">
        <w:trPr>
          <w:trHeight w:val="300"/>
        </w:trPr>
        <w:tc>
          <w:tcPr>
            <w:tcW w:w="630" w:type="dxa"/>
            <w:shd w:val="clear" w:color="auto" w:fill="auto"/>
            <w:noWrap/>
            <w:vAlign w:val="center"/>
            <w:hideMark/>
          </w:tcPr>
          <w:p w14:paraId="1E1FDA6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294</w:t>
            </w:r>
          </w:p>
        </w:tc>
        <w:tc>
          <w:tcPr>
            <w:tcW w:w="4660" w:type="dxa"/>
            <w:shd w:val="clear" w:color="auto" w:fill="auto"/>
            <w:vAlign w:val="center"/>
            <w:hideMark/>
          </w:tcPr>
          <w:p w14:paraId="470AA78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PIRODOXINA 500MG</w:t>
            </w:r>
          </w:p>
        </w:tc>
        <w:tc>
          <w:tcPr>
            <w:tcW w:w="1496" w:type="dxa"/>
            <w:shd w:val="clear" w:color="auto" w:fill="auto"/>
            <w:vAlign w:val="center"/>
            <w:hideMark/>
          </w:tcPr>
          <w:p w14:paraId="7ECA383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EDB831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w:t>
            </w:r>
          </w:p>
        </w:tc>
        <w:tc>
          <w:tcPr>
            <w:tcW w:w="2060" w:type="dxa"/>
            <w:shd w:val="clear" w:color="auto" w:fill="auto"/>
            <w:noWrap/>
            <w:vAlign w:val="bottom"/>
            <w:hideMark/>
          </w:tcPr>
          <w:p w14:paraId="36405BB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7BF42CF" w14:textId="77777777" w:rsidTr="002D232A">
        <w:trPr>
          <w:trHeight w:val="450"/>
        </w:trPr>
        <w:tc>
          <w:tcPr>
            <w:tcW w:w="630" w:type="dxa"/>
            <w:shd w:val="clear" w:color="auto" w:fill="auto"/>
            <w:noWrap/>
            <w:vAlign w:val="center"/>
            <w:hideMark/>
          </w:tcPr>
          <w:p w14:paraId="0184FED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295</w:t>
            </w:r>
          </w:p>
        </w:tc>
        <w:tc>
          <w:tcPr>
            <w:tcW w:w="4660" w:type="dxa"/>
            <w:shd w:val="clear" w:color="auto" w:fill="auto"/>
            <w:vAlign w:val="center"/>
            <w:hideMark/>
          </w:tcPr>
          <w:p w14:paraId="66304CF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PREDNISOLONA, FOSFATO SÓDICO DE 1MG/ML SOLUÇÃO ORAL</w:t>
            </w:r>
          </w:p>
        </w:tc>
        <w:tc>
          <w:tcPr>
            <w:tcW w:w="1496" w:type="dxa"/>
            <w:shd w:val="clear" w:color="auto" w:fill="auto"/>
            <w:vAlign w:val="center"/>
            <w:hideMark/>
          </w:tcPr>
          <w:p w14:paraId="6605DD6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0A0A86E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225</w:t>
            </w:r>
          </w:p>
        </w:tc>
        <w:tc>
          <w:tcPr>
            <w:tcW w:w="2060" w:type="dxa"/>
            <w:shd w:val="clear" w:color="auto" w:fill="auto"/>
            <w:noWrap/>
            <w:vAlign w:val="bottom"/>
            <w:hideMark/>
          </w:tcPr>
          <w:p w14:paraId="50E68D1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AE8A147" w14:textId="77777777" w:rsidTr="002D232A">
        <w:trPr>
          <w:trHeight w:val="450"/>
        </w:trPr>
        <w:tc>
          <w:tcPr>
            <w:tcW w:w="630" w:type="dxa"/>
            <w:shd w:val="clear" w:color="auto" w:fill="auto"/>
            <w:noWrap/>
            <w:vAlign w:val="center"/>
            <w:hideMark/>
          </w:tcPr>
          <w:p w14:paraId="3F72D36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296</w:t>
            </w:r>
          </w:p>
        </w:tc>
        <w:tc>
          <w:tcPr>
            <w:tcW w:w="4660" w:type="dxa"/>
            <w:shd w:val="clear" w:color="auto" w:fill="auto"/>
            <w:vAlign w:val="center"/>
            <w:hideMark/>
          </w:tcPr>
          <w:p w14:paraId="3325900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PREDNISOLONA, FOSFATO SÓDICO DE 3MG/ML SOLUÇÃO ORAL</w:t>
            </w:r>
          </w:p>
        </w:tc>
        <w:tc>
          <w:tcPr>
            <w:tcW w:w="1496" w:type="dxa"/>
            <w:shd w:val="clear" w:color="auto" w:fill="auto"/>
            <w:vAlign w:val="center"/>
            <w:hideMark/>
          </w:tcPr>
          <w:p w14:paraId="431251E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30DDC99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468</w:t>
            </w:r>
          </w:p>
        </w:tc>
        <w:tc>
          <w:tcPr>
            <w:tcW w:w="2060" w:type="dxa"/>
            <w:shd w:val="clear" w:color="auto" w:fill="auto"/>
            <w:noWrap/>
            <w:vAlign w:val="bottom"/>
            <w:hideMark/>
          </w:tcPr>
          <w:p w14:paraId="478B6D3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3A9BD01" w14:textId="77777777" w:rsidTr="002D232A">
        <w:trPr>
          <w:trHeight w:val="300"/>
        </w:trPr>
        <w:tc>
          <w:tcPr>
            <w:tcW w:w="630" w:type="dxa"/>
            <w:shd w:val="clear" w:color="auto" w:fill="auto"/>
            <w:noWrap/>
            <w:vAlign w:val="center"/>
            <w:hideMark/>
          </w:tcPr>
          <w:p w14:paraId="59800EA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297</w:t>
            </w:r>
          </w:p>
        </w:tc>
        <w:tc>
          <w:tcPr>
            <w:tcW w:w="4660" w:type="dxa"/>
            <w:shd w:val="clear" w:color="auto" w:fill="auto"/>
            <w:vAlign w:val="center"/>
            <w:hideMark/>
          </w:tcPr>
          <w:p w14:paraId="20BE67F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PREDNISONA 20MG</w:t>
            </w:r>
          </w:p>
        </w:tc>
        <w:tc>
          <w:tcPr>
            <w:tcW w:w="1496" w:type="dxa"/>
            <w:shd w:val="clear" w:color="auto" w:fill="auto"/>
            <w:vAlign w:val="center"/>
            <w:hideMark/>
          </w:tcPr>
          <w:p w14:paraId="43A860E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D9956E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27018</w:t>
            </w:r>
          </w:p>
        </w:tc>
        <w:tc>
          <w:tcPr>
            <w:tcW w:w="2060" w:type="dxa"/>
            <w:shd w:val="clear" w:color="auto" w:fill="auto"/>
            <w:noWrap/>
            <w:vAlign w:val="bottom"/>
            <w:hideMark/>
          </w:tcPr>
          <w:p w14:paraId="6EA7BA7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30AC561" w14:textId="77777777" w:rsidTr="002D232A">
        <w:trPr>
          <w:trHeight w:val="300"/>
        </w:trPr>
        <w:tc>
          <w:tcPr>
            <w:tcW w:w="630" w:type="dxa"/>
            <w:shd w:val="clear" w:color="auto" w:fill="auto"/>
            <w:noWrap/>
            <w:vAlign w:val="center"/>
            <w:hideMark/>
          </w:tcPr>
          <w:p w14:paraId="11C48B6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298</w:t>
            </w:r>
          </w:p>
        </w:tc>
        <w:tc>
          <w:tcPr>
            <w:tcW w:w="4660" w:type="dxa"/>
            <w:shd w:val="clear" w:color="auto" w:fill="auto"/>
            <w:vAlign w:val="center"/>
            <w:hideMark/>
          </w:tcPr>
          <w:p w14:paraId="3C23F50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PREGABALINA 75MG</w:t>
            </w:r>
          </w:p>
        </w:tc>
        <w:tc>
          <w:tcPr>
            <w:tcW w:w="1496" w:type="dxa"/>
            <w:shd w:val="clear" w:color="auto" w:fill="auto"/>
            <w:vAlign w:val="center"/>
            <w:hideMark/>
          </w:tcPr>
          <w:p w14:paraId="4A7C2A3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86C78E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1575</w:t>
            </w:r>
          </w:p>
        </w:tc>
        <w:tc>
          <w:tcPr>
            <w:tcW w:w="2060" w:type="dxa"/>
            <w:shd w:val="clear" w:color="auto" w:fill="auto"/>
            <w:noWrap/>
            <w:vAlign w:val="bottom"/>
            <w:hideMark/>
          </w:tcPr>
          <w:p w14:paraId="1467894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C92F798" w14:textId="77777777" w:rsidTr="002D232A">
        <w:trPr>
          <w:trHeight w:val="300"/>
        </w:trPr>
        <w:tc>
          <w:tcPr>
            <w:tcW w:w="630" w:type="dxa"/>
            <w:shd w:val="clear" w:color="auto" w:fill="auto"/>
            <w:noWrap/>
            <w:vAlign w:val="center"/>
            <w:hideMark/>
          </w:tcPr>
          <w:p w14:paraId="2F4310D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299</w:t>
            </w:r>
          </w:p>
        </w:tc>
        <w:tc>
          <w:tcPr>
            <w:tcW w:w="4660" w:type="dxa"/>
            <w:shd w:val="clear" w:color="auto" w:fill="auto"/>
            <w:vAlign w:val="center"/>
            <w:hideMark/>
          </w:tcPr>
          <w:p w14:paraId="3AEA434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PROPILTIOURACILA 100MG</w:t>
            </w:r>
          </w:p>
        </w:tc>
        <w:tc>
          <w:tcPr>
            <w:tcW w:w="1496" w:type="dxa"/>
            <w:shd w:val="clear" w:color="auto" w:fill="auto"/>
            <w:vAlign w:val="center"/>
            <w:hideMark/>
          </w:tcPr>
          <w:p w14:paraId="4823CA9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01FEDD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1050</w:t>
            </w:r>
          </w:p>
        </w:tc>
        <w:tc>
          <w:tcPr>
            <w:tcW w:w="2060" w:type="dxa"/>
            <w:shd w:val="clear" w:color="auto" w:fill="auto"/>
            <w:noWrap/>
            <w:vAlign w:val="bottom"/>
            <w:hideMark/>
          </w:tcPr>
          <w:p w14:paraId="03F4ACB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74C0FD1" w14:textId="77777777" w:rsidTr="002D232A">
        <w:trPr>
          <w:trHeight w:val="450"/>
        </w:trPr>
        <w:tc>
          <w:tcPr>
            <w:tcW w:w="630" w:type="dxa"/>
            <w:shd w:val="clear" w:color="auto" w:fill="auto"/>
            <w:noWrap/>
            <w:vAlign w:val="center"/>
            <w:hideMark/>
          </w:tcPr>
          <w:p w14:paraId="0D31598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300</w:t>
            </w:r>
          </w:p>
        </w:tc>
        <w:tc>
          <w:tcPr>
            <w:tcW w:w="4660" w:type="dxa"/>
            <w:shd w:val="clear" w:color="auto" w:fill="auto"/>
            <w:vAlign w:val="center"/>
            <w:hideMark/>
          </w:tcPr>
          <w:p w14:paraId="3943C18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PROMETAZINA, CLORIDRATO DE - 25 MG/ML SOLUÇÃO INJETÁVEL</w:t>
            </w:r>
          </w:p>
        </w:tc>
        <w:tc>
          <w:tcPr>
            <w:tcW w:w="1496" w:type="dxa"/>
            <w:shd w:val="clear" w:color="auto" w:fill="auto"/>
            <w:vAlign w:val="center"/>
            <w:hideMark/>
          </w:tcPr>
          <w:p w14:paraId="7763D75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4C4A190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83</w:t>
            </w:r>
          </w:p>
        </w:tc>
        <w:tc>
          <w:tcPr>
            <w:tcW w:w="2060" w:type="dxa"/>
            <w:shd w:val="clear" w:color="auto" w:fill="auto"/>
            <w:noWrap/>
            <w:vAlign w:val="bottom"/>
            <w:hideMark/>
          </w:tcPr>
          <w:p w14:paraId="51ADE58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8D17295" w14:textId="77777777" w:rsidTr="002D232A">
        <w:trPr>
          <w:trHeight w:val="450"/>
        </w:trPr>
        <w:tc>
          <w:tcPr>
            <w:tcW w:w="630" w:type="dxa"/>
            <w:shd w:val="clear" w:color="auto" w:fill="auto"/>
            <w:noWrap/>
            <w:vAlign w:val="center"/>
            <w:hideMark/>
          </w:tcPr>
          <w:p w14:paraId="5C07843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301</w:t>
            </w:r>
          </w:p>
        </w:tc>
        <w:tc>
          <w:tcPr>
            <w:tcW w:w="4660" w:type="dxa"/>
            <w:shd w:val="clear" w:color="auto" w:fill="auto"/>
            <w:vAlign w:val="center"/>
            <w:hideMark/>
          </w:tcPr>
          <w:p w14:paraId="276904A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QUETIAPINA, DE HEMIFUMARATO 100MG TIPO: QUETROS</w:t>
            </w:r>
          </w:p>
        </w:tc>
        <w:tc>
          <w:tcPr>
            <w:tcW w:w="1496" w:type="dxa"/>
            <w:shd w:val="clear" w:color="auto" w:fill="auto"/>
            <w:vAlign w:val="center"/>
            <w:hideMark/>
          </w:tcPr>
          <w:p w14:paraId="02E47B7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2618DA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9000</w:t>
            </w:r>
          </w:p>
        </w:tc>
        <w:tc>
          <w:tcPr>
            <w:tcW w:w="2060" w:type="dxa"/>
            <w:shd w:val="clear" w:color="auto" w:fill="auto"/>
            <w:noWrap/>
            <w:vAlign w:val="bottom"/>
            <w:hideMark/>
          </w:tcPr>
          <w:p w14:paraId="4383F81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F3B6EA8" w14:textId="77777777" w:rsidTr="002D232A">
        <w:trPr>
          <w:trHeight w:val="450"/>
        </w:trPr>
        <w:tc>
          <w:tcPr>
            <w:tcW w:w="630" w:type="dxa"/>
            <w:shd w:val="clear" w:color="auto" w:fill="auto"/>
            <w:noWrap/>
            <w:vAlign w:val="center"/>
            <w:hideMark/>
          </w:tcPr>
          <w:p w14:paraId="56258B0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302</w:t>
            </w:r>
          </w:p>
        </w:tc>
        <w:tc>
          <w:tcPr>
            <w:tcW w:w="4660" w:type="dxa"/>
            <w:shd w:val="clear" w:color="auto" w:fill="auto"/>
            <w:vAlign w:val="center"/>
            <w:hideMark/>
          </w:tcPr>
          <w:p w14:paraId="79528D2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QUETIAPINA, DE HEMIFUMARATO 200MG TIPO: QUETROS</w:t>
            </w:r>
          </w:p>
        </w:tc>
        <w:tc>
          <w:tcPr>
            <w:tcW w:w="1496" w:type="dxa"/>
            <w:shd w:val="clear" w:color="auto" w:fill="auto"/>
            <w:vAlign w:val="center"/>
            <w:hideMark/>
          </w:tcPr>
          <w:p w14:paraId="6EFD678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A78C05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w:t>
            </w:r>
          </w:p>
        </w:tc>
        <w:tc>
          <w:tcPr>
            <w:tcW w:w="2060" w:type="dxa"/>
            <w:shd w:val="clear" w:color="auto" w:fill="auto"/>
            <w:noWrap/>
            <w:vAlign w:val="bottom"/>
            <w:hideMark/>
          </w:tcPr>
          <w:p w14:paraId="55789D6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AE8A386" w14:textId="77777777" w:rsidTr="002D232A">
        <w:trPr>
          <w:trHeight w:val="300"/>
        </w:trPr>
        <w:tc>
          <w:tcPr>
            <w:tcW w:w="630" w:type="dxa"/>
            <w:shd w:val="clear" w:color="auto" w:fill="auto"/>
            <w:noWrap/>
            <w:vAlign w:val="center"/>
            <w:hideMark/>
          </w:tcPr>
          <w:p w14:paraId="7610EEA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303</w:t>
            </w:r>
          </w:p>
        </w:tc>
        <w:tc>
          <w:tcPr>
            <w:tcW w:w="4660" w:type="dxa"/>
            <w:shd w:val="clear" w:color="auto" w:fill="auto"/>
            <w:vAlign w:val="center"/>
            <w:hideMark/>
          </w:tcPr>
          <w:p w14:paraId="029FA14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QUETIAPINA, DE HEMIFUMARATO 25MG TIPO: QUETROS</w:t>
            </w:r>
          </w:p>
        </w:tc>
        <w:tc>
          <w:tcPr>
            <w:tcW w:w="1496" w:type="dxa"/>
            <w:shd w:val="clear" w:color="auto" w:fill="auto"/>
            <w:vAlign w:val="center"/>
            <w:hideMark/>
          </w:tcPr>
          <w:p w14:paraId="40FA23B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739DD6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10800</w:t>
            </w:r>
          </w:p>
        </w:tc>
        <w:tc>
          <w:tcPr>
            <w:tcW w:w="2060" w:type="dxa"/>
            <w:shd w:val="clear" w:color="auto" w:fill="auto"/>
            <w:noWrap/>
            <w:vAlign w:val="bottom"/>
            <w:hideMark/>
          </w:tcPr>
          <w:p w14:paraId="61F0B8A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 xml:space="preserve">AMPLA CONCORRENCIA </w:t>
            </w:r>
          </w:p>
        </w:tc>
      </w:tr>
      <w:tr w:rsidR="002D232A" w:rsidRPr="00E55A01" w14:paraId="17DC80A3" w14:textId="77777777" w:rsidTr="002D232A">
        <w:trPr>
          <w:trHeight w:val="450"/>
        </w:trPr>
        <w:tc>
          <w:tcPr>
            <w:tcW w:w="630" w:type="dxa"/>
            <w:shd w:val="clear" w:color="auto" w:fill="auto"/>
            <w:noWrap/>
            <w:vAlign w:val="center"/>
            <w:hideMark/>
          </w:tcPr>
          <w:p w14:paraId="79D6491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304</w:t>
            </w:r>
          </w:p>
        </w:tc>
        <w:tc>
          <w:tcPr>
            <w:tcW w:w="4660" w:type="dxa"/>
            <w:shd w:val="clear" w:color="auto" w:fill="auto"/>
            <w:vAlign w:val="center"/>
            <w:hideMark/>
          </w:tcPr>
          <w:p w14:paraId="2CBF93B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QUETIAPINA, DE HEMIFUMARATO 25MG TIPO: QUETROS</w:t>
            </w:r>
          </w:p>
        </w:tc>
        <w:tc>
          <w:tcPr>
            <w:tcW w:w="1496" w:type="dxa"/>
            <w:shd w:val="clear" w:color="auto" w:fill="auto"/>
            <w:vAlign w:val="center"/>
            <w:hideMark/>
          </w:tcPr>
          <w:p w14:paraId="4C926D2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873632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2700</w:t>
            </w:r>
          </w:p>
        </w:tc>
        <w:tc>
          <w:tcPr>
            <w:tcW w:w="2060" w:type="dxa"/>
            <w:shd w:val="clear" w:color="auto" w:fill="auto"/>
            <w:noWrap/>
            <w:vAlign w:val="bottom"/>
            <w:hideMark/>
          </w:tcPr>
          <w:p w14:paraId="6DB019D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COTA RESERVADA</w:t>
            </w:r>
          </w:p>
        </w:tc>
      </w:tr>
      <w:tr w:rsidR="002D232A" w:rsidRPr="00E55A01" w14:paraId="0F7DF4B0" w14:textId="77777777" w:rsidTr="002D232A">
        <w:trPr>
          <w:trHeight w:val="450"/>
        </w:trPr>
        <w:tc>
          <w:tcPr>
            <w:tcW w:w="630" w:type="dxa"/>
            <w:shd w:val="clear" w:color="auto" w:fill="auto"/>
            <w:noWrap/>
            <w:vAlign w:val="center"/>
            <w:hideMark/>
          </w:tcPr>
          <w:p w14:paraId="013FA8C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305</w:t>
            </w:r>
          </w:p>
        </w:tc>
        <w:tc>
          <w:tcPr>
            <w:tcW w:w="4660" w:type="dxa"/>
            <w:shd w:val="clear" w:color="auto" w:fill="auto"/>
            <w:vAlign w:val="center"/>
            <w:hideMark/>
          </w:tcPr>
          <w:p w14:paraId="023AEA0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QUETIAPINA, DE HEMIFUMARATO 50MG TIPO: QUETROS</w:t>
            </w:r>
          </w:p>
        </w:tc>
        <w:tc>
          <w:tcPr>
            <w:tcW w:w="1496" w:type="dxa"/>
            <w:shd w:val="clear" w:color="auto" w:fill="auto"/>
            <w:vAlign w:val="center"/>
            <w:hideMark/>
          </w:tcPr>
          <w:p w14:paraId="2930110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40A887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7500</w:t>
            </w:r>
          </w:p>
        </w:tc>
        <w:tc>
          <w:tcPr>
            <w:tcW w:w="2060" w:type="dxa"/>
            <w:shd w:val="clear" w:color="auto" w:fill="auto"/>
            <w:noWrap/>
            <w:vAlign w:val="bottom"/>
            <w:hideMark/>
          </w:tcPr>
          <w:p w14:paraId="1321B73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63D9AD7" w14:textId="77777777" w:rsidTr="002D232A">
        <w:trPr>
          <w:trHeight w:val="300"/>
        </w:trPr>
        <w:tc>
          <w:tcPr>
            <w:tcW w:w="630" w:type="dxa"/>
            <w:shd w:val="clear" w:color="auto" w:fill="auto"/>
            <w:noWrap/>
            <w:vAlign w:val="center"/>
            <w:hideMark/>
          </w:tcPr>
          <w:p w14:paraId="6E20B4E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lastRenderedPageBreak/>
              <w:t>306</w:t>
            </w:r>
          </w:p>
        </w:tc>
        <w:tc>
          <w:tcPr>
            <w:tcW w:w="4660" w:type="dxa"/>
            <w:shd w:val="clear" w:color="auto" w:fill="auto"/>
            <w:vAlign w:val="center"/>
            <w:hideMark/>
          </w:tcPr>
          <w:p w14:paraId="77C8E38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RISPERIDONA 1MG</w:t>
            </w:r>
          </w:p>
        </w:tc>
        <w:tc>
          <w:tcPr>
            <w:tcW w:w="1496" w:type="dxa"/>
            <w:shd w:val="clear" w:color="auto" w:fill="auto"/>
            <w:vAlign w:val="center"/>
            <w:hideMark/>
          </w:tcPr>
          <w:p w14:paraId="70CCF5D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20171C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13500</w:t>
            </w:r>
          </w:p>
        </w:tc>
        <w:tc>
          <w:tcPr>
            <w:tcW w:w="2060" w:type="dxa"/>
            <w:shd w:val="clear" w:color="auto" w:fill="auto"/>
            <w:noWrap/>
            <w:vAlign w:val="bottom"/>
            <w:hideMark/>
          </w:tcPr>
          <w:p w14:paraId="0C76022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CB253C0" w14:textId="77777777" w:rsidTr="002D232A">
        <w:trPr>
          <w:trHeight w:val="300"/>
        </w:trPr>
        <w:tc>
          <w:tcPr>
            <w:tcW w:w="630" w:type="dxa"/>
            <w:shd w:val="clear" w:color="auto" w:fill="auto"/>
            <w:noWrap/>
            <w:vAlign w:val="center"/>
            <w:hideMark/>
          </w:tcPr>
          <w:p w14:paraId="246A009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307</w:t>
            </w:r>
          </w:p>
        </w:tc>
        <w:tc>
          <w:tcPr>
            <w:tcW w:w="4660" w:type="dxa"/>
            <w:shd w:val="clear" w:color="auto" w:fill="auto"/>
            <w:vAlign w:val="center"/>
            <w:hideMark/>
          </w:tcPr>
          <w:p w14:paraId="11A4766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RISPERIDONA 1MG/ML 100ML</w:t>
            </w:r>
          </w:p>
        </w:tc>
        <w:tc>
          <w:tcPr>
            <w:tcW w:w="1496" w:type="dxa"/>
            <w:shd w:val="clear" w:color="auto" w:fill="auto"/>
            <w:vAlign w:val="center"/>
            <w:hideMark/>
          </w:tcPr>
          <w:p w14:paraId="6D60418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20BF896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w:t>
            </w:r>
          </w:p>
        </w:tc>
        <w:tc>
          <w:tcPr>
            <w:tcW w:w="2060" w:type="dxa"/>
            <w:shd w:val="clear" w:color="auto" w:fill="auto"/>
            <w:noWrap/>
            <w:vAlign w:val="bottom"/>
            <w:hideMark/>
          </w:tcPr>
          <w:p w14:paraId="6F0778C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6FD3F8C" w14:textId="77777777" w:rsidTr="002D232A">
        <w:trPr>
          <w:trHeight w:val="300"/>
        </w:trPr>
        <w:tc>
          <w:tcPr>
            <w:tcW w:w="630" w:type="dxa"/>
            <w:shd w:val="clear" w:color="auto" w:fill="auto"/>
            <w:noWrap/>
            <w:vAlign w:val="center"/>
            <w:hideMark/>
          </w:tcPr>
          <w:p w14:paraId="3043A93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308</w:t>
            </w:r>
          </w:p>
        </w:tc>
        <w:tc>
          <w:tcPr>
            <w:tcW w:w="4660" w:type="dxa"/>
            <w:shd w:val="clear" w:color="auto" w:fill="auto"/>
            <w:vAlign w:val="center"/>
            <w:hideMark/>
          </w:tcPr>
          <w:p w14:paraId="2EBF933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RISPERIDONA 2MG</w:t>
            </w:r>
          </w:p>
        </w:tc>
        <w:tc>
          <w:tcPr>
            <w:tcW w:w="1496" w:type="dxa"/>
            <w:shd w:val="clear" w:color="auto" w:fill="auto"/>
            <w:vAlign w:val="center"/>
            <w:hideMark/>
          </w:tcPr>
          <w:p w14:paraId="067FCF4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7040451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15000</w:t>
            </w:r>
          </w:p>
        </w:tc>
        <w:tc>
          <w:tcPr>
            <w:tcW w:w="2060" w:type="dxa"/>
            <w:shd w:val="clear" w:color="auto" w:fill="auto"/>
            <w:noWrap/>
            <w:vAlign w:val="bottom"/>
            <w:hideMark/>
          </w:tcPr>
          <w:p w14:paraId="6CA6685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A6B2B04" w14:textId="77777777" w:rsidTr="002D232A">
        <w:trPr>
          <w:trHeight w:val="300"/>
        </w:trPr>
        <w:tc>
          <w:tcPr>
            <w:tcW w:w="630" w:type="dxa"/>
            <w:shd w:val="clear" w:color="auto" w:fill="auto"/>
            <w:noWrap/>
            <w:vAlign w:val="center"/>
            <w:hideMark/>
          </w:tcPr>
          <w:p w14:paraId="7C7BC06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309</w:t>
            </w:r>
          </w:p>
        </w:tc>
        <w:tc>
          <w:tcPr>
            <w:tcW w:w="4660" w:type="dxa"/>
            <w:shd w:val="clear" w:color="auto" w:fill="auto"/>
            <w:vAlign w:val="center"/>
            <w:hideMark/>
          </w:tcPr>
          <w:p w14:paraId="329090B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RISPERIDONA 3MG</w:t>
            </w:r>
          </w:p>
        </w:tc>
        <w:tc>
          <w:tcPr>
            <w:tcW w:w="1496" w:type="dxa"/>
            <w:shd w:val="clear" w:color="auto" w:fill="auto"/>
            <w:vAlign w:val="center"/>
            <w:hideMark/>
          </w:tcPr>
          <w:p w14:paraId="6F0BEAE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73EC15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7500</w:t>
            </w:r>
          </w:p>
        </w:tc>
        <w:tc>
          <w:tcPr>
            <w:tcW w:w="2060" w:type="dxa"/>
            <w:shd w:val="clear" w:color="auto" w:fill="auto"/>
            <w:noWrap/>
            <w:vAlign w:val="bottom"/>
            <w:hideMark/>
          </w:tcPr>
          <w:p w14:paraId="7D8CB79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002CAA4" w14:textId="77777777" w:rsidTr="002D232A">
        <w:trPr>
          <w:trHeight w:val="300"/>
        </w:trPr>
        <w:tc>
          <w:tcPr>
            <w:tcW w:w="630" w:type="dxa"/>
            <w:shd w:val="clear" w:color="auto" w:fill="auto"/>
            <w:noWrap/>
            <w:vAlign w:val="center"/>
            <w:hideMark/>
          </w:tcPr>
          <w:p w14:paraId="1C5DFD5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310</w:t>
            </w:r>
          </w:p>
        </w:tc>
        <w:tc>
          <w:tcPr>
            <w:tcW w:w="4660" w:type="dxa"/>
            <w:shd w:val="clear" w:color="auto" w:fill="auto"/>
            <w:vAlign w:val="center"/>
            <w:hideMark/>
          </w:tcPr>
          <w:p w14:paraId="5CCBBD2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RIVAXOCABANA 20MG TIPO: XARELTO</w:t>
            </w:r>
          </w:p>
        </w:tc>
        <w:tc>
          <w:tcPr>
            <w:tcW w:w="1496" w:type="dxa"/>
            <w:shd w:val="clear" w:color="auto" w:fill="auto"/>
            <w:vAlign w:val="center"/>
            <w:hideMark/>
          </w:tcPr>
          <w:p w14:paraId="0F23776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EA7764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7500</w:t>
            </w:r>
          </w:p>
        </w:tc>
        <w:tc>
          <w:tcPr>
            <w:tcW w:w="2060" w:type="dxa"/>
            <w:shd w:val="clear" w:color="auto" w:fill="auto"/>
            <w:noWrap/>
            <w:vAlign w:val="bottom"/>
            <w:hideMark/>
          </w:tcPr>
          <w:p w14:paraId="5971DB9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E39F28F" w14:textId="77777777" w:rsidTr="002D232A">
        <w:trPr>
          <w:trHeight w:val="300"/>
        </w:trPr>
        <w:tc>
          <w:tcPr>
            <w:tcW w:w="630" w:type="dxa"/>
            <w:shd w:val="clear" w:color="auto" w:fill="auto"/>
            <w:noWrap/>
            <w:vAlign w:val="center"/>
            <w:hideMark/>
          </w:tcPr>
          <w:p w14:paraId="0624965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311</w:t>
            </w:r>
          </w:p>
        </w:tc>
        <w:tc>
          <w:tcPr>
            <w:tcW w:w="4660" w:type="dxa"/>
            <w:shd w:val="clear" w:color="auto" w:fill="auto"/>
            <w:vAlign w:val="center"/>
            <w:hideMark/>
          </w:tcPr>
          <w:p w14:paraId="44A7B01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ROSUVASTATINA CÁLCICA 20MG</w:t>
            </w:r>
          </w:p>
        </w:tc>
        <w:tc>
          <w:tcPr>
            <w:tcW w:w="1496" w:type="dxa"/>
            <w:shd w:val="clear" w:color="auto" w:fill="auto"/>
            <w:vAlign w:val="center"/>
            <w:hideMark/>
          </w:tcPr>
          <w:p w14:paraId="701B440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610DDA4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7500</w:t>
            </w:r>
          </w:p>
        </w:tc>
        <w:tc>
          <w:tcPr>
            <w:tcW w:w="2060" w:type="dxa"/>
            <w:shd w:val="clear" w:color="auto" w:fill="auto"/>
            <w:noWrap/>
            <w:vAlign w:val="bottom"/>
            <w:hideMark/>
          </w:tcPr>
          <w:p w14:paraId="6B7C64F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A43C36B" w14:textId="77777777" w:rsidTr="002D232A">
        <w:trPr>
          <w:trHeight w:val="450"/>
        </w:trPr>
        <w:tc>
          <w:tcPr>
            <w:tcW w:w="630" w:type="dxa"/>
            <w:shd w:val="clear" w:color="auto" w:fill="auto"/>
            <w:noWrap/>
            <w:vAlign w:val="center"/>
            <w:hideMark/>
          </w:tcPr>
          <w:p w14:paraId="301B0CA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312</w:t>
            </w:r>
          </w:p>
        </w:tc>
        <w:tc>
          <w:tcPr>
            <w:tcW w:w="4660" w:type="dxa"/>
            <w:shd w:val="clear" w:color="auto" w:fill="auto"/>
            <w:vAlign w:val="center"/>
            <w:hideMark/>
          </w:tcPr>
          <w:p w14:paraId="18C0243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SAIS DE REIDRATAÇÃO ORAL 27,9G - PÓ PARA SOLUÇÃO ORAL</w:t>
            </w:r>
          </w:p>
        </w:tc>
        <w:tc>
          <w:tcPr>
            <w:tcW w:w="1496" w:type="dxa"/>
            <w:shd w:val="clear" w:color="auto" w:fill="auto"/>
            <w:vAlign w:val="center"/>
            <w:hideMark/>
          </w:tcPr>
          <w:p w14:paraId="1E399CB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ENVELOPE</w:t>
            </w:r>
          </w:p>
        </w:tc>
        <w:tc>
          <w:tcPr>
            <w:tcW w:w="1484" w:type="dxa"/>
            <w:shd w:val="clear" w:color="auto" w:fill="auto"/>
            <w:noWrap/>
            <w:vAlign w:val="center"/>
            <w:hideMark/>
          </w:tcPr>
          <w:p w14:paraId="233D9FF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825</w:t>
            </w:r>
          </w:p>
        </w:tc>
        <w:tc>
          <w:tcPr>
            <w:tcW w:w="2060" w:type="dxa"/>
            <w:shd w:val="clear" w:color="auto" w:fill="auto"/>
            <w:noWrap/>
            <w:vAlign w:val="bottom"/>
            <w:hideMark/>
          </w:tcPr>
          <w:p w14:paraId="0E2EF39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3E2125D" w14:textId="77777777" w:rsidTr="002D232A">
        <w:trPr>
          <w:trHeight w:val="300"/>
        </w:trPr>
        <w:tc>
          <w:tcPr>
            <w:tcW w:w="630" w:type="dxa"/>
            <w:shd w:val="clear" w:color="auto" w:fill="auto"/>
            <w:noWrap/>
            <w:vAlign w:val="center"/>
            <w:hideMark/>
          </w:tcPr>
          <w:p w14:paraId="54ACB85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313</w:t>
            </w:r>
          </w:p>
        </w:tc>
        <w:tc>
          <w:tcPr>
            <w:tcW w:w="4660" w:type="dxa"/>
            <w:shd w:val="clear" w:color="auto" w:fill="auto"/>
            <w:vAlign w:val="center"/>
            <w:hideMark/>
          </w:tcPr>
          <w:p w14:paraId="01298F1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SERTRALINA 1000MG</w:t>
            </w:r>
          </w:p>
        </w:tc>
        <w:tc>
          <w:tcPr>
            <w:tcW w:w="1496" w:type="dxa"/>
            <w:shd w:val="clear" w:color="auto" w:fill="auto"/>
            <w:vAlign w:val="center"/>
            <w:hideMark/>
          </w:tcPr>
          <w:p w14:paraId="326448B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C47688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11362</w:t>
            </w:r>
          </w:p>
        </w:tc>
        <w:tc>
          <w:tcPr>
            <w:tcW w:w="2060" w:type="dxa"/>
            <w:shd w:val="clear" w:color="auto" w:fill="auto"/>
            <w:noWrap/>
            <w:vAlign w:val="bottom"/>
            <w:hideMark/>
          </w:tcPr>
          <w:p w14:paraId="6A810D2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5A7FC16" w14:textId="77777777" w:rsidTr="002D232A">
        <w:trPr>
          <w:trHeight w:val="300"/>
        </w:trPr>
        <w:tc>
          <w:tcPr>
            <w:tcW w:w="630" w:type="dxa"/>
            <w:shd w:val="clear" w:color="auto" w:fill="auto"/>
            <w:noWrap/>
            <w:vAlign w:val="center"/>
            <w:hideMark/>
          </w:tcPr>
          <w:p w14:paraId="42E7766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314</w:t>
            </w:r>
          </w:p>
        </w:tc>
        <w:tc>
          <w:tcPr>
            <w:tcW w:w="4660" w:type="dxa"/>
            <w:shd w:val="clear" w:color="auto" w:fill="auto"/>
            <w:vAlign w:val="center"/>
            <w:hideMark/>
          </w:tcPr>
          <w:p w14:paraId="44B5B6D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SERTRALINA 50MG</w:t>
            </w:r>
          </w:p>
        </w:tc>
        <w:tc>
          <w:tcPr>
            <w:tcW w:w="1496" w:type="dxa"/>
            <w:shd w:val="clear" w:color="auto" w:fill="auto"/>
            <w:vAlign w:val="center"/>
            <w:hideMark/>
          </w:tcPr>
          <w:p w14:paraId="0A3522A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37EA5B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11700</w:t>
            </w:r>
          </w:p>
        </w:tc>
        <w:tc>
          <w:tcPr>
            <w:tcW w:w="2060" w:type="dxa"/>
            <w:shd w:val="clear" w:color="auto" w:fill="auto"/>
            <w:noWrap/>
            <w:vAlign w:val="bottom"/>
            <w:hideMark/>
          </w:tcPr>
          <w:p w14:paraId="1CA79FB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23BD5E6" w14:textId="77777777" w:rsidTr="002D232A">
        <w:trPr>
          <w:trHeight w:val="300"/>
        </w:trPr>
        <w:tc>
          <w:tcPr>
            <w:tcW w:w="630" w:type="dxa"/>
            <w:shd w:val="clear" w:color="auto" w:fill="auto"/>
            <w:noWrap/>
            <w:vAlign w:val="center"/>
            <w:hideMark/>
          </w:tcPr>
          <w:p w14:paraId="787EBD7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315</w:t>
            </w:r>
          </w:p>
        </w:tc>
        <w:tc>
          <w:tcPr>
            <w:tcW w:w="4660" w:type="dxa"/>
            <w:shd w:val="clear" w:color="auto" w:fill="auto"/>
            <w:vAlign w:val="center"/>
            <w:hideMark/>
          </w:tcPr>
          <w:p w14:paraId="3136960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SIMETICONA 75MG/ML GOTAS 15ML</w:t>
            </w:r>
          </w:p>
        </w:tc>
        <w:tc>
          <w:tcPr>
            <w:tcW w:w="1496" w:type="dxa"/>
            <w:shd w:val="clear" w:color="auto" w:fill="auto"/>
            <w:vAlign w:val="center"/>
            <w:hideMark/>
          </w:tcPr>
          <w:p w14:paraId="16258B3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395B8C0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750</w:t>
            </w:r>
          </w:p>
        </w:tc>
        <w:tc>
          <w:tcPr>
            <w:tcW w:w="2060" w:type="dxa"/>
            <w:shd w:val="clear" w:color="auto" w:fill="auto"/>
            <w:noWrap/>
            <w:vAlign w:val="bottom"/>
            <w:hideMark/>
          </w:tcPr>
          <w:p w14:paraId="081900A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8028E87" w14:textId="77777777" w:rsidTr="002D232A">
        <w:trPr>
          <w:trHeight w:val="300"/>
        </w:trPr>
        <w:tc>
          <w:tcPr>
            <w:tcW w:w="630" w:type="dxa"/>
            <w:shd w:val="clear" w:color="auto" w:fill="auto"/>
            <w:noWrap/>
            <w:vAlign w:val="center"/>
            <w:hideMark/>
          </w:tcPr>
          <w:p w14:paraId="0C89A55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316</w:t>
            </w:r>
          </w:p>
        </w:tc>
        <w:tc>
          <w:tcPr>
            <w:tcW w:w="4660" w:type="dxa"/>
            <w:shd w:val="clear" w:color="auto" w:fill="auto"/>
            <w:vAlign w:val="center"/>
            <w:hideMark/>
          </w:tcPr>
          <w:p w14:paraId="179974D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SINVASTATINA 20MG</w:t>
            </w:r>
          </w:p>
        </w:tc>
        <w:tc>
          <w:tcPr>
            <w:tcW w:w="1496" w:type="dxa"/>
            <w:shd w:val="clear" w:color="auto" w:fill="auto"/>
            <w:vAlign w:val="center"/>
            <w:hideMark/>
          </w:tcPr>
          <w:p w14:paraId="7525363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F9D1C4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90000</w:t>
            </w:r>
          </w:p>
        </w:tc>
        <w:tc>
          <w:tcPr>
            <w:tcW w:w="2060" w:type="dxa"/>
            <w:shd w:val="clear" w:color="auto" w:fill="auto"/>
            <w:noWrap/>
            <w:vAlign w:val="bottom"/>
            <w:hideMark/>
          </w:tcPr>
          <w:p w14:paraId="3953341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C395F97" w14:textId="77777777" w:rsidTr="002D232A">
        <w:trPr>
          <w:trHeight w:val="300"/>
        </w:trPr>
        <w:tc>
          <w:tcPr>
            <w:tcW w:w="630" w:type="dxa"/>
            <w:shd w:val="clear" w:color="auto" w:fill="auto"/>
            <w:noWrap/>
            <w:vAlign w:val="center"/>
            <w:hideMark/>
          </w:tcPr>
          <w:p w14:paraId="2522BD0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317</w:t>
            </w:r>
          </w:p>
        </w:tc>
        <w:tc>
          <w:tcPr>
            <w:tcW w:w="4660" w:type="dxa"/>
            <w:shd w:val="clear" w:color="auto" w:fill="auto"/>
            <w:vAlign w:val="center"/>
            <w:hideMark/>
          </w:tcPr>
          <w:p w14:paraId="40BA127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SINVASTATINA 40MG</w:t>
            </w:r>
          </w:p>
        </w:tc>
        <w:tc>
          <w:tcPr>
            <w:tcW w:w="1496" w:type="dxa"/>
            <w:shd w:val="clear" w:color="auto" w:fill="auto"/>
            <w:vAlign w:val="center"/>
            <w:hideMark/>
          </w:tcPr>
          <w:p w14:paraId="3D63ABD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3C4F31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90000</w:t>
            </w:r>
          </w:p>
        </w:tc>
        <w:tc>
          <w:tcPr>
            <w:tcW w:w="2060" w:type="dxa"/>
            <w:shd w:val="clear" w:color="auto" w:fill="auto"/>
            <w:noWrap/>
            <w:vAlign w:val="bottom"/>
            <w:hideMark/>
          </w:tcPr>
          <w:p w14:paraId="25AE568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C158ACB" w14:textId="77777777" w:rsidTr="002D232A">
        <w:trPr>
          <w:trHeight w:val="300"/>
        </w:trPr>
        <w:tc>
          <w:tcPr>
            <w:tcW w:w="630" w:type="dxa"/>
            <w:shd w:val="clear" w:color="auto" w:fill="auto"/>
            <w:noWrap/>
            <w:vAlign w:val="center"/>
            <w:hideMark/>
          </w:tcPr>
          <w:p w14:paraId="3014FDB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318</w:t>
            </w:r>
          </w:p>
        </w:tc>
        <w:tc>
          <w:tcPr>
            <w:tcW w:w="4660" w:type="dxa"/>
            <w:shd w:val="clear" w:color="auto" w:fill="auto"/>
            <w:vAlign w:val="center"/>
            <w:hideMark/>
          </w:tcPr>
          <w:p w14:paraId="3055675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SOLUÇÃO DE RINGER SIMPLES 500ML</w:t>
            </w:r>
          </w:p>
        </w:tc>
        <w:tc>
          <w:tcPr>
            <w:tcW w:w="1496" w:type="dxa"/>
            <w:shd w:val="clear" w:color="auto" w:fill="auto"/>
            <w:vAlign w:val="center"/>
            <w:hideMark/>
          </w:tcPr>
          <w:p w14:paraId="576A27A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1E7F401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12CA0B0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9E16B73" w14:textId="77777777" w:rsidTr="002D232A">
        <w:trPr>
          <w:trHeight w:val="300"/>
        </w:trPr>
        <w:tc>
          <w:tcPr>
            <w:tcW w:w="630" w:type="dxa"/>
            <w:shd w:val="clear" w:color="auto" w:fill="auto"/>
            <w:noWrap/>
            <w:vAlign w:val="center"/>
            <w:hideMark/>
          </w:tcPr>
          <w:p w14:paraId="117A6EA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319</w:t>
            </w:r>
          </w:p>
        </w:tc>
        <w:tc>
          <w:tcPr>
            <w:tcW w:w="4660" w:type="dxa"/>
            <w:shd w:val="clear" w:color="auto" w:fill="auto"/>
            <w:vAlign w:val="center"/>
            <w:hideMark/>
          </w:tcPr>
          <w:p w14:paraId="20F2EB1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SOLUÇÃO MANITOL 20% 250ML</w:t>
            </w:r>
          </w:p>
        </w:tc>
        <w:tc>
          <w:tcPr>
            <w:tcW w:w="1496" w:type="dxa"/>
            <w:shd w:val="clear" w:color="auto" w:fill="auto"/>
            <w:vAlign w:val="center"/>
            <w:hideMark/>
          </w:tcPr>
          <w:p w14:paraId="2231613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5B6C4E7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w:t>
            </w:r>
          </w:p>
        </w:tc>
        <w:tc>
          <w:tcPr>
            <w:tcW w:w="2060" w:type="dxa"/>
            <w:shd w:val="clear" w:color="auto" w:fill="auto"/>
            <w:noWrap/>
            <w:vAlign w:val="bottom"/>
            <w:hideMark/>
          </w:tcPr>
          <w:p w14:paraId="650B9F0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CCA16A4" w14:textId="77777777" w:rsidTr="002D232A">
        <w:trPr>
          <w:trHeight w:val="675"/>
        </w:trPr>
        <w:tc>
          <w:tcPr>
            <w:tcW w:w="630" w:type="dxa"/>
            <w:shd w:val="clear" w:color="auto" w:fill="auto"/>
            <w:noWrap/>
            <w:vAlign w:val="center"/>
            <w:hideMark/>
          </w:tcPr>
          <w:p w14:paraId="27E3D75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320</w:t>
            </w:r>
          </w:p>
        </w:tc>
        <w:tc>
          <w:tcPr>
            <w:tcW w:w="4660" w:type="dxa"/>
            <w:shd w:val="clear" w:color="auto" w:fill="auto"/>
            <w:vAlign w:val="center"/>
            <w:hideMark/>
          </w:tcPr>
          <w:p w14:paraId="6AC835A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SUCCINATO DE  METOPROLOL 25MG</w:t>
            </w:r>
          </w:p>
        </w:tc>
        <w:tc>
          <w:tcPr>
            <w:tcW w:w="1496" w:type="dxa"/>
            <w:shd w:val="clear" w:color="auto" w:fill="auto"/>
            <w:vAlign w:val="center"/>
            <w:hideMark/>
          </w:tcPr>
          <w:p w14:paraId="1DBE87A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167F38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2550</w:t>
            </w:r>
          </w:p>
        </w:tc>
        <w:tc>
          <w:tcPr>
            <w:tcW w:w="2060" w:type="dxa"/>
            <w:shd w:val="clear" w:color="auto" w:fill="auto"/>
            <w:noWrap/>
            <w:vAlign w:val="bottom"/>
            <w:hideMark/>
          </w:tcPr>
          <w:p w14:paraId="7BF7642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A248D88" w14:textId="77777777" w:rsidTr="002D232A">
        <w:trPr>
          <w:trHeight w:val="675"/>
        </w:trPr>
        <w:tc>
          <w:tcPr>
            <w:tcW w:w="630" w:type="dxa"/>
            <w:shd w:val="clear" w:color="auto" w:fill="auto"/>
            <w:noWrap/>
            <w:vAlign w:val="center"/>
            <w:hideMark/>
          </w:tcPr>
          <w:p w14:paraId="4FD36FC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321</w:t>
            </w:r>
          </w:p>
        </w:tc>
        <w:tc>
          <w:tcPr>
            <w:tcW w:w="4660" w:type="dxa"/>
            <w:shd w:val="clear" w:color="auto" w:fill="auto"/>
            <w:vAlign w:val="center"/>
            <w:hideMark/>
          </w:tcPr>
          <w:p w14:paraId="7D73720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SUCCINATO DE  METOPROLOL 50MG COMPRIMIDO DE LIBERAÇÃO PROLONGADA</w:t>
            </w:r>
          </w:p>
        </w:tc>
        <w:tc>
          <w:tcPr>
            <w:tcW w:w="1496" w:type="dxa"/>
            <w:shd w:val="clear" w:color="auto" w:fill="auto"/>
            <w:vAlign w:val="center"/>
            <w:hideMark/>
          </w:tcPr>
          <w:p w14:paraId="50EAE08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DB5188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4875</w:t>
            </w:r>
          </w:p>
        </w:tc>
        <w:tc>
          <w:tcPr>
            <w:tcW w:w="2060" w:type="dxa"/>
            <w:shd w:val="clear" w:color="auto" w:fill="auto"/>
            <w:noWrap/>
            <w:vAlign w:val="bottom"/>
            <w:hideMark/>
          </w:tcPr>
          <w:p w14:paraId="077AB95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8416D03" w14:textId="77777777" w:rsidTr="002D232A">
        <w:trPr>
          <w:trHeight w:val="675"/>
        </w:trPr>
        <w:tc>
          <w:tcPr>
            <w:tcW w:w="630" w:type="dxa"/>
            <w:shd w:val="clear" w:color="auto" w:fill="auto"/>
            <w:noWrap/>
            <w:vAlign w:val="center"/>
            <w:hideMark/>
          </w:tcPr>
          <w:p w14:paraId="37564ED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322</w:t>
            </w:r>
          </w:p>
        </w:tc>
        <w:tc>
          <w:tcPr>
            <w:tcW w:w="4660" w:type="dxa"/>
            <w:shd w:val="clear" w:color="auto" w:fill="auto"/>
            <w:vAlign w:val="center"/>
            <w:hideMark/>
          </w:tcPr>
          <w:p w14:paraId="051C071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SUCCINATO DE METOPROLOL 100MG COMPRIMIDO DE LIBERAÇÃO PROLONGADA</w:t>
            </w:r>
          </w:p>
        </w:tc>
        <w:tc>
          <w:tcPr>
            <w:tcW w:w="1496" w:type="dxa"/>
            <w:shd w:val="clear" w:color="auto" w:fill="auto"/>
            <w:vAlign w:val="center"/>
            <w:hideMark/>
          </w:tcPr>
          <w:p w14:paraId="1F48EDE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BDB63A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4875</w:t>
            </w:r>
          </w:p>
        </w:tc>
        <w:tc>
          <w:tcPr>
            <w:tcW w:w="2060" w:type="dxa"/>
            <w:shd w:val="clear" w:color="auto" w:fill="auto"/>
            <w:noWrap/>
            <w:vAlign w:val="bottom"/>
            <w:hideMark/>
          </w:tcPr>
          <w:p w14:paraId="3A8AC20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FDF7E0A" w14:textId="77777777" w:rsidTr="002D232A">
        <w:trPr>
          <w:trHeight w:val="675"/>
        </w:trPr>
        <w:tc>
          <w:tcPr>
            <w:tcW w:w="630" w:type="dxa"/>
            <w:shd w:val="clear" w:color="auto" w:fill="auto"/>
            <w:noWrap/>
            <w:vAlign w:val="center"/>
            <w:hideMark/>
          </w:tcPr>
          <w:p w14:paraId="0100055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323</w:t>
            </w:r>
          </w:p>
        </w:tc>
        <w:tc>
          <w:tcPr>
            <w:tcW w:w="4660" w:type="dxa"/>
            <w:shd w:val="clear" w:color="auto" w:fill="auto"/>
            <w:vAlign w:val="center"/>
            <w:hideMark/>
          </w:tcPr>
          <w:p w14:paraId="78D9171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SUCCINATO SÓDIO DE HIDROCORTISONA 100MG PÓ PARA SOLUÇÃO INJETÁVEL</w:t>
            </w:r>
          </w:p>
        </w:tc>
        <w:tc>
          <w:tcPr>
            <w:tcW w:w="1496" w:type="dxa"/>
            <w:shd w:val="clear" w:color="auto" w:fill="auto"/>
            <w:vAlign w:val="center"/>
            <w:hideMark/>
          </w:tcPr>
          <w:p w14:paraId="3B57DAA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346CCD8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36</w:t>
            </w:r>
          </w:p>
        </w:tc>
        <w:tc>
          <w:tcPr>
            <w:tcW w:w="2060" w:type="dxa"/>
            <w:shd w:val="clear" w:color="auto" w:fill="auto"/>
            <w:noWrap/>
            <w:vAlign w:val="bottom"/>
            <w:hideMark/>
          </w:tcPr>
          <w:p w14:paraId="4D15941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C929F90" w14:textId="77777777" w:rsidTr="002D232A">
        <w:trPr>
          <w:trHeight w:val="300"/>
        </w:trPr>
        <w:tc>
          <w:tcPr>
            <w:tcW w:w="630" w:type="dxa"/>
            <w:shd w:val="clear" w:color="auto" w:fill="auto"/>
            <w:noWrap/>
            <w:vAlign w:val="center"/>
            <w:hideMark/>
          </w:tcPr>
          <w:p w14:paraId="4BF3223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324</w:t>
            </w:r>
          </w:p>
        </w:tc>
        <w:tc>
          <w:tcPr>
            <w:tcW w:w="4660" w:type="dxa"/>
            <w:shd w:val="clear" w:color="auto" w:fill="auto"/>
            <w:vAlign w:val="center"/>
            <w:hideMark/>
          </w:tcPr>
          <w:p w14:paraId="497591D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SULFADIAZINA DE PRATA 10MG/G (1%) CREME 30G</w:t>
            </w:r>
          </w:p>
        </w:tc>
        <w:tc>
          <w:tcPr>
            <w:tcW w:w="1496" w:type="dxa"/>
            <w:shd w:val="clear" w:color="auto" w:fill="auto"/>
            <w:vAlign w:val="center"/>
            <w:hideMark/>
          </w:tcPr>
          <w:p w14:paraId="3E68E5D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5945F87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368</w:t>
            </w:r>
          </w:p>
        </w:tc>
        <w:tc>
          <w:tcPr>
            <w:tcW w:w="2060" w:type="dxa"/>
            <w:shd w:val="clear" w:color="auto" w:fill="auto"/>
            <w:noWrap/>
            <w:vAlign w:val="bottom"/>
            <w:hideMark/>
          </w:tcPr>
          <w:p w14:paraId="6C59D02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F8B0E7D" w14:textId="77777777" w:rsidTr="002D232A">
        <w:trPr>
          <w:trHeight w:val="450"/>
        </w:trPr>
        <w:tc>
          <w:tcPr>
            <w:tcW w:w="630" w:type="dxa"/>
            <w:shd w:val="clear" w:color="auto" w:fill="auto"/>
            <w:noWrap/>
            <w:vAlign w:val="center"/>
            <w:hideMark/>
          </w:tcPr>
          <w:p w14:paraId="300030D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325</w:t>
            </w:r>
          </w:p>
        </w:tc>
        <w:tc>
          <w:tcPr>
            <w:tcW w:w="4660" w:type="dxa"/>
            <w:shd w:val="clear" w:color="auto" w:fill="auto"/>
            <w:vAlign w:val="center"/>
            <w:hideMark/>
          </w:tcPr>
          <w:p w14:paraId="125EF75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SULFAMETOXAZOL + TRIMETOPRIMA (40MG+8MG)/ML SUSPENSÃO ORAL</w:t>
            </w:r>
          </w:p>
        </w:tc>
        <w:tc>
          <w:tcPr>
            <w:tcW w:w="1496" w:type="dxa"/>
            <w:shd w:val="clear" w:color="auto" w:fill="auto"/>
            <w:vAlign w:val="center"/>
            <w:hideMark/>
          </w:tcPr>
          <w:p w14:paraId="604447E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3688688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w:t>
            </w:r>
          </w:p>
        </w:tc>
        <w:tc>
          <w:tcPr>
            <w:tcW w:w="2060" w:type="dxa"/>
            <w:shd w:val="clear" w:color="auto" w:fill="auto"/>
            <w:noWrap/>
            <w:vAlign w:val="bottom"/>
            <w:hideMark/>
          </w:tcPr>
          <w:p w14:paraId="2A1FC31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203879C" w14:textId="77777777" w:rsidTr="002D232A">
        <w:trPr>
          <w:trHeight w:val="300"/>
        </w:trPr>
        <w:tc>
          <w:tcPr>
            <w:tcW w:w="630" w:type="dxa"/>
            <w:shd w:val="clear" w:color="auto" w:fill="auto"/>
            <w:noWrap/>
            <w:vAlign w:val="center"/>
            <w:hideMark/>
          </w:tcPr>
          <w:p w14:paraId="34B7847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326</w:t>
            </w:r>
          </w:p>
        </w:tc>
        <w:tc>
          <w:tcPr>
            <w:tcW w:w="4660" w:type="dxa"/>
            <w:shd w:val="clear" w:color="auto" w:fill="auto"/>
            <w:vAlign w:val="center"/>
            <w:hideMark/>
          </w:tcPr>
          <w:p w14:paraId="7F608AE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SULFAMETOXAZOL + TRIMETOPRIMA 400 MG + 80 MG</w:t>
            </w:r>
          </w:p>
        </w:tc>
        <w:tc>
          <w:tcPr>
            <w:tcW w:w="1496" w:type="dxa"/>
            <w:shd w:val="clear" w:color="auto" w:fill="auto"/>
            <w:vAlign w:val="center"/>
            <w:hideMark/>
          </w:tcPr>
          <w:p w14:paraId="35BDFEC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4E34AE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14625</w:t>
            </w:r>
          </w:p>
        </w:tc>
        <w:tc>
          <w:tcPr>
            <w:tcW w:w="2060" w:type="dxa"/>
            <w:shd w:val="clear" w:color="auto" w:fill="auto"/>
            <w:noWrap/>
            <w:vAlign w:val="bottom"/>
            <w:hideMark/>
          </w:tcPr>
          <w:p w14:paraId="2EBCF4A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ADD7F56" w14:textId="77777777" w:rsidTr="002D232A">
        <w:trPr>
          <w:trHeight w:val="300"/>
        </w:trPr>
        <w:tc>
          <w:tcPr>
            <w:tcW w:w="630" w:type="dxa"/>
            <w:shd w:val="clear" w:color="auto" w:fill="auto"/>
            <w:noWrap/>
            <w:vAlign w:val="center"/>
            <w:hideMark/>
          </w:tcPr>
          <w:p w14:paraId="7C7641B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327</w:t>
            </w:r>
          </w:p>
        </w:tc>
        <w:tc>
          <w:tcPr>
            <w:tcW w:w="4660" w:type="dxa"/>
            <w:shd w:val="clear" w:color="auto" w:fill="auto"/>
            <w:vAlign w:val="center"/>
            <w:hideMark/>
          </w:tcPr>
          <w:p w14:paraId="5FC2EAD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SULFATO DE MAGNÉSIO 10% INJETALVEL 10ML</w:t>
            </w:r>
          </w:p>
        </w:tc>
        <w:tc>
          <w:tcPr>
            <w:tcW w:w="1496" w:type="dxa"/>
            <w:shd w:val="clear" w:color="auto" w:fill="auto"/>
            <w:vAlign w:val="center"/>
            <w:hideMark/>
          </w:tcPr>
          <w:p w14:paraId="53B8BF6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7192D4B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1500</w:t>
            </w:r>
          </w:p>
        </w:tc>
        <w:tc>
          <w:tcPr>
            <w:tcW w:w="2060" w:type="dxa"/>
            <w:shd w:val="clear" w:color="auto" w:fill="auto"/>
            <w:noWrap/>
            <w:vAlign w:val="bottom"/>
            <w:hideMark/>
          </w:tcPr>
          <w:p w14:paraId="28F645B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89251F1" w14:textId="77777777" w:rsidTr="002D232A">
        <w:trPr>
          <w:trHeight w:val="300"/>
        </w:trPr>
        <w:tc>
          <w:tcPr>
            <w:tcW w:w="630" w:type="dxa"/>
            <w:shd w:val="clear" w:color="auto" w:fill="auto"/>
            <w:noWrap/>
            <w:vAlign w:val="center"/>
            <w:hideMark/>
          </w:tcPr>
          <w:p w14:paraId="6E6AB16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328</w:t>
            </w:r>
          </w:p>
        </w:tc>
        <w:tc>
          <w:tcPr>
            <w:tcW w:w="4660" w:type="dxa"/>
            <w:shd w:val="clear" w:color="auto" w:fill="auto"/>
            <w:vAlign w:val="center"/>
            <w:hideMark/>
          </w:tcPr>
          <w:p w14:paraId="0E2487E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SULFATO DE MAGNÉSIO 50% INJETALVEL 10ML</w:t>
            </w:r>
          </w:p>
        </w:tc>
        <w:tc>
          <w:tcPr>
            <w:tcW w:w="1496" w:type="dxa"/>
            <w:shd w:val="clear" w:color="auto" w:fill="auto"/>
            <w:vAlign w:val="center"/>
            <w:hideMark/>
          </w:tcPr>
          <w:p w14:paraId="2A7D4C8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23EEB58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248</w:t>
            </w:r>
          </w:p>
        </w:tc>
        <w:tc>
          <w:tcPr>
            <w:tcW w:w="2060" w:type="dxa"/>
            <w:shd w:val="clear" w:color="auto" w:fill="auto"/>
            <w:noWrap/>
            <w:vAlign w:val="bottom"/>
            <w:hideMark/>
          </w:tcPr>
          <w:p w14:paraId="17B7FDD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D673DB0" w14:textId="77777777" w:rsidTr="002D232A">
        <w:trPr>
          <w:trHeight w:val="300"/>
        </w:trPr>
        <w:tc>
          <w:tcPr>
            <w:tcW w:w="630" w:type="dxa"/>
            <w:shd w:val="clear" w:color="auto" w:fill="auto"/>
            <w:noWrap/>
            <w:vAlign w:val="center"/>
            <w:hideMark/>
          </w:tcPr>
          <w:p w14:paraId="705E317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329</w:t>
            </w:r>
          </w:p>
        </w:tc>
        <w:tc>
          <w:tcPr>
            <w:tcW w:w="4660" w:type="dxa"/>
            <w:shd w:val="clear" w:color="auto" w:fill="auto"/>
            <w:vAlign w:val="center"/>
            <w:hideMark/>
          </w:tcPr>
          <w:p w14:paraId="689B79F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SULFATO DE MORFINA 10MG</w:t>
            </w:r>
          </w:p>
        </w:tc>
        <w:tc>
          <w:tcPr>
            <w:tcW w:w="1496" w:type="dxa"/>
            <w:shd w:val="clear" w:color="auto" w:fill="auto"/>
            <w:vAlign w:val="center"/>
            <w:hideMark/>
          </w:tcPr>
          <w:p w14:paraId="2FA1EDE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7230076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3799413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416DB2B" w14:textId="77777777" w:rsidTr="002D232A">
        <w:trPr>
          <w:trHeight w:val="300"/>
        </w:trPr>
        <w:tc>
          <w:tcPr>
            <w:tcW w:w="630" w:type="dxa"/>
            <w:shd w:val="clear" w:color="auto" w:fill="auto"/>
            <w:noWrap/>
            <w:vAlign w:val="center"/>
            <w:hideMark/>
          </w:tcPr>
          <w:p w14:paraId="4CB63B9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330</w:t>
            </w:r>
          </w:p>
        </w:tc>
        <w:tc>
          <w:tcPr>
            <w:tcW w:w="4660" w:type="dxa"/>
            <w:shd w:val="clear" w:color="auto" w:fill="auto"/>
            <w:vAlign w:val="center"/>
            <w:hideMark/>
          </w:tcPr>
          <w:p w14:paraId="0618E19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SULFATO DE MORFINA 10MG/ML INJ</w:t>
            </w:r>
          </w:p>
        </w:tc>
        <w:tc>
          <w:tcPr>
            <w:tcW w:w="1496" w:type="dxa"/>
            <w:shd w:val="clear" w:color="auto" w:fill="auto"/>
            <w:vAlign w:val="center"/>
            <w:hideMark/>
          </w:tcPr>
          <w:p w14:paraId="0393B14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5405C77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300</w:t>
            </w:r>
          </w:p>
        </w:tc>
        <w:tc>
          <w:tcPr>
            <w:tcW w:w="2060" w:type="dxa"/>
            <w:shd w:val="clear" w:color="auto" w:fill="auto"/>
            <w:noWrap/>
            <w:vAlign w:val="bottom"/>
            <w:hideMark/>
          </w:tcPr>
          <w:p w14:paraId="7CC1062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11BD116" w14:textId="77777777" w:rsidTr="002D232A">
        <w:trPr>
          <w:trHeight w:val="300"/>
        </w:trPr>
        <w:tc>
          <w:tcPr>
            <w:tcW w:w="630" w:type="dxa"/>
            <w:shd w:val="clear" w:color="auto" w:fill="auto"/>
            <w:noWrap/>
            <w:vAlign w:val="center"/>
            <w:hideMark/>
          </w:tcPr>
          <w:p w14:paraId="4BE2CCF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331</w:t>
            </w:r>
          </w:p>
        </w:tc>
        <w:tc>
          <w:tcPr>
            <w:tcW w:w="4660" w:type="dxa"/>
            <w:shd w:val="clear" w:color="auto" w:fill="auto"/>
            <w:vAlign w:val="center"/>
            <w:hideMark/>
          </w:tcPr>
          <w:p w14:paraId="56DE49D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SULFATO DE MORFINA 1MG/ML INJ 2ML</w:t>
            </w:r>
          </w:p>
        </w:tc>
        <w:tc>
          <w:tcPr>
            <w:tcW w:w="1496" w:type="dxa"/>
            <w:shd w:val="clear" w:color="auto" w:fill="auto"/>
            <w:vAlign w:val="center"/>
            <w:hideMark/>
          </w:tcPr>
          <w:p w14:paraId="28C2BD3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51E14B6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w:t>
            </w:r>
          </w:p>
        </w:tc>
        <w:tc>
          <w:tcPr>
            <w:tcW w:w="2060" w:type="dxa"/>
            <w:shd w:val="clear" w:color="auto" w:fill="auto"/>
            <w:noWrap/>
            <w:vAlign w:val="bottom"/>
            <w:hideMark/>
          </w:tcPr>
          <w:p w14:paraId="4B16B49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C5C0530" w14:textId="77777777" w:rsidTr="002D232A">
        <w:trPr>
          <w:trHeight w:val="450"/>
        </w:trPr>
        <w:tc>
          <w:tcPr>
            <w:tcW w:w="630" w:type="dxa"/>
            <w:shd w:val="clear" w:color="auto" w:fill="auto"/>
            <w:noWrap/>
            <w:vAlign w:val="center"/>
            <w:hideMark/>
          </w:tcPr>
          <w:p w14:paraId="633121F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332</w:t>
            </w:r>
          </w:p>
        </w:tc>
        <w:tc>
          <w:tcPr>
            <w:tcW w:w="4660" w:type="dxa"/>
            <w:shd w:val="clear" w:color="auto" w:fill="auto"/>
            <w:vAlign w:val="center"/>
            <w:hideMark/>
          </w:tcPr>
          <w:p w14:paraId="6EF0ECE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SULFATO DE NEOMICINA + BACITRACINA ZÍNCICA 5MG/G+250UI/G 15GRS</w:t>
            </w:r>
          </w:p>
        </w:tc>
        <w:tc>
          <w:tcPr>
            <w:tcW w:w="1496" w:type="dxa"/>
            <w:shd w:val="clear" w:color="auto" w:fill="auto"/>
            <w:vAlign w:val="center"/>
            <w:hideMark/>
          </w:tcPr>
          <w:p w14:paraId="2BBE250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389F4AC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1275</w:t>
            </w:r>
          </w:p>
        </w:tc>
        <w:tc>
          <w:tcPr>
            <w:tcW w:w="2060" w:type="dxa"/>
            <w:shd w:val="clear" w:color="auto" w:fill="auto"/>
            <w:noWrap/>
            <w:vAlign w:val="bottom"/>
            <w:hideMark/>
          </w:tcPr>
          <w:p w14:paraId="5205320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E169B06" w14:textId="77777777" w:rsidTr="002D232A">
        <w:trPr>
          <w:trHeight w:val="900"/>
        </w:trPr>
        <w:tc>
          <w:tcPr>
            <w:tcW w:w="630" w:type="dxa"/>
            <w:shd w:val="clear" w:color="auto" w:fill="auto"/>
            <w:noWrap/>
            <w:vAlign w:val="center"/>
            <w:hideMark/>
          </w:tcPr>
          <w:p w14:paraId="613FDE7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333</w:t>
            </w:r>
          </w:p>
        </w:tc>
        <w:tc>
          <w:tcPr>
            <w:tcW w:w="4660" w:type="dxa"/>
            <w:shd w:val="clear" w:color="auto" w:fill="auto"/>
            <w:vAlign w:val="center"/>
            <w:hideMark/>
          </w:tcPr>
          <w:p w14:paraId="6A45BDB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SULFATO DE POLIMIXINA B + SULFATO DE NEOMICINA + FLUOCINOLONA ACETONIDA +CLORIDRATO DE LIDOCAÍNA (10.000UI/ML + </w:t>
            </w:r>
            <w:r w:rsidRPr="00E55A01">
              <w:rPr>
                <w:rFonts w:ascii="Arial Narrow" w:hAnsi="Arial Narrow" w:cs="Times New Roman"/>
                <w:sz w:val="25"/>
                <w:szCs w:val="25"/>
              </w:rPr>
              <w:lastRenderedPageBreak/>
              <w:t>3,500MG/ML + 0,250MG/ML + 20MG/ML) SOLUÇÃO OTOLÓGICA</w:t>
            </w:r>
          </w:p>
        </w:tc>
        <w:tc>
          <w:tcPr>
            <w:tcW w:w="1496" w:type="dxa"/>
            <w:shd w:val="clear" w:color="auto" w:fill="auto"/>
            <w:vAlign w:val="center"/>
            <w:hideMark/>
          </w:tcPr>
          <w:p w14:paraId="108BEA7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lastRenderedPageBreak/>
              <w:t>FRASCO</w:t>
            </w:r>
          </w:p>
        </w:tc>
        <w:tc>
          <w:tcPr>
            <w:tcW w:w="1484" w:type="dxa"/>
            <w:shd w:val="clear" w:color="auto" w:fill="auto"/>
            <w:noWrap/>
            <w:vAlign w:val="center"/>
            <w:hideMark/>
          </w:tcPr>
          <w:p w14:paraId="62AE16D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180</w:t>
            </w:r>
          </w:p>
        </w:tc>
        <w:tc>
          <w:tcPr>
            <w:tcW w:w="2060" w:type="dxa"/>
            <w:shd w:val="clear" w:color="auto" w:fill="auto"/>
            <w:noWrap/>
            <w:vAlign w:val="bottom"/>
            <w:hideMark/>
          </w:tcPr>
          <w:p w14:paraId="4BB01B5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5C1F4D0" w14:textId="77777777" w:rsidTr="002D232A">
        <w:trPr>
          <w:trHeight w:val="450"/>
        </w:trPr>
        <w:tc>
          <w:tcPr>
            <w:tcW w:w="630" w:type="dxa"/>
            <w:shd w:val="clear" w:color="auto" w:fill="auto"/>
            <w:noWrap/>
            <w:vAlign w:val="center"/>
            <w:hideMark/>
          </w:tcPr>
          <w:p w14:paraId="0445FFA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334</w:t>
            </w:r>
          </w:p>
        </w:tc>
        <w:tc>
          <w:tcPr>
            <w:tcW w:w="4660" w:type="dxa"/>
            <w:shd w:val="clear" w:color="auto" w:fill="auto"/>
            <w:vAlign w:val="center"/>
            <w:hideMark/>
          </w:tcPr>
          <w:p w14:paraId="0C6DBF0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SULFATO DE SALBUTAMOL 100MCG/DOSE AEROSOL ORAL</w:t>
            </w:r>
          </w:p>
        </w:tc>
        <w:tc>
          <w:tcPr>
            <w:tcW w:w="1496" w:type="dxa"/>
            <w:shd w:val="clear" w:color="auto" w:fill="auto"/>
            <w:vAlign w:val="center"/>
            <w:hideMark/>
          </w:tcPr>
          <w:p w14:paraId="69453D3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04A352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600</w:t>
            </w:r>
          </w:p>
        </w:tc>
        <w:tc>
          <w:tcPr>
            <w:tcW w:w="2060" w:type="dxa"/>
            <w:shd w:val="clear" w:color="auto" w:fill="auto"/>
            <w:noWrap/>
            <w:vAlign w:val="bottom"/>
            <w:hideMark/>
          </w:tcPr>
          <w:p w14:paraId="59E51E2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1D4B00A" w14:textId="77777777" w:rsidTr="002D232A">
        <w:trPr>
          <w:trHeight w:val="300"/>
        </w:trPr>
        <w:tc>
          <w:tcPr>
            <w:tcW w:w="630" w:type="dxa"/>
            <w:shd w:val="clear" w:color="auto" w:fill="auto"/>
            <w:noWrap/>
            <w:vAlign w:val="center"/>
            <w:hideMark/>
          </w:tcPr>
          <w:p w14:paraId="3CD9B01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335</w:t>
            </w:r>
          </w:p>
        </w:tc>
        <w:tc>
          <w:tcPr>
            <w:tcW w:w="4660" w:type="dxa"/>
            <w:shd w:val="clear" w:color="auto" w:fill="auto"/>
            <w:vAlign w:val="center"/>
            <w:hideMark/>
          </w:tcPr>
          <w:p w14:paraId="06447A9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SULFATO DE SALBUTAMOL 2MG/5ML XAROPE</w:t>
            </w:r>
          </w:p>
        </w:tc>
        <w:tc>
          <w:tcPr>
            <w:tcW w:w="1496" w:type="dxa"/>
            <w:shd w:val="clear" w:color="auto" w:fill="auto"/>
            <w:vAlign w:val="center"/>
            <w:hideMark/>
          </w:tcPr>
          <w:p w14:paraId="0C1F6A0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2C32E4A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345</w:t>
            </w:r>
          </w:p>
        </w:tc>
        <w:tc>
          <w:tcPr>
            <w:tcW w:w="2060" w:type="dxa"/>
            <w:shd w:val="clear" w:color="auto" w:fill="auto"/>
            <w:noWrap/>
            <w:vAlign w:val="bottom"/>
            <w:hideMark/>
          </w:tcPr>
          <w:p w14:paraId="377AECA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91637B9" w14:textId="77777777" w:rsidTr="002D232A">
        <w:trPr>
          <w:trHeight w:val="300"/>
        </w:trPr>
        <w:tc>
          <w:tcPr>
            <w:tcW w:w="630" w:type="dxa"/>
            <w:shd w:val="clear" w:color="auto" w:fill="auto"/>
            <w:noWrap/>
            <w:vAlign w:val="center"/>
            <w:hideMark/>
          </w:tcPr>
          <w:p w14:paraId="5772110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336</w:t>
            </w:r>
          </w:p>
        </w:tc>
        <w:tc>
          <w:tcPr>
            <w:tcW w:w="4660" w:type="dxa"/>
            <w:shd w:val="clear" w:color="auto" w:fill="auto"/>
            <w:vAlign w:val="center"/>
            <w:hideMark/>
          </w:tcPr>
          <w:p w14:paraId="4E04FA0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SULFATO DE TERBUTALINA 0,5MG/ML INJETÁVEL</w:t>
            </w:r>
          </w:p>
        </w:tc>
        <w:tc>
          <w:tcPr>
            <w:tcW w:w="1496" w:type="dxa"/>
            <w:shd w:val="clear" w:color="auto" w:fill="auto"/>
            <w:vAlign w:val="center"/>
            <w:hideMark/>
          </w:tcPr>
          <w:p w14:paraId="2FF8313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5F84C29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w:t>
            </w:r>
          </w:p>
        </w:tc>
        <w:tc>
          <w:tcPr>
            <w:tcW w:w="2060" w:type="dxa"/>
            <w:shd w:val="clear" w:color="auto" w:fill="auto"/>
            <w:noWrap/>
            <w:vAlign w:val="bottom"/>
            <w:hideMark/>
          </w:tcPr>
          <w:p w14:paraId="0329791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1BDF4A3" w14:textId="77777777" w:rsidTr="002D232A">
        <w:trPr>
          <w:trHeight w:val="450"/>
        </w:trPr>
        <w:tc>
          <w:tcPr>
            <w:tcW w:w="630" w:type="dxa"/>
            <w:shd w:val="clear" w:color="auto" w:fill="auto"/>
            <w:noWrap/>
            <w:vAlign w:val="center"/>
            <w:hideMark/>
          </w:tcPr>
          <w:p w14:paraId="1464970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337</w:t>
            </w:r>
          </w:p>
        </w:tc>
        <w:tc>
          <w:tcPr>
            <w:tcW w:w="4660" w:type="dxa"/>
            <w:shd w:val="clear" w:color="auto" w:fill="auto"/>
            <w:vAlign w:val="center"/>
            <w:hideMark/>
          </w:tcPr>
          <w:p w14:paraId="72033B8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SULFATO FERROSOL 25MG/ML SOLUÇÃO ORAL</w:t>
            </w:r>
          </w:p>
        </w:tc>
        <w:tc>
          <w:tcPr>
            <w:tcW w:w="1496" w:type="dxa"/>
            <w:shd w:val="clear" w:color="auto" w:fill="auto"/>
            <w:vAlign w:val="center"/>
            <w:hideMark/>
          </w:tcPr>
          <w:p w14:paraId="010F0B7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3937F69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w:t>
            </w:r>
          </w:p>
        </w:tc>
        <w:tc>
          <w:tcPr>
            <w:tcW w:w="2060" w:type="dxa"/>
            <w:shd w:val="clear" w:color="auto" w:fill="auto"/>
            <w:noWrap/>
            <w:vAlign w:val="bottom"/>
            <w:hideMark/>
          </w:tcPr>
          <w:p w14:paraId="32FC3D0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5DC31AD" w14:textId="77777777" w:rsidTr="002D232A">
        <w:trPr>
          <w:trHeight w:val="300"/>
        </w:trPr>
        <w:tc>
          <w:tcPr>
            <w:tcW w:w="630" w:type="dxa"/>
            <w:shd w:val="clear" w:color="auto" w:fill="auto"/>
            <w:noWrap/>
            <w:vAlign w:val="center"/>
            <w:hideMark/>
          </w:tcPr>
          <w:p w14:paraId="3F5EC27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338</w:t>
            </w:r>
          </w:p>
        </w:tc>
        <w:tc>
          <w:tcPr>
            <w:tcW w:w="4660" w:type="dxa"/>
            <w:shd w:val="clear" w:color="auto" w:fill="auto"/>
            <w:vAlign w:val="center"/>
            <w:hideMark/>
          </w:tcPr>
          <w:p w14:paraId="31564FD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SULFATO FERROSOL 40MG</w:t>
            </w:r>
          </w:p>
        </w:tc>
        <w:tc>
          <w:tcPr>
            <w:tcW w:w="1496" w:type="dxa"/>
            <w:shd w:val="clear" w:color="auto" w:fill="auto"/>
            <w:vAlign w:val="center"/>
            <w:hideMark/>
          </w:tcPr>
          <w:p w14:paraId="5742402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3A2F4F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90150</w:t>
            </w:r>
          </w:p>
        </w:tc>
        <w:tc>
          <w:tcPr>
            <w:tcW w:w="2060" w:type="dxa"/>
            <w:shd w:val="clear" w:color="auto" w:fill="auto"/>
            <w:noWrap/>
            <w:vAlign w:val="bottom"/>
            <w:hideMark/>
          </w:tcPr>
          <w:p w14:paraId="3D9CDD2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B964C6B" w14:textId="77777777" w:rsidTr="002D232A">
        <w:trPr>
          <w:trHeight w:val="450"/>
        </w:trPr>
        <w:tc>
          <w:tcPr>
            <w:tcW w:w="630" w:type="dxa"/>
            <w:shd w:val="clear" w:color="auto" w:fill="auto"/>
            <w:noWrap/>
            <w:vAlign w:val="center"/>
            <w:hideMark/>
          </w:tcPr>
          <w:p w14:paraId="2B6A88E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339</w:t>
            </w:r>
          </w:p>
        </w:tc>
        <w:tc>
          <w:tcPr>
            <w:tcW w:w="4660" w:type="dxa"/>
            <w:shd w:val="clear" w:color="auto" w:fill="auto"/>
            <w:vAlign w:val="center"/>
            <w:hideMark/>
          </w:tcPr>
          <w:p w14:paraId="3112AB3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TENOXICAM 20MG INJ</w:t>
            </w:r>
          </w:p>
        </w:tc>
        <w:tc>
          <w:tcPr>
            <w:tcW w:w="1496" w:type="dxa"/>
            <w:shd w:val="clear" w:color="auto" w:fill="auto"/>
            <w:vAlign w:val="center"/>
            <w:hideMark/>
          </w:tcPr>
          <w:p w14:paraId="343FE1C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11C680D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07498C4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95B7E1B" w14:textId="77777777" w:rsidTr="002D232A">
        <w:trPr>
          <w:trHeight w:val="450"/>
        </w:trPr>
        <w:tc>
          <w:tcPr>
            <w:tcW w:w="630" w:type="dxa"/>
            <w:shd w:val="clear" w:color="auto" w:fill="auto"/>
            <w:noWrap/>
            <w:vAlign w:val="center"/>
            <w:hideMark/>
          </w:tcPr>
          <w:p w14:paraId="3FFE5E3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340</w:t>
            </w:r>
          </w:p>
        </w:tc>
        <w:tc>
          <w:tcPr>
            <w:tcW w:w="4660" w:type="dxa"/>
            <w:shd w:val="clear" w:color="auto" w:fill="auto"/>
            <w:vAlign w:val="center"/>
            <w:hideMark/>
          </w:tcPr>
          <w:p w14:paraId="1C7055E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TENOXICAM 40MG INJ</w:t>
            </w:r>
          </w:p>
        </w:tc>
        <w:tc>
          <w:tcPr>
            <w:tcW w:w="1496" w:type="dxa"/>
            <w:shd w:val="clear" w:color="auto" w:fill="auto"/>
            <w:vAlign w:val="center"/>
            <w:hideMark/>
          </w:tcPr>
          <w:p w14:paraId="1C9CE33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49C5ED2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w:t>
            </w:r>
          </w:p>
        </w:tc>
        <w:tc>
          <w:tcPr>
            <w:tcW w:w="2060" w:type="dxa"/>
            <w:shd w:val="clear" w:color="auto" w:fill="auto"/>
            <w:noWrap/>
            <w:vAlign w:val="bottom"/>
            <w:hideMark/>
          </w:tcPr>
          <w:p w14:paraId="4927DD2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9AAE9F5" w14:textId="77777777" w:rsidTr="002D232A">
        <w:trPr>
          <w:trHeight w:val="300"/>
        </w:trPr>
        <w:tc>
          <w:tcPr>
            <w:tcW w:w="630" w:type="dxa"/>
            <w:shd w:val="clear" w:color="auto" w:fill="auto"/>
            <w:noWrap/>
            <w:vAlign w:val="center"/>
            <w:hideMark/>
          </w:tcPr>
          <w:p w14:paraId="660184F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341</w:t>
            </w:r>
          </w:p>
        </w:tc>
        <w:tc>
          <w:tcPr>
            <w:tcW w:w="4660" w:type="dxa"/>
            <w:shd w:val="clear" w:color="auto" w:fill="auto"/>
            <w:vAlign w:val="center"/>
            <w:hideMark/>
          </w:tcPr>
          <w:p w14:paraId="635793B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TIORIDAZINA 100MG</w:t>
            </w:r>
          </w:p>
        </w:tc>
        <w:tc>
          <w:tcPr>
            <w:tcW w:w="1496" w:type="dxa"/>
            <w:shd w:val="clear" w:color="auto" w:fill="auto"/>
            <w:vAlign w:val="center"/>
            <w:hideMark/>
          </w:tcPr>
          <w:p w14:paraId="31CA70A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E4F9D3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w:t>
            </w:r>
          </w:p>
        </w:tc>
        <w:tc>
          <w:tcPr>
            <w:tcW w:w="2060" w:type="dxa"/>
            <w:shd w:val="clear" w:color="auto" w:fill="auto"/>
            <w:noWrap/>
            <w:vAlign w:val="bottom"/>
            <w:hideMark/>
          </w:tcPr>
          <w:p w14:paraId="0F4F20D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18EACA3" w14:textId="77777777" w:rsidTr="002D232A">
        <w:trPr>
          <w:trHeight w:val="300"/>
        </w:trPr>
        <w:tc>
          <w:tcPr>
            <w:tcW w:w="630" w:type="dxa"/>
            <w:shd w:val="clear" w:color="auto" w:fill="auto"/>
            <w:noWrap/>
            <w:vAlign w:val="center"/>
            <w:hideMark/>
          </w:tcPr>
          <w:p w14:paraId="5CDE5BC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342</w:t>
            </w:r>
          </w:p>
        </w:tc>
        <w:tc>
          <w:tcPr>
            <w:tcW w:w="4660" w:type="dxa"/>
            <w:shd w:val="clear" w:color="auto" w:fill="auto"/>
            <w:vAlign w:val="center"/>
            <w:hideMark/>
          </w:tcPr>
          <w:p w14:paraId="5972EFB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TIORIDAZINA 25MG</w:t>
            </w:r>
          </w:p>
        </w:tc>
        <w:tc>
          <w:tcPr>
            <w:tcW w:w="1496" w:type="dxa"/>
            <w:shd w:val="clear" w:color="auto" w:fill="auto"/>
            <w:vAlign w:val="center"/>
            <w:hideMark/>
          </w:tcPr>
          <w:p w14:paraId="2962982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6738F6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2250</w:t>
            </w:r>
          </w:p>
        </w:tc>
        <w:tc>
          <w:tcPr>
            <w:tcW w:w="2060" w:type="dxa"/>
            <w:shd w:val="clear" w:color="auto" w:fill="auto"/>
            <w:noWrap/>
            <w:vAlign w:val="bottom"/>
            <w:hideMark/>
          </w:tcPr>
          <w:p w14:paraId="5A51DCC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2A1C801" w14:textId="77777777" w:rsidTr="002D232A">
        <w:trPr>
          <w:trHeight w:val="300"/>
        </w:trPr>
        <w:tc>
          <w:tcPr>
            <w:tcW w:w="630" w:type="dxa"/>
            <w:shd w:val="clear" w:color="auto" w:fill="auto"/>
            <w:noWrap/>
            <w:vAlign w:val="center"/>
            <w:hideMark/>
          </w:tcPr>
          <w:p w14:paraId="2981987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343</w:t>
            </w:r>
          </w:p>
        </w:tc>
        <w:tc>
          <w:tcPr>
            <w:tcW w:w="4660" w:type="dxa"/>
            <w:shd w:val="clear" w:color="auto" w:fill="auto"/>
            <w:vAlign w:val="center"/>
            <w:hideMark/>
          </w:tcPr>
          <w:p w14:paraId="6BC40B3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TIORIDAZINA 50MG</w:t>
            </w:r>
          </w:p>
        </w:tc>
        <w:tc>
          <w:tcPr>
            <w:tcW w:w="1496" w:type="dxa"/>
            <w:shd w:val="clear" w:color="auto" w:fill="auto"/>
            <w:vAlign w:val="center"/>
            <w:hideMark/>
          </w:tcPr>
          <w:p w14:paraId="5AEF16F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15107C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3750</w:t>
            </w:r>
          </w:p>
        </w:tc>
        <w:tc>
          <w:tcPr>
            <w:tcW w:w="2060" w:type="dxa"/>
            <w:shd w:val="clear" w:color="auto" w:fill="auto"/>
            <w:noWrap/>
            <w:vAlign w:val="bottom"/>
            <w:hideMark/>
          </w:tcPr>
          <w:p w14:paraId="3CA4356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987D637" w14:textId="77777777" w:rsidTr="002D232A">
        <w:trPr>
          <w:trHeight w:val="300"/>
        </w:trPr>
        <w:tc>
          <w:tcPr>
            <w:tcW w:w="630" w:type="dxa"/>
            <w:shd w:val="clear" w:color="auto" w:fill="auto"/>
            <w:noWrap/>
            <w:vAlign w:val="center"/>
            <w:hideMark/>
          </w:tcPr>
          <w:p w14:paraId="13826D1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344</w:t>
            </w:r>
          </w:p>
        </w:tc>
        <w:tc>
          <w:tcPr>
            <w:tcW w:w="4660" w:type="dxa"/>
            <w:shd w:val="clear" w:color="auto" w:fill="auto"/>
            <w:vAlign w:val="center"/>
            <w:hideMark/>
          </w:tcPr>
          <w:p w14:paraId="0D9FAA9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TOPIRAMATO 100MG</w:t>
            </w:r>
          </w:p>
        </w:tc>
        <w:tc>
          <w:tcPr>
            <w:tcW w:w="1496" w:type="dxa"/>
            <w:shd w:val="clear" w:color="auto" w:fill="auto"/>
            <w:vAlign w:val="center"/>
            <w:hideMark/>
          </w:tcPr>
          <w:p w14:paraId="4160BCF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73E6CE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6000</w:t>
            </w:r>
          </w:p>
        </w:tc>
        <w:tc>
          <w:tcPr>
            <w:tcW w:w="2060" w:type="dxa"/>
            <w:shd w:val="clear" w:color="auto" w:fill="auto"/>
            <w:noWrap/>
            <w:vAlign w:val="bottom"/>
            <w:hideMark/>
          </w:tcPr>
          <w:p w14:paraId="70E5C37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F33157E" w14:textId="77777777" w:rsidTr="002D232A">
        <w:trPr>
          <w:trHeight w:val="300"/>
        </w:trPr>
        <w:tc>
          <w:tcPr>
            <w:tcW w:w="630" w:type="dxa"/>
            <w:shd w:val="clear" w:color="auto" w:fill="auto"/>
            <w:noWrap/>
            <w:vAlign w:val="center"/>
            <w:hideMark/>
          </w:tcPr>
          <w:p w14:paraId="2B31C1B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345</w:t>
            </w:r>
          </w:p>
        </w:tc>
        <w:tc>
          <w:tcPr>
            <w:tcW w:w="4660" w:type="dxa"/>
            <w:shd w:val="clear" w:color="auto" w:fill="auto"/>
            <w:vAlign w:val="center"/>
            <w:hideMark/>
          </w:tcPr>
          <w:p w14:paraId="2EE24D9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TOPIRAMATO 25MG</w:t>
            </w:r>
          </w:p>
        </w:tc>
        <w:tc>
          <w:tcPr>
            <w:tcW w:w="1496" w:type="dxa"/>
            <w:shd w:val="clear" w:color="auto" w:fill="auto"/>
            <w:vAlign w:val="center"/>
            <w:hideMark/>
          </w:tcPr>
          <w:p w14:paraId="3AC89E0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D64825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6000</w:t>
            </w:r>
          </w:p>
        </w:tc>
        <w:tc>
          <w:tcPr>
            <w:tcW w:w="2060" w:type="dxa"/>
            <w:shd w:val="clear" w:color="auto" w:fill="auto"/>
            <w:noWrap/>
            <w:vAlign w:val="bottom"/>
            <w:hideMark/>
          </w:tcPr>
          <w:p w14:paraId="53E9E64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3400FAC" w14:textId="77777777" w:rsidTr="002D232A">
        <w:trPr>
          <w:trHeight w:val="300"/>
        </w:trPr>
        <w:tc>
          <w:tcPr>
            <w:tcW w:w="630" w:type="dxa"/>
            <w:shd w:val="clear" w:color="auto" w:fill="auto"/>
            <w:noWrap/>
            <w:vAlign w:val="center"/>
            <w:hideMark/>
          </w:tcPr>
          <w:p w14:paraId="75CC605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346</w:t>
            </w:r>
          </w:p>
        </w:tc>
        <w:tc>
          <w:tcPr>
            <w:tcW w:w="4660" w:type="dxa"/>
            <w:shd w:val="clear" w:color="auto" w:fill="auto"/>
            <w:vAlign w:val="center"/>
            <w:hideMark/>
          </w:tcPr>
          <w:p w14:paraId="3C997E3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TOPIRAMATO 50MG</w:t>
            </w:r>
          </w:p>
        </w:tc>
        <w:tc>
          <w:tcPr>
            <w:tcW w:w="1496" w:type="dxa"/>
            <w:shd w:val="clear" w:color="auto" w:fill="auto"/>
            <w:vAlign w:val="center"/>
            <w:hideMark/>
          </w:tcPr>
          <w:p w14:paraId="678CDBA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1D45CC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6000</w:t>
            </w:r>
          </w:p>
        </w:tc>
        <w:tc>
          <w:tcPr>
            <w:tcW w:w="2060" w:type="dxa"/>
            <w:shd w:val="clear" w:color="auto" w:fill="auto"/>
            <w:noWrap/>
            <w:vAlign w:val="bottom"/>
            <w:hideMark/>
          </w:tcPr>
          <w:p w14:paraId="6AF9265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B77967B" w14:textId="77777777" w:rsidTr="002D232A">
        <w:trPr>
          <w:trHeight w:val="300"/>
        </w:trPr>
        <w:tc>
          <w:tcPr>
            <w:tcW w:w="630" w:type="dxa"/>
            <w:shd w:val="clear" w:color="auto" w:fill="auto"/>
            <w:noWrap/>
            <w:vAlign w:val="center"/>
            <w:hideMark/>
          </w:tcPr>
          <w:p w14:paraId="7BA62B4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347</w:t>
            </w:r>
          </w:p>
        </w:tc>
        <w:tc>
          <w:tcPr>
            <w:tcW w:w="4660" w:type="dxa"/>
            <w:shd w:val="clear" w:color="auto" w:fill="auto"/>
            <w:vAlign w:val="center"/>
            <w:hideMark/>
          </w:tcPr>
          <w:p w14:paraId="30D7FF8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VALPROATO DE SÓDIO OU ÁCIDO VALPRÓICO 250MG</w:t>
            </w:r>
          </w:p>
        </w:tc>
        <w:tc>
          <w:tcPr>
            <w:tcW w:w="1496" w:type="dxa"/>
            <w:shd w:val="clear" w:color="auto" w:fill="auto"/>
            <w:vAlign w:val="center"/>
            <w:hideMark/>
          </w:tcPr>
          <w:p w14:paraId="69723CF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E9AFED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27000</w:t>
            </w:r>
          </w:p>
        </w:tc>
        <w:tc>
          <w:tcPr>
            <w:tcW w:w="2060" w:type="dxa"/>
            <w:shd w:val="clear" w:color="auto" w:fill="auto"/>
            <w:noWrap/>
            <w:vAlign w:val="bottom"/>
            <w:hideMark/>
          </w:tcPr>
          <w:p w14:paraId="7B306AA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270625B" w14:textId="77777777" w:rsidTr="002D232A">
        <w:trPr>
          <w:trHeight w:val="300"/>
        </w:trPr>
        <w:tc>
          <w:tcPr>
            <w:tcW w:w="630" w:type="dxa"/>
            <w:shd w:val="clear" w:color="auto" w:fill="auto"/>
            <w:noWrap/>
            <w:vAlign w:val="center"/>
            <w:hideMark/>
          </w:tcPr>
          <w:p w14:paraId="05D4A70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348</w:t>
            </w:r>
          </w:p>
        </w:tc>
        <w:tc>
          <w:tcPr>
            <w:tcW w:w="4660" w:type="dxa"/>
            <w:shd w:val="clear" w:color="auto" w:fill="auto"/>
            <w:vAlign w:val="center"/>
            <w:hideMark/>
          </w:tcPr>
          <w:p w14:paraId="4A198AA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VALPROATO DE SÓDIO OU ÁCIDO VALPRÓICO 500MG</w:t>
            </w:r>
          </w:p>
        </w:tc>
        <w:tc>
          <w:tcPr>
            <w:tcW w:w="1496" w:type="dxa"/>
            <w:shd w:val="clear" w:color="auto" w:fill="auto"/>
            <w:vAlign w:val="center"/>
            <w:hideMark/>
          </w:tcPr>
          <w:p w14:paraId="50E9A00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DAC370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36720</w:t>
            </w:r>
          </w:p>
        </w:tc>
        <w:tc>
          <w:tcPr>
            <w:tcW w:w="2060" w:type="dxa"/>
            <w:shd w:val="clear" w:color="auto" w:fill="auto"/>
            <w:noWrap/>
            <w:vAlign w:val="bottom"/>
            <w:hideMark/>
          </w:tcPr>
          <w:p w14:paraId="42C8F51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 xml:space="preserve">AMPLA CONCORRENCIA </w:t>
            </w:r>
          </w:p>
        </w:tc>
      </w:tr>
      <w:tr w:rsidR="002D232A" w:rsidRPr="00E55A01" w14:paraId="6738AD77" w14:textId="77777777" w:rsidTr="002D232A">
        <w:trPr>
          <w:trHeight w:val="300"/>
        </w:trPr>
        <w:tc>
          <w:tcPr>
            <w:tcW w:w="630" w:type="dxa"/>
            <w:shd w:val="clear" w:color="auto" w:fill="auto"/>
            <w:noWrap/>
            <w:vAlign w:val="center"/>
            <w:hideMark/>
          </w:tcPr>
          <w:p w14:paraId="1C7A0A7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349</w:t>
            </w:r>
          </w:p>
        </w:tc>
        <w:tc>
          <w:tcPr>
            <w:tcW w:w="4660" w:type="dxa"/>
            <w:shd w:val="clear" w:color="auto" w:fill="auto"/>
            <w:vAlign w:val="center"/>
            <w:hideMark/>
          </w:tcPr>
          <w:p w14:paraId="10F01CB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VALPROATO DE SÓDIO OU ÁCIDO VALPRÓICO 500MG</w:t>
            </w:r>
          </w:p>
        </w:tc>
        <w:tc>
          <w:tcPr>
            <w:tcW w:w="1496" w:type="dxa"/>
            <w:shd w:val="clear" w:color="auto" w:fill="auto"/>
            <w:vAlign w:val="center"/>
            <w:hideMark/>
          </w:tcPr>
          <w:p w14:paraId="6689AB9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A895C6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9180</w:t>
            </w:r>
          </w:p>
        </w:tc>
        <w:tc>
          <w:tcPr>
            <w:tcW w:w="2060" w:type="dxa"/>
            <w:shd w:val="clear" w:color="auto" w:fill="auto"/>
            <w:noWrap/>
            <w:vAlign w:val="bottom"/>
            <w:hideMark/>
          </w:tcPr>
          <w:p w14:paraId="12ABE33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COTA RESERVADA</w:t>
            </w:r>
          </w:p>
        </w:tc>
      </w:tr>
      <w:tr w:rsidR="002D232A" w:rsidRPr="00E55A01" w14:paraId="51EB03D1" w14:textId="77777777" w:rsidTr="002D232A">
        <w:trPr>
          <w:trHeight w:val="450"/>
        </w:trPr>
        <w:tc>
          <w:tcPr>
            <w:tcW w:w="630" w:type="dxa"/>
            <w:shd w:val="clear" w:color="auto" w:fill="auto"/>
            <w:noWrap/>
            <w:vAlign w:val="center"/>
            <w:hideMark/>
          </w:tcPr>
          <w:p w14:paraId="04638B1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350</w:t>
            </w:r>
          </w:p>
        </w:tc>
        <w:tc>
          <w:tcPr>
            <w:tcW w:w="4660" w:type="dxa"/>
            <w:shd w:val="clear" w:color="auto" w:fill="auto"/>
            <w:vAlign w:val="center"/>
            <w:hideMark/>
          </w:tcPr>
          <w:p w14:paraId="79DAE70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VALPROATO DE SÓDIO OU ÁCIDO VALPRÓICO 50MG/ML SOLUÇÃO ORAL</w:t>
            </w:r>
          </w:p>
        </w:tc>
        <w:tc>
          <w:tcPr>
            <w:tcW w:w="1496" w:type="dxa"/>
            <w:shd w:val="clear" w:color="auto" w:fill="auto"/>
            <w:vAlign w:val="center"/>
            <w:hideMark/>
          </w:tcPr>
          <w:p w14:paraId="5DDE38A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312F7C2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1680</w:t>
            </w:r>
          </w:p>
        </w:tc>
        <w:tc>
          <w:tcPr>
            <w:tcW w:w="2060" w:type="dxa"/>
            <w:shd w:val="clear" w:color="auto" w:fill="auto"/>
            <w:noWrap/>
            <w:vAlign w:val="bottom"/>
            <w:hideMark/>
          </w:tcPr>
          <w:p w14:paraId="05BA2A0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FF54E71" w14:textId="77777777" w:rsidTr="002D232A">
        <w:trPr>
          <w:trHeight w:val="450"/>
        </w:trPr>
        <w:tc>
          <w:tcPr>
            <w:tcW w:w="630" w:type="dxa"/>
            <w:shd w:val="clear" w:color="auto" w:fill="auto"/>
            <w:noWrap/>
            <w:vAlign w:val="center"/>
            <w:hideMark/>
          </w:tcPr>
          <w:p w14:paraId="3FFE486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351</w:t>
            </w:r>
          </w:p>
        </w:tc>
        <w:tc>
          <w:tcPr>
            <w:tcW w:w="4660" w:type="dxa"/>
            <w:shd w:val="clear" w:color="auto" w:fill="auto"/>
            <w:vAlign w:val="center"/>
            <w:hideMark/>
          </w:tcPr>
          <w:p w14:paraId="192BC12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VALPROATO DE SÓDIO/ ÁCIDO VALPRÓICO 300MG TIPO: TORVAL CR</w:t>
            </w:r>
          </w:p>
        </w:tc>
        <w:tc>
          <w:tcPr>
            <w:tcW w:w="1496" w:type="dxa"/>
            <w:shd w:val="clear" w:color="auto" w:fill="auto"/>
            <w:vAlign w:val="center"/>
            <w:hideMark/>
          </w:tcPr>
          <w:p w14:paraId="3E9EB29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693528A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2250</w:t>
            </w:r>
          </w:p>
        </w:tc>
        <w:tc>
          <w:tcPr>
            <w:tcW w:w="2060" w:type="dxa"/>
            <w:shd w:val="clear" w:color="auto" w:fill="auto"/>
            <w:noWrap/>
            <w:vAlign w:val="bottom"/>
            <w:hideMark/>
          </w:tcPr>
          <w:p w14:paraId="3764C56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680A8C0" w14:textId="77777777" w:rsidTr="002D232A">
        <w:trPr>
          <w:trHeight w:val="450"/>
        </w:trPr>
        <w:tc>
          <w:tcPr>
            <w:tcW w:w="630" w:type="dxa"/>
            <w:shd w:val="clear" w:color="auto" w:fill="auto"/>
            <w:noWrap/>
            <w:vAlign w:val="center"/>
            <w:hideMark/>
          </w:tcPr>
          <w:p w14:paraId="70CF18F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352</w:t>
            </w:r>
          </w:p>
        </w:tc>
        <w:tc>
          <w:tcPr>
            <w:tcW w:w="4660" w:type="dxa"/>
            <w:shd w:val="clear" w:color="auto" w:fill="auto"/>
            <w:vAlign w:val="center"/>
            <w:hideMark/>
          </w:tcPr>
          <w:p w14:paraId="53FDCCB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VALPROATO DE SÓDIO/ ÁCIDO VALPRÓICO 500MG TIPO: TORVAL CR</w:t>
            </w:r>
          </w:p>
        </w:tc>
        <w:tc>
          <w:tcPr>
            <w:tcW w:w="1496" w:type="dxa"/>
            <w:shd w:val="clear" w:color="auto" w:fill="auto"/>
            <w:vAlign w:val="center"/>
            <w:hideMark/>
          </w:tcPr>
          <w:p w14:paraId="4AA3749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7BBD15E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3750</w:t>
            </w:r>
          </w:p>
        </w:tc>
        <w:tc>
          <w:tcPr>
            <w:tcW w:w="2060" w:type="dxa"/>
            <w:shd w:val="clear" w:color="auto" w:fill="auto"/>
            <w:noWrap/>
            <w:vAlign w:val="bottom"/>
            <w:hideMark/>
          </w:tcPr>
          <w:p w14:paraId="1FFE369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3E28ABF" w14:textId="77777777" w:rsidTr="002D232A">
        <w:trPr>
          <w:trHeight w:val="300"/>
        </w:trPr>
        <w:tc>
          <w:tcPr>
            <w:tcW w:w="630" w:type="dxa"/>
            <w:shd w:val="clear" w:color="auto" w:fill="auto"/>
            <w:noWrap/>
            <w:vAlign w:val="center"/>
            <w:hideMark/>
          </w:tcPr>
          <w:p w14:paraId="40D6B78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353</w:t>
            </w:r>
          </w:p>
        </w:tc>
        <w:tc>
          <w:tcPr>
            <w:tcW w:w="4660" w:type="dxa"/>
            <w:shd w:val="clear" w:color="auto" w:fill="auto"/>
            <w:vAlign w:val="center"/>
            <w:hideMark/>
          </w:tcPr>
          <w:p w14:paraId="084C61F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VARFARINA SÓDICA 5MG</w:t>
            </w:r>
          </w:p>
        </w:tc>
        <w:tc>
          <w:tcPr>
            <w:tcW w:w="1496" w:type="dxa"/>
            <w:shd w:val="clear" w:color="auto" w:fill="auto"/>
            <w:vAlign w:val="center"/>
            <w:hideMark/>
          </w:tcPr>
          <w:p w14:paraId="7557B82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14034B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4500</w:t>
            </w:r>
          </w:p>
        </w:tc>
        <w:tc>
          <w:tcPr>
            <w:tcW w:w="2060" w:type="dxa"/>
            <w:shd w:val="clear" w:color="auto" w:fill="auto"/>
            <w:noWrap/>
            <w:vAlign w:val="bottom"/>
            <w:hideMark/>
          </w:tcPr>
          <w:p w14:paraId="573413A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2DF66C1" w14:textId="77777777" w:rsidTr="002D232A">
        <w:trPr>
          <w:trHeight w:val="300"/>
        </w:trPr>
        <w:tc>
          <w:tcPr>
            <w:tcW w:w="630" w:type="dxa"/>
            <w:shd w:val="clear" w:color="auto" w:fill="auto"/>
            <w:noWrap/>
            <w:vAlign w:val="center"/>
            <w:hideMark/>
          </w:tcPr>
          <w:p w14:paraId="24F160C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354</w:t>
            </w:r>
          </w:p>
        </w:tc>
        <w:tc>
          <w:tcPr>
            <w:tcW w:w="4660" w:type="dxa"/>
            <w:shd w:val="clear" w:color="auto" w:fill="auto"/>
            <w:vAlign w:val="center"/>
            <w:hideMark/>
          </w:tcPr>
          <w:p w14:paraId="5B1AB69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VENLAFAXINA 37,5MG</w:t>
            </w:r>
          </w:p>
        </w:tc>
        <w:tc>
          <w:tcPr>
            <w:tcW w:w="1496" w:type="dxa"/>
            <w:shd w:val="clear" w:color="auto" w:fill="auto"/>
            <w:vAlign w:val="center"/>
            <w:hideMark/>
          </w:tcPr>
          <w:p w14:paraId="2ADC9CB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CÁPSULA</w:t>
            </w:r>
          </w:p>
        </w:tc>
        <w:tc>
          <w:tcPr>
            <w:tcW w:w="1484" w:type="dxa"/>
            <w:shd w:val="clear" w:color="auto" w:fill="auto"/>
            <w:noWrap/>
            <w:vAlign w:val="center"/>
            <w:hideMark/>
          </w:tcPr>
          <w:p w14:paraId="6C74359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3750</w:t>
            </w:r>
          </w:p>
        </w:tc>
        <w:tc>
          <w:tcPr>
            <w:tcW w:w="2060" w:type="dxa"/>
            <w:shd w:val="clear" w:color="auto" w:fill="auto"/>
            <w:noWrap/>
            <w:vAlign w:val="bottom"/>
            <w:hideMark/>
          </w:tcPr>
          <w:p w14:paraId="41382B3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0D63DB2" w14:textId="77777777" w:rsidTr="002D232A">
        <w:trPr>
          <w:trHeight w:val="300"/>
        </w:trPr>
        <w:tc>
          <w:tcPr>
            <w:tcW w:w="630" w:type="dxa"/>
            <w:shd w:val="clear" w:color="auto" w:fill="auto"/>
            <w:noWrap/>
            <w:vAlign w:val="center"/>
            <w:hideMark/>
          </w:tcPr>
          <w:p w14:paraId="6F75B84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355</w:t>
            </w:r>
          </w:p>
        </w:tc>
        <w:tc>
          <w:tcPr>
            <w:tcW w:w="4660" w:type="dxa"/>
            <w:shd w:val="clear" w:color="auto" w:fill="auto"/>
            <w:vAlign w:val="center"/>
            <w:hideMark/>
          </w:tcPr>
          <w:p w14:paraId="122C590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VENLAFAXINA OD 150MG</w:t>
            </w:r>
          </w:p>
        </w:tc>
        <w:tc>
          <w:tcPr>
            <w:tcW w:w="1496" w:type="dxa"/>
            <w:shd w:val="clear" w:color="auto" w:fill="auto"/>
            <w:vAlign w:val="center"/>
            <w:hideMark/>
          </w:tcPr>
          <w:p w14:paraId="4A6079D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CÁPSULA</w:t>
            </w:r>
          </w:p>
        </w:tc>
        <w:tc>
          <w:tcPr>
            <w:tcW w:w="1484" w:type="dxa"/>
            <w:shd w:val="clear" w:color="auto" w:fill="auto"/>
            <w:noWrap/>
            <w:vAlign w:val="center"/>
            <w:hideMark/>
          </w:tcPr>
          <w:p w14:paraId="7230446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3788</w:t>
            </w:r>
          </w:p>
        </w:tc>
        <w:tc>
          <w:tcPr>
            <w:tcW w:w="2060" w:type="dxa"/>
            <w:shd w:val="clear" w:color="auto" w:fill="auto"/>
            <w:noWrap/>
            <w:vAlign w:val="bottom"/>
            <w:hideMark/>
          </w:tcPr>
          <w:p w14:paraId="40BD7FA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9CB2244" w14:textId="77777777" w:rsidTr="002D232A">
        <w:trPr>
          <w:trHeight w:val="300"/>
        </w:trPr>
        <w:tc>
          <w:tcPr>
            <w:tcW w:w="630" w:type="dxa"/>
            <w:shd w:val="clear" w:color="auto" w:fill="auto"/>
            <w:noWrap/>
            <w:vAlign w:val="center"/>
            <w:hideMark/>
          </w:tcPr>
          <w:p w14:paraId="7609B95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356</w:t>
            </w:r>
          </w:p>
        </w:tc>
        <w:tc>
          <w:tcPr>
            <w:tcW w:w="4660" w:type="dxa"/>
            <w:shd w:val="clear" w:color="auto" w:fill="auto"/>
            <w:vAlign w:val="center"/>
            <w:hideMark/>
          </w:tcPr>
          <w:p w14:paraId="6E17489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VENLAFAXINA OD 75MG</w:t>
            </w:r>
          </w:p>
        </w:tc>
        <w:tc>
          <w:tcPr>
            <w:tcW w:w="1496" w:type="dxa"/>
            <w:shd w:val="clear" w:color="auto" w:fill="auto"/>
            <w:vAlign w:val="center"/>
            <w:hideMark/>
          </w:tcPr>
          <w:p w14:paraId="0E48C5E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CÁPSULA</w:t>
            </w:r>
          </w:p>
        </w:tc>
        <w:tc>
          <w:tcPr>
            <w:tcW w:w="1484" w:type="dxa"/>
            <w:shd w:val="clear" w:color="auto" w:fill="auto"/>
            <w:noWrap/>
            <w:vAlign w:val="center"/>
            <w:hideMark/>
          </w:tcPr>
          <w:p w14:paraId="18DD5BA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6000</w:t>
            </w:r>
          </w:p>
        </w:tc>
        <w:tc>
          <w:tcPr>
            <w:tcW w:w="2060" w:type="dxa"/>
            <w:shd w:val="clear" w:color="auto" w:fill="auto"/>
            <w:noWrap/>
            <w:vAlign w:val="bottom"/>
            <w:hideMark/>
          </w:tcPr>
          <w:p w14:paraId="7F10FD1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3A205BD" w14:textId="77777777" w:rsidTr="002D232A">
        <w:trPr>
          <w:trHeight w:val="300"/>
        </w:trPr>
        <w:tc>
          <w:tcPr>
            <w:tcW w:w="630" w:type="dxa"/>
            <w:shd w:val="clear" w:color="auto" w:fill="auto"/>
            <w:noWrap/>
            <w:vAlign w:val="center"/>
            <w:hideMark/>
          </w:tcPr>
          <w:p w14:paraId="10EE77B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357</w:t>
            </w:r>
          </w:p>
        </w:tc>
        <w:tc>
          <w:tcPr>
            <w:tcW w:w="4660" w:type="dxa"/>
            <w:shd w:val="clear" w:color="auto" w:fill="auto"/>
            <w:vAlign w:val="center"/>
            <w:hideMark/>
          </w:tcPr>
          <w:p w14:paraId="2773D91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Abaixador Língua de Madeira c/100</w:t>
            </w:r>
          </w:p>
        </w:tc>
        <w:tc>
          <w:tcPr>
            <w:tcW w:w="1496" w:type="dxa"/>
            <w:shd w:val="clear" w:color="auto" w:fill="auto"/>
            <w:vAlign w:val="center"/>
            <w:hideMark/>
          </w:tcPr>
          <w:p w14:paraId="225B010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1842FE3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106</w:t>
            </w:r>
          </w:p>
        </w:tc>
        <w:tc>
          <w:tcPr>
            <w:tcW w:w="2060" w:type="dxa"/>
            <w:shd w:val="clear" w:color="auto" w:fill="auto"/>
            <w:noWrap/>
            <w:vAlign w:val="bottom"/>
            <w:hideMark/>
          </w:tcPr>
          <w:p w14:paraId="5D1FAFA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5544DA9" w14:textId="77777777" w:rsidTr="002D232A">
        <w:trPr>
          <w:trHeight w:val="300"/>
        </w:trPr>
        <w:tc>
          <w:tcPr>
            <w:tcW w:w="630" w:type="dxa"/>
            <w:shd w:val="clear" w:color="auto" w:fill="auto"/>
            <w:noWrap/>
            <w:vAlign w:val="center"/>
            <w:hideMark/>
          </w:tcPr>
          <w:p w14:paraId="19C2F15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358</w:t>
            </w:r>
          </w:p>
        </w:tc>
        <w:tc>
          <w:tcPr>
            <w:tcW w:w="4660" w:type="dxa"/>
            <w:shd w:val="clear" w:color="auto" w:fill="auto"/>
            <w:vAlign w:val="center"/>
            <w:hideMark/>
          </w:tcPr>
          <w:p w14:paraId="66B23E1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Água deionizada galão 5L </w:t>
            </w:r>
          </w:p>
        </w:tc>
        <w:tc>
          <w:tcPr>
            <w:tcW w:w="1496" w:type="dxa"/>
            <w:shd w:val="clear" w:color="auto" w:fill="auto"/>
            <w:vAlign w:val="center"/>
            <w:hideMark/>
          </w:tcPr>
          <w:p w14:paraId="5F06141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73D6E4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23</w:t>
            </w:r>
          </w:p>
        </w:tc>
        <w:tc>
          <w:tcPr>
            <w:tcW w:w="2060" w:type="dxa"/>
            <w:shd w:val="clear" w:color="auto" w:fill="auto"/>
            <w:noWrap/>
            <w:vAlign w:val="bottom"/>
            <w:hideMark/>
          </w:tcPr>
          <w:p w14:paraId="5ABB7A6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704A1DD" w14:textId="77777777" w:rsidTr="002D232A">
        <w:trPr>
          <w:trHeight w:val="900"/>
        </w:trPr>
        <w:tc>
          <w:tcPr>
            <w:tcW w:w="630" w:type="dxa"/>
            <w:shd w:val="clear" w:color="auto" w:fill="auto"/>
            <w:noWrap/>
            <w:vAlign w:val="center"/>
            <w:hideMark/>
          </w:tcPr>
          <w:p w14:paraId="6E3430B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359</w:t>
            </w:r>
          </w:p>
        </w:tc>
        <w:tc>
          <w:tcPr>
            <w:tcW w:w="4660" w:type="dxa"/>
            <w:shd w:val="clear" w:color="auto" w:fill="auto"/>
            <w:vAlign w:val="center"/>
            <w:hideMark/>
          </w:tcPr>
          <w:p w14:paraId="633E0B5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ÁGUA DESTILADA PARA AUTOCLAVE, ISENTA DE SAIS SOLÚVEIS, ÁGUA OBTIDA ATRAVÉS DO PROCESSO DE CONDENSAÇÃO DO VAPOR, EBULIÇÃO OU </w:t>
            </w:r>
            <w:r w:rsidRPr="00E55A01">
              <w:rPr>
                <w:rFonts w:ascii="Arial Narrow" w:hAnsi="Arial Narrow" w:cs="Times New Roman"/>
                <w:sz w:val="25"/>
                <w:szCs w:val="25"/>
              </w:rPr>
              <w:lastRenderedPageBreak/>
              <w:t>PELA EVAPORAÇÃO, GARRAFÃO COM 5 LITROS.</w:t>
            </w:r>
          </w:p>
        </w:tc>
        <w:tc>
          <w:tcPr>
            <w:tcW w:w="1496" w:type="dxa"/>
            <w:shd w:val="clear" w:color="auto" w:fill="auto"/>
            <w:vAlign w:val="center"/>
            <w:hideMark/>
          </w:tcPr>
          <w:p w14:paraId="5E46C6D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lastRenderedPageBreak/>
              <w:t>FRASCO</w:t>
            </w:r>
          </w:p>
        </w:tc>
        <w:tc>
          <w:tcPr>
            <w:tcW w:w="1484" w:type="dxa"/>
            <w:shd w:val="clear" w:color="auto" w:fill="auto"/>
            <w:noWrap/>
            <w:vAlign w:val="center"/>
            <w:hideMark/>
          </w:tcPr>
          <w:p w14:paraId="5C4676E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134</w:t>
            </w:r>
          </w:p>
        </w:tc>
        <w:tc>
          <w:tcPr>
            <w:tcW w:w="2060" w:type="dxa"/>
            <w:shd w:val="clear" w:color="auto" w:fill="auto"/>
            <w:noWrap/>
            <w:vAlign w:val="bottom"/>
            <w:hideMark/>
          </w:tcPr>
          <w:p w14:paraId="164C452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8121F65" w14:textId="77777777" w:rsidTr="002D232A">
        <w:trPr>
          <w:trHeight w:val="300"/>
        </w:trPr>
        <w:tc>
          <w:tcPr>
            <w:tcW w:w="630" w:type="dxa"/>
            <w:shd w:val="clear" w:color="auto" w:fill="auto"/>
            <w:noWrap/>
            <w:vAlign w:val="center"/>
            <w:hideMark/>
          </w:tcPr>
          <w:p w14:paraId="57C2487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360</w:t>
            </w:r>
          </w:p>
        </w:tc>
        <w:tc>
          <w:tcPr>
            <w:tcW w:w="4660" w:type="dxa"/>
            <w:shd w:val="clear" w:color="auto" w:fill="auto"/>
            <w:vAlign w:val="center"/>
            <w:hideMark/>
          </w:tcPr>
          <w:p w14:paraId="5362EB6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Agulha descartável para anestesia raquidiana calibre 25G x 3 1/2</w:t>
            </w:r>
          </w:p>
        </w:tc>
        <w:tc>
          <w:tcPr>
            <w:tcW w:w="1496" w:type="dxa"/>
            <w:shd w:val="clear" w:color="auto" w:fill="auto"/>
            <w:vAlign w:val="center"/>
            <w:hideMark/>
          </w:tcPr>
          <w:p w14:paraId="14EC9C2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542FCC6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48C065E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0A539C6" w14:textId="77777777" w:rsidTr="002D232A">
        <w:trPr>
          <w:trHeight w:val="300"/>
        </w:trPr>
        <w:tc>
          <w:tcPr>
            <w:tcW w:w="630" w:type="dxa"/>
            <w:shd w:val="clear" w:color="auto" w:fill="auto"/>
            <w:noWrap/>
            <w:vAlign w:val="center"/>
            <w:hideMark/>
          </w:tcPr>
          <w:p w14:paraId="0A4B1C5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361</w:t>
            </w:r>
          </w:p>
        </w:tc>
        <w:tc>
          <w:tcPr>
            <w:tcW w:w="4660" w:type="dxa"/>
            <w:shd w:val="clear" w:color="auto" w:fill="auto"/>
            <w:vAlign w:val="center"/>
            <w:hideMark/>
          </w:tcPr>
          <w:p w14:paraId="7E8A12D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agulha descartável para anestesia raquidiana calibre 27G x 3 1/2</w:t>
            </w:r>
          </w:p>
        </w:tc>
        <w:tc>
          <w:tcPr>
            <w:tcW w:w="1496" w:type="dxa"/>
            <w:shd w:val="clear" w:color="auto" w:fill="auto"/>
            <w:vAlign w:val="center"/>
            <w:hideMark/>
          </w:tcPr>
          <w:p w14:paraId="12026E0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2447A0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180A5D2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6DFF0F8" w14:textId="77777777" w:rsidTr="002D232A">
        <w:trPr>
          <w:trHeight w:val="300"/>
        </w:trPr>
        <w:tc>
          <w:tcPr>
            <w:tcW w:w="630" w:type="dxa"/>
            <w:shd w:val="clear" w:color="auto" w:fill="auto"/>
            <w:noWrap/>
            <w:vAlign w:val="center"/>
            <w:hideMark/>
          </w:tcPr>
          <w:p w14:paraId="3DA65B2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362</w:t>
            </w:r>
          </w:p>
        </w:tc>
        <w:tc>
          <w:tcPr>
            <w:tcW w:w="4660" w:type="dxa"/>
            <w:shd w:val="clear" w:color="auto" w:fill="auto"/>
            <w:vAlign w:val="center"/>
            <w:hideMark/>
          </w:tcPr>
          <w:p w14:paraId="3203315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Agulha Hipodérmica 13mm x 0,45mm c/100</w:t>
            </w:r>
          </w:p>
        </w:tc>
        <w:tc>
          <w:tcPr>
            <w:tcW w:w="1496" w:type="dxa"/>
            <w:shd w:val="clear" w:color="auto" w:fill="auto"/>
            <w:vAlign w:val="center"/>
            <w:hideMark/>
          </w:tcPr>
          <w:p w14:paraId="3F89D35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257CA10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w:t>
            </w:r>
          </w:p>
        </w:tc>
        <w:tc>
          <w:tcPr>
            <w:tcW w:w="2060" w:type="dxa"/>
            <w:shd w:val="clear" w:color="auto" w:fill="auto"/>
            <w:noWrap/>
            <w:vAlign w:val="bottom"/>
            <w:hideMark/>
          </w:tcPr>
          <w:p w14:paraId="393AFBF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C10D9F5" w14:textId="77777777" w:rsidTr="002D232A">
        <w:trPr>
          <w:trHeight w:val="300"/>
        </w:trPr>
        <w:tc>
          <w:tcPr>
            <w:tcW w:w="630" w:type="dxa"/>
            <w:shd w:val="clear" w:color="auto" w:fill="auto"/>
            <w:noWrap/>
            <w:vAlign w:val="center"/>
            <w:hideMark/>
          </w:tcPr>
          <w:p w14:paraId="782C183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363</w:t>
            </w:r>
          </w:p>
        </w:tc>
        <w:tc>
          <w:tcPr>
            <w:tcW w:w="4660" w:type="dxa"/>
            <w:shd w:val="clear" w:color="auto" w:fill="auto"/>
            <w:vAlign w:val="center"/>
            <w:hideMark/>
          </w:tcPr>
          <w:p w14:paraId="4EA9995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Agulha Hipodérmica 25mm x 0,7mm c/100</w:t>
            </w:r>
          </w:p>
        </w:tc>
        <w:tc>
          <w:tcPr>
            <w:tcW w:w="1496" w:type="dxa"/>
            <w:shd w:val="clear" w:color="auto" w:fill="auto"/>
            <w:vAlign w:val="center"/>
            <w:hideMark/>
          </w:tcPr>
          <w:p w14:paraId="5B6CBAF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754E0C3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226</w:t>
            </w:r>
          </w:p>
        </w:tc>
        <w:tc>
          <w:tcPr>
            <w:tcW w:w="2060" w:type="dxa"/>
            <w:shd w:val="clear" w:color="auto" w:fill="auto"/>
            <w:noWrap/>
            <w:vAlign w:val="bottom"/>
            <w:hideMark/>
          </w:tcPr>
          <w:p w14:paraId="4E38974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B80DAA8" w14:textId="77777777" w:rsidTr="002D232A">
        <w:trPr>
          <w:trHeight w:val="300"/>
        </w:trPr>
        <w:tc>
          <w:tcPr>
            <w:tcW w:w="630" w:type="dxa"/>
            <w:shd w:val="clear" w:color="auto" w:fill="auto"/>
            <w:noWrap/>
            <w:vAlign w:val="center"/>
            <w:hideMark/>
          </w:tcPr>
          <w:p w14:paraId="5D86714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364</w:t>
            </w:r>
          </w:p>
        </w:tc>
        <w:tc>
          <w:tcPr>
            <w:tcW w:w="4660" w:type="dxa"/>
            <w:shd w:val="clear" w:color="auto" w:fill="auto"/>
            <w:vAlign w:val="center"/>
            <w:hideMark/>
          </w:tcPr>
          <w:p w14:paraId="09B5AD5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Agulha Hipodérmica 25mm x 0,8mm c/100</w:t>
            </w:r>
          </w:p>
        </w:tc>
        <w:tc>
          <w:tcPr>
            <w:tcW w:w="1496" w:type="dxa"/>
            <w:shd w:val="clear" w:color="auto" w:fill="auto"/>
            <w:vAlign w:val="center"/>
            <w:hideMark/>
          </w:tcPr>
          <w:p w14:paraId="19C844B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3301E7D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158</w:t>
            </w:r>
          </w:p>
        </w:tc>
        <w:tc>
          <w:tcPr>
            <w:tcW w:w="2060" w:type="dxa"/>
            <w:shd w:val="clear" w:color="auto" w:fill="auto"/>
            <w:noWrap/>
            <w:vAlign w:val="bottom"/>
            <w:hideMark/>
          </w:tcPr>
          <w:p w14:paraId="6B28137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6BC0763" w14:textId="77777777" w:rsidTr="002D232A">
        <w:trPr>
          <w:trHeight w:val="300"/>
        </w:trPr>
        <w:tc>
          <w:tcPr>
            <w:tcW w:w="630" w:type="dxa"/>
            <w:shd w:val="clear" w:color="auto" w:fill="auto"/>
            <w:noWrap/>
            <w:vAlign w:val="center"/>
            <w:hideMark/>
          </w:tcPr>
          <w:p w14:paraId="1951520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365</w:t>
            </w:r>
          </w:p>
        </w:tc>
        <w:tc>
          <w:tcPr>
            <w:tcW w:w="4660" w:type="dxa"/>
            <w:shd w:val="clear" w:color="auto" w:fill="auto"/>
            <w:vAlign w:val="center"/>
            <w:hideMark/>
          </w:tcPr>
          <w:p w14:paraId="5FC5694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Agulha Hipodérmica 40mm x 1,2mm c/100</w:t>
            </w:r>
          </w:p>
        </w:tc>
        <w:tc>
          <w:tcPr>
            <w:tcW w:w="1496" w:type="dxa"/>
            <w:shd w:val="clear" w:color="auto" w:fill="auto"/>
            <w:vAlign w:val="center"/>
            <w:hideMark/>
          </w:tcPr>
          <w:p w14:paraId="3365B21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5F6E3DF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157</w:t>
            </w:r>
          </w:p>
        </w:tc>
        <w:tc>
          <w:tcPr>
            <w:tcW w:w="2060" w:type="dxa"/>
            <w:shd w:val="clear" w:color="auto" w:fill="auto"/>
            <w:noWrap/>
            <w:vAlign w:val="bottom"/>
            <w:hideMark/>
          </w:tcPr>
          <w:p w14:paraId="234C71F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AF59C10" w14:textId="77777777" w:rsidTr="002D232A">
        <w:trPr>
          <w:trHeight w:val="300"/>
        </w:trPr>
        <w:tc>
          <w:tcPr>
            <w:tcW w:w="630" w:type="dxa"/>
            <w:shd w:val="clear" w:color="auto" w:fill="auto"/>
            <w:noWrap/>
            <w:vAlign w:val="center"/>
            <w:hideMark/>
          </w:tcPr>
          <w:p w14:paraId="36743CD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366</w:t>
            </w:r>
          </w:p>
        </w:tc>
        <w:tc>
          <w:tcPr>
            <w:tcW w:w="4660" w:type="dxa"/>
            <w:shd w:val="clear" w:color="auto" w:fill="auto"/>
            <w:vAlign w:val="center"/>
            <w:hideMark/>
          </w:tcPr>
          <w:p w14:paraId="244E5F0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Álcool 70% Galão 5 Litros</w:t>
            </w:r>
          </w:p>
        </w:tc>
        <w:tc>
          <w:tcPr>
            <w:tcW w:w="1496" w:type="dxa"/>
            <w:shd w:val="clear" w:color="auto" w:fill="auto"/>
            <w:vAlign w:val="center"/>
            <w:hideMark/>
          </w:tcPr>
          <w:p w14:paraId="6D9FF9A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2D39C71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458</w:t>
            </w:r>
          </w:p>
        </w:tc>
        <w:tc>
          <w:tcPr>
            <w:tcW w:w="2060" w:type="dxa"/>
            <w:shd w:val="clear" w:color="auto" w:fill="auto"/>
            <w:noWrap/>
            <w:vAlign w:val="bottom"/>
            <w:hideMark/>
          </w:tcPr>
          <w:p w14:paraId="1C97E9E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C1435E9" w14:textId="77777777" w:rsidTr="002D232A">
        <w:trPr>
          <w:trHeight w:val="300"/>
        </w:trPr>
        <w:tc>
          <w:tcPr>
            <w:tcW w:w="630" w:type="dxa"/>
            <w:shd w:val="clear" w:color="auto" w:fill="auto"/>
            <w:noWrap/>
            <w:vAlign w:val="center"/>
            <w:hideMark/>
          </w:tcPr>
          <w:p w14:paraId="0B70D46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367</w:t>
            </w:r>
          </w:p>
        </w:tc>
        <w:tc>
          <w:tcPr>
            <w:tcW w:w="4660" w:type="dxa"/>
            <w:shd w:val="clear" w:color="auto" w:fill="auto"/>
            <w:vAlign w:val="center"/>
            <w:hideMark/>
          </w:tcPr>
          <w:p w14:paraId="02921F6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Álcool 70% Gel 800ml</w:t>
            </w:r>
          </w:p>
        </w:tc>
        <w:tc>
          <w:tcPr>
            <w:tcW w:w="1496" w:type="dxa"/>
            <w:shd w:val="clear" w:color="auto" w:fill="auto"/>
            <w:vAlign w:val="center"/>
            <w:hideMark/>
          </w:tcPr>
          <w:p w14:paraId="3ACCA3E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57B82F0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187</w:t>
            </w:r>
          </w:p>
        </w:tc>
        <w:tc>
          <w:tcPr>
            <w:tcW w:w="2060" w:type="dxa"/>
            <w:shd w:val="clear" w:color="auto" w:fill="auto"/>
            <w:noWrap/>
            <w:vAlign w:val="bottom"/>
            <w:hideMark/>
          </w:tcPr>
          <w:p w14:paraId="4FF02DA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D2F1E65" w14:textId="77777777" w:rsidTr="002D232A">
        <w:trPr>
          <w:trHeight w:val="300"/>
        </w:trPr>
        <w:tc>
          <w:tcPr>
            <w:tcW w:w="630" w:type="dxa"/>
            <w:shd w:val="clear" w:color="auto" w:fill="auto"/>
            <w:noWrap/>
            <w:vAlign w:val="center"/>
            <w:hideMark/>
          </w:tcPr>
          <w:p w14:paraId="3E65081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368</w:t>
            </w:r>
          </w:p>
        </w:tc>
        <w:tc>
          <w:tcPr>
            <w:tcW w:w="4660" w:type="dxa"/>
            <w:shd w:val="clear" w:color="auto" w:fill="auto"/>
            <w:vAlign w:val="center"/>
            <w:hideMark/>
          </w:tcPr>
          <w:p w14:paraId="44F4D33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Álcool Etílico 70% 1000ml</w:t>
            </w:r>
          </w:p>
        </w:tc>
        <w:tc>
          <w:tcPr>
            <w:tcW w:w="1496" w:type="dxa"/>
            <w:shd w:val="clear" w:color="auto" w:fill="auto"/>
            <w:vAlign w:val="center"/>
            <w:hideMark/>
          </w:tcPr>
          <w:p w14:paraId="7F56E16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43122E1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1238</w:t>
            </w:r>
          </w:p>
        </w:tc>
        <w:tc>
          <w:tcPr>
            <w:tcW w:w="2060" w:type="dxa"/>
            <w:shd w:val="clear" w:color="auto" w:fill="auto"/>
            <w:noWrap/>
            <w:vAlign w:val="bottom"/>
            <w:hideMark/>
          </w:tcPr>
          <w:p w14:paraId="2B801EE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F5874AB" w14:textId="77777777" w:rsidTr="002D232A">
        <w:trPr>
          <w:trHeight w:val="300"/>
        </w:trPr>
        <w:tc>
          <w:tcPr>
            <w:tcW w:w="630" w:type="dxa"/>
            <w:shd w:val="clear" w:color="auto" w:fill="auto"/>
            <w:noWrap/>
            <w:vAlign w:val="center"/>
            <w:hideMark/>
          </w:tcPr>
          <w:p w14:paraId="43AE00A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369</w:t>
            </w:r>
          </w:p>
        </w:tc>
        <w:tc>
          <w:tcPr>
            <w:tcW w:w="4660" w:type="dxa"/>
            <w:shd w:val="clear" w:color="auto" w:fill="auto"/>
            <w:vAlign w:val="center"/>
            <w:hideMark/>
          </w:tcPr>
          <w:p w14:paraId="055BD92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Álcool Iodado 0,1% 1000ml</w:t>
            </w:r>
          </w:p>
        </w:tc>
        <w:tc>
          <w:tcPr>
            <w:tcW w:w="1496" w:type="dxa"/>
            <w:shd w:val="clear" w:color="auto" w:fill="auto"/>
            <w:vAlign w:val="center"/>
            <w:hideMark/>
          </w:tcPr>
          <w:p w14:paraId="2FA6F99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33C143A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84</w:t>
            </w:r>
          </w:p>
        </w:tc>
        <w:tc>
          <w:tcPr>
            <w:tcW w:w="2060" w:type="dxa"/>
            <w:shd w:val="clear" w:color="auto" w:fill="auto"/>
            <w:noWrap/>
            <w:vAlign w:val="bottom"/>
            <w:hideMark/>
          </w:tcPr>
          <w:p w14:paraId="184D7A4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B856735" w14:textId="77777777" w:rsidTr="002D232A">
        <w:trPr>
          <w:trHeight w:val="300"/>
        </w:trPr>
        <w:tc>
          <w:tcPr>
            <w:tcW w:w="630" w:type="dxa"/>
            <w:shd w:val="clear" w:color="auto" w:fill="auto"/>
            <w:noWrap/>
            <w:vAlign w:val="center"/>
            <w:hideMark/>
          </w:tcPr>
          <w:p w14:paraId="2F80A88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370</w:t>
            </w:r>
          </w:p>
        </w:tc>
        <w:tc>
          <w:tcPr>
            <w:tcW w:w="4660" w:type="dxa"/>
            <w:shd w:val="clear" w:color="auto" w:fill="auto"/>
            <w:vAlign w:val="center"/>
            <w:hideMark/>
          </w:tcPr>
          <w:p w14:paraId="75CE05C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Álcool Metílico Concentrado 1 litro</w:t>
            </w:r>
          </w:p>
        </w:tc>
        <w:tc>
          <w:tcPr>
            <w:tcW w:w="1496" w:type="dxa"/>
            <w:shd w:val="clear" w:color="auto" w:fill="auto"/>
            <w:vAlign w:val="center"/>
            <w:hideMark/>
          </w:tcPr>
          <w:p w14:paraId="7BC1839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49E2AE2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41</w:t>
            </w:r>
          </w:p>
        </w:tc>
        <w:tc>
          <w:tcPr>
            <w:tcW w:w="2060" w:type="dxa"/>
            <w:shd w:val="clear" w:color="auto" w:fill="auto"/>
            <w:noWrap/>
            <w:vAlign w:val="bottom"/>
            <w:hideMark/>
          </w:tcPr>
          <w:p w14:paraId="183F9D6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9CA0C28" w14:textId="77777777" w:rsidTr="002D232A">
        <w:trPr>
          <w:trHeight w:val="300"/>
        </w:trPr>
        <w:tc>
          <w:tcPr>
            <w:tcW w:w="630" w:type="dxa"/>
            <w:shd w:val="clear" w:color="auto" w:fill="auto"/>
            <w:noWrap/>
            <w:vAlign w:val="center"/>
            <w:hideMark/>
          </w:tcPr>
          <w:p w14:paraId="27D5355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371</w:t>
            </w:r>
          </w:p>
        </w:tc>
        <w:tc>
          <w:tcPr>
            <w:tcW w:w="4660" w:type="dxa"/>
            <w:shd w:val="clear" w:color="auto" w:fill="auto"/>
            <w:vAlign w:val="center"/>
            <w:hideMark/>
          </w:tcPr>
          <w:p w14:paraId="396C49A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Algodão Hidrófilo 500g Rolo</w:t>
            </w:r>
          </w:p>
        </w:tc>
        <w:tc>
          <w:tcPr>
            <w:tcW w:w="1496" w:type="dxa"/>
            <w:shd w:val="clear" w:color="auto" w:fill="auto"/>
            <w:vAlign w:val="center"/>
            <w:hideMark/>
          </w:tcPr>
          <w:p w14:paraId="0A539AD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ROLO</w:t>
            </w:r>
          </w:p>
        </w:tc>
        <w:tc>
          <w:tcPr>
            <w:tcW w:w="1484" w:type="dxa"/>
            <w:shd w:val="clear" w:color="auto" w:fill="auto"/>
            <w:noWrap/>
            <w:vAlign w:val="center"/>
            <w:hideMark/>
          </w:tcPr>
          <w:p w14:paraId="4466E80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200</w:t>
            </w:r>
          </w:p>
        </w:tc>
        <w:tc>
          <w:tcPr>
            <w:tcW w:w="2060" w:type="dxa"/>
            <w:shd w:val="clear" w:color="auto" w:fill="auto"/>
            <w:noWrap/>
            <w:vAlign w:val="bottom"/>
            <w:hideMark/>
          </w:tcPr>
          <w:p w14:paraId="3AE0B69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CF63FA5" w14:textId="77777777" w:rsidTr="002D232A">
        <w:trPr>
          <w:trHeight w:val="300"/>
        </w:trPr>
        <w:tc>
          <w:tcPr>
            <w:tcW w:w="630" w:type="dxa"/>
            <w:shd w:val="clear" w:color="auto" w:fill="auto"/>
            <w:noWrap/>
            <w:vAlign w:val="center"/>
            <w:hideMark/>
          </w:tcPr>
          <w:p w14:paraId="37414F0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372</w:t>
            </w:r>
          </w:p>
        </w:tc>
        <w:tc>
          <w:tcPr>
            <w:tcW w:w="4660" w:type="dxa"/>
            <w:shd w:val="clear" w:color="auto" w:fill="auto"/>
            <w:vAlign w:val="center"/>
            <w:hideMark/>
          </w:tcPr>
          <w:p w14:paraId="5F82442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Almotolia Ambar Bico Reto Longo 250ml</w:t>
            </w:r>
          </w:p>
        </w:tc>
        <w:tc>
          <w:tcPr>
            <w:tcW w:w="1496" w:type="dxa"/>
            <w:shd w:val="clear" w:color="auto" w:fill="auto"/>
            <w:vAlign w:val="center"/>
            <w:hideMark/>
          </w:tcPr>
          <w:p w14:paraId="237D0F8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FCA01A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68</w:t>
            </w:r>
          </w:p>
        </w:tc>
        <w:tc>
          <w:tcPr>
            <w:tcW w:w="2060" w:type="dxa"/>
            <w:shd w:val="clear" w:color="auto" w:fill="auto"/>
            <w:noWrap/>
            <w:vAlign w:val="bottom"/>
            <w:hideMark/>
          </w:tcPr>
          <w:p w14:paraId="53ADC89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7B0971B" w14:textId="77777777" w:rsidTr="002D232A">
        <w:trPr>
          <w:trHeight w:val="300"/>
        </w:trPr>
        <w:tc>
          <w:tcPr>
            <w:tcW w:w="630" w:type="dxa"/>
            <w:shd w:val="clear" w:color="auto" w:fill="auto"/>
            <w:noWrap/>
            <w:vAlign w:val="center"/>
            <w:hideMark/>
          </w:tcPr>
          <w:p w14:paraId="1DF48C8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373</w:t>
            </w:r>
          </w:p>
        </w:tc>
        <w:tc>
          <w:tcPr>
            <w:tcW w:w="4660" w:type="dxa"/>
            <w:shd w:val="clear" w:color="auto" w:fill="auto"/>
            <w:vAlign w:val="center"/>
            <w:hideMark/>
          </w:tcPr>
          <w:p w14:paraId="49BF42D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Almotolia Ambar Bico Reto Longo 500ml</w:t>
            </w:r>
          </w:p>
        </w:tc>
        <w:tc>
          <w:tcPr>
            <w:tcW w:w="1496" w:type="dxa"/>
            <w:shd w:val="clear" w:color="auto" w:fill="auto"/>
            <w:vAlign w:val="center"/>
            <w:hideMark/>
          </w:tcPr>
          <w:p w14:paraId="49736C3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6C0AA84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53</w:t>
            </w:r>
          </w:p>
        </w:tc>
        <w:tc>
          <w:tcPr>
            <w:tcW w:w="2060" w:type="dxa"/>
            <w:shd w:val="clear" w:color="auto" w:fill="auto"/>
            <w:noWrap/>
            <w:vAlign w:val="bottom"/>
            <w:hideMark/>
          </w:tcPr>
          <w:p w14:paraId="6FE7B8F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EBDF753" w14:textId="77777777" w:rsidTr="002D232A">
        <w:trPr>
          <w:trHeight w:val="300"/>
        </w:trPr>
        <w:tc>
          <w:tcPr>
            <w:tcW w:w="630" w:type="dxa"/>
            <w:shd w:val="clear" w:color="auto" w:fill="auto"/>
            <w:noWrap/>
            <w:vAlign w:val="center"/>
            <w:hideMark/>
          </w:tcPr>
          <w:p w14:paraId="3CA1AE8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374</w:t>
            </w:r>
          </w:p>
        </w:tc>
        <w:tc>
          <w:tcPr>
            <w:tcW w:w="4660" w:type="dxa"/>
            <w:shd w:val="clear" w:color="auto" w:fill="auto"/>
            <w:vAlign w:val="center"/>
            <w:hideMark/>
          </w:tcPr>
          <w:p w14:paraId="21B0D14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Almotolia Transparente Bico Reto Longo 250ml</w:t>
            </w:r>
          </w:p>
        </w:tc>
        <w:tc>
          <w:tcPr>
            <w:tcW w:w="1496" w:type="dxa"/>
            <w:shd w:val="clear" w:color="auto" w:fill="auto"/>
            <w:vAlign w:val="center"/>
            <w:hideMark/>
          </w:tcPr>
          <w:p w14:paraId="175943A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5685DDC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52</w:t>
            </w:r>
          </w:p>
        </w:tc>
        <w:tc>
          <w:tcPr>
            <w:tcW w:w="2060" w:type="dxa"/>
            <w:shd w:val="clear" w:color="auto" w:fill="auto"/>
            <w:noWrap/>
            <w:vAlign w:val="bottom"/>
            <w:hideMark/>
          </w:tcPr>
          <w:p w14:paraId="6899C8E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CB715EE" w14:textId="77777777" w:rsidTr="002D232A">
        <w:trPr>
          <w:trHeight w:val="300"/>
        </w:trPr>
        <w:tc>
          <w:tcPr>
            <w:tcW w:w="630" w:type="dxa"/>
            <w:shd w:val="clear" w:color="auto" w:fill="auto"/>
            <w:noWrap/>
            <w:vAlign w:val="center"/>
            <w:hideMark/>
          </w:tcPr>
          <w:p w14:paraId="08C6131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w:t>
            </w:r>
          </w:p>
        </w:tc>
        <w:tc>
          <w:tcPr>
            <w:tcW w:w="4660" w:type="dxa"/>
            <w:shd w:val="clear" w:color="auto" w:fill="auto"/>
            <w:vAlign w:val="center"/>
            <w:hideMark/>
          </w:tcPr>
          <w:p w14:paraId="31D6BDB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Almotolia Transparente Bico Reto Longo 500ml</w:t>
            </w:r>
          </w:p>
        </w:tc>
        <w:tc>
          <w:tcPr>
            <w:tcW w:w="1496" w:type="dxa"/>
            <w:shd w:val="clear" w:color="auto" w:fill="auto"/>
            <w:vAlign w:val="center"/>
            <w:hideMark/>
          </w:tcPr>
          <w:p w14:paraId="1638A19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159D149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28</w:t>
            </w:r>
          </w:p>
        </w:tc>
        <w:tc>
          <w:tcPr>
            <w:tcW w:w="2060" w:type="dxa"/>
            <w:shd w:val="clear" w:color="auto" w:fill="auto"/>
            <w:noWrap/>
            <w:vAlign w:val="bottom"/>
            <w:hideMark/>
          </w:tcPr>
          <w:p w14:paraId="462B0DA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67D193D" w14:textId="77777777" w:rsidTr="002D232A">
        <w:trPr>
          <w:trHeight w:val="300"/>
        </w:trPr>
        <w:tc>
          <w:tcPr>
            <w:tcW w:w="630" w:type="dxa"/>
            <w:shd w:val="clear" w:color="auto" w:fill="auto"/>
            <w:noWrap/>
            <w:vAlign w:val="center"/>
            <w:hideMark/>
          </w:tcPr>
          <w:p w14:paraId="16D144F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376</w:t>
            </w:r>
          </w:p>
        </w:tc>
        <w:tc>
          <w:tcPr>
            <w:tcW w:w="4660" w:type="dxa"/>
            <w:shd w:val="clear" w:color="auto" w:fill="auto"/>
            <w:vAlign w:val="center"/>
            <w:hideMark/>
          </w:tcPr>
          <w:p w14:paraId="7550B61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Ambu Adulto</w:t>
            </w:r>
          </w:p>
        </w:tc>
        <w:tc>
          <w:tcPr>
            <w:tcW w:w="1496" w:type="dxa"/>
            <w:shd w:val="clear" w:color="auto" w:fill="auto"/>
            <w:vAlign w:val="center"/>
            <w:hideMark/>
          </w:tcPr>
          <w:p w14:paraId="346666D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578377C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w:t>
            </w:r>
          </w:p>
        </w:tc>
        <w:tc>
          <w:tcPr>
            <w:tcW w:w="2060" w:type="dxa"/>
            <w:shd w:val="clear" w:color="auto" w:fill="auto"/>
            <w:noWrap/>
            <w:vAlign w:val="bottom"/>
            <w:hideMark/>
          </w:tcPr>
          <w:p w14:paraId="6997FAC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DED992A" w14:textId="77777777" w:rsidTr="002D232A">
        <w:trPr>
          <w:trHeight w:val="300"/>
        </w:trPr>
        <w:tc>
          <w:tcPr>
            <w:tcW w:w="630" w:type="dxa"/>
            <w:shd w:val="clear" w:color="auto" w:fill="auto"/>
            <w:noWrap/>
            <w:vAlign w:val="center"/>
            <w:hideMark/>
          </w:tcPr>
          <w:p w14:paraId="083DE45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377</w:t>
            </w:r>
          </w:p>
        </w:tc>
        <w:tc>
          <w:tcPr>
            <w:tcW w:w="4660" w:type="dxa"/>
            <w:shd w:val="clear" w:color="auto" w:fill="auto"/>
            <w:vAlign w:val="center"/>
            <w:hideMark/>
          </w:tcPr>
          <w:p w14:paraId="496CE93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Ambu Infantil</w:t>
            </w:r>
          </w:p>
        </w:tc>
        <w:tc>
          <w:tcPr>
            <w:tcW w:w="1496" w:type="dxa"/>
            <w:shd w:val="clear" w:color="auto" w:fill="auto"/>
            <w:vAlign w:val="center"/>
            <w:hideMark/>
          </w:tcPr>
          <w:p w14:paraId="723CC5F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0846C4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w:t>
            </w:r>
          </w:p>
        </w:tc>
        <w:tc>
          <w:tcPr>
            <w:tcW w:w="2060" w:type="dxa"/>
            <w:shd w:val="clear" w:color="auto" w:fill="auto"/>
            <w:noWrap/>
            <w:vAlign w:val="bottom"/>
            <w:hideMark/>
          </w:tcPr>
          <w:p w14:paraId="133AB2E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C879A9D" w14:textId="77777777" w:rsidTr="002D232A">
        <w:trPr>
          <w:trHeight w:val="300"/>
        </w:trPr>
        <w:tc>
          <w:tcPr>
            <w:tcW w:w="630" w:type="dxa"/>
            <w:shd w:val="clear" w:color="auto" w:fill="auto"/>
            <w:noWrap/>
            <w:vAlign w:val="center"/>
            <w:hideMark/>
          </w:tcPr>
          <w:p w14:paraId="2F19ACE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378</w:t>
            </w:r>
          </w:p>
        </w:tc>
        <w:tc>
          <w:tcPr>
            <w:tcW w:w="4660" w:type="dxa"/>
            <w:shd w:val="clear" w:color="auto" w:fill="auto"/>
            <w:vAlign w:val="center"/>
            <w:hideMark/>
          </w:tcPr>
          <w:p w14:paraId="070B398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Anticoagulante para Glicose 20 mL x3</w:t>
            </w:r>
          </w:p>
        </w:tc>
        <w:tc>
          <w:tcPr>
            <w:tcW w:w="1496" w:type="dxa"/>
            <w:shd w:val="clear" w:color="auto" w:fill="auto"/>
            <w:vAlign w:val="center"/>
            <w:hideMark/>
          </w:tcPr>
          <w:p w14:paraId="54AA52B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2535426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07413B2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50FF37F" w14:textId="77777777" w:rsidTr="002D232A">
        <w:trPr>
          <w:trHeight w:val="300"/>
        </w:trPr>
        <w:tc>
          <w:tcPr>
            <w:tcW w:w="630" w:type="dxa"/>
            <w:shd w:val="clear" w:color="auto" w:fill="auto"/>
            <w:noWrap/>
            <w:vAlign w:val="center"/>
            <w:hideMark/>
          </w:tcPr>
          <w:p w14:paraId="2943698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379</w:t>
            </w:r>
          </w:p>
        </w:tc>
        <w:tc>
          <w:tcPr>
            <w:tcW w:w="4660" w:type="dxa"/>
            <w:shd w:val="clear" w:color="auto" w:fill="auto"/>
            <w:vAlign w:val="center"/>
            <w:hideMark/>
          </w:tcPr>
          <w:p w14:paraId="1A33461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Anticoagulante universal 20 mL x3</w:t>
            </w:r>
          </w:p>
        </w:tc>
        <w:tc>
          <w:tcPr>
            <w:tcW w:w="1496" w:type="dxa"/>
            <w:shd w:val="clear" w:color="auto" w:fill="auto"/>
            <w:vAlign w:val="center"/>
            <w:hideMark/>
          </w:tcPr>
          <w:p w14:paraId="3C13C99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5E29E11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07AD793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7CF84C0" w14:textId="77777777" w:rsidTr="002D232A">
        <w:trPr>
          <w:trHeight w:val="300"/>
        </w:trPr>
        <w:tc>
          <w:tcPr>
            <w:tcW w:w="630" w:type="dxa"/>
            <w:shd w:val="clear" w:color="auto" w:fill="auto"/>
            <w:noWrap/>
            <w:vAlign w:val="center"/>
            <w:hideMark/>
          </w:tcPr>
          <w:p w14:paraId="6FFD11A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380</w:t>
            </w:r>
          </w:p>
        </w:tc>
        <w:tc>
          <w:tcPr>
            <w:tcW w:w="4660" w:type="dxa"/>
            <w:shd w:val="clear" w:color="auto" w:fill="auto"/>
            <w:vAlign w:val="center"/>
            <w:hideMark/>
          </w:tcPr>
          <w:p w14:paraId="5A9BD8B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Aparelho Barbear Descartável 2 lâminas</w:t>
            </w:r>
          </w:p>
        </w:tc>
        <w:tc>
          <w:tcPr>
            <w:tcW w:w="1496" w:type="dxa"/>
            <w:shd w:val="clear" w:color="auto" w:fill="auto"/>
            <w:vAlign w:val="center"/>
            <w:hideMark/>
          </w:tcPr>
          <w:p w14:paraId="27D5A73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A7DC94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44</w:t>
            </w:r>
          </w:p>
        </w:tc>
        <w:tc>
          <w:tcPr>
            <w:tcW w:w="2060" w:type="dxa"/>
            <w:shd w:val="clear" w:color="auto" w:fill="auto"/>
            <w:noWrap/>
            <w:vAlign w:val="bottom"/>
            <w:hideMark/>
          </w:tcPr>
          <w:p w14:paraId="56A01EE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310F04B" w14:textId="77777777" w:rsidTr="002D232A">
        <w:trPr>
          <w:trHeight w:val="300"/>
        </w:trPr>
        <w:tc>
          <w:tcPr>
            <w:tcW w:w="630" w:type="dxa"/>
            <w:shd w:val="clear" w:color="auto" w:fill="auto"/>
            <w:noWrap/>
            <w:vAlign w:val="center"/>
            <w:hideMark/>
          </w:tcPr>
          <w:p w14:paraId="4F248FF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381</w:t>
            </w:r>
          </w:p>
        </w:tc>
        <w:tc>
          <w:tcPr>
            <w:tcW w:w="4660" w:type="dxa"/>
            <w:shd w:val="clear" w:color="auto" w:fill="auto"/>
            <w:vAlign w:val="center"/>
            <w:hideMark/>
          </w:tcPr>
          <w:p w14:paraId="48B4DFB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Aparelho de Monitoramento de Glicose (Accu-Chek Active)</w:t>
            </w:r>
          </w:p>
        </w:tc>
        <w:tc>
          <w:tcPr>
            <w:tcW w:w="1496" w:type="dxa"/>
            <w:shd w:val="clear" w:color="auto" w:fill="auto"/>
            <w:vAlign w:val="center"/>
            <w:hideMark/>
          </w:tcPr>
          <w:p w14:paraId="5DF80EA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10580BD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w:t>
            </w:r>
          </w:p>
        </w:tc>
        <w:tc>
          <w:tcPr>
            <w:tcW w:w="2060" w:type="dxa"/>
            <w:shd w:val="clear" w:color="auto" w:fill="auto"/>
            <w:noWrap/>
            <w:vAlign w:val="bottom"/>
            <w:hideMark/>
          </w:tcPr>
          <w:p w14:paraId="1CCA2C4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CF1AE05" w14:textId="77777777" w:rsidTr="002D232A">
        <w:trPr>
          <w:trHeight w:val="300"/>
        </w:trPr>
        <w:tc>
          <w:tcPr>
            <w:tcW w:w="630" w:type="dxa"/>
            <w:shd w:val="clear" w:color="auto" w:fill="auto"/>
            <w:noWrap/>
            <w:vAlign w:val="center"/>
            <w:hideMark/>
          </w:tcPr>
          <w:p w14:paraId="0BDF1A9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382</w:t>
            </w:r>
          </w:p>
        </w:tc>
        <w:tc>
          <w:tcPr>
            <w:tcW w:w="4660" w:type="dxa"/>
            <w:shd w:val="clear" w:color="auto" w:fill="auto"/>
            <w:vAlign w:val="center"/>
            <w:hideMark/>
          </w:tcPr>
          <w:p w14:paraId="090B757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Aparelho de Monitoramento de Glicose (On Call Plus II)</w:t>
            </w:r>
          </w:p>
        </w:tc>
        <w:tc>
          <w:tcPr>
            <w:tcW w:w="1496" w:type="dxa"/>
            <w:shd w:val="clear" w:color="auto" w:fill="auto"/>
            <w:vAlign w:val="center"/>
            <w:hideMark/>
          </w:tcPr>
          <w:p w14:paraId="17A6E81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7922B69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21</w:t>
            </w:r>
          </w:p>
        </w:tc>
        <w:tc>
          <w:tcPr>
            <w:tcW w:w="2060" w:type="dxa"/>
            <w:shd w:val="clear" w:color="auto" w:fill="auto"/>
            <w:noWrap/>
            <w:vAlign w:val="bottom"/>
            <w:hideMark/>
          </w:tcPr>
          <w:p w14:paraId="43C3787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6DAED3B" w14:textId="77777777" w:rsidTr="002D232A">
        <w:trPr>
          <w:trHeight w:val="300"/>
        </w:trPr>
        <w:tc>
          <w:tcPr>
            <w:tcW w:w="630" w:type="dxa"/>
            <w:shd w:val="clear" w:color="auto" w:fill="auto"/>
            <w:noWrap/>
            <w:vAlign w:val="center"/>
            <w:hideMark/>
          </w:tcPr>
          <w:p w14:paraId="1EADDD8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383</w:t>
            </w:r>
          </w:p>
        </w:tc>
        <w:tc>
          <w:tcPr>
            <w:tcW w:w="4660" w:type="dxa"/>
            <w:shd w:val="clear" w:color="auto" w:fill="auto"/>
            <w:vAlign w:val="center"/>
            <w:hideMark/>
          </w:tcPr>
          <w:p w14:paraId="0F17F9C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Aparelho de Pressao Pulso - Digital</w:t>
            </w:r>
          </w:p>
        </w:tc>
        <w:tc>
          <w:tcPr>
            <w:tcW w:w="1496" w:type="dxa"/>
            <w:shd w:val="clear" w:color="auto" w:fill="auto"/>
            <w:vAlign w:val="center"/>
            <w:hideMark/>
          </w:tcPr>
          <w:p w14:paraId="25D6258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36B7F6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w:t>
            </w:r>
          </w:p>
        </w:tc>
        <w:tc>
          <w:tcPr>
            <w:tcW w:w="2060" w:type="dxa"/>
            <w:shd w:val="clear" w:color="auto" w:fill="auto"/>
            <w:noWrap/>
            <w:vAlign w:val="bottom"/>
            <w:hideMark/>
          </w:tcPr>
          <w:p w14:paraId="6E03121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DA65EFF" w14:textId="77777777" w:rsidTr="002D232A">
        <w:trPr>
          <w:trHeight w:val="300"/>
        </w:trPr>
        <w:tc>
          <w:tcPr>
            <w:tcW w:w="630" w:type="dxa"/>
            <w:shd w:val="clear" w:color="auto" w:fill="auto"/>
            <w:noWrap/>
            <w:vAlign w:val="center"/>
            <w:hideMark/>
          </w:tcPr>
          <w:p w14:paraId="17CBAC4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384</w:t>
            </w:r>
          </w:p>
        </w:tc>
        <w:tc>
          <w:tcPr>
            <w:tcW w:w="4660" w:type="dxa"/>
            <w:shd w:val="clear" w:color="auto" w:fill="auto"/>
            <w:vAlign w:val="center"/>
            <w:hideMark/>
          </w:tcPr>
          <w:p w14:paraId="7B9DE4D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Atadura Crepom 10cm 13 fios/cm3 c/12 unidades</w:t>
            </w:r>
          </w:p>
        </w:tc>
        <w:tc>
          <w:tcPr>
            <w:tcW w:w="1496" w:type="dxa"/>
            <w:shd w:val="clear" w:color="auto" w:fill="auto"/>
            <w:vAlign w:val="center"/>
            <w:hideMark/>
          </w:tcPr>
          <w:p w14:paraId="7360979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5BA38DE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1803</w:t>
            </w:r>
          </w:p>
        </w:tc>
        <w:tc>
          <w:tcPr>
            <w:tcW w:w="2060" w:type="dxa"/>
            <w:shd w:val="clear" w:color="auto" w:fill="auto"/>
            <w:noWrap/>
            <w:vAlign w:val="bottom"/>
            <w:hideMark/>
          </w:tcPr>
          <w:p w14:paraId="2C88F83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5336549" w14:textId="77777777" w:rsidTr="002D232A">
        <w:trPr>
          <w:trHeight w:val="300"/>
        </w:trPr>
        <w:tc>
          <w:tcPr>
            <w:tcW w:w="630" w:type="dxa"/>
            <w:shd w:val="clear" w:color="auto" w:fill="auto"/>
            <w:noWrap/>
            <w:vAlign w:val="center"/>
            <w:hideMark/>
          </w:tcPr>
          <w:p w14:paraId="1297256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385</w:t>
            </w:r>
          </w:p>
        </w:tc>
        <w:tc>
          <w:tcPr>
            <w:tcW w:w="4660" w:type="dxa"/>
            <w:shd w:val="clear" w:color="auto" w:fill="auto"/>
            <w:vAlign w:val="center"/>
            <w:hideMark/>
          </w:tcPr>
          <w:p w14:paraId="4B82557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Atadura Crepom 15cm 13 fios/cm3 c/12 unidades</w:t>
            </w:r>
          </w:p>
        </w:tc>
        <w:tc>
          <w:tcPr>
            <w:tcW w:w="1496" w:type="dxa"/>
            <w:shd w:val="clear" w:color="auto" w:fill="auto"/>
            <w:vAlign w:val="center"/>
            <w:hideMark/>
          </w:tcPr>
          <w:p w14:paraId="6216159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04472DC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1732</w:t>
            </w:r>
          </w:p>
        </w:tc>
        <w:tc>
          <w:tcPr>
            <w:tcW w:w="2060" w:type="dxa"/>
            <w:shd w:val="clear" w:color="auto" w:fill="auto"/>
            <w:noWrap/>
            <w:vAlign w:val="bottom"/>
            <w:hideMark/>
          </w:tcPr>
          <w:p w14:paraId="39B30E2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ABE1EB0" w14:textId="77777777" w:rsidTr="002D232A">
        <w:trPr>
          <w:trHeight w:val="300"/>
        </w:trPr>
        <w:tc>
          <w:tcPr>
            <w:tcW w:w="630" w:type="dxa"/>
            <w:shd w:val="clear" w:color="auto" w:fill="auto"/>
            <w:noWrap/>
            <w:vAlign w:val="center"/>
            <w:hideMark/>
          </w:tcPr>
          <w:p w14:paraId="3FC156F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386</w:t>
            </w:r>
          </w:p>
        </w:tc>
        <w:tc>
          <w:tcPr>
            <w:tcW w:w="4660" w:type="dxa"/>
            <w:shd w:val="clear" w:color="auto" w:fill="auto"/>
            <w:vAlign w:val="center"/>
            <w:hideMark/>
          </w:tcPr>
          <w:p w14:paraId="773148F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Atadura Crepom 20cm cm 13 fios/cm3 c/12 unidades</w:t>
            </w:r>
          </w:p>
        </w:tc>
        <w:tc>
          <w:tcPr>
            <w:tcW w:w="1496" w:type="dxa"/>
            <w:shd w:val="clear" w:color="auto" w:fill="auto"/>
            <w:vAlign w:val="center"/>
            <w:hideMark/>
          </w:tcPr>
          <w:p w14:paraId="38C84D3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774841E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2032</w:t>
            </w:r>
          </w:p>
        </w:tc>
        <w:tc>
          <w:tcPr>
            <w:tcW w:w="2060" w:type="dxa"/>
            <w:shd w:val="clear" w:color="auto" w:fill="auto"/>
            <w:noWrap/>
            <w:vAlign w:val="bottom"/>
            <w:hideMark/>
          </w:tcPr>
          <w:p w14:paraId="2A160B5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AC041B7" w14:textId="77777777" w:rsidTr="002D232A">
        <w:trPr>
          <w:trHeight w:val="300"/>
        </w:trPr>
        <w:tc>
          <w:tcPr>
            <w:tcW w:w="630" w:type="dxa"/>
            <w:shd w:val="clear" w:color="auto" w:fill="auto"/>
            <w:noWrap/>
            <w:vAlign w:val="center"/>
            <w:hideMark/>
          </w:tcPr>
          <w:p w14:paraId="5AAC191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387</w:t>
            </w:r>
          </w:p>
        </w:tc>
        <w:tc>
          <w:tcPr>
            <w:tcW w:w="4660" w:type="dxa"/>
            <w:shd w:val="clear" w:color="auto" w:fill="auto"/>
            <w:vAlign w:val="center"/>
            <w:hideMark/>
          </w:tcPr>
          <w:p w14:paraId="174C127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Atadura Crepom 30cm 13 fios c/ 12 unidades</w:t>
            </w:r>
          </w:p>
        </w:tc>
        <w:tc>
          <w:tcPr>
            <w:tcW w:w="1496" w:type="dxa"/>
            <w:shd w:val="clear" w:color="auto" w:fill="auto"/>
            <w:vAlign w:val="center"/>
            <w:hideMark/>
          </w:tcPr>
          <w:p w14:paraId="5C6D9AD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73DA707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1575</w:t>
            </w:r>
          </w:p>
        </w:tc>
        <w:tc>
          <w:tcPr>
            <w:tcW w:w="2060" w:type="dxa"/>
            <w:shd w:val="clear" w:color="auto" w:fill="auto"/>
            <w:noWrap/>
            <w:vAlign w:val="bottom"/>
            <w:hideMark/>
          </w:tcPr>
          <w:p w14:paraId="1E18715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E3ABB30" w14:textId="77777777" w:rsidTr="002D232A">
        <w:trPr>
          <w:trHeight w:val="300"/>
        </w:trPr>
        <w:tc>
          <w:tcPr>
            <w:tcW w:w="630" w:type="dxa"/>
            <w:shd w:val="clear" w:color="auto" w:fill="auto"/>
            <w:noWrap/>
            <w:vAlign w:val="center"/>
            <w:hideMark/>
          </w:tcPr>
          <w:p w14:paraId="2CA5C4A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388</w:t>
            </w:r>
          </w:p>
        </w:tc>
        <w:tc>
          <w:tcPr>
            <w:tcW w:w="4660" w:type="dxa"/>
            <w:shd w:val="clear" w:color="auto" w:fill="auto"/>
            <w:vAlign w:val="center"/>
            <w:hideMark/>
          </w:tcPr>
          <w:p w14:paraId="6E76E75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Atadura de Algodão Ortopético 10cm c/12</w:t>
            </w:r>
          </w:p>
        </w:tc>
        <w:tc>
          <w:tcPr>
            <w:tcW w:w="1496" w:type="dxa"/>
            <w:shd w:val="clear" w:color="auto" w:fill="auto"/>
            <w:vAlign w:val="center"/>
            <w:hideMark/>
          </w:tcPr>
          <w:p w14:paraId="629664F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3EAC994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w:t>
            </w:r>
          </w:p>
        </w:tc>
        <w:tc>
          <w:tcPr>
            <w:tcW w:w="2060" w:type="dxa"/>
            <w:shd w:val="clear" w:color="auto" w:fill="auto"/>
            <w:noWrap/>
            <w:vAlign w:val="bottom"/>
            <w:hideMark/>
          </w:tcPr>
          <w:p w14:paraId="7E80CCB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A917C17" w14:textId="77777777" w:rsidTr="002D232A">
        <w:trPr>
          <w:trHeight w:val="300"/>
        </w:trPr>
        <w:tc>
          <w:tcPr>
            <w:tcW w:w="630" w:type="dxa"/>
            <w:shd w:val="clear" w:color="auto" w:fill="auto"/>
            <w:noWrap/>
            <w:vAlign w:val="center"/>
            <w:hideMark/>
          </w:tcPr>
          <w:p w14:paraId="1E2BDC2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389</w:t>
            </w:r>
          </w:p>
        </w:tc>
        <w:tc>
          <w:tcPr>
            <w:tcW w:w="4660" w:type="dxa"/>
            <w:shd w:val="clear" w:color="auto" w:fill="auto"/>
            <w:vAlign w:val="center"/>
            <w:hideMark/>
          </w:tcPr>
          <w:p w14:paraId="13A9BB7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Atadura de Algodão Ortopético 15cm c/12</w:t>
            </w:r>
          </w:p>
        </w:tc>
        <w:tc>
          <w:tcPr>
            <w:tcW w:w="1496" w:type="dxa"/>
            <w:shd w:val="clear" w:color="auto" w:fill="auto"/>
            <w:vAlign w:val="center"/>
            <w:hideMark/>
          </w:tcPr>
          <w:p w14:paraId="7189319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373FA57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w:t>
            </w:r>
          </w:p>
        </w:tc>
        <w:tc>
          <w:tcPr>
            <w:tcW w:w="2060" w:type="dxa"/>
            <w:shd w:val="clear" w:color="auto" w:fill="auto"/>
            <w:noWrap/>
            <w:vAlign w:val="bottom"/>
            <w:hideMark/>
          </w:tcPr>
          <w:p w14:paraId="1FBC017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153FCEA" w14:textId="77777777" w:rsidTr="002D232A">
        <w:trPr>
          <w:trHeight w:val="300"/>
        </w:trPr>
        <w:tc>
          <w:tcPr>
            <w:tcW w:w="630" w:type="dxa"/>
            <w:shd w:val="clear" w:color="auto" w:fill="auto"/>
            <w:noWrap/>
            <w:vAlign w:val="center"/>
            <w:hideMark/>
          </w:tcPr>
          <w:p w14:paraId="0A523ED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390</w:t>
            </w:r>
          </w:p>
        </w:tc>
        <w:tc>
          <w:tcPr>
            <w:tcW w:w="4660" w:type="dxa"/>
            <w:shd w:val="clear" w:color="auto" w:fill="auto"/>
            <w:vAlign w:val="center"/>
            <w:hideMark/>
          </w:tcPr>
          <w:p w14:paraId="1042B38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Atadura de Algodão Ortopético 20cm c/12</w:t>
            </w:r>
          </w:p>
        </w:tc>
        <w:tc>
          <w:tcPr>
            <w:tcW w:w="1496" w:type="dxa"/>
            <w:shd w:val="clear" w:color="auto" w:fill="auto"/>
            <w:vAlign w:val="center"/>
            <w:hideMark/>
          </w:tcPr>
          <w:p w14:paraId="69EEE71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0D24200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w:t>
            </w:r>
          </w:p>
        </w:tc>
        <w:tc>
          <w:tcPr>
            <w:tcW w:w="2060" w:type="dxa"/>
            <w:shd w:val="clear" w:color="auto" w:fill="auto"/>
            <w:noWrap/>
            <w:vAlign w:val="bottom"/>
            <w:hideMark/>
          </w:tcPr>
          <w:p w14:paraId="3DEE12C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D480295" w14:textId="77777777" w:rsidTr="002D232A">
        <w:trPr>
          <w:trHeight w:val="300"/>
        </w:trPr>
        <w:tc>
          <w:tcPr>
            <w:tcW w:w="630" w:type="dxa"/>
            <w:shd w:val="clear" w:color="auto" w:fill="auto"/>
            <w:noWrap/>
            <w:vAlign w:val="center"/>
            <w:hideMark/>
          </w:tcPr>
          <w:p w14:paraId="3E1A90E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391</w:t>
            </w:r>
          </w:p>
        </w:tc>
        <w:tc>
          <w:tcPr>
            <w:tcW w:w="4660" w:type="dxa"/>
            <w:shd w:val="clear" w:color="auto" w:fill="auto"/>
            <w:vAlign w:val="center"/>
            <w:hideMark/>
          </w:tcPr>
          <w:p w14:paraId="1C36879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Atadura Gessada 10cm x 4m</w:t>
            </w:r>
          </w:p>
        </w:tc>
        <w:tc>
          <w:tcPr>
            <w:tcW w:w="1496" w:type="dxa"/>
            <w:shd w:val="clear" w:color="auto" w:fill="auto"/>
            <w:vAlign w:val="center"/>
            <w:hideMark/>
          </w:tcPr>
          <w:p w14:paraId="72FBE41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ROLO</w:t>
            </w:r>
          </w:p>
        </w:tc>
        <w:tc>
          <w:tcPr>
            <w:tcW w:w="1484" w:type="dxa"/>
            <w:shd w:val="clear" w:color="auto" w:fill="auto"/>
            <w:noWrap/>
            <w:vAlign w:val="center"/>
            <w:hideMark/>
          </w:tcPr>
          <w:p w14:paraId="4469864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w:t>
            </w:r>
          </w:p>
        </w:tc>
        <w:tc>
          <w:tcPr>
            <w:tcW w:w="2060" w:type="dxa"/>
            <w:shd w:val="clear" w:color="auto" w:fill="auto"/>
            <w:noWrap/>
            <w:vAlign w:val="bottom"/>
            <w:hideMark/>
          </w:tcPr>
          <w:p w14:paraId="1F51B98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7A1BC76" w14:textId="77777777" w:rsidTr="002D232A">
        <w:trPr>
          <w:trHeight w:val="300"/>
        </w:trPr>
        <w:tc>
          <w:tcPr>
            <w:tcW w:w="630" w:type="dxa"/>
            <w:shd w:val="clear" w:color="auto" w:fill="auto"/>
            <w:noWrap/>
            <w:vAlign w:val="center"/>
            <w:hideMark/>
          </w:tcPr>
          <w:p w14:paraId="6E97D5F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392</w:t>
            </w:r>
          </w:p>
        </w:tc>
        <w:tc>
          <w:tcPr>
            <w:tcW w:w="4660" w:type="dxa"/>
            <w:shd w:val="clear" w:color="auto" w:fill="auto"/>
            <w:vAlign w:val="center"/>
            <w:hideMark/>
          </w:tcPr>
          <w:p w14:paraId="51F905C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Atadura Gessada 15cm x 4m</w:t>
            </w:r>
          </w:p>
        </w:tc>
        <w:tc>
          <w:tcPr>
            <w:tcW w:w="1496" w:type="dxa"/>
            <w:shd w:val="clear" w:color="auto" w:fill="auto"/>
            <w:vAlign w:val="center"/>
            <w:hideMark/>
          </w:tcPr>
          <w:p w14:paraId="596080F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ROLO</w:t>
            </w:r>
          </w:p>
        </w:tc>
        <w:tc>
          <w:tcPr>
            <w:tcW w:w="1484" w:type="dxa"/>
            <w:shd w:val="clear" w:color="auto" w:fill="auto"/>
            <w:noWrap/>
            <w:vAlign w:val="center"/>
            <w:hideMark/>
          </w:tcPr>
          <w:p w14:paraId="6641128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w:t>
            </w:r>
          </w:p>
        </w:tc>
        <w:tc>
          <w:tcPr>
            <w:tcW w:w="2060" w:type="dxa"/>
            <w:shd w:val="clear" w:color="auto" w:fill="auto"/>
            <w:noWrap/>
            <w:vAlign w:val="bottom"/>
            <w:hideMark/>
          </w:tcPr>
          <w:p w14:paraId="6970636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5969F02" w14:textId="77777777" w:rsidTr="002D232A">
        <w:trPr>
          <w:trHeight w:val="300"/>
        </w:trPr>
        <w:tc>
          <w:tcPr>
            <w:tcW w:w="630" w:type="dxa"/>
            <w:shd w:val="clear" w:color="auto" w:fill="auto"/>
            <w:noWrap/>
            <w:vAlign w:val="center"/>
            <w:hideMark/>
          </w:tcPr>
          <w:p w14:paraId="32C7B92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393</w:t>
            </w:r>
          </w:p>
        </w:tc>
        <w:tc>
          <w:tcPr>
            <w:tcW w:w="4660" w:type="dxa"/>
            <w:shd w:val="clear" w:color="auto" w:fill="auto"/>
            <w:vAlign w:val="center"/>
            <w:hideMark/>
          </w:tcPr>
          <w:p w14:paraId="3316250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Atadura Gessada 20cm x 4m</w:t>
            </w:r>
          </w:p>
        </w:tc>
        <w:tc>
          <w:tcPr>
            <w:tcW w:w="1496" w:type="dxa"/>
            <w:shd w:val="clear" w:color="auto" w:fill="auto"/>
            <w:vAlign w:val="center"/>
            <w:hideMark/>
          </w:tcPr>
          <w:p w14:paraId="7396F83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ROLO</w:t>
            </w:r>
          </w:p>
        </w:tc>
        <w:tc>
          <w:tcPr>
            <w:tcW w:w="1484" w:type="dxa"/>
            <w:shd w:val="clear" w:color="auto" w:fill="auto"/>
            <w:noWrap/>
            <w:vAlign w:val="center"/>
            <w:hideMark/>
          </w:tcPr>
          <w:p w14:paraId="01BD808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w:t>
            </w:r>
          </w:p>
        </w:tc>
        <w:tc>
          <w:tcPr>
            <w:tcW w:w="2060" w:type="dxa"/>
            <w:shd w:val="clear" w:color="auto" w:fill="auto"/>
            <w:noWrap/>
            <w:vAlign w:val="bottom"/>
            <w:hideMark/>
          </w:tcPr>
          <w:p w14:paraId="5DF831A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5D6080A" w14:textId="77777777" w:rsidTr="002D232A">
        <w:trPr>
          <w:trHeight w:val="1575"/>
        </w:trPr>
        <w:tc>
          <w:tcPr>
            <w:tcW w:w="630" w:type="dxa"/>
            <w:shd w:val="clear" w:color="auto" w:fill="auto"/>
            <w:noWrap/>
            <w:vAlign w:val="center"/>
            <w:hideMark/>
          </w:tcPr>
          <w:p w14:paraId="4E5EBC1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lastRenderedPageBreak/>
              <w:t>394</w:t>
            </w:r>
          </w:p>
        </w:tc>
        <w:tc>
          <w:tcPr>
            <w:tcW w:w="4660" w:type="dxa"/>
            <w:shd w:val="clear" w:color="auto" w:fill="auto"/>
            <w:vAlign w:val="center"/>
            <w:hideMark/>
          </w:tcPr>
          <w:p w14:paraId="23625FD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AVENTAL CIRURGICO, DESCARTAVEL, COR BRANCA, MANGA LONGA COM 55CM DE COMPRIMENTO E LASTEX NO PUNHO; EM NAO TECIDO, 100% POLIPROPILENO;, MEDINDO 1,40M DE LARGURA; 1,10M DE COMPRIMENTO, GRAMATURA 30G, AMARRILHOS NA CINTURA E NO PESCOCO, PACOTE COM 10 AVENTAI</w:t>
            </w:r>
          </w:p>
        </w:tc>
        <w:tc>
          <w:tcPr>
            <w:tcW w:w="1496" w:type="dxa"/>
            <w:shd w:val="clear" w:color="auto" w:fill="auto"/>
            <w:vAlign w:val="center"/>
            <w:hideMark/>
          </w:tcPr>
          <w:p w14:paraId="1003E91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0111E85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532</w:t>
            </w:r>
          </w:p>
        </w:tc>
        <w:tc>
          <w:tcPr>
            <w:tcW w:w="2060" w:type="dxa"/>
            <w:shd w:val="clear" w:color="auto" w:fill="auto"/>
            <w:noWrap/>
            <w:vAlign w:val="bottom"/>
            <w:hideMark/>
          </w:tcPr>
          <w:p w14:paraId="270BAC1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9A94F2C" w14:textId="77777777" w:rsidTr="002D232A">
        <w:trPr>
          <w:trHeight w:val="900"/>
        </w:trPr>
        <w:tc>
          <w:tcPr>
            <w:tcW w:w="630" w:type="dxa"/>
            <w:shd w:val="clear" w:color="auto" w:fill="auto"/>
            <w:noWrap/>
            <w:vAlign w:val="center"/>
            <w:hideMark/>
          </w:tcPr>
          <w:p w14:paraId="7EFF152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395</w:t>
            </w:r>
          </w:p>
        </w:tc>
        <w:tc>
          <w:tcPr>
            <w:tcW w:w="4660" w:type="dxa"/>
            <w:shd w:val="clear" w:color="auto" w:fill="auto"/>
            <w:vAlign w:val="center"/>
            <w:hideMark/>
          </w:tcPr>
          <w:p w14:paraId="1ADB4D2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Babador descartável. Confeccionado em papel super absorvente, mais resistente e com maior poder de absorção, duas camadas,  uma de papel e uma de plástico, não esteril, sem adesivo, dimensões 33cm x 47cm; cor azul; pacote com 100 unidades</w:t>
            </w:r>
          </w:p>
        </w:tc>
        <w:tc>
          <w:tcPr>
            <w:tcW w:w="1496" w:type="dxa"/>
            <w:shd w:val="clear" w:color="auto" w:fill="auto"/>
            <w:vAlign w:val="center"/>
            <w:hideMark/>
          </w:tcPr>
          <w:p w14:paraId="6A2A9FA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003C0AD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w:t>
            </w:r>
          </w:p>
        </w:tc>
        <w:tc>
          <w:tcPr>
            <w:tcW w:w="2060" w:type="dxa"/>
            <w:shd w:val="clear" w:color="auto" w:fill="auto"/>
            <w:noWrap/>
            <w:vAlign w:val="bottom"/>
            <w:hideMark/>
          </w:tcPr>
          <w:p w14:paraId="1A78719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E485C2C" w14:textId="77777777" w:rsidTr="002D232A">
        <w:trPr>
          <w:trHeight w:val="300"/>
        </w:trPr>
        <w:tc>
          <w:tcPr>
            <w:tcW w:w="630" w:type="dxa"/>
            <w:shd w:val="clear" w:color="auto" w:fill="auto"/>
            <w:noWrap/>
            <w:vAlign w:val="center"/>
            <w:hideMark/>
          </w:tcPr>
          <w:p w14:paraId="0F4F132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396</w:t>
            </w:r>
          </w:p>
        </w:tc>
        <w:tc>
          <w:tcPr>
            <w:tcW w:w="4660" w:type="dxa"/>
            <w:shd w:val="clear" w:color="auto" w:fill="auto"/>
            <w:vAlign w:val="center"/>
            <w:hideMark/>
          </w:tcPr>
          <w:p w14:paraId="679D6AE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Bobina Papel Termossensível p/ ECG 216mm x 30 metros</w:t>
            </w:r>
          </w:p>
        </w:tc>
        <w:tc>
          <w:tcPr>
            <w:tcW w:w="1496" w:type="dxa"/>
            <w:shd w:val="clear" w:color="auto" w:fill="auto"/>
            <w:vAlign w:val="center"/>
            <w:hideMark/>
          </w:tcPr>
          <w:p w14:paraId="1D1A04E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ROLO</w:t>
            </w:r>
          </w:p>
        </w:tc>
        <w:tc>
          <w:tcPr>
            <w:tcW w:w="1484" w:type="dxa"/>
            <w:shd w:val="clear" w:color="auto" w:fill="auto"/>
            <w:noWrap/>
            <w:vAlign w:val="center"/>
            <w:hideMark/>
          </w:tcPr>
          <w:p w14:paraId="0A39C7D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w:t>
            </w:r>
          </w:p>
        </w:tc>
        <w:tc>
          <w:tcPr>
            <w:tcW w:w="2060" w:type="dxa"/>
            <w:shd w:val="clear" w:color="auto" w:fill="auto"/>
            <w:noWrap/>
            <w:vAlign w:val="bottom"/>
            <w:hideMark/>
          </w:tcPr>
          <w:p w14:paraId="65B43B0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2AD7D17" w14:textId="77777777" w:rsidTr="002D232A">
        <w:trPr>
          <w:trHeight w:val="900"/>
        </w:trPr>
        <w:tc>
          <w:tcPr>
            <w:tcW w:w="630" w:type="dxa"/>
            <w:shd w:val="clear" w:color="auto" w:fill="auto"/>
            <w:noWrap/>
            <w:vAlign w:val="center"/>
            <w:hideMark/>
          </w:tcPr>
          <w:p w14:paraId="4904D06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397</w:t>
            </w:r>
          </w:p>
        </w:tc>
        <w:tc>
          <w:tcPr>
            <w:tcW w:w="4660" w:type="dxa"/>
            <w:shd w:val="clear" w:color="auto" w:fill="auto"/>
            <w:vAlign w:val="center"/>
            <w:hideMark/>
          </w:tcPr>
          <w:p w14:paraId="58BC307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Bolsa Coletora de Urina 2.000ml Sistema Fechado c/tubo extensor transparente e flexível, clamp corta fluxo, tubo de drenagem e ponto de coleta de amostra, válvula anti-refluxo, filtro de ar hidrófobo e suporte para fixação</w:t>
            </w:r>
          </w:p>
        </w:tc>
        <w:tc>
          <w:tcPr>
            <w:tcW w:w="1496" w:type="dxa"/>
            <w:shd w:val="clear" w:color="auto" w:fill="auto"/>
            <w:vAlign w:val="center"/>
            <w:hideMark/>
          </w:tcPr>
          <w:p w14:paraId="469C741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7B1F546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1762</w:t>
            </w:r>
          </w:p>
        </w:tc>
        <w:tc>
          <w:tcPr>
            <w:tcW w:w="2060" w:type="dxa"/>
            <w:shd w:val="clear" w:color="auto" w:fill="auto"/>
            <w:noWrap/>
            <w:vAlign w:val="bottom"/>
            <w:hideMark/>
          </w:tcPr>
          <w:p w14:paraId="7BF6B5E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3F802F6" w14:textId="77777777" w:rsidTr="002D232A">
        <w:trPr>
          <w:trHeight w:val="300"/>
        </w:trPr>
        <w:tc>
          <w:tcPr>
            <w:tcW w:w="630" w:type="dxa"/>
            <w:shd w:val="clear" w:color="auto" w:fill="auto"/>
            <w:noWrap/>
            <w:vAlign w:val="center"/>
            <w:hideMark/>
          </w:tcPr>
          <w:p w14:paraId="14A4C64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398</w:t>
            </w:r>
          </w:p>
        </w:tc>
        <w:tc>
          <w:tcPr>
            <w:tcW w:w="4660" w:type="dxa"/>
            <w:shd w:val="clear" w:color="auto" w:fill="auto"/>
            <w:vAlign w:val="center"/>
            <w:hideMark/>
          </w:tcPr>
          <w:p w14:paraId="1057735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Bolsa Coletora Urina Sist Aberto 2.000ml</w:t>
            </w:r>
          </w:p>
        </w:tc>
        <w:tc>
          <w:tcPr>
            <w:tcW w:w="1496" w:type="dxa"/>
            <w:shd w:val="clear" w:color="auto" w:fill="auto"/>
            <w:vAlign w:val="center"/>
            <w:hideMark/>
          </w:tcPr>
          <w:p w14:paraId="05F10A3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B2143D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1575</w:t>
            </w:r>
          </w:p>
        </w:tc>
        <w:tc>
          <w:tcPr>
            <w:tcW w:w="2060" w:type="dxa"/>
            <w:shd w:val="clear" w:color="auto" w:fill="auto"/>
            <w:noWrap/>
            <w:vAlign w:val="bottom"/>
            <w:hideMark/>
          </w:tcPr>
          <w:p w14:paraId="16332AA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78205EB" w14:textId="77777777" w:rsidTr="002D232A">
        <w:trPr>
          <w:trHeight w:val="450"/>
        </w:trPr>
        <w:tc>
          <w:tcPr>
            <w:tcW w:w="630" w:type="dxa"/>
            <w:shd w:val="clear" w:color="auto" w:fill="auto"/>
            <w:noWrap/>
            <w:vAlign w:val="center"/>
            <w:hideMark/>
          </w:tcPr>
          <w:p w14:paraId="1C967D5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399</w:t>
            </w:r>
          </w:p>
        </w:tc>
        <w:tc>
          <w:tcPr>
            <w:tcW w:w="4660" w:type="dxa"/>
            <w:shd w:val="clear" w:color="auto" w:fill="auto"/>
            <w:vAlign w:val="center"/>
            <w:hideMark/>
          </w:tcPr>
          <w:p w14:paraId="54537AF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Bolsa de Colostomia Drenável com Disco Protetor de Pele 19 - 64 mm c/ Clip de Fechamento</w:t>
            </w:r>
          </w:p>
        </w:tc>
        <w:tc>
          <w:tcPr>
            <w:tcW w:w="1496" w:type="dxa"/>
            <w:shd w:val="clear" w:color="auto" w:fill="auto"/>
            <w:vAlign w:val="center"/>
            <w:hideMark/>
          </w:tcPr>
          <w:p w14:paraId="21A192C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E889A7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600</w:t>
            </w:r>
          </w:p>
        </w:tc>
        <w:tc>
          <w:tcPr>
            <w:tcW w:w="2060" w:type="dxa"/>
            <w:shd w:val="clear" w:color="auto" w:fill="auto"/>
            <w:noWrap/>
            <w:vAlign w:val="bottom"/>
            <w:hideMark/>
          </w:tcPr>
          <w:p w14:paraId="699B57B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D9CC468" w14:textId="77777777" w:rsidTr="002D232A">
        <w:trPr>
          <w:trHeight w:val="300"/>
        </w:trPr>
        <w:tc>
          <w:tcPr>
            <w:tcW w:w="630" w:type="dxa"/>
            <w:shd w:val="clear" w:color="auto" w:fill="auto"/>
            <w:noWrap/>
            <w:vAlign w:val="center"/>
            <w:hideMark/>
          </w:tcPr>
          <w:p w14:paraId="2229BF7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400</w:t>
            </w:r>
          </w:p>
        </w:tc>
        <w:tc>
          <w:tcPr>
            <w:tcW w:w="4660" w:type="dxa"/>
            <w:shd w:val="clear" w:color="auto" w:fill="auto"/>
            <w:vAlign w:val="center"/>
            <w:hideMark/>
          </w:tcPr>
          <w:p w14:paraId="36A23F4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Cabo p/Lamina de Bisturi Inox n°3</w:t>
            </w:r>
          </w:p>
        </w:tc>
        <w:tc>
          <w:tcPr>
            <w:tcW w:w="1496" w:type="dxa"/>
            <w:shd w:val="clear" w:color="auto" w:fill="auto"/>
            <w:vAlign w:val="center"/>
            <w:hideMark/>
          </w:tcPr>
          <w:p w14:paraId="09631A0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39E9789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w:t>
            </w:r>
          </w:p>
        </w:tc>
        <w:tc>
          <w:tcPr>
            <w:tcW w:w="2060" w:type="dxa"/>
            <w:shd w:val="clear" w:color="auto" w:fill="auto"/>
            <w:noWrap/>
            <w:vAlign w:val="bottom"/>
            <w:hideMark/>
          </w:tcPr>
          <w:p w14:paraId="4CC35B9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E3597BF" w14:textId="77777777" w:rsidTr="002D232A">
        <w:trPr>
          <w:trHeight w:val="300"/>
        </w:trPr>
        <w:tc>
          <w:tcPr>
            <w:tcW w:w="630" w:type="dxa"/>
            <w:shd w:val="clear" w:color="auto" w:fill="auto"/>
            <w:noWrap/>
            <w:vAlign w:val="center"/>
            <w:hideMark/>
          </w:tcPr>
          <w:p w14:paraId="0227B7D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401</w:t>
            </w:r>
          </w:p>
        </w:tc>
        <w:tc>
          <w:tcPr>
            <w:tcW w:w="4660" w:type="dxa"/>
            <w:shd w:val="clear" w:color="auto" w:fill="auto"/>
            <w:vAlign w:val="center"/>
            <w:hideMark/>
          </w:tcPr>
          <w:p w14:paraId="48C4F99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Cabo p/Lamina de Bisturi Inox n°4</w:t>
            </w:r>
          </w:p>
        </w:tc>
        <w:tc>
          <w:tcPr>
            <w:tcW w:w="1496" w:type="dxa"/>
            <w:shd w:val="clear" w:color="auto" w:fill="auto"/>
            <w:vAlign w:val="center"/>
            <w:hideMark/>
          </w:tcPr>
          <w:p w14:paraId="47A7F61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1197BD5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w:t>
            </w:r>
          </w:p>
        </w:tc>
        <w:tc>
          <w:tcPr>
            <w:tcW w:w="2060" w:type="dxa"/>
            <w:shd w:val="clear" w:color="auto" w:fill="auto"/>
            <w:noWrap/>
            <w:vAlign w:val="bottom"/>
            <w:hideMark/>
          </w:tcPr>
          <w:p w14:paraId="0547CAA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4F88702" w14:textId="77777777" w:rsidTr="002D232A">
        <w:trPr>
          <w:trHeight w:val="300"/>
        </w:trPr>
        <w:tc>
          <w:tcPr>
            <w:tcW w:w="630" w:type="dxa"/>
            <w:shd w:val="clear" w:color="auto" w:fill="auto"/>
            <w:noWrap/>
            <w:vAlign w:val="center"/>
            <w:hideMark/>
          </w:tcPr>
          <w:p w14:paraId="590B4DA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402</w:t>
            </w:r>
          </w:p>
        </w:tc>
        <w:tc>
          <w:tcPr>
            <w:tcW w:w="4660" w:type="dxa"/>
            <w:shd w:val="clear" w:color="auto" w:fill="auto"/>
            <w:vAlign w:val="center"/>
            <w:hideMark/>
          </w:tcPr>
          <w:p w14:paraId="21AE122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Camara de Neubauer  melhorada espelhada</w:t>
            </w:r>
          </w:p>
        </w:tc>
        <w:tc>
          <w:tcPr>
            <w:tcW w:w="1496" w:type="dxa"/>
            <w:shd w:val="clear" w:color="auto" w:fill="auto"/>
            <w:vAlign w:val="center"/>
            <w:hideMark/>
          </w:tcPr>
          <w:p w14:paraId="2DFA1A0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6EC59EE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w:t>
            </w:r>
          </w:p>
        </w:tc>
        <w:tc>
          <w:tcPr>
            <w:tcW w:w="2060" w:type="dxa"/>
            <w:shd w:val="clear" w:color="auto" w:fill="auto"/>
            <w:noWrap/>
            <w:vAlign w:val="bottom"/>
            <w:hideMark/>
          </w:tcPr>
          <w:p w14:paraId="2E6D5F9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B5C59D7" w14:textId="77777777" w:rsidTr="002D232A">
        <w:trPr>
          <w:trHeight w:val="450"/>
        </w:trPr>
        <w:tc>
          <w:tcPr>
            <w:tcW w:w="630" w:type="dxa"/>
            <w:shd w:val="clear" w:color="auto" w:fill="auto"/>
            <w:noWrap/>
            <w:vAlign w:val="center"/>
            <w:hideMark/>
          </w:tcPr>
          <w:p w14:paraId="3D60343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403</w:t>
            </w:r>
          </w:p>
        </w:tc>
        <w:tc>
          <w:tcPr>
            <w:tcW w:w="4660" w:type="dxa"/>
            <w:shd w:val="clear" w:color="auto" w:fill="auto"/>
            <w:vAlign w:val="center"/>
            <w:hideMark/>
          </w:tcPr>
          <w:p w14:paraId="2EBEF4D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Campo Operatório 45 cm X 50 cm 4 camadas com cadarço e sem fio radiopaco 13 fios por cm² c/50</w:t>
            </w:r>
          </w:p>
        </w:tc>
        <w:tc>
          <w:tcPr>
            <w:tcW w:w="1496" w:type="dxa"/>
            <w:shd w:val="clear" w:color="auto" w:fill="auto"/>
            <w:vAlign w:val="center"/>
            <w:hideMark/>
          </w:tcPr>
          <w:p w14:paraId="6EC2FEE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49B9728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53</w:t>
            </w:r>
          </w:p>
        </w:tc>
        <w:tc>
          <w:tcPr>
            <w:tcW w:w="2060" w:type="dxa"/>
            <w:shd w:val="clear" w:color="auto" w:fill="auto"/>
            <w:noWrap/>
            <w:vAlign w:val="bottom"/>
            <w:hideMark/>
          </w:tcPr>
          <w:p w14:paraId="6A6B8F1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9233B56" w14:textId="77777777" w:rsidTr="002D232A">
        <w:trPr>
          <w:trHeight w:val="300"/>
        </w:trPr>
        <w:tc>
          <w:tcPr>
            <w:tcW w:w="630" w:type="dxa"/>
            <w:shd w:val="clear" w:color="auto" w:fill="auto"/>
            <w:noWrap/>
            <w:vAlign w:val="center"/>
            <w:hideMark/>
          </w:tcPr>
          <w:p w14:paraId="60EF5EB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404</w:t>
            </w:r>
          </w:p>
        </w:tc>
        <w:tc>
          <w:tcPr>
            <w:tcW w:w="4660" w:type="dxa"/>
            <w:shd w:val="clear" w:color="auto" w:fill="auto"/>
            <w:vAlign w:val="center"/>
            <w:hideMark/>
          </w:tcPr>
          <w:p w14:paraId="5A10F1C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Cânula de Guedel nº 0</w:t>
            </w:r>
          </w:p>
        </w:tc>
        <w:tc>
          <w:tcPr>
            <w:tcW w:w="1496" w:type="dxa"/>
            <w:shd w:val="clear" w:color="auto" w:fill="auto"/>
            <w:vAlign w:val="center"/>
            <w:hideMark/>
          </w:tcPr>
          <w:p w14:paraId="57198AE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9F2D80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44562DA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959196D" w14:textId="77777777" w:rsidTr="002D232A">
        <w:trPr>
          <w:trHeight w:val="300"/>
        </w:trPr>
        <w:tc>
          <w:tcPr>
            <w:tcW w:w="630" w:type="dxa"/>
            <w:shd w:val="clear" w:color="auto" w:fill="auto"/>
            <w:noWrap/>
            <w:vAlign w:val="center"/>
            <w:hideMark/>
          </w:tcPr>
          <w:p w14:paraId="17A824E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405</w:t>
            </w:r>
          </w:p>
        </w:tc>
        <w:tc>
          <w:tcPr>
            <w:tcW w:w="4660" w:type="dxa"/>
            <w:shd w:val="clear" w:color="auto" w:fill="auto"/>
            <w:vAlign w:val="center"/>
            <w:hideMark/>
          </w:tcPr>
          <w:p w14:paraId="289BFFB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Cânula de Guedel nº 1</w:t>
            </w:r>
          </w:p>
        </w:tc>
        <w:tc>
          <w:tcPr>
            <w:tcW w:w="1496" w:type="dxa"/>
            <w:shd w:val="clear" w:color="auto" w:fill="auto"/>
            <w:vAlign w:val="center"/>
            <w:hideMark/>
          </w:tcPr>
          <w:p w14:paraId="03ADF4D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3976C8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232BFB6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31A3CB2" w14:textId="77777777" w:rsidTr="002D232A">
        <w:trPr>
          <w:trHeight w:val="300"/>
        </w:trPr>
        <w:tc>
          <w:tcPr>
            <w:tcW w:w="630" w:type="dxa"/>
            <w:shd w:val="clear" w:color="auto" w:fill="auto"/>
            <w:noWrap/>
            <w:vAlign w:val="center"/>
            <w:hideMark/>
          </w:tcPr>
          <w:p w14:paraId="1A31577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406</w:t>
            </w:r>
          </w:p>
        </w:tc>
        <w:tc>
          <w:tcPr>
            <w:tcW w:w="4660" w:type="dxa"/>
            <w:shd w:val="clear" w:color="auto" w:fill="auto"/>
            <w:vAlign w:val="center"/>
            <w:hideMark/>
          </w:tcPr>
          <w:p w14:paraId="71F56D8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Cânula de Guedel nº 2</w:t>
            </w:r>
          </w:p>
        </w:tc>
        <w:tc>
          <w:tcPr>
            <w:tcW w:w="1496" w:type="dxa"/>
            <w:shd w:val="clear" w:color="auto" w:fill="auto"/>
            <w:vAlign w:val="center"/>
            <w:hideMark/>
          </w:tcPr>
          <w:p w14:paraId="6F77090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4A2A55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2EAECDC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E0DF719" w14:textId="77777777" w:rsidTr="002D232A">
        <w:trPr>
          <w:trHeight w:val="300"/>
        </w:trPr>
        <w:tc>
          <w:tcPr>
            <w:tcW w:w="630" w:type="dxa"/>
            <w:shd w:val="clear" w:color="auto" w:fill="auto"/>
            <w:noWrap/>
            <w:vAlign w:val="center"/>
            <w:hideMark/>
          </w:tcPr>
          <w:p w14:paraId="2097188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407</w:t>
            </w:r>
          </w:p>
        </w:tc>
        <w:tc>
          <w:tcPr>
            <w:tcW w:w="4660" w:type="dxa"/>
            <w:shd w:val="clear" w:color="auto" w:fill="auto"/>
            <w:vAlign w:val="center"/>
            <w:hideMark/>
          </w:tcPr>
          <w:p w14:paraId="5F9414A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Cânula de Guedel nº 3</w:t>
            </w:r>
          </w:p>
        </w:tc>
        <w:tc>
          <w:tcPr>
            <w:tcW w:w="1496" w:type="dxa"/>
            <w:shd w:val="clear" w:color="auto" w:fill="auto"/>
            <w:vAlign w:val="center"/>
            <w:hideMark/>
          </w:tcPr>
          <w:p w14:paraId="4EE880C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8A19B7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7AD665D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21A604A" w14:textId="77777777" w:rsidTr="002D232A">
        <w:trPr>
          <w:trHeight w:val="300"/>
        </w:trPr>
        <w:tc>
          <w:tcPr>
            <w:tcW w:w="630" w:type="dxa"/>
            <w:shd w:val="clear" w:color="auto" w:fill="auto"/>
            <w:noWrap/>
            <w:vAlign w:val="center"/>
            <w:hideMark/>
          </w:tcPr>
          <w:p w14:paraId="48CD35A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408</w:t>
            </w:r>
          </w:p>
        </w:tc>
        <w:tc>
          <w:tcPr>
            <w:tcW w:w="4660" w:type="dxa"/>
            <w:shd w:val="clear" w:color="auto" w:fill="auto"/>
            <w:vAlign w:val="center"/>
            <w:hideMark/>
          </w:tcPr>
          <w:p w14:paraId="03900AA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Cânula de Guedel nº 4</w:t>
            </w:r>
          </w:p>
        </w:tc>
        <w:tc>
          <w:tcPr>
            <w:tcW w:w="1496" w:type="dxa"/>
            <w:shd w:val="clear" w:color="auto" w:fill="auto"/>
            <w:vAlign w:val="center"/>
            <w:hideMark/>
          </w:tcPr>
          <w:p w14:paraId="47F5915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32D5AD4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4A65E54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FD8CE2D" w14:textId="77777777" w:rsidTr="002D232A">
        <w:trPr>
          <w:trHeight w:val="300"/>
        </w:trPr>
        <w:tc>
          <w:tcPr>
            <w:tcW w:w="630" w:type="dxa"/>
            <w:shd w:val="clear" w:color="auto" w:fill="auto"/>
            <w:noWrap/>
            <w:vAlign w:val="center"/>
            <w:hideMark/>
          </w:tcPr>
          <w:p w14:paraId="08ECBBE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409</w:t>
            </w:r>
          </w:p>
        </w:tc>
        <w:tc>
          <w:tcPr>
            <w:tcW w:w="4660" w:type="dxa"/>
            <w:shd w:val="clear" w:color="auto" w:fill="auto"/>
            <w:vAlign w:val="center"/>
            <w:hideMark/>
          </w:tcPr>
          <w:p w14:paraId="7CF0FED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Cânula de Guedel nº 5</w:t>
            </w:r>
          </w:p>
        </w:tc>
        <w:tc>
          <w:tcPr>
            <w:tcW w:w="1496" w:type="dxa"/>
            <w:shd w:val="clear" w:color="auto" w:fill="auto"/>
            <w:vAlign w:val="center"/>
            <w:hideMark/>
          </w:tcPr>
          <w:p w14:paraId="446D058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579BEE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4A9E240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68A40B0" w14:textId="77777777" w:rsidTr="002D232A">
        <w:trPr>
          <w:trHeight w:val="450"/>
        </w:trPr>
        <w:tc>
          <w:tcPr>
            <w:tcW w:w="630" w:type="dxa"/>
            <w:shd w:val="clear" w:color="auto" w:fill="auto"/>
            <w:noWrap/>
            <w:vAlign w:val="center"/>
            <w:hideMark/>
          </w:tcPr>
          <w:p w14:paraId="2B6A5F9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410</w:t>
            </w:r>
          </w:p>
        </w:tc>
        <w:tc>
          <w:tcPr>
            <w:tcW w:w="4660" w:type="dxa"/>
            <w:shd w:val="clear" w:color="auto" w:fill="auto"/>
            <w:vAlign w:val="center"/>
            <w:hideMark/>
          </w:tcPr>
          <w:p w14:paraId="2AE1725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Capa Para Colchão Solteiro Hospitalar Impermeável Azul Com Ziper - 0.88x1.88x0.14 metros</w:t>
            </w:r>
          </w:p>
        </w:tc>
        <w:tc>
          <w:tcPr>
            <w:tcW w:w="1496" w:type="dxa"/>
            <w:shd w:val="clear" w:color="auto" w:fill="auto"/>
            <w:vAlign w:val="center"/>
            <w:hideMark/>
          </w:tcPr>
          <w:p w14:paraId="25EBD7E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63C5CAF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w:t>
            </w:r>
          </w:p>
        </w:tc>
        <w:tc>
          <w:tcPr>
            <w:tcW w:w="2060" w:type="dxa"/>
            <w:shd w:val="clear" w:color="auto" w:fill="auto"/>
            <w:noWrap/>
            <w:vAlign w:val="bottom"/>
            <w:hideMark/>
          </w:tcPr>
          <w:p w14:paraId="360986E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5C19F6D" w14:textId="77777777" w:rsidTr="002D232A">
        <w:trPr>
          <w:trHeight w:val="300"/>
        </w:trPr>
        <w:tc>
          <w:tcPr>
            <w:tcW w:w="630" w:type="dxa"/>
            <w:shd w:val="clear" w:color="auto" w:fill="auto"/>
            <w:noWrap/>
            <w:vAlign w:val="center"/>
            <w:hideMark/>
          </w:tcPr>
          <w:p w14:paraId="20E06CD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411</w:t>
            </w:r>
          </w:p>
        </w:tc>
        <w:tc>
          <w:tcPr>
            <w:tcW w:w="4660" w:type="dxa"/>
            <w:shd w:val="clear" w:color="auto" w:fill="auto"/>
            <w:vAlign w:val="center"/>
            <w:hideMark/>
          </w:tcPr>
          <w:p w14:paraId="5CBB4F5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Cateter Intravenoso Periférico Nº 14</w:t>
            </w:r>
          </w:p>
        </w:tc>
        <w:tc>
          <w:tcPr>
            <w:tcW w:w="1496" w:type="dxa"/>
            <w:shd w:val="clear" w:color="auto" w:fill="auto"/>
            <w:vAlign w:val="center"/>
            <w:hideMark/>
          </w:tcPr>
          <w:p w14:paraId="18DF860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5225E16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1245405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94E9E2C" w14:textId="77777777" w:rsidTr="002D232A">
        <w:trPr>
          <w:trHeight w:val="300"/>
        </w:trPr>
        <w:tc>
          <w:tcPr>
            <w:tcW w:w="630" w:type="dxa"/>
            <w:shd w:val="clear" w:color="auto" w:fill="auto"/>
            <w:noWrap/>
            <w:vAlign w:val="center"/>
            <w:hideMark/>
          </w:tcPr>
          <w:p w14:paraId="700DC1F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412</w:t>
            </w:r>
          </w:p>
        </w:tc>
        <w:tc>
          <w:tcPr>
            <w:tcW w:w="4660" w:type="dxa"/>
            <w:shd w:val="clear" w:color="auto" w:fill="auto"/>
            <w:vAlign w:val="center"/>
            <w:hideMark/>
          </w:tcPr>
          <w:p w14:paraId="5AD6B80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Cateter Intravenoso Periférico Nº 16</w:t>
            </w:r>
          </w:p>
        </w:tc>
        <w:tc>
          <w:tcPr>
            <w:tcW w:w="1496" w:type="dxa"/>
            <w:shd w:val="clear" w:color="auto" w:fill="auto"/>
            <w:vAlign w:val="center"/>
            <w:hideMark/>
          </w:tcPr>
          <w:p w14:paraId="7A5EF7A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84EA47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6C08666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A9C35CF" w14:textId="77777777" w:rsidTr="002D232A">
        <w:trPr>
          <w:trHeight w:val="300"/>
        </w:trPr>
        <w:tc>
          <w:tcPr>
            <w:tcW w:w="630" w:type="dxa"/>
            <w:shd w:val="clear" w:color="auto" w:fill="auto"/>
            <w:noWrap/>
            <w:vAlign w:val="center"/>
            <w:hideMark/>
          </w:tcPr>
          <w:p w14:paraId="7816BC8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413</w:t>
            </w:r>
          </w:p>
        </w:tc>
        <w:tc>
          <w:tcPr>
            <w:tcW w:w="4660" w:type="dxa"/>
            <w:shd w:val="clear" w:color="auto" w:fill="auto"/>
            <w:vAlign w:val="center"/>
            <w:hideMark/>
          </w:tcPr>
          <w:p w14:paraId="1B4C3A6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Cateter Intravenoso Periférico Nº 18</w:t>
            </w:r>
          </w:p>
        </w:tc>
        <w:tc>
          <w:tcPr>
            <w:tcW w:w="1496" w:type="dxa"/>
            <w:shd w:val="clear" w:color="auto" w:fill="auto"/>
            <w:vAlign w:val="center"/>
            <w:hideMark/>
          </w:tcPr>
          <w:p w14:paraId="5669387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1DA900A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825</w:t>
            </w:r>
          </w:p>
        </w:tc>
        <w:tc>
          <w:tcPr>
            <w:tcW w:w="2060" w:type="dxa"/>
            <w:shd w:val="clear" w:color="auto" w:fill="auto"/>
            <w:noWrap/>
            <w:vAlign w:val="bottom"/>
            <w:hideMark/>
          </w:tcPr>
          <w:p w14:paraId="778B006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EB2774F" w14:textId="77777777" w:rsidTr="002D232A">
        <w:trPr>
          <w:trHeight w:val="300"/>
        </w:trPr>
        <w:tc>
          <w:tcPr>
            <w:tcW w:w="630" w:type="dxa"/>
            <w:shd w:val="clear" w:color="auto" w:fill="auto"/>
            <w:noWrap/>
            <w:vAlign w:val="center"/>
            <w:hideMark/>
          </w:tcPr>
          <w:p w14:paraId="45C9025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lastRenderedPageBreak/>
              <w:t>414</w:t>
            </w:r>
          </w:p>
        </w:tc>
        <w:tc>
          <w:tcPr>
            <w:tcW w:w="4660" w:type="dxa"/>
            <w:shd w:val="clear" w:color="auto" w:fill="auto"/>
            <w:vAlign w:val="center"/>
            <w:hideMark/>
          </w:tcPr>
          <w:p w14:paraId="4B6CA48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Cateter Intravenoso Periférico Nº 20</w:t>
            </w:r>
          </w:p>
        </w:tc>
        <w:tc>
          <w:tcPr>
            <w:tcW w:w="1496" w:type="dxa"/>
            <w:shd w:val="clear" w:color="auto" w:fill="auto"/>
            <w:vAlign w:val="center"/>
            <w:hideMark/>
          </w:tcPr>
          <w:p w14:paraId="21F04A0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1A549B8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4125</w:t>
            </w:r>
          </w:p>
        </w:tc>
        <w:tc>
          <w:tcPr>
            <w:tcW w:w="2060" w:type="dxa"/>
            <w:shd w:val="clear" w:color="auto" w:fill="auto"/>
            <w:noWrap/>
            <w:vAlign w:val="bottom"/>
            <w:hideMark/>
          </w:tcPr>
          <w:p w14:paraId="3ADE56B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3C4A088" w14:textId="77777777" w:rsidTr="002D232A">
        <w:trPr>
          <w:trHeight w:val="300"/>
        </w:trPr>
        <w:tc>
          <w:tcPr>
            <w:tcW w:w="630" w:type="dxa"/>
            <w:shd w:val="clear" w:color="auto" w:fill="auto"/>
            <w:noWrap/>
            <w:vAlign w:val="center"/>
            <w:hideMark/>
          </w:tcPr>
          <w:p w14:paraId="1F980C0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415</w:t>
            </w:r>
          </w:p>
        </w:tc>
        <w:tc>
          <w:tcPr>
            <w:tcW w:w="4660" w:type="dxa"/>
            <w:shd w:val="clear" w:color="auto" w:fill="auto"/>
            <w:vAlign w:val="center"/>
            <w:hideMark/>
          </w:tcPr>
          <w:p w14:paraId="271366C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Cateter Intravenoso Periférico Nº 22</w:t>
            </w:r>
          </w:p>
        </w:tc>
        <w:tc>
          <w:tcPr>
            <w:tcW w:w="1496" w:type="dxa"/>
            <w:shd w:val="clear" w:color="auto" w:fill="auto"/>
            <w:vAlign w:val="center"/>
            <w:hideMark/>
          </w:tcPr>
          <w:p w14:paraId="2E59C2A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48D073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7500</w:t>
            </w:r>
          </w:p>
        </w:tc>
        <w:tc>
          <w:tcPr>
            <w:tcW w:w="2060" w:type="dxa"/>
            <w:shd w:val="clear" w:color="auto" w:fill="auto"/>
            <w:noWrap/>
            <w:vAlign w:val="bottom"/>
            <w:hideMark/>
          </w:tcPr>
          <w:p w14:paraId="71598EB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7A6DDCB" w14:textId="77777777" w:rsidTr="002D232A">
        <w:trPr>
          <w:trHeight w:val="300"/>
        </w:trPr>
        <w:tc>
          <w:tcPr>
            <w:tcW w:w="630" w:type="dxa"/>
            <w:shd w:val="clear" w:color="auto" w:fill="auto"/>
            <w:noWrap/>
            <w:vAlign w:val="center"/>
            <w:hideMark/>
          </w:tcPr>
          <w:p w14:paraId="794F2EB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416</w:t>
            </w:r>
          </w:p>
        </w:tc>
        <w:tc>
          <w:tcPr>
            <w:tcW w:w="4660" w:type="dxa"/>
            <w:shd w:val="clear" w:color="auto" w:fill="auto"/>
            <w:vAlign w:val="center"/>
            <w:hideMark/>
          </w:tcPr>
          <w:p w14:paraId="6DC0DE6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Cateter Intravenoso Periférico Nº 24</w:t>
            </w:r>
          </w:p>
        </w:tc>
        <w:tc>
          <w:tcPr>
            <w:tcW w:w="1496" w:type="dxa"/>
            <w:shd w:val="clear" w:color="auto" w:fill="auto"/>
            <w:vAlign w:val="center"/>
            <w:hideMark/>
          </w:tcPr>
          <w:p w14:paraId="1B20014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35DE237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7500</w:t>
            </w:r>
          </w:p>
        </w:tc>
        <w:tc>
          <w:tcPr>
            <w:tcW w:w="2060" w:type="dxa"/>
            <w:shd w:val="clear" w:color="auto" w:fill="auto"/>
            <w:noWrap/>
            <w:vAlign w:val="bottom"/>
            <w:hideMark/>
          </w:tcPr>
          <w:p w14:paraId="26034CD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01477CD" w14:textId="77777777" w:rsidTr="002D232A">
        <w:trPr>
          <w:trHeight w:val="300"/>
        </w:trPr>
        <w:tc>
          <w:tcPr>
            <w:tcW w:w="630" w:type="dxa"/>
            <w:shd w:val="clear" w:color="auto" w:fill="auto"/>
            <w:noWrap/>
            <w:vAlign w:val="center"/>
            <w:hideMark/>
          </w:tcPr>
          <w:p w14:paraId="079795D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417</w:t>
            </w:r>
          </w:p>
        </w:tc>
        <w:tc>
          <w:tcPr>
            <w:tcW w:w="4660" w:type="dxa"/>
            <w:shd w:val="clear" w:color="auto" w:fill="auto"/>
            <w:vAlign w:val="center"/>
            <w:hideMark/>
          </w:tcPr>
          <w:p w14:paraId="5D5CB59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Cateter Nasal P/ Oxigênio Tipo Óculos Adulto</w:t>
            </w:r>
          </w:p>
        </w:tc>
        <w:tc>
          <w:tcPr>
            <w:tcW w:w="1496" w:type="dxa"/>
            <w:shd w:val="clear" w:color="auto" w:fill="auto"/>
            <w:vAlign w:val="center"/>
            <w:hideMark/>
          </w:tcPr>
          <w:p w14:paraId="48B05E0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3114983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w:t>
            </w:r>
          </w:p>
        </w:tc>
        <w:tc>
          <w:tcPr>
            <w:tcW w:w="2060" w:type="dxa"/>
            <w:shd w:val="clear" w:color="auto" w:fill="auto"/>
            <w:noWrap/>
            <w:vAlign w:val="bottom"/>
            <w:hideMark/>
          </w:tcPr>
          <w:p w14:paraId="7E1FABF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1DC6AF5" w14:textId="77777777" w:rsidTr="002D232A">
        <w:trPr>
          <w:trHeight w:val="300"/>
        </w:trPr>
        <w:tc>
          <w:tcPr>
            <w:tcW w:w="630" w:type="dxa"/>
            <w:shd w:val="clear" w:color="auto" w:fill="auto"/>
            <w:noWrap/>
            <w:vAlign w:val="center"/>
            <w:hideMark/>
          </w:tcPr>
          <w:p w14:paraId="4C44A3F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418</w:t>
            </w:r>
          </w:p>
        </w:tc>
        <w:tc>
          <w:tcPr>
            <w:tcW w:w="4660" w:type="dxa"/>
            <w:shd w:val="clear" w:color="auto" w:fill="auto"/>
            <w:vAlign w:val="center"/>
            <w:hideMark/>
          </w:tcPr>
          <w:p w14:paraId="00528F2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Clamp Umbilical</w:t>
            </w:r>
          </w:p>
        </w:tc>
        <w:tc>
          <w:tcPr>
            <w:tcW w:w="1496" w:type="dxa"/>
            <w:shd w:val="clear" w:color="auto" w:fill="auto"/>
            <w:vAlign w:val="center"/>
            <w:hideMark/>
          </w:tcPr>
          <w:p w14:paraId="7A497D0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704ECE3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1A4AC7B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E8C6A0A" w14:textId="77777777" w:rsidTr="002D232A">
        <w:trPr>
          <w:trHeight w:val="300"/>
        </w:trPr>
        <w:tc>
          <w:tcPr>
            <w:tcW w:w="630" w:type="dxa"/>
            <w:shd w:val="clear" w:color="auto" w:fill="auto"/>
            <w:noWrap/>
            <w:vAlign w:val="center"/>
            <w:hideMark/>
          </w:tcPr>
          <w:p w14:paraId="40000AA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419</w:t>
            </w:r>
          </w:p>
        </w:tc>
        <w:tc>
          <w:tcPr>
            <w:tcW w:w="4660" w:type="dxa"/>
            <w:shd w:val="clear" w:color="auto" w:fill="auto"/>
            <w:vAlign w:val="center"/>
            <w:hideMark/>
          </w:tcPr>
          <w:p w14:paraId="5CA6683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Clorexedine 2% c/ tensoativo 1 Litro</w:t>
            </w:r>
          </w:p>
        </w:tc>
        <w:tc>
          <w:tcPr>
            <w:tcW w:w="1496" w:type="dxa"/>
            <w:shd w:val="clear" w:color="auto" w:fill="auto"/>
            <w:vAlign w:val="center"/>
            <w:hideMark/>
          </w:tcPr>
          <w:p w14:paraId="76F9BA6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657033B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w:t>
            </w:r>
          </w:p>
        </w:tc>
        <w:tc>
          <w:tcPr>
            <w:tcW w:w="2060" w:type="dxa"/>
            <w:shd w:val="clear" w:color="auto" w:fill="auto"/>
            <w:noWrap/>
            <w:vAlign w:val="bottom"/>
            <w:hideMark/>
          </w:tcPr>
          <w:p w14:paraId="1C7CE5E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48C098F" w14:textId="77777777" w:rsidTr="002D232A">
        <w:trPr>
          <w:trHeight w:val="300"/>
        </w:trPr>
        <w:tc>
          <w:tcPr>
            <w:tcW w:w="630" w:type="dxa"/>
            <w:shd w:val="clear" w:color="auto" w:fill="auto"/>
            <w:noWrap/>
            <w:vAlign w:val="center"/>
            <w:hideMark/>
          </w:tcPr>
          <w:p w14:paraId="6BCCF86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420</w:t>
            </w:r>
          </w:p>
        </w:tc>
        <w:tc>
          <w:tcPr>
            <w:tcW w:w="4660" w:type="dxa"/>
            <w:shd w:val="clear" w:color="auto" w:fill="auto"/>
            <w:vAlign w:val="center"/>
            <w:hideMark/>
          </w:tcPr>
          <w:p w14:paraId="316210C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Clorexedine Solução Alcoolica 0,5% 1 Litro</w:t>
            </w:r>
          </w:p>
        </w:tc>
        <w:tc>
          <w:tcPr>
            <w:tcW w:w="1496" w:type="dxa"/>
            <w:shd w:val="clear" w:color="auto" w:fill="auto"/>
            <w:vAlign w:val="center"/>
            <w:hideMark/>
          </w:tcPr>
          <w:p w14:paraId="1A2ABD9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74B944F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w:t>
            </w:r>
          </w:p>
        </w:tc>
        <w:tc>
          <w:tcPr>
            <w:tcW w:w="2060" w:type="dxa"/>
            <w:shd w:val="clear" w:color="auto" w:fill="auto"/>
            <w:noWrap/>
            <w:vAlign w:val="bottom"/>
            <w:hideMark/>
          </w:tcPr>
          <w:p w14:paraId="0298A20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9E63F3A" w14:textId="77777777" w:rsidTr="002D232A">
        <w:trPr>
          <w:trHeight w:val="300"/>
        </w:trPr>
        <w:tc>
          <w:tcPr>
            <w:tcW w:w="630" w:type="dxa"/>
            <w:shd w:val="clear" w:color="auto" w:fill="auto"/>
            <w:noWrap/>
            <w:vAlign w:val="center"/>
            <w:hideMark/>
          </w:tcPr>
          <w:p w14:paraId="7B577CD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421</w:t>
            </w:r>
          </w:p>
        </w:tc>
        <w:tc>
          <w:tcPr>
            <w:tcW w:w="4660" w:type="dxa"/>
            <w:shd w:val="clear" w:color="auto" w:fill="auto"/>
            <w:vAlign w:val="center"/>
            <w:hideMark/>
          </w:tcPr>
          <w:p w14:paraId="665CC59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Colar Cervical para Resgate Grande</w:t>
            </w:r>
          </w:p>
        </w:tc>
        <w:tc>
          <w:tcPr>
            <w:tcW w:w="1496" w:type="dxa"/>
            <w:shd w:val="clear" w:color="auto" w:fill="auto"/>
            <w:vAlign w:val="center"/>
            <w:hideMark/>
          </w:tcPr>
          <w:p w14:paraId="1015971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7510CC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w:t>
            </w:r>
          </w:p>
        </w:tc>
        <w:tc>
          <w:tcPr>
            <w:tcW w:w="2060" w:type="dxa"/>
            <w:shd w:val="clear" w:color="auto" w:fill="auto"/>
            <w:noWrap/>
            <w:vAlign w:val="bottom"/>
            <w:hideMark/>
          </w:tcPr>
          <w:p w14:paraId="6B64824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8765EDA" w14:textId="77777777" w:rsidTr="002D232A">
        <w:trPr>
          <w:trHeight w:val="300"/>
        </w:trPr>
        <w:tc>
          <w:tcPr>
            <w:tcW w:w="630" w:type="dxa"/>
            <w:shd w:val="clear" w:color="auto" w:fill="auto"/>
            <w:noWrap/>
            <w:vAlign w:val="center"/>
            <w:hideMark/>
          </w:tcPr>
          <w:p w14:paraId="6114435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422</w:t>
            </w:r>
          </w:p>
        </w:tc>
        <w:tc>
          <w:tcPr>
            <w:tcW w:w="4660" w:type="dxa"/>
            <w:shd w:val="clear" w:color="auto" w:fill="auto"/>
            <w:vAlign w:val="center"/>
            <w:hideMark/>
          </w:tcPr>
          <w:p w14:paraId="61689EC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Colar Cervical para Resgate Médio</w:t>
            </w:r>
          </w:p>
        </w:tc>
        <w:tc>
          <w:tcPr>
            <w:tcW w:w="1496" w:type="dxa"/>
            <w:shd w:val="clear" w:color="auto" w:fill="auto"/>
            <w:vAlign w:val="center"/>
            <w:hideMark/>
          </w:tcPr>
          <w:p w14:paraId="059FEBE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632A75F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w:t>
            </w:r>
          </w:p>
        </w:tc>
        <w:tc>
          <w:tcPr>
            <w:tcW w:w="2060" w:type="dxa"/>
            <w:shd w:val="clear" w:color="auto" w:fill="auto"/>
            <w:noWrap/>
            <w:vAlign w:val="bottom"/>
            <w:hideMark/>
          </w:tcPr>
          <w:p w14:paraId="6EFCEF5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5DF71F2" w14:textId="77777777" w:rsidTr="002D232A">
        <w:trPr>
          <w:trHeight w:val="300"/>
        </w:trPr>
        <w:tc>
          <w:tcPr>
            <w:tcW w:w="630" w:type="dxa"/>
            <w:shd w:val="clear" w:color="auto" w:fill="auto"/>
            <w:noWrap/>
            <w:vAlign w:val="center"/>
            <w:hideMark/>
          </w:tcPr>
          <w:p w14:paraId="7021BC6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423</w:t>
            </w:r>
          </w:p>
        </w:tc>
        <w:tc>
          <w:tcPr>
            <w:tcW w:w="4660" w:type="dxa"/>
            <w:shd w:val="clear" w:color="auto" w:fill="auto"/>
            <w:vAlign w:val="center"/>
            <w:hideMark/>
          </w:tcPr>
          <w:p w14:paraId="59462C0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Colar Cervical para Resgate Pequeno</w:t>
            </w:r>
          </w:p>
        </w:tc>
        <w:tc>
          <w:tcPr>
            <w:tcW w:w="1496" w:type="dxa"/>
            <w:shd w:val="clear" w:color="auto" w:fill="auto"/>
            <w:vAlign w:val="center"/>
            <w:hideMark/>
          </w:tcPr>
          <w:p w14:paraId="7413528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451939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w:t>
            </w:r>
          </w:p>
        </w:tc>
        <w:tc>
          <w:tcPr>
            <w:tcW w:w="2060" w:type="dxa"/>
            <w:shd w:val="clear" w:color="auto" w:fill="auto"/>
            <w:noWrap/>
            <w:vAlign w:val="bottom"/>
            <w:hideMark/>
          </w:tcPr>
          <w:p w14:paraId="689777E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595D797" w14:textId="77777777" w:rsidTr="002D232A">
        <w:trPr>
          <w:trHeight w:val="435"/>
        </w:trPr>
        <w:tc>
          <w:tcPr>
            <w:tcW w:w="630" w:type="dxa"/>
            <w:shd w:val="clear" w:color="auto" w:fill="auto"/>
            <w:noWrap/>
            <w:vAlign w:val="center"/>
            <w:hideMark/>
          </w:tcPr>
          <w:p w14:paraId="38231E0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424</w:t>
            </w:r>
          </w:p>
        </w:tc>
        <w:tc>
          <w:tcPr>
            <w:tcW w:w="4660" w:type="dxa"/>
            <w:shd w:val="clear" w:color="auto" w:fill="auto"/>
            <w:vAlign w:val="center"/>
            <w:hideMark/>
          </w:tcPr>
          <w:p w14:paraId="364355C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Coletor de Urina graduado com capacidade para 80 ML CAIXA COM 100 - reservada</w:t>
            </w:r>
          </w:p>
        </w:tc>
        <w:tc>
          <w:tcPr>
            <w:tcW w:w="1496" w:type="dxa"/>
            <w:shd w:val="clear" w:color="auto" w:fill="auto"/>
            <w:vAlign w:val="center"/>
            <w:hideMark/>
          </w:tcPr>
          <w:p w14:paraId="503E49F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00A996E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5400</w:t>
            </w:r>
          </w:p>
        </w:tc>
        <w:tc>
          <w:tcPr>
            <w:tcW w:w="2060" w:type="dxa"/>
            <w:shd w:val="clear" w:color="auto" w:fill="auto"/>
            <w:noWrap/>
            <w:vAlign w:val="bottom"/>
            <w:hideMark/>
          </w:tcPr>
          <w:p w14:paraId="050ED88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 xml:space="preserve">AMPLA CONCORRENCIA </w:t>
            </w:r>
          </w:p>
        </w:tc>
      </w:tr>
      <w:tr w:rsidR="002D232A" w:rsidRPr="00E55A01" w14:paraId="1DE4D41B" w14:textId="77777777" w:rsidTr="002D232A">
        <w:trPr>
          <w:trHeight w:val="450"/>
        </w:trPr>
        <w:tc>
          <w:tcPr>
            <w:tcW w:w="630" w:type="dxa"/>
            <w:shd w:val="clear" w:color="auto" w:fill="auto"/>
            <w:noWrap/>
            <w:vAlign w:val="center"/>
            <w:hideMark/>
          </w:tcPr>
          <w:p w14:paraId="007C765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425</w:t>
            </w:r>
          </w:p>
        </w:tc>
        <w:tc>
          <w:tcPr>
            <w:tcW w:w="4660" w:type="dxa"/>
            <w:shd w:val="clear" w:color="auto" w:fill="auto"/>
            <w:vAlign w:val="center"/>
            <w:hideMark/>
          </w:tcPr>
          <w:p w14:paraId="41D4777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Coletor de Urina graduado com capacidade para 80 ML CAIXA COM 100 - reservada</w:t>
            </w:r>
          </w:p>
        </w:tc>
        <w:tc>
          <w:tcPr>
            <w:tcW w:w="1496" w:type="dxa"/>
            <w:shd w:val="clear" w:color="auto" w:fill="auto"/>
            <w:vAlign w:val="center"/>
            <w:hideMark/>
          </w:tcPr>
          <w:p w14:paraId="0EF773C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46222DD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1350</w:t>
            </w:r>
          </w:p>
        </w:tc>
        <w:tc>
          <w:tcPr>
            <w:tcW w:w="2060" w:type="dxa"/>
            <w:shd w:val="clear" w:color="auto" w:fill="auto"/>
            <w:noWrap/>
            <w:vAlign w:val="bottom"/>
            <w:hideMark/>
          </w:tcPr>
          <w:p w14:paraId="2845EEB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COTA RESERVADA</w:t>
            </w:r>
          </w:p>
        </w:tc>
      </w:tr>
      <w:tr w:rsidR="002D232A" w:rsidRPr="00E55A01" w14:paraId="16165C07" w14:textId="77777777" w:rsidTr="002D232A">
        <w:trPr>
          <w:trHeight w:val="300"/>
        </w:trPr>
        <w:tc>
          <w:tcPr>
            <w:tcW w:w="630" w:type="dxa"/>
            <w:shd w:val="clear" w:color="auto" w:fill="auto"/>
            <w:noWrap/>
            <w:vAlign w:val="center"/>
            <w:hideMark/>
          </w:tcPr>
          <w:p w14:paraId="6EA9C48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426</w:t>
            </w:r>
          </w:p>
        </w:tc>
        <w:tc>
          <w:tcPr>
            <w:tcW w:w="4660" w:type="dxa"/>
            <w:shd w:val="clear" w:color="auto" w:fill="auto"/>
            <w:vAlign w:val="center"/>
            <w:hideMark/>
          </w:tcPr>
          <w:p w14:paraId="01E676F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Coletor de Urina Infantil Feminino</w:t>
            </w:r>
          </w:p>
        </w:tc>
        <w:tc>
          <w:tcPr>
            <w:tcW w:w="1496" w:type="dxa"/>
            <w:shd w:val="clear" w:color="auto" w:fill="auto"/>
            <w:vAlign w:val="center"/>
            <w:hideMark/>
          </w:tcPr>
          <w:p w14:paraId="016FCE6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394E475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76</w:t>
            </w:r>
          </w:p>
        </w:tc>
        <w:tc>
          <w:tcPr>
            <w:tcW w:w="2060" w:type="dxa"/>
            <w:shd w:val="clear" w:color="auto" w:fill="auto"/>
            <w:noWrap/>
            <w:vAlign w:val="bottom"/>
            <w:hideMark/>
          </w:tcPr>
          <w:p w14:paraId="0B13EA7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E220DFD" w14:textId="77777777" w:rsidTr="002D232A">
        <w:trPr>
          <w:trHeight w:val="300"/>
        </w:trPr>
        <w:tc>
          <w:tcPr>
            <w:tcW w:w="630" w:type="dxa"/>
            <w:shd w:val="clear" w:color="auto" w:fill="auto"/>
            <w:noWrap/>
            <w:vAlign w:val="center"/>
            <w:hideMark/>
          </w:tcPr>
          <w:p w14:paraId="72D543F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427</w:t>
            </w:r>
          </w:p>
        </w:tc>
        <w:tc>
          <w:tcPr>
            <w:tcW w:w="4660" w:type="dxa"/>
            <w:shd w:val="clear" w:color="auto" w:fill="auto"/>
            <w:vAlign w:val="center"/>
            <w:hideMark/>
          </w:tcPr>
          <w:p w14:paraId="7A9E641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Coletor de Urina Infantil Masc</w:t>
            </w:r>
          </w:p>
        </w:tc>
        <w:tc>
          <w:tcPr>
            <w:tcW w:w="1496" w:type="dxa"/>
            <w:shd w:val="clear" w:color="auto" w:fill="auto"/>
            <w:vAlign w:val="center"/>
            <w:hideMark/>
          </w:tcPr>
          <w:p w14:paraId="29732AF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244006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46</w:t>
            </w:r>
          </w:p>
        </w:tc>
        <w:tc>
          <w:tcPr>
            <w:tcW w:w="2060" w:type="dxa"/>
            <w:shd w:val="clear" w:color="auto" w:fill="auto"/>
            <w:noWrap/>
            <w:vAlign w:val="bottom"/>
            <w:hideMark/>
          </w:tcPr>
          <w:p w14:paraId="45D02B8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652635A" w14:textId="77777777" w:rsidTr="002D232A">
        <w:trPr>
          <w:trHeight w:val="300"/>
        </w:trPr>
        <w:tc>
          <w:tcPr>
            <w:tcW w:w="630" w:type="dxa"/>
            <w:shd w:val="clear" w:color="auto" w:fill="auto"/>
            <w:noWrap/>
            <w:vAlign w:val="center"/>
            <w:hideMark/>
          </w:tcPr>
          <w:p w14:paraId="5B7F951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428</w:t>
            </w:r>
          </w:p>
        </w:tc>
        <w:tc>
          <w:tcPr>
            <w:tcW w:w="4660" w:type="dxa"/>
            <w:shd w:val="clear" w:color="auto" w:fill="auto"/>
            <w:vAlign w:val="center"/>
            <w:hideMark/>
          </w:tcPr>
          <w:p w14:paraId="4887D96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Coletor de Urina Infantil Unissex</w:t>
            </w:r>
          </w:p>
        </w:tc>
        <w:tc>
          <w:tcPr>
            <w:tcW w:w="1496" w:type="dxa"/>
            <w:shd w:val="clear" w:color="auto" w:fill="auto"/>
            <w:vAlign w:val="center"/>
            <w:hideMark/>
          </w:tcPr>
          <w:p w14:paraId="1EABAE1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3B427D4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46</w:t>
            </w:r>
          </w:p>
        </w:tc>
        <w:tc>
          <w:tcPr>
            <w:tcW w:w="2060" w:type="dxa"/>
            <w:shd w:val="clear" w:color="auto" w:fill="auto"/>
            <w:noWrap/>
            <w:vAlign w:val="bottom"/>
            <w:hideMark/>
          </w:tcPr>
          <w:p w14:paraId="00CBD26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53EE275" w14:textId="77777777" w:rsidTr="002D232A">
        <w:trPr>
          <w:trHeight w:val="300"/>
        </w:trPr>
        <w:tc>
          <w:tcPr>
            <w:tcW w:w="630" w:type="dxa"/>
            <w:shd w:val="clear" w:color="auto" w:fill="auto"/>
            <w:noWrap/>
            <w:vAlign w:val="center"/>
            <w:hideMark/>
          </w:tcPr>
          <w:p w14:paraId="41BA293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429</w:t>
            </w:r>
          </w:p>
        </w:tc>
        <w:tc>
          <w:tcPr>
            <w:tcW w:w="4660" w:type="dxa"/>
            <w:shd w:val="clear" w:color="auto" w:fill="auto"/>
            <w:vAlign w:val="center"/>
            <w:hideMark/>
          </w:tcPr>
          <w:p w14:paraId="1DCB3CA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Coletor Mat Perfuro Cortante 13L</w:t>
            </w:r>
          </w:p>
        </w:tc>
        <w:tc>
          <w:tcPr>
            <w:tcW w:w="1496" w:type="dxa"/>
            <w:shd w:val="clear" w:color="auto" w:fill="auto"/>
            <w:vAlign w:val="center"/>
            <w:hideMark/>
          </w:tcPr>
          <w:p w14:paraId="18E331A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5EF4C31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99</w:t>
            </w:r>
          </w:p>
        </w:tc>
        <w:tc>
          <w:tcPr>
            <w:tcW w:w="2060" w:type="dxa"/>
            <w:shd w:val="clear" w:color="auto" w:fill="auto"/>
            <w:noWrap/>
            <w:vAlign w:val="bottom"/>
            <w:hideMark/>
          </w:tcPr>
          <w:p w14:paraId="6EED00A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96C5BF0" w14:textId="77777777" w:rsidTr="002D232A">
        <w:trPr>
          <w:trHeight w:val="300"/>
        </w:trPr>
        <w:tc>
          <w:tcPr>
            <w:tcW w:w="630" w:type="dxa"/>
            <w:shd w:val="clear" w:color="auto" w:fill="auto"/>
            <w:noWrap/>
            <w:vAlign w:val="center"/>
            <w:hideMark/>
          </w:tcPr>
          <w:p w14:paraId="2882699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430</w:t>
            </w:r>
          </w:p>
        </w:tc>
        <w:tc>
          <w:tcPr>
            <w:tcW w:w="4660" w:type="dxa"/>
            <w:shd w:val="clear" w:color="auto" w:fill="auto"/>
            <w:vAlign w:val="center"/>
            <w:hideMark/>
          </w:tcPr>
          <w:p w14:paraId="2E1A6DF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Coletor Mat Perfuro Cortante 20L</w:t>
            </w:r>
          </w:p>
        </w:tc>
        <w:tc>
          <w:tcPr>
            <w:tcW w:w="1496" w:type="dxa"/>
            <w:shd w:val="clear" w:color="auto" w:fill="auto"/>
            <w:vAlign w:val="center"/>
            <w:hideMark/>
          </w:tcPr>
          <w:p w14:paraId="46F9BD4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75E016A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232</w:t>
            </w:r>
          </w:p>
        </w:tc>
        <w:tc>
          <w:tcPr>
            <w:tcW w:w="2060" w:type="dxa"/>
            <w:shd w:val="clear" w:color="auto" w:fill="auto"/>
            <w:noWrap/>
            <w:vAlign w:val="bottom"/>
            <w:hideMark/>
          </w:tcPr>
          <w:p w14:paraId="30D0E84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1B0AAE8" w14:textId="77777777" w:rsidTr="002D232A">
        <w:trPr>
          <w:trHeight w:val="300"/>
        </w:trPr>
        <w:tc>
          <w:tcPr>
            <w:tcW w:w="630" w:type="dxa"/>
            <w:shd w:val="clear" w:color="auto" w:fill="auto"/>
            <w:noWrap/>
            <w:vAlign w:val="center"/>
            <w:hideMark/>
          </w:tcPr>
          <w:p w14:paraId="2D0FE61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431</w:t>
            </w:r>
          </w:p>
        </w:tc>
        <w:tc>
          <w:tcPr>
            <w:tcW w:w="4660" w:type="dxa"/>
            <w:shd w:val="clear" w:color="auto" w:fill="auto"/>
            <w:vAlign w:val="center"/>
            <w:hideMark/>
          </w:tcPr>
          <w:p w14:paraId="55FB13B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Compressa de Gaze 7,5x7,5cm Hidrof. c/8 dobras 11 fios c/500</w:t>
            </w:r>
          </w:p>
        </w:tc>
        <w:tc>
          <w:tcPr>
            <w:tcW w:w="1496" w:type="dxa"/>
            <w:shd w:val="clear" w:color="auto" w:fill="auto"/>
            <w:vAlign w:val="center"/>
            <w:hideMark/>
          </w:tcPr>
          <w:p w14:paraId="1C311E8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236C742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825</w:t>
            </w:r>
          </w:p>
        </w:tc>
        <w:tc>
          <w:tcPr>
            <w:tcW w:w="2060" w:type="dxa"/>
            <w:shd w:val="clear" w:color="auto" w:fill="auto"/>
            <w:noWrap/>
            <w:vAlign w:val="bottom"/>
            <w:hideMark/>
          </w:tcPr>
          <w:p w14:paraId="12B12A4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35F4410" w14:textId="77777777" w:rsidTr="002D232A">
        <w:trPr>
          <w:trHeight w:val="300"/>
        </w:trPr>
        <w:tc>
          <w:tcPr>
            <w:tcW w:w="630" w:type="dxa"/>
            <w:shd w:val="clear" w:color="auto" w:fill="auto"/>
            <w:noWrap/>
            <w:vAlign w:val="center"/>
            <w:hideMark/>
          </w:tcPr>
          <w:p w14:paraId="6199657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432</w:t>
            </w:r>
          </w:p>
        </w:tc>
        <w:tc>
          <w:tcPr>
            <w:tcW w:w="4660" w:type="dxa"/>
            <w:shd w:val="clear" w:color="auto" w:fill="auto"/>
            <w:vAlign w:val="center"/>
            <w:hideMark/>
          </w:tcPr>
          <w:p w14:paraId="54D56DC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Conector Y p/ Traquea Adulto</w:t>
            </w:r>
          </w:p>
        </w:tc>
        <w:tc>
          <w:tcPr>
            <w:tcW w:w="1496" w:type="dxa"/>
            <w:shd w:val="clear" w:color="auto" w:fill="auto"/>
            <w:vAlign w:val="center"/>
            <w:hideMark/>
          </w:tcPr>
          <w:p w14:paraId="1AE0467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8FB929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5633FC3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7C7625B" w14:textId="77777777" w:rsidTr="002D232A">
        <w:trPr>
          <w:trHeight w:val="300"/>
        </w:trPr>
        <w:tc>
          <w:tcPr>
            <w:tcW w:w="630" w:type="dxa"/>
            <w:shd w:val="clear" w:color="auto" w:fill="auto"/>
            <w:noWrap/>
            <w:vAlign w:val="center"/>
            <w:hideMark/>
          </w:tcPr>
          <w:p w14:paraId="18C2E63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433</w:t>
            </w:r>
          </w:p>
        </w:tc>
        <w:tc>
          <w:tcPr>
            <w:tcW w:w="4660" w:type="dxa"/>
            <w:shd w:val="clear" w:color="auto" w:fill="auto"/>
            <w:vAlign w:val="center"/>
            <w:hideMark/>
          </w:tcPr>
          <w:p w14:paraId="0807967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Conector Y p/ Traquea Infantil</w:t>
            </w:r>
          </w:p>
        </w:tc>
        <w:tc>
          <w:tcPr>
            <w:tcW w:w="1496" w:type="dxa"/>
            <w:shd w:val="clear" w:color="auto" w:fill="auto"/>
            <w:vAlign w:val="center"/>
            <w:hideMark/>
          </w:tcPr>
          <w:p w14:paraId="26251B9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789F619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156ED3F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1B463B2" w14:textId="77777777" w:rsidTr="002D232A">
        <w:trPr>
          <w:trHeight w:val="675"/>
        </w:trPr>
        <w:tc>
          <w:tcPr>
            <w:tcW w:w="630" w:type="dxa"/>
            <w:shd w:val="clear" w:color="auto" w:fill="auto"/>
            <w:noWrap/>
            <w:vAlign w:val="center"/>
            <w:hideMark/>
          </w:tcPr>
          <w:p w14:paraId="171527E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434</w:t>
            </w:r>
          </w:p>
        </w:tc>
        <w:tc>
          <w:tcPr>
            <w:tcW w:w="4660" w:type="dxa"/>
            <w:shd w:val="clear" w:color="auto" w:fill="auto"/>
            <w:vAlign w:val="center"/>
            <w:hideMark/>
          </w:tcPr>
          <w:p w14:paraId="21A8C9D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Conjunto de corantes para coloração rápida de Hematologia, Kit 3 frascos numerados (1,2,3) todos com 500 ml cada . Devem ser da mesma marca</w:t>
            </w:r>
          </w:p>
        </w:tc>
        <w:tc>
          <w:tcPr>
            <w:tcW w:w="1496" w:type="dxa"/>
            <w:shd w:val="clear" w:color="auto" w:fill="auto"/>
            <w:vAlign w:val="center"/>
            <w:hideMark/>
          </w:tcPr>
          <w:p w14:paraId="63553AA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57B77C1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w:t>
            </w:r>
          </w:p>
        </w:tc>
        <w:tc>
          <w:tcPr>
            <w:tcW w:w="2060" w:type="dxa"/>
            <w:shd w:val="clear" w:color="auto" w:fill="auto"/>
            <w:noWrap/>
            <w:vAlign w:val="bottom"/>
            <w:hideMark/>
          </w:tcPr>
          <w:p w14:paraId="3521833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D2FAF9C" w14:textId="77777777" w:rsidTr="002D232A">
        <w:trPr>
          <w:trHeight w:val="300"/>
        </w:trPr>
        <w:tc>
          <w:tcPr>
            <w:tcW w:w="630" w:type="dxa"/>
            <w:shd w:val="clear" w:color="auto" w:fill="auto"/>
            <w:noWrap/>
            <w:vAlign w:val="center"/>
            <w:hideMark/>
          </w:tcPr>
          <w:p w14:paraId="606187C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435</w:t>
            </w:r>
          </w:p>
        </w:tc>
        <w:tc>
          <w:tcPr>
            <w:tcW w:w="4660" w:type="dxa"/>
            <w:shd w:val="clear" w:color="auto" w:fill="auto"/>
            <w:vAlign w:val="center"/>
            <w:hideMark/>
          </w:tcPr>
          <w:p w14:paraId="18A25DD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Copo Umidificador p/ Oxigênio</w:t>
            </w:r>
          </w:p>
        </w:tc>
        <w:tc>
          <w:tcPr>
            <w:tcW w:w="1496" w:type="dxa"/>
            <w:shd w:val="clear" w:color="auto" w:fill="auto"/>
            <w:vAlign w:val="center"/>
            <w:hideMark/>
          </w:tcPr>
          <w:p w14:paraId="27F5FF2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34B62E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w:t>
            </w:r>
          </w:p>
        </w:tc>
        <w:tc>
          <w:tcPr>
            <w:tcW w:w="2060" w:type="dxa"/>
            <w:shd w:val="clear" w:color="auto" w:fill="auto"/>
            <w:noWrap/>
            <w:vAlign w:val="bottom"/>
            <w:hideMark/>
          </w:tcPr>
          <w:p w14:paraId="1E1DED9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81DC121" w14:textId="77777777" w:rsidTr="002D232A">
        <w:trPr>
          <w:trHeight w:val="450"/>
        </w:trPr>
        <w:tc>
          <w:tcPr>
            <w:tcW w:w="630" w:type="dxa"/>
            <w:shd w:val="clear" w:color="auto" w:fill="auto"/>
            <w:noWrap/>
            <w:vAlign w:val="center"/>
            <w:hideMark/>
          </w:tcPr>
          <w:p w14:paraId="2970EF0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436</w:t>
            </w:r>
          </w:p>
        </w:tc>
        <w:tc>
          <w:tcPr>
            <w:tcW w:w="4660" w:type="dxa"/>
            <w:shd w:val="clear" w:color="auto" w:fill="auto"/>
            <w:vAlign w:val="center"/>
            <w:hideMark/>
          </w:tcPr>
          <w:p w14:paraId="6C8DD29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CORANTE DE GIEMSA, CORANTE PARA CONTAGEM DIFERENCIAL EM HEMATOLOGIA, FRASCO DE 1000ML</w:t>
            </w:r>
          </w:p>
        </w:tc>
        <w:tc>
          <w:tcPr>
            <w:tcW w:w="1496" w:type="dxa"/>
            <w:shd w:val="clear" w:color="auto" w:fill="auto"/>
            <w:vAlign w:val="center"/>
            <w:hideMark/>
          </w:tcPr>
          <w:p w14:paraId="17D5449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6BB575B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w:t>
            </w:r>
          </w:p>
        </w:tc>
        <w:tc>
          <w:tcPr>
            <w:tcW w:w="2060" w:type="dxa"/>
            <w:shd w:val="clear" w:color="auto" w:fill="auto"/>
            <w:noWrap/>
            <w:vAlign w:val="bottom"/>
            <w:hideMark/>
          </w:tcPr>
          <w:p w14:paraId="2B7239B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271CB06" w14:textId="77777777" w:rsidTr="002D232A">
        <w:trPr>
          <w:trHeight w:val="300"/>
        </w:trPr>
        <w:tc>
          <w:tcPr>
            <w:tcW w:w="630" w:type="dxa"/>
            <w:shd w:val="clear" w:color="auto" w:fill="auto"/>
            <w:noWrap/>
            <w:vAlign w:val="center"/>
            <w:hideMark/>
          </w:tcPr>
          <w:p w14:paraId="0886F50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437</w:t>
            </w:r>
          </w:p>
        </w:tc>
        <w:tc>
          <w:tcPr>
            <w:tcW w:w="4660" w:type="dxa"/>
            <w:shd w:val="clear" w:color="auto" w:fill="auto"/>
            <w:vAlign w:val="center"/>
            <w:hideMark/>
          </w:tcPr>
          <w:p w14:paraId="3C73699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Detergente Enzimático 1 Litro</w:t>
            </w:r>
          </w:p>
        </w:tc>
        <w:tc>
          <w:tcPr>
            <w:tcW w:w="1496" w:type="dxa"/>
            <w:shd w:val="clear" w:color="auto" w:fill="auto"/>
            <w:vAlign w:val="center"/>
            <w:hideMark/>
          </w:tcPr>
          <w:p w14:paraId="32A74B8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570878C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w:t>
            </w:r>
          </w:p>
        </w:tc>
        <w:tc>
          <w:tcPr>
            <w:tcW w:w="2060" w:type="dxa"/>
            <w:shd w:val="clear" w:color="auto" w:fill="auto"/>
            <w:noWrap/>
            <w:vAlign w:val="bottom"/>
            <w:hideMark/>
          </w:tcPr>
          <w:p w14:paraId="7B0ED0E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91AEDDE" w14:textId="77777777" w:rsidTr="002D232A">
        <w:trPr>
          <w:trHeight w:val="300"/>
        </w:trPr>
        <w:tc>
          <w:tcPr>
            <w:tcW w:w="630" w:type="dxa"/>
            <w:shd w:val="clear" w:color="auto" w:fill="auto"/>
            <w:noWrap/>
            <w:vAlign w:val="center"/>
            <w:hideMark/>
          </w:tcPr>
          <w:p w14:paraId="62865E3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438</w:t>
            </w:r>
          </w:p>
        </w:tc>
        <w:tc>
          <w:tcPr>
            <w:tcW w:w="4660" w:type="dxa"/>
            <w:shd w:val="clear" w:color="auto" w:fill="auto"/>
            <w:vAlign w:val="center"/>
            <w:hideMark/>
          </w:tcPr>
          <w:p w14:paraId="57D8AD2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Dispenser de alcool em gel</w:t>
            </w:r>
          </w:p>
        </w:tc>
        <w:tc>
          <w:tcPr>
            <w:tcW w:w="1496" w:type="dxa"/>
            <w:shd w:val="clear" w:color="auto" w:fill="auto"/>
            <w:vAlign w:val="center"/>
            <w:hideMark/>
          </w:tcPr>
          <w:p w14:paraId="2E76E3B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209DE2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w:t>
            </w:r>
          </w:p>
        </w:tc>
        <w:tc>
          <w:tcPr>
            <w:tcW w:w="2060" w:type="dxa"/>
            <w:shd w:val="clear" w:color="auto" w:fill="auto"/>
            <w:noWrap/>
            <w:vAlign w:val="bottom"/>
            <w:hideMark/>
          </w:tcPr>
          <w:p w14:paraId="6F9D859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5C815F9" w14:textId="77777777" w:rsidTr="002D232A">
        <w:trPr>
          <w:trHeight w:val="300"/>
        </w:trPr>
        <w:tc>
          <w:tcPr>
            <w:tcW w:w="630" w:type="dxa"/>
            <w:shd w:val="clear" w:color="auto" w:fill="auto"/>
            <w:noWrap/>
            <w:vAlign w:val="center"/>
            <w:hideMark/>
          </w:tcPr>
          <w:p w14:paraId="6924027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439</w:t>
            </w:r>
          </w:p>
        </w:tc>
        <w:tc>
          <w:tcPr>
            <w:tcW w:w="4660" w:type="dxa"/>
            <w:shd w:val="clear" w:color="auto" w:fill="auto"/>
            <w:vAlign w:val="center"/>
            <w:hideMark/>
          </w:tcPr>
          <w:p w14:paraId="257E63A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Dispenser de papel higienico</w:t>
            </w:r>
          </w:p>
        </w:tc>
        <w:tc>
          <w:tcPr>
            <w:tcW w:w="1496" w:type="dxa"/>
            <w:shd w:val="clear" w:color="auto" w:fill="auto"/>
            <w:vAlign w:val="center"/>
            <w:hideMark/>
          </w:tcPr>
          <w:p w14:paraId="7CC18C6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835297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w:t>
            </w:r>
          </w:p>
        </w:tc>
        <w:tc>
          <w:tcPr>
            <w:tcW w:w="2060" w:type="dxa"/>
            <w:shd w:val="clear" w:color="auto" w:fill="auto"/>
            <w:noWrap/>
            <w:vAlign w:val="bottom"/>
            <w:hideMark/>
          </w:tcPr>
          <w:p w14:paraId="1A85458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C816ACB" w14:textId="77777777" w:rsidTr="002D232A">
        <w:trPr>
          <w:trHeight w:val="300"/>
        </w:trPr>
        <w:tc>
          <w:tcPr>
            <w:tcW w:w="630" w:type="dxa"/>
            <w:shd w:val="clear" w:color="auto" w:fill="auto"/>
            <w:noWrap/>
            <w:vAlign w:val="center"/>
            <w:hideMark/>
          </w:tcPr>
          <w:p w14:paraId="67FF961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440</w:t>
            </w:r>
          </w:p>
        </w:tc>
        <w:tc>
          <w:tcPr>
            <w:tcW w:w="4660" w:type="dxa"/>
            <w:shd w:val="clear" w:color="auto" w:fill="auto"/>
            <w:vAlign w:val="center"/>
            <w:hideMark/>
          </w:tcPr>
          <w:p w14:paraId="532E101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Dispenser de sabonete Líquido de Parede</w:t>
            </w:r>
          </w:p>
        </w:tc>
        <w:tc>
          <w:tcPr>
            <w:tcW w:w="1496" w:type="dxa"/>
            <w:shd w:val="clear" w:color="auto" w:fill="auto"/>
            <w:vAlign w:val="center"/>
            <w:hideMark/>
          </w:tcPr>
          <w:p w14:paraId="292C992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EFD241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64</w:t>
            </w:r>
          </w:p>
        </w:tc>
        <w:tc>
          <w:tcPr>
            <w:tcW w:w="2060" w:type="dxa"/>
            <w:shd w:val="clear" w:color="auto" w:fill="auto"/>
            <w:noWrap/>
            <w:vAlign w:val="bottom"/>
            <w:hideMark/>
          </w:tcPr>
          <w:p w14:paraId="405F8BC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00DFC3F" w14:textId="77777777" w:rsidTr="002D232A">
        <w:trPr>
          <w:trHeight w:val="450"/>
        </w:trPr>
        <w:tc>
          <w:tcPr>
            <w:tcW w:w="630" w:type="dxa"/>
            <w:shd w:val="clear" w:color="auto" w:fill="auto"/>
            <w:noWrap/>
            <w:vAlign w:val="center"/>
            <w:hideMark/>
          </w:tcPr>
          <w:p w14:paraId="7BEAB50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441</w:t>
            </w:r>
          </w:p>
        </w:tc>
        <w:tc>
          <w:tcPr>
            <w:tcW w:w="4660" w:type="dxa"/>
            <w:shd w:val="clear" w:color="auto" w:fill="auto"/>
            <w:vAlign w:val="center"/>
            <w:hideMark/>
          </w:tcPr>
          <w:p w14:paraId="762EB73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Dispenser Papel Toalha Bobina Autocortante Compatível com Bobina 20cm x 200 metros Picotada</w:t>
            </w:r>
          </w:p>
        </w:tc>
        <w:tc>
          <w:tcPr>
            <w:tcW w:w="1496" w:type="dxa"/>
            <w:shd w:val="clear" w:color="auto" w:fill="auto"/>
            <w:vAlign w:val="center"/>
            <w:hideMark/>
          </w:tcPr>
          <w:p w14:paraId="79386AE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46A5F1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7FCDAA5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85858D4" w14:textId="77777777" w:rsidTr="002D232A">
        <w:trPr>
          <w:trHeight w:val="300"/>
        </w:trPr>
        <w:tc>
          <w:tcPr>
            <w:tcW w:w="630" w:type="dxa"/>
            <w:shd w:val="clear" w:color="auto" w:fill="auto"/>
            <w:noWrap/>
            <w:vAlign w:val="center"/>
            <w:hideMark/>
          </w:tcPr>
          <w:p w14:paraId="0392A89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442</w:t>
            </w:r>
          </w:p>
        </w:tc>
        <w:tc>
          <w:tcPr>
            <w:tcW w:w="4660" w:type="dxa"/>
            <w:shd w:val="clear" w:color="auto" w:fill="auto"/>
            <w:vAlign w:val="center"/>
            <w:hideMark/>
          </w:tcPr>
          <w:p w14:paraId="2C59BEE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Dispositivo Intravenoso Periférico nº 21</w:t>
            </w:r>
          </w:p>
        </w:tc>
        <w:tc>
          <w:tcPr>
            <w:tcW w:w="1496" w:type="dxa"/>
            <w:shd w:val="clear" w:color="auto" w:fill="auto"/>
            <w:vAlign w:val="center"/>
            <w:hideMark/>
          </w:tcPr>
          <w:p w14:paraId="09FDAA4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6379C05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1350</w:t>
            </w:r>
          </w:p>
        </w:tc>
        <w:tc>
          <w:tcPr>
            <w:tcW w:w="2060" w:type="dxa"/>
            <w:shd w:val="clear" w:color="auto" w:fill="auto"/>
            <w:noWrap/>
            <w:vAlign w:val="bottom"/>
            <w:hideMark/>
          </w:tcPr>
          <w:p w14:paraId="50D4373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899F043" w14:textId="77777777" w:rsidTr="002D232A">
        <w:trPr>
          <w:trHeight w:val="300"/>
        </w:trPr>
        <w:tc>
          <w:tcPr>
            <w:tcW w:w="630" w:type="dxa"/>
            <w:shd w:val="clear" w:color="auto" w:fill="auto"/>
            <w:noWrap/>
            <w:vAlign w:val="center"/>
            <w:hideMark/>
          </w:tcPr>
          <w:p w14:paraId="7054C14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443</w:t>
            </w:r>
          </w:p>
        </w:tc>
        <w:tc>
          <w:tcPr>
            <w:tcW w:w="4660" w:type="dxa"/>
            <w:shd w:val="clear" w:color="auto" w:fill="auto"/>
            <w:vAlign w:val="center"/>
            <w:hideMark/>
          </w:tcPr>
          <w:p w14:paraId="7E87181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Dispositivo Intravenoso Periférico nº 23</w:t>
            </w:r>
          </w:p>
        </w:tc>
        <w:tc>
          <w:tcPr>
            <w:tcW w:w="1496" w:type="dxa"/>
            <w:shd w:val="clear" w:color="auto" w:fill="auto"/>
            <w:vAlign w:val="center"/>
            <w:hideMark/>
          </w:tcPr>
          <w:p w14:paraId="1FB4ABE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7132E27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1800</w:t>
            </w:r>
          </w:p>
        </w:tc>
        <w:tc>
          <w:tcPr>
            <w:tcW w:w="2060" w:type="dxa"/>
            <w:shd w:val="clear" w:color="auto" w:fill="auto"/>
            <w:noWrap/>
            <w:vAlign w:val="bottom"/>
            <w:hideMark/>
          </w:tcPr>
          <w:p w14:paraId="4827594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50A86DC" w14:textId="77777777" w:rsidTr="002D232A">
        <w:trPr>
          <w:trHeight w:val="300"/>
        </w:trPr>
        <w:tc>
          <w:tcPr>
            <w:tcW w:w="630" w:type="dxa"/>
            <w:shd w:val="clear" w:color="auto" w:fill="auto"/>
            <w:noWrap/>
            <w:vAlign w:val="center"/>
            <w:hideMark/>
          </w:tcPr>
          <w:p w14:paraId="34A2F58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444</w:t>
            </w:r>
          </w:p>
        </w:tc>
        <w:tc>
          <w:tcPr>
            <w:tcW w:w="4660" w:type="dxa"/>
            <w:shd w:val="clear" w:color="auto" w:fill="auto"/>
            <w:vAlign w:val="center"/>
            <w:hideMark/>
          </w:tcPr>
          <w:p w14:paraId="6AB24F4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Dispositivo Intravenoso Periférico nº 25</w:t>
            </w:r>
          </w:p>
        </w:tc>
        <w:tc>
          <w:tcPr>
            <w:tcW w:w="1496" w:type="dxa"/>
            <w:shd w:val="clear" w:color="auto" w:fill="auto"/>
            <w:vAlign w:val="center"/>
            <w:hideMark/>
          </w:tcPr>
          <w:p w14:paraId="55982DB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A1E6D9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w:t>
            </w:r>
          </w:p>
        </w:tc>
        <w:tc>
          <w:tcPr>
            <w:tcW w:w="2060" w:type="dxa"/>
            <w:shd w:val="clear" w:color="auto" w:fill="auto"/>
            <w:noWrap/>
            <w:vAlign w:val="bottom"/>
            <w:hideMark/>
          </w:tcPr>
          <w:p w14:paraId="0C5E345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2481D3E" w14:textId="77777777" w:rsidTr="002D232A">
        <w:trPr>
          <w:trHeight w:val="300"/>
        </w:trPr>
        <w:tc>
          <w:tcPr>
            <w:tcW w:w="630" w:type="dxa"/>
            <w:shd w:val="clear" w:color="auto" w:fill="auto"/>
            <w:noWrap/>
            <w:vAlign w:val="center"/>
            <w:hideMark/>
          </w:tcPr>
          <w:p w14:paraId="4FE4619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445</w:t>
            </w:r>
          </w:p>
        </w:tc>
        <w:tc>
          <w:tcPr>
            <w:tcW w:w="4660" w:type="dxa"/>
            <w:shd w:val="clear" w:color="auto" w:fill="auto"/>
            <w:vAlign w:val="center"/>
            <w:hideMark/>
          </w:tcPr>
          <w:p w14:paraId="077FC1A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Dispositivo Intravenoso Periférico nº 27</w:t>
            </w:r>
          </w:p>
        </w:tc>
        <w:tc>
          <w:tcPr>
            <w:tcW w:w="1496" w:type="dxa"/>
            <w:shd w:val="clear" w:color="auto" w:fill="auto"/>
            <w:vAlign w:val="center"/>
            <w:hideMark/>
          </w:tcPr>
          <w:p w14:paraId="4B34220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A0AD0B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7BF5083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CB541D5" w14:textId="77777777" w:rsidTr="002D232A">
        <w:trPr>
          <w:trHeight w:val="300"/>
        </w:trPr>
        <w:tc>
          <w:tcPr>
            <w:tcW w:w="630" w:type="dxa"/>
            <w:shd w:val="clear" w:color="auto" w:fill="auto"/>
            <w:noWrap/>
            <w:vAlign w:val="center"/>
            <w:hideMark/>
          </w:tcPr>
          <w:p w14:paraId="2396741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lastRenderedPageBreak/>
              <w:t>446</w:t>
            </w:r>
          </w:p>
        </w:tc>
        <w:tc>
          <w:tcPr>
            <w:tcW w:w="4660" w:type="dxa"/>
            <w:shd w:val="clear" w:color="auto" w:fill="auto"/>
            <w:vAlign w:val="center"/>
            <w:hideMark/>
          </w:tcPr>
          <w:p w14:paraId="5DF17D4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Dispositivo P/ Incon Urinaria Tamanho P</w:t>
            </w:r>
          </w:p>
        </w:tc>
        <w:tc>
          <w:tcPr>
            <w:tcW w:w="1496" w:type="dxa"/>
            <w:shd w:val="clear" w:color="auto" w:fill="auto"/>
            <w:vAlign w:val="center"/>
            <w:hideMark/>
          </w:tcPr>
          <w:p w14:paraId="145F666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AE963C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56A6812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C4C8059" w14:textId="77777777" w:rsidTr="002D232A">
        <w:trPr>
          <w:trHeight w:val="300"/>
        </w:trPr>
        <w:tc>
          <w:tcPr>
            <w:tcW w:w="630" w:type="dxa"/>
            <w:shd w:val="clear" w:color="auto" w:fill="auto"/>
            <w:noWrap/>
            <w:vAlign w:val="center"/>
            <w:hideMark/>
          </w:tcPr>
          <w:p w14:paraId="60AB569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447</w:t>
            </w:r>
          </w:p>
        </w:tc>
        <w:tc>
          <w:tcPr>
            <w:tcW w:w="4660" w:type="dxa"/>
            <w:shd w:val="clear" w:color="auto" w:fill="auto"/>
            <w:vAlign w:val="center"/>
            <w:hideMark/>
          </w:tcPr>
          <w:p w14:paraId="2826441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Eletrodo Descartável Adulto</w:t>
            </w:r>
          </w:p>
        </w:tc>
        <w:tc>
          <w:tcPr>
            <w:tcW w:w="1496" w:type="dxa"/>
            <w:shd w:val="clear" w:color="auto" w:fill="auto"/>
            <w:vAlign w:val="center"/>
            <w:hideMark/>
          </w:tcPr>
          <w:p w14:paraId="5F0DE5C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3335574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1500</w:t>
            </w:r>
          </w:p>
        </w:tc>
        <w:tc>
          <w:tcPr>
            <w:tcW w:w="2060" w:type="dxa"/>
            <w:shd w:val="clear" w:color="auto" w:fill="auto"/>
            <w:noWrap/>
            <w:vAlign w:val="bottom"/>
            <w:hideMark/>
          </w:tcPr>
          <w:p w14:paraId="2061A03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E7C1879" w14:textId="77777777" w:rsidTr="002D232A">
        <w:trPr>
          <w:trHeight w:val="300"/>
        </w:trPr>
        <w:tc>
          <w:tcPr>
            <w:tcW w:w="630" w:type="dxa"/>
            <w:shd w:val="clear" w:color="auto" w:fill="auto"/>
            <w:noWrap/>
            <w:vAlign w:val="center"/>
            <w:hideMark/>
          </w:tcPr>
          <w:p w14:paraId="7DE4C7C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448</w:t>
            </w:r>
          </w:p>
        </w:tc>
        <w:tc>
          <w:tcPr>
            <w:tcW w:w="4660" w:type="dxa"/>
            <w:shd w:val="clear" w:color="auto" w:fill="auto"/>
            <w:vAlign w:val="center"/>
            <w:hideMark/>
          </w:tcPr>
          <w:p w14:paraId="4CD0D0E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Equipo 2 Vias para administrao de medicamentos/solues</w:t>
            </w:r>
          </w:p>
        </w:tc>
        <w:tc>
          <w:tcPr>
            <w:tcW w:w="1496" w:type="dxa"/>
            <w:shd w:val="clear" w:color="auto" w:fill="auto"/>
            <w:vAlign w:val="center"/>
            <w:hideMark/>
          </w:tcPr>
          <w:p w14:paraId="01EBA70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8749C3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4125</w:t>
            </w:r>
          </w:p>
        </w:tc>
        <w:tc>
          <w:tcPr>
            <w:tcW w:w="2060" w:type="dxa"/>
            <w:shd w:val="clear" w:color="auto" w:fill="auto"/>
            <w:noWrap/>
            <w:vAlign w:val="bottom"/>
            <w:hideMark/>
          </w:tcPr>
          <w:p w14:paraId="3C9941B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890D88B" w14:textId="77777777" w:rsidTr="002D232A">
        <w:trPr>
          <w:trHeight w:val="300"/>
        </w:trPr>
        <w:tc>
          <w:tcPr>
            <w:tcW w:w="630" w:type="dxa"/>
            <w:shd w:val="clear" w:color="auto" w:fill="auto"/>
            <w:noWrap/>
            <w:vAlign w:val="center"/>
            <w:hideMark/>
          </w:tcPr>
          <w:p w14:paraId="59C3BCD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449</w:t>
            </w:r>
          </w:p>
        </w:tc>
        <w:tc>
          <w:tcPr>
            <w:tcW w:w="4660" w:type="dxa"/>
            <w:shd w:val="clear" w:color="auto" w:fill="auto"/>
            <w:vAlign w:val="center"/>
            <w:hideMark/>
          </w:tcPr>
          <w:p w14:paraId="45313B2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Equipo Macro Gotas c/ Pinça Rolete e Injetor Lateral</w:t>
            </w:r>
          </w:p>
        </w:tc>
        <w:tc>
          <w:tcPr>
            <w:tcW w:w="1496" w:type="dxa"/>
            <w:shd w:val="clear" w:color="auto" w:fill="auto"/>
            <w:vAlign w:val="center"/>
            <w:hideMark/>
          </w:tcPr>
          <w:p w14:paraId="0CB660D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BAD071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14250</w:t>
            </w:r>
          </w:p>
        </w:tc>
        <w:tc>
          <w:tcPr>
            <w:tcW w:w="2060" w:type="dxa"/>
            <w:shd w:val="clear" w:color="auto" w:fill="auto"/>
            <w:noWrap/>
            <w:vAlign w:val="bottom"/>
            <w:hideMark/>
          </w:tcPr>
          <w:p w14:paraId="47F6F7E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470E339" w14:textId="77777777" w:rsidTr="002D232A">
        <w:trPr>
          <w:trHeight w:val="300"/>
        </w:trPr>
        <w:tc>
          <w:tcPr>
            <w:tcW w:w="630" w:type="dxa"/>
            <w:shd w:val="clear" w:color="auto" w:fill="auto"/>
            <w:noWrap/>
            <w:vAlign w:val="center"/>
            <w:hideMark/>
          </w:tcPr>
          <w:p w14:paraId="17D029D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w:t>
            </w:r>
          </w:p>
        </w:tc>
        <w:tc>
          <w:tcPr>
            <w:tcW w:w="4660" w:type="dxa"/>
            <w:shd w:val="clear" w:color="auto" w:fill="auto"/>
            <w:vAlign w:val="center"/>
            <w:hideMark/>
          </w:tcPr>
          <w:p w14:paraId="27E29CD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Equipo Micro Gotas c/ Pinça Rolete e Injetor Lateral</w:t>
            </w:r>
          </w:p>
        </w:tc>
        <w:tc>
          <w:tcPr>
            <w:tcW w:w="1496" w:type="dxa"/>
            <w:shd w:val="clear" w:color="auto" w:fill="auto"/>
            <w:vAlign w:val="center"/>
            <w:hideMark/>
          </w:tcPr>
          <w:p w14:paraId="3BA7954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715E4D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2250</w:t>
            </w:r>
          </w:p>
        </w:tc>
        <w:tc>
          <w:tcPr>
            <w:tcW w:w="2060" w:type="dxa"/>
            <w:shd w:val="clear" w:color="auto" w:fill="auto"/>
            <w:noWrap/>
            <w:vAlign w:val="bottom"/>
            <w:hideMark/>
          </w:tcPr>
          <w:p w14:paraId="0DF7BF4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97D0DB1" w14:textId="77777777" w:rsidTr="002D232A">
        <w:trPr>
          <w:trHeight w:val="300"/>
        </w:trPr>
        <w:tc>
          <w:tcPr>
            <w:tcW w:w="630" w:type="dxa"/>
            <w:shd w:val="clear" w:color="auto" w:fill="auto"/>
            <w:noWrap/>
            <w:vAlign w:val="center"/>
            <w:hideMark/>
          </w:tcPr>
          <w:p w14:paraId="29C9EDE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451</w:t>
            </w:r>
          </w:p>
        </w:tc>
        <w:tc>
          <w:tcPr>
            <w:tcW w:w="4660" w:type="dxa"/>
            <w:shd w:val="clear" w:color="auto" w:fill="auto"/>
            <w:vAlign w:val="center"/>
            <w:hideMark/>
          </w:tcPr>
          <w:p w14:paraId="42B89BD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Equipo para Alimentação Enteral</w:t>
            </w:r>
          </w:p>
        </w:tc>
        <w:tc>
          <w:tcPr>
            <w:tcW w:w="1496" w:type="dxa"/>
            <w:shd w:val="clear" w:color="auto" w:fill="auto"/>
            <w:vAlign w:val="center"/>
            <w:hideMark/>
          </w:tcPr>
          <w:p w14:paraId="3F3FA10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710A70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w:t>
            </w:r>
          </w:p>
        </w:tc>
        <w:tc>
          <w:tcPr>
            <w:tcW w:w="2060" w:type="dxa"/>
            <w:shd w:val="clear" w:color="auto" w:fill="auto"/>
            <w:noWrap/>
            <w:vAlign w:val="bottom"/>
            <w:hideMark/>
          </w:tcPr>
          <w:p w14:paraId="24E3FD6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69E4551" w14:textId="77777777" w:rsidTr="002D232A">
        <w:trPr>
          <w:trHeight w:val="300"/>
        </w:trPr>
        <w:tc>
          <w:tcPr>
            <w:tcW w:w="630" w:type="dxa"/>
            <w:shd w:val="clear" w:color="auto" w:fill="auto"/>
            <w:noWrap/>
            <w:vAlign w:val="center"/>
            <w:hideMark/>
          </w:tcPr>
          <w:p w14:paraId="2D831EC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452</w:t>
            </w:r>
          </w:p>
        </w:tc>
        <w:tc>
          <w:tcPr>
            <w:tcW w:w="4660" w:type="dxa"/>
            <w:shd w:val="clear" w:color="auto" w:fill="auto"/>
            <w:vAlign w:val="center"/>
            <w:hideMark/>
          </w:tcPr>
          <w:p w14:paraId="1A3FE20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Escova de Assepsia c/ Clorexedine</w:t>
            </w:r>
          </w:p>
        </w:tc>
        <w:tc>
          <w:tcPr>
            <w:tcW w:w="1496" w:type="dxa"/>
            <w:shd w:val="clear" w:color="auto" w:fill="auto"/>
            <w:vAlign w:val="center"/>
            <w:hideMark/>
          </w:tcPr>
          <w:p w14:paraId="1FCFE3F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568588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76</w:t>
            </w:r>
          </w:p>
        </w:tc>
        <w:tc>
          <w:tcPr>
            <w:tcW w:w="2060" w:type="dxa"/>
            <w:shd w:val="clear" w:color="auto" w:fill="auto"/>
            <w:noWrap/>
            <w:vAlign w:val="bottom"/>
            <w:hideMark/>
          </w:tcPr>
          <w:p w14:paraId="0F1869C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7F6C48E" w14:textId="77777777" w:rsidTr="002D232A">
        <w:trPr>
          <w:trHeight w:val="300"/>
        </w:trPr>
        <w:tc>
          <w:tcPr>
            <w:tcW w:w="630" w:type="dxa"/>
            <w:shd w:val="clear" w:color="auto" w:fill="auto"/>
            <w:noWrap/>
            <w:vAlign w:val="center"/>
            <w:hideMark/>
          </w:tcPr>
          <w:p w14:paraId="70D6085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453</w:t>
            </w:r>
          </w:p>
        </w:tc>
        <w:tc>
          <w:tcPr>
            <w:tcW w:w="4660" w:type="dxa"/>
            <w:shd w:val="clear" w:color="auto" w:fill="auto"/>
            <w:vAlign w:val="center"/>
            <w:hideMark/>
          </w:tcPr>
          <w:p w14:paraId="5E0B029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Esfignomanometro Adulto c/ Fecho de Metal</w:t>
            </w:r>
          </w:p>
        </w:tc>
        <w:tc>
          <w:tcPr>
            <w:tcW w:w="1496" w:type="dxa"/>
            <w:shd w:val="clear" w:color="auto" w:fill="auto"/>
            <w:vAlign w:val="center"/>
            <w:hideMark/>
          </w:tcPr>
          <w:p w14:paraId="676F46F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3302C2C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32</w:t>
            </w:r>
          </w:p>
        </w:tc>
        <w:tc>
          <w:tcPr>
            <w:tcW w:w="2060" w:type="dxa"/>
            <w:shd w:val="clear" w:color="auto" w:fill="auto"/>
            <w:noWrap/>
            <w:vAlign w:val="bottom"/>
            <w:hideMark/>
          </w:tcPr>
          <w:p w14:paraId="0BF743F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F59A397" w14:textId="77777777" w:rsidTr="002D232A">
        <w:trPr>
          <w:trHeight w:val="300"/>
        </w:trPr>
        <w:tc>
          <w:tcPr>
            <w:tcW w:w="630" w:type="dxa"/>
            <w:shd w:val="clear" w:color="auto" w:fill="auto"/>
            <w:noWrap/>
            <w:vAlign w:val="center"/>
            <w:hideMark/>
          </w:tcPr>
          <w:p w14:paraId="40DF380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454</w:t>
            </w:r>
          </w:p>
        </w:tc>
        <w:tc>
          <w:tcPr>
            <w:tcW w:w="4660" w:type="dxa"/>
            <w:shd w:val="clear" w:color="auto" w:fill="auto"/>
            <w:vAlign w:val="center"/>
            <w:hideMark/>
          </w:tcPr>
          <w:p w14:paraId="4E763AF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Esfignomanometro Adulto c/ Fecho de Metal para Obesos</w:t>
            </w:r>
          </w:p>
        </w:tc>
        <w:tc>
          <w:tcPr>
            <w:tcW w:w="1496" w:type="dxa"/>
            <w:shd w:val="clear" w:color="auto" w:fill="auto"/>
            <w:vAlign w:val="center"/>
            <w:hideMark/>
          </w:tcPr>
          <w:p w14:paraId="28C0F35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D433F3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w:t>
            </w:r>
          </w:p>
        </w:tc>
        <w:tc>
          <w:tcPr>
            <w:tcW w:w="2060" w:type="dxa"/>
            <w:shd w:val="clear" w:color="auto" w:fill="auto"/>
            <w:noWrap/>
            <w:vAlign w:val="bottom"/>
            <w:hideMark/>
          </w:tcPr>
          <w:p w14:paraId="67DE1F0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E45EEBD" w14:textId="77777777" w:rsidTr="002D232A">
        <w:trPr>
          <w:trHeight w:val="300"/>
        </w:trPr>
        <w:tc>
          <w:tcPr>
            <w:tcW w:w="630" w:type="dxa"/>
            <w:shd w:val="clear" w:color="auto" w:fill="auto"/>
            <w:noWrap/>
            <w:vAlign w:val="center"/>
            <w:hideMark/>
          </w:tcPr>
          <w:p w14:paraId="3CE5B35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455</w:t>
            </w:r>
          </w:p>
        </w:tc>
        <w:tc>
          <w:tcPr>
            <w:tcW w:w="4660" w:type="dxa"/>
            <w:shd w:val="clear" w:color="auto" w:fill="auto"/>
            <w:vAlign w:val="center"/>
            <w:hideMark/>
          </w:tcPr>
          <w:p w14:paraId="531E087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Esfignomanometro Infantil c/ Fecho de Velcro</w:t>
            </w:r>
          </w:p>
        </w:tc>
        <w:tc>
          <w:tcPr>
            <w:tcW w:w="1496" w:type="dxa"/>
            <w:shd w:val="clear" w:color="auto" w:fill="auto"/>
            <w:vAlign w:val="center"/>
            <w:hideMark/>
          </w:tcPr>
          <w:p w14:paraId="4238953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FC1A88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w:t>
            </w:r>
          </w:p>
        </w:tc>
        <w:tc>
          <w:tcPr>
            <w:tcW w:w="2060" w:type="dxa"/>
            <w:shd w:val="clear" w:color="auto" w:fill="auto"/>
            <w:noWrap/>
            <w:vAlign w:val="bottom"/>
            <w:hideMark/>
          </w:tcPr>
          <w:p w14:paraId="136B812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92F7547" w14:textId="77777777" w:rsidTr="002D232A">
        <w:trPr>
          <w:trHeight w:val="300"/>
        </w:trPr>
        <w:tc>
          <w:tcPr>
            <w:tcW w:w="630" w:type="dxa"/>
            <w:shd w:val="clear" w:color="auto" w:fill="auto"/>
            <w:noWrap/>
            <w:vAlign w:val="center"/>
            <w:hideMark/>
          </w:tcPr>
          <w:p w14:paraId="7BE4860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456</w:t>
            </w:r>
          </w:p>
        </w:tc>
        <w:tc>
          <w:tcPr>
            <w:tcW w:w="4660" w:type="dxa"/>
            <w:shd w:val="clear" w:color="auto" w:fill="auto"/>
            <w:vAlign w:val="center"/>
            <w:hideMark/>
          </w:tcPr>
          <w:p w14:paraId="08F68B5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Esparadrapo Impermeável 10cmx10m</w:t>
            </w:r>
          </w:p>
        </w:tc>
        <w:tc>
          <w:tcPr>
            <w:tcW w:w="1496" w:type="dxa"/>
            <w:shd w:val="clear" w:color="auto" w:fill="auto"/>
            <w:vAlign w:val="center"/>
            <w:hideMark/>
          </w:tcPr>
          <w:p w14:paraId="754B751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6AD71AC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1397</w:t>
            </w:r>
          </w:p>
        </w:tc>
        <w:tc>
          <w:tcPr>
            <w:tcW w:w="2060" w:type="dxa"/>
            <w:shd w:val="clear" w:color="auto" w:fill="auto"/>
            <w:noWrap/>
            <w:vAlign w:val="bottom"/>
            <w:hideMark/>
          </w:tcPr>
          <w:p w14:paraId="592B9CE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C4450C2" w14:textId="77777777" w:rsidTr="002D232A">
        <w:trPr>
          <w:trHeight w:val="450"/>
        </w:trPr>
        <w:tc>
          <w:tcPr>
            <w:tcW w:w="630" w:type="dxa"/>
            <w:shd w:val="clear" w:color="auto" w:fill="auto"/>
            <w:noWrap/>
            <w:vAlign w:val="center"/>
            <w:hideMark/>
          </w:tcPr>
          <w:p w14:paraId="2CB30E7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457</w:t>
            </w:r>
          </w:p>
        </w:tc>
        <w:tc>
          <w:tcPr>
            <w:tcW w:w="4660" w:type="dxa"/>
            <w:shd w:val="clear" w:color="auto" w:fill="auto"/>
            <w:vAlign w:val="center"/>
            <w:hideMark/>
          </w:tcPr>
          <w:p w14:paraId="6C3DE36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ESTANTE PARA TUBO DE ENSAIO EM ARAME COM PVC – CAPACIDADE PARA 12 TUBOS</w:t>
            </w:r>
          </w:p>
        </w:tc>
        <w:tc>
          <w:tcPr>
            <w:tcW w:w="1496" w:type="dxa"/>
            <w:shd w:val="clear" w:color="auto" w:fill="auto"/>
            <w:vAlign w:val="center"/>
            <w:hideMark/>
          </w:tcPr>
          <w:p w14:paraId="1D491AB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1893B37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755941F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FBFE4BD" w14:textId="77777777" w:rsidTr="002D232A">
        <w:trPr>
          <w:trHeight w:val="300"/>
        </w:trPr>
        <w:tc>
          <w:tcPr>
            <w:tcW w:w="630" w:type="dxa"/>
            <w:shd w:val="clear" w:color="auto" w:fill="auto"/>
            <w:noWrap/>
            <w:vAlign w:val="center"/>
            <w:hideMark/>
          </w:tcPr>
          <w:p w14:paraId="63DB0CF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458</w:t>
            </w:r>
          </w:p>
        </w:tc>
        <w:tc>
          <w:tcPr>
            <w:tcW w:w="4660" w:type="dxa"/>
            <w:shd w:val="clear" w:color="auto" w:fill="auto"/>
            <w:vAlign w:val="center"/>
            <w:hideMark/>
          </w:tcPr>
          <w:p w14:paraId="658CA47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Estante tubo grosso 40 tubos cor branca</w:t>
            </w:r>
          </w:p>
        </w:tc>
        <w:tc>
          <w:tcPr>
            <w:tcW w:w="1496" w:type="dxa"/>
            <w:shd w:val="clear" w:color="auto" w:fill="auto"/>
            <w:vAlign w:val="center"/>
            <w:hideMark/>
          </w:tcPr>
          <w:p w14:paraId="5F8E291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6BCA681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w:t>
            </w:r>
          </w:p>
        </w:tc>
        <w:tc>
          <w:tcPr>
            <w:tcW w:w="2060" w:type="dxa"/>
            <w:shd w:val="clear" w:color="auto" w:fill="auto"/>
            <w:noWrap/>
            <w:vAlign w:val="bottom"/>
            <w:hideMark/>
          </w:tcPr>
          <w:p w14:paraId="4F07F7F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B7CDA7C" w14:textId="77777777" w:rsidTr="002D232A">
        <w:trPr>
          <w:trHeight w:val="300"/>
        </w:trPr>
        <w:tc>
          <w:tcPr>
            <w:tcW w:w="630" w:type="dxa"/>
            <w:shd w:val="clear" w:color="auto" w:fill="auto"/>
            <w:noWrap/>
            <w:vAlign w:val="center"/>
            <w:hideMark/>
          </w:tcPr>
          <w:p w14:paraId="7FB7211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459</w:t>
            </w:r>
          </w:p>
        </w:tc>
        <w:tc>
          <w:tcPr>
            <w:tcW w:w="4660" w:type="dxa"/>
            <w:shd w:val="clear" w:color="auto" w:fill="auto"/>
            <w:vAlign w:val="center"/>
            <w:hideMark/>
          </w:tcPr>
          <w:p w14:paraId="2F7D681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Estante tubo grosso 60 tubos cor branca</w:t>
            </w:r>
          </w:p>
        </w:tc>
        <w:tc>
          <w:tcPr>
            <w:tcW w:w="1496" w:type="dxa"/>
            <w:shd w:val="clear" w:color="auto" w:fill="auto"/>
            <w:vAlign w:val="center"/>
            <w:hideMark/>
          </w:tcPr>
          <w:p w14:paraId="790E1FA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DE039F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w:t>
            </w:r>
          </w:p>
        </w:tc>
        <w:tc>
          <w:tcPr>
            <w:tcW w:w="2060" w:type="dxa"/>
            <w:shd w:val="clear" w:color="auto" w:fill="auto"/>
            <w:noWrap/>
            <w:vAlign w:val="bottom"/>
            <w:hideMark/>
          </w:tcPr>
          <w:p w14:paraId="0E1C372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E700291" w14:textId="77777777" w:rsidTr="002D232A">
        <w:trPr>
          <w:trHeight w:val="300"/>
        </w:trPr>
        <w:tc>
          <w:tcPr>
            <w:tcW w:w="630" w:type="dxa"/>
            <w:shd w:val="clear" w:color="auto" w:fill="auto"/>
            <w:noWrap/>
            <w:vAlign w:val="center"/>
            <w:hideMark/>
          </w:tcPr>
          <w:p w14:paraId="2FD6C8E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460</w:t>
            </w:r>
          </w:p>
        </w:tc>
        <w:tc>
          <w:tcPr>
            <w:tcW w:w="4660" w:type="dxa"/>
            <w:shd w:val="clear" w:color="auto" w:fill="auto"/>
            <w:vAlign w:val="center"/>
            <w:hideMark/>
          </w:tcPr>
          <w:p w14:paraId="5DE5F12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Estetoscópio Simples adulto</w:t>
            </w:r>
          </w:p>
        </w:tc>
        <w:tc>
          <w:tcPr>
            <w:tcW w:w="1496" w:type="dxa"/>
            <w:shd w:val="clear" w:color="auto" w:fill="auto"/>
            <w:vAlign w:val="center"/>
            <w:hideMark/>
          </w:tcPr>
          <w:p w14:paraId="5961379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19E6E3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10</w:t>
            </w:r>
          </w:p>
        </w:tc>
        <w:tc>
          <w:tcPr>
            <w:tcW w:w="2060" w:type="dxa"/>
            <w:shd w:val="clear" w:color="auto" w:fill="auto"/>
            <w:noWrap/>
            <w:vAlign w:val="bottom"/>
            <w:hideMark/>
          </w:tcPr>
          <w:p w14:paraId="35F68C4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FB73258" w14:textId="77777777" w:rsidTr="002D232A">
        <w:trPr>
          <w:trHeight w:val="300"/>
        </w:trPr>
        <w:tc>
          <w:tcPr>
            <w:tcW w:w="630" w:type="dxa"/>
            <w:shd w:val="clear" w:color="auto" w:fill="auto"/>
            <w:noWrap/>
            <w:vAlign w:val="center"/>
            <w:hideMark/>
          </w:tcPr>
          <w:p w14:paraId="3A1F4F4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461</w:t>
            </w:r>
          </w:p>
        </w:tc>
        <w:tc>
          <w:tcPr>
            <w:tcW w:w="4660" w:type="dxa"/>
            <w:shd w:val="clear" w:color="auto" w:fill="auto"/>
            <w:vAlign w:val="center"/>
            <w:hideMark/>
          </w:tcPr>
          <w:p w14:paraId="5E30AE5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Filtro Hepa</w:t>
            </w:r>
          </w:p>
        </w:tc>
        <w:tc>
          <w:tcPr>
            <w:tcW w:w="1496" w:type="dxa"/>
            <w:shd w:val="clear" w:color="auto" w:fill="auto"/>
            <w:vAlign w:val="center"/>
            <w:hideMark/>
          </w:tcPr>
          <w:p w14:paraId="0C9CC96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75E8063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6142EE2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F7125C2" w14:textId="77777777" w:rsidTr="002D232A">
        <w:trPr>
          <w:trHeight w:val="300"/>
        </w:trPr>
        <w:tc>
          <w:tcPr>
            <w:tcW w:w="630" w:type="dxa"/>
            <w:shd w:val="clear" w:color="auto" w:fill="auto"/>
            <w:noWrap/>
            <w:vAlign w:val="center"/>
            <w:hideMark/>
          </w:tcPr>
          <w:p w14:paraId="1213548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462</w:t>
            </w:r>
          </w:p>
        </w:tc>
        <w:tc>
          <w:tcPr>
            <w:tcW w:w="4660" w:type="dxa"/>
            <w:shd w:val="clear" w:color="auto" w:fill="auto"/>
            <w:vAlign w:val="center"/>
            <w:hideMark/>
          </w:tcPr>
          <w:p w14:paraId="0A9F855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Fio CatGut Cromado 1 c/ Agulha Cilíndrica 1/2 de 4cm c/24</w:t>
            </w:r>
          </w:p>
        </w:tc>
        <w:tc>
          <w:tcPr>
            <w:tcW w:w="1496" w:type="dxa"/>
            <w:shd w:val="clear" w:color="auto" w:fill="auto"/>
            <w:vAlign w:val="center"/>
            <w:hideMark/>
          </w:tcPr>
          <w:p w14:paraId="24CBCF9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39E8DF4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225</w:t>
            </w:r>
          </w:p>
        </w:tc>
        <w:tc>
          <w:tcPr>
            <w:tcW w:w="2060" w:type="dxa"/>
            <w:shd w:val="clear" w:color="auto" w:fill="auto"/>
            <w:noWrap/>
            <w:vAlign w:val="bottom"/>
            <w:hideMark/>
          </w:tcPr>
          <w:p w14:paraId="35C987F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8BB333E" w14:textId="77777777" w:rsidTr="002D232A">
        <w:trPr>
          <w:trHeight w:val="300"/>
        </w:trPr>
        <w:tc>
          <w:tcPr>
            <w:tcW w:w="630" w:type="dxa"/>
            <w:shd w:val="clear" w:color="auto" w:fill="auto"/>
            <w:noWrap/>
            <w:vAlign w:val="center"/>
            <w:hideMark/>
          </w:tcPr>
          <w:p w14:paraId="02C24AF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463</w:t>
            </w:r>
          </w:p>
        </w:tc>
        <w:tc>
          <w:tcPr>
            <w:tcW w:w="4660" w:type="dxa"/>
            <w:shd w:val="clear" w:color="auto" w:fill="auto"/>
            <w:vAlign w:val="center"/>
            <w:hideMark/>
          </w:tcPr>
          <w:p w14:paraId="72C27DC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Fio CatGut Cromado 2 c/ Agulha Cilíndrica 1/2 de 4cm c/24</w:t>
            </w:r>
          </w:p>
        </w:tc>
        <w:tc>
          <w:tcPr>
            <w:tcW w:w="1496" w:type="dxa"/>
            <w:shd w:val="clear" w:color="auto" w:fill="auto"/>
            <w:vAlign w:val="center"/>
            <w:hideMark/>
          </w:tcPr>
          <w:p w14:paraId="2A60474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4A9AAB9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w:t>
            </w:r>
          </w:p>
        </w:tc>
        <w:tc>
          <w:tcPr>
            <w:tcW w:w="2060" w:type="dxa"/>
            <w:shd w:val="clear" w:color="auto" w:fill="auto"/>
            <w:noWrap/>
            <w:vAlign w:val="bottom"/>
            <w:hideMark/>
          </w:tcPr>
          <w:p w14:paraId="2AB54F9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4B4AA0F" w14:textId="77777777" w:rsidTr="002D232A">
        <w:trPr>
          <w:trHeight w:val="300"/>
        </w:trPr>
        <w:tc>
          <w:tcPr>
            <w:tcW w:w="630" w:type="dxa"/>
            <w:shd w:val="clear" w:color="auto" w:fill="auto"/>
            <w:noWrap/>
            <w:vAlign w:val="center"/>
            <w:hideMark/>
          </w:tcPr>
          <w:p w14:paraId="10A98DC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464</w:t>
            </w:r>
          </w:p>
        </w:tc>
        <w:tc>
          <w:tcPr>
            <w:tcW w:w="4660" w:type="dxa"/>
            <w:shd w:val="clear" w:color="auto" w:fill="auto"/>
            <w:vAlign w:val="center"/>
            <w:hideMark/>
          </w:tcPr>
          <w:p w14:paraId="53B0738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Fio CatGut Cromado 3 c/ Agulha Cilíndrica 1/2 de 4cm c/24</w:t>
            </w:r>
          </w:p>
        </w:tc>
        <w:tc>
          <w:tcPr>
            <w:tcW w:w="1496" w:type="dxa"/>
            <w:shd w:val="clear" w:color="auto" w:fill="auto"/>
            <w:vAlign w:val="center"/>
            <w:hideMark/>
          </w:tcPr>
          <w:p w14:paraId="334D5F1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3A457C5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225</w:t>
            </w:r>
          </w:p>
        </w:tc>
        <w:tc>
          <w:tcPr>
            <w:tcW w:w="2060" w:type="dxa"/>
            <w:shd w:val="clear" w:color="auto" w:fill="auto"/>
            <w:noWrap/>
            <w:vAlign w:val="bottom"/>
            <w:hideMark/>
          </w:tcPr>
          <w:p w14:paraId="16BF51E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FCD7678" w14:textId="77777777" w:rsidTr="002D232A">
        <w:trPr>
          <w:trHeight w:val="300"/>
        </w:trPr>
        <w:tc>
          <w:tcPr>
            <w:tcW w:w="630" w:type="dxa"/>
            <w:shd w:val="clear" w:color="auto" w:fill="auto"/>
            <w:noWrap/>
            <w:vAlign w:val="center"/>
            <w:hideMark/>
          </w:tcPr>
          <w:p w14:paraId="61ECD75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465</w:t>
            </w:r>
          </w:p>
        </w:tc>
        <w:tc>
          <w:tcPr>
            <w:tcW w:w="4660" w:type="dxa"/>
            <w:shd w:val="clear" w:color="auto" w:fill="auto"/>
            <w:vAlign w:val="center"/>
            <w:hideMark/>
          </w:tcPr>
          <w:p w14:paraId="560D1E6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Fio CatGut Cromado 4-0 c/ Agulha Cilíndrica 1/2 de 4cm c/24</w:t>
            </w:r>
          </w:p>
        </w:tc>
        <w:tc>
          <w:tcPr>
            <w:tcW w:w="1496" w:type="dxa"/>
            <w:shd w:val="clear" w:color="auto" w:fill="auto"/>
            <w:vAlign w:val="center"/>
            <w:hideMark/>
          </w:tcPr>
          <w:p w14:paraId="50546FC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5250B94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228</w:t>
            </w:r>
          </w:p>
        </w:tc>
        <w:tc>
          <w:tcPr>
            <w:tcW w:w="2060" w:type="dxa"/>
            <w:shd w:val="clear" w:color="auto" w:fill="auto"/>
            <w:noWrap/>
            <w:vAlign w:val="bottom"/>
            <w:hideMark/>
          </w:tcPr>
          <w:p w14:paraId="7DE1858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F8CD9E6" w14:textId="77777777" w:rsidTr="002D232A">
        <w:trPr>
          <w:trHeight w:val="450"/>
        </w:trPr>
        <w:tc>
          <w:tcPr>
            <w:tcW w:w="630" w:type="dxa"/>
            <w:shd w:val="clear" w:color="auto" w:fill="auto"/>
            <w:noWrap/>
            <w:vAlign w:val="center"/>
            <w:hideMark/>
          </w:tcPr>
          <w:p w14:paraId="1846CA5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466</w:t>
            </w:r>
          </w:p>
        </w:tc>
        <w:tc>
          <w:tcPr>
            <w:tcW w:w="4660" w:type="dxa"/>
            <w:shd w:val="clear" w:color="auto" w:fill="auto"/>
            <w:vAlign w:val="center"/>
            <w:hideMark/>
          </w:tcPr>
          <w:p w14:paraId="6ECE136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Fio CatGut Simples 2 c/ Agulha Circular/Cilíndrica 1/2 de 4cm c/24</w:t>
            </w:r>
          </w:p>
        </w:tc>
        <w:tc>
          <w:tcPr>
            <w:tcW w:w="1496" w:type="dxa"/>
            <w:shd w:val="clear" w:color="auto" w:fill="auto"/>
            <w:vAlign w:val="center"/>
            <w:hideMark/>
          </w:tcPr>
          <w:p w14:paraId="72CBF49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157252E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w:t>
            </w:r>
          </w:p>
        </w:tc>
        <w:tc>
          <w:tcPr>
            <w:tcW w:w="2060" w:type="dxa"/>
            <w:shd w:val="clear" w:color="auto" w:fill="auto"/>
            <w:noWrap/>
            <w:vAlign w:val="bottom"/>
            <w:hideMark/>
          </w:tcPr>
          <w:p w14:paraId="5DE2C42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73F5533" w14:textId="77777777" w:rsidTr="002D232A">
        <w:trPr>
          <w:trHeight w:val="450"/>
        </w:trPr>
        <w:tc>
          <w:tcPr>
            <w:tcW w:w="630" w:type="dxa"/>
            <w:shd w:val="clear" w:color="auto" w:fill="auto"/>
            <w:noWrap/>
            <w:vAlign w:val="center"/>
            <w:hideMark/>
          </w:tcPr>
          <w:p w14:paraId="3990277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467</w:t>
            </w:r>
          </w:p>
        </w:tc>
        <w:tc>
          <w:tcPr>
            <w:tcW w:w="4660" w:type="dxa"/>
            <w:shd w:val="clear" w:color="auto" w:fill="auto"/>
            <w:vAlign w:val="center"/>
            <w:hideMark/>
          </w:tcPr>
          <w:p w14:paraId="6A46008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Fio CatGut Simples 3 c/ Agulha Circular/Cilíndrica 1/2 de 4cm c/24</w:t>
            </w:r>
          </w:p>
        </w:tc>
        <w:tc>
          <w:tcPr>
            <w:tcW w:w="1496" w:type="dxa"/>
            <w:shd w:val="clear" w:color="auto" w:fill="auto"/>
            <w:vAlign w:val="center"/>
            <w:hideMark/>
          </w:tcPr>
          <w:p w14:paraId="1A900DA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2368466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w:t>
            </w:r>
          </w:p>
        </w:tc>
        <w:tc>
          <w:tcPr>
            <w:tcW w:w="2060" w:type="dxa"/>
            <w:shd w:val="clear" w:color="auto" w:fill="auto"/>
            <w:noWrap/>
            <w:vAlign w:val="bottom"/>
            <w:hideMark/>
          </w:tcPr>
          <w:p w14:paraId="7262115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61B8165" w14:textId="77777777" w:rsidTr="002D232A">
        <w:trPr>
          <w:trHeight w:val="450"/>
        </w:trPr>
        <w:tc>
          <w:tcPr>
            <w:tcW w:w="630" w:type="dxa"/>
            <w:shd w:val="clear" w:color="auto" w:fill="auto"/>
            <w:noWrap/>
            <w:vAlign w:val="center"/>
            <w:hideMark/>
          </w:tcPr>
          <w:p w14:paraId="13B45A4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468</w:t>
            </w:r>
          </w:p>
        </w:tc>
        <w:tc>
          <w:tcPr>
            <w:tcW w:w="4660" w:type="dxa"/>
            <w:shd w:val="clear" w:color="auto" w:fill="auto"/>
            <w:vAlign w:val="center"/>
            <w:hideMark/>
          </w:tcPr>
          <w:p w14:paraId="08F7F39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Fio CatGut Simples 4 c/ Agulha Circular/Cilíndrica 1/2 de 4cm c/24</w:t>
            </w:r>
          </w:p>
        </w:tc>
        <w:tc>
          <w:tcPr>
            <w:tcW w:w="1496" w:type="dxa"/>
            <w:shd w:val="clear" w:color="auto" w:fill="auto"/>
            <w:vAlign w:val="center"/>
            <w:hideMark/>
          </w:tcPr>
          <w:p w14:paraId="2B49B31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45693AA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w:t>
            </w:r>
          </w:p>
        </w:tc>
        <w:tc>
          <w:tcPr>
            <w:tcW w:w="2060" w:type="dxa"/>
            <w:shd w:val="clear" w:color="auto" w:fill="auto"/>
            <w:noWrap/>
            <w:vAlign w:val="bottom"/>
            <w:hideMark/>
          </w:tcPr>
          <w:p w14:paraId="70FBC75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D41EC04" w14:textId="77777777" w:rsidTr="002D232A">
        <w:trPr>
          <w:trHeight w:val="450"/>
        </w:trPr>
        <w:tc>
          <w:tcPr>
            <w:tcW w:w="630" w:type="dxa"/>
            <w:shd w:val="clear" w:color="auto" w:fill="auto"/>
            <w:noWrap/>
            <w:vAlign w:val="center"/>
            <w:hideMark/>
          </w:tcPr>
          <w:p w14:paraId="683FAE1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469</w:t>
            </w:r>
          </w:p>
        </w:tc>
        <w:tc>
          <w:tcPr>
            <w:tcW w:w="4660" w:type="dxa"/>
            <w:shd w:val="clear" w:color="auto" w:fill="auto"/>
            <w:vAlign w:val="center"/>
            <w:hideMark/>
          </w:tcPr>
          <w:p w14:paraId="6E05D31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Fio CatGut Simples 5 c/ Agulha Circular/Cilíndrica 1/2 de 4cm c/24</w:t>
            </w:r>
          </w:p>
        </w:tc>
        <w:tc>
          <w:tcPr>
            <w:tcW w:w="1496" w:type="dxa"/>
            <w:shd w:val="clear" w:color="auto" w:fill="auto"/>
            <w:vAlign w:val="center"/>
            <w:hideMark/>
          </w:tcPr>
          <w:p w14:paraId="707FD81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739105B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w:t>
            </w:r>
          </w:p>
        </w:tc>
        <w:tc>
          <w:tcPr>
            <w:tcW w:w="2060" w:type="dxa"/>
            <w:shd w:val="clear" w:color="auto" w:fill="auto"/>
            <w:noWrap/>
            <w:vAlign w:val="bottom"/>
            <w:hideMark/>
          </w:tcPr>
          <w:p w14:paraId="1D958CA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955F2DE" w14:textId="77777777" w:rsidTr="002D232A">
        <w:trPr>
          <w:trHeight w:val="300"/>
        </w:trPr>
        <w:tc>
          <w:tcPr>
            <w:tcW w:w="630" w:type="dxa"/>
            <w:shd w:val="clear" w:color="auto" w:fill="auto"/>
            <w:noWrap/>
            <w:vAlign w:val="center"/>
            <w:hideMark/>
          </w:tcPr>
          <w:p w14:paraId="350806E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470</w:t>
            </w:r>
          </w:p>
        </w:tc>
        <w:tc>
          <w:tcPr>
            <w:tcW w:w="4660" w:type="dxa"/>
            <w:shd w:val="clear" w:color="auto" w:fill="auto"/>
            <w:vAlign w:val="center"/>
            <w:hideMark/>
          </w:tcPr>
          <w:p w14:paraId="0FFDC7A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Fio Guia</w:t>
            </w:r>
          </w:p>
        </w:tc>
        <w:tc>
          <w:tcPr>
            <w:tcW w:w="1496" w:type="dxa"/>
            <w:shd w:val="clear" w:color="auto" w:fill="auto"/>
            <w:vAlign w:val="center"/>
            <w:hideMark/>
          </w:tcPr>
          <w:p w14:paraId="15E01AB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516CE2C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w:t>
            </w:r>
          </w:p>
        </w:tc>
        <w:tc>
          <w:tcPr>
            <w:tcW w:w="2060" w:type="dxa"/>
            <w:shd w:val="clear" w:color="auto" w:fill="auto"/>
            <w:noWrap/>
            <w:vAlign w:val="bottom"/>
            <w:hideMark/>
          </w:tcPr>
          <w:p w14:paraId="5944A40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FDC942E" w14:textId="77777777" w:rsidTr="002D232A">
        <w:trPr>
          <w:trHeight w:val="300"/>
        </w:trPr>
        <w:tc>
          <w:tcPr>
            <w:tcW w:w="630" w:type="dxa"/>
            <w:shd w:val="clear" w:color="auto" w:fill="auto"/>
            <w:noWrap/>
            <w:vAlign w:val="center"/>
            <w:hideMark/>
          </w:tcPr>
          <w:p w14:paraId="3153035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471</w:t>
            </w:r>
          </w:p>
        </w:tc>
        <w:tc>
          <w:tcPr>
            <w:tcW w:w="4660" w:type="dxa"/>
            <w:shd w:val="clear" w:color="auto" w:fill="auto"/>
            <w:vAlign w:val="center"/>
            <w:hideMark/>
          </w:tcPr>
          <w:p w14:paraId="58B31E0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Fio Nylon Preto -0 c/ ag 3/8 Triangular 3cm c/24</w:t>
            </w:r>
          </w:p>
        </w:tc>
        <w:tc>
          <w:tcPr>
            <w:tcW w:w="1496" w:type="dxa"/>
            <w:shd w:val="clear" w:color="auto" w:fill="auto"/>
            <w:vAlign w:val="center"/>
            <w:hideMark/>
          </w:tcPr>
          <w:p w14:paraId="6A92F58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22E3700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0A4E7B4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6C65987" w14:textId="77777777" w:rsidTr="002D232A">
        <w:trPr>
          <w:trHeight w:val="300"/>
        </w:trPr>
        <w:tc>
          <w:tcPr>
            <w:tcW w:w="630" w:type="dxa"/>
            <w:shd w:val="clear" w:color="auto" w:fill="auto"/>
            <w:noWrap/>
            <w:vAlign w:val="center"/>
            <w:hideMark/>
          </w:tcPr>
          <w:p w14:paraId="4C2DA1C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472</w:t>
            </w:r>
          </w:p>
        </w:tc>
        <w:tc>
          <w:tcPr>
            <w:tcW w:w="4660" w:type="dxa"/>
            <w:shd w:val="clear" w:color="auto" w:fill="auto"/>
            <w:vAlign w:val="center"/>
            <w:hideMark/>
          </w:tcPr>
          <w:p w14:paraId="0DA4D6F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Fio Nylon Preto 2-0 c/ ag 3/8 Triangular 3cm c/24</w:t>
            </w:r>
          </w:p>
        </w:tc>
        <w:tc>
          <w:tcPr>
            <w:tcW w:w="1496" w:type="dxa"/>
            <w:shd w:val="clear" w:color="auto" w:fill="auto"/>
            <w:vAlign w:val="center"/>
            <w:hideMark/>
          </w:tcPr>
          <w:p w14:paraId="07D7A2F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769494E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w:t>
            </w:r>
          </w:p>
        </w:tc>
        <w:tc>
          <w:tcPr>
            <w:tcW w:w="2060" w:type="dxa"/>
            <w:shd w:val="clear" w:color="auto" w:fill="auto"/>
            <w:noWrap/>
            <w:vAlign w:val="bottom"/>
            <w:hideMark/>
          </w:tcPr>
          <w:p w14:paraId="3D216FA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38A0E08" w14:textId="77777777" w:rsidTr="002D232A">
        <w:trPr>
          <w:trHeight w:val="300"/>
        </w:trPr>
        <w:tc>
          <w:tcPr>
            <w:tcW w:w="630" w:type="dxa"/>
            <w:shd w:val="clear" w:color="auto" w:fill="auto"/>
            <w:noWrap/>
            <w:vAlign w:val="center"/>
            <w:hideMark/>
          </w:tcPr>
          <w:p w14:paraId="4265586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473</w:t>
            </w:r>
          </w:p>
        </w:tc>
        <w:tc>
          <w:tcPr>
            <w:tcW w:w="4660" w:type="dxa"/>
            <w:shd w:val="clear" w:color="auto" w:fill="auto"/>
            <w:vAlign w:val="center"/>
            <w:hideMark/>
          </w:tcPr>
          <w:p w14:paraId="44FE12E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Fio Nylon Preto 3-0 c/ ag 1/2 Triangular 3,0cm c/24</w:t>
            </w:r>
          </w:p>
        </w:tc>
        <w:tc>
          <w:tcPr>
            <w:tcW w:w="1496" w:type="dxa"/>
            <w:shd w:val="clear" w:color="auto" w:fill="auto"/>
            <w:vAlign w:val="center"/>
            <w:hideMark/>
          </w:tcPr>
          <w:p w14:paraId="622828C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39B1DDC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57</w:t>
            </w:r>
          </w:p>
        </w:tc>
        <w:tc>
          <w:tcPr>
            <w:tcW w:w="2060" w:type="dxa"/>
            <w:shd w:val="clear" w:color="auto" w:fill="auto"/>
            <w:noWrap/>
            <w:vAlign w:val="bottom"/>
            <w:hideMark/>
          </w:tcPr>
          <w:p w14:paraId="7795A93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641C713" w14:textId="77777777" w:rsidTr="002D232A">
        <w:trPr>
          <w:trHeight w:val="300"/>
        </w:trPr>
        <w:tc>
          <w:tcPr>
            <w:tcW w:w="630" w:type="dxa"/>
            <w:shd w:val="clear" w:color="auto" w:fill="auto"/>
            <w:noWrap/>
            <w:vAlign w:val="center"/>
            <w:hideMark/>
          </w:tcPr>
          <w:p w14:paraId="22491B6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474</w:t>
            </w:r>
          </w:p>
        </w:tc>
        <w:tc>
          <w:tcPr>
            <w:tcW w:w="4660" w:type="dxa"/>
            <w:shd w:val="clear" w:color="auto" w:fill="auto"/>
            <w:vAlign w:val="center"/>
            <w:hideMark/>
          </w:tcPr>
          <w:p w14:paraId="69AD17B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Fio Nylon Preto 3-0 c/ ag 3/8 Circular 2,4cm c/24</w:t>
            </w:r>
          </w:p>
        </w:tc>
        <w:tc>
          <w:tcPr>
            <w:tcW w:w="1496" w:type="dxa"/>
            <w:shd w:val="clear" w:color="auto" w:fill="auto"/>
            <w:vAlign w:val="center"/>
            <w:hideMark/>
          </w:tcPr>
          <w:p w14:paraId="30744E8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78F66D7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30</w:t>
            </w:r>
          </w:p>
        </w:tc>
        <w:tc>
          <w:tcPr>
            <w:tcW w:w="2060" w:type="dxa"/>
            <w:shd w:val="clear" w:color="auto" w:fill="auto"/>
            <w:noWrap/>
            <w:vAlign w:val="bottom"/>
            <w:hideMark/>
          </w:tcPr>
          <w:p w14:paraId="20D2137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0863506" w14:textId="77777777" w:rsidTr="002D232A">
        <w:trPr>
          <w:trHeight w:val="300"/>
        </w:trPr>
        <w:tc>
          <w:tcPr>
            <w:tcW w:w="630" w:type="dxa"/>
            <w:shd w:val="clear" w:color="auto" w:fill="auto"/>
            <w:noWrap/>
            <w:vAlign w:val="center"/>
            <w:hideMark/>
          </w:tcPr>
          <w:p w14:paraId="147EEDA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lastRenderedPageBreak/>
              <w:t>475</w:t>
            </w:r>
          </w:p>
        </w:tc>
        <w:tc>
          <w:tcPr>
            <w:tcW w:w="4660" w:type="dxa"/>
            <w:shd w:val="clear" w:color="auto" w:fill="auto"/>
            <w:vAlign w:val="center"/>
            <w:hideMark/>
          </w:tcPr>
          <w:p w14:paraId="646F2F8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Fio Nylon Preto 4-0 c/ ag 3/8 Triangular 3cm c/24</w:t>
            </w:r>
          </w:p>
        </w:tc>
        <w:tc>
          <w:tcPr>
            <w:tcW w:w="1496" w:type="dxa"/>
            <w:shd w:val="clear" w:color="auto" w:fill="auto"/>
            <w:vAlign w:val="center"/>
            <w:hideMark/>
          </w:tcPr>
          <w:p w14:paraId="187E1E9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396744B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36</w:t>
            </w:r>
          </w:p>
        </w:tc>
        <w:tc>
          <w:tcPr>
            <w:tcW w:w="2060" w:type="dxa"/>
            <w:shd w:val="clear" w:color="auto" w:fill="auto"/>
            <w:noWrap/>
            <w:vAlign w:val="bottom"/>
            <w:hideMark/>
          </w:tcPr>
          <w:p w14:paraId="49C4087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DB80782" w14:textId="77777777" w:rsidTr="002D232A">
        <w:trPr>
          <w:trHeight w:val="300"/>
        </w:trPr>
        <w:tc>
          <w:tcPr>
            <w:tcW w:w="630" w:type="dxa"/>
            <w:shd w:val="clear" w:color="auto" w:fill="auto"/>
            <w:noWrap/>
            <w:vAlign w:val="center"/>
            <w:hideMark/>
          </w:tcPr>
          <w:p w14:paraId="37ACCE9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476</w:t>
            </w:r>
          </w:p>
        </w:tc>
        <w:tc>
          <w:tcPr>
            <w:tcW w:w="4660" w:type="dxa"/>
            <w:shd w:val="clear" w:color="auto" w:fill="auto"/>
            <w:vAlign w:val="center"/>
            <w:hideMark/>
          </w:tcPr>
          <w:p w14:paraId="7B7E658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Fio Nylon Preto 5-0 c/ ag 3/8 Circular 3cm c/24</w:t>
            </w:r>
          </w:p>
        </w:tc>
        <w:tc>
          <w:tcPr>
            <w:tcW w:w="1496" w:type="dxa"/>
            <w:shd w:val="clear" w:color="auto" w:fill="auto"/>
            <w:vAlign w:val="center"/>
            <w:hideMark/>
          </w:tcPr>
          <w:p w14:paraId="3B09B5D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7E921C8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32</w:t>
            </w:r>
          </w:p>
        </w:tc>
        <w:tc>
          <w:tcPr>
            <w:tcW w:w="2060" w:type="dxa"/>
            <w:shd w:val="clear" w:color="auto" w:fill="auto"/>
            <w:noWrap/>
            <w:vAlign w:val="bottom"/>
            <w:hideMark/>
          </w:tcPr>
          <w:p w14:paraId="465D209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779CAD4" w14:textId="77777777" w:rsidTr="002D232A">
        <w:trPr>
          <w:trHeight w:val="300"/>
        </w:trPr>
        <w:tc>
          <w:tcPr>
            <w:tcW w:w="630" w:type="dxa"/>
            <w:shd w:val="clear" w:color="auto" w:fill="auto"/>
            <w:noWrap/>
            <w:vAlign w:val="center"/>
            <w:hideMark/>
          </w:tcPr>
          <w:p w14:paraId="1805117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477</w:t>
            </w:r>
          </w:p>
        </w:tc>
        <w:tc>
          <w:tcPr>
            <w:tcW w:w="4660" w:type="dxa"/>
            <w:shd w:val="clear" w:color="auto" w:fill="auto"/>
            <w:vAlign w:val="center"/>
            <w:hideMark/>
          </w:tcPr>
          <w:p w14:paraId="157B08C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Fio Nylon Preto 6-0 c/ ag 3/8 Circular 3cm c/24</w:t>
            </w:r>
          </w:p>
        </w:tc>
        <w:tc>
          <w:tcPr>
            <w:tcW w:w="1496" w:type="dxa"/>
            <w:shd w:val="clear" w:color="auto" w:fill="auto"/>
            <w:vAlign w:val="center"/>
            <w:hideMark/>
          </w:tcPr>
          <w:p w14:paraId="2C0C5CE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71552D5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30</w:t>
            </w:r>
          </w:p>
        </w:tc>
        <w:tc>
          <w:tcPr>
            <w:tcW w:w="2060" w:type="dxa"/>
            <w:shd w:val="clear" w:color="auto" w:fill="auto"/>
            <w:noWrap/>
            <w:vAlign w:val="bottom"/>
            <w:hideMark/>
          </w:tcPr>
          <w:p w14:paraId="6BB91C2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DCB71CF" w14:textId="77777777" w:rsidTr="002D232A">
        <w:trPr>
          <w:trHeight w:val="300"/>
        </w:trPr>
        <w:tc>
          <w:tcPr>
            <w:tcW w:w="630" w:type="dxa"/>
            <w:shd w:val="clear" w:color="auto" w:fill="auto"/>
            <w:noWrap/>
            <w:vAlign w:val="center"/>
            <w:hideMark/>
          </w:tcPr>
          <w:p w14:paraId="5666E59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478</w:t>
            </w:r>
          </w:p>
        </w:tc>
        <w:tc>
          <w:tcPr>
            <w:tcW w:w="4660" w:type="dxa"/>
            <w:shd w:val="clear" w:color="auto" w:fill="auto"/>
            <w:vAlign w:val="center"/>
            <w:hideMark/>
          </w:tcPr>
          <w:p w14:paraId="4482524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Fita Microporosa 10cm x 4,5m</w:t>
            </w:r>
          </w:p>
        </w:tc>
        <w:tc>
          <w:tcPr>
            <w:tcW w:w="1496" w:type="dxa"/>
            <w:shd w:val="clear" w:color="auto" w:fill="auto"/>
            <w:vAlign w:val="center"/>
            <w:hideMark/>
          </w:tcPr>
          <w:p w14:paraId="569C579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6DA4E1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168</w:t>
            </w:r>
          </w:p>
        </w:tc>
        <w:tc>
          <w:tcPr>
            <w:tcW w:w="2060" w:type="dxa"/>
            <w:shd w:val="clear" w:color="auto" w:fill="auto"/>
            <w:noWrap/>
            <w:vAlign w:val="bottom"/>
            <w:hideMark/>
          </w:tcPr>
          <w:p w14:paraId="3FF1E42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EE24E8E" w14:textId="77777777" w:rsidTr="002D232A">
        <w:trPr>
          <w:trHeight w:val="300"/>
        </w:trPr>
        <w:tc>
          <w:tcPr>
            <w:tcW w:w="630" w:type="dxa"/>
            <w:shd w:val="clear" w:color="auto" w:fill="auto"/>
            <w:noWrap/>
            <w:vAlign w:val="center"/>
            <w:hideMark/>
          </w:tcPr>
          <w:p w14:paraId="40D9D56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479</w:t>
            </w:r>
          </w:p>
        </w:tc>
        <w:tc>
          <w:tcPr>
            <w:tcW w:w="4660" w:type="dxa"/>
            <w:shd w:val="clear" w:color="auto" w:fill="auto"/>
            <w:vAlign w:val="center"/>
            <w:hideMark/>
          </w:tcPr>
          <w:p w14:paraId="7FDCF45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Fita Microporosa 2,5cm x 4,5m</w:t>
            </w:r>
          </w:p>
        </w:tc>
        <w:tc>
          <w:tcPr>
            <w:tcW w:w="1496" w:type="dxa"/>
            <w:shd w:val="clear" w:color="auto" w:fill="auto"/>
            <w:vAlign w:val="center"/>
            <w:hideMark/>
          </w:tcPr>
          <w:p w14:paraId="5A9757B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7B0E0AA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w:t>
            </w:r>
          </w:p>
        </w:tc>
        <w:tc>
          <w:tcPr>
            <w:tcW w:w="2060" w:type="dxa"/>
            <w:shd w:val="clear" w:color="auto" w:fill="auto"/>
            <w:noWrap/>
            <w:vAlign w:val="bottom"/>
            <w:hideMark/>
          </w:tcPr>
          <w:p w14:paraId="64BAD74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96AC5C6" w14:textId="77777777" w:rsidTr="002D232A">
        <w:trPr>
          <w:trHeight w:val="300"/>
        </w:trPr>
        <w:tc>
          <w:tcPr>
            <w:tcW w:w="630" w:type="dxa"/>
            <w:shd w:val="clear" w:color="auto" w:fill="auto"/>
            <w:noWrap/>
            <w:vAlign w:val="center"/>
            <w:hideMark/>
          </w:tcPr>
          <w:p w14:paraId="7AEC968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480</w:t>
            </w:r>
          </w:p>
        </w:tc>
        <w:tc>
          <w:tcPr>
            <w:tcW w:w="4660" w:type="dxa"/>
            <w:shd w:val="clear" w:color="auto" w:fill="auto"/>
            <w:vAlign w:val="center"/>
            <w:hideMark/>
          </w:tcPr>
          <w:p w14:paraId="61574CB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Fita Microporosa 5,0cm x 4,5m</w:t>
            </w:r>
          </w:p>
        </w:tc>
        <w:tc>
          <w:tcPr>
            <w:tcW w:w="1496" w:type="dxa"/>
            <w:shd w:val="clear" w:color="auto" w:fill="auto"/>
            <w:vAlign w:val="center"/>
            <w:hideMark/>
          </w:tcPr>
          <w:p w14:paraId="6D2832E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3A35708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168</w:t>
            </w:r>
          </w:p>
        </w:tc>
        <w:tc>
          <w:tcPr>
            <w:tcW w:w="2060" w:type="dxa"/>
            <w:shd w:val="clear" w:color="auto" w:fill="auto"/>
            <w:noWrap/>
            <w:vAlign w:val="bottom"/>
            <w:hideMark/>
          </w:tcPr>
          <w:p w14:paraId="2F2AD64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468C81C" w14:textId="77777777" w:rsidTr="002D232A">
        <w:trPr>
          <w:trHeight w:val="1350"/>
        </w:trPr>
        <w:tc>
          <w:tcPr>
            <w:tcW w:w="630" w:type="dxa"/>
            <w:shd w:val="clear" w:color="auto" w:fill="auto"/>
            <w:noWrap/>
            <w:vAlign w:val="center"/>
            <w:hideMark/>
          </w:tcPr>
          <w:p w14:paraId="3031F2F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481</w:t>
            </w:r>
          </w:p>
        </w:tc>
        <w:tc>
          <w:tcPr>
            <w:tcW w:w="4660" w:type="dxa"/>
            <w:shd w:val="clear" w:color="auto" w:fill="auto"/>
            <w:vAlign w:val="center"/>
            <w:hideMark/>
          </w:tcPr>
          <w:p w14:paraId="0742530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FITA PARA AUTOCLAVE 19MMX30M, EMBALAGEM COM 1 UNIDADE,  INSTRUMENTO INDICADOR DE QUE A ESTERELIZAÇÃO FOI EFETUADA EM CONDIÇÕES IDEIAS DE PRESSÃO, TEMPERATURA E TEMPO, ATRAVES DA MUDANÇA DE COLARAÇÃO DAS LISTRAS DE COR AMARELA PARA A COR PRETA.</w:t>
            </w:r>
          </w:p>
        </w:tc>
        <w:tc>
          <w:tcPr>
            <w:tcW w:w="1496" w:type="dxa"/>
            <w:shd w:val="clear" w:color="auto" w:fill="auto"/>
            <w:vAlign w:val="center"/>
            <w:hideMark/>
          </w:tcPr>
          <w:p w14:paraId="167926D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0D2D48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w:t>
            </w:r>
          </w:p>
        </w:tc>
        <w:tc>
          <w:tcPr>
            <w:tcW w:w="2060" w:type="dxa"/>
            <w:shd w:val="clear" w:color="auto" w:fill="auto"/>
            <w:noWrap/>
            <w:vAlign w:val="bottom"/>
            <w:hideMark/>
          </w:tcPr>
          <w:p w14:paraId="7330062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A41173E" w14:textId="77777777" w:rsidTr="002D232A">
        <w:trPr>
          <w:trHeight w:val="300"/>
        </w:trPr>
        <w:tc>
          <w:tcPr>
            <w:tcW w:w="630" w:type="dxa"/>
            <w:shd w:val="clear" w:color="auto" w:fill="auto"/>
            <w:noWrap/>
            <w:vAlign w:val="center"/>
            <w:hideMark/>
          </w:tcPr>
          <w:p w14:paraId="12D187A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482</w:t>
            </w:r>
          </w:p>
        </w:tc>
        <w:tc>
          <w:tcPr>
            <w:tcW w:w="4660" w:type="dxa"/>
            <w:shd w:val="clear" w:color="auto" w:fill="auto"/>
            <w:vAlign w:val="center"/>
            <w:hideMark/>
          </w:tcPr>
          <w:p w14:paraId="0B4DF55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Fita Teste de Glicemia c/50 Accu-Check Active</w:t>
            </w:r>
          </w:p>
        </w:tc>
        <w:tc>
          <w:tcPr>
            <w:tcW w:w="1496" w:type="dxa"/>
            <w:shd w:val="clear" w:color="auto" w:fill="auto"/>
            <w:vAlign w:val="center"/>
            <w:hideMark/>
          </w:tcPr>
          <w:p w14:paraId="48C93AF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6AE79F9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232</w:t>
            </w:r>
          </w:p>
        </w:tc>
        <w:tc>
          <w:tcPr>
            <w:tcW w:w="2060" w:type="dxa"/>
            <w:shd w:val="clear" w:color="auto" w:fill="auto"/>
            <w:noWrap/>
            <w:vAlign w:val="bottom"/>
            <w:hideMark/>
          </w:tcPr>
          <w:p w14:paraId="52E36FB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D7F17A3" w14:textId="77777777" w:rsidTr="002D232A">
        <w:trPr>
          <w:trHeight w:val="300"/>
        </w:trPr>
        <w:tc>
          <w:tcPr>
            <w:tcW w:w="630" w:type="dxa"/>
            <w:shd w:val="clear" w:color="auto" w:fill="auto"/>
            <w:noWrap/>
            <w:vAlign w:val="center"/>
            <w:hideMark/>
          </w:tcPr>
          <w:p w14:paraId="2E2590F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483</w:t>
            </w:r>
          </w:p>
        </w:tc>
        <w:tc>
          <w:tcPr>
            <w:tcW w:w="4660" w:type="dxa"/>
            <w:shd w:val="clear" w:color="auto" w:fill="auto"/>
            <w:vAlign w:val="center"/>
            <w:hideMark/>
          </w:tcPr>
          <w:p w14:paraId="7237663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Fita Teste de Glicemia c/50 On Call Plus II</w:t>
            </w:r>
          </w:p>
        </w:tc>
        <w:tc>
          <w:tcPr>
            <w:tcW w:w="1496" w:type="dxa"/>
            <w:shd w:val="clear" w:color="auto" w:fill="auto"/>
            <w:vAlign w:val="center"/>
            <w:hideMark/>
          </w:tcPr>
          <w:p w14:paraId="525929F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41AAD40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w:t>
            </w:r>
          </w:p>
        </w:tc>
        <w:tc>
          <w:tcPr>
            <w:tcW w:w="2060" w:type="dxa"/>
            <w:shd w:val="clear" w:color="auto" w:fill="auto"/>
            <w:noWrap/>
            <w:vAlign w:val="bottom"/>
            <w:hideMark/>
          </w:tcPr>
          <w:p w14:paraId="5193C87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9DF8628" w14:textId="77777777" w:rsidTr="002D232A">
        <w:trPr>
          <w:trHeight w:val="300"/>
        </w:trPr>
        <w:tc>
          <w:tcPr>
            <w:tcW w:w="630" w:type="dxa"/>
            <w:shd w:val="clear" w:color="auto" w:fill="auto"/>
            <w:noWrap/>
            <w:vAlign w:val="center"/>
            <w:hideMark/>
          </w:tcPr>
          <w:p w14:paraId="7FBA92D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484</w:t>
            </w:r>
          </w:p>
        </w:tc>
        <w:tc>
          <w:tcPr>
            <w:tcW w:w="4660" w:type="dxa"/>
            <w:shd w:val="clear" w:color="auto" w:fill="auto"/>
            <w:vAlign w:val="center"/>
            <w:hideMark/>
          </w:tcPr>
          <w:p w14:paraId="33A03F0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Fluxômetro p/ Cilindro de Oxigênio</w:t>
            </w:r>
          </w:p>
        </w:tc>
        <w:tc>
          <w:tcPr>
            <w:tcW w:w="1496" w:type="dxa"/>
            <w:shd w:val="clear" w:color="auto" w:fill="auto"/>
            <w:vAlign w:val="center"/>
            <w:hideMark/>
          </w:tcPr>
          <w:p w14:paraId="259E282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3F769C9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w:t>
            </w:r>
          </w:p>
        </w:tc>
        <w:tc>
          <w:tcPr>
            <w:tcW w:w="2060" w:type="dxa"/>
            <w:shd w:val="clear" w:color="auto" w:fill="auto"/>
            <w:noWrap/>
            <w:vAlign w:val="bottom"/>
            <w:hideMark/>
          </w:tcPr>
          <w:p w14:paraId="4461E01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A708577" w14:textId="77777777" w:rsidTr="002D232A">
        <w:trPr>
          <w:trHeight w:val="300"/>
        </w:trPr>
        <w:tc>
          <w:tcPr>
            <w:tcW w:w="630" w:type="dxa"/>
            <w:shd w:val="clear" w:color="auto" w:fill="auto"/>
            <w:noWrap/>
            <w:vAlign w:val="center"/>
            <w:hideMark/>
          </w:tcPr>
          <w:p w14:paraId="0F2AB3A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485</w:t>
            </w:r>
          </w:p>
        </w:tc>
        <w:tc>
          <w:tcPr>
            <w:tcW w:w="4660" w:type="dxa"/>
            <w:shd w:val="clear" w:color="auto" w:fill="auto"/>
            <w:vAlign w:val="center"/>
            <w:hideMark/>
          </w:tcPr>
          <w:p w14:paraId="7439EE2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Formol 37% 1 litro</w:t>
            </w:r>
          </w:p>
        </w:tc>
        <w:tc>
          <w:tcPr>
            <w:tcW w:w="1496" w:type="dxa"/>
            <w:shd w:val="clear" w:color="auto" w:fill="auto"/>
            <w:vAlign w:val="center"/>
            <w:hideMark/>
          </w:tcPr>
          <w:p w14:paraId="6D71E64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459CB7F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284A6E2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606C90E" w14:textId="77777777" w:rsidTr="002D232A">
        <w:trPr>
          <w:trHeight w:val="300"/>
        </w:trPr>
        <w:tc>
          <w:tcPr>
            <w:tcW w:w="630" w:type="dxa"/>
            <w:shd w:val="clear" w:color="auto" w:fill="auto"/>
            <w:noWrap/>
            <w:vAlign w:val="center"/>
            <w:hideMark/>
          </w:tcPr>
          <w:p w14:paraId="59BD020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486</w:t>
            </w:r>
          </w:p>
        </w:tc>
        <w:tc>
          <w:tcPr>
            <w:tcW w:w="4660" w:type="dxa"/>
            <w:shd w:val="clear" w:color="auto" w:fill="auto"/>
            <w:vAlign w:val="center"/>
            <w:hideMark/>
          </w:tcPr>
          <w:p w14:paraId="430340D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Fralda Geriatrica Descart. EX </w:t>
            </w:r>
          </w:p>
        </w:tc>
        <w:tc>
          <w:tcPr>
            <w:tcW w:w="1496" w:type="dxa"/>
            <w:shd w:val="clear" w:color="auto" w:fill="auto"/>
            <w:vAlign w:val="center"/>
            <w:hideMark/>
          </w:tcPr>
          <w:p w14:paraId="6EDBA62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7B82713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3300</w:t>
            </w:r>
          </w:p>
        </w:tc>
        <w:tc>
          <w:tcPr>
            <w:tcW w:w="2060" w:type="dxa"/>
            <w:shd w:val="clear" w:color="auto" w:fill="auto"/>
            <w:noWrap/>
            <w:vAlign w:val="bottom"/>
            <w:hideMark/>
          </w:tcPr>
          <w:p w14:paraId="563E7B2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704E833" w14:textId="77777777" w:rsidTr="002D232A">
        <w:trPr>
          <w:trHeight w:val="300"/>
        </w:trPr>
        <w:tc>
          <w:tcPr>
            <w:tcW w:w="630" w:type="dxa"/>
            <w:shd w:val="clear" w:color="auto" w:fill="auto"/>
            <w:noWrap/>
            <w:vAlign w:val="center"/>
            <w:hideMark/>
          </w:tcPr>
          <w:p w14:paraId="3D5BE1A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487</w:t>
            </w:r>
          </w:p>
        </w:tc>
        <w:tc>
          <w:tcPr>
            <w:tcW w:w="4660" w:type="dxa"/>
            <w:shd w:val="clear" w:color="auto" w:fill="auto"/>
            <w:vAlign w:val="center"/>
            <w:hideMark/>
          </w:tcPr>
          <w:p w14:paraId="08ED572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Fralda Geriatrica Descart. G </w:t>
            </w:r>
          </w:p>
        </w:tc>
        <w:tc>
          <w:tcPr>
            <w:tcW w:w="1496" w:type="dxa"/>
            <w:shd w:val="clear" w:color="auto" w:fill="auto"/>
            <w:vAlign w:val="center"/>
            <w:hideMark/>
          </w:tcPr>
          <w:p w14:paraId="1436556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03782F0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3180</w:t>
            </w:r>
          </w:p>
        </w:tc>
        <w:tc>
          <w:tcPr>
            <w:tcW w:w="2060" w:type="dxa"/>
            <w:shd w:val="clear" w:color="auto" w:fill="auto"/>
            <w:noWrap/>
            <w:vAlign w:val="bottom"/>
            <w:hideMark/>
          </w:tcPr>
          <w:p w14:paraId="34B0359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 xml:space="preserve">AMPLA CONCORRENCIA </w:t>
            </w:r>
          </w:p>
        </w:tc>
      </w:tr>
      <w:tr w:rsidR="002D232A" w:rsidRPr="00E55A01" w14:paraId="0569D862" w14:textId="77777777" w:rsidTr="002D232A">
        <w:trPr>
          <w:trHeight w:val="300"/>
        </w:trPr>
        <w:tc>
          <w:tcPr>
            <w:tcW w:w="630" w:type="dxa"/>
            <w:shd w:val="clear" w:color="auto" w:fill="auto"/>
            <w:noWrap/>
            <w:vAlign w:val="center"/>
            <w:hideMark/>
          </w:tcPr>
          <w:p w14:paraId="424CE08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488</w:t>
            </w:r>
          </w:p>
        </w:tc>
        <w:tc>
          <w:tcPr>
            <w:tcW w:w="4660" w:type="dxa"/>
            <w:shd w:val="clear" w:color="auto" w:fill="auto"/>
            <w:vAlign w:val="center"/>
            <w:hideMark/>
          </w:tcPr>
          <w:p w14:paraId="1A4E08B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Fralda Geriatrica Descart. G </w:t>
            </w:r>
          </w:p>
        </w:tc>
        <w:tc>
          <w:tcPr>
            <w:tcW w:w="1496" w:type="dxa"/>
            <w:shd w:val="clear" w:color="auto" w:fill="auto"/>
            <w:vAlign w:val="center"/>
            <w:hideMark/>
          </w:tcPr>
          <w:p w14:paraId="3EB00E8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0329E23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795</w:t>
            </w:r>
          </w:p>
        </w:tc>
        <w:tc>
          <w:tcPr>
            <w:tcW w:w="2060" w:type="dxa"/>
            <w:shd w:val="clear" w:color="auto" w:fill="auto"/>
            <w:noWrap/>
            <w:vAlign w:val="bottom"/>
            <w:hideMark/>
          </w:tcPr>
          <w:p w14:paraId="78D7AF3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COTA RESERVADA</w:t>
            </w:r>
          </w:p>
        </w:tc>
      </w:tr>
      <w:tr w:rsidR="002D232A" w:rsidRPr="00E55A01" w14:paraId="48F3F0F1" w14:textId="77777777" w:rsidTr="002D232A">
        <w:trPr>
          <w:trHeight w:val="300"/>
        </w:trPr>
        <w:tc>
          <w:tcPr>
            <w:tcW w:w="630" w:type="dxa"/>
            <w:shd w:val="clear" w:color="auto" w:fill="auto"/>
            <w:noWrap/>
            <w:vAlign w:val="center"/>
            <w:hideMark/>
          </w:tcPr>
          <w:p w14:paraId="489ED45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489</w:t>
            </w:r>
          </w:p>
        </w:tc>
        <w:tc>
          <w:tcPr>
            <w:tcW w:w="4660" w:type="dxa"/>
            <w:shd w:val="clear" w:color="auto" w:fill="auto"/>
            <w:vAlign w:val="center"/>
            <w:hideMark/>
          </w:tcPr>
          <w:p w14:paraId="1044AB9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Fralda Geriatrica Descart. M </w:t>
            </w:r>
          </w:p>
        </w:tc>
        <w:tc>
          <w:tcPr>
            <w:tcW w:w="1496" w:type="dxa"/>
            <w:shd w:val="clear" w:color="auto" w:fill="auto"/>
            <w:vAlign w:val="center"/>
            <w:hideMark/>
          </w:tcPr>
          <w:p w14:paraId="3577196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3516F0B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2775</w:t>
            </w:r>
          </w:p>
        </w:tc>
        <w:tc>
          <w:tcPr>
            <w:tcW w:w="2060" w:type="dxa"/>
            <w:shd w:val="clear" w:color="auto" w:fill="auto"/>
            <w:noWrap/>
            <w:vAlign w:val="bottom"/>
            <w:hideMark/>
          </w:tcPr>
          <w:p w14:paraId="4C1E7ED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104A2B1" w14:textId="77777777" w:rsidTr="002D232A">
        <w:trPr>
          <w:trHeight w:val="300"/>
        </w:trPr>
        <w:tc>
          <w:tcPr>
            <w:tcW w:w="630" w:type="dxa"/>
            <w:shd w:val="clear" w:color="auto" w:fill="auto"/>
            <w:noWrap/>
            <w:vAlign w:val="center"/>
            <w:hideMark/>
          </w:tcPr>
          <w:p w14:paraId="516F1F4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490</w:t>
            </w:r>
          </w:p>
        </w:tc>
        <w:tc>
          <w:tcPr>
            <w:tcW w:w="4660" w:type="dxa"/>
            <w:shd w:val="clear" w:color="auto" w:fill="auto"/>
            <w:vAlign w:val="center"/>
            <w:hideMark/>
          </w:tcPr>
          <w:p w14:paraId="2F1086F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Fralda Geriatrica Descart. P </w:t>
            </w:r>
          </w:p>
        </w:tc>
        <w:tc>
          <w:tcPr>
            <w:tcW w:w="1496" w:type="dxa"/>
            <w:shd w:val="clear" w:color="auto" w:fill="auto"/>
            <w:vAlign w:val="center"/>
            <w:hideMark/>
          </w:tcPr>
          <w:p w14:paraId="2816A23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07594AA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255</w:t>
            </w:r>
          </w:p>
        </w:tc>
        <w:tc>
          <w:tcPr>
            <w:tcW w:w="2060" w:type="dxa"/>
            <w:shd w:val="clear" w:color="auto" w:fill="auto"/>
            <w:noWrap/>
            <w:vAlign w:val="bottom"/>
            <w:hideMark/>
          </w:tcPr>
          <w:p w14:paraId="0791D77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17B6E5A" w14:textId="77777777" w:rsidTr="002D232A">
        <w:trPr>
          <w:trHeight w:val="300"/>
        </w:trPr>
        <w:tc>
          <w:tcPr>
            <w:tcW w:w="630" w:type="dxa"/>
            <w:shd w:val="clear" w:color="auto" w:fill="auto"/>
            <w:noWrap/>
            <w:vAlign w:val="center"/>
            <w:hideMark/>
          </w:tcPr>
          <w:p w14:paraId="29E2105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491</w:t>
            </w:r>
          </w:p>
        </w:tc>
        <w:tc>
          <w:tcPr>
            <w:tcW w:w="4660" w:type="dxa"/>
            <w:shd w:val="clear" w:color="auto" w:fill="auto"/>
            <w:vAlign w:val="center"/>
            <w:hideMark/>
          </w:tcPr>
          <w:p w14:paraId="609950E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Fralda Pediátrica G </w:t>
            </w:r>
          </w:p>
        </w:tc>
        <w:tc>
          <w:tcPr>
            <w:tcW w:w="1496" w:type="dxa"/>
            <w:shd w:val="clear" w:color="auto" w:fill="auto"/>
            <w:vAlign w:val="center"/>
            <w:hideMark/>
          </w:tcPr>
          <w:p w14:paraId="74C203A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5212E95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668</w:t>
            </w:r>
          </w:p>
        </w:tc>
        <w:tc>
          <w:tcPr>
            <w:tcW w:w="2060" w:type="dxa"/>
            <w:shd w:val="clear" w:color="auto" w:fill="auto"/>
            <w:noWrap/>
            <w:vAlign w:val="bottom"/>
            <w:hideMark/>
          </w:tcPr>
          <w:p w14:paraId="3A8EC07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089CF50" w14:textId="77777777" w:rsidTr="002D232A">
        <w:trPr>
          <w:trHeight w:val="300"/>
        </w:trPr>
        <w:tc>
          <w:tcPr>
            <w:tcW w:w="630" w:type="dxa"/>
            <w:shd w:val="clear" w:color="auto" w:fill="auto"/>
            <w:noWrap/>
            <w:vAlign w:val="center"/>
            <w:hideMark/>
          </w:tcPr>
          <w:p w14:paraId="47453E9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492</w:t>
            </w:r>
          </w:p>
        </w:tc>
        <w:tc>
          <w:tcPr>
            <w:tcW w:w="4660" w:type="dxa"/>
            <w:shd w:val="clear" w:color="auto" w:fill="auto"/>
            <w:vAlign w:val="center"/>
            <w:hideMark/>
          </w:tcPr>
          <w:p w14:paraId="467F4D7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Fralda Pediátrica M</w:t>
            </w:r>
          </w:p>
        </w:tc>
        <w:tc>
          <w:tcPr>
            <w:tcW w:w="1496" w:type="dxa"/>
            <w:shd w:val="clear" w:color="auto" w:fill="auto"/>
            <w:vAlign w:val="center"/>
            <w:hideMark/>
          </w:tcPr>
          <w:p w14:paraId="1CCCD9C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79CB7C8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660</w:t>
            </w:r>
          </w:p>
        </w:tc>
        <w:tc>
          <w:tcPr>
            <w:tcW w:w="2060" w:type="dxa"/>
            <w:shd w:val="clear" w:color="auto" w:fill="auto"/>
            <w:noWrap/>
            <w:vAlign w:val="bottom"/>
            <w:hideMark/>
          </w:tcPr>
          <w:p w14:paraId="0E766EE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F0BF97F" w14:textId="77777777" w:rsidTr="002D232A">
        <w:trPr>
          <w:trHeight w:val="300"/>
        </w:trPr>
        <w:tc>
          <w:tcPr>
            <w:tcW w:w="630" w:type="dxa"/>
            <w:shd w:val="clear" w:color="auto" w:fill="auto"/>
            <w:noWrap/>
            <w:vAlign w:val="center"/>
            <w:hideMark/>
          </w:tcPr>
          <w:p w14:paraId="71E314C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493</w:t>
            </w:r>
          </w:p>
        </w:tc>
        <w:tc>
          <w:tcPr>
            <w:tcW w:w="4660" w:type="dxa"/>
            <w:shd w:val="clear" w:color="auto" w:fill="auto"/>
            <w:vAlign w:val="center"/>
            <w:hideMark/>
          </w:tcPr>
          <w:p w14:paraId="2FA081D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Fralda Pediátrica P </w:t>
            </w:r>
          </w:p>
        </w:tc>
        <w:tc>
          <w:tcPr>
            <w:tcW w:w="1496" w:type="dxa"/>
            <w:shd w:val="clear" w:color="auto" w:fill="auto"/>
            <w:vAlign w:val="center"/>
            <w:hideMark/>
          </w:tcPr>
          <w:p w14:paraId="3BA1D87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4AFA326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630</w:t>
            </w:r>
          </w:p>
        </w:tc>
        <w:tc>
          <w:tcPr>
            <w:tcW w:w="2060" w:type="dxa"/>
            <w:shd w:val="clear" w:color="auto" w:fill="auto"/>
            <w:noWrap/>
            <w:vAlign w:val="bottom"/>
            <w:hideMark/>
          </w:tcPr>
          <w:p w14:paraId="7B6BBBA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12AD0C1" w14:textId="77777777" w:rsidTr="002D232A">
        <w:trPr>
          <w:trHeight w:val="300"/>
        </w:trPr>
        <w:tc>
          <w:tcPr>
            <w:tcW w:w="630" w:type="dxa"/>
            <w:shd w:val="clear" w:color="auto" w:fill="auto"/>
            <w:noWrap/>
            <w:vAlign w:val="center"/>
            <w:hideMark/>
          </w:tcPr>
          <w:p w14:paraId="396F5D9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494</w:t>
            </w:r>
          </w:p>
        </w:tc>
        <w:tc>
          <w:tcPr>
            <w:tcW w:w="4660" w:type="dxa"/>
            <w:shd w:val="clear" w:color="auto" w:fill="auto"/>
            <w:vAlign w:val="center"/>
            <w:hideMark/>
          </w:tcPr>
          <w:p w14:paraId="00657B3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Fralda Pediátrica XG</w:t>
            </w:r>
          </w:p>
        </w:tc>
        <w:tc>
          <w:tcPr>
            <w:tcW w:w="1496" w:type="dxa"/>
            <w:shd w:val="clear" w:color="auto" w:fill="auto"/>
            <w:vAlign w:val="center"/>
            <w:hideMark/>
          </w:tcPr>
          <w:p w14:paraId="5033AF6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69DD3A3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353</w:t>
            </w:r>
          </w:p>
        </w:tc>
        <w:tc>
          <w:tcPr>
            <w:tcW w:w="2060" w:type="dxa"/>
            <w:shd w:val="clear" w:color="auto" w:fill="auto"/>
            <w:noWrap/>
            <w:vAlign w:val="bottom"/>
            <w:hideMark/>
          </w:tcPr>
          <w:p w14:paraId="670F4DD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2D6A1DA" w14:textId="77777777" w:rsidTr="002D232A">
        <w:trPr>
          <w:trHeight w:val="300"/>
        </w:trPr>
        <w:tc>
          <w:tcPr>
            <w:tcW w:w="630" w:type="dxa"/>
            <w:shd w:val="clear" w:color="auto" w:fill="auto"/>
            <w:noWrap/>
            <w:vAlign w:val="center"/>
            <w:hideMark/>
          </w:tcPr>
          <w:p w14:paraId="7297622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495</w:t>
            </w:r>
          </w:p>
        </w:tc>
        <w:tc>
          <w:tcPr>
            <w:tcW w:w="4660" w:type="dxa"/>
            <w:shd w:val="clear" w:color="auto" w:fill="auto"/>
            <w:vAlign w:val="center"/>
            <w:hideMark/>
          </w:tcPr>
          <w:p w14:paraId="349DCE3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Frasco Descartável para Nutrição Enteral 500 ml</w:t>
            </w:r>
          </w:p>
        </w:tc>
        <w:tc>
          <w:tcPr>
            <w:tcW w:w="1496" w:type="dxa"/>
            <w:shd w:val="clear" w:color="auto" w:fill="auto"/>
            <w:vAlign w:val="center"/>
            <w:hideMark/>
          </w:tcPr>
          <w:p w14:paraId="24FD99B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FFE7A4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w:t>
            </w:r>
          </w:p>
        </w:tc>
        <w:tc>
          <w:tcPr>
            <w:tcW w:w="2060" w:type="dxa"/>
            <w:shd w:val="clear" w:color="auto" w:fill="auto"/>
            <w:noWrap/>
            <w:vAlign w:val="bottom"/>
            <w:hideMark/>
          </w:tcPr>
          <w:p w14:paraId="50A631F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5F36ECF" w14:textId="77777777" w:rsidTr="002D232A">
        <w:trPr>
          <w:trHeight w:val="450"/>
        </w:trPr>
        <w:tc>
          <w:tcPr>
            <w:tcW w:w="630" w:type="dxa"/>
            <w:shd w:val="clear" w:color="auto" w:fill="auto"/>
            <w:noWrap/>
            <w:vAlign w:val="center"/>
            <w:hideMark/>
          </w:tcPr>
          <w:p w14:paraId="4F0BDD9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496</w:t>
            </w:r>
          </w:p>
        </w:tc>
        <w:tc>
          <w:tcPr>
            <w:tcW w:w="4660" w:type="dxa"/>
            <w:shd w:val="clear" w:color="auto" w:fill="auto"/>
            <w:vAlign w:val="center"/>
            <w:hideMark/>
          </w:tcPr>
          <w:p w14:paraId="1541E3C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Garrote para punção tipo Free Handcom alto trava e regulagem de tensão confeccionado em tecido elástico </w:t>
            </w:r>
          </w:p>
        </w:tc>
        <w:tc>
          <w:tcPr>
            <w:tcW w:w="1496" w:type="dxa"/>
            <w:shd w:val="clear" w:color="auto" w:fill="auto"/>
            <w:vAlign w:val="center"/>
            <w:hideMark/>
          </w:tcPr>
          <w:p w14:paraId="1BCCC41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198B0B3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063AB9B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60540B4" w14:textId="77777777" w:rsidTr="002D232A">
        <w:trPr>
          <w:trHeight w:val="300"/>
        </w:trPr>
        <w:tc>
          <w:tcPr>
            <w:tcW w:w="630" w:type="dxa"/>
            <w:shd w:val="clear" w:color="auto" w:fill="auto"/>
            <w:noWrap/>
            <w:vAlign w:val="center"/>
            <w:hideMark/>
          </w:tcPr>
          <w:p w14:paraId="36EEC00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497</w:t>
            </w:r>
          </w:p>
        </w:tc>
        <w:tc>
          <w:tcPr>
            <w:tcW w:w="4660" w:type="dxa"/>
            <w:shd w:val="clear" w:color="auto" w:fill="auto"/>
            <w:vAlign w:val="center"/>
            <w:hideMark/>
          </w:tcPr>
          <w:p w14:paraId="004AD68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Gases</w:t>
            </w:r>
          </w:p>
        </w:tc>
        <w:tc>
          <w:tcPr>
            <w:tcW w:w="1496" w:type="dxa"/>
            <w:shd w:val="clear" w:color="auto" w:fill="auto"/>
            <w:vAlign w:val="center"/>
            <w:hideMark/>
          </w:tcPr>
          <w:p w14:paraId="5214625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730D7C0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w:t>
            </w:r>
          </w:p>
        </w:tc>
        <w:tc>
          <w:tcPr>
            <w:tcW w:w="2060" w:type="dxa"/>
            <w:shd w:val="clear" w:color="auto" w:fill="auto"/>
            <w:noWrap/>
            <w:vAlign w:val="bottom"/>
            <w:hideMark/>
          </w:tcPr>
          <w:p w14:paraId="675BC0E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DF23C5B" w14:textId="77777777" w:rsidTr="002D232A">
        <w:trPr>
          <w:trHeight w:val="300"/>
        </w:trPr>
        <w:tc>
          <w:tcPr>
            <w:tcW w:w="630" w:type="dxa"/>
            <w:shd w:val="clear" w:color="auto" w:fill="auto"/>
            <w:noWrap/>
            <w:vAlign w:val="center"/>
            <w:hideMark/>
          </w:tcPr>
          <w:p w14:paraId="529015D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498</w:t>
            </w:r>
          </w:p>
        </w:tc>
        <w:tc>
          <w:tcPr>
            <w:tcW w:w="4660" w:type="dxa"/>
            <w:shd w:val="clear" w:color="auto" w:fill="auto"/>
            <w:vAlign w:val="center"/>
            <w:hideMark/>
          </w:tcPr>
          <w:p w14:paraId="7CA32B9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Gel para Ultrassom 5Kg</w:t>
            </w:r>
          </w:p>
        </w:tc>
        <w:tc>
          <w:tcPr>
            <w:tcW w:w="1496" w:type="dxa"/>
            <w:shd w:val="clear" w:color="auto" w:fill="auto"/>
            <w:vAlign w:val="center"/>
            <w:hideMark/>
          </w:tcPr>
          <w:p w14:paraId="1ACBAF6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1313AAD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58</w:t>
            </w:r>
          </w:p>
        </w:tc>
        <w:tc>
          <w:tcPr>
            <w:tcW w:w="2060" w:type="dxa"/>
            <w:shd w:val="clear" w:color="auto" w:fill="auto"/>
            <w:noWrap/>
            <w:vAlign w:val="bottom"/>
            <w:hideMark/>
          </w:tcPr>
          <w:p w14:paraId="748E30C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A3E83E3" w14:textId="77777777" w:rsidTr="002D232A">
        <w:trPr>
          <w:trHeight w:val="300"/>
        </w:trPr>
        <w:tc>
          <w:tcPr>
            <w:tcW w:w="630" w:type="dxa"/>
            <w:shd w:val="clear" w:color="auto" w:fill="auto"/>
            <w:noWrap/>
            <w:vAlign w:val="center"/>
            <w:hideMark/>
          </w:tcPr>
          <w:p w14:paraId="21021E7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499</w:t>
            </w:r>
          </w:p>
        </w:tc>
        <w:tc>
          <w:tcPr>
            <w:tcW w:w="4660" w:type="dxa"/>
            <w:shd w:val="clear" w:color="auto" w:fill="auto"/>
            <w:vAlign w:val="center"/>
            <w:hideMark/>
          </w:tcPr>
          <w:p w14:paraId="69587A6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Iodopovidona (PVPI) 10% Degermante 1 Litro</w:t>
            </w:r>
          </w:p>
        </w:tc>
        <w:tc>
          <w:tcPr>
            <w:tcW w:w="1496" w:type="dxa"/>
            <w:shd w:val="clear" w:color="auto" w:fill="auto"/>
            <w:vAlign w:val="center"/>
            <w:hideMark/>
          </w:tcPr>
          <w:p w14:paraId="025D795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5705055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112</w:t>
            </w:r>
          </w:p>
        </w:tc>
        <w:tc>
          <w:tcPr>
            <w:tcW w:w="2060" w:type="dxa"/>
            <w:shd w:val="clear" w:color="auto" w:fill="auto"/>
            <w:noWrap/>
            <w:vAlign w:val="bottom"/>
            <w:hideMark/>
          </w:tcPr>
          <w:p w14:paraId="76AA319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6A04EB7" w14:textId="77777777" w:rsidTr="002D232A">
        <w:trPr>
          <w:trHeight w:val="300"/>
        </w:trPr>
        <w:tc>
          <w:tcPr>
            <w:tcW w:w="630" w:type="dxa"/>
            <w:shd w:val="clear" w:color="auto" w:fill="auto"/>
            <w:noWrap/>
            <w:vAlign w:val="center"/>
            <w:hideMark/>
          </w:tcPr>
          <w:p w14:paraId="4B56A7A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500</w:t>
            </w:r>
          </w:p>
        </w:tc>
        <w:tc>
          <w:tcPr>
            <w:tcW w:w="4660" w:type="dxa"/>
            <w:shd w:val="clear" w:color="auto" w:fill="auto"/>
            <w:vAlign w:val="center"/>
            <w:hideMark/>
          </w:tcPr>
          <w:p w14:paraId="566AAC2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Iodopovidona (PVPI) 10% Tópico 1 Litro</w:t>
            </w:r>
          </w:p>
        </w:tc>
        <w:tc>
          <w:tcPr>
            <w:tcW w:w="1496" w:type="dxa"/>
            <w:shd w:val="clear" w:color="auto" w:fill="auto"/>
            <w:vAlign w:val="center"/>
            <w:hideMark/>
          </w:tcPr>
          <w:p w14:paraId="555C138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4865684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112</w:t>
            </w:r>
          </w:p>
        </w:tc>
        <w:tc>
          <w:tcPr>
            <w:tcW w:w="2060" w:type="dxa"/>
            <w:shd w:val="clear" w:color="auto" w:fill="auto"/>
            <w:noWrap/>
            <w:vAlign w:val="bottom"/>
            <w:hideMark/>
          </w:tcPr>
          <w:p w14:paraId="755E1D8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FCCC2D1" w14:textId="77777777" w:rsidTr="002D232A">
        <w:trPr>
          <w:trHeight w:val="450"/>
        </w:trPr>
        <w:tc>
          <w:tcPr>
            <w:tcW w:w="630" w:type="dxa"/>
            <w:shd w:val="clear" w:color="auto" w:fill="auto"/>
            <w:noWrap/>
            <w:vAlign w:val="center"/>
            <w:hideMark/>
          </w:tcPr>
          <w:p w14:paraId="3EF887A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501</w:t>
            </w:r>
          </w:p>
        </w:tc>
        <w:tc>
          <w:tcPr>
            <w:tcW w:w="4660" w:type="dxa"/>
            <w:shd w:val="clear" w:color="auto" w:fill="auto"/>
            <w:vAlign w:val="center"/>
            <w:hideMark/>
          </w:tcPr>
          <w:p w14:paraId="5F786B2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Kit estesiomêtro monofilamentos para teste Sensibilidade Hanseníase</w:t>
            </w:r>
          </w:p>
        </w:tc>
        <w:tc>
          <w:tcPr>
            <w:tcW w:w="1496" w:type="dxa"/>
            <w:shd w:val="clear" w:color="auto" w:fill="auto"/>
            <w:vAlign w:val="center"/>
            <w:hideMark/>
          </w:tcPr>
          <w:p w14:paraId="29B3A96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6C77E13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w:t>
            </w:r>
          </w:p>
        </w:tc>
        <w:tc>
          <w:tcPr>
            <w:tcW w:w="2060" w:type="dxa"/>
            <w:shd w:val="clear" w:color="auto" w:fill="auto"/>
            <w:noWrap/>
            <w:vAlign w:val="bottom"/>
            <w:hideMark/>
          </w:tcPr>
          <w:p w14:paraId="4E08B9C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C7675CB" w14:textId="77777777" w:rsidTr="002D232A">
        <w:trPr>
          <w:trHeight w:val="300"/>
        </w:trPr>
        <w:tc>
          <w:tcPr>
            <w:tcW w:w="630" w:type="dxa"/>
            <w:shd w:val="clear" w:color="auto" w:fill="auto"/>
            <w:noWrap/>
            <w:vAlign w:val="center"/>
            <w:hideMark/>
          </w:tcPr>
          <w:p w14:paraId="2D5AA17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502</w:t>
            </w:r>
          </w:p>
        </w:tc>
        <w:tc>
          <w:tcPr>
            <w:tcW w:w="4660" w:type="dxa"/>
            <w:shd w:val="clear" w:color="auto" w:fill="auto"/>
            <w:vAlign w:val="center"/>
            <w:hideMark/>
          </w:tcPr>
          <w:p w14:paraId="08F2494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Kit Inalação Adulto</w:t>
            </w:r>
          </w:p>
        </w:tc>
        <w:tc>
          <w:tcPr>
            <w:tcW w:w="1496" w:type="dxa"/>
            <w:shd w:val="clear" w:color="auto" w:fill="auto"/>
            <w:vAlign w:val="center"/>
            <w:hideMark/>
          </w:tcPr>
          <w:p w14:paraId="51F0D3F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1F01BCD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w:t>
            </w:r>
          </w:p>
        </w:tc>
        <w:tc>
          <w:tcPr>
            <w:tcW w:w="2060" w:type="dxa"/>
            <w:shd w:val="clear" w:color="auto" w:fill="auto"/>
            <w:noWrap/>
            <w:vAlign w:val="bottom"/>
            <w:hideMark/>
          </w:tcPr>
          <w:p w14:paraId="20B78BA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A78B998" w14:textId="77777777" w:rsidTr="002D232A">
        <w:trPr>
          <w:trHeight w:val="300"/>
        </w:trPr>
        <w:tc>
          <w:tcPr>
            <w:tcW w:w="630" w:type="dxa"/>
            <w:shd w:val="clear" w:color="auto" w:fill="auto"/>
            <w:noWrap/>
            <w:vAlign w:val="center"/>
            <w:hideMark/>
          </w:tcPr>
          <w:p w14:paraId="2791AF9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503</w:t>
            </w:r>
          </w:p>
        </w:tc>
        <w:tc>
          <w:tcPr>
            <w:tcW w:w="4660" w:type="dxa"/>
            <w:shd w:val="clear" w:color="auto" w:fill="auto"/>
            <w:vAlign w:val="center"/>
            <w:hideMark/>
          </w:tcPr>
          <w:p w14:paraId="1B09C1D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Kit Inalação Infantil</w:t>
            </w:r>
          </w:p>
        </w:tc>
        <w:tc>
          <w:tcPr>
            <w:tcW w:w="1496" w:type="dxa"/>
            <w:shd w:val="clear" w:color="auto" w:fill="auto"/>
            <w:vAlign w:val="center"/>
            <w:hideMark/>
          </w:tcPr>
          <w:p w14:paraId="605F3A3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0491E4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w:t>
            </w:r>
          </w:p>
        </w:tc>
        <w:tc>
          <w:tcPr>
            <w:tcW w:w="2060" w:type="dxa"/>
            <w:shd w:val="clear" w:color="auto" w:fill="auto"/>
            <w:noWrap/>
            <w:vAlign w:val="bottom"/>
            <w:hideMark/>
          </w:tcPr>
          <w:p w14:paraId="501B82E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77704C7" w14:textId="77777777" w:rsidTr="002D232A">
        <w:trPr>
          <w:trHeight w:val="450"/>
        </w:trPr>
        <w:tc>
          <w:tcPr>
            <w:tcW w:w="630" w:type="dxa"/>
            <w:shd w:val="clear" w:color="auto" w:fill="auto"/>
            <w:noWrap/>
            <w:vAlign w:val="center"/>
            <w:hideMark/>
          </w:tcPr>
          <w:p w14:paraId="1474DD7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504</w:t>
            </w:r>
          </w:p>
        </w:tc>
        <w:tc>
          <w:tcPr>
            <w:tcW w:w="4660" w:type="dxa"/>
            <w:shd w:val="clear" w:color="auto" w:fill="auto"/>
            <w:vAlign w:val="center"/>
            <w:hideMark/>
          </w:tcPr>
          <w:p w14:paraId="6261625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Kit Papanicolau Grande (Lâmina c/ Cubeta, Espátula de Ayre, Escova Endocervical, Espéculo de Acrílico)</w:t>
            </w:r>
          </w:p>
        </w:tc>
        <w:tc>
          <w:tcPr>
            <w:tcW w:w="1496" w:type="dxa"/>
            <w:shd w:val="clear" w:color="auto" w:fill="auto"/>
            <w:vAlign w:val="center"/>
            <w:hideMark/>
          </w:tcPr>
          <w:p w14:paraId="4D05A4D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6C9125F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83</w:t>
            </w:r>
          </w:p>
        </w:tc>
        <w:tc>
          <w:tcPr>
            <w:tcW w:w="2060" w:type="dxa"/>
            <w:shd w:val="clear" w:color="auto" w:fill="auto"/>
            <w:noWrap/>
            <w:vAlign w:val="bottom"/>
            <w:hideMark/>
          </w:tcPr>
          <w:p w14:paraId="176A637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326A33E" w14:textId="77777777" w:rsidTr="002D232A">
        <w:trPr>
          <w:trHeight w:val="450"/>
        </w:trPr>
        <w:tc>
          <w:tcPr>
            <w:tcW w:w="630" w:type="dxa"/>
            <w:shd w:val="clear" w:color="auto" w:fill="auto"/>
            <w:noWrap/>
            <w:vAlign w:val="center"/>
            <w:hideMark/>
          </w:tcPr>
          <w:p w14:paraId="5BFF2EB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lastRenderedPageBreak/>
              <w:t>505</w:t>
            </w:r>
          </w:p>
        </w:tc>
        <w:tc>
          <w:tcPr>
            <w:tcW w:w="4660" w:type="dxa"/>
            <w:shd w:val="clear" w:color="auto" w:fill="auto"/>
            <w:vAlign w:val="center"/>
            <w:hideMark/>
          </w:tcPr>
          <w:p w14:paraId="67B110C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Kit Papanicolau Médio (Lâmina c/ Cubeta, Espátula de Ayre, Escova Endocervical, Espéculo de Acrílico)</w:t>
            </w:r>
          </w:p>
        </w:tc>
        <w:tc>
          <w:tcPr>
            <w:tcW w:w="1496" w:type="dxa"/>
            <w:shd w:val="clear" w:color="auto" w:fill="auto"/>
            <w:vAlign w:val="center"/>
            <w:hideMark/>
          </w:tcPr>
          <w:p w14:paraId="0EDE8A4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A6A83C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2258</w:t>
            </w:r>
          </w:p>
        </w:tc>
        <w:tc>
          <w:tcPr>
            <w:tcW w:w="2060" w:type="dxa"/>
            <w:shd w:val="clear" w:color="auto" w:fill="auto"/>
            <w:noWrap/>
            <w:vAlign w:val="bottom"/>
            <w:hideMark/>
          </w:tcPr>
          <w:p w14:paraId="334F456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DA8BD74" w14:textId="77777777" w:rsidTr="002D232A">
        <w:trPr>
          <w:trHeight w:val="450"/>
        </w:trPr>
        <w:tc>
          <w:tcPr>
            <w:tcW w:w="630" w:type="dxa"/>
            <w:shd w:val="clear" w:color="auto" w:fill="auto"/>
            <w:noWrap/>
            <w:vAlign w:val="center"/>
            <w:hideMark/>
          </w:tcPr>
          <w:p w14:paraId="7C5129A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506</w:t>
            </w:r>
          </w:p>
        </w:tc>
        <w:tc>
          <w:tcPr>
            <w:tcW w:w="4660" w:type="dxa"/>
            <w:shd w:val="clear" w:color="auto" w:fill="auto"/>
            <w:vAlign w:val="center"/>
            <w:hideMark/>
          </w:tcPr>
          <w:p w14:paraId="50B9063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Kit Papanicolau Pequeno (Lâmina c/ Cubeta, Espátula de Ayre, Escova Endocervical, Espéculo de Acrílico)</w:t>
            </w:r>
          </w:p>
        </w:tc>
        <w:tc>
          <w:tcPr>
            <w:tcW w:w="1496" w:type="dxa"/>
            <w:shd w:val="clear" w:color="auto" w:fill="auto"/>
            <w:vAlign w:val="center"/>
            <w:hideMark/>
          </w:tcPr>
          <w:p w14:paraId="652FCB6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759A6E4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1508</w:t>
            </w:r>
          </w:p>
        </w:tc>
        <w:tc>
          <w:tcPr>
            <w:tcW w:w="2060" w:type="dxa"/>
            <w:shd w:val="clear" w:color="auto" w:fill="auto"/>
            <w:noWrap/>
            <w:vAlign w:val="bottom"/>
            <w:hideMark/>
          </w:tcPr>
          <w:p w14:paraId="4085876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9D0BB8C" w14:textId="77777777" w:rsidTr="002D232A">
        <w:trPr>
          <w:trHeight w:val="300"/>
        </w:trPr>
        <w:tc>
          <w:tcPr>
            <w:tcW w:w="630" w:type="dxa"/>
            <w:shd w:val="clear" w:color="auto" w:fill="auto"/>
            <w:noWrap/>
            <w:vAlign w:val="center"/>
            <w:hideMark/>
          </w:tcPr>
          <w:p w14:paraId="2D79041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507</w:t>
            </w:r>
          </w:p>
        </w:tc>
        <w:tc>
          <w:tcPr>
            <w:tcW w:w="4660" w:type="dxa"/>
            <w:shd w:val="clear" w:color="auto" w:fill="auto"/>
            <w:vAlign w:val="center"/>
            <w:hideMark/>
          </w:tcPr>
          <w:p w14:paraId="169E2D3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Lâmina Bisturi nº 11 c/100</w:t>
            </w:r>
          </w:p>
        </w:tc>
        <w:tc>
          <w:tcPr>
            <w:tcW w:w="1496" w:type="dxa"/>
            <w:shd w:val="clear" w:color="auto" w:fill="auto"/>
            <w:vAlign w:val="center"/>
            <w:hideMark/>
          </w:tcPr>
          <w:p w14:paraId="4D384D9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0404D0A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47C55EC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0576F4B" w14:textId="77777777" w:rsidTr="002D232A">
        <w:trPr>
          <w:trHeight w:val="300"/>
        </w:trPr>
        <w:tc>
          <w:tcPr>
            <w:tcW w:w="630" w:type="dxa"/>
            <w:shd w:val="clear" w:color="auto" w:fill="auto"/>
            <w:noWrap/>
            <w:vAlign w:val="center"/>
            <w:hideMark/>
          </w:tcPr>
          <w:p w14:paraId="57B7D4D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508</w:t>
            </w:r>
          </w:p>
        </w:tc>
        <w:tc>
          <w:tcPr>
            <w:tcW w:w="4660" w:type="dxa"/>
            <w:shd w:val="clear" w:color="auto" w:fill="auto"/>
            <w:vAlign w:val="center"/>
            <w:hideMark/>
          </w:tcPr>
          <w:p w14:paraId="426DBE1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Lâmina Bisturi nº 15 c/100</w:t>
            </w:r>
          </w:p>
        </w:tc>
        <w:tc>
          <w:tcPr>
            <w:tcW w:w="1496" w:type="dxa"/>
            <w:shd w:val="clear" w:color="auto" w:fill="auto"/>
            <w:vAlign w:val="center"/>
            <w:hideMark/>
          </w:tcPr>
          <w:p w14:paraId="0722146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4174A48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w:t>
            </w:r>
          </w:p>
        </w:tc>
        <w:tc>
          <w:tcPr>
            <w:tcW w:w="2060" w:type="dxa"/>
            <w:shd w:val="clear" w:color="auto" w:fill="auto"/>
            <w:noWrap/>
            <w:vAlign w:val="bottom"/>
            <w:hideMark/>
          </w:tcPr>
          <w:p w14:paraId="32D8C05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C90ECF8" w14:textId="77777777" w:rsidTr="002D232A">
        <w:trPr>
          <w:trHeight w:val="300"/>
        </w:trPr>
        <w:tc>
          <w:tcPr>
            <w:tcW w:w="630" w:type="dxa"/>
            <w:shd w:val="clear" w:color="auto" w:fill="auto"/>
            <w:noWrap/>
            <w:vAlign w:val="center"/>
            <w:hideMark/>
          </w:tcPr>
          <w:p w14:paraId="7555781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509</w:t>
            </w:r>
          </w:p>
        </w:tc>
        <w:tc>
          <w:tcPr>
            <w:tcW w:w="4660" w:type="dxa"/>
            <w:shd w:val="clear" w:color="auto" w:fill="auto"/>
            <w:vAlign w:val="center"/>
            <w:hideMark/>
          </w:tcPr>
          <w:p w14:paraId="6AED277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Lâmina Bisturi nº 23 c/100</w:t>
            </w:r>
          </w:p>
        </w:tc>
        <w:tc>
          <w:tcPr>
            <w:tcW w:w="1496" w:type="dxa"/>
            <w:shd w:val="clear" w:color="auto" w:fill="auto"/>
            <w:vAlign w:val="center"/>
            <w:hideMark/>
          </w:tcPr>
          <w:p w14:paraId="27106FC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3C9CF3E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120</w:t>
            </w:r>
          </w:p>
        </w:tc>
        <w:tc>
          <w:tcPr>
            <w:tcW w:w="2060" w:type="dxa"/>
            <w:shd w:val="clear" w:color="auto" w:fill="auto"/>
            <w:noWrap/>
            <w:vAlign w:val="bottom"/>
            <w:hideMark/>
          </w:tcPr>
          <w:p w14:paraId="6C45606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6D5860A" w14:textId="77777777" w:rsidTr="002D232A">
        <w:trPr>
          <w:trHeight w:val="300"/>
        </w:trPr>
        <w:tc>
          <w:tcPr>
            <w:tcW w:w="630" w:type="dxa"/>
            <w:shd w:val="clear" w:color="auto" w:fill="auto"/>
            <w:noWrap/>
            <w:vAlign w:val="center"/>
            <w:hideMark/>
          </w:tcPr>
          <w:p w14:paraId="1EDFC8E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510</w:t>
            </w:r>
          </w:p>
        </w:tc>
        <w:tc>
          <w:tcPr>
            <w:tcW w:w="4660" w:type="dxa"/>
            <w:shd w:val="clear" w:color="auto" w:fill="auto"/>
            <w:vAlign w:val="center"/>
            <w:hideMark/>
          </w:tcPr>
          <w:p w14:paraId="0A2BF5F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Lâmina Bisturi nº 24 c/100</w:t>
            </w:r>
          </w:p>
        </w:tc>
        <w:tc>
          <w:tcPr>
            <w:tcW w:w="1496" w:type="dxa"/>
            <w:shd w:val="clear" w:color="auto" w:fill="auto"/>
            <w:vAlign w:val="center"/>
            <w:hideMark/>
          </w:tcPr>
          <w:p w14:paraId="5388556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30414B9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160</w:t>
            </w:r>
          </w:p>
        </w:tc>
        <w:tc>
          <w:tcPr>
            <w:tcW w:w="2060" w:type="dxa"/>
            <w:shd w:val="clear" w:color="auto" w:fill="auto"/>
            <w:noWrap/>
            <w:vAlign w:val="bottom"/>
            <w:hideMark/>
          </w:tcPr>
          <w:p w14:paraId="53FE1E1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B1B7BF7" w14:textId="77777777" w:rsidTr="002D232A">
        <w:trPr>
          <w:trHeight w:val="300"/>
        </w:trPr>
        <w:tc>
          <w:tcPr>
            <w:tcW w:w="630" w:type="dxa"/>
            <w:shd w:val="clear" w:color="auto" w:fill="auto"/>
            <w:noWrap/>
            <w:vAlign w:val="center"/>
            <w:hideMark/>
          </w:tcPr>
          <w:p w14:paraId="5884091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511</w:t>
            </w:r>
          </w:p>
        </w:tc>
        <w:tc>
          <w:tcPr>
            <w:tcW w:w="4660" w:type="dxa"/>
            <w:shd w:val="clear" w:color="auto" w:fill="auto"/>
            <w:vAlign w:val="center"/>
            <w:hideMark/>
          </w:tcPr>
          <w:p w14:paraId="5C5EBBC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Lamínula de Vidro 24x40mm (100 Unidades)</w:t>
            </w:r>
          </w:p>
        </w:tc>
        <w:tc>
          <w:tcPr>
            <w:tcW w:w="1496" w:type="dxa"/>
            <w:shd w:val="clear" w:color="auto" w:fill="auto"/>
            <w:vAlign w:val="center"/>
            <w:hideMark/>
          </w:tcPr>
          <w:p w14:paraId="3956D97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53E1CD6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w:t>
            </w:r>
          </w:p>
        </w:tc>
        <w:tc>
          <w:tcPr>
            <w:tcW w:w="2060" w:type="dxa"/>
            <w:shd w:val="clear" w:color="auto" w:fill="auto"/>
            <w:noWrap/>
            <w:vAlign w:val="bottom"/>
            <w:hideMark/>
          </w:tcPr>
          <w:p w14:paraId="1892999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EB1DA1E" w14:textId="77777777" w:rsidTr="002D232A">
        <w:trPr>
          <w:trHeight w:val="450"/>
        </w:trPr>
        <w:tc>
          <w:tcPr>
            <w:tcW w:w="630" w:type="dxa"/>
            <w:shd w:val="clear" w:color="auto" w:fill="auto"/>
            <w:noWrap/>
            <w:vAlign w:val="center"/>
            <w:hideMark/>
          </w:tcPr>
          <w:p w14:paraId="786F967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512</w:t>
            </w:r>
          </w:p>
        </w:tc>
        <w:tc>
          <w:tcPr>
            <w:tcW w:w="4660" w:type="dxa"/>
            <w:shd w:val="clear" w:color="auto" w:fill="auto"/>
            <w:vAlign w:val="center"/>
            <w:hideMark/>
          </w:tcPr>
          <w:p w14:paraId="6BEBFDA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Lâmina para microscópio fosca tamanho 25,4X76, 2MM , 50 Un</w:t>
            </w:r>
          </w:p>
        </w:tc>
        <w:tc>
          <w:tcPr>
            <w:tcW w:w="1496" w:type="dxa"/>
            <w:shd w:val="clear" w:color="auto" w:fill="auto"/>
            <w:vAlign w:val="center"/>
            <w:hideMark/>
          </w:tcPr>
          <w:p w14:paraId="576E4F3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3DE2250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27B3904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5639748" w14:textId="77777777" w:rsidTr="002D232A">
        <w:trPr>
          <w:trHeight w:val="450"/>
        </w:trPr>
        <w:tc>
          <w:tcPr>
            <w:tcW w:w="630" w:type="dxa"/>
            <w:shd w:val="clear" w:color="auto" w:fill="auto"/>
            <w:noWrap/>
            <w:vAlign w:val="center"/>
            <w:hideMark/>
          </w:tcPr>
          <w:p w14:paraId="780975D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513</w:t>
            </w:r>
          </w:p>
        </w:tc>
        <w:tc>
          <w:tcPr>
            <w:tcW w:w="4660" w:type="dxa"/>
            <w:shd w:val="clear" w:color="auto" w:fill="auto"/>
            <w:vAlign w:val="center"/>
            <w:hideMark/>
          </w:tcPr>
          <w:p w14:paraId="1DFA4A6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Lamínula para contagem em câmara de Neubauer 24 mm x26mm 10 Un </w:t>
            </w:r>
          </w:p>
        </w:tc>
        <w:tc>
          <w:tcPr>
            <w:tcW w:w="1496" w:type="dxa"/>
            <w:shd w:val="clear" w:color="auto" w:fill="auto"/>
            <w:vAlign w:val="center"/>
            <w:hideMark/>
          </w:tcPr>
          <w:p w14:paraId="26059CD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405F109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w:t>
            </w:r>
          </w:p>
        </w:tc>
        <w:tc>
          <w:tcPr>
            <w:tcW w:w="2060" w:type="dxa"/>
            <w:shd w:val="clear" w:color="auto" w:fill="auto"/>
            <w:noWrap/>
            <w:vAlign w:val="bottom"/>
            <w:hideMark/>
          </w:tcPr>
          <w:p w14:paraId="1A0C4FF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94884A0" w14:textId="77777777" w:rsidTr="002D232A">
        <w:trPr>
          <w:trHeight w:val="300"/>
        </w:trPr>
        <w:tc>
          <w:tcPr>
            <w:tcW w:w="630" w:type="dxa"/>
            <w:shd w:val="clear" w:color="auto" w:fill="auto"/>
            <w:noWrap/>
            <w:vAlign w:val="center"/>
            <w:hideMark/>
          </w:tcPr>
          <w:p w14:paraId="38AF90F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514</w:t>
            </w:r>
          </w:p>
        </w:tc>
        <w:tc>
          <w:tcPr>
            <w:tcW w:w="4660" w:type="dxa"/>
            <w:shd w:val="clear" w:color="auto" w:fill="auto"/>
            <w:vAlign w:val="center"/>
            <w:hideMark/>
          </w:tcPr>
          <w:p w14:paraId="4259AF4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Lâmpada Pequena Negatoscópio</w:t>
            </w:r>
          </w:p>
        </w:tc>
        <w:tc>
          <w:tcPr>
            <w:tcW w:w="1496" w:type="dxa"/>
            <w:shd w:val="clear" w:color="auto" w:fill="auto"/>
            <w:vAlign w:val="center"/>
            <w:hideMark/>
          </w:tcPr>
          <w:p w14:paraId="05A5CBD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48A1F3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10</w:t>
            </w:r>
          </w:p>
        </w:tc>
        <w:tc>
          <w:tcPr>
            <w:tcW w:w="2060" w:type="dxa"/>
            <w:shd w:val="clear" w:color="auto" w:fill="auto"/>
            <w:noWrap/>
            <w:vAlign w:val="bottom"/>
            <w:hideMark/>
          </w:tcPr>
          <w:p w14:paraId="01DD7E7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93DADA2" w14:textId="77777777" w:rsidTr="002D232A">
        <w:trPr>
          <w:trHeight w:val="300"/>
        </w:trPr>
        <w:tc>
          <w:tcPr>
            <w:tcW w:w="630" w:type="dxa"/>
            <w:shd w:val="clear" w:color="auto" w:fill="auto"/>
            <w:noWrap/>
            <w:vAlign w:val="center"/>
            <w:hideMark/>
          </w:tcPr>
          <w:p w14:paraId="5E14C43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515</w:t>
            </w:r>
          </w:p>
        </w:tc>
        <w:tc>
          <w:tcPr>
            <w:tcW w:w="4660" w:type="dxa"/>
            <w:shd w:val="clear" w:color="auto" w:fill="auto"/>
            <w:vAlign w:val="center"/>
            <w:hideMark/>
          </w:tcPr>
          <w:p w14:paraId="5DB87DD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Lanceta Picadoras de Inox 28G Estéril c/100</w:t>
            </w:r>
          </w:p>
        </w:tc>
        <w:tc>
          <w:tcPr>
            <w:tcW w:w="1496" w:type="dxa"/>
            <w:shd w:val="clear" w:color="auto" w:fill="auto"/>
            <w:vAlign w:val="center"/>
            <w:hideMark/>
          </w:tcPr>
          <w:p w14:paraId="09C1B29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66EC6DB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180</w:t>
            </w:r>
          </w:p>
        </w:tc>
        <w:tc>
          <w:tcPr>
            <w:tcW w:w="2060" w:type="dxa"/>
            <w:shd w:val="clear" w:color="auto" w:fill="auto"/>
            <w:noWrap/>
            <w:vAlign w:val="bottom"/>
            <w:hideMark/>
          </w:tcPr>
          <w:p w14:paraId="173A0E2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9DEFA13" w14:textId="77777777" w:rsidTr="002D232A">
        <w:trPr>
          <w:trHeight w:val="300"/>
        </w:trPr>
        <w:tc>
          <w:tcPr>
            <w:tcW w:w="630" w:type="dxa"/>
            <w:shd w:val="clear" w:color="auto" w:fill="auto"/>
            <w:noWrap/>
            <w:vAlign w:val="center"/>
            <w:hideMark/>
          </w:tcPr>
          <w:p w14:paraId="3E3AF3E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516</w:t>
            </w:r>
          </w:p>
        </w:tc>
        <w:tc>
          <w:tcPr>
            <w:tcW w:w="4660" w:type="dxa"/>
            <w:shd w:val="clear" w:color="auto" w:fill="auto"/>
            <w:vAlign w:val="center"/>
            <w:hideMark/>
          </w:tcPr>
          <w:p w14:paraId="76AC76E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Lençol Desc com elástico 2m x 90cm c/10</w:t>
            </w:r>
          </w:p>
        </w:tc>
        <w:tc>
          <w:tcPr>
            <w:tcW w:w="1496" w:type="dxa"/>
            <w:shd w:val="clear" w:color="auto" w:fill="auto"/>
            <w:vAlign w:val="center"/>
            <w:hideMark/>
          </w:tcPr>
          <w:p w14:paraId="515B6C4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3B55447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520</w:t>
            </w:r>
          </w:p>
        </w:tc>
        <w:tc>
          <w:tcPr>
            <w:tcW w:w="2060" w:type="dxa"/>
            <w:shd w:val="clear" w:color="auto" w:fill="auto"/>
            <w:noWrap/>
            <w:vAlign w:val="bottom"/>
            <w:hideMark/>
          </w:tcPr>
          <w:p w14:paraId="512F97C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35B4780" w14:textId="77777777" w:rsidTr="002D232A">
        <w:trPr>
          <w:trHeight w:val="300"/>
        </w:trPr>
        <w:tc>
          <w:tcPr>
            <w:tcW w:w="630" w:type="dxa"/>
            <w:shd w:val="clear" w:color="auto" w:fill="auto"/>
            <w:noWrap/>
            <w:vAlign w:val="center"/>
            <w:hideMark/>
          </w:tcPr>
          <w:p w14:paraId="6A2C6EA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517</w:t>
            </w:r>
          </w:p>
        </w:tc>
        <w:tc>
          <w:tcPr>
            <w:tcW w:w="4660" w:type="dxa"/>
            <w:shd w:val="clear" w:color="auto" w:fill="auto"/>
            <w:vAlign w:val="center"/>
            <w:hideMark/>
          </w:tcPr>
          <w:p w14:paraId="459D44D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Liquido de Turck 500 ML</w:t>
            </w:r>
          </w:p>
        </w:tc>
        <w:tc>
          <w:tcPr>
            <w:tcW w:w="1496" w:type="dxa"/>
            <w:shd w:val="clear" w:color="auto" w:fill="auto"/>
            <w:vAlign w:val="center"/>
            <w:hideMark/>
          </w:tcPr>
          <w:p w14:paraId="3D67064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3469D77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5B7CF1F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A41C837" w14:textId="77777777" w:rsidTr="002D232A">
        <w:trPr>
          <w:trHeight w:val="300"/>
        </w:trPr>
        <w:tc>
          <w:tcPr>
            <w:tcW w:w="630" w:type="dxa"/>
            <w:shd w:val="clear" w:color="auto" w:fill="auto"/>
            <w:noWrap/>
            <w:vAlign w:val="center"/>
            <w:hideMark/>
          </w:tcPr>
          <w:p w14:paraId="3FD2F13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518</w:t>
            </w:r>
          </w:p>
        </w:tc>
        <w:tc>
          <w:tcPr>
            <w:tcW w:w="4660" w:type="dxa"/>
            <w:shd w:val="clear" w:color="auto" w:fill="auto"/>
            <w:vAlign w:val="center"/>
            <w:hideMark/>
          </w:tcPr>
          <w:p w14:paraId="1A7D6EA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Luva Cirúrgica Látex Estéril Lubrificada com Pó 6,5 Par</w:t>
            </w:r>
          </w:p>
        </w:tc>
        <w:tc>
          <w:tcPr>
            <w:tcW w:w="1496" w:type="dxa"/>
            <w:shd w:val="clear" w:color="auto" w:fill="auto"/>
            <w:vAlign w:val="center"/>
            <w:hideMark/>
          </w:tcPr>
          <w:p w14:paraId="590BC18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330D553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600</w:t>
            </w:r>
          </w:p>
        </w:tc>
        <w:tc>
          <w:tcPr>
            <w:tcW w:w="2060" w:type="dxa"/>
            <w:shd w:val="clear" w:color="auto" w:fill="auto"/>
            <w:noWrap/>
            <w:vAlign w:val="bottom"/>
            <w:hideMark/>
          </w:tcPr>
          <w:p w14:paraId="218A85F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B43C164" w14:textId="77777777" w:rsidTr="002D232A">
        <w:trPr>
          <w:trHeight w:val="300"/>
        </w:trPr>
        <w:tc>
          <w:tcPr>
            <w:tcW w:w="630" w:type="dxa"/>
            <w:shd w:val="clear" w:color="auto" w:fill="auto"/>
            <w:noWrap/>
            <w:vAlign w:val="center"/>
            <w:hideMark/>
          </w:tcPr>
          <w:p w14:paraId="28AAD95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519</w:t>
            </w:r>
          </w:p>
        </w:tc>
        <w:tc>
          <w:tcPr>
            <w:tcW w:w="4660" w:type="dxa"/>
            <w:shd w:val="clear" w:color="auto" w:fill="auto"/>
            <w:vAlign w:val="center"/>
            <w:hideMark/>
          </w:tcPr>
          <w:p w14:paraId="3D61E0D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Luva Cirúrgica Látex Estéril Lubrificada com Pó 7,0 Par</w:t>
            </w:r>
          </w:p>
        </w:tc>
        <w:tc>
          <w:tcPr>
            <w:tcW w:w="1496" w:type="dxa"/>
            <w:shd w:val="clear" w:color="auto" w:fill="auto"/>
            <w:vAlign w:val="center"/>
            <w:hideMark/>
          </w:tcPr>
          <w:p w14:paraId="6EFC3F7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5E1BDFD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638</w:t>
            </w:r>
          </w:p>
        </w:tc>
        <w:tc>
          <w:tcPr>
            <w:tcW w:w="2060" w:type="dxa"/>
            <w:shd w:val="clear" w:color="auto" w:fill="auto"/>
            <w:noWrap/>
            <w:vAlign w:val="bottom"/>
            <w:hideMark/>
          </w:tcPr>
          <w:p w14:paraId="6E67480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8E4AAB4" w14:textId="77777777" w:rsidTr="002D232A">
        <w:trPr>
          <w:trHeight w:val="300"/>
        </w:trPr>
        <w:tc>
          <w:tcPr>
            <w:tcW w:w="630" w:type="dxa"/>
            <w:shd w:val="clear" w:color="auto" w:fill="auto"/>
            <w:noWrap/>
            <w:vAlign w:val="center"/>
            <w:hideMark/>
          </w:tcPr>
          <w:p w14:paraId="415EC25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520</w:t>
            </w:r>
          </w:p>
        </w:tc>
        <w:tc>
          <w:tcPr>
            <w:tcW w:w="4660" w:type="dxa"/>
            <w:shd w:val="clear" w:color="auto" w:fill="auto"/>
            <w:vAlign w:val="center"/>
            <w:hideMark/>
          </w:tcPr>
          <w:p w14:paraId="6B515E9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Luva Cirúrgica Látex Estéril Lubrificada com Pó 7,5 Par</w:t>
            </w:r>
          </w:p>
        </w:tc>
        <w:tc>
          <w:tcPr>
            <w:tcW w:w="1496" w:type="dxa"/>
            <w:shd w:val="clear" w:color="auto" w:fill="auto"/>
            <w:vAlign w:val="center"/>
            <w:hideMark/>
          </w:tcPr>
          <w:p w14:paraId="2BA787E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55164F4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487</w:t>
            </w:r>
          </w:p>
        </w:tc>
        <w:tc>
          <w:tcPr>
            <w:tcW w:w="2060" w:type="dxa"/>
            <w:shd w:val="clear" w:color="auto" w:fill="auto"/>
            <w:noWrap/>
            <w:vAlign w:val="bottom"/>
            <w:hideMark/>
          </w:tcPr>
          <w:p w14:paraId="53ED7D1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9024481" w14:textId="77777777" w:rsidTr="002D232A">
        <w:trPr>
          <w:trHeight w:val="300"/>
        </w:trPr>
        <w:tc>
          <w:tcPr>
            <w:tcW w:w="630" w:type="dxa"/>
            <w:shd w:val="clear" w:color="auto" w:fill="auto"/>
            <w:noWrap/>
            <w:vAlign w:val="center"/>
            <w:hideMark/>
          </w:tcPr>
          <w:p w14:paraId="5775A2F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521</w:t>
            </w:r>
          </w:p>
        </w:tc>
        <w:tc>
          <w:tcPr>
            <w:tcW w:w="4660" w:type="dxa"/>
            <w:shd w:val="clear" w:color="auto" w:fill="auto"/>
            <w:vAlign w:val="center"/>
            <w:hideMark/>
          </w:tcPr>
          <w:p w14:paraId="56F8D27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Luva Cirúrgica Látex Estéril Lubrificada com Pó 8,0 Par</w:t>
            </w:r>
          </w:p>
        </w:tc>
        <w:tc>
          <w:tcPr>
            <w:tcW w:w="1496" w:type="dxa"/>
            <w:shd w:val="clear" w:color="auto" w:fill="auto"/>
            <w:vAlign w:val="center"/>
            <w:hideMark/>
          </w:tcPr>
          <w:p w14:paraId="22ADF93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73D92D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337</w:t>
            </w:r>
          </w:p>
        </w:tc>
        <w:tc>
          <w:tcPr>
            <w:tcW w:w="2060" w:type="dxa"/>
            <w:shd w:val="clear" w:color="auto" w:fill="auto"/>
            <w:noWrap/>
            <w:vAlign w:val="bottom"/>
            <w:hideMark/>
          </w:tcPr>
          <w:p w14:paraId="6037D56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BA1F6F1" w14:textId="77777777" w:rsidTr="002D232A">
        <w:trPr>
          <w:trHeight w:val="300"/>
        </w:trPr>
        <w:tc>
          <w:tcPr>
            <w:tcW w:w="630" w:type="dxa"/>
            <w:shd w:val="clear" w:color="auto" w:fill="auto"/>
            <w:noWrap/>
            <w:vAlign w:val="center"/>
            <w:hideMark/>
          </w:tcPr>
          <w:p w14:paraId="470AE74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522</w:t>
            </w:r>
          </w:p>
        </w:tc>
        <w:tc>
          <w:tcPr>
            <w:tcW w:w="4660" w:type="dxa"/>
            <w:shd w:val="clear" w:color="auto" w:fill="auto"/>
            <w:vAlign w:val="center"/>
            <w:hideMark/>
          </w:tcPr>
          <w:p w14:paraId="08573D2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Luva Cirúrgica Látex Estéril Lubrificada com Pó 8,5 Par</w:t>
            </w:r>
          </w:p>
        </w:tc>
        <w:tc>
          <w:tcPr>
            <w:tcW w:w="1496" w:type="dxa"/>
            <w:shd w:val="clear" w:color="auto" w:fill="auto"/>
            <w:vAlign w:val="center"/>
            <w:hideMark/>
          </w:tcPr>
          <w:p w14:paraId="15D2AB8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E0B657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164</w:t>
            </w:r>
          </w:p>
        </w:tc>
        <w:tc>
          <w:tcPr>
            <w:tcW w:w="2060" w:type="dxa"/>
            <w:shd w:val="clear" w:color="auto" w:fill="auto"/>
            <w:noWrap/>
            <w:vAlign w:val="bottom"/>
            <w:hideMark/>
          </w:tcPr>
          <w:p w14:paraId="2641212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1F5A3EC" w14:textId="77777777" w:rsidTr="002D232A">
        <w:trPr>
          <w:trHeight w:val="300"/>
        </w:trPr>
        <w:tc>
          <w:tcPr>
            <w:tcW w:w="630" w:type="dxa"/>
            <w:shd w:val="clear" w:color="auto" w:fill="auto"/>
            <w:noWrap/>
            <w:vAlign w:val="center"/>
            <w:hideMark/>
          </w:tcPr>
          <w:p w14:paraId="7F8B353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523</w:t>
            </w:r>
          </w:p>
        </w:tc>
        <w:tc>
          <w:tcPr>
            <w:tcW w:w="4660" w:type="dxa"/>
            <w:shd w:val="clear" w:color="auto" w:fill="auto"/>
            <w:vAlign w:val="center"/>
            <w:hideMark/>
          </w:tcPr>
          <w:p w14:paraId="1A86867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Luva de Procedimento Látex extra pequena c/100</w:t>
            </w:r>
          </w:p>
        </w:tc>
        <w:tc>
          <w:tcPr>
            <w:tcW w:w="1496" w:type="dxa"/>
            <w:shd w:val="clear" w:color="auto" w:fill="auto"/>
            <w:vAlign w:val="center"/>
            <w:hideMark/>
          </w:tcPr>
          <w:p w14:paraId="35E1F95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39287F7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168</w:t>
            </w:r>
          </w:p>
        </w:tc>
        <w:tc>
          <w:tcPr>
            <w:tcW w:w="2060" w:type="dxa"/>
            <w:shd w:val="clear" w:color="auto" w:fill="auto"/>
            <w:noWrap/>
            <w:vAlign w:val="bottom"/>
            <w:hideMark/>
          </w:tcPr>
          <w:p w14:paraId="61ADC1E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CB59E2C" w14:textId="77777777" w:rsidTr="002D232A">
        <w:trPr>
          <w:trHeight w:val="300"/>
        </w:trPr>
        <w:tc>
          <w:tcPr>
            <w:tcW w:w="630" w:type="dxa"/>
            <w:shd w:val="clear" w:color="auto" w:fill="auto"/>
            <w:noWrap/>
            <w:vAlign w:val="center"/>
            <w:hideMark/>
          </w:tcPr>
          <w:p w14:paraId="279E741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524</w:t>
            </w:r>
          </w:p>
        </w:tc>
        <w:tc>
          <w:tcPr>
            <w:tcW w:w="4660" w:type="dxa"/>
            <w:shd w:val="clear" w:color="auto" w:fill="auto"/>
            <w:vAlign w:val="center"/>
            <w:hideMark/>
          </w:tcPr>
          <w:p w14:paraId="04D9858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Luva de Procedimento Látex Grande c/100</w:t>
            </w:r>
          </w:p>
        </w:tc>
        <w:tc>
          <w:tcPr>
            <w:tcW w:w="1496" w:type="dxa"/>
            <w:shd w:val="clear" w:color="auto" w:fill="auto"/>
            <w:vAlign w:val="center"/>
            <w:hideMark/>
          </w:tcPr>
          <w:p w14:paraId="27E3813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5DE06B7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338</w:t>
            </w:r>
          </w:p>
        </w:tc>
        <w:tc>
          <w:tcPr>
            <w:tcW w:w="2060" w:type="dxa"/>
            <w:shd w:val="clear" w:color="auto" w:fill="auto"/>
            <w:noWrap/>
            <w:vAlign w:val="bottom"/>
            <w:hideMark/>
          </w:tcPr>
          <w:p w14:paraId="0587FB0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787297A" w14:textId="77777777" w:rsidTr="002D232A">
        <w:trPr>
          <w:trHeight w:val="300"/>
        </w:trPr>
        <w:tc>
          <w:tcPr>
            <w:tcW w:w="630" w:type="dxa"/>
            <w:shd w:val="clear" w:color="auto" w:fill="auto"/>
            <w:noWrap/>
            <w:vAlign w:val="center"/>
            <w:hideMark/>
          </w:tcPr>
          <w:p w14:paraId="6E81D00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525</w:t>
            </w:r>
          </w:p>
        </w:tc>
        <w:tc>
          <w:tcPr>
            <w:tcW w:w="4660" w:type="dxa"/>
            <w:shd w:val="clear" w:color="auto" w:fill="auto"/>
            <w:vAlign w:val="center"/>
            <w:hideMark/>
          </w:tcPr>
          <w:p w14:paraId="051698C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Luva de Procedimento Látex Media c/100</w:t>
            </w:r>
          </w:p>
        </w:tc>
        <w:tc>
          <w:tcPr>
            <w:tcW w:w="1496" w:type="dxa"/>
            <w:shd w:val="clear" w:color="auto" w:fill="auto"/>
            <w:vAlign w:val="center"/>
            <w:hideMark/>
          </w:tcPr>
          <w:p w14:paraId="4EEFC41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5F41756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1081</w:t>
            </w:r>
          </w:p>
        </w:tc>
        <w:tc>
          <w:tcPr>
            <w:tcW w:w="2060" w:type="dxa"/>
            <w:shd w:val="clear" w:color="auto" w:fill="auto"/>
            <w:noWrap/>
            <w:vAlign w:val="bottom"/>
            <w:hideMark/>
          </w:tcPr>
          <w:p w14:paraId="6D40BC5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E310DCE" w14:textId="77777777" w:rsidTr="002D232A">
        <w:trPr>
          <w:trHeight w:val="300"/>
        </w:trPr>
        <w:tc>
          <w:tcPr>
            <w:tcW w:w="630" w:type="dxa"/>
            <w:shd w:val="clear" w:color="auto" w:fill="auto"/>
            <w:noWrap/>
            <w:vAlign w:val="center"/>
            <w:hideMark/>
          </w:tcPr>
          <w:p w14:paraId="474F2A8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526</w:t>
            </w:r>
          </w:p>
        </w:tc>
        <w:tc>
          <w:tcPr>
            <w:tcW w:w="4660" w:type="dxa"/>
            <w:shd w:val="clear" w:color="auto" w:fill="auto"/>
            <w:vAlign w:val="center"/>
            <w:hideMark/>
          </w:tcPr>
          <w:p w14:paraId="431F448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Luva de Procedimento Látex Pequena c/100</w:t>
            </w:r>
          </w:p>
        </w:tc>
        <w:tc>
          <w:tcPr>
            <w:tcW w:w="1496" w:type="dxa"/>
            <w:shd w:val="clear" w:color="auto" w:fill="auto"/>
            <w:vAlign w:val="center"/>
            <w:hideMark/>
          </w:tcPr>
          <w:p w14:paraId="2194AD7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5FCF471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1351</w:t>
            </w:r>
          </w:p>
        </w:tc>
        <w:tc>
          <w:tcPr>
            <w:tcW w:w="2060" w:type="dxa"/>
            <w:shd w:val="clear" w:color="auto" w:fill="auto"/>
            <w:noWrap/>
            <w:vAlign w:val="bottom"/>
            <w:hideMark/>
          </w:tcPr>
          <w:p w14:paraId="2DE7BC5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4024507" w14:textId="77777777" w:rsidTr="002D232A">
        <w:trPr>
          <w:trHeight w:val="300"/>
        </w:trPr>
        <w:tc>
          <w:tcPr>
            <w:tcW w:w="630" w:type="dxa"/>
            <w:shd w:val="clear" w:color="auto" w:fill="auto"/>
            <w:noWrap/>
            <w:vAlign w:val="center"/>
            <w:hideMark/>
          </w:tcPr>
          <w:p w14:paraId="2AEB542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527</w:t>
            </w:r>
          </w:p>
        </w:tc>
        <w:tc>
          <w:tcPr>
            <w:tcW w:w="4660" w:type="dxa"/>
            <w:shd w:val="clear" w:color="auto" w:fill="auto"/>
            <w:vAlign w:val="center"/>
            <w:hideMark/>
          </w:tcPr>
          <w:p w14:paraId="21083E7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Luva Nitrílica Tamanho G c/ 50 pares</w:t>
            </w:r>
          </w:p>
        </w:tc>
        <w:tc>
          <w:tcPr>
            <w:tcW w:w="1496" w:type="dxa"/>
            <w:shd w:val="clear" w:color="auto" w:fill="auto"/>
            <w:vAlign w:val="center"/>
            <w:hideMark/>
          </w:tcPr>
          <w:p w14:paraId="54518DC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57B92C1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w:t>
            </w:r>
          </w:p>
        </w:tc>
        <w:tc>
          <w:tcPr>
            <w:tcW w:w="2060" w:type="dxa"/>
            <w:shd w:val="clear" w:color="auto" w:fill="auto"/>
            <w:noWrap/>
            <w:vAlign w:val="bottom"/>
            <w:hideMark/>
          </w:tcPr>
          <w:p w14:paraId="75DD408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11FA15B" w14:textId="77777777" w:rsidTr="002D232A">
        <w:trPr>
          <w:trHeight w:val="300"/>
        </w:trPr>
        <w:tc>
          <w:tcPr>
            <w:tcW w:w="630" w:type="dxa"/>
            <w:shd w:val="clear" w:color="auto" w:fill="auto"/>
            <w:noWrap/>
            <w:vAlign w:val="center"/>
            <w:hideMark/>
          </w:tcPr>
          <w:p w14:paraId="261EF54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528</w:t>
            </w:r>
          </w:p>
        </w:tc>
        <w:tc>
          <w:tcPr>
            <w:tcW w:w="4660" w:type="dxa"/>
            <w:shd w:val="clear" w:color="auto" w:fill="auto"/>
            <w:vAlign w:val="center"/>
            <w:hideMark/>
          </w:tcPr>
          <w:p w14:paraId="0CB4BFE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Luva Nitrílica Tamanho M c/ 50 pares</w:t>
            </w:r>
          </w:p>
        </w:tc>
        <w:tc>
          <w:tcPr>
            <w:tcW w:w="1496" w:type="dxa"/>
            <w:shd w:val="clear" w:color="auto" w:fill="auto"/>
            <w:vAlign w:val="center"/>
            <w:hideMark/>
          </w:tcPr>
          <w:p w14:paraId="0D328DE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6779DAD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30</w:t>
            </w:r>
          </w:p>
        </w:tc>
        <w:tc>
          <w:tcPr>
            <w:tcW w:w="2060" w:type="dxa"/>
            <w:shd w:val="clear" w:color="auto" w:fill="auto"/>
            <w:noWrap/>
            <w:vAlign w:val="bottom"/>
            <w:hideMark/>
          </w:tcPr>
          <w:p w14:paraId="48CD256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D5EC4A8" w14:textId="77777777" w:rsidTr="002D232A">
        <w:trPr>
          <w:trHeight w:val="300"/>
        </w:trPr>
        <w:tc>
          <w:tcPr>
            <w:tcW w:w="630" w:type="dxa"/>
            <w:shd w:val="clear" w:color="auto" w:fill="auto"/>
            <w:noWrap/>
            <w:vAlign w:val="center"/>
            <w:hideMark/>
          </w:tcPr>
          <w:p w14:paraId="357DCC7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529</w:t>
            </w:r>
          </w:p>
        </w:tc>
        <w:tc>
          <w:tcPr>
            <w:tcW w:w="4660" w:type="dxa"/>
            <w:shd w:val="clear" w:color="auto" w:fill="auto"/>
            <w:vAlign w:val="center"/>
            <w:hideMark/>
          </w:tcPr>
          <w:p w14:paraId="361ACC9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Luva Nitrílica Tamanho P c/ 50 pares</w:t>
            </w:r>
          </w:p>
        </w:tc>
        <w:tc>
          <w:tcPr>
            <w:tcW w:w="1496" w:type="dxa"/>
            <w:shd w:val="clear" w:color="auto" w:fill="auto"/>
            <w:vAlign w:val="center"/>
            <w:hideMark/>
          </w:tcPr>
          <w:p w14:paraId="3D27F22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4082BE6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30</w:t>
            </w:r>
          </w:p>
        </w:tc>
        <w:tc>
          <w:tcPr>
            <w:tcW w:w="2060" w:type="dxa"/>
            <w:shd w:val="clear" w:color="auto" w:fill="auto"/>
            <w:noWrap/>
            <w:vAlign w:val="bottom"/>
            <w:hideMark/>
          </w:tcPr>
          <w:p w14:paraId="72D0552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B158703" w14:textId="77777777" w:rsidTr="002D232A">
        <w:trPr>
          <w:trHeight w:val="675"/>
        </w:trPr>
        <w:tc>
          <w:tcPr>
            <w:tcW w:w="630" w:type="dxa"/>
            <w:shd w:val="clear" w:color="auto" w:fill="auto"/>
            <w:noWrap/>
            <w:vAlign w:val="center"/>
            <w:hideMark/>
          </w:tcPr>
          <w:p w14:paraId="77AB29A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530</w:t>
            </w:r>
          </w:p>
        </w:tc>
        <w:tc>
          <w:tcPr>
            <w:tcW w:w="4660" w:type="dxa"/>
            <w:shd w:val="clear" w:color="auto" w:fill="auto"/>
            <w:vAlign w:val="center"/>
            <w:hideMark/>
          </w:tcPr>
          <w:p w14:paraId="7C692C6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LUVA PARA PROCEDIMENTO; EM LATEX, NAO ESTÉRIL, TAMANHO EXTRA PEQUENA, DE ACORDO COM NBR 13392, CAIXA COM 100 UNI -</w:t>
            </w:r>
          </w:p>
        </w:tc>
        <w:tc>
          <w:tcPr>
            <w:tcW w:w="1496" w:type="dxa"/>
            <w:shd w:val="clear" w:color="auto" w:fill="auto"/>
            <w:vAlign w:val="center"/>
            <w:hideMark/>
          </w:tcPr>
          <w:p w14:paraId="69DA461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75C08B6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w:t>
            </w:r>
          </w:p>
        </w:tc>
        <w:tc>
          <w:tcPr>
            <w:tcW w:w="2060" w:type="dxa"/>
            <w:shd w:val="clear" w:color="auto" w:fill="auto"/>
            <w:noWrap/>
            <w:vAlign w:val="bottom"/>
            <w:hideMark/>
          </w:tcPr>
          <w:p w14:paraId="76B078C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478C3DE" w14:textId="77777777" w:rsidTr="002D232A">
        <w:trPr>
          <w:trHeight w:val="300"/>
        </w:trPr>
        <w:tc>
          <w:tcPr>
            <w:tcW w:w="630" w:type="dxa"/>
            <w:shd w:val="clear" w:color="auto" w:fill="auto"/>
            <w:noWrap/>
            <w:vAlign w:val="center"/>
            <w:hideMark/>
          </w:tcPr>
          <w:p w14:paraId="33E9648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531</w:t>
            </w:r>
          </w:p>
        </w:tc>
        <w:tc>
          <w:tcPr>
            <w:tcW w:w="4660" w:type="dxa"/>
            <w:shd w:val="clear" w:color="auto" w:fill="auto"/>
            <w:vAlign w:val="center"/>
            <w:hideMark/>
          </w:tcPr>
          <w:p w14:paraId="1BC2017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Maleta para coleta de sangue com dimenssões de 44X24X22</w:t>
            </w:r>
          </w:p>
        </w:tc>
        <w:tc>
          <w:tcPr>
            <w:tcW w:w="1496" w:type="dxa"/>
            <w:shd w:val="clear" w:color="auto" w:fill="auto"/>
            <w:vAlign w:val="center"/>
            <w:hideMark/>
          </w:tcPr>
          <w:p w14:paraId="7CBFAA3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5FF2EF3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05CF804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5A91FE0" w14:textId="77777777" w:rsidTr="002D232A">
        <w:trPr>
          <w:trHeight w:val="300"/>
        </w:trPr>
        <w:tc>
          <w:tcPr>
            <w:tcW w:w="630" w:type="dxa"/>
            <w:shd w:val="clear" w:color="auto" w:fill="auto"/>
            <w:noWrap/>
            <w:vAlign w:val="center"/>
            <w:hideMark/>
          </w:tcPr>
          <w:p w14:paraId="27FEC53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lastRenderedPageBreak/>
              <w:t>532</w:t>
            </w:r>
          </w:p>
        </w:tc>
        <w:tc>
          <w:tcPr>
            <w:tcW w:w="4660" w:type="dxa"/>
            <w:shd w:val="clear" w:color="auto" w:fill="auto"/>
            <w:vAlign w:val="center"/>
            <w:hideMark/>
          </w:tcPr>
          <w:p w14:paraId="73E1615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Malha Tubular em Tecido 100% Algodão 10 cm c/15 metros</w:t>
            </w:r>
          </w:p>
        </w:tc>
        <w:tc>
          <w:tcPr>
            <w:tcW w:w="1496" w:type="dxa"/>
            <w:shd w:val="clear" w:color="auto" w:fill="auto"/>
            <w:vAlign w:val="center"/>
            <w:hideMark/>
          </w:tcPr>
          <w:p w14:paraId="2861336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ROLO</w:t>
            </w:r>
          </w:p>
        </w:tc>
        <w:tc>
          <w:tcPr>
            <w:tcW w:w="1484" w:type="dxa"/>
            <w:shd w:val="clear" w:color="auto" w:fill="auto"/>
            <w:noWrap/>
            <w:vAlign w:val="center"/>
            <w:hideMark/>
          </w:tcPr>
          <w:p w14:paraId="33FEEC8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w:t>
            </w:r>
          </w:p>
        </w:tc>
        <w:tc>
          <w:tcPr>
            <w:tcW w:w="2060" w:type="dxa"/>
            <w:shd w:val="clear" w:color="auto" w:fill="auto"/>
            <w:noWrap/>
            <w:vAlign w:val="bottom"/>
            <w:hideMark/>
          </w:tcPr>
          <w:p w14:paraId="55C51AF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E1A1AE5" w14:textId="77777777" w:rsidTr="002D232A">
        <w:trPr>
          <w:trHeight w:val="300"/>
        </w:trPr>
        <w:tc>
          <w:tcPr>
            <w:tcW w:w="630" w:type="dxa"/>
            <w:shd w:val="clear" w:color="auto" w:fill="auto"/>
            <w:noWrap/>
            <w:vAlign w:val="center"/>
            <w:hideMark/>
          </w:tcPr>
          <w:p w14:paraId="44387E2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533</w:t>
            </w:r>
          </w:p>
        </w:tc>
        <w:tc>
          <w:tcPr>
            <w:tcW w:w="4660" w:type="dxa"/>
            <w:shd w:val="clear" w:color="auto" w:fill="auto"/>
            <w:vAlign w:val="center"/>
            <w:hideMark/>
          </w:tcPr>
          <w:p w14:paraId="464DB88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Malha Tubular em Tecido 100% Algodão 15 cm c/15 metros</w:t>
            </w:r>
          </w:p>
        </w:tc>
        <w:tc>
          <w:tcPr>
            <w:tcW w:w="1496" w:type="dxa"/>
            <w:shd w:val="clear" w:color="auto" w:fill="auto"/>
            <w:vAlign w:val="center"/>
            <w:hideMark/>
          </w:tcPr>
          <w:p w14:paraId="2EADCD2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ROLO</w:t>
            </w:r>
          </w:p>
        </w:tc>
        <w:tc>
          <w:tcPr>
            <w:tcW w:w="1484" w:type="dxa"/>
            <w:shd w:val="clear" w:color="auto" w:fill="auto"/>
            <w:noWrap/>
            <w:vAlign w:val="center"/>
            <w:hideMark/>
          </w:tcPr>
          <w:p w14:paraId="5CA3C8B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w:t>
            </w:r>
          </w:p>
        </w:tc>
        <w:tc>
          <w:tcPr>
            <w:tcW w:w="2060" w:type="dxa"/>
            <w:shd w:val="clear" w:color="auto" w:fill="auto"/>
            <w:noWrap/>
            <w:vAlign w:val="bottom"/>
            <w:hideMark/>
          </w:tcPr>
          <w:p w14:paraId="1257671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B2BC9EF" w14:textId="77777777" w:rsidTr="002D232A">
        <w:trPr>
          <w:trHeight w:val="300"/>
        </w:trPr>
        <w:tc>
          <w:tcPr>
            <w:tcW w:w="630" w:type="dxa"/>
            <w:shd w:val="clear" w:color="auto" w:fill="auto"/>
            <w:noWrap/>
            <w:vAlign w:val="center"/>
            <w:hideMark/>
          </w:tcPr>
          <w:p w14:paraId="0A86989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534</w:t>
            </w:r>
          </w:p>
        </w:tc>
        <w:tc>
          <w:tcPr>
            <w:tcW w:w="4660" w:type="dxa"/>
            <w:shd w:val="clear" w:color="auto" w:fill="auto"/>
            <w:vAlign w:val="center"/>
            <w:hideMark/>
          </w:tcPr>
          <w:p w14:paraId="6899753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Malha Tubular em Tecido 100% Algodão 20 cm c/15 metros</w:t>
            </w:r>
          </w:p>
        </w:tc>
        <w:tc>
          <w:tcPr>
            <w:tcW w:w="1496" w:type="dxa"/>
            <w:shd w:val="clear" w:color="auto" w:fill="auto"/>
            <w:vAlign w:val="center"/>
            <w:hideMark/>
          </w:tcPr>
          <w:p w14:paraId="6232589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ROLO</w:t>
            </w:r>
          </w:p>
        </w:tc>
        <w:tc>
          <w:tcPr>
            <w:tcW w:w="1484" w:type="dxa"/>
            <w:shd w:val="clear" w:color="auto" w:fill="auto"/>
            <w:noWrap/>
            <w:vAlign w:val="center"/>
            <w:hideMark/>
          </w:tcPr>
          <w:p w14:paraId="407E10C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w:t>
            </w:r>
          </w:p>
        </w:tc>
        <w:tc>
          <w:tcPr>
            <w:tcW w:w="2060" w:type="dxa"/>
            <w:shd w:val="clear" w:color="auto" w:fill="auto"/>
            <w:noWrap/>
            <w:vAlign w:val="bottom"/>
            <w:hideMark/>
          </w:tcPr>
          <w:p w14:paraId="3F57177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1461FCB" w14:textId="77777777" w:rsidTr="002D232A">
        <w:trPr>
          <w:trHeight w:val="300"/>
        </w:trPr>
        <w:tc>
          <w:tcPr>
            <w:tcW w:w="630" w:type="dxa"/>
            <w:shd w:val="clear" w:color="auto" w:fill="auto"/>
            <w:noWrap/>
            <w:vAlign w:val="center"/>
            <w:hideMark/>
          </w:tcPr>
          <w:p w14:paraId="29EE94E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535</w:t>
            </w:r>
          </w:p>
        </w:tc>
        <w:tc>
          <w:tcPr>
            <w:tcW w:w="4660" w:type="dxa"/>
            <w:shd w:val="clear" w:color="auto" w:fill="auto"/>
            <w:vAlign w:val="center"/>
            <w:hideMark/>
          </w:tcPr>
          <w:p w14:paraId="40D3AC9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Malha Tubular em Tecido 100% Algodão 4 cm c/15 metros</w:t>
            </w:r>
          </w:p>
        </w:tc>
        <w:tc>
          <w:tcPr>
            <w:tcW w:w="1496" w:type="dxa"/>
            <w:shd w:val="clear" w:color="auto" w:fill="auto"/>
            <w:vAlign w:val="center"/>
            <w:hideMark/>
          </w:tcPr>
          <w:p w14:paraId="1391506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8C5A18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60D2C7C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A418EA8" w14:textId="77777777" w:rsidTr="002D232A">
        <w:trPr>
          <w:trHeight w:val="300"/>
        </w:trPr>
        <w:tc>
          <w:tcPr>
            <w:tcW w:w="630" w:type="dxa"/>
            <w:shd w:val="clear" w:color="auto" w:fill="auto"/>
            <w:noWrap/>
            <w:vAlign w:val="center"/>
            <w:hideMark/>
          </w:tcPr>
          <w:p w14:paraId="4A3E58B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536</w:t>
            </w:r>
          </w:p>
        </w:tc>
        <w:tc>
          <w:tcPr>
            <w:tcW w:w="4660" w:type="dxa"/>
            <w:shd w:val="clear" w:color="auto" w:fill="auto"/>
            <w:vAlign w:val="center"/>
            <w:hideMark/>
          </w:tcPr>
          <w:p w14:paraId="54DDE6C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Malha Tubular em Tecido 100% Algodão 8 cm c/15 metros</w:t>
            </w:r>
          </w:p>
        </w:tc>
        <w:tc>
          <w:tcPr>
            <w:tcW w:w="1496" w:type="dxa"/>
            <w:shd w:val="clear" w:color="auto" w:fill="auto"/>
            <w:vAlign w:val="center"/>
            <w:hideMark/>
          </w:tcPr>
          <w:p w14:paraId="5FEC388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ROLO</w:t>
            </w:r>
          </w:p>
        </w:tc>
        <w:tc>
          <w:tcPr>
            <w:tcW w:w="1484" w:type="dxa"/>
            <w:shd w:val="clear" w:color="auto" w:fill="auto"/>
            <w:noWrap/>
            <w:vAlign w:val="center"/>
            <w:hideMark/>
          </w:tcPr>
          <w:p w14:paraId="0440E4F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489C965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B6BE165" w14:textId="77777777" w:rsidTr="002D232A">
        <w:trPr>
          <w:trHeight w:val="300"/>
        </w:trPr>
        <w:tc>
          <w:tcPr>
            <w:tcW w:w="630" w:type="dxa"/>
            <w:shd w:val="clear" w:color="auto" w:fill="auto"/>
            <w:noWrap/>
            <w:vAlign w:val="center"/>
            <w:hideMark/>
          </w:tcPr>
          <w:p w14:paraId="000A9C3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537</w:t>
            </w:r>
          </w:p>
        </w:tc>
        <w:tc>
          <w:tcPr>
            <w:tcW w:w="4660" w:type="dxa"/>
            <w:shd w:val="clear" w:color="auto" w:fill="auto"/>
            <w:vAlign w:val="center"/>
            <w:hideMark/>
          </w:tcPr>
          <w:p w14:paraId="321709D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Manta Aluminizada Resgate Adulto</w:t>
            </w:r>
          </w:p>
        </w:tc>
        <w:tc>
          <w:tcPr>
            <w:tcW w:w="1496" w:type="dxa"/>
            <w:shd w:val="clear" w:color="auto" w:fill="auto"/>
            <w:vAlign w:val="center"/>
            <w:hideMark/>
          </w:tcPr>
          <w:p w14:paraId="38E1A1F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30EBFC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27DFAFE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C295FEF" w14:textId="77777777" w:rsidTr="002D232A">
        <w:trPr>
          <w:trHeight w:val="450"/>
        </w:trPr>
        <w:tc>
          <w:tcPr>
            <w:tcW w:w="630" w:type="dxa"/>
            <w:shd w:val="clear" w:color="auto" w:fill="auto"/>
            <w:noWrap/>
            <w:vAlign w:val="center"/>
            <w:hideMark/>
          </w:tcPr>
          <w:p w14:paraId="04B2CD8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538</w:t>
            </w:r>
          </w:p>
        </w:tc>
        <w:tc>
          <w:tcPr>
            <w:tcW w:w="4660" w:type="dxa"/>
            <w:shd w:val="clear" w:color="auto" w:fill="auto"/>
            <w:vAlign w:val="center"/>
            <w:hideMark/>
          </w:tcPr>
          <w:p w14:paraId="5A83E58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Máscara Cirúrgica Desc c/ Tripla Proteção, elástico e Clip Nasal c/50</w:t>
            </w:r>
          </w:p>
        </w:tc>
        <w:tc>
          <w:tcPr>
            <w:tcW w:w="1496" w:type="dxa"/>
            <w:shd w:val="clear" w:color="auto" w:fill="auto"/>
            <w:vAlign w:val="center"/>
            <w:hideMark/>
          </w:tcPr>
          <w:p w14:paraId="110A117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4A4CC16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578</w:t>
            </w:r>
          </w:p>
        </w:tc>
        <w:tc>
          <w:tcPr>
            <w:tcW w:w="2060" w:type="dxa"/>
            <w:shd w:val="clear" w:color="auto" w:fill="auto"/>
            <w:noWrap/>
            <w:vAlign w:val="bottom"/>
            <w:hideMark/>
          </w:tcPr>
          <w:p w14:paraId="7DA41E3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98ECE5E" w14:textId="77777777" w:rsidTr="002D232A">
        <w:trPr>
          <w:trHeight w:val="450"/>
        </w:trPr>
        <w:tc>
          <w:tcPr>
            <w:tcW w:w="630" w:type="dxa"/>
            <w:shd w:val="clear" w:color="auto" w:fill="auto"/>
            <w:noWrap/>
            <w:vAlign w:val="center"/>
            <w:hideMark/>
          </w:tcPr>
          <w:p w14:paraId="7A520FD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539</w:t>
            </w:r>
          </w:p>
        </w:tc>
        <w:tc>
          <w:tcPr>
            <w:tcW w:w="4660" w:type="dxa"/>
            <w:shd w:val="clear" w:color="auto" w:fill="auto"/>
            <w:vAlign w:val="center"/>
            <w:hideMark/>
          </w:tcPr>
          <w:p w14:paraId="393697E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Máscara de Oxigênio Adulto Alta Concentração c/ Reservatório e Tubo de O2</w:t>
            </w:r>
          </w:p>
        </w:tc>
        <w:tc>
          <w:tcPr>
            <w:tcW w:w="1496" w:type="dxa"/>
            <w:shd w:val="clear" w:color="auto" w:fill="auto"/>
            <w:vAlign w:val="center"/>
            <w:hideMark/>
          </w:tcPr>
          <w:p w14:paraId="7E6E48D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67EE3F3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w:t>
            </w:r>
          </w:p>
        </w:tc>
        <w:tc>
          <w:tcPr>
            <w:tcW w:w="2060" w:type="dxa"/>
            <w:shd w:val="clear" w:color="auto" w:fill="auto"/>
            <w:noWrap/>
            <w:vAlign w:val="bottom"/>
            <w:hideMark/>
          </w:tcPr>
          <w:p w14:paraId="39FC27C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5BFD87E" w14:textId="77777777" w:rsidTr="002D232A">
        <w:trPr>
          <w:trHeight w:val="450"/>
        </w:trPr>
        <w:tc>
          <w:tcPr>
            <w:tcW w:w="630" w:type="dxa"/>
            <w:shd w:val="clear" w:color="auto" w:fill="auto"/>
            <w:noWrap/>
            <w:vAlign w:val="center"/>
            <w:hideMark/>
          </w:tcPr>
          <w:p w14:paraId="168FB42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540</w:t>
            </w:r>
          </w:p>
        </w:tc>
        <w:tc>
          <w:tcPr>
            <w:tcW w:w="4660" w:type="dxa"/>
            <w:shd w:val="clear" w:color="auto" w:fill="auto"/>
            <w:vAlign w:val="center"/>
            <w:hideMark/>
          </w:tcPr>
          <w:p w14:paraId="21FF2B5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Máscara de Oxigênio Infantil Alta Concentração c/ Reservatório e Tubo de O2</w:t>
            </w:r>
          </w:p>
        </w:tc>
        <w:tc>
          <w:tcPr>
            <w:tcW w:w="1496" w:type="dxa"/>
            <w:shd w:val="clear" w:color="auto" w:fill="auto"/>
            <w:vAlign w:val="center"/>
            <w:hideMark/>
          </w:tcPr>
          <w:p w14:paraId="552F578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143E314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w:t>
            </w:r>
          </w:p>
        </w:tc>
        <w:tc>
          <w:tcPr>
            <w:tcW w:w="2060" w:type="dxa"/>
            <w:shd w:val="clear" w:color="auto" w:fill="auto"/>
            <w:noWrap/>
            <w:vAlign w:val="bottom"/>
            <w:hideMark/>
          </w:tcPr>
          <w:p w14:paraId="30F5836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3814E69" w14:textId="77777777" w:rsidTr="002D232A">
        <w:trPr>
          <w:trHeight w:val="450"/>
        </w:trPr>
        <w:tc>
          <w:tcPr>
            <w:tcW w:w="630" w:type="dxa"/>
            <w:shd w:val="clear" w:color="auto" w:fill="auto"/>
            <w:noWrap/>
            <w:vAlign w:val="center"/>
            <w:hideMark/>
          </w:tcPr>
          <w:p w14:paraId="3BE1493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541</w:t>
            </w:r>
          </w:p>
        </w:tc>
        <w:tc>
          <w:tcPr>
            <w:tcW w:w="4660" w:type="dxa"/>
            <w:shd w:val="clear" w:color="auto" w:fill="auto"/>
            <w:vAlign w:val="center"/>
            <w:hideMark/>
          </w:tcPr>
          <w:p w14:paraId="4CC1BA7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MÁSCARA N95 - Máscara branca respiratória descartável PPF2. Tipo dobrável 9920H PFF-2 (s) – ca: 17611</w:t>
            </w:r>
          </w:p>
        </w:tc>
        <w:tc>
          <w:tcPr>
            <w:tcW w:w="1496" w:type="dxa"/>
            <w:shd w:val="clear" w:color="auto" w:fill="auto"/>
            <w:vAlign w:val="center"/>
            <w:hideMark/>
          </w:tcPr>
          <w:p w14:paraId="3F1B1CA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0E27201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97</w:t>
            </w:r>
          </w:p>
        </w:tc>
        <w:tc>
          <w:tcPr>
            <w:tcW w:w="2060" w:type="dxa"/>
            <w:shd w:val="clear" w:color="auto" w:fill="auto"/>
            <w:noWrap/>
            <w:vAlign w:val="bottom"/>
            <w:hideMark/>
          </w:tcPr>
          <w:p w14:paraId="0E05E72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5155B28" w14:textId="77777777" w:rsidTr="002D232A">
        <w:trPr>
          <w:trHeight w:val="450"/>
        </w:trPr>
        <w:tc>
          <w:tcPr>
            <w:tcW w:w="630" w:type="dxa"/>
            <w:shd w:val="clear" w:color="auto" w:fill="auto"/>
            <w:noWrap/>
            <w:vAlign w:val="center"/>
            <w:hideMark/>
          </w:tcPr>
          <w:p w14:paraId="62A9CF0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542</w:t>
            </w:r>
          </w:p>
        </w:tc>
        <w:tc>
          <w:tcPr>
            <w:tcW w:w="4660" w:type="dxa"/>
            <w:shd w:val="clear" w:color="auto" w:fill="auto"/>
            <w:vAlign w:val="center"/>
            <w:hideMark/>
          </w:tcPr>
          <w:p w14:paraId="2779662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Micropipeta – Monocanal volume fixo Totalmente Autoclavável  100 microlitros</w:t>
            </w:r>
          </w:p>
        </w:tc>
        <w:tc>
          <w:tcPr>
            <w:tcW w:w="1496" w:type="dxa"/>
            <w:shd w:val="clear" w:color="auto" w:fill="auto"/>
            <w:vAlign w:val="center"/>
            <w:hideMark/>
          </w:tcPr>
          <w:p w14:paraId="775037E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5B7EC94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29FB9F2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D10203A" w14:textId="77777777" w:rsidTr="002D232A">
        <w:trPr>
          <w:trHeight w:val="450"/>
        </w:trPr>
        <w:tc>
          <w:tcPr>
            <w:tcW w:w="630" w:type="dxa"/>
            <w:shd w:val="clear" w:color="auto" w:fill="auto"/>
            <w:noWrap/>
            <w:vAlign w:val="center"/>
            <w:hideMark/>
          </w:tcPr>
          <w:p w14:paraId="0F56EC0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543</w:t>
            </w:r>
          </w:p>
        </w:tc>
        <w:tc>
          <w:tcPr>
            <w:tcW w:w="4660" w:type="dxa"/>
            <w:shd w:val="clear" w:color="auto" w:fill="auto"/>
            <w:vAlign w:val="center"/>
            <w:hideMark/>
          </w:tcPr>
          <w:p w14:paraId="14A9312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Micropipeta – Monocanal volume fixo Totalmente Autoclavável  20 microlitros</w:t>
            </w:r>
          </w:p>
        </w:tc>
        <w:tc>
          <w:tcPr>
            <w:tcW w:w="1496" w:type="dxa"/>
            <w:shd w:val="clear" w:color="auto" w:fill="auto"/>
            <w:vAlign w:val="center"/>
            <w:hideMark/>
          </w:tcPr>
          <w:p w14:paraId="39CFFEA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7B6A650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w:t>
            </w:r>
          </w:p>
        </w:tc>
        <w:tc>
          <w:tcPr>
            <w:tcW w:w="2060" w:type="dxa"/>
            <w:shd w:val="clear" w:color="auto" w:fill="auto"/>
            <w:noWrap/>
            <w:vAlign w:val="bottom"/>
            <w:hideMark/>
          </w:tcPr>
          <w:p w14:paraId="3BB2952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01F0D00" w14:textId="77777777" w:rsidTr="002D232A">
        <w:trPr>
          <w:trHeight w:val="450"/>
        </w:trPr>
        <w:tc>
          <w:tcPr>
            <w:tcW w:w="630" w:type="dxa"/>
            <w:shd w:val="clear" w:color="auto" w:fill="auto"/>
            <w:noWrap/>
            <w:vAlign w:val="center"/>
            <w:hideMark/>
          </w:tcPr>
          <w:p w14:paraId="7EB139F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544</w:t>
            </w:r>
          </w:p>
        </w:tc>
        <w:tc>
          <w:tcPr>
            <w:tcW w:w="4660" w:type="dxa"/>
            <w:shd w:val="clear" w:color="auto" w:fill="auto"/>
            <w:vAlign w:val="center"/>
            <w:hideMark/>
          </w:tcPr>
          <w:p w14:paraId="7009C45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Micropipeta – Monocanal volume fixo Totalmente Autoclavável 10 microlitros</w:t>
            </w:r>
          </w:p>
        </w:tc>
        <w:tc>
          <w:tcPr>
            <w:tcW w:w="1496" w:type="dxa"/>
            <w:shd w:val="clear" w:color="auto" w:fill="auto"/>
            <w:vAlign w:val="center"/>
            <w:hideMark/>
          </w:tcPr>
          <w:p w14:paraId="41BD66E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1A21F2D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w:t>
            </w:r>
          </w:p>
        </w:tc>
        <w:tc>
          <w:tcPr>
            <w:tcW w:w="2060" w:type="dxa"/>
            <w:shd w:val="clear" w:color="auto" w:fill="auto"/>
            <w:noWrap/>
            <w:vAlign w:val="bottom"/>
            <w:hideMark/>
          </w:tcPr>
          <w:p w14:paraId="236E78D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15560DB" w14:textId="77777777" w:rsidTr="002D232A">
        <w:trPr>
          <w:trHeight w:val="450"/>
        </w:trPr>
        <w:tc>
          <w:tcPr>
            <w:tcW w:w="630" w:type="dxa"/>
            <w:shd w:val="clear" w:color="auto" w:fill="auto"/>
            <w:noWrap/>
            <w:vAlign w:val="center"/>
            <w:hideMark/>
          </w:tcPr>
          <w:p w14:paraId="22428F9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545</w:t>
            </w:r>
          </w:p>
        </w:tc>
        <w:tc>
          <w:tcPr>
            <w:tcW w:w="4660" w:type="dxa"/>
            <w:shd w:val="clear" w:color="auto" w:fill="auto"/>
            <w:vAlign w:val="center"/>
            <w:hideMark/>
          </w:tcPr>
          <w:p w14:paraId="6E8C795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Micropipeta – Monocanal volume fixo Totalmente Autoclavável 25 microlitros</w:t>
            </w:r>
          </w:p>
        </w:tc>
        <w:tc>
          <w:tcPr>
            <w:tcW w:w="1496" w:type="dxa"/>
            <w:shd w:val="clear" w:color="auto" w:fill="auto"/>
            <w:vAlign w:val="center"/>
            <w:hideMark/>
          </w:tcPr>
          <w:p w14:paraId="1E17C96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1195993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w:t>
            </w:r>
          </w:p>
        </w:tc>
        <w:tc>
          <w:tcPr>
            <w:tcW w:w="2060" w:type="dxa"/>
            <w:shd w:val="clear" w:color="auto" w:fill="auto"/>
            <w:noWrap/>
            <w:vAlign w:val="bottom"/>
            <w:hideMark/>
          </w:tcPr>
          <w:p w14:paraId="3324441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78C3088" w14:textId="77777777" w:rsidTr="002D232A">
        <w:trPr>
          <w:trHeight w:val="450"/>
        </w:trPr>
        <w:tc>
          <w:tcPr>
            <w:tcW w:w="630" w:type="dxa"/>
            <w:shd w:val="clear" w:color="auto" w:fill="auto"/>
            <w:noWrap/>
            <w:vAlign w:val="center"/>
            <w:hideMark/>
          </w:tcPr>
          <w:p w14:paraId="1371690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546</w:t>
            </w:r>
          </w:p>
        </w:tc>
        <w:tc>
          <w:tcPr>
            <w:tcW w:w="4660" w:type="dxa"/>
            <w:shd w:val="clear" w:color="auto" w:fill="auto"/>
            <w:vAlign w:val="center"/>
            <w:hideMark/>
          </w:tcPr>
          <w:p w14:paraId="00D6351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Micropipeta – Monocanal volume fixo Totalmente Autoclavável 50 microlitros</w:t>
            </w:r>
          </w:p>
        </w:tc>
        <w:tc>
          <w:tcPr>
            <w:tcW w:w="1496" w:type="dxa"/>
            <w:shd w:val="clear" w:color="auto" w:fill="auto"/>
            <w:vAlign w:val="center"/>
            <w:hideMark/>
          </w:tcPr>
          <w:p w14:paraId="34BF722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F8AD78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7C7B0C1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1AE3285" w14:textId="77777777" w:rsidTr="002D232A">
        <w:trPr>
          <w:trHeight w:val="300"/>
        </w:trPr>
        <w:tc>
          <w:tcPr>
            <w:tcW w:w="630" w:type="dxa"/>
            <w:shd w:val="clear" w:color="auto" w:fill="auto"/>
            <w:noWrap/>
            <w:vAlign w:val="center"/>
            <w:hideMark/>
          </w:tcPr>
          <w:p w14:paraId="782E7CA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547</w:t>
            </w:r>
          </w:p>
        </w:tc>
        <w:tc>
          <w:tcPr>
            <w:tcW w:w="4660" w:type="dxa"/>
            <w:shd w:val="clear" w:color="auto" w:fill="auto"/>
            <w:vAlign w:val="center"/>
            <w:hideMark/>
          </w:tcPr>
          <w:p w14:paraId="2A70720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Microtubo npara centrifugação Eppendorf  1,5 mL 1.000 Un</w:t>
            </w:r>
          </w:p>
        </w:tc>
        <w:tc>
          <w:tcPr>
            <w:tcW w:w="1496" w:type="dxa"/>
            <w:shd w:val="clear" w:color="auto" w:fill="auto"/>
            <w:vAlign w:val="center"/>
            <w:hideMark/>
          </w:tcPr>
          <w:p w14:paraId="36D23C5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3A61EDB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59E92E9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8914769" w14:textId="77777777" w:rsidTr="002D232A">
        <w:trPr>
          <w:trHeight w:val="675"/>
        </w:trPr>
        <w:tc>
          <w:tcPr>
            <w:tcW w:w="630" w:type="dxa"/>
            <w:shd w:val="clear" w:color="auto" w:fill="auto"/>
            <w:noWrap/>
            <w:vAlign w:val="center"/>
            <w:hideMark/>
          </w:tcPr>
          <w:p w14:paraId="72D5115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548</w:t>
            </w:r>
          </w:p>
        </w:tc>
        <w:tc>
          <w:tcPr>
            <w:tcW w:w="4660" w:type="dxa"/>
            <w:shd w:val="clear" w:color="auto" w:fill="auto"/>
            <w:vAlign w:val="center"/>
            <w:hideMark/>
          </w:tcPr>
          <w:p w14:paraId="7306846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MICROTUBO TIPO EPPENDORF 2ML, FABRICADOS EM POLIPROPILENO, AUTOCLAVÁVEIS COM TAMPA ABERTA, FUNDO CÔNICO, TAMPA PLANA</w:t>
            </w:r>
          </w:p>
        </w:tc>
        <w:tc>
          <w:tcPr>
            <w:tcW w:w="1496" w:type="dxa"/>
            <w:shd w:val="clear" w:color="auto" w:fill="auto"/>
            <w:vAlign w:val="center"/>
            <w:hideMark/>
          </w:tcPr>
          <w:p w14:paraId="5C1248F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4854A8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4889C68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F08EDDE" w14:textId="77777777" w:rsidTr="002D232A">
        <w:trPr>
          <w:trHeight w:val="1575"/>
        </w:trPr>
        <w:tc>
          <w:tcPr>
            <w:tcW w:w="630" w:type="dxa"/>
            <w:shd w:val="clear" w:color="auto" w:fill="auto"/>
            <w:noWrap/>
            <w:vAlign w:val="center"/>
            <w:hideMark/>
          </w:tcPr>
          <w:p w14:paraId="286D6D5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549</w:t>
            </w:r>
          </w:p>
        </w:tc>
        <w:tc>
          <w:tcPr>
            <w:tcW w:w="4660" w:type="dxa"/>
            <w:shd w:val="clear" w:color="auto" w:fill="auto"/>
            <w:vAlign w:val="center"/>
            <w:hideMark/>
          </w:tcPr>
          <w:p w14:paraId="0908BFE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ÓCULOS  PROTEÇÃO, EM POLICARBONATO, LEVE, DURAVEL, RESISTENTE COMPERFEITO AJUSTE INDIVIDUAL, TRANSPARENTE, COM ELEVADO GRAU DE PROTEÇÃO, LENTES COM QUALIDADE ÓPTICA LIVRES DE DISTROÇÕES, RESISTENTE A ESTERILIZAÇÃO POR CALOR UMIDO OU AGENTES QUÍMICOS</w:t>
            </w:r>
          </w:p>
        </w:tc>
        <w:tc>
          <w:tcPr>
            <w:tcW w:w="1496" w:type="dxa"/>
            <w:shd w:val="clear" w:color="auto" w:fill="auto"/>
            <w:vAlign w:val="center"/>
            <w:hideMark/>
          </w:tcPr>
          <w:p w14:paraId="2FB5FEB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73F8B1F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35</w:t>
            </w:r>
          </w:p>
        </w:tc>
        <w:tc>
          <w:tcPr>
            <w:tcW w:w="2060" w:type="dxa"/>
            <w:shd w:val="clear" w:color="auto" w:fill="auto"/>
            <w:noWrap/>
            <w:vAlign w:val="bottom"/>
            <w:hideMark/>
          </w:tcPr>
          <w:p w14:paraId="26D0B05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1737545" w14:textId="77777777" w:rsidTr="002D232A">
        <w:trPr>
          <w:trHeight w:val="300"/>
        </w:trPr>
        <w:tc>
          <w:tcPr>
            <w:tcW w:w="630" w:type="dxa"/>
            <w:shd w:val="clear" w:color="auto" w:fill="auto"/>
            <w:noWrap/>
            <w:vAlign w:val="center"/>
            <w:hideMark/>
          </w:tcPr>
          <w:p w14:paraId="049A1A5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lastRenderedPageBreak/>
              <w:t>550</w:t>
            </w:r>
          </w:p>
        </w:tc>
        <w:tc>
          <w:tcPr>
            <w:tcW w:w="4660" w:type="dxa"/>
            <w:shd w:val="clear" w:color="auto" w:fill="auto"/>
            <w:vAlign w:val="center"/>
            <w:hideMark/>
          </w:tcPr>
          <w:p w14:paraId="26F15A6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Oleo de Imersão para microscopia frasco 100 ML</w:t>
            </w:r>
          </w:p>
        </w:tc>
        <w:tc>
          <w:tcPr>
            <w:tcW w:w="1496" w:type="dxa"/>
            <w:shd w:val="clear" w:color="auto" w:fill="auto"/>
            <w:vAlign w:val="center"/>
            <w:hideMark/>
          </w:tcPr>
          <w:p w14:paraId="14257F8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7D9B1A2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4247A43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4D0FF4F" w14:textId="77777777" w:rsidTr="002D232A">
        <w:trPr>
          <w:trHeight w:val="300"/>
        </w:trPr>
        <w:tc>
          <w:tcPr>
            <w:tcW w:w="630" w:type="dxa"/>
            <w:shd w:val="clear" w:color="auto" w:fill="auto"/>
            <w:noWrap/>
            <w:vAlign w:val="center"/>
            <w:hideMark/>
          </w:tcPr>
          <w:p w14:paraId="5566C71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551</w:t>
            </w:r>
          </w:p>
        </w:tc>
        <w:tc>
          <w:tcPr>
            <w:tcW w:w="4660" w:type="dxa"/>
            <w:shd w:val="clear" w:color="auto" w:fill="auto"/>
            <w:vAlign w:val="center"/>
            <w:hideMark/>
          </w:tcPr>
          <w:p w14:paraId="62F15E5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Otoscópio </w:t>
            </w:r>
          </w:p>
        </w:tc>
        <w:tc>
          <w:tcPr>
            <w:tcW w:w="1496" w:type="dxa"/>
            <w:shd w:val="clear" w:color="auto" w:fill="auto"/>
            <w:vAlign w:val="center"/>
            <w:hideMark/>
          </w:tcPr>
          <w:p w14:paraId="60BD931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63C09E8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w:t>
            </w:r>
          </w:p>
        </w:tc>
        <w:tc>
          <w:tcPr>
            <w:tcW w:w="2060" w:type="dxa"/>
            <w:shd w:val="clear" w:color="auto" w:fill="auto"/>
            <w:noWrap/>
            <w:vAlign w:val="bottom"/>
            <w:hideMark/>
          </w:tcPr>
          <w:p w14:paraId="6F8DFA8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00E2994" w14:textId="77777777" w:rsidTr="002D232A">
        <w:trPr>
          <w:trHeight w:val="300"/>
        </w:trPr>
        <w:tc>
          <w:tcPr>
            <w:tcW w:w="630" w:type="dxa"/>
            <w:shd w:val="clear" w:color="auto" w:fill="auto"/>
            <w:noWrap/>
            <w:vAlign w:val="center"/>
            <w:hideMark/>
          </w:tcPr>
          <w:p w14:paraId="50DF53B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552</w:t>
            </w:r>
          </w:p>
        </w:tc>
        <w:tc>
          <w:tcPr>
            <w:tcW w:w="4660" w:type="dxa"/>
            <w:shd w:val="clear" w:color="auto" w:fill="auto"/>
            <w:vAlign w:val="center"/>
            <w:hideMark/>
          </w:tcPr>
          <w:p w14:paraId="229A668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Oximetro de Pulso Modelo SN - 118</w:t>
            </w:r>
          </w:p>
        </w:tc>
        <w:tc>
          <w:tcPr>
            <w:tcW w:w="1496" w:type="dxa"/>
            <w:shd w:val="clear" w:color="auto" w:fill="auto"/>
            <w:vAlign w:val="center"/>
            <w:hideMark/>
          </w:tcPr>
          <w:p w14:paraId="185CDA0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3D244DB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23</w:t>
            </w:r>
          </w:p>
        </w:tc>
        <w:tc>
          <w:tcPr>
            <w:tcW w:w="2060" w:type="dxa"/>
            <w:shd w:val="clear" w:color="auto" w:fill="auto"/>
            <w:noWrap/>
            <w:vAlign w:val="bottom"/>
            <w:hideMark/>
          </w:tcPr>
          <w:p w14:paraId="34C5B71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96BA6EF" w14:textId="77777777" w:rsidTr="002D232A">
        <w:trPr>
          <w:trHeight w:val="300"/>
        </w:trPr>
        <w:tc>
          <w:tcPr>
            <w:tcW w:w="630" w:type="dxa"/>
            <w:shd w:val="clear" w:color="auto" w:fill="auto"/>
            <w:noWrap/>
            <w:vAlign w:val="center"/>
            <w:hideMark/>
          </w:tcPr>
          <w:p w14:paraId="5A5DD10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553</w:t>
            </w:r>
          </w:p>
        </w:tc>
        <w:tc>
          <w:tcPr>
            <w:tcW w:w="4660" w:type="dxa"/>
            <w:shd w:val="clear" w:color="auto" w:fill="auto"/>
            <w:vAlign w:val="center"/>
            <w:hideMark/>
          </w:tcPr>
          <w:p w14:paraId="5C28F79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Papel Grau Cirurgico 10cmx100m</w:t>
            </w:r>
          </w:p>
        </w:tc>
        <w:tc>
          <w:tcPr>
            <w:tcW w:w="1496" w:type="dxa"/>
            <w:shd w:val="clear" w:color="auto" w:fill="auto"/>
            <w:vAlign w:val="center"/>
            <w:hideMark/>
          </w:tcPr>
          <w:p w14:paraId="2AAE89D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ROLO</w:t>
            </w:r>
          </w:p>
        </w:tc>
        <w:tc>
          <w:tcPr>
            <w:tcW w:w="1484" w:type="dxa"/>
            <w:shd w:val="clear" w:color="auto" w:fill="auto"/>
            <w:noWrap/>
            <w:vAlign w:val="center"/>
            <w:hideMark/>
          </w:tcPr>
          <w:p w14:paraId="04E9A80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76</w:t>
            </w:r>
          </w:p>
        </w:tc>
        <w:tc>
          <w:tcPr>
            <w:tcW w:w="2060" w:type="dxa"/>
            <w:shd w:val="clear" w:color="auto" w:fill="auto"/>
            <w:noWrap/>
            <w:vAlign w:val="bottom"/>
            <w:hideMark/>
          </w:tcPr>
          <w:p w14:paraId="12DF3E7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E5F5BE3" w14:textId="77777777" w:rsidTr="002D232A">
        <w:trPr>
          <w:trHeight w:val="300"/>
        </w:trPr>
        <w:tc>
          <w:tcPr>
            <w:tcW w:w="630" w:type="dxa"/>
            <w:shd w:val="clear" w:color="auto" w:fill="auto"/>
            <w:noWrap/>
            <w:vAlign w:val="center"/>
            <w:hideMark/>
          </w:tcPr>
          <w:p w14:paraId="51EFDA8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554</w:t>
            </w:r>
          </w:p>
        </w:tc>
        <w:tc>
          <w:tcPr>
            <w:tcW w:w="4660" w:type="dxa"/>
            <w:shd w:val="clear" w:color="auto" w:fill="auto"/>
            <w:vAlign w:val="center"/>
            <w:hideMark/>
          </w:tcPr>
          <w:p w14:paraId="799FD76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Papel Grau Cirurgico 15cmx100m</w:t>
            </w:r>
          </w:p>
        </w:tc>
        <w:tc>
          <w:tcPr>
            <w:tcW w:w="1496" w:type="dxa"/>
            <w:shd w:val="clear" w:color="auto" w:fill="auto"/>
            <w:vAlign w:val="center"/>
            <w:hideMark/>
          </w:tcPr>
          <w:p w14:paraId="0418044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ROLO</w:t>
            </w:r>
          </w:p>
        </w:tc>
        <w:tc>
          <w:tcPr>
            <w:tcW w:w="1484" w:type="dxa"/>
            <w:shd w:val="clear" w:color="auto" w:fill="auto"/>
            <w:noWrap/>
            <w:vAlign w:val="center"/>
            <w:hideMark/>
          </w:tcPr>
          <w:p w14:paraId="2869F57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53</w:t>
            </w:r>
          </w:p>
        </w:tc>
        <w:tc>
          <w:tcPr>
            <w:tcW w:w="2060" w:type="dxa"/>
            <w:shd w:val="clear" w:color="auto" w:fill="auto"/>
            <w:noWrap/>
            <w:vAlign w:val="bottom"/>
            <w:hideMark/>
          </w:tcPr>
          <w:p w14:paraId="03FB650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DB9560D" w14:textId="77777777" w:rsidTr="002D232A">
        <w:trPr>
          <w:trHeight w:val="300"/>
        </w:trPr>
        <w:tc>
          <w:tcPr>
            <w:tcW w:w="630" w:type="dxa"/>
            <w:shd w:val="clear" w:color="auto" w:fill="auto"/>
            <w:noWrap/>
            <w:vAlign w:val="center"/>
            <w:hideMark/>
          </w:tcPr>
          <w:p w14:paraId="0B5502F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555</w:t>
            </w:r>
          </w:p>
        </w:tc>
        <w:tc>
          <w:tcPr>
            <w:tcW w:w="4660" w:type="dxa"/>
            <w:shd w:val="clear" w:color="auto" w:fill="auto"/>
            <w:vAlign w:val="center"/>
            <w:hideMark/>
          </w:tcPr>
          <w:p w14:paraId="575F55A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Papel Grau Cirurgico 20cmx100m</w:t>
            </w:r>
          </w:p>
        </w:tc>
        <w:tc>
          <w:tcPr>
            <w:tcW w:w="1496" w:type="dxa"/>
            <w:shd w:val="clear" w:color="auto" w:fill="auto"/>
            <w:vAlign w:val="center"/>
            <w:hideMark/>
          </w:tcPr>
          <w:p w14:paraId="7F64FF8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ROLO</w:t>
            </w:r>
          </w:p>
        </w:tc>
        <w:tc>
          <w:tcPr>
            <w:tcW w:w="1484" w:type="dxa"/>
            <w:shd w:val="clear" w:color="auto" w:fill="auto"/>
            <w:noWrap/>
            <w:vAlign w:val="center"/>
            <w:hideMark/>
          </w:tcPr>
          <w:p w14:paraId="60AB58B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115</w:t>
            </w:r>
          </w:p>
        </w:tc>
        <w:tc>
          <w:tcPr>
            <w:tcW w:w="2060" w:type="dxa"/>
            <w:shd w:val="clear" w:color="auto" w:fill="auto"/>
            <w:noWrap/>
            <w:vAlign w:val="bottom"/>
            <w:hideMark/>
          </w:tcPr>
          <w:p w14:paraId="28778F1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6F5C350" w14:textId="77777777" w:rsidTr="002D232A">
        <w:trPr>
          <w:trHeight w:val="300"/>
        </w:trPr>
        <w:tc>
          <w:tcPr>
            <w:tcW w:w="630" w:type="dxa"/>
            <w:shd w:val="clear" w:color="auto" w:fill="auto"/>
            <w:noWrap/>
            <w:vAlign w:val="center"/>
            <w:hideMark/>
          </w:tcPr>
          <w:p w14:paraId="1A26EB6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556</w:t>
            </w:r>
          </w:p>
        </w:tc>
        <w:tc>
          <w:tcPr>
            <w:tcW w:w="4660" w:type="dxa"/>
            <w:shd w:val="clear" w:color="auto" w:fill="auto"/>
            <w:vAlign w:val="center"/>
            <w:hideMark/>
          </w:tcPr>
          <w:p w14:paraId="62213DC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Papel Grau Cirurgico 30cmx100m</w:t>
            </w:r>
          </w:p>
        </w:tc>
        <w:tc>
          <w:tcPr>
            <w:tcW w:w="1496" w:type="dxa"/>
            <w:shd w:val="clear" w:color="auto" w:fill="auto"/>
            <w:vAlign w:val="center"/>
            <w:hideMark/>
          </w:tcPr>
          <w:p w14:paraId="304C156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ROLO</w:t>
            </w:r>
          </w:p>
        </w:tc>
        <w:tc>
          <w:tcPr>
            <w:tcW w:w="1484" w:type="dxa"/>
            <w:shd w:val="clear" w:color="auto" w:fill="auto"/>
            <w:noWrap/>
            <w:vAlign w:val="center"/>
            <w:hideMark/>
          </w:tcPr>
          <w:p w14:paraId="71DE9C0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78</w:t>
            </w:r>
          </w:p>
        </w:tc>
        <w:tc>
          <w:tcPr>
            <w:tcW w:w="2060" w:type="dxa"/>
            <w:shd w:val="clear" w:color="auto" w:fill="auto"/>
            <w:noWrap/>
            <w:vAlign w:val="bottom"/>
            <w:hideMark/>
          </w:tcPr>
          <w:p w14:paraId="0415E4C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767A656" w14:textId="77777777" w:rsidTr="002D232A">
        <w:trPr>
          <w:trHeight w:val="300"/>
        </w:trPr>
        <w:tc>
          <w:tcPr>
            <w:tcW w:w="630" w:type="dxa"/>
            <w:shd w:val="clear" w:color="auto" w:fill="auto"/>
            <w:noWrap/>
            <w:vAlign w:val="center"/>
            <w:hideMark/>
          </w:tcPr>
          <w:p w14:paraId="2D52AFE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557</w:t>
            </w:r>
          </w:p>
        </w:tc>
        <w:tc>
          <w:tcPr>
            <w:tcW w:w="4660" w:type="dxa"/>
            <w:shd w:val="clear" w:color="auto" w:fill="auto"/>
            <w:vAlign w:val="center"/>
            <w:hideMark/>
          </w:tcPr>
          <w:p w14:paraId="5833E51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Papel Grau Cirurgico 40cmx50m</w:t>
            </w:r>
          </w:p>
        </w:tc>
        <w:tc>
          <w:tcPr>
            <w:tcW w:w="1496" w:type="dxa"/>
            <w:shd w:val="clear" w:color="auto" w:fill="auto"/>
            <w:vAlign w:val="center"/>
            <w:hideMark/>
          </w:tcPr>
          <w:p w14:paraId="59E8CD4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ROLO</w:t>
            </w:r>
          </w:p>
        </w:tc>
        <w:tc>
          <w:tcPr>
            <w:tcW w:w="1484" w:type="dxa"/>
            <w:shd w:val="clear" w:color="auto" w:fill="auto"/>
            <w:noWrap/>
            <w:vAlign w:val="center"/>
            <w:hideMark/>
          </w:tcPr>
          <w:p w14:paraId="53188E9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w:t>
            </w:r>
          </w:p>
        </w:tc>
        <w:tc>
          <w:tcPr>
            <w:tcW w:w="2060" w:type="dxa"/>
            <w:shd w:val="clear" w:color="auto" w:fill="auto"/>
            <w:noWrap/>
            <w:vAlign w:val="bottom"/>
            <w:hideMark/>
          </w:tcPr>
          <w:p w14:paraId="7022F03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B20AB19" w14:textId="77777777" w:rsidTr="002D232A">
        <w:trPr>
          <w:trHeight w:val="300"/>
        </w:trPr>
        <w:tc>
          <w:tcPr>
            <w:tcW w:w="630" w:type="dxa"/>
            <w:shd w:val="clear" w:color="auto" w:fill="auto"/>
            <w:noWrap/>
            <w:vAlign w:val="center"/>
            <w:hideMark/>
          </w:tcPr>
          <w:p w14:paraId="2E64F80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558</w:t>
            </w:r>
          </w:p>
        </w:tc>
        <w:tc>
          <w:tcPr>
            <w:tcW w:w="4660" w:type="dxa"/>
            <w:shd w:val="clear" w:color="auto" w:fill="auto"/>
            <w:vAlign w:val="center"/>
            <w:hideMark/>
          </w:tcPr>
          <w:p w14:paraId="728CD72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Papel Grau Cirurgico 50cmx50m</w:t>
            </w:r>
          </w:p>
        </w:tc>
        <w:tc>
          <w:tcPr>
            <w:tcW w:w="1496" w:type="dxa"/>
            <w:shd w:val="clear" w:color="auto" w:fill="auto"/>
            <w:vAlign w:val="center"/>
            <w:hideMark/>
          </w:tcPr>
          <w:p w14:paraId="2026B12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ROLO</w:t>
            </w:r>
          </w:p>
        </w:tc>
        <w:tc>
          <w:tcPr>
            <w:tcW w:w="1484" w:type="dxa"/>
            <w:shd w:val="clear" w:color="auto" w:fill="auto"/>
            <w:noWrap/>
            <w:vAlign w:val="center"/>
            <w:hideMark/>
          </w:tcPr>
          <w:p w14:paraId="0766479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79D4FDF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95E7DE0" w14:textId="77777777" w:rsidTr="002D232A">
        <w:trPr>
          <w:trHeight w:val="300"/>
        </w:trPr>
        <w:tc>
          <w:tcPr>
            <w:tcW w:w="630" w:type="dxa"/>
            <w:shd w:val="clear" w:color="auto" w:fill="auto"/>
            <w:noWrap/>
            <w:vAlign w:val="center"/>
            <w:hideMark/>
          </w:tcPr>
          <w:p w14:paraId="2F50D65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559</w:t>
            </w:r>
          </w:p>
        </w:tc>
        <w:tc>
          <w:tcPr>
            <w:tcW w:w="4660" w:type="dxa"/>
            <w:shd w:val="clear" w:color="auto" w:fill="auto"/>
            <w:vAlign w:val="center"/>
            <w:hideMark/>
          </w:tcPr>
          <w:p w14:paraId="4B3BB5F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Papel Toalha Bobina 20 cm X 200 metros Picotado</w:t>
            </w:r>
          </w:p>
        </w:tc>
        <w:tc>
          <w:tcPr>
            <w:tcW w:w="1496" w:type="dxa"/>
            <w:shd w:val="clear" w:color="auto" w:fill="auto"/>
            <w:vAlign w:val="center"/>
            <w:hideMark/>
          </w:tcPr>
          <w:p w14:paraId="4CC100A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ROLO</w:t>
            </w:r>
          </w:p>
        </w:tc>
        <w:tc>
          <w:tcPr>
            <w:tcW w:w="1484" w:type="dxa"/>
            <w:shd w:val="clear" w:color="auto" w:fill="auto"/>
            <w:noWrap/>
            <w:vAlign w:val="center"/>
            <w:hideMark/>
          </w:tcPr>
          <w:p w14:paraId="2342CF6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119</w:t>
            </w:r>
          </w:p>
        </w:tc>
        <w:tc>
          <w:tcPr>
            <w:tcW w:w="2060" w:type="dxa"/>
            <w:shd w:val="clear" w:color="auto" w:fill="auto"/>
            <w:noWrap/>
            <w:vAlign w:val="bottom"/>
            <w:hideMark/>
          </w:tcPr>
          <w:p w14:paraId="551C4A6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28FB660" w14:textId="77777777" w:rsidTr="002D232A">
        <w:trPr>
          <w:trHeight w:val="300"/>
        </w:trPr>
        <w:tc>
          <w:tcPr>
            <w:tcW w:w="630" w:type="dxa"/>
            <w:shd w:val="clear" w:color="auto" w:fill="auto"/>
            <w:noWrap/>
            <w:vAlign w:val="center"/>
            <w:hideMark/>
          </w:tcPr>
          <w:p w14:paraId="790FBFE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560</w:t>
            </w:r>
          </w:p>
        </w:tc>
        <w:tc>
          <w:tcPr>
            <w:tcW w:w="4660" w:type="dxa"/>
            <w:shd w:val="clear" w:color="auto" w:fill="auto"/>
            <w:vAlign w:val="center"/>
            <w:hideMark/>
          </w:tcPr>
          <w:p w14:paraId="6C4216B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PIPETA DE VIDRO Descartável .VHS</w:t>
            </w:r>
          </w:p>
        </w:tc>
        <w:tc>
          <w:tcPr>
            <w:tcW w:w="1496" w:type="dxa"/>
            <w:shd w:val="clear" w:color="auto" w:fill="auto"/>
            <w:vAlign w:val="center"/>
            <w:hideMark/>
          </w:tcPr>
          <w:p w14:paraId="3E6DAEC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10D651A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0907FD5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0B7D55F" w14:textId="77777777" w:rsidTr="002D232A">
        <w:trPr>
          <w:trHeight w:val="300"/>
        </w:trPr>
        <w:tc>
          <w:tcPr>
            <w:tcW w:w="630" w:type="dxa"/>
            <w:shd w:val="clear" w:color="auto" w:fill="auto"/>
            <w:noWrap/>
            <w:vAlign w:val="center"/>
            <w:hideMark/>
          </w:tcPr>
          <w:p w14:paraId="2E542F5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561</w:t>
            </w:r>
          </w:p>
        </w:tc>
        <w:tc>
          <w:tcPr>
            <w:tcW w:w="4660" w:type="dxa"/>
            <w:shd w:val="clear" w:color="auto" w:fill="auto"/>
            <w:vAlign w:val="center"/>
            <w:hideMark/>
          </w:tcPr>
          <w:p w14:paraId="6EA89B0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Pipeta Graduada De Vidro 10ml</w:t>
            </w:r>
          </w:p>
        </w:tc>
        <w:tc>
          <w:tcPr>
            <w:tcW w:w="1496" w:type="dxa"/>
            <w:shd w:val="clear" w:color="auto" w:fill="auto"/>
            <w:vAlign w:val="center"/>
            <w:hideMark/>
          </w:tcPr>
          <w:p w14:paraId="555062D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7ED93E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w:t>
            </w:r>
          </w:p>
        </w:tc>
        <w:tc>
          <w:tcPr>
            <w:tcW w:w="2060" w:type="dxa"/>
            <w:shd w:val="clear" w:color="auto" w:fill="auto"/>
            <w:noWrap/>
            <w:vAlign w:val="bottom"/>
            <w:hideMark/>
          </w:tcPr>
          <w:p w14:paraId="4050A43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39435B2" w14:textId="77777777" w:rsidTr="002D232A">
        <w:trPr>
          <w:trHeight w:val="300"/>
        </w:trPr>
        <w:tc>
          <w:tcPr>
            <w:tcW w:w="630" w:type="dxa"/>
            <w:shd w:val="clear" w:color="auto" w:fill="auto"/>
            <w:noWrap/>
            <w:vAlign w:val="center"/>
            <w:hideMark/>
          </w:tcPr>
          <w:p w14:paraId="57819B1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562</w:t>
            </w:r>
          </w:p>
        </w:tc>
        <w:tc>
          <w:tcPr>
            <w:tcW w:w="4660" w:type="dxa"/>
            <w:shd w:val="clear" w:color="auto" w:fill="auto"/>
            <w:vAlign w:val="center"/>
            <w:hideMark/>
          </w:tcPr>
          <w:p w14:paraId="2227ABA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Pipeta Graduada De Vidro 1ml</w:t>
            </w:r>
          </w:p>
        </w:tc>
        <w:tc>
          <w:tcPr>
            <w:tcW w:w="1496" w:type="dxa"/>
            <w:shd w:val="clear" w:color="auto" w:fill="auto"/>
            <w:vAlign w:val="center"/>
            <w:hideMark/>
          </w:tcPr>
          <w:p w14:paraId="66F2026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6D52511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10</w:t>
            </w:r>
          </w:p>
        </w:tc>
        <w:tc>
          <w:tcPr>
            <w:tcW w:w="2060" w:type="dxa"/>
            <w:shd w:val="clear" w:color="auto" w:fill="auto"/>
            <w:noWrap/>
            <w:vAlign w:val="bottom"/>
            <w:hideMark/>
          </w:tcPr>
          <w:p w14:paraId="09FD403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C987FA8" w14:textId="77777777" w:rsidTr="002D232A">
        <w:trPr>
          <w:trHeight w:val="300"/>
        </w:trPr>
        <w:tc>
          <w:tcPr>
            <w:tcW w:w="630" w:type="dxa"/>
            <w:shd w:val="clear" w:color="auto" w:fill="auto"/>
            <w:noWrap/>
            <w:vAlign w:val="center"/>
            <w:hideMark/>
          </w:tcPr>
          <w:p w14:paraId="77DCD9B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563</w:t>
            </w:r>
          </w:p>
        </w:tc>
        <w:tc>
          <w:tcPr>
            <w:tcW w:w="4660" w:type="dxa"/>
            <w:shd w:val="clear" w:color="auto" w:fill="auto"/>
            <w:vAlign w:val="center"/>
            <w:hideMark/>
          </w:tcPr>
          <w:p w14:paraId="6E98F21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Pipeta Graduada De Vidro 2ml</w:t>
            </w:r>
          </w:p>
        </w:tc>
        <w:tc>
          <w:tcPr>
            <w:tcW w:w="1496" w:type="dxa"/>
            <w:shd w:val="clear" w:color="auto" w:fill="auto"/>
            <w:vAlign w:val="center"/>
            <w:hideMark/>
          </w:tcPr>
          <w:p w14:paraId="7C8CF1A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61FEA5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10</w:t>
            </w:r>
          </w:p>
        </w:tc>
        <w:tc>
          <w:tcPr>
            <w:tcW w:w="2060" w:type="dxa"/>
            <w:shd w:val="clear" w:color="auto" w:fill="auto"/>
            <w:noWrap/>
            <w:vAlign w:val="bottom"/>
            <w:hideMark/>
          </w:tcPr>
          <w:p w14:paraId="516DCE8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2C15BAC" w14:textId="77777777" w:rsidTr="002D232A">
        <w:trPr>
          <w:trHeight w:val="300"/>
        </w:trPr>
        <w:tc>
          <w:tcPr>
            <w:tcW w:w="630" w:type="dxa"/>
            <w:shd w:val="clear" w:color="auto" w:fill="auto"/>
            <w:noWrap/>
            <w:vAlign w:val="center"/>
            <w:hideMark/>
          </w:tcPr>
          <w:p w14:paraId="01664AD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564</w:t>
            </w:r>
          </w:p>
        </w:tc>
        <w:tc>
          <w:tcPr>
            <w:tcW w:w="4660" w:type="dxa"/>
            <w:shd w:val="clear" w:color="auto" w:fill="auto"/>
            <w:vAlign w:val="center"/>
            <w:hideMark/>
          </w:tcPr>
          <w:p w14:paraId="4C51E8D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Pipeta Graduada De Vidro 5ml</w:t>
            </w:r>
          </w:p>
        </w:tc>
        <w:tc>
          <w:tcPr>
            <w:tcW w:w="1496" w:type="dxa"/>
            <w:shd w:val="clear" w:color="auto" w:fill="auto"/>
            <w:vAlign w:val="center"/>
            <w:hideMark/>
          </w:tcPr>
          <w:p w14:paraId="7D5EEFB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3E1F938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w:t>
            </w:r>
          </w:p>
        </w:tc>
        <w:tc>
          <w:tcPr>
            <w:tcW w:w="2060" w:type="dxa"/>
            <w:shd w:val="clear" w:color="auto" w:fill="auto"/>
            <w:noWrap/>
            <w:vAlign w:val="bottom"/>
            <w:hideMark/>
          </w:tcPr>
          <w:p w14:paraId="5C6B7DA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6744B19" w14:textId="77777777" w:rsidTr="002D232A">
        <w:trPr>
          <w:trHeight w:val="675"/>
        </w:trPr>
        <w:tc>
          <w:tcPr>
            <w:tcW w:w="630" w:type="dxa"/>
            <w:shd w:val="clear" w:color="auto" w:fill="auto"/>
            <w:noWrap/>
            <w:vAlign w:val="center"/>
            <w:hideMark/>
          </w:tcPr>
          <w:p w14:paraId="6EE698B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565</w:t>
            </w:r>
          </w:p>
        </w:tc>
        <w:tc>
          <w:tcPr>
            <w:tcW w:w="4660" w:type="dxa"/>
            <w:shd w:val="clear" w:color="auto" w:fill="auto"/>
            <w:vAlign w:val="center"/>
            <w:hideMark/>
          </w:tcPr>
          <w:p w14:paraId="1F7CBBE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PIPETA, TIPO:PASTEUR, CAPACIDADE:3 ML, MATERIAL: PLÁSTICO, TIPO USO:DESCARTÁVEL com 100 Unidades</w:t>
            </w:r>
          </w:p>
        </w:tc>
        <w:tc>
          <w:tcPr>
            <w:tcW w:w="1496" w:type="dxa"/>
            <w:shd w:val="clear" w:color="auto" w:fill="auto"/>
            <w:vAlign w:val="center"/>
            <w:hideMark/>
          </w:tcPr>
          <w:p w14:paraId="0F40911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3B09E2F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w:t>
            </w:r>
          </w:p>
        </w:tc>
        <w:tc>
          <w:tcPr>
            <w:tcW w:w="2060" w:type="dxa"/>
            <w:shd w:val="clear" w:color="auto" w:fill="auto"/>
            <w:noWrap/>
            <w:vAlign w:val="bottom"/>
            <w:hideMark/>
          </w:tcPr>
          <w:p w14:paraId="0555C50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DCD55F1" w14:textId="77777777" w:rsidTr="002D232A">
        <w:trPr>
          <w:trHeight w:val="300"/>
        </w:trPr>
        <w:tc>
          <w:tcPr>
            <w:tcW w:w="630" w:type="dxa"/>
            <w:shd w:val="clear" w:color="auto" w:fill="auto"/>
            <w:noWrap/>
            <w:vAlign w:val="center"/>
            <w:hideMark/>
          </w:tcPr>
          <w:p w14:paraId="7671E8B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566</w:t>
            </w:r>
          </w:p>
        </w:tc>
        <w:tc>
          <w:tcPr>
            <w:tcW w:w="4660" w:type="dxa"/>
            <w:shd w:val="clear" w:color="auto" w:fill="auto"/>
            <w:vAlign w:val="center"/>
            <w:hideMark/>
          </w:tcPr>
          <w:p w14:paraId="0AF92D7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Pipetador Pera 3 vias cor verde</w:t>
            </w:r>
          </w:p>
        </w:tc>
        <w:tc>
          <w:tcPr>
            <w:tcW w:w="1496" w:type="dxa"/>
            <w:shd w:val="clear" w:color="auto" w:fill="auto"/>
            <w:vAlign w:val="center"/>
            <w:hideMark/>
          </w:tcPr>
          <w:p w14:paraId="1450F8D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166C06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w:t>
            </w:r>
          </w:p>
        </w:tc>
        <w:tc>
          <w:tcPr>
            <w:tcW w:w="2060" w:type="dxa"/>
            <w:shd w:val="clear" w:color="auto" w:fill="auto"/>
            <w:noWrap/>
            <w:vAlign w:val="bottom"/>
            <w:hideMark/>
          </w:tcPr>
          <w:p w14:paraId="5DEED0C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C438929" w14:textId="77777777" w:rsidTr="002D232A">
        <w:trPr>
          <w:trHeight w:val="300"/>
        </w:trPr>
        <w:tc>
          <w:tcPr>
            <w:tcW w:w="630" w:type="dxa"/>
            <w:shd w:val="clear" w:color="auto" w:fill="auto"/>
            <w:noWrap/>
            <w:vAlign w:val="center"/>
            <w:hideMark/>
          </w:tcPr>
          <w:p w14:paraId="3966BB1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567</w:t>
            </w:r>
          </w:p>
        </w:tc>
        <w:tc>
          <w:tcPr>
            <w:tcW w:w="4660" w:type="dxa"/>
            <w:shd w:val="clear" w:color="auto" w:fill="auto"/>
            <w:vAlign w:val="center"/>
            <w:hideMark/>
          </w:tcPr>
          <w:p w14:paraId="3524589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Pipetas descartáveis 250 Un</w:t>
            </w:r>
          </w:p>
        </w:tc>
        <w:tc>
          <w:tcPr>
            <w:tcW w:w="1496" w:type="dxa"/>
            <w:shd w:val="clear" w:color="auto" w:fill="auto"/>
            <w:vAlign w:val="center"/>
            <w:hideMark/>
          </w:tcPr>
          <w:p w14:paraId="4E668C2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 xml:space="preserve">Pacote </w:t>
            </w:r>
          </w:p>
        </w:tc>
        <w:tc>
          <w:tcPr>
            <w:tcW w:w="1484" w:type="dxa"/>
            <w:shd w:val="clear" w:color="auto" w:fill="auto"/>
            <w:noWrap/>
            <w:vAlign w:val="center"/>
            <w:hideMark/>
          </w:tcPr>
          <w:p w14:paraId="4F1B164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5D32430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7941170" w14:textId="77777777" w:rsidTr="002D232A">
        <w:trPr>
          <w:trHeight w:val="300"/>
        </w:trPr>
        <w:tc>
          <w:tcPr>
            <w:tcW w:w="630" w:type="dxa"/>
            <w:shd w:val="clear" w:color="auto" w:fill="auto"/>
            <w:noWrap/>
            <w:vAlign w:val="center"/>
            <w:hideMark/>
          </w:tcPr>
          <w:p w14:paraId="75F1ED9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568</w:t>
            </w:r>
          </w:p>
        </w:tc>
        <w:tc>
          <w:tcPr>
            <w:tcW w:w="4660" w:type="dxa"/>
            <w:shd w:val="clear" w:color="auto" w:fill="auto"/>
            <w:vAlign w:val="center"/>
            <w:hideMark/>
          </w:tcPr>
          <w:p w14:paraId="5D35ACD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Placa Kline vidro com 12 escavações</w:t>
            </w:r>
          </w:p>
        </w:tc>
        <w:tc>
          <w:tcPr>
            <w:tcW w:w="1496" w:type="dxa"/>
            <w:shd w:val="clear" w:color="auto" w:fill="auto"/>
            <w:vAlign w:val="center"/>
            <w:hideMark/>
          </w:tcPr>
          <w:p w14:paraId="6F34002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38F7C34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w:t>
            </w:r>
          </w:p>
        </w:tc>
        <w:tc>
          <w:tcPr>
            <w:tcW w:w="2060" w:type="dxa"/>
            <w:shd w:val="clear" w:color="auto" w:fill="auto"/>
            <w:noWrap/>
            <w:vAlign w:val="bottom"/>
            <w:hideMark/>
          </w:tcPr>
          <w:p w14:paraId="140B10E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1A17A36" w14:textId="77777777" w:rsidTr="002D232A">
        <w:trPr>
          <w:trHeight w:val="300"/>
        </w:trPr>
        <w:tc>
          <w:tcPr>
            <w:tcW w:w="630" w:type="dxa"/>
            <w:shd w:val="clear" w:color="auto" w:fill="auto"/>
            <w:noWrap/>
            <w:vAlign w:val="center"/>
            <w:hideMark/>
          </w:tcPr>
          <w:p w14:paraId="566DACE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569</w:t>
            </w:r>
          </w:p>
        </w:tc>
        <w:tc>
          <w:tcPr>
            <w:tcW w:w="4660" w:type="dxa"/>
            <w:shd w:val="clear" w:color="auto" w:fill="auto"/>
            <w:vAlign w:val="center"/>
            <w:hideMark/>
          </w:tcPr>
          <w:p w14:paraId="488F3B7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Ponteira amarela tipo Gilson 0- 200 microlitros 1.000 Un</w:t>
            </w:r>
          </w:p>
        </w:tc>
        <w:tc>
          <w:tcPr>
            <w:tcW w:w="1496" w:type="dxa"/>
            <w:shd w:val="clear" w:color="auto" w:fill="auto"/>
            <w:vAlign w:val="center"/>
            <w:hideMark/>
          </w:tcPr>
          <w:p w14:paraId="39E90F6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3D00038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4495607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4CA265C" w14:textId="77777777" w:rsidTr="002D232A">
        <w:trPr>
          <w:trHeight w:val="300"/>
        </w:trPr>
        <w:tc>
          <w:tcPr>
            <w:tcW w:w="630" w:type="dxa"/>
            <w:shd w:val="clear" w:color="auto" w:fill="auto"/>
            <w:noWrap/>
            <w:vAlign w:val="center"/>
            <w:hideMark/>
          </w:tcPr>
          <w:p w14:paraId="1ADA351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570</w:t>
            </w:r>
          </w:p>
        </w:tc>
        <w:tc>
          <w:tcPr>
            <w:tcW w:w="4660" w:type="dxa"/>
            <w:shd w:val="clear" w:color="auto" w:fill="auto"/>
            <w:vAlign w:val="center"/>
            <w:hideMark/>
          </w:tcPr>
          <w:p w14:paraId="4032CA0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Ponteira azul de 200 - 1000ul tipo gilson pacote com 500  Un</w:t>
            </w:r>
          </w:p>
        </w:tc>
        <w:tc>
          <w:tcPr>
            <w:tcW w:w="1496" w:type="dxa"/>
            <w:shd w:val="clear" w:color="auto" w:fill="auto"/>
            <w:vAlign w:val="center"/>
            <w:hideMark/>
          </w:tcPr>
          <w:p w14:paraId="777C79B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7D56CDF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0627ED6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D852DCC" w14:textId="77777777" w:rsidTr="002D232A">
        <w:trPr>
          <w:trHeight w:val="450"/>
        </w:trPr>
        <w:tc>
          <w:tcPr>
            <w:tcW w:w="630" w:type="dxa"/>
            <w:shd w:val="clear" w:color="auto" w:fill="auto"/>
            <w:noWrap/>
            <w:vAlign w:val="center"/>
            <w:hideMark/>
          </w:tcPr>
          <w:p w14:paraId="1A2E70E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571</w:t>
            </w:r>
          </w:p>
        </w:tc>
        <w:tc>
          <w:tcPr>
            <w:tcW w:w="4660" w:type="dxa"/>
            <w:shd w:val="clear" w:color="auto" w:fill="auto"/>
            <w:vAlign w:val="center"/>
            <w:hideMark/>
          </w:tcPr>
          <w:p w14:paraId="02AD89A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PORTA LÂMINAS EM PP C/ TAMPA ROSQUEÁVEL 3 LUGARES,</w:t>
            </w:r>
          </w:p>
        </w:tc>
        <w:tc>
          <w:tcPr>
            <w:tcW w:w="1496" w:type="dxa"/>
            <w:shd w:val="clear" w:color="auto" w:fill="auto"/>
            <w:vAlign w:val="center"/>
            <w:hideMark/>
          </w:tcPr>
          <w:p w14:paraId="5686E00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F4D38E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w:t>
            </w:r>
          </w:p>
        </w:tc>
        <w:tc>
          <w:tcPr>
            <w:tcW w:w="2060" w:type="dxa"/>
            <w:shd w:val="clear" w:color="auto" w:fill="auto"/>
            <w:noWrap/>
            <w:vAlign w:val="bottom"/>
            <w:hideMark/>
          </w:tcPr>
          <w:p w14:paraId="208C9D8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99383D6" w14:textId="77777777" w:rsidTr="002D232A">
        <w:trPr>
          <w:trHeight w:val="300"/>
        </w:trPr>
        <w:tc>
          <w:tcPr>
            <w:tcW w:w="630" w:type="dxa"/>
            <w:shd w:val="clear" w:color="auto" w:fill="auto"/>
            <w:noWrap/>
            <w:vAlign w:val="center"/>
            <w:hideMark/>
          </w:tcPr>
          <w:p w14:paraId="093AC37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572</w:t>
            </w:r>
          </w:p>
        </w:tc>
        <w:tc>
          <w:tcPr>
            <w:tcW w:w="4660" w:type="dxa"/>
            <w:shd w:val="clear" w:color="auto" w:fill="auto"/>
            <w:vAlign w:val="center"/>
            <w:hideMark/>
          </w:tcPr>
          <w:p w14:paraId="2E68F28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Pro Pé Descartável c/100 unidades</w:t>
            </w:r>
          </w:p>
        </w:tc>
        <w:tc>
          <w:tcPr>
            <w:tcW w:w="1496" w:type="dxa"/>
            <w:shd w:val="clear" w:color="auto" w:fill="auto"/>
            <w:vAlign w:val="center"/>
            <w:hideMark/>
          </w:tcPr>
          <w:p w14:paraId="0B2D50D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6483A84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41</w:t>
            </w:r>
          </w:p>
        </w:tc>
        <w:tc>
          <w:tcPr>
            <w:tcW w:w="2060" w:type="dxa"/>
            <w:shd w:val="clear" w:color="auto" w:fill="auto"/>
            <w:noWrap/>
            <w:vAlign w:val="bottom"/>
            <w:hideMark/>
          </w:tcPr>
          <w:p w14:paraId="29DC0AB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D8FA0A6" w14:textId="77777777" w:rsidTr="002D232A">
        <w:trPr>
          <w:trHeight w:val="675"/>
        </w:trPr>
        <w:tc>
          <w:tcPr>
            <w:tcW w:w="630" w:type="dxa"/>
            <w:shd w:val="clear" w:color="auto" w:fill="auto"/>
            <w:noWrap/>
            <w:vAlign w:val="center"/>
            <w:hideMark/>
          </w:tcPr>
          <w:p w14:paraId="2B35B0E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573</w:t>
            </w:r>
          </w:p>
        </w:tc>
        <w:tc>
          <w:tcPr>
            <w:tcW w:w="4660" w:type="dxa"/>
            <w:shd w:val="clear" w:color="auto" w:fill="auto"/>
            <w:vAlign w:val="center"/>
            <w:hideMark/>
          </w:tcPr>
          <w:p w14:paraId="45CFCFF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Protetor Facial/Face Shield c/ Tiara de plástico injetável na cor branca, com ajuste regulável, Protetor em PETG 0,5mm com 98% de transparência</w:t>
            </w:r>
          </w:p>
        </w:tc>
        <w:tc>
          <w:tcPr>
            <w:tcW w:w="1496" w:type="dxa"/>
            <w:shd w:val="clear" w:color="auto" w:fill="auto"/>
            <w:vAlign w:val="center"/>
            <w:hideMark/>
          </w:tcPr>
          <w:p w14:paraId="5069952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7D8C37B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w:t>
            </w:r>
          </w:p>
        </w:tc>
        <w:tc>
          <w:tcPr>
            <w:tcW w:w="2060" w:type="dxa"/>
            <w:shd w:val="clear" w:color="auto" w:fill="auto"/>
            <w:noWrap/>
            <w:vAlign w:val="bottom"/>
            <w:hideMark/>
          </w:tcPr>
          <w:p w14:paraId="0742179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496196C" w14:textId="77777777" w:rsidTr="002D232A">
        <w:trPr>
          <w:trHeight w:val="1125"/>
        </w:trPr>
        <w:tc>
          <w:tcPr>
            <w:tcW w:w="630" w:type="dxa"/>
            <w:shd w:val="clear" w:color="auto" w:fill="auto"/>
            <w:noWrap/>
            <w:vAlign w:val="center"/>
            <w:hideMark/>
          </w:tcPr>
          <w:p w14:paraId="5A12BAE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574</w:t>
            </w:r>
          </w:p>
        </w:tc>
        <w:tc>
          <w:tcPr>
            <w:tcW w:w="4660" w:type="dxa"/>
            <w:shd w:val="clear" w:color="auto" w:fill="auto"/>
            <w:vAlign w:val="center"/>
            <w:hideMark/>
          </w:tcPr>
          <w:p w14:paraId="1B98E50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Reanimador Manual (Ambu) Reutilizável Adulto com Maleta. Inclui: bolsa de reservatório de oxigênio, máscara de PVC, tubo de oxigênio e maleta para armazenamento e transporte; 100% silicone de grau médico, sem látex; Reutilizável /Autoclavável; Válvula de</w:t>
            </w:r>
          </w:p>
        </w:tc>
        <w:tc>
          <w:tcPr>
            <w:tcW w:w="1496" w:type="dxa"/>
            <w:shd w:val="clear" w:color="auto" w:fill="auto"/>
            <w:vAlign w:val="center"/>
            <w:hideMark/>
          </w:tcPr>
          <w:p w14:paraId="5397A88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7C28C1C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429E790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9BC94B5" w14:textId="77777777" w:rsidTr="002D232A">
        <w:trPr>
          <w:trHeight w:val="937"/>
        </w:trPr>
        <w:tc>
          <w:tcPr>
            <w:tcW w:w="630" w:type="dxa"/>
            <w:shd w:val="clear" w:color="auto" w:fill="auto"/>
            <w:noWrap/>
            <w:vAlign w:val="center"/>
            <w:hideMark/>
          </w:tcPr>
          <w:p w14:paraId="1D5A253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575</w:t>
            </w:r>
          </w:p>
        </w:tc>
        <w:tc>
          <w:tcPr>
            <w:tcW w:w="4660" w:type="dxa"/>
            <w:shd w:val="clear" w:color="auto" w:fill="auto"/>
            <w:vAlign w:val="center"/>
            <w:hideMark/>
          </w:tcPr>
          <w:p w14:paraId="2651A44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Reanimador Manual (Ambu) Reutilizável infantil com Maleta. Inclui: bolsa de reservatório de oxigênio, máscara de PVC, tubo de oxigênio e maleta para armazenamento e transporte; 100% </w:t>
            </w:r>
            <w:r w:rsidRPr="00E55A01">
              <w:rPr>
                <w:rFonts w:ascii="Arial Narrow" w:hAnsi="Arial Narrow" w:cs="Times New Roman"/>
                <w:sz w:val="25"/>
                <w:szCs w:val="25"/>
              </w:rPr>
              <w:lastRenderedPageBreak/>
              <w:t>silicone de grau médico, sem látex; Reutilizável /Autoclavável; Válvula d</w:t>
            </w:r>
          </w:p>
        </w:tc>
        <w:tc>
          <w:tcPr>
            <w:tcW w:w="1496" w:type="dxa"/>
            <w:shd w:val="clear" w:color="auto" w:fill="auto"/>
            <w:vAlign w:val="center"/>
            <w:hideMark/>
          </w:tcPr>
          <w:p w14:paraId="25187C6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lastRenderedPageBreak/>
              <w:t>Unidade</w:t>
            </w:r>
          </w:p>
        </w:tc>
        <w:tc>
          <w:tcPr>
            <w:tcW w:w="1484" w:type="dxa"/>
            <w:shd w:val="clear" w:color="auto" w:fill="auto"/>
            <w:noWrap/>
            <w:vAlign w:val="center"/>
            <w:hideMark/>
          </w:tcPr>
          <w:p w14:paraId="37696D3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62906D4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F021E73" w14:textId="77777777" w:rsidTr="002D232A">
        <w:trPr>
          <w:trHeight w:val="300"/>
        </w:trPr>
        <w:tc>
          <w:tcPr>
            <w:tcW w:w="630" w:type="dxa"/>
            <w:shd w:val="clear" w:color="auto" w:fill="auto"/>
            <w:noWrap/>
            <w:vAlign w:val="center"/>
            <w:hideMark/>
          </w:tcPr>
          <w:p w14:paraId="32A1B6C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576</w:t>
            </w:r>
          </w:p>
        </w:tc>
        <w:tc>
          <w:tcPr>
            <w:tcW w:w="4660" w:type="dxa"/>
            <w:shd w:val="clear" w:color="auto" w:fill="auto"/>
            <w:vAlign w:val="center"/>
            <w:hideMark/>
          </w:tcPr>
          <w:p w14:paraId="00EDADA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Saco para Óbitos Grande – 90 x 210 cm</w:t>
            </w:r>
          </w:p>
        </w:tc>
        <w:tc>
          <w:tcPr>
            <w:tcW w:w="1496" w:type="dxa"/>
            <w:shd w:val="clear" w:color="auto" w:fill="auto"/>
            <w:vAlign w:val="center"/>
            <w:hideMark/>
          </w:tcPr>
          <w:p w14:paraId="392BFD2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679C2D1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w:t>
            </w:r>
          </w:p>
        </w:tc>
        <w:tc>
          <w:tcPr>
            <w:tcW w:w="2060" w:type="dxa"/>
            <w:shd w:val="clear" w:color="auto" w:fill="auto"/>
            <w:noWrap/>
            <w:vAlign w:val="bottom"/>
            <w:hideMark/>
          </w:tcPr>
          <w:p w14:paraId="6D7BBCA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35FB3AE" w14:textId="77777777" w:rsidTr="002D232A">
        <w:trPr>
          <w:trHeight w:val="300"/>
        </w:trPr>
        <w:tc>
          <w:tcPr>
            <w:tcW w:w="630" w:type="dxa"/>
            <w:shd w:val="clear" w:color="auto" w:fill="auto"/>
            <w:noWrap/>
            <w:vAlign w:val="center"/>
            <w:hideMark/>
          </w:tcPr>
          <w:p w14:paraId="4F57074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577</w:t>
            </w:r>
          </w:p>
        </w:tc>
        <w:tc>
          <w:tcPr>
            <w:tcW w:w="4660" w:type="dxa"/>
            <w:shd w:val="clear" w:color="auto" w:fill="auto"/>
            <w:vAlign w:val="center"/>
            <w:hideMark/>
          </w:tcPr>
          <w:p w14:paraId="58C019E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Saco para Óbitos Médio – 60 x 150 cm</w:t>
            </w:r>
          </w:p>
        </w:tc>
        <w:tc>
          <w:tcPr>
            <w:tcW w:w="1496" w:type="dxa"/>
            <w:shd w:val="clear" w:color="auto" w:fill="auto"/>
            <w:vAlign w:val="center"/>
            <w:hideMark/>
          </w:tcPr>
          <w:p w14:paraId="5CAE48D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52E755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w:t>
            </w:r>
          </w:p>
        </w:tc>
        <w:tc>
          <w:tcPr>
            <w:tcW w:w="2060" w:type="dxa"/>
            <w:shd w:val="clear" w:color="auto" w:fill="auto"/>
            <w:noWrap/>
            <w:vAlign w:val="bottom"/>
            <w:hideMark/>
          </w:tcPr>
          <w:p w14:paraId="02578A4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DC2DEF6" w14:textId="77777777" w:rsidTr="002D232A">
        <w:trPr>
          <w:trHeight w:val="675"/>
        </w:trPr>
        <w:tc>
          <w:tcPr>
            <w:tcW w:w="630" w:type="dxa"/>
            <w:shd w:val="clear" w:color="auto" w:fill="auto"/>
            <w:noWrap/>
            <w:vAlign w:val="center"/>
            <w:hideMark/>
          </w:tcPr>
          <w:p w14:paraId="397D12C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578</w:t>
            </w:r>
          </w:p>
        </w:tc>
        <w:tc>
          <w:tcPr>
            <w:tcW w:w="4660" w:type="dxa"/>
            <w:shd w:val="clear" w:color="auto" w:fill="auto"/>
            <w:vAlign w:val="center"/>
            <w:hideMark/>
          </w:tcPr>
          <w:p w14:paraId="0E460A6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SCALPE Nº 23, DISPOSITIVO PERIFÉRICO COM ALETAS PARA INFUSÃO ENDOVENOSA, ESTÉRIL, DESCARTÁVEL, 23 G, AGULHA EM AÇO INOX TIPO 304</w:t>
            </w:r>
          </w:p>
        </w:tc>
        <w:tc>
          <w:tcPr>
            <w:tcW w:w="1496" w:type="dxa"/>
            <w:shd w:val="clear" w:color="auto" w:fill="auto"/>
            <w:vAlign w:val="center"/>
            <w:hideMark/>
          </w:tcPr>
          <w:p w14:paraId="3008D38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CAIXA</w:t>
            </w:r>
          </w:p>
        </w:tc>
        <w:tc>
          <w:tcPr>
            <w:tcW w:w="1484" w:type="dxa"/>
            <w:shd w:val="clear" w:color="auto" w:fill="auto"/>
            <w:noWrap/>
            <w:vAlign w:val="center"/>
            <w:hideMark/>
          </w:tcPr>
          <w:p w14:paraId="5DA8976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27C5E3D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F2347CD" w14:textId="77777777" w:rsidTr="002D232A">
        <w:trPr>
          <w:trHeight w:val="300"/>
        </w:trPr>
        <w:tc>
          <w:tcPr>
            <w:tcW w:w="630" w:type="dxa"/>
            <w:shd w:val="clear" w:color="auto" w:fill="auto"/>
            <w:noWrap/>
            <w:vAlign w:val="center"/>
            <w:hideMark/>
          </w:tcPr>
          <w:p w14:paraId="67F0691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579</w:t>
            </w:r>
          </w:p>
        </w:tc>
        <w:tc>
          <w:tcPr>
            <w:tcW w:w="4660" w:type="dxa"/>
            <w:shd w:val="clear" w:color="auto" w:fill="auto"/>
            <w:vAlign w:val="center"/>
            <w:hideMark/>
          </w:tcPr>
          <w:p w14:paraId="0CFD978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Seringa 1ml Insulina Ag 13 x 0,45 mm</w:t>
            </w:r>
          </w:p>
        </w:tc>
        <w:tc>
          <w:tcPr>
            <w:tcW w:w="1496" w:type="dxa"/>
            <w:shd w:val="clear" w:color="auto" w:fill="auto"/>
            <w:vAlign w:val="center"/>
            <w:hideMark/>
          </w:tcPr>
          <w:p w14:paraId="77AA60D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5E5219A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2250</w:t>
            </w:r>
          </w:p>
        </w:tc>
        <w:tc>
          <w:tcPr>
            <w:tcW w:w="2060" w:type="dxa"/>
            <w:shd w:val="clear" w:color="auto" w:fill="auto"/>
            <w:noWrap/>
            <w:vAlign w:val="bottom"/>
            <w:hideMark/>
          </w:tcPr>
          <w:p w14:paraId="0EAF1E1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0DE62C4" w14:textId="77777777" w:rsidTr="002D232A">
        <w:trPr>
          <w:trHeight w:val="450"/>
        </w:trPr>
        <w:tc>
          <w:tcPr>
            <w:tcW w:w="630" w:type="dxa"/>
            <w:shd w:val="clear" w:color="auto" w:fill="auto"/>
            <w:noWrap/>
            <w:vAlign w:val="center"/>
            <w:hideMark/>
          </w:tcPr>
          <w:p w14:paraId="37867AA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580</w:t>
            </w:r>
          </w:p>
        </w:tc>
        <w:tc>
          <w:tcPr>
            <w:tcW w:w="4660" w:type="dxa"/>
            <w:shd w:val="clear" w:color="auto" w:fill="auto"/>
            <w:vAlign w:val="center"/>
            <w:hideMark/>
          </w:tcPr>
          <w:p w14:paraId="3D1D651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Seringa Descartável 10ml Hipodérmica Luer Slip c/ Agulha 25 x 0,7 mm</w:t>
            </w:r>
          </w:p>
        </w:tc>
        <w:tc>
          <w:tcPr>
            <w:tcW w:w="1496" w:type="dxa"/>
            <w:shd w:val="clear" w:color="auto" w:fill="auto"/>
            <w:vAlign w:val="center"/>
            <w:hideMark/>
          </w:tcPr>
          <w:p w14:paraId="2BBCE5B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8C4C78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21038</w:t>
            </w:r>
          </w:p>
        </w:tc>
        <w:tc>
          <w:tcPr>
            <w:tcW w:w="2060" w:type="dxa"/>
            <w:shd w:val="clear" w:color="auto" w:fill="auto"/>
            <w:noWrap/>
            <w:vAlign w:val="bottom"/>
            <w:hideMark/>
          </w:tcPr>
          <w:p w14:paraId="0027C5D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CE4826C" w14:textId="77777777" w:rsidTr="002D232A">
        <w:trPr>
          <w:trHeight w:val="450"/>
        </w:trPr>
        <w:tc>
          <w:tcPr>
            <w:tcW w:w="630" w:type="dxa"/>
            <w:shd w:val="clear" w:color="auto" w:fill="auto"/>
            <w:noWrap/>
            <w:vAlign w:val="center"/>
            <w:hideMark/>
          </w:tcPr>
          <w:p w14:paraId="3E7FA48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581</w:t>
            </w:r>
          </w:p>
        </w:tc>
        <w:tc>
          <w:tcPr>
            <w:tcW w:w="4660" w:type="dxa"/>
            <w:shd w:val="clear" w:color="auto" w:fill="auto"/>
            <w:vAlign w:val="center"/>
            <w:hideMark/>
          </w:tcPr>
          <w:p w14:paraId="41D71D5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Seringa Descartável 20ml Hipodérmica Luer Slip c/ Agulha 25 x 0,7 mm</w:t>
            </w:r>
          </w:p>
        </w:tc>
        <w:tc>
          <w:tcPr>
            <w:tcW w:w="1496" w:type="dxa"/>
            <w:shd w:val="clear" w:color="auto" w:fill="auto"/>
            <w:vAlign w:val="center"/>
            <w:hideMark/>
          </w:tcPr>
          <w:p w14:paraId="748DB0A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7ABDED6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11250</w:t>
            </w:r>
          </w:p>
        </w:tc>
        <w:tc>
          <w:tcPr>
            <w:tcW w:w="2060" w:type="dxa"/>
            <w:shd w:val="clear" w:color="auto" w:fill="auto"/>
            <w:noWrap/>
            <w:vAlign w:val="bottom"/>
            <w:hideMark/>
          </w:tcPr>
          <w:p w14:paraId="634944E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25B911E" w14:textId="77777777" w:rsidTr="002D232A">
        <w:trPr>
          <w:trHeight w:val="450"/>
        </w:trPr>
        <w:tc>
          <w:tcPr>
            <w:tcW w:w="630" w:type="dxa"/>
            <w:shd w:val="clear" w:color="auto" w:fill="auto"/>
            <w:noWrap/>
            <w:vAlign w:val="center"/>
            <w:hideMark/>
          </w:tcPr>
          <w:p w14:paraId="356C276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582</w:t>
            </w:r>
          </w:p>
        </w:tc>
        <w:tc>
          <w:tcPr>
            <w:tcW w:w="4660" w:type="dxa"/>
            <w:shd w:val="clear" w:color="auto" w:fill="auto"/>
            <w:vAlign w:val="center"/>
            <w:hideMark/>
          </w:tcPr>
          <w:p w14:paraId="1131514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Seringa Descartável 3ml Hipodérmica Luer Slip c/ Agulha 25 x 0,7 mm</w:t>
            </w:r>
          </w:p>
        </w:tc>
        <w:tc>
          <w:tcPr>
            <w:tcW w:w="1496" w:type="dxa"/>
            <w:shd w:val="clear" w:color="auto" w:fill="auto"/>
            <w:vAlign w:val="center"/>
            <w:hideMark/>
          </w:tcPr>
          <w:p w14:paraId="2C089C2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615AC82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8288</w:t>
            </w:r>
          </w:p>
        </w:tc>
        <w:tc>
          <w:tcPr>
            <w:tcW w:w="2060" w:type="dxa"/>
            <w:shd w:val="clear" w:color="auto" w:fill="auto"/>
            <w:noWrap/>
            <w:vAlign w:val="bottom"/>
            <w:hideMark/>
          </w:tcPr>
          <w:p w14:paraId="72BD470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F278AEF" w14:textId="77777777" w:rsidTr="002D232A">
        <w:trPr>
          <w:trHeight w:val="300"/>
        </w:trPr>
        <w:tc>
          <w:tcPr>
            <w:tcW w:w="630" w:type="dxa"/>
            <w:shd w:val="clear" w:color="auto" w:fill="auto"/>
            <w:noWrap/>
            <w:vAlign w:val="center"/>
            <w:hideMark/>
          </w:tcPr>
          <w:p w14:paraId="6DDB0C2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583</w:t>
            </w:r>
          </w:p>
        </w:tc>
        <w:tc>
          <w:tcPr>
            <w:tcW w:w="4660" w:type="dxa"/>
            <w:shd w:val="clear" w:color="auto" w:fill="auto"/>
            <w:vAlign w:val="center"/>
            <w:hideMark/>
          </w:tcPr>
          <w:p w14:paraId="076F2A3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Seringa Descartável 3ml Luer Slip Estéril S/ Agulha</w:t>
            </w:r>
          </w:p>
        </w:tc>
        <w:tc>
          <w:tcPr>
            <w:tcW w:w="1496" w:type="dxa"/>
            <w:shd w:val="clear" w:color="auto" w:fill="auto"/>
            <w:vAlign w:val="center"/>
            <w:hideMark/>
          </w:tcPr>
          <w:p w14:paraId="4EB329D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A59F1B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w:t>
            </w:r>
          </w:p>
        </w:tc>
        <w:tc>
          <w:tcPr>
            <w:tcW w:w="2060" w:type="dxa"/>
            <w:shd w:val="clear" w:color="auto" w:fill="auto"/>
            <w:noWrap/>
            <w:vAlign w:val="bottom"/>
            <w:hideMark/>
          </w:tcPr>
          <w:p w14:paraId="779B62B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F0CAFF3" w14:textId="77777777" w:rsidTr="002D232A">
        <w:trPr>
          <w:trHeight w:val="450"/>
        </w:trPr>
        <w:tc>
          <w:tcPr>
            <w:tcW w:w="630" w:type="dxa"/>
            <w:shd w:val="clear" w:color="auto" w:fill="auto"/>
            <w:noWrap/>
            <w:vAlign w:val="center"/>
            <w:hideMark/>
          </w:tcPr>
          <w:p w14:paraId="4B09B4F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584</w:t>
            </w:r>
          </w:p>
        </w:tc>
        <w:tc>
          <w:tcPr>
            <w:tcW w:w="4660" w:type="dxa"/>
            <w:shd w:val="clear" w:color="auto" w:fill="auto"/>
            <w:vAlign w:val="center"/>
            <w:hideMark/>
          </w:tcPr>
          <w:p w14:paraId="4E71104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Seringa Descartável 5ml Hipodérmica Luer Slip c/ Agulha 25 x 0,7 mm</w:t>
            </w:r>
          </w:p>
        </w:tc>
        <w:tc>
          <w:tcPr>
            <w:tcW w:w="1496" w:type="dxa"/>
            <w:shd w:val="clear" w:color="auto" w:fill="auto"/>
            <w:vAlign w:val="center"/>
            <w:hideMark/>
          </w:tcPr>
          <w:p w14:paraId="628B0AE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B2E0AD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16545</w:t>
            </w:r>
          </w:p>
        </w:tc>
        <w:tc>
          <w:tcPr>
            <w:tcW w:w="2060" w:type="dxa"/>
            <w:shd w:val="clear" w:color="auto" w:fill="auto"/>
            <w:noWrap/>
            <w:vAlign w:val="bottom"/>
            <w:hideMark/>
          </w:tcPr>
          <w:p w14:paraId="0062F2E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D4263E1" w14:textId="77777777" w:rsidTr="002D232A">
        <w:trPr>
          <w:trHeight w:val="300"/>
        </w:trPr>
        <w:tc>
          <w:tcPr>
            <w:tcW w:w="630" w:type="dxa"/>
            <w:shd w:val="clear" w:color="auto" w:fill="auto"/>
            <w:noWrap/>
            <w:vAlign w:val="center"/>
            <w:hideMark/>
          </w:tcPr>
          <w:p w14:paraId="54C6F40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585</w:t>
            </w:r>
          </w:p>
        </w:tc>
        <w:tc>
          <w:tcPr>
            <w:tcW w:w="4660" w:type="dxa"/>
            <w:shd w:val="clear" w:color="auto" w:fill="auto"/>
            <w:vAlign w:val="center"/>
            <w:hideMark/>
          </w:tcPr>
          <w:p w14:paraId="6F8D081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Seringa Descartável 5ml Luer Slip Estéril S/ Agulha</w:t>
            </w:r>
          </w:p>
        </w:tc>
        <w:tc>
          <w:tcPr>
            <w:tcW w:w="1496" w:type="dxa"/>
            <w:shd w:val="clear" w:color="auto" w:fill="auto"/>
            <w:vAlign w:val="center"/>
            <w:hideMark/>
          </w:tcPr>
          <w:p w14:paraId="107D0A4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7FFA25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2250</w:t>
            </w:r>
          </w:p>
        </w:tc>
        <w:tc>
          <w:tcPr>
            <w:tcW w:w="2060" w:type="dxa"/>
            <w:shd w:val="clear" w:color="auto" w:fill="auto"/>
            <w:noWrap/>
            <w:vAlign w:val="bottom"/>
            <w:hideMark/>
          </w:tcPr>
          <w:p w14:paraId="150433C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BF14F1F" w14:textId="77777777" w:rsidTr="002D232A">
        <w:trPr>
          <w:trHeight w:val="300"/>
        </w:trPr>
        <w:tc>
          <w:tcPr>
            <w:tcW w:w="630" w:type="dxa"/>
            <w:shd w:val="clear" w:color="auto" w:fill="auto"/>
            <w:noWrap/>
            <w:vAlign w:val="center"/>
            <w:hideMark/>
          </w:tcPr>
          <w:p w14:paraId="56FE96B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586</w:t>
            </w:r>
          </w:p>
        </w:tc>
        <w:tc>
          <w:tcPr>
            <w:tcW w:w="4660" w:type="dxa"/>
            <w:shd w:val="clear" w:color="auto" w:fill="auto"/>
            <w:vAlign w:val="center"/>
            <w:hideMark/>
          </w:tcPr>
          <w:p w14:paraId="7FE9AEF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Seringa Descartável 60ml Luer Slip Estéril S/ Agulha</w:t>
            </w:r>
          </w:p>
        </w:tc>
        <w:tc>
          <w:tcPr>
            <w:tcW w:w="1496" w:type="dxa"/>
            <w:shd w:val="clear" w:color="auto" w:fill="auto"/>
            <w:vAlign w:val="center"/>
            <w:hideMark/>
          </w:tcPr>
          <w:p w14:paraId="42EB3A6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552CBCF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305A1C0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9A1353C" w14:textId="77777777" w:rsidTr="002D232A">
        <w:trPr>
          <w:trHeight w:val="450"/>
        </w:trPr>
        <w:tc>
          <w:tcPr>
            <w:tcW w:w="630" w:type="dxa"/>
            <w:shd w:val="clear" w:color="auto" w:fill="auto"/>
            <w:noWrap/>
            <w:vAlign w:val="center"/>
            <w:hideMark/>
          </w:tcPr>
          <w:p w14:paraId="43751C4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587</w:t>
            </w:r>
          </w:p>
        </w:tc>
        <w:tc>
          <w:tcPr>
            <w:tcW w:w="4660" w:type="dxa"/>
            <w:shd w:val="clear" w:color="auto" w:fill="auto"/>
            <w:vAlign w:val="center"/>
            <w:hideMark/>
          </w:tcPr>
          <w:p w14:paraId="7ECB66B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SERINGA DESCARTÁVEL DE 3ML COM AGULHA COM ROSCA.</w:t>
            </w:r>
          </w:p>
        </w:tc>
        <w:tc>
          <w:tcPr>
            <w:tcW w:w="1496" w:type="dxa"/>
            <w:shd w:val="clear" w:color="auto" w:fill="auto"/>
            <w:vAlign w:val="center"/>
            <w:hideMark/>
          </w:tcPr>
          <w:p w14:paraId="5C31B71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7A4A5B4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w:t>
            </w:r>
          </w:p>
        </w:tc>
        <w:tc>
          <w:tcPr>
            <w:tcW w:w="2060" w:type="dxa"/>
            <w:shd w:val="clear" w:color="auto" w:fill="auto"/>
            <w:noWrap/>
            <w:vAlign w:val="bottom"/>
            <w:hideMark/>
          </w:tcPr>
          <w:p w14:paraId="119B9B4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81C7BD6" w14:textId="77777777" w:rsidTr="002D232A">
        <w:trPr>
          <w:trHeight w:val="300"/>
        </w:trPr>
        <w:tc>
          <w:tcPr>
            <w:tcW w:w="630" w:type="dxa"/>
            <w:shd w:val="clear" w:color="auto" w:fill="auto"/>
            <w:noWrap/>
            <w:vAlign w:val="center"/>
            <w:hideMark/>
          </w:tcPr>
          <w:p w14:paraId="5883FFF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588</w:t>
            </w:r>
          </w:p>
        </w:tc>
        <w:tc>
          <w:tcPr>
            <w:tcW w:w="4660" w:type="dxa"/>
            <w:shd w:val="clear" w:color="auto" w:fill="auto"/>
            <w:vAlign w:val="center"/>
            <w:hideMark/>
          </w:tcPr>
          <w:p w14:paraId="5B00416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Asp. Traqueal N° 16</w:t>
            </w:r>
          </w:p>
        </w:tc>
        <w:tc>
          <w:tcPr>
            <w:tcW w:w="1496" w:type="dxa"/>
            <w:shd w:val="clear" w:color="auto" w:fill="auto"/>
            <w:vAlign w:val="center"/>
            <w:hideMark/>
          </w:tcPr>
          <w:p w14:paraId="33DB25D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7946FC1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w:t>
            </w:r>
          </w:p>
        </w:tc>
        <w:tc>
          <w:tcPr>
            <w:tcW w:w="2060" w:type="dxa"/>
            <w:shd w:val="clear" w:color="auto" w:fill="auto"/>
            <w:noWrap/>
            <w:vAlign w:val="bottom"/>
            <w:hideMark/>
          </w:tcPr>
          <w:p w14:paraId="3341386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79C0AD7" w14:textId="77777777" w:rsidTr="002D232A">
        <w:trPr>
          <w:trHeight w:val="300"/>
        </w:trPr>
        <w:tc>
          <w:tcPr>
            <w:tcW w:w="630" w:type="dxa"/>
            <w:shd w:val="clear" w:color="auto" w:fill="auto"/>
            <w:noWrap/>
            <w:vAlign w:val="center"/>
            <w:hideMark/>
          </w:tcPr>
          <w:p w14:paraId="27C7AD1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589</w:t>
            </w:r>
          </w:p>
        </w:tc>
        <w:tc>
          <w:tcPr>
            <w:tcW w:w="4660" w:type="dxa"/>
            <w:shd w:val="clear" w:color="auto" w:fill="auto"/>
            <w:vAlign w:val="center"/>
            <w:hideMark/>
          </w:tcPr>
          <w:p w14:paraId="324817D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Asp.Traqueal Nº 10</w:t>
            </w:r>
          </w:p>
        </w:tc>
        <w:tc>
          <w:tcPr>
            <w:tcW w:w="1496" w:type="dxa"/>
            <w:shd w:val="clear" w:color="auto" w:fill="auto"/>
            <w:vAlign w:val="center"/>
            <w:hideMark/>
          </w:tcPr>
          <w:p w14:paraId="12C817D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1480A9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63CB417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9851F41" w14:textId="77777777" w:rsidTr="002D232A">
        <w:trPr>
          <w:trHeight w:val="300"/>
        </w:trPr>
        <w:tc>
          <w:tcPr>
            <w:tcW w:w="630" w:type="dxa"/>
            <w:shd w:val="clear" w:color="auto" w:fill="auto"/>
            <w:noWrap/>
            <w:vAlign w:val="center"/>
            <w:hideMark/>
          </w:tcPr>
          <w:p w14:paraId="085896F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590</w:t>
            </w:r>
          </w:p>
        </w:tc>
        <w:tc>
          <w:tcPr>
            <w:tcW w:w="4660" w:type="dxa"/>
            <w:shd w:val="clear" w:color="auto" w:fill="auto"/>
            <w:vAlign w:val="center"/>
            <w:hideMark/>
          </w:tcPr>
          <w:p w14:paraId="49A3AEA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Asp.Traqueal Nº 12</w:t>
            </w:r>
          </w:p>
        </w:tc>
        <w:tc>
          <w:tcPr>
            <w:tcW w:w="1496" w:type="dxa"/>
            <w:shd w:val="clear" w:color="auto" w:fill="auto"/>
            <w:vAlign w:val="center"/>
            <w:hideMark/>
          </w:tcPr>
          <w:p w14:paraId="276F6C3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789690D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w:t>
            </w:r>
          </w:p>
        </w:tc>
        <w:tc>
          <w:tcPr>
            <w:tcW w:w="2060" w:type="dxa"/>
            <w:shd w:val="clear" w:color="auto" w:fill="auto"/>
            <w:noWrap/>
            <w:vAlign w:val="bottom"/>
            <w:hideMark/>
          </w:tcPr>
          <w:p w14:paraId="4340017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5B9FD8B" w14:textId="77777777" w:rsidTr="002D232A">
        <w:trPr>
          <w:trHeight w:val="300"/>
        </w:trPr>
        <w:tc>
          <w:tcPr>
            <w:tcW w:w="630" w:type="dxa"/>
            <w:shd w:val="clear" w:color="auto" w:fill="auto"/>
            <w:noWrap/>
            <w:vAlign w:val="center"/>
            <w:hideMark/>
          </w:tcPr>
          <w:p w14:paraId="530CBF1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591</w:t>
            </w:r>
          </w:p>
        </w:tc>
        <w:tc>
          <w:tcPr>
            <w:tcW w:w="4660" w:type="dxa"/>
            <w:shd w:val="clear" w:color="auto" w:fill="auto"/>
            <w:vAlign w:val="center"/>
            <w:hideMark/>
          </w:tcPr>
          <w:p w14:paraId="2B0C350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Asp.Traqueal Nº 14</w:t>
            </w:r>
          </w:p>
        </w:tc>
        <w:tc>
          <w:tcPr>
            <w:tcW w:w="1496" w:type="dxa"/>
            <w:shd w:val="clear" w:color="auto" w:fill="auto"/>
            <w:vAlign w:val="center"/>
            <w:hideMark/>
          </w:tcPr>
          <w:p w14:paraId="0E5ABBD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9E5C5D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w:t>
            </w:r>
          </w:p>
        </w:tc>
        <w:tc>
          <w:tcPr>
            <w:tcW w:w="2060" w:type="dxa"/>
            <w:shd w:val="clear" w:color="auto" w:fill="auto"/>
            <w:noWrap/>
            <w:vAlign w:val="bottom"/>
            <w:hideMark/>
          </w:tcPr>
          <w:p w14:paraId="0EE441B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BA59150" w14:textId="77777777" w:rsidTr="002D232A">
        <w:trPr>
          <w:trHeight w:val="300"/>
        </w:trPr>
        <w:tc>
          <w:tcPr>
            <w:tcW w:w="630" w:type="dxa"/>
            <w:shd w:val="clear" w:color="auto" w:fill="auto"/>
            <w:noWrap/>
            <w:vAlign w:val="center"/>
            <w:hideMark/>
          </w:tcPr>
          <w:p w14:paraId="2B40A53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592</w:t>
            </w:r>
          </w:p>
        </w:tc>
        <w:tc>
          <w:tcPr>
            <w:tcW w:w="4660" w:type="dxa"/>
            <w:shd w:val="clear" w:color="auto" w:fill="auto"/>
            <w:vAlign w:val="center"/>
            <w:hideMark/>
          </w:tcPr>
          <w:p w14:paraId="6A0E57F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Asp.Traqueal Nº 8</w:t>
            </w:r>
          </w:p>
        </w:tc>
        <w:tc>
          <w:tcPr>
            <w:tcW w:w="1496" w:type="dxa"/>
            <w:shd w:val="clear" w:color="auto" w:fill="auto"/>
            <w:vAlign w:val="center"/>
            <w:hideMark/>
          </w:tcPr>
          <w:p w14:paraId="4352632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AB355C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5CEF192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ECD08AE" w14:textId="77777777" w:rsidTr="002D232A">
        <w:trPr>
          <w:trHeight w:val="300"/>
        </w:trPr>
        <w:tc>
          <w:tcPr>
            <w:tcW w:w="630" w:type="dxa"/>
            <w:shd w:val="clear" w:color="auto" w:fill="auto"/>
            <w:noWrap/>
            <w:vAlign w:val="center"/>
            <w:hideMark/>
          </w:tcPr>
          <w:p w14:paraId="79C48C3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593</w:t>
            </w:r>
          </w:p>
        </w:tc>
        <w:tc>
          <w:tcPr>
            <w:tcW w:w="4660" w:type="dxa"/>
            <w:shd w:val="clear" w:color="auto" w:fill="auto"/>
            <w:vAlign w:val="center"/>
            <w:hideMark/>
          </w:tcPr>
          <w:p w14:paraId="0444183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de Alimentação enteral nº 10</w:t>
            </w:r>
          </w:p>
        </w:tc>
        <w:tc>
          <w:tcPr>
            <w:tcW w:w="1496" w:type="dxa"/>
            <w:shd w:val="clear" w:color="auto" w:fill="auto"/>
            <w:vAlign w:val="center"/>
            <w:hideMark/>
          </w:tcPr>
          <w:p w14:paraId="4362922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378EED7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0139BB2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6C46278" w14:textId="77777777" w:rsidTr="002D232A">
        <w:trPr>
          <w:trHeight w:val="300"/>
        </w:trPr>
        <w:tc>
          <w:tcPr>
            <w:tcW w:w="630" w:type="dxa"/>
            <w:shd w:val="clear" w:color="auto" w:fill="auto"/>
            <w:noWrap/>
            <w:vAlign w:val="center"/>
            <w:hideMark/>
          </w:tcPr>
          <w:p w14:paraId="3AD2C25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594</w:t>
            </w:r>
          </w:p>
        </w:tc>
        <w:tc>
          <w:tcPr>
            <w:tcW w:w="4660" w:type="dxa"/>
            <w:shd w:val="clear" w:color="auto" w:fill="auto"/>
            <w:vAlign w:val="center"/>
            <w:hideMark/>
          </w:tcPr>
          <w:p w14:paraId="4275913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de Alimentação enteral nº 12</w:t>
            </w:r>
          </w:p>
        </w:tc>
        <w:tc>
          <w:tcPr>
            <w:tcW w:w="1496" w:type="dxa"/>
            <w:shd w:val="clear" w:color="auto" w:fill="auto"/>
            <w:vAlign w:val="center"/>
            <w:hideMark/>
          </w:tcPr>
          <w:p w14:paraId="3351408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F25487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6459093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BC52452" w14:textId="77777777" w:rsidTr="002D232A">
        <w:trPr>
          <w:trHeight w:val="300"/>
        </w:trPr>
        <w:tc>
          <w:tcPr>
            <w:tcW w:w="630" w:type="dxa"/>
            <w:shd w:val="clear" w:color="auto" w:fill="auto"/>
            <w:noWrap/>
            <w:vAlign w:val="center"/>
            <w:hideMark/>
          </w:tcPr>
          <w:p w14:paraId="7702725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595</w:t>
            </w:r>
          </w:p>
        </w:tc>
        <w:tc>
          <w:tcPr>
            <w:tcW w:w="4660" w:type="dxa"/>
            <w:shd w:val="clear" w:color="auto" w:fill="auto"/>
            <w:vAlign w:val="center"/>
            <w:hideMark/>
          </w:tcPr>
          <w:p w14:paraId="33E9E1F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de Foley N°12 2 vias</w:t>
            </w:r>
          </w:p>
        </w:tc>
        <w:tc>
          <w:tcPr>
            <w:tcW w:w="1496" w:type="dxa"/>
            <w:shd w:val="clear" w:color="auto" w:fill="auto"/>
            <w:vAlign w:val="center"/>
            <w:hideMark/>
          </w:tcPr>
          <w:p w14:paraId="2E8E1FD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1D68388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w:t>
            </w:r>
          </w:p>
        </w:tc>
        <w:tc>
          <w:tcPr>
            <w:tcW w:w="2060" w:type="dxa"/>
            <w:shd w:val="clear" w:color="auto" w:fill="auto"/>
            <w:noWrap/>
            <w:vAlign w:val="bottom"/>
            <w:hideMark/>
          </w:tcPr>
          <w:p w14:paraId="424E2A9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8EE2B3E" w14:textId="77777777" w:rsidTr="002D232A">
        <w:trPr>
          <w:trHeight w:val="300"/>
        </w:trPr>
        <w:tc>
          <w:tcPr>
            <w:tcW w:w="630" w:type="dxa"/>
            <w:shd w:val="clear" w:color="auto" w:fill="auto"/>
            <w:noWrap/>
            <w:vAlign w:val="center"/>
            <w:hideMark/>
          </w:tcPr>
          <w:p w14:paraId="650F377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596</w:t>
            </w:r>
          </w:p>
        </w:tc>
        <w:tc>
          <w:tcPr>
            <w:tcW w:w="4660" w:type="dxa"/>
            <w:shd w:val="clear" w:color="auto" w:fill="auto"/>
            <w:vAlign w:val="center"/>
            <w:hideMark/>
          </w:tcPr>
          <w:p w14:paraId="13D02D6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de Foley N°14 2 vias</w:t>
            </w:r>
          </w:p>
        </w:tc>
        <w:tc>
          <w:tcPr>
            <w:tcW w:w="1496" w:type="dxa"/>
            <w:shd w:val="clear" w:color="auto" w:fill="auto"/>
            <w:vAlign w:val="center"/>
            <w:hideMark/>
          </w:tcPr>
          <w:p w14:paraId="346B438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1209795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29</w:t>
            </w:r>
          </w:p>
        </w:tc>
        <w:tc>
          <w:tcPr>
            <w:tcW w:w="2060" w:type="dxa"/>
            <w:shd w:val="clear" w:color="auto" w:fill="auto"/>
            <w:noWrap/>
            <w:vAlign w:val="bottom"/>
            <w:hideMark/>
          </w:tcPr>
          <w:p w14:paraId="1080D16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28B9DFC" w14:textId="77777777" w:rsidTr="002D232A">
        <w:trPr>
          <w:trHeight w:val="300"/>
        </w:trPr>
        <w:tc>
          <w:tcPr>
            <w:tcW w:w="630" w:type="dxa"/>
            <w:shd w:val="clear" w:color="auto" w:fill="auto"/>
            <w:noWrap/>
            <w:vAlign w:val="center"/>
            <w:hideMark/>
          </w:tcPr>
          <w:p w14:paraId="23FDC6A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597</w:t>
            </w:r>
          </w:p>
        </w:tc>
        <w:tc>
          <w:tcPr>
            <w:tcW w:w="4660" w:type="dxa"/>
            <w:shd w:val="clear" w:color="auto" w:fill="auto"/>
            <w:vAlign w:val="center"/>
            <w:hideMark/>
          </w:tcPr>
          <w:p w14:paraId="59BB12C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de Foley N°16 2 vias</w:t>
            </w:r>
          </w:p>
        </w:tc>
        <w:tc>
          <w:tcPr>
            <w:tcW w:w="1496" w:type="dxa"/>
            <w:shd w:val="clear" w:color="auto" w:fill="auto"/>
            <w:vAlign w:val="center"/>
            <w:hideMark/>
          </w:tcPr>
          <w:p w14:paraId="78CBCD1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3D877D5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11E03CD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73120C1" w14:textId="77777777" w:rsidTr="002D232A">
        <w:trPr>
          <w:trHeight w:val="300"/>
        </w:trPr>
        <w:tc>
          <w:tcPr>
            <w:tcW w:w="630" w:type="dxa"/>
            <w:shd w:val="clear" w:color="auto" w:fill="auto"/>
            <w:noWrap/>
            <w:vAlign w:val="center"/>
            <w:hideMark/>
          </w:tcPr>
          <w:p w14:paraId="2138B32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598</w:t>
            </w:r>
          </w:p>
        </w:tc>
        <w:tc>
          <w:tcPr>
            <w:tcW w:w="4660" w:type="dxa"/>
            <w:shd w:val="clear" w:color="auto" w:fill="auto"/>
            <w:vAlign w:val="center"/>
            <w:hideMark/>
          </w:tcPr>
          <w:p w14:paraId="173C9FA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de Foley N°16 3 vias</w:t>
            </w:r>
          </w:p>
        </w:tc>
        <w:tc>
          <w:tcPr>
            <w:tcW w:w="1496" w:type="dxa"/>
            <w:shd w:val="clear" w:color="auto" w:fill="auto"/>
            <w:vAlign w:val="center"/>
            <w:hideMark/>
          </w:tcPr>
          <w:p w14:paraId="0BC5990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368C160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3734FF4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3078508" w14:textId="77777777" w:rsidTr="002D232A">
        <w:trPr>
          <w:trHeight w:val="300"/>
        </w:trPr>
        <w:tc>
          <w:tcPr>
            <w:tcW w:w="630" w:type="dxa"/>
            <w:shd w:val="clear" w:color="auto" w:fill="auto"/>
            <w:noWrap/>
            <w:vAlign w:val="center"/>
            <w:hideMark/>
          </w:tcPr>
          <w:p w14:paraId="02C2522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599</w:t>
            </w:r>
          </w:p>
        </w:tc>
        <w:tc>
          <w:tcPr>
            <w:tcW w:w="4660" w:type="dxa"/>
            <w:shd w:val="clear" w:color="auto" w:fill="auto"/>
            <w:vAlign w:val="center"/>
            <w:hideMark/>
          </w:tcPr>
          <w:p w14:paraId="73D7357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de Foley N°18 2 vias</w:t>
            </w:r>
          </w:p>
        </w:tc>
        <w:tc>
          <w:tcPr>
            <w:tcW w:w="1496" w:type="dxa"/>
            <w:shd w:val="clear" w:color="auto" w:fill="auto"/>
            <w:vAlign w:val="center"/>
            <w:hideMark/>
          </w:tcPr>
          <w:p w14:paraId="222A8A5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55093AD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29</w:t>
            </w:r>
          </w:p>
        </w:tc>
        <w:tc>
          <w:tcPr>
            <w:tcW w:w="2060" w:type="dxa"/>
            <w:shd w:val="clear" w:color="auto" w:fill="auto"/>
            <w:noWrap/>
            <w:vAlign w:val="bottom"/>
            <w:hideMark/>
          </w:tcPr>
          <w:p w14:paraId="5E2315C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FDB520B" w14:textId="77777777" w:rsidTr="002D232A">
        <w:trPr>
          <w:trHeight w:val="300"/>
        </w:trPr>
        <w:tc>
          <w:tcPr>
            <w:tcW w:w="630" w:type="dxa"/>
            <w:shd w:val="clear" w:color="auto" w:fill="auto"/>
            <w:noWrap/>
            <w:vAlign w:val="center"/>
            <w:hideMark/>
          </w:tcPr>
          <w:p w14:paraId="5287428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600</w:t>
            </w:r>
          </w:p>
        </w:tc>
        <w:tc>
          <w:tcPr>
            <w:tcW w:w="4660" w:type="dxa"/>
            <w:shd w:val="clear" w:color="auto" w:fill="auto"/>
            <w:vAlign w:val="center"/>
            <w:hideMark/>
          </w:tcPr>
          <w:p w14:paraId="2A10C90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de Foley N°20 2 vias</w:t>
            </w:r>
          </w:p>
        </w:tc>
        <w:tc>
          <w:tcPr>
            <w:tcW w:w="1496" w:type="dxa"/>
            <w:shd w:val="clear" w:color="auto" w:fill="auto"/>
            <w:vAlign w:val="center"/>
            <w:hideMark/>
          </w:tcPr>
          <w:p w14:paraId="60FC1B8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2B9070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4F4F4A1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E5BC4BE" w14:textId="77777777" w:rsidTr="002D232A">
        <w:trPr>
          <w:trHeight w:val="300"/>
        </w:trPr>
        <w:tc>
          <w:tcPr>
            <w:tcW w:w="630" w:type="dxa"/>
            <w:shd w:val="clear" w:color="auto" w:fill="auto"/>
            <w:noWrap/>
            <w:vAlign w:val="center"/>
            <w:hideMark/>
          </w:tcPr>
          <w:p w14:paraId="0BE72E1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601</w:t>
            </w:r>
          </w:p>
        </w:tc>
        <w:tc>
          <w:tcPr>
            <w:tcW w:w="4660" w:type="dxa"/>
            <w:shd w:val="clear" w:color="auto" w:fill="auto"/>
            <w:vAlign w:val="center"/>
            <w:hideMark/>
          </w:tcPr>
          <w:p w14:paraId="3EE0D84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de Foley N°22 2 vias</w:t>
            </w:r>
          </w:p>
        </w:tc>
        <w:tc>
          <w:tcPr>
            <w:tcW w:w="1496" w:type="dxa"/>
            <w:shd w:val="clear" w:color="auto" w:fill="auto"/>
            <w:vAlign w:val="center"/>
            <w:hideMark/>
          </w:tcPr>
          <w:p w14:paraId="52D5785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6276F1C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w:t>
            </w:r>
          </w:p>
        </w:tc>
        <w:tc>
          <w:tcPr>
            <w:tcW w:w="2060" w:type="dxa"/>
            <w:shd w:val="clear" w:color="auto" w:fill="auto"/>
            <w:noWrap/>
            <w:vAlign w:val="bottom"/>
            <w:hideMark/>
          </w:tcPr>
          <w:p w14:paraId="082569E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055F9E4" w14:textId="77777777" w:rsidTr="002D232A">
        <w:trPr>
          <w:trHeight w:val="300"/>
        </w:trPr>
        <w:tc>
          <w:tcPr>
            <w:tcW w:w="630" w:type="dxa"/>
            <w:shd w:val="clear" w:color="auto" w:fill="auto"/>
            <w:noWrap/>
            <w:vAlign w:val="center"/>
            <w:hideMark/>
          </w:tcPr>
          <w:p w14:paraId="419764F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602</w:t>
            </w:r>
          </w:p>
        </w:tc>
        <w:tc>
          <w:tcPr>
            <w:tcW w:w="4660" w:type="dxa"/>
            <w:shd w:val="clear" w:color="auto" w:fill="auto"/>
            <w:vAlign w:val="center"/>
            <w:hideMark/>
          </w:tcPr>
          <w:p w14:paraId="680A586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de Foley N°22 3 vias</w:t>
            </w:r>
          </w:p>
        </w:tc>
        <w:tc>
          <w:tcPr>
            <w:tcW w:w="1496" w:type="dxa"/>
            <w:shd w:val="clear" w:color="auto" w:fill="auto"/>
            <w:vAlign w:val="center"/>
            <w:hideMark/>
          </w:tcPr>
          <w:p w14:paraId="6FEEA2D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30E8EA4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7270115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E37DAB3" w14:textId="77777777" w:rsidTr="002D232A">
        <w:trPr>
          <w:trHeight w:val="300"/>
        </w:trPr>
        <w:tc>
          <w:tcPr>
            <w:tcW w:w="630" w:type="dxa"/>
            <w:shd w:val="clear" w:color="auto" w:fill="auto"/>
            <w:noWrap/>
            <w:vAlign w:val="center"/>
            <w:hideMark/>
          </w:tcPr>
          <w:p w14:paraId="0D607E2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603</w:t>
            </w:r>
          </w:p>
        </w:tc>
        <w:tc>
          <w:tcPr>
            <w:tcW w:w="4660" w:type="dxa"/>
            <w:shd w:val="clear" w:color="auto" w:fill="auto"/>
            <w:vAlign w:val="center"/>
            <w:hideMark/>
          </w:tcPr>
          <w:p w14:paraId="49D4DF0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de Foley N°24 2 vias</w:t>
            </w:r>
          </w:p>
        </w:tc>
        <w:tc>
          <w:tcPr>
            <w:tcW w:w="1496" w:type="dxa"/>
            <w:shd w:val="clear" w:color="auto" w:fill="auto"/>
            <w:vAlign w:val="center"/>
            <w:hideMark/>
          </w:tcPr>
          <w:p w14:paraId="067D249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9F1001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7D9DEA7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F79FEFE" w14:textId="77777777" w:rsidTr="002D232A">
        <w:trPr>
          <w:trHeight w:val="300"/>
        </w:trPr>
        <w:tc>
          <w:tcPr>
            <w:tcW w:w="630" w:type="dxa"/>
            <w:shd w:val="clear" w:color="auto" w:fill="auto"/>
            <w:noWrap/>
            <w:vAlign w:val="center"/>
            <w:hideMark/>
          </w:tcPr>
          <w:p w14:paraId="2FCDE35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604</w:t>
            </w:r>
          </w:p>
        </w:tc>
        <w:tc>
          <w:tcPr>
            <w:tcW w:w="4660" w:type="dxa"/>
            <w:shd w:val="clear" w:color="auto" w:fill="auto"/>
            <w:vAlign w:val="center"/>
            <w:hideMark/>
          </w:tcPr>
          <w:p w14:paraId="0898349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de Foley Nº10 2 vias</w:t>
            </w:r>
          </w:p>
        </w:tc>
        <w:tc>
          <w:tcPr>
            <w:tcW w:w="1496" w:type="dxa"/>
            <w:shd w:val="clear" w:color="auto" w:fill="auto"/>
            <w:vAlign w:val="center"/>
            <w:hideMark/>
          </w:tcPr>
          <w:p w14:paraId="5225409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7A2CD21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24850E1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B3772A0" w14:textId="77777777" w:rsidTr="002D232A">
        <w:trPr>
          <w:trHeight w:val="300"/>
        </w:trPr>
        <w:tc>
          <w:tcPr>
            <w:tcW w:w="630" w:type="dxa"/>
            <w:shd w:val="clear" w:color="auto" w:fill="auto"/>
            <w:noWrap/>
            <w:vAlign w:val="center"/>
            <w:hideMark/>
          </w:tcPr>
          <w:p w14:paraId="2638151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lastRenderedPageBreak/>
              <w:t>605</w:t>
            </w:r>
          </w:p>
        </w:tc>
        <w:tc>
          <w:tcPr>
            <w:tcW w:w="4660" w:type="dxa"/>
            <w:shd w:val="clear" w:color="auto" w:fill="auto"/>
            <w:vAlign w:val="center"/>
            <w:hideMark/>
          </w:tcPr>
          <w:p w14:paraId="508CE8E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de Foley Nº8 2 vias</w:t>
            </w:r>
          </w:p>
        </w:tc>
        <w:tc>
          <w:tcPr>
            <w:tcW w:w="1496" w:type="dxa"/>
            <w:shd w:val="clear" w:color="auto" w:fill="auto"/>
            <w:vAlign w:val="center"/>
            <w:hideMark/>
          </w:tcPr>
          <w:p w14:paraId="48CF6A1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5826BAF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60DF8D2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BE23302" w14:textId="77777777" w:rsidTr="002D232A">
        <w:trPr>
          <w:trHeight w:val="300"/>
        </w:trPr>
        <w:tc>
          <w:tcPr>
            <w:tcW w:w="630" w:type="dxa"/>
            <w:shd w:val="clear" w:color="auto" w:fill="auto"/>
            <w:noWrap/>
            <w:vAlign w:val="center"/>
            <w:hideMark/>
          </w:tcPr>
          <w:p w14:paraId="1935535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606</w:t>
            </w:r>
          </w:p>
        </w:tc>
        <w:tc>
          <w:tcPr>
            <w:tcW w:w="4660" w:type="dxa"/>
            <w:shd w:val="clear" w:color="auto" w:fill="auto"/>
            <w:vAlign w:val="center"/>
            <w:hideMark/>
          </w:tcPr>
          <w:p w14:paraId="2DCA398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Nasogástrica longa n°10</w:t>
            </w:r>
          </w:p>
        </w:tc>
        <w:tc>
          <w:tcPr>
            <w:tcW w:w="1496" w:type="dxa"/>
            <w:shd w:val="clear" w:color="auto" w:fill="auto"/>
            <w:vAlign w:val="center"/>
            <w:hideMark/>
          </w:tcPr>
          <w:p w14:paraId="420E71A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3F2AB33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642A0A8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7E22E91" w14:textId="77777777" w:rsidTr="002D232A">
        <w:trPr>
          <w:trHeight w:val="300"/>
        </w:trPr>
        <w:tc>
          <w:tcPr>
            <w:tcW w:w="630" w:type="dxa"/>
            <w:shd w:val="clear" w:color="auto" w:fill="auto"/>
            <w:noWrap/>
            <w:vAlign w:val="center"/>
            <w:hideMark/>
          </w:tcPr>
          <w:p w14:paraId="6FCBB16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607</w:t>
            </w:r>
          </w:p>
        </w:tc>
        <w:tc>
          <w:tcPr>
            <w:tcW w:w="4660" w:type="dxa"/>
            <w:shd w:val="clear" w:color="auto" w:fill="auto"/>
            <w:vAlign w:val="center"/>
            <w:hideMark/>
          </w:tcPr>
          <w:p w14:paraId="7460FEC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Nasogástrica longa n°12</w:t>
            </w:r>
          </w:p>
        </w:tc>
        <w:tc>
          <w:tcPr>
            <w:tcW w:w="1496" w:type="dxa"/>
            <w:shd w:val="clear" w:color="auto" w:fill="auto"/>
            <w:vAlign w:val="center"/>
            <w:hideMark/>
          </w:tcPr>
          <w:p w14:paraId="4819F93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77AC1B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2B668AA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C2241C3" w14:textId="77777777" w:rsidTr="002D232A">
        <w:trPr>
          <w:trHeight w:val="300"/>
        </w:trPr>
        <w:tc>
          <w:tcPr>
            <w:tcW w:w="630" w:type="dxa"/>
            <w:shd w:val="clear" w:color="auto" w:fill="auto"/>
            <w:noWrap/>
            <w:vAlign w:val="center"/>
            <w:hideMark/>
          </w:tcPr>
          <w:p w14:paraId="5B213AD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608</w:t>
            </w:r>
          </w:p>
        </w:tc>
        <w:tc>
          <w:tcPr>
            <w:tcW w:w="4660" w:type="dxa"/>
            <w:shd w:val="clear" w:color="auto" w:fill="auto"/>
            <w:vAlign w:val="center"/>
            <w:hideMark/>
          </w:tcPr>
          <w:p w14:paraId="24DBB6A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Nasogástrica longa n°14</w:t>
            </w:r>
          </w:p>
        </w:tc>
        <w:tc>
          <w:tcPr>
            <w:tcW w:w="1496" w:type="dxa"/>
            <w:shd w:val="clear" w:color="auto" w:fill="auto"/>
            <w:vAlign w:val="center"/>
            <w:hideMark/>
          </w:tcPr>
          <w:p w14:paraId="1BFB0F5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98955C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74AD6C5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E74C406" w14:textId="77777777" w:rsidTr="002D232A">
        <w:trPr>
          <w:trHeight w:val="300"/>
        </w:trPr>
        <w:tc>
          <w:tcPr>
            <w:tcW w:w="630" w:type="dxa"/>
            <w:shd w:val="clear" w:color="auto" w:fill="auto"/>
            <w:noWrap/>
            <w:vAlign w:val="center"/>
            <w:hideMark/>
          </w:tcPr>
          <w:p w14:paraId="0941AEE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609</w:t>
            </w:r>
          </w:p>
        </w:tc>
        <w:tc>
          <w:tcPr>
            <w:tcW w:w="4660" w:type="dxa"/>
            <w:shd w:val="clear" w:color="auto" w:fill="auto"/>
            <w:vAlign w:val="center"/>
            <w:hideMark/>
          </w:tcPr>
          <w:p w14:paraId="37E0B92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Nasogástrica longa n°16</w:t>
            </w:r>
          </w:p>
        </w:tc>
        <w:tc>
          <w:tcPr>
            <w:tcW w:w="1496" w:type="dxa"/>
            <w:shd w:val="clear" w:color="auto" w:fill="auto"/>
            <w:vAlign w:val="center"/>
            <w:hideMark/>
          </w:tcPr>
          <w:p w14:paraId="432CCF9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92477F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771B540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BFD6BB1" w14:textId="77777777" w:rsidTr="002D232A">
        <w:trPr>
          <w:trHeight w:val="300"/>
        </w:trPr>
        <w:tc>
          <w:tcPr>
            <w:tcW w:w="630" w:type="dxa"/>
            <w:shd w:val="clear" w:color="auto" w:fill="auto"/>
            <w:noWrap/>
            <w:vAlign w:val="center"/>
            <w:hideMark/>
          </w:tcPr>
          <w:p w14:paraId="10910EB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610</w:t>
            </w:r>
          </w:p>
        </w:tc>
        <w:tc>
          <w:tcPr>
            <w:tcW w:w="4660" w:type="dxa"/>
            <w:shd w:val="clear" w:color="auto" w:fill="auto"/>
            <w:vAlign w:val="center"/>
            <w:hideMark/>
          </w:tcPr>
          <w:p w14:paraId="27ED878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Nasogástrica longa n°18</w:t>
            </w:r>
          </w:p>
        </w:tc>
        <w:tc>
          <w:tcPr>
            <w:tcW w:w="1496" w:type="dxa"/>
            <w:shd w:val="clear" w:color="auto" w:fill="auto"/>
            <w:vAlign w:val="center"/>
            <w:hideMark/>
          </w:tcPr>
          <w:p w14:paraId="5E74F6B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82AD9C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2EF1595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95743C5" w14:textId="77777777" w:rsidTr="002D232A">
        <w:trPr>
          <w:trHeight w:val="300"/>
        </w:trPr>
        <w:tc>
          <w:tcPr>
            <w:tcW w:w="630" w:type="dxa"/>
            <w:shd w:val="clear" w:color="auto" w:fill="auto"/>
            <w:noWrap/>
            <w:vAlign w:val="center"/>
            <w:hideMark/>
          </w:tcPr>
          <w:p w14:paraId="441966A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611</w:t>
            </w:r>
          </w:p>
        </w:tc>
        <w:tc>
          <w:tcPr>
            <w:tcW w:w="4660" w:type="dxa"/>
            <w:shd w:val="clear" w:color="auto" w:fill="auto"/>
            <w:vAlign w:val="center"/>
            <w:hideMark/>
          </w:tcPr>
          <w:p w14:paraId="1D82F5B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Nasogástrica longa n°20</w:t>
            </w:r>
          </w:p>
        </w:tc>
        <w:tc>
          <w:tcPr>
            <w:tcW w:w="1496" w:type="dxa"/>
            <w:shd w:val="clear" w:color="auto" w:fill="auto"/>
            <w:vAlign w:val="center"/>
            <w:hideMark/>
          </w:tcPr>
          <w:p w14:paraId="441A704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55185F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638C52F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C6B37C4" w14:textId="77777777" w:rsidTr="002D232A">
        <w:trPr>
          <w:trHeight w:val="300"/>
        </w:trPr>
        <w:tc>
          <w:tcPr>
            <w:tcW w:w="630" w:type="dxa"/>
            <w:shd w:val="clear" w:color="auto" w:fill="auto"/>
            <w:noWrap/>
            <w:vAlign w:val="center"/>
            <w:hideMark/>
          </w:tcPr>
          <w:p w14:paraId="43CF89F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612</w:t>
            </w:r>
          </w:p>
        </w:tc>
        <w:tc>
          <w:tcPr>
            <w:tcW w:w="4660" w:type="dxa"/>
            <w:shd w:val="clear" w:color="auto" w:fill="auto"/>
            <w:vAlign w:val="center"/>
            <w:hideMark/>
          </w:tcPr>
          <w:p w14:paraId="0BECF22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Nasogástrica longa n°6</w:t>
            </w:r>
          </w:p>
        </w:tc>
        <w:tc>
          <w:tcPr>
            <w:tcW w:w="1496" w:type="dxa"/>
            <w:shd w:val="clear" w:color="auto" w:fill="auto"/>
            <w:vAlign w:val="center"/>
            <w:hideMark/>
          </w:tcPr>
          <w:p w14:paraId="1C12435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3AF436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75B92FC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962780B" w14:textId="77777777" w:rsidTr="002D232A">
        <w:trPr>
          <w:trHeight w:val="300"/>
        </w:trPr>
        <w:tc>
          <w:tcPr>
            <w:tcW w:w="630" w:type="dxa"/>
            <w:shd w:val="clear" w:color="auto" w:fill="auto"/>
            <w:noWrap/>
            <w:vAlign w:val="center"/>
            <w:hideMark/>
          </w:tcPr>
          <w:p w14:paraId="18473CE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613</w:t>
            </w:r>
          </w:p>
        </w:tc>
        <w:tc>
          <w:tcPr>
            <w:tcW w:w="4660" w:type="dxa"/>
            <w:shd w:val="clear" w:color="auto" w:fill="auto"/>
            <w:vAlign w:val="center"/>
            <w:hideMark/>
          </w:tcPr>
          <w:p w14:paraId="7FF78C6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Nasogástrica longa nº 8</w:t>
            </w:r>
          </w:p>
        </w:tc>
        <w:tc>
          <w:tcPr>
            <w:tcW w:w="1496" w:type="dxa"/>
            <w:shd w:val="clear" w:color="auto" w:fill="auto"/>
            <w:vAlign w:val="center"/>
            <w:hideMark/>
          </w:tcPr>
          <w:p w14:paraId="56D2579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5E77CFD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356C5E1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2D1AB61" w14:textId="77777777" w:rsidTr="002D232A">
        <w:trPr>
          <w:trHeight w:val="300"/>
        </w:trPr>
        <w:tc>
          <w:tcPr>
            <w:tcW w:w="630" w:type="dxa"/>
            <w:shd w:val="clear" w:color="auto" w:fill="auto"/>
            <w:noWrap/>
            <w:vAlign w:val="center"/>
            <w:hideMark/>
          </w:tcPr>
          <w:p w14:paraId="71A3EFB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614</w:t>
            </w:r>
          </w:p>
        </w:tc>
        <w:tc>
          <w:tcPr>
            <w:tcW w:w="4660" w:type="dxa"/>
            <w:shd w:val="clear" w:color="auto" w:fill="auto"/>
            <w:vAlign w:val="center"/>
            <w:hideMark/>
          </w:tcPr>
          <w:p w14:paraId="3931639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Uretral nº 10</w:t>
            </w:r>
          </w:p>
        </w:tc>
        <w:tc>
          <w:tcPr>
            <w:tcW w:w="1496" w:type="dxa"/>
            <w:shd w:val="clear" w:color="auto" w:fill="auto"/>
            <w:vAlign w:val="center"/>
            <w:hideMark/>
          </w:tcPr>
          <w:p w14:paraId="36C6F67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9EA262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76C731E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E5D4CE9" w14:textId="77777777" w:rsidTr="002D232A">
        <w:trPr>
          <w:trHeight w:val="300"/>
        </w:trPr>
        <w:tc>
          <w:tcPr>
            <w:tcW w:w="630" w:type="dxa"/>
            <w:shd w:val="clear" w:color="auto" w:fill="auto"/>
            <w:noWrap/>
            <w:vAlign w:val="center"/>
            <w:hideMark/>
          </w:tcPr>
          <w:p w14:paraId="50A880E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615</w:t>
            </w:r>
          </w:p>
        </w:tc>
        <w:tc>
          <w:tcPr>
            <w:tcW w:w="4660" w:type="dxa"/>
            <w:shd w:val="clear" w:color="auto" w:fill="auto"/>
            <w:vAlign w:val="center"/>
            <w:hideMark/>
          </w:tcPr>
          <w:p w14:paraId="6B650D0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Uretral nº 16</w:t>
            </w:r>
          </w:p>
        </w:tc>
        <w:tc>
          <w:tcPr>
            <w:tcW w:w="1496" w:type="dxa"/>
            <w:shd w:val="clear" w:color="auto" w:fill="auto"/>
            <w:vAlign w:val="center"/>
            <w:hideMark/>
          </w:tcPr>
          <w:p w14:paraId="1EB0D45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0CE62D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08B1F6F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0BEF335" w14:textId="77777777" w:rsidTr="002D232A">
        <w:trPr>
          <w:trHeight w:val="300"/>
        </w:trPr>
        <w:tc>
          <w:tcPr>
            <w:tcW w:w="630" w:type="dxa"/>
            <w:shd w:val="clear" w:color="auto" w:fill="auto"/>
            <w:noWrap/>
            <w:vAlign w:val="center"/>
            <w:hideMark/>
          </w:tcPr>
          <w:p w14:paraId="4C5C556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616</w:t>
            </w:r>
          </w:p>
        </w:tc>
        <w:tc>
          <w:tcPr>
            <w:tcW w:w="4660" w:type="dxa"/>
            <w:shd w:val="clear" w:color="auto" w:fill="auto"/>
            <w:vAlign w:val="center"/>
            <w:hideMark/>
          </w:tcPr>
          <w:p w14:paraId="0D4649C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Sonda Uretral nº 6</w:t>
            </w:r>
          </w:p>
        </w:tc>
        <w:tc>
          <w:tcPr>
            <w:tcW w:w="1496" w:type="dxa"/>
            <w:shd w:val="clear" w:color="auto" w:fill="auto"/>
            <w:vAlign w:val="center"/>
            <w:hideMark/>
          </w:tcPr>
          <w:p w14:paraId="5C89D76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F19380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758815F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D751724" w14:textId="77777777" w:rsidTr="002D232A">
        <w:trPr>
          <w:trHeight w:val="300"/>
        </w:trPr>
        <w:tc>
          <w:tcPr>
            <w:tcW w:w="630" w:type="dxa"/>
            <w:shd w:val="clear" w:color="auto" w:fill="auto"/>
            <w:noWrap/>
            <w:vAlign w:val="center"/>
            <w:hideMark/>
          </w:tcPr>
          <w:p w14:paraId="3884E95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617</w:t>
            </w:r>
          </w:p>
        </w:tc>
        <w:tc>
          <w:tcPr>
            <w:tcW w:w="4660" w:type="dxa"/>
            <w:shd w:val="clear" w:color="auto" w:fill="auto"/>
            <w:vAlign w:val="center"/>
            <w:hideMark/>
          </w:tcPr>
          <w:p w14:paraId="5DF83AB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Suporte Metálico Universal para descarpax </w:t>
            </w:r>
          </w:p>
        </w:tc>
        <w:tc>
          <w:tcPr>
            <w:tcW w:w="1496" w:type="dxa"/>
            <w:shd w:val="clear" w:color="auto" w:fill="auto"/>
            <w:vAlign w:val="center"/>
            <w:hideMark/>
          </w:tcPr>
          <w:p w14:paraId="16F280A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703EB3F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w:t>
            </w:r>
          </w:p>
        </w:tc>
        <w:tc>
          <w:tcPr>
            <w:tcW w:w="2060" w:type="dxa"/>
            <w:shd w:val="clear" w:color="auto" w:fill="auto"/>
            <w:noWrap/>
            <w:vAlign w:val="bottom"/>
            <w:hideMark/>
          </w:tcPr>
          <w:p w14:paraId="308B5CD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366CFB5" w14:textId="77777777" w:rsidTr="002D232A">
        <w:trPr>
          <w:trHeight w:val="450"/>
        </w:trPr>
        <w:tc>
          <w:tcPr>
            <w:tcW w:w="630" w:type="dxa"/>
            <w:shd w:val="clear" w:color="auto" w:fill="auto"/>
            <w:noWrap/>
            <w:vAlign w:val="center"/>
            <w:hideMark/>
          </w:tcPr>
          <w:p w14:paraId="4005B00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618</w:t>
            </w:r>
          </w:p>
        </w:tc>
        <w:tc>
          <w:tcPr>
            <w:tcW w:w="4660" w:type="dxa"/>
            <w:shd w:val="clear" w:color="auto" w:fill="auto"/>
            <w:vAlign w:val="center"/>
            <w:hideMark/>
          </w:tcPr>
          <w:p w14:paraId="353E980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SUPORTE PARA 10 PIPETAS WESTERGREEN (VHS) 10 provas </w:t>
            </w:r>
          </w:p>
        </w:tc>
        <w:tc>
          <w:tcPr>
            <w:tcW w:w="1496" w:type="dxa"/>
            <w:shd w:val="clear" w:color="auto" w:fill="auto"/>
            <w:vAlign w:val="center"/>
            <w:hideMark/>
          </w:tcPr>
          <w:p w14:paraId="3D5BAAD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0B714C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0AA552D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C64E31D" w14:textId="77777777" w:rsidTr="002D232A">
        <w:trPr>
          <w:trHeight w:val="300"/>
        </w:trPr>
        <w:tc>
          <w:tcPr>
            <w:tcW w:w="630" w:type="dxa"/>
            <w:shd w:val="clear" w:color="auto" w:fill="auto"/>
            <w:noWrap/>
            <w:vAlign w:val="center"/>
            <w:hideMark/>
          </w:tcPr>
          <w:p w14:paraId="1A3AFF1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619</w:t>
            </w:r>
          </w:p>
        </w:tc>
        <w:tc>
          <w:tcPr>
            <w:tcW w:w="4660" w:type="dxa"/>
            <w:shd w:val="clear" w:color="auto" w:fill="auto"/>
            <w:vAlign w:val="center"/>
            <w:hideMark/>
          </w:tcPr>
          <w:p w14:paraId="6458537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Termômetro Digital Clinico</w:t>
            </w:r>
          </w:p>
        </w:tc>
        <w:tc>
          <w:tcPr>
            <w:tcW w:w="1496" w:type="dxa"/>
            <w:shd w:val="clear" w:color="auto" w:fill="auto"/>
            <w:vAlign w:val="center"/>
            <w:hideMark/>
          </w:tcPr>
          <w:p w14:paraId="2B867FA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61DB875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49</w:t>
            </w:r>
          </w:p>
        </w:tc>
        <w:tc>
          <w:tcPr>
            <w:tcW w:w="2060" w:type="dxa"/>
            <w:shd w:val="clear" w:color="auto" w:fill="auto"/>
            <w:noWrap/>
            <w:vAlign w:val="bottom"/>
            <w:hideMark/>
          </w:tcPr>
          <w:p w14:paraId="3DE45A3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7E6198C" w14:textId="77777777" w:rsidTr="002D232A">
        <w:trPr>
          <w:trHeight w:val="450"/>
        </w:trPr>
        <w:tc>
          <w:tcPr>
            <w:tcW w:w="630" w:type="dxa"/>
            <w:shd w:val="clear" w:color="auto" w:fill="auto"/>
            <w:noWrap/>
            <w:vAlign w:val="center"/>
            <w:hideMark/>
          </w:tcPr>
          <w:p w14:paraId="4569BD2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620</w:t>
            </w:r>
          </w:p>
        </w:tc>
        <w:tc>
          <w:tcPr>
            <w:tcW w:w="4660" w:type="dxa"/>
            <w:shd w:val="clear" w:color="auto" w:fill="auto"/>
            <w:vAlign w:val="center"/>
            <w:hideMark/>
          </w:tcPr>
          <w:p w14:paraId="048A777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Termômetro digital de máxima e mínima interna para geladeira e freezer</w:t>
            </w:r>
          </w:p>
        </w:tc>
        <w:tc>
          <w:tcPr>
            <w:tcW w:w="1496" w:type="dxa"/>
            <w:shd w:val="clear" w:color="auto" w:fill="auto"/>
            <w:vAlign w:val="center"/>
            <w:hideMark/>
          </w:tcPr>
          <w:p w14:paraId="4F167C4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CA9A9E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03E79FB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4662135" w14:textId="77777777" w:rsidTr="002D232A">
        <w:trPr>
          <w:trHeight w:val="1125"/>
        </w:trPr>
        <w:tc>
          <w:tcPr>
            <w:tcW w:w="630" w:type="dxa"/>
            <w:shd w:val="clear" w:color="auto" w:fill="auto"/>
            <w:noWrap/>
            <w:vAlign w:val="center"/>
            <w:hideMark/>
          </w:tcPr>
          <w:p w14:paraId="016EFE4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621</w:t>
            </w:r>
          </w:p>
        </w:tc>
        <w:tc>
          <w:tcPr>
            <w:tcW w:w="4660" w:type="dxa"/>
            <w:shd w:val="clear" w:color="auto" w:fill="auto"/>
            <w:vAlign w:val="center"/>
            <w:hideMark/>
          </w:tcPr>
          <w:p w14:paraId="1A1EC62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Termo Higrômetro que faz a medição da temperatura e umidade em tempo real, além de também possuir a função de hora, data e alarme. Além de medir a temperatura ambiente (IN) e a umidade relativa do ar (%RH) Os valores máximos (MAX) e mínimos (MIN) são registrados continuamente.</w:t>
            </w:r>
          </w:p>
        </w:tc>
        <w:tc>
          <w:tcPr>
            <w:tcW w:w="1496" w:type="dxa"/>
            <w:shd w:val="clear" w:color="auto" w:fill="auto"/>
            <w:vAlign w:val="center"/>
            <w:hideMark/>
          </w:tcPr>
          <w:p w14:paraId="29A3F15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116ED75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w:t>
            </w:r>
          </w:p>
        </w:tc>
        <w:tc>
          <w:tcPr>
            <w:tcW w:w="2060" w:type="dxa"/>
            <w:shd w:val="clear" w:color="auto" w:fill="auto"/>
            <w:noWrap/>
            <w:vAlign w:val="bottom"/>
            <w:hideMark/>
          </w:tcPr>
          <w:p w14:paraId="6448B57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6EC092B" w14:textId="77777777" w:rsidTr="002D232A">
        <w:trPr>
          <w:trHeight w:val="1048"/>
        </w:trPr>
        <w:tc>
          <w:tcPr>
            <w:tcW w:w="630" w:type="dxa"/>
            <w:shd w:val="clear" w:color="auto" w:fill="auto"/>
            <w:noWrap/>
            <w:vAlign w:val="center"/>
            <w:hideMark/>
          </w:tcPr>
          <w:p w14:paraId="6D14CC5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622</w:t>
            </w:r>
          </w:p>
        </w:tc>
        <w:tc>
          <w:tcPr>
            <w:tcW w:w="4660" w:type="dxa"/>
            <w:shd w:val="clear" w:color="auto" w:fill="auto"/>
            <w:vAlign w:val="center"/>
            <w:hideMark/>
          </w:tcPr>
          <w:p w14:paraId="51F0EB0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TOUCA, CIRÚRGICA DESCARTÁVEL, 100% POLIPROPILENO, COM ELÁSTICO EM TODO PERIMETRO DA TOUCA, PARA PROTEÇÃO INDIVIDUAL, GRAMATURA 30, TAMANHO 19"; 45 CM X 50 CM; HIPOALÉRGICA E ATOXICA, PACOTE COM 100 UNIDADES</w:t>
            </w:r>
          </w:p>
        </w:tc>
        <w:tc>
          <w:tcPr>
            <w:tcW w:w="1496" w:type="dxa"/>
            <w:shd w:val="clear" w:color="auto" w:fill="auto"/>
            <w:vAlign w:val="center"/>
            <w:hideMark/>
          </w:tcPr>
          <w:p w14:paraId="2274F39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7BB09F7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437</w:t>
            </w:r>
          </w:p>
        </w:tc>
        <w:tc>
          <w:tcPr>
            <w:tcW w:w="2060" w:type="dxa"/>
            <w:shd w:val="clear" w:color="auto" w:fill="auto"/>
            <w:noWrap/>
            <w:vAlign w:val="bottom"/>
            <w:hideMark/>
          </w:tcPr>
          <w:p w14:paraId="41E3B03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ECCCE67" w14:textId="77777777" w:rsidTr="002D232A">
        <w:trPr>
          <w:trHeight w:val="300"/>
        </w:trPr>
        <w:tc>
          <w:tcPr>
            <w:tcW w:w="630" w:type="dxa"/>
            <w:shd w:val="clear" w:color="auto" w:fill="auto"/>
            <w:noWrap/>
            <w:vAlign w:val="center"/>
            <w:hideMark/>
          </w:tcPr>
          <w:p w14:paraId="382892A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623</w:t>
            </w:r>
          </w:p>
        </w:tc>
        <w:tc>
          <w:tcPr>
            <w:tcW w:w="4660" w:type="dxa"/>
            <w:shd w:val="clear" w:color="auto" w:fill="auto"/>
            <w:vAlign w:val="center"/>
            <w:hideMark/>
          </w:tcPr>
          <w:p w14:paraId="078E2CC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Traqueia Silicone 15x1200mm Adulto</w:t>
            </w:r>
          </w:p>
        </w:tc>
        <w:tc>
          <w:tcPr>
            <w:tcW w:w="1496" w:type="dxa"/>
            <w:shd w:val="clear" w:color="auto" w:fill="auto"/>
            <w:vAlign w:val="center"/>
            <w:hideMark/>
          </w:tcPr>
          <w:p w14:paraId="7459165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18BB53C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658A1EC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3DF10E5" w14:textId="77777777" w:rsidTr="002D232A">
        <w:trPr>
          <w:trHeight w:val="300"/>
        </w:trPr>
        <w:tc>
          <w:tcPr>
            <w:tcW w:w="630" w:type="dxa"/>
            <w:shd w:val="clear" w:color="auto" w:fill="auto"/>
            <w:noWrap/>
            <w:vAlign w:val="center"/>
            <w:hideMark/>
          </w:tcPr>
          <w:p w14:paraId="1217322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624</w:t>
            </w:r>
          </w:p>
        </w:tc>
        <w:tc>
          <w:tcPr>
            <w:tcW w:w="4660" w:type="dxa"/>
            <w:shd w:val="clear" w:color="auto" w:fill="auto"/>
            <w:vAlign w:val="center"/>
            <w:hideMark/>
          </w:tcPr>
          <w:p w14:paraId="1EEB582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Traqueia Silicone 15x1200mm ped</w:t>
            </w:r>
          </w:p>
        </w:tc>
        <w:tc>
          <w:tcPr>
            <w:tcW w:w="1496" w:type="dxa"/>
            <w:shd w:val="clear" w:color="auto" w:fill="auto"/>
            <w:vAlign w:val="center"/>
            <w:hideMark/>
          </w:tcPr>
          <w:p w14:paraId="45A0EE0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9D7C4E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75A8B2C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A616629" w14:textId="77777777" w:rsidTr="002D232A">
        <w:trPr>
          <w:trHeight w:val="300"/>
        </w:trPr>
        <w:tc>
          <w:tcPr>
            <w:tcW w:w="630" w:type="dxa"/>
            <w:shd w:val="clear" w:color="auto" w:fill="auto"/>
            <w:noWrap/>
            <w:vAlign w:val="center"/>
            <w:hideMark/>
          </w:tcPr>
          <w:p w14:paraId="7F981F9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625</w:t>
            </w:r>
          </w:p>
        </w:tc>
        <w:tc>
          <w:tcPr>
            <w:tcW w:w="4660" w:type="dxa"/>
            <w:shd w:val="clear" w:color="auto" w:fill="auto"/>
            <w:vAlign w:val="center"/>
            <w:hideMark/>
          </w:tcPr>
          <w:p w14:paraId="0A00F47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Tubo (Mangueira) Silicone nº 204 c/ 15 metros</w:t>
            </w:r>
          </w:p>
        </w:tc>
        <w:tc>
          <w:tcPr>
            <w:tcW w:w="1496" w:type="dxa"/>
            <w:shd w:val="clear" w:color="auto" w:fill="auto"/>
            <w:vAlign w:val="center"/>
            <w:hideMark/>
          </w:tcPr>
          <w:p w14:paraId="61AF68F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215A057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w:t>
            </w:r>
          </w:p>
        </w:tc>
        <w:tc>
          <w:tcPr>
            <w:tcW w:w="2060" w:type="dxa"/>
            <w:shd w:val="clear" w:color="auto" w:fill="auto"/>
            <w:noWrap/>
            <w:vAlign w:val="bottom"/>
            <w:hideMark/>
          </w:tcPr>
          <w:p w14:paraId="158FD81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207CF49" w14:textId="77777777" w:rsidTr="002D232A">
        <w:trPr>
          <w:trHeight w:val="300"/>
        </w:trPr>
        <w:tc>
          <w:tcPr>
            <w:tcW w:w="630" w:type="dxa"/>
            <w:shd w:val="clear" w:color="auto" w:fill="auto"/>
            <w:noWrap/>
            <w:vAlign w:val="center"/>
            <w:hideMark/>
          </w:tcPr>
          <w:p w14:paraId="1599062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626</w:t>
            </w:r>
          </w:p>
        </w:tc>
        <w:tc>
          <w:tcPr>
            <w:tcW w:w="4660" w:type="dxa"/>
            <w:shd w:val="clear" w:color="auto" w:fill="auto"/>
            <w:vAlign w:val="center"/>
            <w:hideMark/>
          </w:tcPr>
          <w:p w14:paraId="2A8D655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Tubo endotr c/ Manguito nº 3,0</w:t>
            </w:r>
          </w:p>
        </w:tc>
        <w:tc>
          <w:tcPr>
            <w:tcW w:w="1496" w:type="dxa"/>
            <w:shd w:val="clear" w:color="auto" w:fill="auto"/>
            <w:vAlign w:val="center"/>
            <w:hideMark/>
          </w:tcPr>
          <w:p w14:paraId="0D75F21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0D5C96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249D4FB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CEF746D" w14:textId="77777777" w:rsidTr="002D232A">
        <w:trPr>
          <w:trHeight w:val="300"/>
        </w:trPr>
        <w:tc>
          <w:tcPr>
            <w:tcW w:w="630" w:type="dxa"/>
            <w:shd w:val="clear" w:color="auto" w:fill="auto"/>
            <w:noWrap/>
            <w:vAlign w:val="center"/>
            <w:hideMark/>
          </w:tcPr>
          <w:p w14:paraId="40A8048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627</w:t>
            </w:r>
          </w:p>
        </w:tc>
        <w:tc>
          <w:tcPr>
            <w:tcW w:w="4660" w:type="dxa"/>
            <w:shd w:val="clear" w:color="auto" w:fill="auto"/>
            <w:vAlign w:val="center"/>
            <w:hideMark/>
          </w:tcPr>
          <w:p w14:paraId="08C207C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Tubo endotr c/ Manguito nº 3,5</w:t>
            </w:r>
          </w:p>
        </w:tc>
        <w:tc>
          <w:tcPr>
            <w:tcW w:w="1496" w:type="dxa"/>
            <w:shd w:val="clear" w:color="auto" w:fill="auto"/>
            <w:vAlign w:val="center"/>
            <w:hideMark/>
          </w:tcPr>
          <w:p w14:paraId="16B1569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C542EB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3490AAA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08C885C" w14:textId="77777777" w:rsidTr="002D232A">
        <w:trPr>
          <w:trHeight w:val="300"/>
        </w:trPr>
        <w:tc>
          <w:tcPr>
            <w:tcW w:w="630" w:type="dxa"/>
            <w:shd w:val="clear" w:color="auto" w:fill="auto"/>
            <w:noWrap/>
            <w:vAlign w:val="center"/>
            <w:hideMark/>
          </w:tcPr>
          <w:p w14:paraId="7952566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628</w:t>
            </w:r>
          </w:p>
        </w:tc>
        <w:tc>
          <w:tcPr>
            <w:tcW w:w="4660" w:type="dxa"/>
            <w:shd w:val="clear" w:color="auto" w:fill="auto"/>
            <w:vAlign w:val="center"/>
            <w:hideMark/>
          </w:tcPr>
          <w:p w14:paraId="66CABC2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Tubo endotr c/ Manguito nº 4,0</w:t>
            </w:r>
          </w:p>
        </w:tc>
        <w:tc>
          <w:tcPr>
            <w:tcW w:w="1496" w:type="dxa"/>
            <w:shd w:val="clear" w:color="auto" w:fill="auto"/>
            <w:vAlign w:val="center"/>
            <w:hideMark/>
          </w:tcPr>
          <w:p w14:paraId="0AA24B9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F3AA4A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57CAF7A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D91802D" w14:textId="77777777" w:rsidTr="002D232A">
        <w:trPr>
          <w:trHeight w:val="300"/>
        </w:trPr>
        <w:tc>
          <w:tcPr>
            <w:tcW w:w="630" w:type="dxa"/>
            <w:shd w:val="clear" w:color="auto" w:fill="auto"/>
            <w:noWrap/>
            <w:vAlign w:val="center"/>
            <w:hideMark/>
          </w:tcPr>
          <w:p w14:paraId="4A57E31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629</w:t>
            </w:r>
          </w:p>
        </w:tc>
        <w:tc>
          <w:tcPr>
            <w:tcW w:w="4660" w:type="dxa"/>
            <w:shd w:val="clear" w:color="auto" w:fill="auto"/>
            <w:vAlign w:val="center"/>
            <w:hideMark/>
          </w:tcPr>
          <w:p w14:paraId="28B0205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Tubo endotr c/ Manguito nº 4,5</w:t>
            </w:r>
          </w:p>
        </w:tc>
        <w:tc>
          <w:tcPr>
            <w:tcW w:w="1496" w:type="dxa"/>
            <w:shd w:val="clear" w:color="auto" w:fill="auto"/>
            <w:vAlign w:val="center"/>
            <w:hideMark/>
          </w:tcPr>
          <w:p w14:paraId="07D5261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1722DF3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2FDA879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21B8E99" w14:textId="77777777" w:rsidTr="002D232A">
        <w:trPr>
          <w:trHeight w:val="300"/>
        </w:trPr>
        <w:tc>
          <w:tcPr>
            <w:tcW w:w="630" w:type="dxa"/>
            <w:shd w:val="clear" w:color="auto" w:fill="auto"/>
            <w:noWrap/>
            <w:vAlign w:val="center"/>
            <w:hideMark/>
          </w:tcPr>
          <w:p w14:paraId="01EF3F0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630</w:t>
            </w:r>
          </w:p>
        </w:tc>
        <w:tc>
          <w:tcPr>
            <w:tcW w:w="4660" w:type="dxa"/>
            <w:shd w:val="clear" w:color="auto" w:fill="auto"/>
            <w:vAlign w:val="center"/>
            <w:hideMark/>
          </w:tcPr>
          <w:p w14:paraId="5250B83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Tubo endotr c/ Manguito nº 6,0</w:t>
            </w:r>
          </w:p>
        </w:tc>
        <w:tc>
          <w:tcPr>
            <w:tcW w:w="1496" w:type="dxa"/>
            <w:shd w:val="clear" w:color="auto" w:fill="auto"/>
            <w:vAlign w:val="center"/>
            <w:hideMark/>
          </w:tcPr>
          <w:p w14:paraId="7DB71DC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74FEFE7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7574EFA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63B4D7C" w14:textId="77777777" w:rsidTr="002D232A">
        <w:trPr>
          <w:trHeight w:val="300"/>
        </w:trPr>
        <w:tc>
          <w:tcPr>
            <w:tcW w:w="630" w:type="dxa"/>
            <w:shd w:val="clear" w:color="auto" w:fill="auto"/>
            <w:noWrap/>
            <w:vAlign w:val="center"/>
            <w:hideMark/>
          </w:tcPr>
          <w:p w14:paraId="163A59D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631</w:t>
            </w:r>
          </w:p>
        </w:tc>
        <w:tc>
          <w:tcPr>
            <w:tcW w:w="4660" w:type="dxa"/>
            <w:shd w:val="clear" w:color="auto" w:fill="auto"/>
            <w:vAlign w:val="center"/>
            <w:hideMark/>
          </w:tcPr>
          <w:p w14:paraId="5794D01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Tubo endotr c/ Manguito nº 6,5</w:t>
            </w:r>
          </w:p>
        </w:tc>
        <w:tc>
          <w:tcPr>
            <w:tcW w:w="1496" w:type="dxa"/>
            <w:shd w:val="clear" w:color="auto" w:fill="auto"/>
            <w:vAlign w:val="center"/>
            <w:hideMark/>
          </w:tcPr>
          <w:p w14:paraId="0300C7E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500264F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06E8A62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271C827" w14:textId="77777777" w:rsidTr="002D232A">
        <w:trPr>
          <w:trHeight w:val="300"/>
        </w:trPr>
        <w:tc>
          <w:tcPr>
            <w:tcW w:w="630" w:type="dxa"/>
            <w:shd w:val="clear" w:color="auto" w:fill="auto"/>
            <w:noWrap/>
            <w:vAlign w:val="center"/>
            <w:hideMark/>
          </w:tcPr>
          <w:p w14:paraId="4C1858A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632</w:t>
            </w:r>
          </w:p>
        </w:tc>
        <w:tc>
          <w:tcPr>
            <w:tcW w:w="4660" w:type="dxa"/>
            <w:shd w:val="clear" w:color="auto" w:fill="auto"/>
            <w:vAlign w:val="center"/>
            <w:hideMark/>
          </w:tcPr>
          <w:p w14:paraId="5D0EBB6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Tubo endotr c/ Manguito nº 7,0</w:t>
            </w:r>
          </w:p>
        </w:tc>
        <w:tc>
          <w:tcPr>
            <w:tcW w:w="1496" w:type="dxa"/>
            <w:shd w:val="clear" w:color="auto" w:fill="auto"/>
            <w:vAlign w:val="center"/>
            <w:hideMark/>
          </w:tcPr>
          <w:p w14:paraId="1937BD4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0A6601E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0662AC1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25D44C1" w14:textId="77777777" w:rsidTr="002D232A">
        <w:trPr>
          <w:trHeight w:val="300"/>
        </w:trPr>
        <w:tc>
          <w:tcPr>
            <w:tcW w:w="630" w:type="dxa"/>
            <w:shd w:val="clear" w:color="auto" w:fill="auto"/>
            <w:noWrap/>
            <w:vAlign w:val="center"/>
            <w:hideMark/>
          </w:tcPr>
          <w:p w14:paraId="32183E0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633</w:t>
            </w:r>
          </w:p>
        </w:tc>
        <w:tc>
          <w:tcPr>
            <w:tcW w:w="4660" w:type="dxa"/>
            <w:shd w:val="clear" w:color="auto" w:fill="auto"/>
            <w:vAlign w:val="center"/>
            <w:hideMark/>
          </w:tcPr>
          <w:p w14:paraId="6711A0A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Tubo Endotr c/ Manguito nº 7,5</w:t>
            </w:r>
          </w:p>
        </w:tc>
        <w:tc>
          <w:tcPr>
            <w:tcW w:w="1496" w:type="dxa"/>
            <w:shd w:val="clear" w:color="auto" w:fill="auto"/>
            <w:vAlign w:val="center"/>
            <w:hideMark/>
          </w:tcPr>
          <w:p w14:paraId="2A4C693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506DB20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w:t>
            </w:r>
          </w:p>
        </w:tc>
        <w:tc>
          <w:tcPr>
            <w:tcW w:w="2060" w:type="dxa"/>
            <w:shd w:val="clear" w:color="auto" w:fill="auto"/>
            <w:noWrap/>
            <w:vAlign w:val="bottom"/>
            <w:hideMark/>
          </w:tcPr>
          <w:p w14:paraId="1B52CBB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529F414" w14:textId="77777777" w:rsidTr="002D232A">
        <w:trPr>
          <w:trHeight w:val="300"/>
        </w:trPr>
        <w:tc>
          <w:tcPr>
            <w:tcW w:w="630" w:type="dxa"/>
            <w:shd w:val="clear" w:color="auto" w:fill="auto"/>
            <w:noWrap/>
            <w:vAlign w:val="center"/>
            <w:hideMark/>
          </w:tcPr>
          <w:p w14:paraId="5F2378D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634</w:t>
            </w:r>
          </w:p>
        </w:tc>
        <w:tc>
          <w:tcPr>
            <w:tcW w:w="4660" w:type="dxa"/>
            <w:shd w:val="clear" w:color="auto" w:fill="auto"/>
            <w:vAlign w:val="center"/>
            <w:hideMark/>
          </w:tcPr>
          <w:p w14:paraId="6EDF394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Tubo Endotr c/ Manguito nº 8,0</w:t>
            </w:r>
          </w:p>
        </w:tc>
        <w:tc>
          <w:tcPr>
            <w:tcW w:w="1496" w:type="dxa"/>
            <w:shd w:val="clear" w:color="auto" w:fill="auto"/>
            <w:vAlign w:val="center"/>
            <w:hideMark/>
          </w:tcPr>
          <w:p w14:paraId="04A43D1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BC88A7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w:t>
            </w:r>
          </w:p>
        </w:tc>
        <w:tc>
          <w:tcPr>
            <w:tcW w:w="2060" w:type="dxa"/>
            <w:shd w:val="clear" w:color="auto" w:fill="auto"/>
            <w:noWrap/>
            <w:vAlign w:val="bottom"/>
            <w:hideMark/>
          </w:tcPr>
          <w:p w14:paraId="47752C1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D6F9773" w14:textId="77777777" w:rsidTr="002D232A">
        <w:trPr>
          <w:trHeight w:val="300"/>
        </w:trPr>
        <w:tc>
          <w:tcPr>
            <w:tcW w:w="630" w:type="dxa"/>
            <w:shd w:val="clear" w:color="auto" w:fill="auto"/>
            <w:noWrap/>
            <w:vAlign w:val="center"/>
            <w:hideMark/>
          </w:tcPr>
          <w:p w14:paraId="65858F2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lastRenderedPageBreak/>
              <w:t>635</w:t>
            </w:r>
          </w:p>
        </w:tc>
        <w:tc>
          <w:tcPr>
            <w:tcW w:w="4660" w:type="dxa"/>
            <w:shd w:val="clear" w:color="auto" w:fill="auto"/>
            <w:vAlign w:val="center"/>
            <w:hideMark/>
          </w:tcPr>
          <w:p w14:paraId="4FD2075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Tubo Endotr c/ Manguito nº 8,5</w:t>
            </w:r>
          </w:p>
        </w:tc>
        <w:tc>
          <w:tcPr>
            <w:tcW w:w="1496" w:type="dxa"/>
            <w:shd w:val="clear" w:color="auto" w:fill="auto"/>
            <w:vAlign w:val="center"/>
            <w:hideMark/>
          </w:tcPr>
          <w:p w14:paraId="476F65B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179E45F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w:t>
            </w:r>
          </w:p>
        </w:tc>
        <w:tc>
          <w:tcPr>
            <w:tcW w:w="2060" w:type="dxa"/>
            <w:shd w:val="clear" w:color="auto" w:fill="auto"/>
            <w:noWrap/>
            <w:vAlign w:val="bottom"/>
            <w:hideMark/>
          </w:tcPr>
          <w:p w14:paraId="2DF00EA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82705A7" w14:textId="77777777" w:rsidTr="002D232A">
        <w:trPr>
          <w:trHeight w:val="300"/>
        </w:trPr>
        <w:tc>
          <w:tcPr>
            <w:tcW w:w="630" w:type="dxa"/>
            <w:shd w:val="clear" w:color="auto" w:fill="auto"/>
            <w:noWrap/>
            <w:vAlign w:val="center"/>
            <w:hideMark/>
          </w:tcPr>
          <w:p w14:paraId="6D12151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636</w:t>
            </w:r>
          </w:p>
        </w:tc>
        <w:tc>
          <w:tcPr>
            <w:tcW w:w="4660" w:type="dxa"/>
            <w:shd w:val="clear" w:color="auto" w:fill="auto"/>
            <w:vAlign w:val="center"/>
            <w:hideMark/>
          </w:tcPr>
          <w:p w14:paraId="69C0903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Tubo Endotr c/ Manguito nº 9,0</w:t>
            </w:r>
          </w:p>
        </w:tc>
        <w:tc>
          <w:tcPr>
            <w:tcW w:w="1496" w:type="dxa"/>
            <w:shd w:val="clear" w:color="auto" w:fill="auto"/>
            <w:vAlign w:val="center"/>
            <w:hideMark/>
          </w:tcPr>
          <w:p w14:paraId="1B6A4F8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5878A51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276210B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9B00F56" w14:textId="77777777" w:rsidTr="002D232A">
        <w:trPr>
          <w:trHeight w:val="450"/>
        </w:trPr>
        <w:tc>
          <w:tcPr>
            <w:tcW w:w="630" w:type="dxa"/>
            <w:shd w:val="clear" w:color="auto" w:fill="auto"/>
            <w:noWrap/>
            <w:vAlign w:val="center"/>
            <w:hideMark/>
          </w:tcPr>
          <w:p w14:paraId="0C10D01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637</w:t>
            </w:r>
          </w:p>
        </w:tc>
        <w:tc>
          <w:tcPr>
            <w:tcW w:w="4660" w:type="dxa"/>
            <w:shd w:val="clear" w:color="auto" w:fill="auto"/>
            <w:vAlign w:val="center"/>
            <w:hideMark/>
          </w:tcPr>
          <w:p w14:paraId="7C0B6534"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Tubo para Centrifuga Tipo Falcon em Polipropileno, autoclavável , 12mL 50 unidades</w:t>
            </w:r>
          </w:p>
        </w:tc>
        <w:tc>
          <w:tcPr>
            <w:tcW w:w="1496" w:type="dxa"/>
            <w:shd w:val="clear" w:color="auto" w:fill="auto"/>
            <w:vAlign w:val="center"/>
            <w:hideMark/>
          </w:tcPr>
          <w:p w14:paraId="5C36893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Pacote</w:t>
            </w:r>
          </w:p>
        </w:tc>
        <w:tc>
          <w:tcPr>
            <w:tcW w:w="1484" w:type="dxa"/>
            <w:shd w:val="clear" w:color="auto" w:fill="auto"/>
            <w:noWrap/>
            <w:vAlign w:val="center"/>
            <w:hideMark/>
          </w:tcPr>
          <w:p w14:paraId="333A7FE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6649D65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169BF31" w14:textId="77777777" w:rsidTr="002D232A">
        <w:trPr>
          <w:trHeight w:val="555"/>
        </w:trPr>
        <w:tc>
          <w:tcPr>
            <w:tcW w:w="630" w:type="dxa"/>
            <w:shd w:val="clear" w:color="auto" w:fill="auto"/>
            <w:noWrap/>
            <w:vAlign w:val="center"/>
            <w:hideMark/>
          </w:tcPr>
          <w:p w14:paraId="3249204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638</w:t>
            </w:r>
          </w:p>
        </w:tc>
        <w:tc>
          <w:tcPr>
            <w:tcW w:w="4660" w:type="dxa"/>
            <w:shd w:val="clear" w:color="auto" w:fill="auto"/>
            <w:vAlign w:val="center"/>
            <w:hideMark/>
          </w:tcPr>
          <w:p w14:paraId="3A67E29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Tubos de ensaio para coleta de larvas, transparente, medindo 12mm de diâmetro externo, 75mm de comprimento com tampa.</w:t>
            </w:r>
          </w:p>
        </w:tc>
        <w:tc>
          <w:tcPr>
            <w:tcW w:w="1496" w:type="dxa"/>
            <w:shd w:val="clear" w:color="auto" w:fill="auto"/>
            <w:vAlign w:val="center"/>
            <w:hideMark/>
          </w:tcPr>
          <w:p w14:paraId="3E6C876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6494793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2EFB7FF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A362E8A" w14:textId="77777777" w:rsidTr="002D232A">
        <w:trPr>
          <w:trHeight w:val="280"/>
        </w:trPr>
        <w:tc>
          <w:tcPr>
            <w:tcW w:w="630" w:type="dxa"/>
            <w:shd w:val="clear" w:color="auto" w:fill="auto"/>
            <w:noWrap/>
            <w:vAlign w:val="center"/>
            <w:hideMark/>
          </w:tcPr>
          <w:p w14:paraId="50D869B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639</w:t>
            </w:r>
          </w:p>
        </w:tc>
        <w:tc>
          <w:tcPr>
            <w:tcW w:w="4660" w:type="dxa"/>
            <w:shd w:val="clear" w:color="auto" w:fill="auto"/>
            <w:vAlign w:val="center"/>
            <w:hideMark/>
          </w:tcPr>
          <w:p w14:paraId="195C135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Tudo ensaio PP sem anticoagulante 15X100mm com tampa 100 U</w:t>
            </w:r>
          </w:p>
        </w:tc>
        <w:tc>
          <w:tcPr>
            <w:tcW w:w="1496" w:type="dxa"/>
            <w:shd w:val="clear" w:color="auto" w:fill="auto"/>
            <w:vAlign w:val="center"/>
            <w:hideMark/>
          </w:tcPr>
          <w:p w14:paraId="7C5F5DC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719C8AD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1D86DF6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B5E3D5A" w14:textId="77777777" w:rsidTr="002D232A">
        <w:trPr>
          <w:trHeight w:val="300"/>
        </w:trPr>
        <w:tc>
          <w:tcPr>
            <w:tcW w:w="630" w:type="dxa"/>
            <w:shd w:val="clear" w:color="auto" w:fill="auto"/>
            <w:noWrap/>
            <w:vAlign w:val="center"/>
            <w:hideMark/>
          </w:tcPr>
          <w:p w14:paraId="6BA44B1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640</w:t>
            </w:r>
          </w:p>
        </w:tc>
        <w:tc>
          <w:tcPr>
            <w:tcW w:w="4660" w:type="dxa"/>
            <w:shd w:val="clear" w:color="auto" w:fill="auto"/>
            <w:vAlign w:val="center"/>
            <w:hideMark/>
          </w:tcPr>
          <w:p w14:paraId="18E1548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Vaselina liquida 1 litro</w:t>
            </w:r>
          </w:p>
        </w:tc>
        <w:tc>
          <w:tcPr>
            <w:tcW w:w="1496" w:type="dxa"/>
            <w:shd w:val="clear" w:color="auto" w:fill="auto"/>
            <w:vAlign w:val="center"/>
            <w:hideMark/>
          </w:tcPr>
          <w:p w14:paraId="17736D5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235ACD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32</w:t>
            </w:r>
          </w:p>
        </w:tc>
        <w:tc>
          <w:tcPr>
            <w:tcW w:w="2060" w:type="dxa"/>
            <w:shd w:val="clear" w:color="auto" w:fill="auto"/>
            <w:noWrap/>
            <w:vAlign w:val="bottom"/>
            <w:hideMark/>
          </w:tcPr>
          <w:p w14:paraId="2033B97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E06ADB4" w14:textId="77777777" w:rsidTr="002D232A">
        <w:trPr>
          <w:trHeight w:val="300"/>
        </w:trPr>
        <w:tc>
          <w:tcPr>
            <w:tcW w:w="630" w:type="dxa"/>
            <w:shd w:val="clear" w:color="auto" w:fill="auto"/>
            <w:noWrap/>
            <w:vAlign w:val="center"/>
            <w:hideMark/>
          </w:tcPr>
          <w:p w14:paraId="696497F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641</w:t>
            </w:r>
          </w:p>
        </w:tc>
        <w:tc>
          <w:tcPr>
            <w:tcW w:w="4660" w:type="dxa"/>
            <w:shd w:val="clear" w:color="auto" w:fill="auto"/>
            <w:vAlign w:val="center"/>
            <w:hideMark/>
          </w:tcPr>
          <w:p w14:paraId="5326925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ÁCIDO TRANEXÂMICO 50MG/ML INJETÁVEL 5ML</w:t>
            </w:r>
          </w:p>
        </w:tc>
        <w:tc>
          <w:tcPr>
            <w:tcW w:w="1496" w:type="dxa"/>
            <w:shd w:val="clear" w:color="auto" w:fill="auto"/>
            <w:vAlign w:val="center"/>
            <w:hideMark/>
          </w:tcPr>
          <w:p w14:paraId="09C98CA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14264D4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225</w:t>
            </w:r>
          </w:p>
        </w:tc>
        <w:tc>
          <w:tcPr>
            <w:tcW w:w="2060" w:type="dxa"/>
            <w:shd w:val="clear" w:color="auto" w:fill="auto"/>
            <w:noWrap/>
            <w:vAlign w:val="bottom"/>
            <w:hideMark/>
          </w:tcPr>
          <w:p w14:paraId="1C6F1F0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51C4397" w14:textId="77777777" w:rsidTr="002D232A">
        <w:trPr>
          <w:trHeight w:val="300"/>
        </w:trPr>
        <w:tc>
          <w:tcPr>
            <w:tcW w:w="630" w:type="dxa"/>
            <w:shd w:val="clear" w:color="auto" w:fill="auto"/>
            <w:noWrap/>
            <w:vAlign w:val="center"/>
            <w:hideMark/>
          </w:tcPr>
          <w:p w14:paraId="1142C1E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642</w:t>
            </w:r>
          </w:p>
        </w:tc>
        <w:tc>
          <w:tcPr>
            <w:tcW w:w="4660" w:type="dxa"/>
            <w:shd w:val="clear" w:color="auto" w:fill="auto"/>
            <w:vAlign w:val="center"/>
            <w:hideMark/>
          </w:tcPr>
          <w:p w14:paraId="4914DFB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ÁCIDOS GRAXOS ESSENCIAIS 100ML</w:t>
            </w:r>
          </w:p>
        </w:tc>
        <w:tc>
          <w:tcPr>
            <w:tcW w:w="1496" w:type="dxa"/>
            <w:shd w:val="clear" w:color="auto" w:fill="auto"/>
            <w:vAlign w:val="center"/>
            <w:hideMark/>
          </w:tcPr>
          <w:p w14:paraId="40D7E09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34D03B5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3381C98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295C5C5" w14:textId="77777777" w:rsidTr="002D232A">
        <w:trPr>
          <w:trHeight w:val="300"/>
        </w:trPr>
        <w:tc>
          <w:tcPr>
            <w:tcW w:w="630" w:type="dxa"/>
            <w:shd w:val="clear" w:color="auto" w:fill="auto"/>
            <w:noWrap/>
            <w:vAlign w:val="center"/>
            <w:hideMark/>
          </w:tcPr>
          <w:p w14:paraId="7859B6A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643</w:t>
            </w:r>
          </w:p>
        </w:tc>
        <w:tc>
          <w:tcPr>
            <w:tcW w:w="4660" w:type="dxa"/>
            <w:shd w:val="clear" w:color="auto" w:fill="auto"/>
            <w:vAlign w:val="center"/>
            <w:hideMark/>
          </w:tcPr>
          <w:p w14:paraId="24C0BA0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ATROPINA 0,25MG/ML INJ</w:t>
            </w:r>
          </w:p>
        </w:tc>
        <w:tc>
          <w:tcPr>
            <w:tcW w:w="1496" w:type="dxa"/>
            <w:shd w:val="clear" w:color="auto" w:fill="auto"/>
            <w:vAlign w:val="center"/>
            <w:hideMark/>
          </w:tcPr>
          <w:p w14:paraId="10AD492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62DD2AB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59BDD4B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B1ED8C2" w14:textId="77777777" w:rsidTr="002D232A">
        <w:trPr>
          <w:trHeight w:val="300"/>
        </w:trPr>
        <w:tc>
          <w:tcPr>
            <w:tcW w:w="630" w:type="dxa"/>
            <w:shd w:val="clear" w:color="auto" w:fill="auto"/>
            <w:noWrap/>
            <w:vAlign w:val="center"/>
            <w:hideMark/>
          </w:tcPr>
          <w:p w14:paraId="26D1023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644</w:t>
            </w:r>
          </w:p>
        </w:tc>
        <w:tc>
          <w:tcPr>
            <w:tcW w:w="4660" w:type="dxa"/>
            <w:shd w:val="clear" w:color="auto" w:fill="auto"/>
            <w:vAlign w:val="center"/>
            <w:hideMark/>
          </w:tcPr>
          <w:p w14:paraId="3B4FB8A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AZITROMICINA 500MG COMPRIMIDO</w:t>
            </w:r>
          </w:p>
        </w:tc>
        <w:tc>
          <w:tcPr>
            <w:tcW w:w="1496" w:type="dxa"/>
            <w:shd w:val="clear" w:color="auto" w:fill="auto"/>
            <w:vAlign w:val="center"/>
            <w:hideMark/>
          </w:tcPr>
          <w:p w14:paraId="7C6C888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6ABDBDE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w:t>
            </w:r>
          </w:p>
        </w:tc>
        <w:tc>
          <w:tcPr>
            <w:tcW w:w="2060" w:type="dxa"/>
            <w:shd w:val="clear" w:color="auto" w:fill="auto"/>
            <w:noWrap/>
            <w:vAlign w:val="bottom"/>
            <w:hideMark/>
          </w:tcPr>
          <w:p w14:paraId="0C2AA59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2EB54BE" w14:textId="77777777" w:rsidTr="002D232A">
        <w:trPr>
          <w:trHeight w:val="322"/>
        </w:trPr>
        <w:tc>
          <w:tcPr>
            <w:tcW w:w="630" w:type="dxa"/>
            <w:shd w:val="clear" w:color="auto" w:fill="auto"/>
            <w:noWrap/>
            <w:vAlign w:val="center"/>
            <w:hideMark/>
          </w:tcPr>
          <w:p w14:paraId="496E7AF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645</w:t>
            </w:r>
          </w:p>
        </w:tc>
        <w:tc>
          <w:tcPr>
            <w:tcW w:w="4660" w:type="dxa"/>
            <w:shd w:val="clear" w:color="auto" w:fill="auto"/>
            <w:vAlign w:val="center"/>
            <w:hideMark/>
          </w:tcPr>
          <w:p w14:paraId="2E6F620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BENZILPENICILINA BENZATINA 600.000UI PO  PARA SUSPENSÃO INJETÁVEL</w:t>
            </w:r>
          </w:p>
        </w:tc>
        <w:tc>
          <w:tcPr>
            <w:tcW w:w="1496" w:type="dxa"/>
            <w:shd w:val="clear" w:color="auto" w:fill="auto"/>
            <w:vAlign w:val="center"/>
            <w:hideMark/>
          </w:tcPr>
          <w:p w14:paraId="0211087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627E166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w:t>
            </w:r>
          </w:p>
        </w:tc>
        <w:tc>
          <w:tcPr>
            <w:tcW w:w="2060" w:type="dxa"/>
            <w:shd w:val="clear" w:color="auto" w:fill="auto"/>
            <w:noWrap/>
            <w:vAlign w:val="bottom"/>
            <w:hideMark/>
          </w:tcPr>
          <w:p w14:paraId="1A2EDD4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532234B" w14:textId="77777777" w:rsidTr="002D232A">
        <w:trPr>
          <w:trHeight w:val="300"/>
        </w:trPr>
        <w:tc>
          <w:tcPr>
            <w:tcW w:w="630" w:type="dxa"/>
            <w:shd w:val="clear" w:color="auto" w:fill="auto"/>
            <w:noWrap/>
            <w:vAlign w:val="center"/>
            <w:hideMark/>
          </w:tcPr>
          <w:p w14:paraId="691ECB1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646</w:t>
            </w:r>
          </w:p>
        </w:tc>
        <w:tc>
          <w:tcPr>
            <w:tcW w:w="4660" w:type="dxa"/>
            <w:shd w:val="clear" w:color="auto" w:fill="auto"/>
            <w:vAlign w:val="center"/>
            <w:hideMark/>
          </w:tcPr>
          <w:p w14:paraId="5D62624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BICARBONATO DE SÓDIO 8,4% 10ML</w:t>
            </w:r>
          </w:p>
        </w:tc>
        <w:tc>
          <w:tcPr>
            <w:tcW w:w="1496" w:type="dxa"/>
            <w:shd w:val="clear" w:color="auto" w:fill="auto"/>
            <w:vAlign w:val="center"/>
            <w:hideMark/>
          </w:tcPr>
          <w:p w14:paraId="2260789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69FDE61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w:t>
            </w:r>
          </w:p>
        </w:tc>
        <w:tc>
          <w:tcPr>
            <w:tcW w:w="2060" w:type="dxa"/>
            <w:shd w:val="clear" w:color="auto" w:fill="auto"/>
            <w:noWrap/>
            <w:vAlign w:val="bottom"/>
            <w:hideMark/>
          </w:tcPr>
          <w:p w14:paraId="4C708F3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D3C597C" w14:textId="77777777" w:rsidTr="002D232A">
        <w:trPr>
          <w:trHeight w:val="450"/>
        </w:trPr>
        <w:tc>
          <w:tcPr>
            <w:tcW w:w="630" w:type="dxa"/>
            <w:shd w:val="clear" w:color="auto" w:fill="auto"/>
            <w:noWrap/>
            <w:vAlign w:val="center"/>
            <w:hideMark/>
          </w:tcPr>
          <w:p w14:paraId="3F80BB9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647</w:t>
            </w:r>
          </w:p>
        </w:tc>
        <w:tc>
          <w:tcPr>
            <w:tcW w:w="4660" w:type="dxa"/>
            <w:shd w:val="clear" w:color="auto" w:fill="auto"/>
            <w:vAlign w:val="center"/>
            <w:hideMark/>
          </w:tcPr>
          <w:p w14:paraId="48A8F39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BROMETO DE IPRATRÓPIO 0,25mg/ml GOTAS SOLUÇÃO PARA INALAÇÃO NASAL</w:t>
            </w:r>
          </w:p>
        </w:tc>
        <w:tc>
          <w:tcPr>
            <w:tcW w:w="1496" w:type="dxa"/>
            <w:shd w:val="clear" w:color="auto" w:fill="auto"/>
            <w:vAlign w:val="center"/>
            <w:hideMark/>
          </w:tcPr>
          <w:p w14:paraId="14966F2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6A330FF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43F79C8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507A92B" w14:textId="77777777" w:rsidTr="002D232A">
        <w:trPr>
          <w:trHeight w:val="300"/>
        </w:trPr>
        <w:tc>
          <w:tcPr>
            <w:tcW w:w="630" w:type="dxa"/>
            <w:shd w:val="clear" w:color="auto" w:fill="auto"/>
            <w:noWrap/>
            <w:vAlign w:val="center"/>
            <w:hideMark/>
          </w:tcPr>
          <w:p w14:paraId="5F41A23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648</w:t>
            </w:r>
          </w:p>
        </w:tc>
        <w:tc>
          <w:tcPr>
            <w:tcW w:w="4660" w:type="dxa"/>
            <w:shd w:val="clear" w:color="auto" w:fill="auto"/>
            <w:vAlign w:val="center"/>
            <w:hideMark/>
          </w:tcPr>
          <w:p w14:paraId="73FA073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BROMIDRATO DE FENOTEROL 5MG/ML GOTAS</w:t>
            </w:r>
          </w:p>
        </w:tc>
        <w:tc>
          <w:tcPr>
            <w:tcW w:w="1496" w:type="dxa"/>
            <w:shd w:val="clear" w:color="auto" w:fill="auto"/>
            <w:vAlign w:val="center"/>
            <w:hideMark/>
          </w:tcPr>
          <w:p w14:paraId="59F3383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62BFBBF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w:t>
            </w:r>
          </w:p>
        </w:tc>
        <w:tc>
          <w:tcPr>
            <w:tcW w:w="2060" w:type="dxa"/>
            <w:shd w:val="clear" w:color="auto" w:fill="auto"/>
            <w:noWrap/>
            <w:vAlign w:val="bottom"/>
            <w:hideMark/>
          </w:tcPr>
          <w:p w14:paraId="709BD35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6E82F9D" w14:textId="77777777" w:rsidTr="002D232A">
        <w:trPr>
          <w:trHeight w:val="300"/>
        </w:trPr>
        <w:tc>
          <w:tcPr>
            <w:tcW w:w="630" w:type="dxa"/>
            <w:shd w:val="clear" w:color="auto" w:fill="auto"/>
            <w:noWrap/>
            <w:vAlign w:val="center"/>
            <w:hideMark/>
          </w:tcPr>
          <w:p w14:paraId="31F1942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649</w:t>
            </w:r>
          </w:p>
        </w:tc>
        <w:tc>
          <w:tcPr>
            <w:tcW w:w="4660" w:type="dxa"/>
            <w:shd w:val="clear" w:color="auto" w:fill="auto"/>
            <w:vAlign w:val="center"/>
            <w:hideMark/>
          </w:tcPr>
          <w:p w14:paraId="1BCCE16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BROMOPRIDA GOTAS</w:t>
            </w:r>
          </w:p>
        </w:tc>
        <w:tc>
          <w:tcPr>
            <w:tcW w:w="1496" w:type="dxa"/>
            <w:shd w:val="clear" w:color="auto" w:fill="auto"/>
            <w:vAlign w:val="center"/>
            <w:hideMark/>
          </w:tcPr>
          <w:p w14:paraId="1DF0DCD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3C55714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34E6D78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35E247B" w14:textId="77777777" w:rsidTr="002D232A">
        <w:trPr>
          <w:trHeight w:val="450"/>
        </w:trPr>
        <w:tc>
          <w:tcPr>
            <w:tcW w:w="630" w:type="dxa"/>
            <w:shd w:val="clear" w:color="auto" w:fill="auto"/>
            <w:noWrap/>
            <w:vAlign w:val="center"/>
            <w:hideMark/>
          </w:tcPr>
          <w:p w14:paraId="6477696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650</w:t>
            </w:r>
          </w:p>
        </w:tc>
        <w:tc>
          <w:tcPr>
            <w:tcW w:w="4660" w:type="dxa"/>
            <w:shd w:val="clear" w:color="auto" w:fill="auto"/>
            <w:vAlign w:val="center"/>
            <w:hideMark/>
          </w:tcPr>
          <w:p w14:paraId="5412BC2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BUTILBROMETO DE ESCOPOLAMINA 4MG + DIPIRONA SÓDICA 500MG INJ 5ML</w:t>
            </w:r>
          </w:p>
        </w:tc>
        <w:tc>
          <w:tcPr>
            <w:tcW w:w="1496" w:type="dxa"/>
            <w:shd w:val="clear" w:color="auto" w:fill="auto"/>
            <w:vAlign w:val="center"/>
            <w:hideMark/>
          </w:tcPr>
          <w:p w14:paraId="6DC8FF0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52EDA29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2025</w:t>
            </w:r>
          </w:p>
        </w:tc>
        <w:tc>
          <w:tcPr>
            <w:tcW w:w="2060" w:type="dxa"/>
            <w:shd w:val="clear" w:color="auto" w:fill="auto"/>
            <w:noWrap/>
            <w:vAlign w:val="bottom"/>
            <w:hideMark/>
          </w:tcPr>
          <w:p w14:paraId="018340E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ECBC55E" w14:textId="77777777" w:rsidTr="002D232A">
        <w:trPr>
          <w:trHeight w:val="300"/>
        </w:trPr>
        <w:tc>
          <w:tcPr>
            <w:tcW w:w="630" w:type="dxa"/>
            <w:shd w:val="clear" w:color="auto" w:fill="auto"/>
            <w:noWrap/>
            <w:vAlign w:val="center"/>
            <w:hideMark/>
          </w:tcPr>
          <w:p w14:paraId="6DAA437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651</w:t>
            </w:r>
          </w:p>
        </w:tc>
        <w:tc>
          <w:tcPr>
            <w:tcW w:w="4660" w:type="dxa"/>
            <w:shd w:val="clear" w:color="auto" w:fill="auto"/>
            <w:vAlign w:val="center"/>
            <w:hideMark/>
          </w:tcPr>
          <w:p w14:paraId="37EC490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CAPTOPRIL 25MG COMPRIMIDO</w:t>
            </w:r>
          </w:p>
        </w:tc>
        <w:tc>
          <w:tcPr>
            <w:tcW w:w="1496" w:type="dxa"/>
            <w:shd w:val="clear" w:color="auto" w:fill="auto"/>
            <w:vAlign w:val="center"/>
            <w:hideMark/>
          </w:tcPr>
          <w:p w14:paraId="7EBB34C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6EE504A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1500</w:t>
            </w:r>
          </w:p>
        </w:tc>
        <w:tc>
          <w:tcPr>
            <w:tcW w:w="2060" w:type="dxa"/>
            <w:shd w:val="clear" w:color="auto" w:fill="auto"/>
            <w:noWrap/>
            <w:vAlign w:val="bottom"/>
            <w:hideMark/>
          </w:tcPr>
          <w:p w14:paraId="62F0111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CB40B6E" w14:textId="77777777" w:rsidTr="002D232A">
        <w:trPr>
          <w:trHeight w:val="457"/>
        </w:trPr>
        <w:tc>
          <w:tcPr>
            <w:tcW w:w="630" w:type="dxa"/>
            <w:shd w:val="clear" w:color="auto" w:fill="auto"/>
            <w:noWrap/>
            <w:vAlign w:val="center"/>
            <w:hideMark/>
          </w:tcPr>
          <w:p w14:paraId="5A5F7B3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652</w:t>
            </w:r>
          </w:p>
        </w:tc>
        <w:tc>
          <w:tcPr>
            <w:tcW w:w="4660" w:type="dxa"/>
            <w:shd w:val="clear" w:color="auto" w:fill="auto"/>
            <w:vAlign w:val="center"/>
            <w:hideMark/>
          </w:tcPr>
          <w:p w14:paraId="1C06E58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CEFTRIAXONA - 500mg ENDOVENOSO - PÓ PARA SOLUÇÃO INJETÁVEL</w:t>
            </w:r>
          </w:p>
        </w:tc>
        <w:tc>
          <w:tcPr>
            <w:tcW w:w="1496" w:type="dxa"/>
            <w:shd w:val="clear" w:color="auto" w:fill="auto"/>
            <w:vAlign w:val="center"/>
            <w:hideMark/>
          </w:tcPr>
          <w:p w14:paraId="4FA0C2F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656348E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750</w:t>
            </w:r>
          </w:p>
        </w:tc>
        <w:tc>
          <w:tcPr>
            <w:tcW w:w="2060" w:type="dxa"/>
            <w:shd w:val="clear" w:color="auto" w:fill="auto"/>
            <w:noWrap/>
            <w:vAlign w:val="bottom"/>
            <w:hideMark/>
          </w:tcPr>
          <w:p w14:paraId="2CF1A0D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D13995C" w14:textId="77777777" w:rsidTr="002D232A">
        <w:trPr>
          <w:trHeight w:val="300"/>
        </w:trPr>
        <w:tc>
          <w:tcPr>
            <w:tcW w:w="630" w:type="dxa"/>
            <w:shd w:val="clear" w:color="auto" w:fill="auto"/>
            <w:noWrap/>
            <w:vAlign w:val="center"/>
            <w:hideMark/>
          </w:tcPr>
          <w:p w14:paraId="3227651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653</w:t>
            </w:r>
          </w:p>
        </w:tc>
        <w:tc>
          <w:tcPr>
            <w:tcW w:w="4660" w:type="dxa"/>
            <w:shd w:val="clear" w:color="auto" w:fill="auto"/>
            <w:vAlign w:val="center"/>
            <w:hideMark/>
          </w:tcPr>
          <w:p w14:paraId="2C5CD21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CINARIZINA 75MG COMPRIMIDO</w:t>
            </w:r>
          </w:p>
        </w:tc>
        <w:tc>
          <w:tcPr>
            <w:tcW w:w="1496" w:type="dxa"/>
            <w:shd w:val="clear" w:color="auto" w:fill="auto"/>
            <w:vAlign w:val="center"/>
            <w:hideMark/>
          </w:tcPr>
          <w:p w14:paraId="7FF43D1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7D9079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225</w:t>
            </w:r>
          </w:p>
        </w:tc>
        <w:tc>
          <w:tcPr>
            <w:tcW w:w="2060" w:type="dxa"/>
            <w:shd w:val="clear" w:color="auto" w:fill="auto"/>
            <w:noWrap/>
            <w:vAlign w:val="bottom"/>
            <w:hideMark/>
          </w:tcPr>
          <w:p w14:paraId="3C05943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AD8C0A4" w14:textId="77777777" w:rsidTr="002D232A">
        <w:trPr>
          <w:trHeight w:val="300"/>
        </w:trPr>
        <w:tc>
          <w:tcPr>
            <w:tcW w:w="630" w:type="dxa"/>
            <w:shd w:val="clear" w:color="auto" w:fill="auto"/>
            <w:noWrap/>
            <w:vAlign w:val="center"/>
            <w:hideMark/>
          </w:tcPr>
          <w:p w14:paraId="33EF2BA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654</w:t>
            </w:r>
          </w:p>
        </w:tc>
        <w:tc>
          <w:tcPr>
            <w:tcW w:w="4660" w:type="dxa"/>
            <w:shd w:val="clear" w:color="auto" w:fill="auto"/>
            <w:vAlign w:val="center"/>
            <w:hideMark/>
          </w:tcPr>
          <w:p w14:paraId="796B49B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CIPROFLOXACINO 500MG COMPRIMIDO</w:t>
            </w:r>
          </w:p>
        </w:tc>
        <w:tc>
          <w:tcPr>
            <w:tcW w:w="1496" w:type="dxa"/>
            <w:shd w:val="clear" w:color="auto" w:fill="auto"/>
            <w:vAlign w:val="center"/>
            <w:hideMark/>
          </w:tcPr>
          <w:p w14:paraId="23F8B2D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6F20AE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5E99BC4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98E96BC" w14:textId="77777777" w:rsidTr="002D232A">
        <w:trPr>
          <w:trHeight w:val="300"/>
        </w:trPr>
        <w:tc>
          <w:tcPr>
            <w:tcW w:w="630" w:type="dxa"/>
            <w:shd w:val="clear" w:color="auto" w:fill="auto"/>
            <w:noWrap/>
            <w:vAlign w:val="center"/>
            <w:hideMark/>
          </w:tcPr>
          <w:p w14:paraId="78632D0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655</w:t>
            </w:r>
          </w:p>
        </w:tc>
        <w:tc>
          <w:tcPr>
            <w:tcW w:w="4660" w:type="dxa"/>
            <w:shd w:val="clear" w:color="auto" w:fill="auto"/>
            <w:vAlign w:val="center"/>
            <w:hideMark/>
          </w:tcPr>
          <w:p w14:paraId="0FC3D43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CLINDAMICINA INJ 150mg/ml INJ 4ml</w:t>
            </w:r>
          </w:p>
        </w:tc>
        <w:tc>
          <w:tcPr>
            <w:tcW w:w="1496" w:type="dxa"/>
            <w:shd w:val="clear" w:color="auto" w:fill="auto"/>
            <w:vAlign w:val="center"/>
            <w:hideMark/>
          </w:tcPr>
          <w:p w14:paraId="66B0238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0E4F058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750</w:t>
            </w:r>
          </w:p>
        </w:tc>
        <w:tc>
          <w:tcPr>
            <w:tcW w:w="2060" w:type="dxa"/>
            <w:shd w:val="clear" w:color="auto" w:fill="auto"/>
            <w:noWrap/>
            <w:vAlign w:val="bottom"/>
            <w:hideMark/>
          </w:tcPr>
          <w:p w14:paraId="0894A51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78D0499" w14:textId="77777777" w:rsidTr="002D232A">
        <w:trPr>
          <w:trHeight w:val="185"/>
        </w:trPr>
        <w:tc>
          <w:tcPr>
            <w:tcW w:w="630" w:type="dxa"/>
            <w:shd w:val="clear" w:color="auto" w:fill="auto"/>
            <w:noWrap/>
            <w:vAlign w:val="center"/>
            <w:hideMark/>
          </w:tcPr>
          <w:p w14:paraId="7E397E4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656</w:t>
            </w:r>
          </w:p>
        </w:tc>
        <w:tc>
          <w:tcPr>
            <w:tcW w:w="4660" w:type="dxa"/>
            <w:shd w:val="clear" w:color="auto" w:fill="auto"/>
            <w:vAlign w:val="center"/>
            <w:hideMark/>
          </w:tcPr>
          <w:p w14:paraId="7EAECE7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CLONAZEPAM - 2,5 MG/ML SOLUÇÃO ORAL GOTAS FRASCO</w:t>
            </w:r>
          </w:p>
        </w:tc>
        <w:tc>
          <w:tcPr>
            <w:tcW w:w="1496" w:type="dxa"/>
            <w:shd w:val="clear" w:color="auto" w:fill="auto"/>
            <w:vAlign w:val="center"/>
            <w:hideMark/>
          </w:tcPr>
          <w:p w14:paraId="1333DFE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4820B88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w:t>
            </w:r>
          </w:p>
        </w:tc>
        <w:tc>
          <w:tcPr>
            <w:tcW w:w="2060" w:type="dxa"/>
            <w:shd w:val="clear" w:color="auto" w:fill="auto"/>
            <w:noWrap/>
            <w:vAlign w:val="bottom"/>
            <w:hideMark/>
          </w:tcPr>
          <w:p w14:paraId="2A54855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987F477" w14:textId="77777777" w:rsidTr="002D232A">
        <w:trPr>
          <w:trHeight w:val="300"/>
        </w:trPr>
        <w:tc>
          <w:tcPr>
            <w:tcW w:w="630" w:type="dxa"/>
            <w:shd w:val="clear" w:color="auto" w:fill="auto"/>
            <w:noWrap/>
            <w:vAlign w:val="center"/>
            <w:hideMark/>
          </w:tcPr>
          <w:p w14:paraId="47F623D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657</w:t>
            </w:r>
          </w:p>
        </w:tc>
        <w:tc>
          <w:tcPr>
            <w:tcW w:w="4660" w:type="dxa"/>
            <w:shd w:val="clear" w:color="auto" w:fill="auto"/>
            <w:vAlign w:val="center"/>
            <w:hideMark/>
          </w:tcPr>
          <w:p w14:paraId="48C8F8A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CLOPIDOGREL, BISSULFATO DE 75MG</w:t>
            </w:r>
          </w:p>
        </w:tc>
        <w:tc>
          <w:tcPr>
            <w:tcW w:w="1496" w:type="dxa"/>
            <w:shd w:val="clear" w:color="auto" w:fill="auto"/>
            <w:vAlign w:val="center"/>
            <w:hideMark/>
          </w:tcPr>
          <w:p w14:paraId="60F7A51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78614D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0DDA44A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D39DF05" w14:textId="77777777" w:rsidTr="002D232A">
        <w:trPr>
          <w:trHeight w:val="300"/>
        </w:trPr>
        <w:tc>
          <w:tcPr>
            <w:tcW w:w="630" w:type="dxa"/>
            <w:shd w:val="clear" w:color="auto" w:fill="auto"/>
            <w:noWrap/>
            <w:vAlign w:val="center"/>
            <w:hideMark/>
          </w:tcPr>
          <w:p w14:paraId="3FBA252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658</w:t>
            </w:r>
          </w:p>
        </w:tc>
        <w:tc>
          <w:tcPr>
            <w:tcW w:w="4660" w:type="dxa"/>
            <w:shd w:val="clear" w:color="auto" w:fill="auto"/>
            <w:vAlign w:val="center"/>
            <w:hideMark/>
          </w:tcPr>
          <w:p w14:paraId="632F9A7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CLORETO DE SÓDIO 20% INJ</w:t>
            </w:r>
          </w:p>
        </w:tc>
        <w:tc>
          <w:tcPr>
            <w:tcW w:w="1496" w:type="dxa"/>
            <w:shd w:val="clear" w:color="auto" w:fill="auto"/>
            <w:vAlign w:val="center"/>
            <w:hideMark/>
          </w:tcPr>
          <w:p w14:paraId="3446810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0FD0DEA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w:t>
            </w:r>
          </w:p>
        </w:tc>
        <w:tc>
          <w:tcPr>
            <w:tcW w:w="2060" w:type="dxa"/>
            <w:shd w:val="clear" w:color="auto" w:fill="auto"/>
            <w:noWrap/>
            <w:vAlign w:val="bottom"/>
            <w:hideMark/>
          </w:tcPr>
          <w:p w14:paraId="5AFAA93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45BF369" w14:textId="77777777" w:rsidTr="002D232A">
        <w:trPr>
          <w:trHeight w:val="300"/>
        </w:trPr>
        <w:tc>
          <w:tcPr>
            <w:tcW w:w="630" w:type="dxa"/>
            <w:shd w:val="clear" w:color="auto" w:fill="auto"/>
            <w:noWrap/>
            <w:vAlign w:val="center"/>
            <w:hideMark/>
          </w:tcPr>
          <w:p w14:paraId="102DA65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659</w:t>
            </w:r>
          </w:p>
        </w:tc>
        <w:tc>
          <w:tcPr>
            <w:tcW w:w="4660" w:type="dxa"/>
            <w:shd w:val="clear" w:color="auto" w:fill="auto"/>
            <w:vAlign w:val="center"/>
            <w:hideMark/>
          </w:tcPr>
          <w:p w14:paraId="42527A0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CLORETO DE SUXAMETÔNIO INJETÁVEL 100 MG</w:t>
            </w:r>
          </w:p>
        </w:tc>
        <w:tc>
          <w:tcPr>
            <w:tcW w:w="1496" w:type="dxa"/>
            <w:shd w:val="clear" w:color="auto" w:fill="auto"/>
            <w:vAlign w:val="center"/>
            <w:hideMark/>
          </w:tcPr>
          <w:p w14:paraId="711FF0A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7160F50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2FA5528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D8316A3" w14:textId="77777777" w:rsidTr="002D232A">
        <w:trPr>
          <w:trHeight w:val="201"/>
        </w:trPr>
        <w:tc>
          <w:tcPr>
            <w:tcW w:w="630" w:type="dxa"/>
            <w:shd w:val="clear" w:color="auto" w:fill="auto"/>
            <w:noWrap/>
            <w:vAlign w:val="center"/>
            <w:hideMark/>
          </w:tcPr>
          <w:p w14:paraId="0695F25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660</w:t>
            </w:r>
          </w:p>
        </w:tc>
        <w:tc>
          <w:tcPr>
            <w:tcW w:w="4660" w:type="dxa"/>
            <w:shd w:val="clear" w:color="auto" w:fill="auto"/>
            <w:vAlign w:val="center"/>
            <w:hideMark/>
          </w:tcPr>
          <w:p w14:paraId="417EBC5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LIDOCAÍNA 20MG/G (2%) GEL UNIDADE</w:t>
            </w:r>
          </w:p>
        </w:tc>
        <w:tc>
          <w:tcPr>
            <w:tcW w:w="1496" w:type="dxa"/>
            <w:shd w:val="clear" w:color="auto" w:fill="auto"/>
            <w:vAlign w:val="center"/>
            <w:hideMark/>
          </w:tcPr>
          <w:p w14:paraId="360CFD9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2B68B65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6B26E09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F03C219" w14:textId="77777777" w:rsidTr="002D232A">
        <w:trPr>
          <w:trHeight w:val="276"/>
        </w:trPr>
        <w:tc>
          <w:tcPr>
            <w:tcW w:w="630" w:type="dxa"/>
            <w:shd w:val="clear" w:color="auto" w:fill="auto"/>
            <w:noWrap/>
            <w:vAlign w:val="center"/>
            <w:hideMark/>
          </w:tcPr>
          <w:p w14:paraId="390848F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661</w:t>
            </w:r>
          </w:p>
        </w:tc>
        <w:tc>
          <w:tcPr>
            <w:tcW w:w="4660" w:type="dxa"/>
            <w:shd w:val="clear" w:color="auto" w:fill="auto"/>
            <w:vAlign w:val="center"/>
            <w:hideMark/>
          </w:tcPr>
          <w:p w14:paraId="0DE3750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LIDOCAÍNA 20MG/ML (2%) S/V 20ML INJ</w:t>
            </w:r>
          </w:p>
        </w:tc>
        <w:tc>
          <w:tcPr>
            <w:tcW w:w="1496" w:type="dxa"/>
            <w:shd w:val="clear" w:color="auto" w:fill="auto"/>
            <w:vAlign w:val="center"/>
            <w:hideMark/>
          </w:tcPr>
          <w:p w14:paraId="6A0D9D2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2753CF6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262</w:t>
            </w:r>
          </w:p>
        </w:tc>
        <w:tc>
          <w:tcPr>
            <w:tcW w:w="2060" w:type="dxa"/>
            <w:shd w:val="clear" w:color="auto" w:fill="auto"/>
            <w:noWrap/>
            <w:vAlign w:val="bottom"/>
            <w:hideMark/>
          </w:tcPr>
          <w:p w14:paraId="5549105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526A471" w14:textId="77777777" w:rsidTr="002D232A">
        <w:trPr>
          <w:trHeight w:val="675"/>
        </w:trPr>
        <w:tc>
          <w:tcPr>
            <w:tcW w:w="630" w:type="dxa"/>
            <w:shd w:val="clear" w:color="auto" w:fill="auto"/>
            <w:noWrap/>
            <w:vAlign w:val="center"/>
            <w:hideMark/>
          </w:tcPr>
          <w:p w14:paraId="7E3A2EA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lastRenderedPageBreak/>
              <w:t>662</w:t>
            </w:r>
          </w:p>
        </w:tc>
        <w:tc>
          <w:tcPr>
            <w:tcW w:w="4660" w:type="dxa"/>
            <w:shd w:val="clear" w:color="auto" w:fill="auto"/>
            <w:vAlign w:val="center"/>
            <w:hideMark/>
          </w:tcPr>
          <w:p w14:paraId="191C49A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CLORIDRATO DE TETRACAÍNA 10MG (0,322 MG/GOTA) + CLORIDRATO DE FENILEFRINA 1MG (0,032 MG/GOTA) COLÍRIO</w:t>
            </w:r>
          </w:p>
        </w:tc>
        <w:tc>
          <w:tcPr>
            <w:tcW w:w="1496" w:type="dxa"/>
            <w:shd w:val="clear" w:color="auto" w:fill="auto"/>
            <w:vAlign w:val="center"/>
            <w:hideMark/>
          </w:tcPr>
          <w:p w14:paraId="6D418FA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07312F0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04E4B5F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F814013" w14:textId="77777777" w:rsidTr="002D232A">
        <w:trPr>
          <w:trHeight w:val="450"/>
        </w:trPr>
        <w:tc>
          <w:tcPr>
            <w:tcW w:w="630" w:type="dxa"/>
            <w:shd w:val="clear" w:color="auto" w:fill="auto"/>
            <w:noWrap/>
            <w:vAlign w:val="center"/>
            <w:hideMark/>
          </w:tcPr>
          <w:p w14:paraId="467F74B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663</w:t>
            </w:r>
          </w:p>
        </w:tc>
        <w:tc>
          <w:tcPr>
            <w:tcW w:w="4660" w:type="dxa"/>
            <w:shd w:val="clear" w:color="auto" w:fill="auto"/>
            <w:vAlign w:val="center"/>
            <w:hideMark/>
          </w:tcPr>
          <w:p w14:paraId="22AD7F6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DECANOATO DE HALOPERIDOL 50MG/ML SOLUÇÃO INJETÁVEL</w:t>
            </w:r>
          </w:p>
        </w:tc>
        <w:tc>
          <w:tcPr>
            <w:tcW w:w="1496" w:type="dxa"/>
            <w:shd w:val="clear" w:color="auto" w:fill="auto"/>
            <w:vAlign w:val="center"/>
            <w:hideMark/>
          </w:tcPr>
          <w:p w14:paraId="74FC591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0FF3CC8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w:t>
            </w:r>
          </w:p>
        </w:tc>
        <w:tc>
          <w:tcPr>
            <w:tcW w:w="2060" w:type="dxa"/>
            <w:shd w:val="clear" w:color="auto" w:fill="auto"/>
            <w:noWrap/>
            <w:vAlign w:val="bottom"/>
            <w:hideMark/>
          </w:tcPr>
          <w:p w14:paraId="16FA685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DE188C9" w14:textId="77777777" w:rsidTr="002D232A">
        <w:trPr>
          <w:trHeight w:val="300"/>
        </w:trPr>
        <w:tc>
          <w:tcPr>
            <w:tcW w:w="630" w:type="dxa"/>
            <w:shd w:val="clear" w:color="auto" w:fill="auto"/>
            <w:noWrap/>
            <w:vAlign w:val="center"/>
            <w:hideMark/>
          </w:tcPr>
          <w:p w14:paraId="3C83DF6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664</w:t>
            </w:r>
          </w:p>
        </w:tc>
        <w:tc>
          <w:tcPr>
            <w:tcW w:w="4660" w:type="dxa"/>
            <w:shd w:val="clear" w:color="auto" w:fill="auto"/>
            <w:vAlign w:val="center"/>
            <w:hideMark/>
          </w:tcPr>
          <w:p w14:paraId="2A1E961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DESLANOSÍDEO 0,2MG/ML INJ</w:t>
            </w:r>
          </w:p>
        </w:tc>
        <w:tc>
          <w:tcPr>
            <w:tcW w:w="1496" w:type="dxa"/>
            <w:shd w:val="clear" w:color="auto" w:fill="auto"/>
            <w:vAlign w:val="center"/>
            <w:hideMark/>
          </w:tcPr>
          <w:p w14:paraId="726FB24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421694F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775EE0C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6208E9D" w14:textId="77777777" w:rsidTr="002D232A">
        <w:trPr>
          <w:trHeight w:val="300"/>
        </w:trPr>
        <w:tc>
          <w:tcPr>
            <w:tcW w:w="630" w:type="dxa"/>
            <w:shd w:val="clear" w:color="auto" w:fill="auto"/>
            <w:noWrap/>
            <w:vAlign w:val="center"/>
            <w:hideMark/>
          </w:tcPr>
          <w:p w14:paraId="204948E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665</w:t>
            </w:r>
          </w:p>
        </w:tc>
        <w:tc>
          <w:tcPr>
            <w:tcW w:w="4660" w:type="dxa"/>
            <w:shd w:val="clear" w:color="auto" w:fill="auto"/>
            <w:vAlign w:val="center"/>
            <w:hideMark/>
          </w:tcPr>
          <w:p w14:paraId="367DD2F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DIAZEPAM 5MG COMPRIMIDO</w:t>
            </w:r>
          </w:p>
        </w:tc>
        <w:tc>
          <w:tcPr>
            <w:tcW w:w="1496" w:type="dxa"/>
            <w:shd w:val="clear" w:color="auto" w:fill="auto"/>
            <w:vAlign w:val="center"/>
            <w:hideMark/>
          </w:tcPr>
          <w:p w14:paraId="1413A89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137BF0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w:t>
            </w:r>
          </w:p>
        </w:tc>
        <w:tc>
          <w:tcPr>
            <w:tcW w:w="2060" w:type="dxa"/>
            <w:shd w:val="clear" w:color="auto" w:fill="auto"/>
            <w:noWrap/>
            <w:vAlign w:val="bottom"/>
            <w:hideMark/>
          </w:tcPr>
          <w:p w14:paraId="62A7B03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0814297" w14:textId="77777777" w:rsidTr="002D232A">
        <w:trPr>
          <w:trHeight w:val="300"/>
        </w:trPr>
        <w:tc>
          <w:tcPr>
            <w:tcW w:w="630" w:type="dxa"/>
            <w:shd w:val="clear" w:color="auto" w:fill="auto"/>
            <w:noWrap/>
            <w:vAlign w:val="center"/>
            <w:hideMark/>
          </w:tcPr>
          <w:p w14:paraId="3A0C0C4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666</w:t>
            </w:r>
          </w:p>
        </w:tc>
        <w:tc>
          <w:tcPr>
            <w:tcW w:w="4660" w:type="dxa"/>
            <w:shd w:val="clear" w:color="auto" w:fill="auto"/>
            <w:vAlign w:val="center"/>
            <w:hideMark/>
          </w:tcPr>
          <w:p w14:paraId="7B40DC0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DIMENIDRINATO + PIRIDOXINA 1ML I.M.</w:t>
            </w:r>
          </w:p>
        </w:tc>
        <w:tc>
          <w:tcPr>
            <w:tcW w:w="1496" w:type="dxa"/>
            <w:shd w:val="clear" w:color="auto" w:fill="auto"/>
            <w:vAlign w:val="center"/>
            <w:hideMark/>
          </w:tcPr>
          <w:p w14:paraId="02470F7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7B29A80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082076F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BB96FB4" w14:textId="77777777" w:rsidTr="002D232A">
        <w:trPr>
          <w:trHeight w:val="450"/>
        </w:trPr>
        <w:tc>
          <w:tcPr>
            <w:tcW w:w="630" w:type="dxa"/>
            <w:shd w:val="clear" w:color="auto" w:fill="auto"/>
            <w:noWrap/>
            <w:vAlign w:val="center"/>
            <w:hideMark/>
          </w:tcPr>
          <w:p w14:paraId="59E478A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667</w:t>
            </w:r>
          </w:p>
        </w:tc>
        <w:tc>
          <w:tcPr>
            <w:tcW w:w="4660" w:type="dxa"/>
            <w:shd w:val="clear" w:color="auto" w:fill="auto"/>
            <w:vAlign w:val="center"/>
            <w:hideMark/>
          </w:tcPr>
          <w:p w14:paraId="2CF5FB7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DINITRATO DE ISOSSORBIDA 5MG COMPRIMIDO SUBLINGUAL </w:t>
            </w:r>
          </w:p>
        </w:tc>
        <w:tc>
          <w:tcPr>
            <w:tcW w:w="1496" w:type="dxa"/>
            <w:shd w:val="clear" w:color="auto" w:fill="auto"/>
            <w:vAlign w:val="center"/>
            <w:hideMark/>
          </w:tcPr>
          <w:p w14:paraId="73BD82D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48512DD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6D57C8A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62EE9F6" w14:textId="77777777" w:rsidTr="002D232A">
        <w:trPr>
          <w:trHeight w:val="450"/>
        </w:trPr>
        <w:tc>
          <w:tcPr>
            <w:tcW w:w="630" w:type="dxa"/>
            <w:shd w:val="clear" w:color="auto" w:fill="auto"/>
            <w:noWrap/>
            <w:vAlign w:val="center"/>
            <w:hideMark/>
          </w:tcPr>
          <w:p w14:paraId="73FF3FB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668</w:t>
            </w:r>
          </w:p>
        </w:tc>
        <w:tc>
          <w:tcPr>
            <w:tcW w:w="4660" w:type="dxa"/>
            <w:shd w:val="clear" w:color="auto" w:fill="auto"/>
            <w:vAlign w:val="center"/>
            <w:hideMark/>
          </w:tcPr>
          <w:p w14:paraId="223BCB2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DIPIRONA SÓDICA - 500 MG/ML INJ 2ml SOLUÇÃO INJETAVEL</w:t>
            </w:r>
          </w:p>
        </w:tc>
        <w:tc>
          <w:tcPr>
            <w:tcW w:w="1496" w:type="dxa"/>
            <w:shd w:val="clear" w:color="auto" w:fill="auto"/>
            <w:vAlign w:val="center"/>
            <w:hideMark/>
          </w:tcPr>
          <w:p w14:paraId="6AECC32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1808577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9000</w:t>
            </w:r>
          </w:p>
        </w:tc>
        <w:tc>
          <w:tcPr>
            <w:tcW w:w="2060" w:type="dxa"/>
            <w:shd w:val="clear" w:color="auto" w:fill="auto"/>
            <w:noWrap/>
            <w:vAlign w:val="bottom"/>
            <w:hideMark/>
          </w:tcPr>
          <w:p w14:paraId="130F1F4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A39474E" w14:textId="77777777" w:rsidTr="002D232A">
        <w:trPr>
          <w:trHeight w:val="450"/>
        </w:trPr>
        <w:tc>
          <w:tcPr>
            <w:tcW w:w="630" w:type="dxa"/>
            <w:shd w:val="clear" w:color="auto" w:fill="auto"/>
            <w:noWrap/>
            <w:vAlign w:val="center"/>
            <w:hideMark/>
          </w:tcPr>
          <w:p w14:paraId="10D26B0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669</w:t>
            </w:r>
          </w:p>
        </w:tc>
        <w:tc>
          <w:tcPr>
            <w:tcW w:w="4660" w:type="dxa"/>
            <w:shd w:val="clear" w:color="auto" w:fill="auto"/>
            <w:vAlign w:val="center"/>
            <w:hideMark/>
          </w:tcPr>
          <w:p w14:paraId="7361555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DIPIRONA SÓDICA 500MG/ML GOTAS SOLUÇÃO ORAL 10ML FRASCO</w:t>
            </w:r>
          </w:p>
        </w:tc>
        <w:tc>
          <w:tcPr>
            <w:tcW w:w="1496" w:type="dxa"/>
            <w:shd w:val="clear" w:color="auto" w:fill="auto"/>
            <w:vAlign w:val="center"/>
            <w:hideMark/>
          </w:tcPr>
          <w:p w14:paraId="7812F9D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0B0778D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90</w:t>
            </w:r>
          </w:p>
        </w:tc>
        <w:tc>
          <w:tcPr>
            <w:tcW w:w="2060" w:type="dxa"/>
            <w:shd w:val="clear" w:color="auto" w:fill="auto"/>
            <w:noWrap/>
            <w:vAlign w:val="bottom"/>
            <w:hideMark/>
          </w:tcPr>
          <w:p w14:paraId="38B45BF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BAD915B" w14:textId="77777777" w:rsidTr="002D232A">
        <w:trPr>
          <w:trHeight w:val="300"/>
        </w:trPr>
        <w:tc>
          <w:tcPr>
            <w:tcW w:w="630" w:type="dxa"/>
            <w:shd w:val="clear" w:color="auto" w:fill="auto"/>
            <w:noWrap/>
            <w:vAlign w:val="center"/>
            <w:hideMark/>
          </w:tcPr>
          <w:p w14:paraId="0271721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670</w:t>
            </w:r>
          </w:p>
        </w:tc>
        <w:tc>
          <w:tcPr>
            <w:tcW w:w="4660" w:type="dxa"/>
            <w:shd w:val="clear" w:color="auto" w:fill="auto"/>
            <w:vAlign w:val="center"/>
            <w:hideMark/>
          </w:tcPr>
          <w:p w14:paraId="5532FF2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DOBUTAMINA 12,5MG/ML INJ 20ML AMPOLA</w:t>
            </w:r>
          </w:p>
        </w:tc>
        <w:tc>
          <w:tcPr>
            <w:tcW w:w="1496" w:type="dxa"/>
            <w:shd w:val="clear" w:color="auto" w:fill="auto"/>
            <w:vAlign w:val="center"/>
            <w:hideMark/>
          </w:tcPr>
          <w:p w14:paraId="20742FE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245D7CA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w:t>
            </w:r>
          </w:p>
        </w:tc>
        <w:tc>
          <w:tcPr>
            <w:tcW w:w="2060" w:type="dxa"/>
            <w:shd w:val="clear" w:color="auto" w:fill="auto"/>
            <w:noWrap/>
            <w:vAlign w:val="bottom"/>
            <w:hideMark/>
          </w:tcPr>
          <w:p w14:paraId="3183785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EB4C919" w14:textId="77777777" w:rsidTr="002D232A">
        <w:trPr>
          <w:trHeight w:val="300"/>
        </w:trPr>
        <w:tc>
          <w:tcPr>
            <w:tcW w:w="630" w:type="dxa"/>
            <w:shd w:val="clear" w:color="auto" w:fill="auto"/>
            <w:noWrap/>
            <w:vAlign w:val="center"/>
            <w:hideMark/>
          </w:tcPr>
          <w:p w14:paraId="6CAE166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671</w:t>
            </w:r>
          </w:p>
        </w:tc>
        <w:tc>
          <w:tcPr>
            <w:tcW w:w="4660" w:type="dxa"/>
            <w:shd w:val="clear" w:color="auto" w:fill="auto"/>
            <w:vAlign w:val="center"/>
            <w:hideMark/>
          </w:tcPr>
          <w:p w14:paraId="6D9ECFD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DOPAMINA 50MG/10ML INJ</w:t>
            </w:r>
          </w:p>
        </w:tc>
        <w:tc>
          <w:tcPr>
            <w:tcW w:w="1496" w:type="dxa"/>
            <w:shd w:val="clear" w:color="auto" w:fill="auto"/>
            <w:vAlign w:val="center"/>
            <w:hideMark/>
          </w:tcPr>
          <w:p w14:paraId="0098B50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7D66083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4E55052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E9913A4" w14:textId="77777777" w:rsidTr="002D232A">
        <w:trPr>
          <w:trHeight w:val="300"/>
        </w:trPr>
        <w:tc>
          <w:tcPr>
            <w:tcW w:w="630" w:type="dxa"/>
            <w:shd w:val="clear" w:color="auto" w:fill="auto"/>
            <w:noWrap/>
            <w:vAlign w:val="center"/>
            <w:hideMark/>
          </w:tcPr>
          <w:p w14:paraId="6893829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672</w:t>
            </w:r>
          </w:p>
        </w:tc>
        <w:tc>
          <w:tcPr>
            <w:tcW w:w="4660" w:type="dxa"/>
            <w:shd w:val="clear" w:color="auto" w:fill="auto"/>
            <w:vAlign w:val="center"/>
            <w:hideMark/>
          </w:tcPr>
          <w:p w14:paraId="7E05079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ENALAPRIL, MALEATO DE 5MG</w:t>
            </w:r>
          </w:p>
        </w:tc>
        <w:tc>
          <w:tcPr>
            <w:tcW w:w="1496" w:type="dxa"/>
            <w:shd w:val="clear" w:color="auto" w:fill="auto"/>
            <w:vAlign w:val="center"/>
            <w:hideMark/>
          </w:tcPr>
          <w:p w14:paraId="2201CD1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A25573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w:t>
            </w:r>
          </w:p>
        </w:tc>
        <w:tc>
          <w:tcPr>
            <w:tcW w:w="2060" w:type="dxa"/>
            <w:shd w:val="clear" w:color="auto" w:fill="auto"/>
            <w:noWrap/>
            <w:vAlign w:val="bottom"/>
            <w:hideMark/>
          </w:tcPr>
          <w:p w14:paraId="458F1EB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92C499A" w14:textId="77777777" w:rsidTr="002D232A">
        <w:trPr>
          <w:trHeight w:val="300"/>
        </w:trPr>
        <w:tc>
          <w:tcPr>
            <w:tcW w:w="630" w:type="dxa"/>
            <w:shd w:val="clear" w:color="auto" w:fill="auto"/>
            <w:noWrap/>
            <w:vAlign w:val="center"/>
            <w:hideMark/>
          </w:tcPr>
          <w:p w14:paraId="71933BE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673</w:t>
            </w:r>
          </w:p>
        </w:tc>
        <w:tc>
          <w:tcPr>
            <w:tcW w:w="4660" w:type="dxa"/>
            <w:shd w:val="clear" w:color="auto" w:fill="auto"/>
            <w:vAlign w:val="center"/>
            <w:hideMark/>
          </w:tcPr>
          <w:p w14:paraId="386E68D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ENOXAPARINA SÓDICA 40MG/0,40ML TIPO: CLEXANE</w:t>
            </w:r>
          </w:p>
        </w:tc>
        <w:tc>
          <w:tcPr>
            <w:tcW w:w="1496" w:type="dxa"/>
            <w:shd w:val="clear" w:color="auto" w:fill="auto"/>
            <w:vAlign w:val="center"/>
            <w:hideMark/>
          </w:tcPr>
          <w:p w14:paraId="7EB891B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09BAE74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6246976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31FCF78" w14:textId="77777777" w:rsidTr="002D232A">
        <w:trPr>
          <w:trHeight w:val="300"/>
        </w:trPr>
        <w:tc>
          <w:tcPr>
            <w:tcW w:w="630" w:type="dxa"/>
            <w:shd w:val="clear" w:color="auto" w:fill="auto"/>
            <w:noWrap/>
            <w:vAlign w:val="center"/>
            <w:hideMark/>
          </w:tcPr>
          <w:p w14:paraId="43106F5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674</w:t>
            </w:r>
          </w:p>
        </w:tc>
        <w:tc>
          <w:tcPr>
            <w:tcW w:w="4660" w:type="dxa"/>
            <w:shd w:val="clear" w:color="auto" w:fill="auto"/>
            <w:vAlign w:val="center"/>
            <w:hideMark/>
          </w:tcPr>
          <w:p w14:paraId="688C20A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EPINEFRINA 1MG/ML INJ</w:t>
            </w:r>
          </w:p>
        </w:tc>
        <w:tc>
          <w:tcPr>
            <w:tcW w:w="1496" w:type="dxa"/>
            <w:shd w:val="clear" w:color="auto" w:fill="auto"/>
            <w:vAlign w:val="center"/>
            <w:hideMark/>
          </w:tcPr>
          <w:p w14:paraId="62CD0AB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6F21183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w:t>
            </w:r>
          </w:p>
        </w:tc>
        <w:tc>
          <w:tcPr>
            <w:tcW w:w="2060" w:type="dxa"/>
            <w:shd w:val="clear" w:color="auto" w:fill="auto"/>
            <w:noWrap/>
            <w:vAlign w:val="bottom"/>
            <w:hideMark/>
          </w:tcPr>
          <w:p w14:paraId="63AA30D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FC73CBE" w14:textId="77777777" w:rsidTr="002D232A">
        <w:trPr>
          <w:trHeight w:val="300"/>
        </w:trPr>
        <w:tc>
          <w:tcPr>
            <w:tcW w:w="630" w:type="dxa"/>
            <w:shd w:val="clear" w:color="auto" w:fill="auto"/>
            <w:noWrap/>
            <w:vAlign w:val="center"/>
            <w:hideMark/>
          </w:tcPr>
          <w:p w14:paraId="4666E6A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675</w:t>
            </w:r>
          </w:p>
        </w:tc>
        <w:tc>
          <w:tcPr>
            <w:tcW w:w="4660" w:type="dxa"/>
            <w:shd w:val="clear" w:color="auto" w:fill="auto"/>
            <w:vAlign w:val="center"/>
            <w:hideMark/>
          </w:tcPr>
          <w:p w14:paraId="74AAF65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ESPIRONOLACTONA 25MG COMPRIMIDO</w:t>
            </w:r>
          </w:p>
        </w:tc>
        <w:tc>
          <w:tcPr>
            <w:tcW w:w="1496" w:type="dxa"/>
            <w:shd w:val="clear" w:color="auto" w:fill="auto"/>
            <w:vAlign w:val="center"/>
            <w:hideMark/>
          </w:tcPr>
          <w:p w14:paraId="5DB8925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0CD2D27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0EE12EA6"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F0921E8" w14:textId="77777777" w:rsidTr="002D232A">
        <w:trPr>
          <w:trHeight w:val="300"/>
        </w:trPr>
        <w:tc>
          <w:tcPr>
            <w:tcW w:w="630" w:type="dxa"/>
            <w:shd w:val="clear" w:color="auto" w:fill="auto"/>
            <w:noWrap/>
            <w:vAlign w:val="center"/>
            <w:hideMark/>
          </w:tcPr>
          <w:p w14:paraId="497225D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676</w:t>
            </w:r>
          </w:p>
        </w:tc>
        <w:tc>
          <w:tcPr>
            <w:tcW w:w="4660" w:type="dxa"/>
            <w:shd w:val="clear" w:color="auto" w:fill="auto"/>
            <w:vAlign w:val="center"/>
            <w:hideMark/>
          </w:tcPr>
          <w:p w14:paraId="3B2229E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ETILEFRINA 10MG/ML INJ</w:t>
            </w:r>
          </w:p>
        </w:tc>
        <w:tc>
          <w:tcPr>
            <w:tcW w:w="1496" w:type="dxa"/>
            <w:shd w:val="clear" w:color="auto" w:fill="auto"/>
            <w:vAlign w:val="center"/>
            <w:hideMark/>
          </w:tcPr>
          <w:p w14:paraId="28AF693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6C64A0C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6B78A97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27C8E1D" w14:textId="77777777" w:rsidTr="002D232A">
        <w:trPr>
          <w:trHeight w:val="300"/>
        </w:trPr>
        <w:tc>
          <w:tcPr>
            <w:tcW w:w="630" w:type="dxa"/>
            <w:shd w:val="clear" w:color="auto" w:fill="auto"/>
            <w:noWrap/>
            <w:vAlign w:val="center"/>
            <w:hideMark/>
          </w:tcPr>
          <w:p w14:paraId="6C666A4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677</w:t>
            </w:r>
          </w:p>
        </w:tc>
        <w:tc>
          <w:tcPr>
            <w:tcW w:w="4660" w:type="dxa"/>
            <w:shd w:val="clear" w:color="auto" w:fill="auto"/>
            <w:vAlign w:val="center"/>
            <w:hideMark/>
          </w:tcPr>
          <w:p w14:paraId="30079A4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FITOMETADIONA 10MG/ML INJ 1ML</w:t>
            </w:r>
          </w:p>
        </w:tc>
        <w:tc>
          <w:tcPr>
            <w:tcW w:w="1496" w:type="dxa"/>
            <w:shd w:val="clear" w:color="auto" w:fill="auto"/>
            <w:vAlign w:val="center"/>
            <w:hideMark/>
          </w:tcPr>
          <w:p w14:paraId="2EB58AA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0594F6B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w:t>
            </w:r>
          </w:p>
        </w:tc>
        <w:tc>
          <w:tcPr>
            <w:tcW w:w="2060" w:type="dxa"/>
            <w:shd w:val="clear" w:color="auto" w:fill="auto"/>
            <w:noWrap/>
            <w:vAlign w:val="bottom"/>
            <w:hideMark/>
          </w:tcPr>
          <w:p w14:paraId="3ECABB3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EE89860" w14:textId="77777777" w:rsidTr="002D232A">
        <w:trPr>
          <w:trHeight w:val="300"/>
        </w:trPr>
        <w:tc>
          <w:tcPr>
            <w:tcW w:w="630" w:type="dxa"/>
            <w:shd w:val="clear" w:color="auto" w:fill="auto"/>
            <w:noWrap/>
            <w:vAlign w:val="center"/>
            <w:hideMark/>
          </w:tcPr>
          <w:p w14:paraId="7F64A84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678</w:t>
            </w:r>
          </w:p>
        </w:tc>
        <w:tc>
          <w:tcPr>
            <w:tcW w:w="4660" w:type="dxa"/>
            <w:shd w:val="clear" w:color="auto" w:fill="auto"/>
            <w:vAlign w:val="center"/>
            <w:hideMark/>
          </w:tcPr>
          <w:p w14:paraId="539993E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FLUCONAZOL 150MG CÁPSULA</w:t>
            </w:r>
          </w:p>
        </w:tc>
        <w:tc>
          <w:tcPr>
            <w:tcW w:w="1496" w:type="dxa"/>
            <w:shd w:val="clear" w:color="auto" w:fill="auto"/>
            <w:vAlign w:val="center"/>
            <w:hideMark/>
          </w:tcPr>
          <w:p w14:paraId="45CBCE1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CÁPSULA</w:t>
            </w:r>
          </w:p>
        </w:tc>
        <w:tc>
          <w:tcPr>
            <w:tcW w:w="1484" w:type="dxa"/>
            <w:shd w:val="clear" w:color="auto" w:fill="auto"/>
            <w:noWrap/>
            <w:vAlign w:val="center"/>
            <w:hideMark/>
          </w:tcPr>
          <w:p w14:paraId="36AF66D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w:t>
            </w:r>
          </w:p>
        </w:tc>
        <w:tc>
          <w:tcPr>
            <w:tcW w:w="2060" w:type="dxa"/>
            <w:shd w:val="clear" w:color="auto" w:fill="auto"/>
            <w:noWrap/>
            <w:vAlign w:val="bottom"/>
            <w:hideMark/>
          </w:tcPr>
          <w:p w14:paraId="0209D97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F0A3E24" w14:textId="77777777" w:rsidTr="002D232A">
        <w:trPr>
          <w:trHeight w:val="300"/>
        </w:trPr>
        <w:tc>
          <w:tcPr>
            <w:tcW w:w="630" w:type="dxa"/>
            <w:shd w:val="clear" w:color="auto" w:fill="auto"/>
            <w:noWrap/>
            <w:vAlign w:val="center"/>
            <w:hideMark/>
          </w:tcPr>
          <w:p w14:paraId="4C2A752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679</w:t>
            </w:r>
          </w:p>
        </w:tc>
        <w:tc>
          <w:tcPr>
            <w:tcW w:w="4660" w:type="dxa"/>
            <w:shd w:val="clear" w:color="auto" w:fill="auto"/>
            <w:vAlign w:val="center"/>
            <w:hideMark/>
          </w:tcPr>
          <w:p w14:paraId="13DDB86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FLUMAZENIL 0,1MG/ML</w:t>
            </w:r>
          </w:p>
        </w:tc>
        <w:tc>
          <w:tcPr>
            <w:tcW w:w="1496" w:type="dxa"/>
            <w:shd w:val="clear" w:color="auto" w:fill="auto"/>
            <w:vAlign w:val="center"/>
            <w:hideMark/>
          </w:tcPr>
          <w:p w14:paraId="3BF73F3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174058D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w:t>
            </w:r>
          </w:p>
        </w:tc>
        <w:tc>
          <w:tcPr>
            <w:tcW w:w="2060" w:type="dxa"/>
            <w:shd w:val="clear" w:color="auto" w:fill="auto"/>
            <w:noWrap/>
            <w:vAlign w:val="bottom"/>
            <w:hideMark/>
          </w:tcPr>
          <w:p w14:paraId="1A9C739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F438A32" w14:textId="77777777" w:rsidTr="002D232A">
        <w:trPr>
          <w:trHeight w:val="300"/>
        </w:trPr>
        <w:tc>
          <w:tcPr>
            <w:tcW w:w="630" w:type="dxa"/>
            <w:shd w:val="clear" w:color="auto" w:fill="auto"/>
            <w:noWrap/>
            <w:vAlign w:val="center"/>
            <w:hideMark/>
          </w:tcPr>
          <w:p w14:paraId="46FEDB5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680</w:t>
            </w:r>
          </w:p>
        </w:tc>
        <w:tc>
          <w:tcPr>
            <w:tcW w:w="4660" w:type="dxa"/>
            <w:shd w:val="clear" w:color="auto" w:fill="auto"/>
            <w:vAlign w:val="center"/>
            <w:hideMark/>
          </w:tcPr>
          <w:p w14:paraId="3A30B686"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GENTAMICINA 80MG/2ML INJ</w:t>
            </w:r>
          </w:p>
        </w:tc>
        <w:tc>
          <w:tcPr>
            <w:tcW w:w="1496" w:type="dxa"/>
            <w:shd w:val="clear" w:color="auto" w:fill="auto"/>
            <w:vAlign w:val="center"/>
            <w:hideMark/>
          </w:tcPr>
          <w:p w14:paraId="79D7156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4B5E2C9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300</w:t>
            </w:r>
          </w:p>
        </w:tc>
        <w:tc>
          <w:tcPr>
            <w:tcW w:w="2060" w:type="dxa"/>
            <w:shd w:val="clear" w:color="auto" w:fill="auto"/>
            <w:noWrap/>
            <w:vAlign w:val="bottom"/>
            <w:hideMark/>
          </w:tcPr>
          <w:p w14:paraId="76E1CB5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2D9C398" w14:textId="77777777" w:rsidTr="002D232A">
        <w:trPr>
          <w:trHeight w:val="300"/>
        </w:trPr>
        <w:tc>
          <w:tcPr>
            <w:tcW w:w="630" w:type="dxa"/>
            <w:shd w:val="clear" w:color="auto" w:fill="auto"/>
            <w:noWrap/>
            <w:vAlign w:val="center"/>
            <w:hideMark/>
          </w:tcPr>
          <w:p w14:paraId="6D19911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681</w:t>
            </w:r>
          </w:p>
        </w:tc>
        <w:tc>
          <w:tcPr>
            <w:tcW w:w="4660" w:type="dxa"/>
            <w:shd w:val="clear" w:color="auto" w:fill="auto"/>
            <w:vAlign w:val="center"/>
            <w:hideMark/>
          </w:tcPr>
          <w:p w14:paraId="08DFA23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GLIBENCLAMIDA 5MG COMPRIMIDO</w:t>
            </w:r>
          </w:p>
        </w:tc>
        <w:tc>
          <w:tcPr>
            <w:tcW w:w="1496" w:type="dxa"/>
            <w:shd w:val="clear" w:color="auto" w:fill="auto"/>
            <w:vAlign w:val="center"/>
            <w:hideMark/>
          </w:tcPr>
          <w:p w14:paraId="065E7B2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71A6A3C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20E741F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8A8A752" w14:textId="77777777" w:rsidTr="002D232A">
        <w:trPr>
          <w:trHeight w:val="300"/>
        </w:trPr>
        <w:tc>
          <w:tcPr>
            <w:tcW w:w="630" w:type="dxa"/>
            <w:shd w:val="clear" w:color="auto" w:fill="auto"/>
            <w:noWrap/>
            <w:vAlign w:val="center"/>
            <w:hideMark/>
          </w:tcPr>
          <w:p w14:paraId="5731808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682</w:t>
            </w:r>
          </w:p>
        </w:tc>
        <w:tc>
          <w:tcPr>
            <w:tcW w:w="4660" w:type="dxa"/>
            <w:shd w:val="clear" w:color="auto" w:fill="auto"/>
            <w:vAlign w:val="center"/>
            <w:hideMark/>
          </w:tcPr>
          <w:p w14:paraId="211C7A8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GLICONATO DE CÁLCIO 10% INJ</w:t>
            </w:r>
          </w:p>
        </w:tc>
        <w:tc>
          <w:tcPr>
            <w:tcW w:w="1496" w:type="dxa"/>
            <w:shd w:val="clear" w:color="auto" w:fill="auto"/>
            <w:vAlign w:val="center"/>
            <w:hideMark/>
          </w:tcPr>
          <w:p w14:paraId="5C94A14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4CFCB2C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8</w:t>
            </w:r>
          </w:p>
        </w:tc>
        <w:tc>
          <w:tcPr>
            <w:tcW w:w="2060" w:type="dxa"/>
            <w:shd w:val="clear" w:color="auto" w:fill="auto"/>
            <w:noWrap/>
            <w:vAlign w:val="bottom"/>
            <w:hideMark/>
          </w:tcPr>
          <w:p w14:paraId="15646CA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0447F86" w14:textId="77777777" w:rsidTr="002D232A">
        <w:trPr>
          <w:trHeight w:val="300"/>
        </w:trPr>
        <w:tc>
          <w:tcPr>
            <w:tcW w:w="630" w:type="dxa"/>
            <w:shd w:val="clear" w:color="auto" w:fill="auto"/>
            <w:noWrap/>
            <w:vAlign w:val="center"/>
            <w:hideMark/>
          </w:tcPr>
          <w:p w14:paraId="0927C32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683</w:t>
            </w:r>
          </w:p>
        </w:tc>
        <w:tc>
          <w:tcPr>
            <w:tcW w:w="4660" w:type="dxa"/>
            <w:shd w:val="clear" w:color="auto" w:fill="auto"/>
            <w:vAlign w:val="center"/>
            <w:hideMark/>
          </w:tcPr>
          <w:p w14:paraId="5576FBF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GLICOSE 50% 10ML INJ</w:t>
            </w:r>
          </w:p>
        </w:tc>
        <w:tc>
          <w:tcPr>
            <w:tcW w:w="1496" w:type="dxa"/>
            <w:shd w:val="clear" w:color="auto" w:fill="auto"/>
            <w:vAlign w:val="center"/>
            <w:hideMark/>
          </w:tcPr>
          <w:p w14:paraId="50AC5D0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7F791DB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w:t>
            </w:r>
          </w:p>
        </w:tc>
        <w:tc>
          <w:tcPr>
            <w:tcW w:w="2060" w:type="dxa"/>
            <w:shd w:val="clear" w:color="auto" w:fill="auto"/>
            <w:noWrap/>
            <w:vAlign w:val="bottom"/>
            <w:hideMark/>
          </w:tcPr>
          <w:p w14:paraId="64760FA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2E9F47C" w14:textId="77777777" w:rsidTr="002D232A">
        <w:trPr>
          <w:trHeight w:val="450"/>
        </w:trPr>
        <w:tc>
          <w:tcPr>
            <w:tcW w:w="630" w:type="dxa"/>
            <w:shd w:val="clear" w:color="auto" w:fill="auto"/>
            <w:noWrap/>
            <w:vAlign w:val="center"/>
            <w:hideMark/>
          </w:tcPr>
          <w:p w14:paraId="7EDCEE1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684</w:t>
            </w:r>
          </w:p>
        </w:tc>
        <w:tc>
          <w:tcPr>
            <w:tcW w:w="4660" w:type="dxa"/>
            <w:shd w:val="clear" w:color="auto" w:fill="auto"/>
            <w:vAlign w:val="center"/>
            <w:hideMark/>
          </w:tcPr>
          <w:p w14:paraId="7CA64A2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HIDRÓXIDO DE ALUMÍNIO - 61,5 MG/ML SUSPESÃO ORAL UNIDADE</w:t>
            </w:r>
          </w:p>
        </w:tc>
        <w:tc>
          <w:tcPr>
            <w:tcW w:w="1496" w:type="dxa"/>
            <w:shd w:val="clear" w:color="auto" w:fill="auto"/>
            <w:vAlign w:val="center"/>
            <w:hideMark/>
          </w:tcPr>
          <w:p w14:paraId="1277D91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1AD02B3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w:t>
            </w:r>
          </w:p>
        </w:tc>
        <w:tc>
          <w:tcPr>
            <w:tcW w:w="2060" w:type="dxa"/>
            <w:shd w:val="clear" w:color="auto" w:fill="auto"/>
            <w:noWrap/>
            <w:vAlign w:val="bottom"/>
            <w:hideMark/>
          </w:tcPr>
          <w:p w14:paraId="3F177B8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4784C1B" w14:textId="77777777" w:rsidTr="002D232A">
        <w:trPr>
          <w:trHeight w:val="300"/>
        </w:trPr>
        <w:tc>
          <w:tcPr>
            <w:tcW w:w="630" w:type="dxa"/>
            <w:shd w:val="clear" w:color="auto" w:fill="auto"/>
            <w:noWrap/>
            <w:vAlign w:val="center"/>
            <w:hideMark/>
          </w:tcPr>
          <w:p w14:paraId="6454ECB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685</w:t>
            </w:r>
          </w:p>
        </w:tc>
        <w:tc>
          <w:tcPr>
            <w:tcW w:w="4660" w:type="dxa"/>
            <w:shd w:val="clear" w:color="auto" w:fill="auto"/>
            <w:vAlign w:val="center"/>
            <w:hideMark/>
          </w:tcPr>
          <w:p w14:paraId="290B41F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IBUPROFENO - 600 MG COMPRIMIDO</w:t>
            </w:r>
          </w:p>
        </w:tc>
        <w:tc>
          <w:tcPr>
            <w:tcW w:w="1496" w:type="dxa"/>
            <w:shd w:val="clear" w:color="auto" w:fill="auto"/>
            <w:vAlign w:val="center"/>
            <w:hideMark/>
          </w:tcPr>
          <w:p w14:paraId="2FEE84C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6C67F31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w:t>
            </w:r>
          </w:p>
        </w:tc>
        <w:tc>
          <w:tcPr>
            <w:tcW w:w="2060" w:type="dxa"/>
            <w:shd w:val="clear" w:color="auto" w:fill="auto"/>
            <w:noWrap/>
            <w:vAlign w:val="bottom"/>
            <w:hideMark/>
          </w:tcPr>
          <w:p w14:paraId="6AE6D4A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2624180" w14:textId="77777777" w:rsidTr="002D232A">
        <w:trPr>
          <w:trHeight w:val="256"/>
        </w:trPr>
        <w:tc>
          <w:tcPr>
            <w:tcW w:w="630" w:type="dxa"/>
            <w:shd w:val="clear" w:color="auto" w:fill="auto"/>
            <w:noWrap/>
            <w:vAlign w:val="center"/>
            <w:hideMark/>
          </w:tcPr>
          <w:p w14:paraId="060C680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686</w:t>
            </w:r>
          </w:p>
        </w:tc>
        <w:tc>
          <w:tcPr>
            <w:tcW w:w="4660" w:type="dxa"/>
            <w:shd w:val="clear" w:color="auto" w:fill="auto"/>
            <w:vAlign w:val="center"/>
            <w:hideMark/>
          </w:tcPr>
          <w:p w14:paraId="24FF7B3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IBUPROFENO 50MG/ML GOTAS SUSPENSÃO ORAL</w:t>
            </w:r>
          </w:p>
        </w:tc>
        <w:tc>
          <w:tcPr>
            <w:tcW w:w="1496" w:type="dxa"/>
            <w:shd w:val="clear" w:color="auto" w:fill="auto"/>
            <w:vAlign w:val="center"/>
            <w:hideMark/>
          </w:tcPr>
          <w:p w14:paraId="78266F9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75944E7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112</w:t>
            </w:r>
          </w:p>
        </w:tc>
        <w:tc>
          <w:tcPr>
            <w:tcW w:w="2060" w:type="dxa"/>
            <w:shd w:val="clear" w:color="auto" w:fill="auto"/>
            <w:noWrap/>
            <w:vAlign w:val="bottom"/>
            <w:hideMark/>
          </w:tcPr>
          <w:p w14:paraId="5594392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2BACA0A" w14:textId="77777777" w:rsidTr="002D232A">
        <w:trPr>
          <w:trHeight w:val="300"/>
        </w:trPr>
        <w:tc>
          <w:tcPr>
            <w:tcW w:w="630" w:type="dxa"/>
            <w:shd w:val="clear" w:color="auto" w:fill="auto"/>
            <w:noWrap/>
            <w:vAlign w:val="center"/>
            <w:hideMark/>
          </w:tcPr>
          <w:p w14:paraId="7E77904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687</w:t>
            </w:r>
          </w:p>
        </w:tc>
        <w:tc>
          <w:tcPr>
            <w:tcW w:w="4660" w:type="dxa"/>
            <w:shd w:val="clear" w:color="auto" w:fill="auto"/>
            <w:vAlign w:val="center"/>
            <w:hideMark/>
          </w:tcPr>
          <w:p w14:paraId="4BE7109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INSULINA REGULAR 10ML INJ</w:t>
            </w:r>
          </w:p>
        </w:tc>
        <w:tc>
          <w:tcPr>
            <w:tcW w:w="1496" w:type="dxa"/>
            <w:shd w:val="clear" w:color="auto" w:fill="auto"/>
            <w:vAlign w:val="center"/>
            <w:hideMark/>
          </w:tcPr>
          <w:p w14:paraId="7A755DF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03A3453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30</w:t>
            </w:r>
          </w:p>
        </w:tc>
        <w:tc>
          <w:tcPr>
            <w:tcW w:w="2060" w:type="dxa"/>
            <w:shd w:val="clear" w:color="auto" w:fill="auto"/>
            <w:noWrap/>
            <w:vAlign w:val="bottom"/>
            <w:hideMark/>
          </w:tcPr>
          <w:p w14:paraId="29A24EE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2DB0841" w14:textId="77777777" w:rsidTr="002D232A">
        <w:trPr>
          <w:trHeight w:val="300"/>
        </w:trPr>
        <w:tc>
          <w:tcPr>
            <w:tcW w:w="630" w:type="dxa"/>
            <w:shd w:val="clear" w:color="auto" w:fill="auto"/>
            <w:noWrap/>
            <w:vAlign w:val="center"/>
            <w:hideMark/>
          </w:tcPr>
          <w:p w14:paraId="62E5C9B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688</w:t>
            </w:r>
          </w:p>
        </w:tc>
        <w:tc>
          <w:tcPr>
            <w:tcW w:w="4660" w:type="dxa"/>
            <w:shd w:val="clear" w:color="auto" w:fill="auto"/>
            <w:vAlign w:val="center"/>
            <w:hideMark/>
          </w:tcPr>
          <w:p w14:paraId="24780A0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IVERMECTINA 6MG COMPRIMIDOS</w:t>
            </w:r>
          </w:p>
        </w:tc>
        <w:tc>
          <w:tcPr>
            <w:tcW w:w="1496" w:type="dxa"/>
            <w:shd w:val="clear" w:color="auto" w:fill="auto"/>
            <w:vAlign w:val="center"/>
            <w:hideMark/>
          </w:tcPr>
          <w:p w14:paraId="2C26AB1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627EF37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3B4FE39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CF95F5E" w14:textId="77777777" w:rsidTr="002D232A">
        <w:trPr>
          <w:trHeight w:val="300"/>
        </w:trPr>
        <w:tc>
          <w:tcPr>
            <w:tcW w:w="630" w:type="dxa"/>
            <w:shd w:val="clear" w:color="auto" w:fill="auto"/>
            <w:noWrap/>
            <w:vAlign w:val="center"/>
            <w:hideMark/>
          </w:tcPr>
          <w:p w14:paraId="27D8446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689</w:t>
            </w:r>
          </w:p>
        </w:tc>
        <w:tc>
          <w:tcPr>
            <w:tcW w:w="4660" w:type="dxa"/>
            <w:shd w:val="clear" w:color="auto" w:fill="auto"/>
            <w:vAlign w:val="center"/>
            <w:hideMark/>
          </w:tcPr>
          <w:p w14:paraId="2EC53CB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LACTULOSE - 667 MG/ML XAROPE</w:t>
            </w:r>
          </w:p>
        </w:tc>
        <w:tc>
          <w:tcPr>
            <w:tcW w:w="1496" w:type="dxa"/>
            <w:shd w:val="clear" w:color="auto" w:fill="auto"/>
            <w:vAlign w:val="center"/>
            <w:hideMark/>
          </w:tcPr>
          <w:p w14:paraId="5FB7681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1A21F16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2336161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BF0FB5B" w14:textId="77777777" w:rsidTr="002D232A">
        <w:trPr>
          <w:trHeight w:val="300"/>
        </w:trPr>
        <w:tc>
          <w:tcPr>
            <w:tcW w:w="630" w:type="dxa"/>
            <w:shd w:val="clear" w:color="auto" w:fill="auto"/>
            <w:noWrap/>
            <w:vAlign w:val="center"/>
            <w:hideMark/>
          </w:tcPr>
          <w:p w14:paraId="35CC872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690</w:t>
            </w:r>
          </w:p>
        </w:tc>
        <w:tc>
          <w:tcPr>
            <w:tcW w:w="4660" w:type="dxa"/>
            <w:shd w:val="clear" w:color="auto" w:fill="auto"/>
            <w:vAlign w:val="center"/>
            <w:hideMark/>
          </w:tcPr>
          <w:p w14:paraId="026962C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LEVOFLOXACINO 500MG</w:t>
            </w:r>
          </w:p>
        </w:tc>
        <w:tc>
          <w:tcPr>
            <w:tcW w:w="1496" w:type="dxa"/>
            <w:shd w:val="clear" w:color="auto" w:fill="auto"/>
            <w:vAlign w:val="center"/>
            <w:hideMark/>
          </w:tcPr>
          <w:p w14:paraId="1FFFE31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6B8691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5BA45F8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5EE3A66" w14:textId="77777777" w:rsidTr="002D232A">
        <w:trPr>
          <w:trHeight w:val="300"/>
        </w:trPr>
        <w:tc>
          <w:tcPr>
            <w:tcW w:w="630" w:type="dxa"/>
            <w:shd w:val="clear" w:color="auto" w:fill="auto"/>
            <w:noWrap/>
            <w:vAlign w:val="center"/>
            <w:hideMark/>
          </w:tcPr>
          <w:p w14:paraId="76E7B8E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691</w:t>
            </w:r>
          </w:p>
        </w:tc>
        <w:tc>
          <w:tcPr>
            <w:tcW w:w="4660" w:type="dxa"/>
            <w:shd w:val="clear" w:color="auto" w:fill="auto"/>
            <w:vAlign w:val="center"/>
            <w:hideMark/>
          </w:tcPr>
          <w:p w14:paraId="32AE91B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LEVOFLOXACINO 5MG/ML 100ML</w:t>
            </w:r>
          </w:p>
        </w:tc>
        <w:tc>
          <w:tcPr>
            <w:tcW w:w="1496" w:type="dxa"/>
            <w:shd w:val="clear" w:color="auto" w:fill="auto"/>
            <w:vAlign w:val="center"/>
            <w:hideMark/>
          </w:tcPr>
          <w:p w14:paraId="6E194B6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BOLSA</w:t>
            </w:r>
          </w:p>
        </w:tc>
        <w:tc>
          <w:tcPr>
            <w:tcW w:w="1484" w:type="dxa"/>
            <w:shd w:val="clear" w:color="auto" w:fill="auto"/>
            <w:noWrap/>
            <w:vAlign w:val="center"/>
            <w:hideMark/>
          </w:tcPr>
          <w:p w14:paraId="5B6FCA5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6AB391D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2E4E689" w14:textId="77777777" w:rsidTr="002D232A">
        <w:trPr>
          <w:trHeight w:val="300"/>
        </w:trPr>
        <w:tc>
          <w:tcPr>
            <w:tcW w:w="630" w:type="dxa"/>
            <w:shd w:val="clear" w:color="auto" w:fill="auto"/>
            <w:noWrap/>
            <w:vAlign w:val="center"/>
            <w:hideMark/>
          </w:tcPr>
          <w:p w14:paraId="1F43205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692</w:t>
            </w:r>
          </w:p>
        </w:tc>
        <w:tc>
          <w:tcPr>
            <w:tcW w:w="4660" w:type="dxa"/>
            <w:shd w:val="clear" w:color="auto" w:fill="auto"/>
            <w:vAlign w:val="center"/>
            <w:hideMark/>
          </w:tcPr>
          <w:p w14:paraId="6D3D6A4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LIDOCAÍNA C/ VASOCONSTRITOR 20ML INJ</w:t>
            </w:r>
          </w:p>
        </w:tc>
        <w:tc>
          <w:tcPr>
            <w:tcW w:w="1496" w:type="dxa"/>
            <w:shd w:val="clear" w:color="auto" w:fill="auto"/>
            <w:vAlign w:val="center"/>
            <w:hideMark/>
          </w:tcPr>
          <w:p w14:paraId="6823CFA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40E1549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w:t>
            </w:r>
          </w:p>
        </w:tc>
        <w:tc>
          <w:tcPr>
            <w:tcW w:w="2060" w:type="dxa"/>
            <w:shd w:val="clear" w:color="auto" w:fill="auto"/>
            <w:noWrap/>
            <w:vAlign w:val="bottom"/>
            <w:hideMark/>
          </w:tcPr>
          <w:p w14:paraId="1F76FD6C"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2CE5818" w14:textId="77777777" w:rsidTr="002D232A">
        <w:trPr>
          <w:trHeight w:val="300"/>
        </w:trPr>
        <w:tc>
          <w:tcPr>
            <w:tcW w:w="630" w:type="dxa"/>
            <w:shd w:val="clear" w:color="auto" w:fill="auto"/>
            <w:noWrap/>
            <w:vAlign w:val="center"/>
            <w:hideMark/>
          </w:tcPr>
          <w:p w14:paraId="126CE87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693</w:t>
            </w:r>
          </w:p>
        </w:tc>
        <w:tc>
          <w:tcPr>
            <w:tcW w:w="4660" w:type="dxa"/>
            <w:shd w:val="clear" w:color="auto" w:fill="auto"/>
            <w:vAlign w:val="center"/>
            <w:hideMark/>
          </w:tcPr>
          <w:p w14:paraId="771FF1A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LORATADINA 10MG COMPRIMIDO</w:t>
            </w:r>
          </w:p>
        </w:tc>
        <w:tc>
          <w:tcPr>
            <w:tcW w:w="1496" w:type="dxa"/>
            <w:shd w:val="clear" w:color="auto" w:fill="auto"/>
            <w:vAlign w:val="center"/>
            <w:hideMark/>
          </w:tcPr>
          <w:p w14:paraId="1F858EB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61C2068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6B8184BE"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3ADD427" w14:textId="77777777" w:rsidTr="002D232A">
        <w:trPr>
          <w:trHeight w:val="300"/>
        </w:trPr>
        <w:tc>
          <w:tcPr>
            <w:tcW w:w="630" w:type="dxa"/>
            <w:shd w:val="clear" w:color="auto" w:fill="auto"/>
            <w:noWrap/>
            <w:vAlign w:val="center"/>
            <w:hideMark/>
          </w:tcPr>
          <w:p w14:paraId="2116804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694</w:t>
            </w:r>
          </w:p>
        </w:tc>
        <w:tc>
          <w:tcPr>
            <w:tcW w:w="4660" w:type="dxa"/>
            <w:shd w:val="clear" w:color="auto" w:fill="auto"/>
            <w:vAlign w:val="center"/>
            <w:hideMark/>
          </w:tcPr>
          <w:p w14:paraId="77445C1D"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LORATADINA 1MG/ML XAROPE FRASCO</w:t>
            </w:r>
          </w:p>
        </w:tc>
        <w:tc>
          <w:tcPr>
            <w:tcW w:w="1496" w:type="dxa"/>
            <w:shd w:val="clear" w:color="auto" w:fill="auto"/>
            <w:vAlign w:val="center"/>
            <w:hideMark/>
          </w:tcPr>
          <w:p w14:paraId="148EBE7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432CE34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2C17AF5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7C16AD2" w14:textId="77777777" w:rsidTr="002D232A">
        <w:trPr>
          <w:trHeight w:val="300"/>
        </w:trPr>
        <w:tc>
          <w:tcPr>
            <w:tcW w:w="630" w:type="dxa"/>
            <w:shd w:val="clear" w:color="auto" w:fill="auto"/>
            <w:noWrap/>
            <w:vAlign w:val="center"/>
            <w:hideMark/>
          </w:tcPr>
          <w:p w14:paraId="5EB09D3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lastRenderedPageBreak/>
              <w:t>695</w:t>
            </w:r>
          </w:p>
        </w:tc>
        <w:tc>
          <w:tcPr>
            <w:tcW w:w="4660" w:type="dxa"/>
            <w:shd w:val="clear" w:color="auto" w:fill="auto"/>
            <w:vAlign w:val="center"/>
            <w:hideMark/>
          </w:tcPr>
          <w:p w14:paraId="388BC73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LOSARTANA POTÁSSICA 50MG COMPRIMIDO</w:t>
            </w:r>
          </w:p>
        </w:tc>
        <w:tc>
          <w:tcPr>
            <w:tcW w:w="1496" w:type="dxa"/>
            <w:shd w:val="clear" w:color="auto" w:fill="auto"/>
            <w:vAlign w:val="center"/>
            <w:hideMark/>
          </w:tcPr>
          <w:p w14:paraId="656604A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5CCA68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w:t>
            </w:r>
          </w:p>
        </w:tc>
        <w:tc>
          <w:tcPr>
            <w:tcW w:w="2060" w:type="dxa"/>
            <w:shd w:val="clear" w:color="auto" w:fill="auto"/>
            <w:noWrap/>
            <w:vAlign w:val="bottom"/>
            <w:hideMark/>
          </w:tcPr>
          <w:p w14:paraId="671D3D3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4C7A9F3" w14:textId="77777777" w:rsidTr="002D232A">
        <w:trPr>
          <w:trHeight w:val="273"/>
        </w:trPr>
        <w:tc>
          <w:tcPr>
            <w:tcW w:w="630" w:type="dxa"/>
            <w:shd w:val="clear" w:color="auto" w:fill="auto"/>
            <w:noWrap/>
            <w:vAlign w:val="center"/>
            <w:hideMark/>
          </w:tcPr>
          <w:p w14:paraId="022BFB5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696</w:t>
            </w:r>
          </w:p>
        </w:tc>
        <w:tc>
          <w:tcPr>
            <w:tcW w:w="4660" w:type="dxa"/>
            <w:shd w:val="clear" w:color="auto" w:fill="auto"/>
            <w:vAlign w:val="center"/>
            <w:hideMark/>
          </w:tcPr>
          <w:p w14:paraId="6C55240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MEROPENEM 1G</w:t>
            </w:r>
          </w:p>
        </w:tc>
        <w:tc>
          <w:tcPr>
            <w:tcW w:w="1496" w:type="dxa"/>
            <w:shd w:val="clear" w:color="auto" w:fill="auto"/>
            <w:vAlign w:val="center"/>
            <w:hideMark/>
          </w:tcPr>
          <w:p w14:paraId="1953CC9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3EDD195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w:t>
            </w:r>
          </w:p>
        </w:tc>
        <w:tc>
          <w:tcPr>
            <w:tcW w:w="2060" w:type="dxa"/>
            <w:shd w:val="clear" w:color="auto" w:fill="auto"/>
            <w:noWrap/>
            <w:vAlign w:val="bottom"/>
            <w:hideMark/>
          </w:tcPr>
          <w:p w14:paraId="43231AC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3F789FD" w14:textId="77777777" w:rsidTr="002D232A">
        <w:trPr>
          <w:trHeight w:val="264"/>
        </w:trPr>
        <w:tc>
          <w:tcPr>
            <w:tcW w:w="630" w:type="dxa"/>
            <w:shd w:val="clear" w:color="auto" w:fill="auto"/>
            <w:noWrap/>
            <w:vAlign w:val="center"/>
            <w:hideMark/>
          </w:tcPr>
          <w:p w14:paraId="6ACF9EB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697</w:t>
            </w:r>
          </w:p>
        </w:tc>
        <w:tc>
          <w:tcPr>
            <w:tcW w:w="4660" w:type="dxa"/>
            <w:shd w:val="clear" w:color="auto" w:fill="auto"/>
            <w:vAlign w:val="center"/>
            <w:hideMark/>
          </w:tcPr>
          <w:p w14:paraId="3A08278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MEROPENEM 500MG</w:t>
            </w:r>
          </w:p>
        </w:tc>
        <w:tc>
          <w:tcPr>
            <w:tcW w:w="1496" w:type="dxa"/>
            <w:shd w:val="clear" w:color="auto" w:fill="auto"/>
            <w:vAlign w:val="center"/>
            <w:hideMark/>
          </w:tcPr>
          <w:p w14:paraId="65E1FCB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29A84CE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3899EBCB"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0E38410" w14:textId="77777777" w:rsidTr="002D232A">
        <w:trPr>
          <w:trHeight w:val="300"/>
        </w:trPr>
        <w:tc>
          <w:tcPr>
            <w:tcW w:w="630" w:type="dxa"/>
            <w:shd w:val="clear" w:color="auto" w:fill="auto"/>
            <w:noWrap/>
            <w:vAlign w:val="center"/>
            <w:hideMark/>
          </w:tcPr>
          <w:p w14:paraId="4A756E1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698</w:t>
            </w:r>
          </w:p>
        </w:tc>
        <w:tc>
          <w:tcPr>
            <w:tcW w:w="4660" w:type="dxa"/>
            <w:shd w:val="clear" w:color="auto" w:fill="auto"/>
            <w:vAlign w:val="center"/>
            <w:hideMark/>
          </w:tcPr>
          <w:p w14:paraId="160CAD7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METFORMINA 850MG XR</w:t>
            </w:r>
          </w:p>
        </w:tc>
        <w:tc>
          <w:tcPr>
            <w:tcW w:w="1496" w:type="dxa"/>
            <w:shd w:val="clear" w:color="auto" w:fill="auto"/>
            <w:vAlign w:val="center"/>
            <w:hideMark/>
          </w:tcPr>
          <w:p w14:paraId="7F676A8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D6F5F2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74A2B41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386B1DC" w14:textId="77777777" w:rsidTr="002D232A">
        <w:trPr>
          <w:trHeight w:val="300"/>
        </w:trPr>
        <w:tc>
          <w:tcPr>
            <w:tcW w:w="630" w:type="dxa"/>
            <w:shd w:val="clear" w:color="auto" w:fill="auto"/>
            <w:noWrap/>
            <w:vAlign w:val="center"/>
            <w:hideMark/>
          </w:tcPr>
          <w:p w14:paraId="534E2C2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699</w:t>
            </w:r>
          </w:p>
        </w:tc>
        <w:tc>
          <w:tcPr>
            <w:tcW w:w="4660" w:type="dxa"/>
            <w:shd w:val="clear" w:color="auto" w:fill="auto"/>
            <w:vAlign w:val="center"/>
            <w:hideMark/>
          </w:tcPr>
          <w:p w14:paraId="7900EC4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METILDOPA 250MG COMPRIMIDO</w:t>
            </w:r>
          </w:p>
        </w:tc>
        <w:tc>
          <w:tcPr>
            <w:tcW w:w="1496" w:type="dxa"/>
            <w:shd w:val="clear" w:color="auto" w:fill="auto"/>
            <w:vAlign w:val="center"/>
            <w:hideMark/>
          </w:tcPr>
          <w:p w14:paraId="337508E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2BE461A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73836A0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2B7A48B" w14:textId="77777777" w:rsidTr="002D232A">
        <w:trPr>
          <w:trHeight w:val="300"/>
        </w:trPr>
        <w:tc>
          <w:tcPr>
            <w:tcW w:w="630" w:type="dxa"/>
            <w:shd w:val="clear" w:color="auto" w:fill="auto"/>
            <w:noWrap/>
            <w:vAlign w:val="center"/>
            <w:hideMark/>
          </w:tcPr>
          <w:p w14:paraId="3162046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700</w:t>
            </w:r>
          </w:p>
        </w:tc>
        <w:tc>
          <w:tcPr>
            <w:tcW w:w="4660" w:type="dxa"/>
            <w:shd w:val="clear" w:color="auto" w:fill="auto"/>
            <w:vAlign w:val="center"/>
            <w:hideMark/>
          </w:tcPr>
          <w:p w14:paraId="184F1E0A"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METILERGOMETRINA 0,2MG/ML INJ</w:t>
            </w:r>
          </w:p>
        </w:tc>
        <w:tc>
          <w:tcPr>
            <w:tcW w:w="1496" w:type="dxa"/>
            <w:shd w:val="clear" w:color="auto" w:fill="auto"/>
            <w:vAlign w:val="center"/>
            <w:hideMark/>
          </w:tcPr>
          <w:p w14:paraId="2E40117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6AEAE60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5087BF0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D8CAD43" w14:textId="77777777" w:rsidTr="002D232A">
        <w:trPr>
          <w:trHeight w:val="300"/>
        </w:trPr>
        <w:tc>
          <w:tcPr>
            <w:tcW w:w="630" w:type="dxa"/>
            <w:shd w:val="clear" w:color="auto" w:fill="auto"/>
            <w:noWrap/>
            <w:vAlign w:val="center"/>
            <w:hideMark/>
          </w:tcPr>
          <w:p w14:paraId="5A3022C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701</w:t>
            </w:r>
          </w:p>
        </w:tc>
        <w:tc>
          <w:tcPr>
            <w:tcW w:w="4660" w:type="dxa"/>
            <w:shd w:val="clear" w:color="auto" w:fill="auto"/>
            <w:vAlign w:val="center"/>
            <w:hideMark/>
          </w:tcPr>
          <w:p w14:paraId="03B3855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METRONIDAZOL 250MG COMPRIMIDO</w:t>
            </w:r>
          </w:p>
        </w:tc>
        <w:tc>
          <w:tcPr>
            <w:tcW w:w="1496" w:type="dxa"/>
            <w:shd w:val="clear" w:color="auto" w:fill="auto"/>
            <w:vAlign w:val="center"/>
            <w:hideMark/>
          </w:tcPr>
          <w:p w14:paraId="1910136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18C64A3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0A19DF0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384110E" w14:textId="77777777" w:rsidTr="002D232A">
        <w:trPr>
          <w:trHeight w:val="300"/>
        </w:trPr>
        <w:tc>
          <w:tcPr>
            <w:tcW w:w="630" w:type="dxa"/>
            <w:shd w:val="clear" w:color="auto" w:fill="auto"/>
            <w:noWrap/>
            <w:vAlign w:val="center"/>
            <w:hideMark/>
          </w:tcPr>
          <w:p w14:paraId="38DFA7E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702</w:t>
            </w:r>
          </w:p>
        </w:tc>
        <w:tc>
          <w:tcPr>
            <w:tcW w:w="4660" w:type="dxa"/>
            <w:shd w:val="clear" w:color="auto" w:fill="auto"/>
            <w:vAlign w:val="center"/>
            <w:hideMark/>
          </w:tcPr>
          <w:p w14:paraId="7739041C"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METRONIDAZOL 5MG/ML 100ML INJETAVEL</w:t>
            </w:r>
          </w:p>
        </w:tc>
        <w:tc>
          <w:tcPr>
            <w:tcW w:w="1496" w:type="dxa"/>
            <w:shd w:val="clear" w:color="auto" w:fill="auto"/>
            <w:vAlign w:val="center"/>
            <w:hideMark/>
          </w:tcPr>
          <w:p w14:paraId="615F930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BOLSA</w:t>
            </w:r>
          </w:p>
        </w:tc>
        <w:tc>
          <w:tcPr>
            <w:tcW w:w="1484" w:type="dxa"/>
            <w:shd w:val="clear" w:color="auto" w:fill="auto"/>
            <w:noWrap/>
            <w:vAlign w:val="center"/>
            <w:hideMark/>
          </w:tcPr>
          <w:p w14:paraId="2A98E3F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w:t>
            </w:r>
          </w:p>
        </w:tc>
        <w:tc>
          <w:tcPr>
            <w:tcW w:w="2060" w:type="dxa"/>
            <w:shd w:val="clear" w:color="auto" w:fill="auto"/>
            <w:noWrap/>
            <w:vAlign w:val="bottom"/>
            <w:hideMark/>
          </w:tcPr>
          <w:p w14:paraId="466F365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AE0B4E5" w14:textId="77777777" w:rsidTr="002D232A">
        <w:trPr>
          <w:trHeight w:val="300"/>
        </w:trPr>
        <w:tc>
          <w:tcPr>
            <w:tcW w:w="630" w:type="dxa"/>
            <w:shd w:val="clear" w:color="auto" w:fill="auto"/>
            <w:noWrap/>
            <w:vAlign w:val="center"/>
            <w:hideMark/>
          </w:tcPr>
          <w:p w14:paraId="6C8F061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703</w:t>
            </w:r>
          </w:p>
        </w:tc>
        <w:tc>
          <w:tcPr>
            <w:tcW w:w="4660" w:type="dxa"/>
            <w:shd w:val="clear" w:color="auto" w:fill="auto"/>
            <w:vAlign w:val="center"/>
            <w:hideMark/>
          </w:tcPr>
          <w:p w14:paraId="45E8E56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MIDAZOLAM 1MG/ML INJ 5ML AMPOLA</w:t>
            </w:r>
          </w:p>
        </w:tc>
        <w:tc>
          <w:tcPr>
            <w:tcW w:w="1496" w:type="dxa"/>
            <w:shd w:val="clear" w:color="auto" w:fill="auto"/>
            <w:vAlign w:val="center"/>
            <w:hideMark/>
          </w:tcPr>
          <w:p w14:paraId="12B4E2C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406BCD2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02A9E5C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B0927A1" w14:textId="77777777" w:rsidTr="002D232A">
        <w:trPr>
          <w:trHeight w:val="300"/>
        </w:trPr>
        <w:tc>
          <w:tcPr>
            <w:tcW w:w="630" w:type="dxa"/>
            <w:shd w:val="clear" w:color="auto" w:fill="auto"/>
            <w:noWrap/>
            <w:vAlign w:val="center"/>
            <w:hideMark/>
          </w:tcPr>
          <w:p w14:paraId="2988987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704</w:t>
            </w:r>
          </w:p>
        </w:tc>
        <w:tc>
          <w:tcPr>
            <w:tcW w:w="4660" w:type="dxa"/>
            <w:shd w:val="clear" w:color="auto" w:fill="auto"/>
            <w:vAlign w:val="center"/>
            <w:hideMark/>
          </w:tcPr>
          <w:p w14:paraId="784E3E4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MIDAZOLAM 5MG/ML INJ 3ML AMPOLA</w:t>
            </w:r>
          </w:p>
        </w:tc>
        <w:tc>
          <w:tcPr>
            <w:tcW w:w="1496" w:type="dxa"/>
            <w:shd w:val="clear" w:color="auto" w:fill="auto"/>
            <w:vAlign w:val="center"/>
            <w:hideMark/>
          </w:tcPr>
          <w:p w14:paraId="6CB858A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772EBCE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w:t>
            </w:r>
          </w:p>
        </w:tc>
        <w:tc>
          <w:tcPr>
            <w:tcW w:w="2060" w:type="dxa"/>
            <w:shd w:val="clear" w:color="auto" w:fill="auto"/>
            <w:noWrap/>
            <w:vAlign w:val="bottom"/>
            <w:hideMark/>
          </w:tcPr>
          <w:p w14:paraId="57113AC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BF4130A" w14:textId="77777777" w:rsidTr="002D232A">
        <w:trPr>
          <w:trHeight w:val="300"/>
        </w:trPr>
        <w:tc>
          <w:tcPr>
            <w:tcW w:w="630" w:type="dxa"/>
            <w:shd w:val="clear" w:color="auto" w:fill="auto"/>
            <w:noWrap/>
            <w:vAlign w:val="center"/>
            <w:hideMark/>
          </w:tcPr>
          <w:p w14:paraId="394239E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705</w:t>
            </w:r>
          </w:p>
        </w:tc>
        <w:tc>
          <w:tcPr>
            <w:tcW w:w="4660" w:type="dxa"/>
            <w:shd w:val="clear" w:color="auto" w:fill="auto"/>
            <w:vAlign w:val="center"/>
            <w:hideMark/>
          </w:tcPr>
          <w:p w14:paraId="3CB555A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NALOXONA 0,4MG/ML</w:t>
            </w:r>
          </w:p>
        </w:tc>
        <w:tc>
          <w:tcPr>
            <w:tcW w:w="1496" w:type="dxa"/>
            <w:shd w:val="clear" w:color="auto" w:fill="auto"/>
            <w:vAlign w:val="center"/>
            <w:hideMark/>
          </w:tcPr>
          <w:p w14:paraId="13A29FC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60D7BE0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w:t>
            </w:r>
          </w:p>
        </w:tc>
        <w:tc>
          <w:tcPr>
            <w:tcW w:w="2060" w:type="dxa"/>
            <w:shd w:val="clear" w:color="auto" w:fill="auto"/>
            <w:noWrap/>
            <w:vAlign w:val="bottom"/>
            <w:hideMark/>
          </w:tcPr>
          <w:p w14:paraId="4FA0EEC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AE54EBE" w14:textId="77777777" w:rsidTr="002D232A">
        <w:trPr>
          <w:trHeight w:val="300"/>
        </w:trPr>
        <w:tc>
          <w:tcPr>
            <w:tcW w:w="630" w:type="dxa"/>
            <w:shd w:val="clear" w:color="auto" w:fill="auto"/>
            <w:noWrap/>
            <w:vAlign w:val="center"/>
            <w:hideMark/>
          </w:tcPr>
          <w:p w14:paraId="0D8B57E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706</w:t>
            </w:r>
          </w:p>
        </w:tc>
        <w:tc>
          <w:tcPr>
            <w:tcW w:w="4660" w:type="dxa"/>
            <w:shd w:val="clear" w:color="auto" w:fill="auto"/>
            <w:vAlign w:val="center"/>
            <w:hideMark/>
          </w:tcPr>
          <w:p w14:paraId="35B8EB2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NIFEDIPINO 10MG COMPRIMIDO</w:t>
            </w:r>
          </w:p>
        </w:tc>
        <w:tc>
          <w:tcPr>
            <w:tcW w:w="1496" w:type="dxa"/>
            <w:shd w:val="clear" w:color="auto" w:fill="auto"/>
            <w:vAlign w:val="center"/>
            <w:hideMark/>
          </w:tcPr>
          <w:p w14:paraId="1221F8A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3C4D156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743BF2FA"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3CB7F0C" w14:textId="77777777" w:rsidTr="002D232A">
        <w:trPr>
          <w:trHeight w:val="300"/>
        </w:trPr>
        <w:tc>
          <w:tcPr>
            <w:tcW w:w="630" w:type="dxa"/>
            <w:shd w:val="clear" w:color="auto" w:fill="auto"/>
            <w:noWrap/>
            <w:vAlign w:val="center"/>
            <w:hideMark/>
          </w:tcPr>
          <w:p w14:paraId="0A0A947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707</w:t>
            </w:r>
          </w:p>
        </w:tc>
        <w:tc>
          <w:tcPr>
            <w:tcW w:w="4660" w:type="dxa"/>
            <w:shd w:val="clear" w:color="auto" w:fill="auto"/>
            <w:vAlign w:val="center"/>
            <w:hideMark/>
          </w:tcPr>
          <w:p w14:paraId="52EF1B2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NOREPINEFRINA 2MG/ML 4 ML</w:t>
            </w:r>
          </w:p>
        </w:tc>
        <w:tc>
          <w:tcPr>
            <w:tcW w:w="1496" w:type="dxa"/>
            <w:shd w:val="clear" w:color="auto" w:fill="auto"/>
            <w:vAlign w:val="center"/>
            <w:hideMark/>
          </w:tcPr>
          <w:p w14:paraId="39F0C92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6560F8C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543441C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5E0435D" w14:textId="77777777" w:rsidTr="002D232A">
        <w:trPr>
          <w:trHeight w:val="300"/>
        </w:trPr>
        <w:tc>
          <w:tcPr>
            <w:tcW w:w="630" w:type="dxa"/>
            <w:shd w:val="clear" w:color="auto" w:fill="auto"/>
            <w:noWrap/>
            <w:vAlign w:val="center"/>
            <w:hideMark/>
          </w:tcPr>
          <w:p w14:paraId="60D5EBD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708</w:t>
            </w:r>
          </w:p>
        </w:tc>
        <w:tc>
          <w:tcPr>
            <w:tcW w:w="4660" w:type="dxa"/>
            <w:shd w:val="clear" w:color="auto" w:fill="auto"/>
            <w:vAlign w:val="center"/>
            <w:hideMark/>
          </w:tcPr>
          <w:p w14:paraId="09C47F8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OCITOCINA 5UI/ML INJ 1ML</w:t>
            </w:r>
          </w:p>
        </w:tc>
        <w:tc>
          <w:tcPr>
            <w:tcW w:w="1496" w:type="dxa"/>
            <w:shd w:val="clear" w:color="auto" w:fill="auto"/>
            <w:vAlign w:val="center"/>
            <w:hideMark/>
          </w:tcPr>
          <w:p w14:paraId="525D264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5A92292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3442130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2CEEE16" w14:textId="77777777" w:rsidTr="002D232A">
        <w:trPr>
          <w:trHeight w:val="300"/>
        </w:trPr>
        <w:tc>
          <w:tcPr>
            <w:tcW w:w="630" w:type="dxa"/>
            <w:shd w:val="clear" w:color="auto" w:fill="auto"/>
            <w:noWrap/>
            <w:vAlign w:val="center"/>
            <w:hideMark/>
          </w:tcPr>
          <w:p w14:paraId="6785287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709</w:t>
            </w:r>
          </w:p>
        </w:tc>
        <w:tc>
          <w:tcPr>
            <w:tcW w:w="4660" w:type="dxa"/>
            <w:shd w:val="clear" w:color="auto" w:fill="auto"/>
            <w:vAlign w:val="center"/>
            <w:hideMark/>
          </w:tcPr>
          <w:p w14:paraId="7A6F3E3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ÓLEO MINERAL 100ML FRASCO</w:t>
            </w:r>
          </w:p>
        </w:tc>
        <w:tc>
          <w:tcPr>
            <w:tcW w:w="1496" w:type="dxa"/>
            <w:shd w:val="clear" w:color="auto" w:fill="auto"/>
            <w:vAlign w:val="center"/>
            <w:hideMark/>
          </w:tcPr>
          <w:p w14:paraId="18B2B90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1B70C42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53</w:t>
            </w:r>
          </w:p>
        </w:tc>
        <w:tc>
          <w:tcPr>
            <w:tcW w:w="2060" w:type="dxa"/>
            <w:shd w:val="clear" w:color="auto" w:fill="auto"/>
            <w:noWrap/>
            <w:vAlign w:val="bottom"/>
            <w:hideMark/>
          </w:tcPr>
          <w:p w14:paraId="502266CF"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BF4D063" w14:textId="77777777" w:rsidTr="002D232A">
        <w:trPr>
          <w:trHeight w:val="300"/>
        </w:trPr>
        <w:tc>
          <w:tcPr>
            <w:tcW w:w="630" w:type="dxa"/>
            <w:shd w:val="clear" w:color="auto" w:fill="auto"/>
            <w:noWrap/>
            <w:vAlign w:val="center"/>
            <w:hideMark/>
          </w:tcPr>
          <w:p w14:paraId="6790A87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710</w:t>
            </w:r>
          </w:p>
        </w:tc>
        <w:tc>
          <w:tcPr>
            <w:tcW w:w="4660" w:type="dxa"/>
            <w:shd w:val="clear" w:color="auto" w:fill="auto"/>
            <w:vAlign w:val="center"/>
            <w:hideMark/>
          </w:tcPr>
          <w:p w14:paraId="339CD63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ONDANSETRONA, CLORIDRATO DE - 4 MG/ML 2ML</w:t>
            </w:r>
          </w:p>
        </w:tc>
        <w:tc>
          <w:tcPr>
            <w:tcW w:w="1496" w:type="dxa"/>
            <w:shd w:val="clear" w:color="auto" w:fill="auto"/>
            <w:vAlign w:val="center"/>
            <w:hideMark/>
          </w:tcPr>
          <w:p w14:paraId="22D20FA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6FAEA10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750</w:t>
            </w:r>
          </w:p>
        </w:tc>
        <w:tc>
          <w:tcPr>
            <w:tcW w:w="2060" w:type="dxa"/>
            <w:shd w:val="clear" w:color="auto" w:fill="auto"/>
            <w:noWrap/>
            <w:vAlign w:val="bottom"/>
            <w:hideMark/>
          </w:tcPr>
          <w:p w14:paraId="196467F5"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F93C6C1" w14:textId="77777777" w:rsidTr="002D232A">
        <w:trPr>
          <w:trHeight w:val="300"/>
        </w:trPr>
        <w:tc>
          <w:tcPr>
            <w:tcW w:w="630" w:type="dxa"/>
            <w:shd w:val="clear" w:color="auto" w:fill="auto"/>
            <w:noWrap/>
            <w:vAlign w:val="center"/>
            <w:hideMark/>
          </w:tcPr>
          <w:p w14:paraId="39EB2A2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711</w:t>
            </w:r>
          </w:p>
        </w:tc>
        <w:tc>
          <w:tcPr>
            <w:tcW w:w="4660" w:type="dxa"/>
            <w:shd w:val="clear" w:color="auto" w:fill="auto"/>
            <w:vAlign w:val="center"/>
            <w:hideMark/>
          </w:tcPr>
          <w:p w14:paraId="0DBCD8E3"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ONDANSETRONA, CLORIDRATO DE - 4 MG/ML 4ML</w:t>
            </w:r>
          </w:p>
        </w:tc>
        <w:tc>
          <w:tcPr>
            <w:tcW w:w="1496" w:type="dxa"/>
            <w:shd w:val="clear" w:color="auto" w:fill="auto"/>
            <w:vAlign w:val="center"/>
            <w:hideMark/>
          </w:tcPr>
          <w:p w14:paraId="20D9313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4741E00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225</w:t>
            </w:r>
          </w:p>
        </w:tc>
        <w:tc>
          <w:tcPr>
            <w:tcW w:w="2060" w:type="dxa"/>
            <w:shd w:val="clear" w:color="auto" w:fill="auto"/>
            <w:noWrap/>
            <w:vAlign w:val="bottom"/>
            <w:hideMark/>
          </w:tcPr>
          <w:p w14:paraId="453C263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B58494E" w14:textId="77777777" w:rsidTr="002D232A">
        <w:trPr>
          <w:trHeight w:val="300"/>
        </w:trPr>
        <w:tc>
          <w:tcPr>
            <w:tcW w:w="630" w:type="dxa"/>
            <w:shd w:val="clear" w:color="auto" w:fill="auto"/>
            <w:noWrap/>
            <w:vAlign w:val="center"/>
            <w:hideMark/>
          </w:tcPr>
          <w:p w14:paraId="533CB6B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712</w:t>
            </w:r>
          </w:p>
        </w:tc>
        <w:tc>
          <w:tcPr>
            <w:tcW w:w="4660" w:type="dxa"/>
            <w:shd w:val="clear" w:color="auto" w:fill="auto"/>
            <w:vAlign w:val="center"/>
            <w:hideMark/>
          </w:tcPr>
          <w:p w14:paraId="5B3AC48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PARACETAMOL 200MG/ML SOLUÇÃO ORAL FRASCO</w:t>
            </w:r>
          </w:p>
        </w:tc>
        <w:tc>
          <w:tcPr>
            <w:tcW w:w="1496" w:type="dxa"/>
            <w:shd w:val="clear" w:color="auto" w:fill="auto"/>
            <w:vAlign w:val="center"/>
            <w:hideMark/>
          </w:tcPr>
          <w:p w14:paraId="7892496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1F16F6D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4F0985A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C1A5F47" w14:textId="77777777" w:rsidTr="002D232A">
        <w:trPr>
          <w:trHeight w:val="300"/>
        </w:trPr>
        <w:tc>
          <w:tcPr>
            <w:tcW w:w="630" w:type="dxa"/>
            <w:shd w:val="clear" w:color="auto" w:fill="auto"/>
            <w:noWrap/>
            <w:vAlign w:val="center"/>
            <w:hideMark/>
          </w:tcPr>
          <w:p w14:paraId="45010AA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713</w:t>
            </w:r>
          </w:p>
        </w:tc>
        <w:tc>
          <w:tcPr>
            <w:tcW w:w="4660" w:type="dxa"/>
            <w:shd w:val="clear" w:color="auto" w:fill="auto"/>
            <w:vAlign w:val="center"/>
            <w:hideMark/>
          </w:tcPr>
          <w:p w14:paraId="54038AC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PREDNISONA 5MG</w:t>
            </w:r>
          </w:p>
        </w:tc>
        <w:tc>
          <w:tcPr>
            <w:tcW w:w="1496" w:type="dxa"/>
            <w:shd w:val="clear" w:color="auto" w:fill="auto"/>
            <w:vAlign w:val="center"/>
            <w:hideMark/>
          </w:tcPr>
          <w:p w14:paraId="26EFDEC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COMPRIMIDO</w:t>
            </w:r>
          </w:p>
        </w:tc>
        <w:tc>
          <w:tcPr>
            <w:tcW w:w="1484" w:type="dxa"/>
            <w:shd w:val="clear" w:color="auto" w:fill="auto"/>
            <w:noWrap/>
            <w:vAlign w:val="center"/>
            <w:hideMark/>
          </w:tcPr>
          <w:p w14:paraId="5B41E35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27000</w:t>
            </w:r>
          </w:p>
        </w:tc>
        <w:tc>
          <w:tcPr>
            <w:tcW w:w="2060" w:type="dxa"/>
            <w:shd w:val="clear" w:color="auto" w:fill="auto"/>
            <w:noWrap/>
            <w:vAlign w:val="bottom"/>
            <w:hideMark/>
          </w:tcPr>
          <w:p w14:paraId="09BA534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332B7CD2" w14:textId="77777777" w:rsidTr="002D232A">
        <w:trPr>
          <w:trHeight w:val="300"/>
        </w:trPr>
        <w:tc>
          <w:tcPr>
            <w:tcW w:w="630" w:type="dxa"/>
            <w:shd w:val="clear" w:color="auto" w:fill="auto"/>
            <w:noWrap/>
            <w:vAlign w:val="center"/>
            <w:hideMark/>
          </w:tcPr>
          <w:p w14:paraId="2AC60A6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714</w:t>
            </w:r>
          </w:p>
        </w:tc>
        <w:tc>
          <w:tcPr>
            <w:tcW w:w="4660" w:type="dxa"/>
            <w:shd w:val="clear" w:color="auto" w:fill="auto"/>
            <w:vAlign w:val="center"/>
            <w:hideMark/>
          </w:tcPr>
          <w:p w14:paraId="0A88C7B7"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POVIDINE DEGERMANTE 1000ML</w:t>
            </w:r>
          </w:p>
        </w:tc>
        <w:tc>
          <w:tcPr>
            <w:tcW w:w="1496" w:type="dxa"/>
            <w:shd w:val="clear" w:color="auto" w:fill="auto"/>
            <w:vAlign w:val="center"/>
            <w:hideMark/>
          </w:tcPr>
          <w:p w14:paraId="3C626BD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26D0892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w:t>
            </w:r>
          </w:p>
        </w:tc>
        <w:tc>
          <w:tcPr>
            <w:tcW w:w="2060" w:type="dxa"/>
            <w:shd w:val="clear" w:color="auto" w:fill="auto"/>
            <w:noWrap/>
            <w:vAlign w:val="bottom"/>
            <w:hideMark/>
          </w:tcPr>
          <w:p w14:paraId="29295EE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5429C03" w14:textId="77777777" w:rsidTr="002D232A">
        <w:trPr>
          <w:trHeight w:val="300"/>
        </w:trPr>
        <w:tc>
          <w:tcPr>
            <w:tcW w:w="630" w:type="dxa"/>
            <w:shd w:val="clear" w:color="auto" w:fill="auto"/>
            <w:noWrap/>
            <w:vAlign w:val="center"/>
            <w:hideMark/>
          </w:tcPr>
          <w:p w14:paraId="26604C2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715</w:t>
            </w:r>
          </w:p>
        </w:tc>
        <w:tc>
          <w:tcPr>
            <w:tcW w:w="4660" w:type="dxa"/>
            <w:shd w:val="clear" w:color="auto" w:fill="auto"/>
            <w:vAlign w:val="center"/>
            <w:hideMark/>
          </w:tcPr>
          <w:p w14:paraId="575608B2"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POVIDINE TÓPICO 1000ML</w:t>
            </w:r>
          </w:p>
        </w:tc>
        <w:tc>
          <w:tcPr>
            <w:tcW w:w="1496" w:type="dxa"/>
            <w:shd w:val="clear" w:color="auto" w:fill="auto"/>
            <w:vAlign w:val="center"/>
            <w:hideMark/>
          </w:tcPr>
          <w:p w14:paraId="1A988C0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6940A99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w:t>
            </w:r>
          </w:p>
        </w:tc>
        <w:tc>
          <w:tcPr>
            <w:tcW w:w="2060" w:type="dxa"/>
            <w:shd w:val="clear" w:color="auto" w:fill="auto"/>
            <w:noWrap/>
            <w:vAlign w:val="bottom"/>
            <w:hideMark/>
          </w:tcPr>
          <w:p w14:paraId="70B6861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6891ACA" w14:textId="77777777" w:rsidTr="002D232A">
        <w:trPr>
          <w:trHeight w:val="450"/>
        </w:trPr>
        <w:tc>
          <w:tcPr>
            <w:tcW w:w="630" w:type="dxa"/>
            <w:shd w:val="clear" w:color="auto" w:fill="auto"/>
            <w:noWrap/>
            <w:vAlign w:val="center"/>
            <w:hideMark/>
          </w:tcPr>
          <w:p w14:paraId="0767E48D"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716</w:t>
            </w:r>
          </w:p>
        </w:tc>
        <w:tc>
          <w:tcPr>
            <w:tcW w:w="4660" w:type="dxa"/>
            <w:shd w:val="clear" w:color="auto" w:fill="auto"/>
            <w:vAlign w:val="center"/>
            <w:hideMark/>
          </w:tcPr>
          <w:p w14:paraId="37B7B74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SACARATO DE HIDRÓXIDO FÉRRICO 100MG/5ML TIPO: NOTIPURUM EV</w:t>
            </w:r>
          </w:p>
        </w:tc>
        <w:tc>
          <w:tcPr>
            <w:tcW w:w="1496" w:type="dxa"/>
            <w:shd w:val="clear" w:color="auto" w:fill="auto"/>
            <w:vAlign w:val="center"/>
            <w:hideMark/>
          </w:tcPr>
          <w:p w14:paraId="1E00337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08C3D11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5B3976A2"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77E3175" w14:textId="77777777" w:rsidTr="002D232A">
        <w:trPr>
          <w:trHeight w:val="300"/>
        </w:trPr>
        <w:tc>
          <w:tcPr>
            <w:tcW w:w="630" w:type="dxa"/>
            <w:shd w:val="clear" w:color="auto" w:fill="auto"/>
            <w:noWrap/>
            <w:vAlign w:val="center"/>
            <w:hideMark/>
          </w:tcPr>
          <w:p w14:paraId="14D58D7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717</w:t>
            </w:r>
          </w:p>
        </w:tc>
        <w:tc>
          <w:tcPr>
            <w:tcW w:w="4660" w:type="dxa"/>
            <w:shd w:val="clear" w:color="auto" w:fill="auto"/>
            <w:vAlign w:val="center"/>
            <w:hideMark/>
          </w:tcPr>
          <w:p w14:paraId="5FA14FD8"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SACCHAROMYCES BOULARDII 200MG</w:t>
            </w:r>
          </w:p>
        </w:tc>
        <w:tc>
          <w:tcPr>
            <w:tcW w:w="1496" w:type="dxa"/>
            <w:shd w:val="clear" w:color="auto" w:fill="auto"/>
            <w:vAlign w:val="center"/>
            <w:hideMark/>
          </w:tcPr>
          <w:p w14:paraId="4A80F91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ENVELOPE</w:t>
            </w:r>
          </w:p>
        </w:tc>
        <w:tc>
          <w:tcPr>
            <w:tcW w:w="1484" w:type="dxa"/>
            <w:shd w:val="clear" w:color="auto" w:fill="auto"/>
            <w:noWrap/>
            <w:vAlign w:val="center"/>
            <w:hideMark/>
          </w:tcPr>
          <w:p w14:paraId="50E0EF9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112</w:t>
            </w:r>
          </w:p>
        </w:tc>
        <w:tc>
          <w:tcPr>
            <w:tcW w:w="2060" w:type="dxa"/>
            <w:shd w:val="clear" w:color="auto" w:fill="auto"/>
            <w:noWrap/>
            <w:vAlign w:val="bottom"/>
            <w:hideMark/>
          </w:tcPr>
          <w:p w14:paraId="6053BCC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F6819BB" w14:textId="77777777" w:rsidTr="002D232A">
        <w:trPr>
          <w:trHeight w:val="300"/>
        </w:trPr>
        <w:tc>
          <w:tcPr>
            <w:tcW w:w="630" w:type="dxa"/>
            <w:shd w:val="clear" w:color="auto" w:fill="auto"/>
            <w:noWrap/>
            <w:vAlign w:val="center"/>
            <w:hideMark/>
          </w:tcPr>
          <w:p w14:paraId="0F3BFF1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718</w:t>
            </w:r>
          </w:p>
        </w:tc>
        <w:tc>
          <w:tcPr>
            <w:tcW w:w="4660" w:type="dxa"/>
            <w:shd w:val="clear" w:color="auto" w:fill="auto"/>
            <w:vAlign w:val="center"/>
            <w:hideMark/>
          </w:tcPr>
          <w:p w14:paraId="0BB5E7E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SACCHAROMYCES CEREVISIAE 100</w:t>
            </w:r>
          </w:p>
        </w:tc>
        <w:tc>
          <w:tcPr>
            <w:tcW w:w="1496" w:type="dxa"/>
            <w:shd w:val="clear" w:color="auto" w:fill="auto"/>
            <w:vAlign w:val="center"/>
            <w:hideMark/>
          </w:tcPr>
          <w:p w14:paraId="5C8F4F6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CÁPSULA</w:t>
            </w:r>
          </w:p>
        </w:tc>
        <w:tc>
          <w:tcPr>
            <w:tcW w:w="1484" w:type="dxa"/>
            <w:shd w:val="clear" w:color="auto" w:fill="auto"/>
            <w:noWrap/>
            <w:vAlign w:val="center"/>
            <w:hideMark/>
          </w:tcPr>
          <w:p w14:paraId="00E525B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w:t>
            </w:r>
          </w:p>
        </w:tc>
        <w:tc>
          <w:tcPr>
            <w:tcW w:w="2060" w:type="dxa"/>
            <w:shd w:val="clear" w:color="auto" w:fill="auto"/>
            <w:noWrap/>
            <w:vAlign w:val="bottom"/>
            <w:hideMark/>
          </w:tcPr>
          <w:p w14:paraId="71E593E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30E6257" w14:textId="77777777" w:rsidTr="002D232A">
        <w:trPr>
          <w:trHeight w:val="300"/>
        </w:trPr>
        <w:tc>
          <w:tcPr>
            <w:tcW w:w="630" w:type="dxa"/>
            <w:shd w:val="clear" w:color="auto" w:fill="auto"/>
            <w:noWrap/>
            <w:vAlign w:val="center"/>
            <w:hideMark/>
          </w:tcPr>
          <w:p w14:paraId="27AFCFE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719</w:t>
            </w:r>
          </w:p>
        </w:tc>
        <w:tc>
          <w:tcPr>
            <w:tcW w:w="4660" w:type="dxa"/>
            <w:shd w:val="clear" w:color="auto" w:fill="auto"/>
            <w:vAlign w:val="center"/>
            <w:hideMark/>
          </w:tcPr>
          <w:p w14:paraId="1EC7E13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SOLUÇÃO DE RINGER COM LACTATO 500ML</w:t>
            </w:r>
          </w:p>
        </w:tc>
        <w:tc>
          <w:tcPr>
            <w:tcW w:w="1496" w:type="dxa"/>
            <w:shd w:val="clear" w:color="auto" w:fill="auto"/>
            <w:vAlign w:val="center"/>
            <w:hideMark/>
          </w:tcPr>
          <w:p w14:paraId="7518682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445F8FB5"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450</w:t>
            </w:r>
          </w:p>
        </w:tc>
        <w:tc>
          <w:tcPr>
            <w:tcW w:w="2060" w:type="dxa"/>
            <w:shd w:val="clear" w:color="auto" w:fill="auto"/>
            <w:noWrap/>
            <w:vAlign w:val="bottom"/>
            <w:hideMark/>
          </w:tcPr>
          <w:p w14:paraId="2118E4CD"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67A03DDF" w14:textId="77777777" w:rsidTr="002D232A">
        <w:trPr>
          <w:trHeight w:val="300"/>
        </w:trPr>
        <w:tc>
          <w:tcPr>
            <w:tcW w:w="630" w:type="dxa"/>
            <w:shd w:val="clear" w:color="auto" w:fill="auto"/>
            <w:noWrap/>
            <w:vAlign w:val="center"/>
            <w:hideMark/>
          </w:tcPr>
          <w:p w14:paraId="69DF839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720</w:t>
            </w:r>
          </w:p>
        </w:tc>
        <w:tc>
          <w:tcPr>
            <w:tcW w:w="4660" w:type="dxa"/>
            <w:shd w:val="clear" w:color="auto" w:fill="auto"/>
            <w:vAlign w:val="center"/>
            <w:hideMark/>
          </w:tcPr>
          <w:p w14:paraId="3EC8057B"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SOLUÇÃO GLICOSADA 5% 250ML</w:t>
            </w:r>
          </w:p>
        </w:tc>
        <w:tc>
          <w:tcPr>
            <w:tcW w:w="1496" w:type="dxa"/>
            <w:shd w:val="clear" w:color="auto" w:fill="auto"/>
            <w:vAlign w:val="center"/>
            <w:hideMark/>
          </w:tcPr>
          <w:p w14:paraId="1A87206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4CF36F7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w:t>
            </w:r>
          </w:p>
        </w:tc>
        <w:tc>
          <w:tcPr>
            <w:tcW w:w="2060" w:type="dxa"/>
            <w:shd w:val="clear" w:color="auto" w:fill="auto"/>
            <w:noWrap/>
            <w:vAlign w:val="bottom"/>
            <w:hideMark/>
          </w:tcPr>
          <w:p w14:paraId="32079307"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4F7CD6D8" w14:textId="77777777" w:rsidTr="002D232A">
        <w:trPr>
          <w:trHeight w:val="300"/>
        </w:trPr>
        <w:tc>
          <w:tcPr>
            <w:tcW w:w="630" w:type="dxa"/>
            <w:shd w:val="clear" w:color="auto" w:fill="auto"/>
            <w:noWrap/>
            <w:vAlign w:val="center"/>
            <w:hideMark/>
          </w:tcPr>
          <w:p w14:paraId="0972750C"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721</w:t>
            </w:r>
          </w:p>
        </w:tc>
        <w:tc>
          <w:tcPr>
            <w:tcW w:w="4660" w:type="dxa"/>
            <w:shd w:val="clear" w:color="auto" w:fill="auto"/>
            <w:vAlign w:val="center"/>
            <w:hideMark/>
          </w:tcPr>
          <w:p w14:paraId="0701097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SOLUÇÃO GLICOSADA 5% 500ML</w:t>
            </w:r>
          </w:p>
        </w:tc>
        <w:tc>
          <w:tcPr>
            <w:tcW w:w="1496" w:type="dxa"/>
            <w:shd w:val="clear" w:color="auto" w:fill="auto"/>
            <w:vAlign w:val="center"/>
            <w:hideMark/>
          </w:tcPr>
          <w:p w14:paraId="4DD4748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6A87C45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375</w:t>
            </w:r>
          </w:p>
        </w:tc>
        <w:tc>
          <w:tcPr>
            <w:tcW w:w="2060" w:type="dxa"/>
            <w:shd w:val="clear" w:color="auto" w:fill="auto"/>
            <w:noWrap/>
            <w:vAlign w:val="bottom"/>
            <w:hideMark/>
          </w:tcPr>
          <w:p w14:paraId="7583771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4365992" w14:textId="77777777" w:rsidTr="002D232A">
        <w:trPr>
          <w:trHeight w:val="483"/>
        </w:trPr>
        <w:tc>
          <w:tcPr>
            <w:tcW w:w="630" w:type="dxa"/>
            <w:shd w:val="clear" w:color="auto" w:fill="auto"/>
            <w:noWrap/>
            <w:vAlign w:val="center"/>
            <w:hideMark/>
          </w:tcPr>
          <w:p w14:paraId="034AF184"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722</w:t>
            </w:r>
          </w:p>
        </w:tc>
        <w:tc>
          <w:tcPr>
            <w:tcW w:w="4660" w:type="dxa"/>
            <w:shd w:val="clear" w:color="auto" w:fill="auto"/>
            <w:vAlign w:val="center"/>
            <w:hideMark/>
          </w:tcPr>
          <w:p w14:paraId="6D200EA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SUCCINATO SÓDIO DE HIDROCORTISONA 500MG PÓ PARA SOLUÇÃO INJETÁVEL</w:t>
            </w:r>
          </w:p>
        </w:tc>
        <w:tc>
          <w:tcPr>
            <w:tcW w:w="1496" w:type="dxa"/>
            <w:shd w:val="clear" w:color="auto" w:fill="auto"/>
            <w:vAlign w:val="center"/>
            <w:hideMark/>
          </w:tcPr>
          <w:p w14:paraId="01DECAE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5B1ACD2B"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1500</w:t>
            </w:r>
          </w:p>
        </w:tc>
        <w:tc>
          <w:tcPr>
            <w:tcW w:w="2060" w:type="dxa"/>
            <w:shd w:val="clear" w:color="auto" w:fill="auto"/>
            <w:noWrap/>
            <w:vAlign w:val="bottom"/>
            <w:hideMark/>
          </w:tcPr>
          <w:p w14:paraId="2E3DCEE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1F4D72B5" w14:textId="77777777" w:rsidTr="002D232A">
        <w:trPr>
          <w:trHeight w:val="450"/>
        </w:trPr>
        <w:tc>
          <w:tcPr>
            <w:tcW w:w="630" w:type="dxa"/>
            <w:shd w:val="clear" w:color="auto" w:fill="auto"/>
            <w:noWrap/>
            <w:vAlign w:val="center"/>
            <w:hideMark/>
          </w:tcPr>
          <w:p w14:paraId="0416E2A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723</w:t>
            </w:r>
          </w:p>
        </w:tc>
        <w:tc>
          <w:tcPr>
            <w:tcW w:w="4660" w:type="dxa"/>
            <w:shd w:val="clear" w:color="auto" w:fill="auto"/>
            <w:vAlign w:val="center"/>
            <w:hideMark/>
          </w:tcPr>
          <w:p w14:paraId="7D00CA85"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SULFADIAZINA DE PRATA 10MG/G (1%) CREME 30G UNIDADE</w:t>
            </w:r>
          </w:p>
        </w:tc>
        <w:tc>
          <w:tcPr>
            <w:tcW w:w="1496" w:type="dxa"/>
            <w:shd w:val="clear" w:color="auto" w:fill="auto"/>
            <w:vAlign w:val="center"/>
            <w:hideMark/>
          </w:tcPr>
          <w:p w14:paraId="22664B93"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UNIDADE</w:t>
            </w:r>
          </w:p>
        </w:tc>
        <w:tc>
          <w:tcPr>
            <w:tcW w:w="1484" w:type="dxa"/>
            <w:shd w:val="clear" w:color="auto" w:fill="auto"/>
            <w:noWrap/>
            <w:vAlign w:val="center"/>
            <w:hideMark/>
          </w:tcPr>
          <w:p w14:paraId="496E1899"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186</w:t>
            </w:r>
          </w:p>
        </w:tc>
        <w:tc>
          <w:tcPr>
            <w:tcW w:w="2060" w:type="dxa"/>
            <w:shd w:val="clear" w:color="auto" w:fill="auto"/>
            <w:noWrap/>
            <w:vAlign w:val="bottom"/>
            <w:hideMark/>
          </w:tcPr>
          <w:p w14:paraId="1FB2896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0D581C52" w14:textId="77777777" w:rsidTr="002D232A">
        <w:trPr>
          <w:trHeight w:val="450"/>
        </w:trPr>
        <w:tc>
          <w:tcPr>
            <w:tcW w:w="630" w:type="dxa"/>
            <w:shd w:val="clear" w:color="auto" w:fill="auto"/>
            <w:noWrap/>
            <w:vAlign w:val="center"/>
            <w:hideMark/>
          </w:tcPr>
          <w:p w14:paraId="7936582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724</w:t>
            </w:r>
          </w:p>
        </w:tc>
        <w:tc>
          <w:tcPr>
            <w:tcW w:w="4660" w:type="dxa"/>
            <w:shd w:val="clear" w:color="auto" w:fill="auto"/>
            <w:vAlign w:val="center"/>
            <w:hideMark/>
          </w:tcPr>
          <w:p w14:paraId="34DFC3AE"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SULFAMETOXAZOL + TRIMETOPRIMA (40MG+8MG)/ML SUSPENSÃO ORAL FRASCO</w:t>
            </w:r>
          </w:p>
        </w:tc>
        <w:tc>
          <w:tcPr>
            <w:tcW w:w="1496" w:type="dxa"/>
            <w:shd w:val="clear" w:color="auto" w:fill="auto"/>
            <w:vAlign w:val="center"/>
            <w:hideMark/>
          </w:tcPr>
          <w:p w14:paraId="0762AE0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6FBADE6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75</w:t>
            </w:r>
          </w:p>
        </w:tc>
        <w:tc>
          <w:tcPr>
            <w:tcW w:w="2060" w:type="dxa"/>
            <w:shd w:val="clear" w:color="auto" w:fill="auto"/>
            <w:noWrap/>
            <w:vAlign w:val="bottom"/>
            <w:hideMark/>
          </w:tcPr>
          <w:p w14:paraId="6EF37839"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5E1CF650" w14:textId="77777777" w:rsidTr="002D232A">
        <w:trPr>
          <w:trHeight w:val="300"/>
        </w:trPr>
        <w:tc>
          <w:tcPr>
            <w:tcW w:w="630" w:type="dxa"/>
            <w:shd w:val="clear" w:color="auto" w:fill="auto"/>
            <w:noWrap/>
            <w:vAlign w:val="center"/>
            <w:hideMark/>
          </w:tcPr>
          <w:p w14:paraId="084321C7"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725</w:t>
            </w:r>
          </w:p>
        </w:tc>
        <w:tc>
          <w:tcPr>
            <w:tcW w:w="4660" w:type="dxa"/>
            <w:shd w:val="clear" w:color="auto" w:fill="auto"/>
            <w:vAlign w:val="center"/>
            <w:hideMark/>
          </w:tcPr>
          <w:p w14:paraId="12737450"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TRAMADOL 50MG/ML INJ 1ML</w:t>
            </w:r>
          </w:p>
        </w:tc>
        <w:tc>
          <w:tcPr>
            <w:tcW w:w="1496" w:type="dxa"/>
            <w:shd w:val="clear" w:color="auto" w:fill="auto"/>
            <w:vAlign w:val="center"/>
            <w:hideMark/>
          </w:tcPr>
          <w:p w14:paraId="7241CA32"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60F6D5A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w:t>
            </w:r>
          </w:p>
        </w:tc>
        <w:tc>
          <w:tcPr>
            <w:tcW w:w="2060" w:type="dxa"/>
            <w:shd w:val="clear" w:color="auto" w:fill="auto"/>
            <w:noWrap/>
            <w:vAlign w:val="bottom"/>
            <w:hideMark/>
          </w:tcPr>
          <w:p w14:paraId="786F3A50"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C79C227" w14:textId="77777777" w:rsidTr="002D232A">
        <w:trPr>
          <w:trHeight w:val="300"/>
        </w:trPr>
        <w:tc>
          <w:tcPr>
            <w:tcW w:w="630" w:type="dxa"/>
            <w:shd w:val="clear" w:color="auto" w:fill="auto"/>
            <w:noWrap/>
            <w:vAlign w:val="center"/>
            <w:hideMark/>
          </w:tcPr>
          <w:p w14:paraId="18224098"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726</w:t>
            </w:r>
          </w:p>
        </w:tc>
        <w:tc>
          <w:tcPr>
            <w:tcW w:w="4660" w:type="dxa"/>
            <w:shd w:val="clear" w:color="auto" w:fill="auto"/>
            <w:vAlign w:val="center"/>
            <w:hideMark/>
          </w:tcPr>
          <w:p w14:paraId="7514BF69"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TRAMADOL 50MG/ML INJ 2ML</w:t>
            </w:r>
          </w:p>
        </w:tc>
        <w:tc>
          <w:tcPr>
            <w:tcW w:w="1496" w:type="dxa"/>
            <w:shd w:val="clear" w:color="auto" w:fill="auto"/>
            <w:vAlign w:val="center"/>
            <w:hideMark/>
          </w:tcPr>
          <w:p w14:paraId="38002830"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79129BD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1500</w:t>
            </w:r>
          </w:p>
        </w:tc>
        <w:tc>
          <w:tcPr>
            <w:tcW w:w="2060" w:type="dxa"/>
            <w:shd w:val="clear" w:color="auto" w:fill="auto"/>
            <w:noWrap/>
            <w:vAlign w:val="bottom"/>
            <w:hideMark/>
          </w:tcPr>
          <w:p w14:paraId="59F08DB8"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724F2FA3" w14:textId="77777777" w:rsidTr="002D232A">
        <w:trPr>
          <w:trHeight w:val="285"/>
        </w:trPr>
        <w:tc>
          <w:tcPr>
            <w:tcW w:w="630" w:type="dxa"/>
            <w:shd w:val="clear" w:color="auto" w:fill="auto"/>
            <w:noWrap/>
            <w:vAlign w:val="center"/>
            <w:hideMark/>
          </w:tcPr>
          <w:p w14:paraId="661A4B1A"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727</w:t>
            </w:r>
          </w:p>
        </w:tc>
        <w:tc>
          <w:tcPr>
            <w:tcW w:w="4660" w:type="dxa"/>
            <w:shd w:val="clear" w:color="auto" w:fill="auto"/>
            <w:vAlign w:val="center"/>
            <w:hideMark/>
          </w:tcPr>
          <w:p w14:paraId="19C004E1"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 xml:space="preserve">VANCOMICINA  500MG </w:t>
            </w:r>
          </w:p>
        </w:tc>
        <w:tc>
          <w:tcPr>
            <w:tcW w:w="1496" w:type="dxa"/>
            <w:shd w:val="clear" w:color="auto" w:fill="auto"/>
            <w:vAlign w:val="center"/>
            <w:hideMark/>
          </w:tcPr>
          <w:p w14:paraId="7687FCCF"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AMPOLA</w:t>
            </w:r>
          </w:p>
        </w:tc>
        <w:tc>
          <w:tcPr>
            <w:tcW w:w="1484" w:type="dxa"/>
            <w:shd w:val="clear" w:color="auto" w:fill="auto"/>
            <w:noWrap/>
            <w:vAlign w:val="center"/>
            <w:hideMark/>
          </w:tcPr>
          <w:p w14:paraId="59FA7F91"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38</w:t>
            </w:r>
          </w:p>
        </w:tc>
        <w:tc>
          <w:tcPr>
            <w:tcW w:w="2060" w:type="dxa"/>
            <w:shd w:val="clear" w:color="auto" w:fill="auto"/>
            <w:noWrap/>
            <w:vAlign w:val="bottom"/>
            <w:hideMark/>
          </w:tcPr>
          <w:p w14:paraId="79FCCCF1"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r w:rsidR="002D232A" w:rsidRPr="00E55A01" w14:paraId="2070FE9D" w14:textId="77777777" w:rsidTr="002D232A">
        <w:trPr>
          <w:trHeight w:val="300"/>
        </w:trPr>
        <w:tc>
          <w:tcPr>
            <w:tcW w:w="630" w:type="dxa"/>
            <w:shd w:val="clear" w:color="auto" w:fill="auto"/>
            <w:noWrap/>
            <w:vAlign w:val="center"/>
            <w:hideMark/>
          </w:tcPr>
          <w:p w14:paraId="62E3643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728</w:t>
            </w:r>
          </w:p>
        </w:tc>
        <w:tc>
          <w:tcPr>
            <w:tcW w:w="4660" w:type="dxa"/>
            <w:shd w:val="clear" w:color="auto" w:fill="auto"/>
            <w:vAlign w:val="center"/>
            <w:hideMark/>
          </w:tcPr>
          <w:p w14:paraId="48898B3F" w14:textId="77777777" w:rsidR="002D232A" w:rsidRPr="00E55A01" w:rsidRDefault="002D232A" w:rsidP="002D232A">
            <w:pPr>
              <w:rPr>
                <w:rFonts w:ascii="Arial Narrow" w:eastAsia="Times New Roman" w:hAnsi="Arial Narrow" w:cs="Times New Roman"/>
                <w:sz w:val="25"/>
                <w:szCs w:val="25"/>
              </w:rPr>
            </w:pPr>
            <w:r w:rsidRPr="00E55A01">
              <w:rPr>
                <w:rFonts w:ascii="Arial Narrow" w:hAnsi="Arial Narrow" w:cs="Times New Roman"/>
                <w:sz w:val="25"/>
                <w:szCs w:val="25"/>
              </w:rPr>
              <w:t>VITELINATO DE PRATA 10% SOL OFTALMICA</w:t>
            </w:r>
          </w:p>
        </w:tc>
        <w:tc>
          <w:tcPr>
            <w:tcW w:w="1496" w:type="dxa"/>
            <w:shd w:val="clear" w:color="auto" w:fill="auto"/>
            <w:vAlign w:val="center"/>
            <w:hideMark/>
          </w:tcPr>
          <w:p w14:paraId="5FAFB8DE"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hAnsi="Arial Narrow" w:cs="Times New Roman"/>
                <w:sz w:val="25"/>
                <w:szCs w:val="25"/>
              </w:rPr>
              <w:t>FRASCO</w:t>
            </w:r>
          </w:p>
        </w:tc>
        <w:tc>
          <w:tcPr>
            <w:tcW w:w="1484" w:type="dxa"/>
            <w:shd w:val="clear" w:color="auto" w:fill="auto"/>
            <w:noWrap/>
            <w:vAlign w:val="center"/>
            <w:hideMark/>
          </w:tcPr>
          <w:p w14:paraId="7353F356" w14:textId="77777777" w:rsidR="002D232A" w:rsidRPr="00E55A01" w:rsidRDefault="002D232A" w:rsidP="002D232A">
            <w:pPr>
              <w:jc w:val="center"/>
              <w:rPr>
                <w:rFonts w:ascii="Arial Narrow" w:eastAsia="Times New Roman" w:hAnsi="Arial Narrow" w:cs="Times New Roman"/>
                <w:sz w:val="25"/>
                <w:szCs w:val="25"/>
              </w:rPr>
            </w:pPr>
            <w:r w:rsidRPr="00E55A01">
              <w:rPr>
                <w:rFonts w:ascii="Arial Narrow" w:eastAsia="Times New Roman" w:hAnsi="Arial Narrow" w:cs="Times New Roman"/>
                <w:sz w:val="25"/>
                <w:szCs w:val="25"/>
              </w:rPr>
              <w:t>2</w:t>
            </w:r>
          </w:p>
        </w:tc>
        <w:tc>
          <w:tcPr>
            <w:tcW w:w="2060" w:type="dxa"/>
            <w:shd w:val="clear" w:color="auto" w:fill="auto"/>
            <w:noWrap/>
            <w:vAlign w:val="bottom"/>
            <w:hideMark/>
          </w:tcPr>
          <w:p w14:paraId="76AB3083"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ITEM EXCLUSIVO</w:t>
            </w:r>
          </w:p>
        </w:tc>
      </w:tr>
    </w:tbl>
    <w:p w14:paraId="29E48B9A" w14:textId="77777777" w:rsidR="002D232A" w:rsidRPr="00E55A01" w:rsidRDefault="002D232A" w:rsidP="002D232A">
      <w:pPr>
        <w:spacing w:line="360" w:lineRule="auto"/>
        <w:rPr>
          <w:rFonts w:ascii="Arial Narrow" w:eastAsia="Times New Roman" w:hAnsi="Arial Narrow"/>
          <w:b/>
          <w:sz w:val="25"/>
          <w:szCs w:val="25"/>
        </w:rPr>
      </w:pPr>
    </w:p>
    <w:p w14:paraId="3FCC601F"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lastRenderedPageBreak/>
        <w:t xml:space="preserve">As quantidades constantes deste Termo de Referência são estimativas de aquisição com base no consumo anterior e utilizações prováveis, conforme com ETP apresentado, não obrigando a Administração à aquisição de sua totalidade. </w:t>
      </w:r>
    </w:p>
    <w:p w14:paraId="1E90628D"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Os produtos a serem ofertados devem ser de primeira qualidade, respeitando todos os princípios básicos e constitucionais em conformidade com o ETP.</w:t>
      </w:r>
    </w:p>
    <w:p w14:paraId="2421742C" w14:textId="77777777" w:rsidR="002D232A" w:rsidRPr="00E55A01" w:rsidRDefault="002D232A" w:rsidP="002D232A">
      <w:pPr>
        <w:pStyle w:val="PargrafodaLista"/>
        <w:numPr>
          <w:ilvl w:val="0"/>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DA FORMA DE AQUISIÇÃO, DAS CONDIÇÕES DE FORNECIMENTO, RECEBIMENTO E DA GARANTIA DO OBJETO:</w:t>
      </w:r>
    </w:p>
    <w:p w14:paraId="32727142"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Da forma de Aquisição do Objeto</w:t>
      </w:r>
    </w:p>
    <w:p w14:paraId="6B6FD06F" w14:textId="77777777" w:rsidR="002D232A" w:rsidRPr="00E55A01" w:rsidRDefault="002D232A" w:rsidP="002D232A">
      <w:pPr>
        <w:pStyle w:val="PargrafodaLista"/>
        <w:numPr>
          <w:ilvl w:val="2"/>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O objeto será solicitado conforme a necessidade do Fundo Municipal de Saúde, após a assinatura e publicação da Ata de Registro de Preços, através da requisição/solicitação de compras devidamente assinada, com identificação do respectivo servidor público municipal competente.</w:t>
      </w:r>
    </w:p>
    <w:p w14:paraId="3B9C1BE6" w14:textId="77777777" w:rsidR="002D232A" w:rsidRPr="00E55A01" w:rsidRDefault="002D232A" w:rsidP="002D232A">
      <w:pPr>
        <w:pStyle w:val="PargrafodaLista"/>
        <w:numPr>
          <w:ilvl w:val="2"/>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O estimativo relacionado no Termo de Referência não gera qualquer tipo de obrigação à contratante, podendo o Município promover a aquisição de acordo com suas necessidades, obedecendo à legislação pertinente.</w:t>
      </w:r>
    </w:p>
    <w:p w14:paraId="6EE71DD8"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Do Prazo de Entrega do Objeto</w:t>
      </w:r>
    </w:p>
    <w:p w14:paraId="3370D8C3" w14:textId="77777777" w:rsidR="002D232A" w:rsidRPr="00E55A01" w:rsidRDefault="002D232A" w:rsidP="002D232A">
      <w:pPr>
        <w:pStyle w:val="PargrafodaLista"/>
        <w:numPr>
          <w:ilvl w:val="2"/>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 xml:space="preserve"> Os medicamentos e materiais deverão ser entregues no prazo máximo de 5 (cinco) dias, contados a partir do pedido de compra emitido pelo Departamento de Compras do Fundo Municipal de Saúde.</w:t>
      </w:r>
    </w:p>
    <w:p w14:paraId="0B387CE5" w14:textId="77777777" w:rsidR="002D232A" w:rsidRPr="00E55A01" w:rsidRDefault="002D232A" w:rsidP="002D232A">
      <w:pPr>
        <w:pStyle w:val="PargrafodaLista"/>
        <w:numPr>
          <w:ilvl w:val="0"/>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DO RECEBIMENTO</w:t>
      </w:r>
    </w:p>
    <w:p w14:paraId="111C1EAF"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DO LOCAL DE ENTREGA DO OBJETO:</w:t>
      </w:r>
    </w:p>
    <w:p w14:paraId="7ED1C99B" w14:textId="77777777" w:rsidR="002D232A" w:rsidRPr="00E55A01" w:rsidRDefault="002D232A" w:rsidP="002D232A">
      <w:pPr>
        <w:pStyle w:val="PargrafodaLista"/>
        <w:numPr>
          <w:ilvl w:val="2"/>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Os medicamentos e materiais deverão ser entregues no Almoxarifado da Secretaria de Saúde, localizado no seguinte endereço: Rua 10, s/n, Centro, Formoso do Araguaia – TO em horário comercial e a servidora Fiscal designada será o Sra. AIDA MAYSA SOARES SOUZA MOREIRA e o Sr. MARCO ANTONIO BORACINI para o acompanhamento e fiscalização do fornecimento do objeto.</w:t>
      </w:r>
    </w:p>
    <w:p w14:paraId="51303BB0" w14:textId="77777777" w:rsidR="002D232A" w:rsidRPr="00E55A01" w:rsidRDefault="002D232A" w:rsidP="002D232A">
      <w:pPr>
        <w:pStyle w:val="PargrafodaLista"/>
        <w:numPr>
          <w:ilvl w:val="2"/>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 xml:space="preserve"> Para o seu recebimento, o agente fiscal verificará a qualidade e especificação do objeto fornecido em consonância com a proposta ofertada, realizará a conferência do Documento Fiscal e atestará o recebimento em seu verso.</w:t>
      </w:r>
    </w:p>
    <w:p w14:paraId="426EBCDC" w14:textId="77777777" w:rsidR="002D232A" w:rsidRPr="00E55A01" w:rsidRDefault="002D232A" w:rsidP="002D232A">
      <w:pPr>
        <w:pStyle w:val="PargrafodaLista"/>
        <w:numPr>
          <w:ilvl w:val="2"/>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 xml:space="preserve"> A Fornecedora/Detentora deverá no tocante ao fornecimento e entrega do objeto deste Termo de Referência obedecer rigorosamente a todas as disposições legais pertinentes.</w:t>
      </w:r>
    </w:p>
    <w:p w14:paraId="2D50094F"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sz w:val="25"/>
          <w:szCs w:val="25"/>
        </w:rPr>
        <w:t xml:space="preserve"> </w:t>
      </w:r>
      <w:r w:rsidRPr="00E55A01">
        <w:rPr>
          <w:rFonts w:ascii="Arial Narrow" w:eastAsia="Times New Roman" w:hAnsi="Arial Narrow"/>
          <w:b/>
          <w:sz w:val="25"/>
          <w:szCs w:val="25"/>
        </w:rPr>
        <w:t>DAS CONDIÇÕES DE RECEBIMENTO DO OBJETO</w:t>
      </w:r>
    </w:p>
    <w:p w14:paraId="7281D6D1" w14:textId="77777777" w:rsidR="002D232A" w:rsidRPr="00E55A01" w:rsidRDefault="002D232A" w:rsidP="002D232A">
      <w:pPr>
        <w:pStyle w:val="PargrafodaLista"/>
        <w:numPr>
          <w:ilvl w:val="2"/>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 xml:space="preserve">Os medicamentos e insumos hospitalares, objeto deste Termo deverão obedecer às normas do Ministério da Saúde e serem registrados na ANVISA. O transporte e a entrega no almoxarifado do Fundo Municipal de Saúde serão de responsabilidade exclusiva do proponente </w:t>
      </w:r>
    </w:p>
    <w:p w14:paraId="7A1AF5D3" w14:textId="77777777" w:rsidR="002D232A" w:rsidRPr="00E55A01" w:rsidRDefault="002D232A" w:rsidP="002D232A">
      <w:pPr>
        <w:spacing w:line="276" w:lineRule="auto"/>
        <w:ind w:left="284"/>
        <w:rPr>
          <w:rFonts w:ascii="Arial Narrow" w:eastAsia="Times New Roman" w:hAnsi="Arial Narrow"/>
          <w:sz w:val="25"/>
          <w:szCs w:val="25"/>
        </w:rPr>
      </w:pPr>
    </w:p>
    <w:p w14:paraId="7755A10D" w14:textId="77777777" w:rsidR="002D232A" w:rsidRPr="00E55A01" w:rsidRDefault="002D232A" w:rsidP="002D232A">
      <w:pPr>
        <w:spacing w:line="276" w:lineRule="auto"/>
        <w:ind w:left="284"/>
        <w:rPr>
          <w:rFonts w:ascii="Arial Narrow" w:eastAsia="Times New Roman" w:hAnsi="Arial Narrow"/>
          <w:sz w:val="25"/>
          <w:szCs w:val="25"/>
        </w:rPr>
      </w:pPr>
    </w:p>
    <w:p w14:paraId="2B10643D" w14:textId="77777777" w:rsidR="002D232A" w:rsidRPr="00E55A01" w:rsidRDefault="002D232A" w:rsidP="002D232A">
      <w:pPr>
        <w:pStyle w:val="PargrafodaLista"/>
        <w:spacing w:line="276" w:lineRule="auto"/>
        <w:ind w:left="284"/>
        <w:rPr>
          <w:rFonts w:ascii="Arial Narrow" w:eastAsia="Times New Roman" w:hAnsi="Arial Narrow"/>
          <w:sz w:val="25"/>
          <w:szCs w:val="25"/>
        </w:rPr>
      </w:pPr>
      <w:r w:rsidRPr="00E55A01">
        <w:rPr>
          <w:rFonts w:ascii="Arial Narrow" w:eastAsia="Times New Roman" w:hAnsi="Arial Narrow"/>
          <w:sz w:val="25"/>
          <w:szCs w:val="25"/>
        </w:rPr>
        <w:t>vencedor, respondendo este por eventuais danos ou prejuízos causados ao Município ou a terceiros durante este transporte.</w:t>
      </w:r>
    </w:p>
    <w:p w14:paraId="2EE23D05" w14:textId="77777777" w:rsidR="002D232A" w:rsidRPr="00E55A01" w:rsidRDefault="002D232A" w:rsidP="002D232A">
      <w:pPr>
        <w:pStyle w:val="PargrafodaLista"/>
        <w:numPr>
          <w:ilvl w:val="2"/>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lastRenderedPageBreak/>
        <w:t xml:space="preserve"> O Fundo Municipal de Saúde reserva-se ao direito de não receber o objeto com atraso ou em desacordo com as especificações e condições constantes deste instrumento, podendo aplicar as penalidades e sanções previstas, nos termos da Lei nº. 14.133/2021.</w:t>
      </w:r>
    </w:p>
    <w:p w14:paraId="384BBFE2" w14:textId="77777777" w:rsidR="002D232A" w:rsidRPr="00E55A01" w:rsidRDefault="002D232A" w:rsidP="002D232A">
      <w:pPr>
        <w:pStyle w:val="PargrafodaLista"/>
        <w:numPr>
          <w:ilvl w:val="2"/>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 xml:space="preserve"> O objeto deste Termo de Referência será dado como recebido de acordo com o art. 140, inciso II da Lei nº 14.133/2021 sendo:</w:t>
      </w:r>
    </w:p>
    <w:p w14:paraId="4D0D1D7D" w14:textId="77777777" w:rsidR="002D232A" w:rsidRPr="00E55A01" w:rsidRDefault="002D232A" w:rsidP="002D232A">
      <w:pPr>
        <w:spacing w:line="276" w:lineRule="auto"/>
        <w:ind w:firstLine="284"/>
        <w:jc w:val="both"/>
        <w:rPr>
          <w:rFonts w:ascii="Arial Narrow" w:eastAsia="Times New Roman" w:hAnsi="Arial Narrow" w:cs="Times New Roman"/>
          <w:sz w:val="25"/>
          <w:szCs w:val="25"/>
        </w:rPr>
      </w:pPr>
      <w:r w:rsidRPr="00E55A01">
        <w:rPr>
          <w:rFonts w:ascii="Arial Narrow" w:eastAsia="Times New Roman" w:hAnsi="Arial Narrow" w:cs="Times New Roman"/>
          <w:b/>
          <w:bCs/>
          <w:sz w:val="25"/>
          <w:szCs w:val="25"/>
        </w:rPr>
        <w:t>Provisoriamente</w:t>
      </w:r>
      <w:r w:rsidRPr="00E55A01">
        <w:rPr>
          <w:rFonts w:ascii="Arial Narrow" w:eastAsia="Times New Roman" w:hAnsi="Arial Narrow" w:cs="Times New Roman"/>
          <w:sz w:val="25"/>
          <w:szCs w:val="25"/>
        </w:rPr>
        <w:t>, a partir da entrega, para efeito de verificação da conformidade com as especificações constantes no Termo, Edital e da proposta apresentada, acompanhada da devida Nota Fiscal, devendo neste momento ser realizada conferência inicial por responsável e se identificada conformidade com as especificações técnicas, o canhoto da Nota Fiscal é assinado;</w:t>
      </w:r>
    </w:p>
    <w:p w14:paraId="0B311CD4" w14:textId="77777777" w:rsidR="002D232A" w:rsidRPr="00E55A01" w:rsidRDefault="002D232A" w:rsidP="002D232A">
      <w:pPr>
        <w:spacing w:line="276" w:lineRule="auto"/>
        <w:ind w:firstLine="284"/>
        <w:jc w:val="both"/>
        <w:rPr>
          <w:rFonts w:ascii="Arial Narrow" w:eastAsia="Times New Roman" w:hAnsi="Arial Narrow" w:cs="Times New Roman"/>
          <w:sz w:val="25"/>
          <w:szCs w:val="25"/>
        </w:rPr>
      </w:pPr>
      <w:r w:rsidRPr="00E55A01">
        <w:rPr>
          <w:rFonts w:ascii="Arial Narrow" w:eastAsia="Times New Roman" w:hAnsi="Arial Narrow" w:cs="Times New Roman"/>
          <w:b/>
          <w:bCs/>
          <w:sz w:val="25"/>
          <w:szCs w:val="25"/>
        </w:rPr>
        <w:t>Definitivamente</w:t>
      </w:r>
      <w:r w:rsidRPr="00E55A01">
        <w:rPr>
          <w:rFonts w:ascii="Arial Narrow" w:eastAsia="Times New Roman" w:hAnsi="Arial Narrow" w:cs="Times New Roman"/>
          <w:sz w:val="25"/>
          <w:szCs w:val="25"/>
        </w:rPr>
        <w:t>, após a verificação da conformidade com as especificações constantes no Termo, Edital, seus anexos e da proposta, e sua consequente aceitação, que se dará no prazo de 05 (cinco) dias úteis após o recebimento provisório realizado pelo servidor competente designado pelo Órgão Gerenciador.</w:t>
      </w:r>
    </w:p>
    <w:p w14:paraId="762BB160" w14:textId="77777777" w:rsidR="002D232A" w:rsidRPr="00E55A01" w:rsidRDefault="002D232A" w:rsidP="002D232A">
      <w:pPr>
        <w:pStyle w:val="PargrafodaLista"/>
        <w:numPr>
          <w:ilvl w:val="2"/>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O Órgão Requisitante rejeitará os fornecimentos dos medicamentos e materiais que estiverem em desacordo com o Termo de Referência. Se, mesmo após o recebimento definitivo, constatar-se que os medicamentos e materiais estão em desacordo com o especificado, com defeito ou incompleto, os responsáveis da contratante notificarão a empresa fornecedora para que a mesma providencie a correção necessária dentro dos prazos de recebimento.</w:t>
      </w:r>
    </w:p>
    <w:p w14:paraId="0540B135" w14:textId="77777777" w:rsidR="002D232A" w:rsidRPr="00E55A01" w:rsidRDefault="002D232A" w:rsidP="002D232A">
      <w:pPr>
        <w:pStyle w:val="PargrafodaLista"/>
        <w:numPr>
          <w:ilvl w:val="2"/>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Constatadas irregularidades no objeto entregue, o Órgão Gerenciador/Requisitante poderá:</w:t>
      </w:r>
    </w:p>
    <w:p w14:paraId="1DDADF26" w14:textId="77777777" w:rsidR="002D232A" w:rsidRPr="00E55A01" w:rsidRDefault="002D232A" w:rsidP="002D232A">
      <w:pPr>
        <w:spacing w:line="276" w:lineRule="auto"/>
        <w:ind w:firstLine="284"/>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Se disser respeito à especificação e/ou qualidade do produto fornecido, rejeitá-lo, determinando sua substituição, sem prejuízo das penalidades cabíveis.</w:t>
      </w:r>
    </w:p>
    <w:p w14:paraId="70AF84AD" w14:textId="77777777" w:rsidR="002D232A" w:rsidRPr="00E55A01" w:rsidRDefault="002D232A" w:rsidP="002D232A">
      <w:pPr>
        <w:spacing w:line="276" w:lineRule="auto"/>
        <w:ind w:firstLine="284"/>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Exigir, na hipótese de substituição, que a Fornecedora o faça em conformidade com a indicação do Órgão/Secretaria requisitante máximo de 05 (cinco) úteis, úteis a contar da data de devolução dos medicamentos e materiais notificação por escrito, mantidos os preços registrados.</w:t>
      </w:r>
    </w:p>
    <w:p w14:paraId="1881D2D1" w14:textId="77777777" w:rsidR="002D232A" w:rsidRPr="00E55A01" w:rsidRDefault="002D232A" w:rsidP="002D232A">
      <w:pPr>
        <w:pStyle w:val="PargrafodaLista"/>
        <w:numPr>
          <w:ilvl w:val="2"/>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 xml:space="preserve">Independentemente de aceitação, a Fornecedora deverá garantir a qualidade do </w:t>
      </w:r>
      <w:bookmarkStart w:id="64" w:name="_Hlk101959732"/>
      <w:r w:rsidRPr="00E55A01">
        <w:rPr>
          <w:rFonts w:ascii="Arial Narrow" w:eastAsia="Times New Roman" w:hAnsi="Arial Narrow"/>
          <w:sz w:val="25"/>
          <w:szCs w:val="25"/>
        </w:rPr>
        <w:t>medicamento</w:t>
      </w:r>
      <w:bookmarkEnd w:id="64"/>
      <w:r w:rsidRPr="00E55A01">
        <w:rPr>
          <w:rFonts w:ascii="Arial Narrow" w:eastAsia="Times New Roman" w:hAnsi="Arial Narrow"/>
          <w:sz w:val="25"/>
          <w:szCs w:val="25"/>
        </w:rPr>
        <w:t xml:space="preserve"> fornecido, obrigando-se a repor e/ou corrigir os defeitos, falhas, irregularidades, e se necessário substituir, às suas expensas os medicamentos e materiais que forem entregues em desacordo ao apresentado na proposta e exigido no Termo de Referência.</w:t>
      </w:r>
    </w:p>
    <w:p w14:paraId="47815A0B" w14:textId="77777777" w:rsidR="002D232A" w:rsidRPr="00E55A01" w:rsidRDefault="002D232A" w:rsidP="002D232A">
      <w:pPr>
        <w:pStyle w:val="PargrafodaLista"/>
        <w:numPr>
          <w:ilvl w:val="2"/>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 xml:space="preserve"> Quaisquer exigências da Fiscalização, inerentes ao fornecimento do objeto, deverão ser prontamente atendidas pela Fornecedora sem ônus para o Órgão Gerenciador e Órgãos Participantes.</w:t>
      </w:r>
    </w:p>
    <w:p w14:paraId="486821BA" w14:textId="77777777" w:rsidR="002D232A" w:rsidRPr="00E55A01" w:rsidRDefault="002D232A" w:rsidP="002D232A">
      <w:pPr>
        <w:pStyle w:val="PargrafodaLista"/>
        <w:numPr>
          <w:ilvl w:val="2"/>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 xml:space="preserve"> A Fornecedora/Detentora deverá cumprir obrigatoriamente o prazo, salvo em caso de alterações solicitadas pelo Órgão Solicitante, que deverão ser comunicadas num prazo não inferior a 48 horas antes da respectiva entrega.</w:t>
      </w:r>
    </w:p>
    <w:p w14:paraId="5DE2AC38" w14:textId="77777777" w:rsidR="002D232A" w:rsidRPr="00E55A01" w:rsidRDefault="002D232A" w:rsidP="002D232A">
      <w:pPr>
        <w:pStyle w:val="PargrafodaLista"/>
        <w:numPr>
          <w:ilvl w:val="2"/>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 xml:space="preserve"> As embalagens externas devem apresentar as condições corretas de armazenamento dos medicamentos e materiais quanto à temperatura, umidade, empilhamento, ressalvado o direito do Fundo Municipal de Saúde de promover a devolução do produto que não esteja em condições seguras para armazenagem.</w:t>
      </w:r>
    </w:p>
    <w:p w14:paraId="5BF5BD67" w14:textId="77777777" w:rsidR="002D232A" w:rsidRPr="00E55A01" w:rsidRDefault="002D232A" w:rsidP="002D232A">
      <w:pPr>
        <w:pStyle w:val="PargrafodaLista"/>
        <w:numPr>
          <w:ilvl w:val="2"/>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 xml:space="preserve"> O recebimento definitivo do objeto dar-se-á a teor do artigo 140, II, b, da Lei Federal 14.133/2021 e em atenção a todas as exigências editalícias.</w:t>
      </w:r>
    </w:p>
    <w:p w14:paraId="7D70092E" w14:textId="77777777" w:rsidR="002D232A" w:rsidRPr="00E55A01" w:rsidRDefault="002D232A" w:rsidP="002D232A">
      <w:pPr>
        <w:pStyle w:val="PargrafodaLista"/>
        <w:numPr>
          <w:ilvl w:val="2"/>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lastRenderedPageBreak/>
        <w:t xml:space="preserve"> A fiscalização, exercida no interesse exclusivo do Fundo Municipal de Saúde, não exclui e nem reduz a responsabilidade da empresa fornecedora, inclusive perante a terceiros, por qualquer irregularidade e, na sua ocorrência, não implica em corresponsabilidade do poder público ou de seus agentes e prepostos, salvo quanto a estes, se decorrente de ação ou omissão funcional, apurada na forma da legislação vigente.</w:t>
      </w:r>
    </w:p>
    <w:p w14:paraId="4E1D3813" w14:textId="77777777" w:rsidR="002D232A" w:rsidRPr="00E55A01" w:rsidRDefault="002D232A" w:rsidP="002D232A">
      <w:pPr>
        <w:pStyle w:val="PargrafodaLista"/>
        <w:numPr>
          <w:ilvl w:val="0"/>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DAS CONDIÇÕES DO OBJETO</w:t>
      </w:r>
    </w:p>
    <w:p w14:paraId="51FD0F3C" w14:textId="77777777" w:rsidR="002D232A" w:rsidRPr="00E55A01" w:rsidRDefault="002D232A" w:rsidP="002D232A">
      <w:pPr>
        <w:pStyle w:val="PargrafodaLista"/>
        <w:numPr>
          <w:ilvl w:val="2"/>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Embalagens: Os medicamentos e materiais deverão ser entregues nas embalagens originais, em perfeito estado, sem sinais de violação, sem aderência ao produto, umidade, sem inadequação de conteúdo, identificadas, e com número do registro emitido pela ANVISA/Ministério da Saúde.</w:t>
      </w:r>
    </w:p>
    <w:p w14:paraId="743E64EF" w14:textId="77777777" w:rsidR="002D232A" w:rsidRPr="00E55A01" w:rsidRDefault="002D232A" w:rsidP="002D232A">
      <w:pPr>
        <w:pStyle w:val="PargrafodaLista"/>
        <w:numPr>
          <w:ilvl w:val="2"/>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Rotulagens: todos os medicamentos, nacionais ou importados, devem ter constado, nos rótulos, todas as informações em língua portuguesa. Ou seja: número de lote, data de fabricação e validade.</w:t>
      </w:r>
    </w:p>
    <w:p w14:paraId="18B3137F" w14:textId="77777777" w:rsidR="002D232A" w:rsidRPr="00E55A01" w:rsidRDefault="002D232A" w:rsidP="002D232A">
      <w:pPr>
        <w:pStyle w:val="PargrafodaLista"/>
        <w:numPr>
          <w:ilvl w:val="2"/>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Responsável técnico: as embalagens devem apresentar o nome do responsável pela fabricação do produto, com o respectivo número do Conselho Regional no qual é inscrito. O registro do profissional deve ser obrigatoriamente, da Unidade federada onde a fábrica está instalada, caso houver.</w:t>
      </w:r>
    </w:p>
    <w:p w14:paraId="28FFAD8E" w14:textId="77777777" w:rsidR="002D232A" w:rsidRPr="00E55A01" w:rsidRDefault="002D232A" w:rsidP="002D232A">
      <w:pPr>
        <w:pStyle w:val="PargrafodaLista"/>
        <w:numPr>
          <w:ilvl w:val="2"/>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Lote: os números dos lotes devem estar especificados na Nota Fiscal por quantidade de cada medicamento entregues.</w:t>
      </w:r>
    </w:p>
    <w:p w14:paraId="73B1DFD3" w14:textId="77777777" w:rsidR="002D232A" w:rsidRPr="00E55A01" w:rsidRDefault="002D232A" w:rsidP="002D232A">
      <w:pPr>
        <w:pStyle w:val="PargrafodaLista"/>
        <w:numPr>
          <w:ilvl w:val="2"/>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 xml:space="preserve"> A fiscalização será realizada, visando garantir as condições de regularidade, continuidade, eficiência, segurança, atualidade, generalidade e pontualidade da entrega dos materiais, podendo em caso de inobservância destas condições o Fundo Municipal de Saúde poderá tomar toda e qualquer decisão, inclusive cancelamento do contrato.</w:t>
      </w:r>
    </w:p>
    <w:p w14:paraId="09E4872F" w14:textId="77777777" w:rsidR="002D232A" w:rsidRPr="00E55A01" w:rsidRDefault="002D232A" w:rsidP="002D232A">
      <w:pPr>
        <w:pStyle w:val="PargrafodaLista"/>
        <w:numPr>
          <w:ilvl w:val="2"/>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 xml:space="preserve"> Não serão aceitos medicamento suspeitos de alteração, adulteração, fraude ou falsificação com risco comprovado à saúde, respondendo, os responsáveis por infração prevista na Lei Federal nº 6.437/77 e crime, previsto no Código Penal, a ser apurado na forma da Lei.</w:t>
      </w:r>
    </w:p>
    <w:p w14:paraId="1F22CE59" w14:textId="77777777" w:rsidR="002D232A" w:rsidRPr="00E55A01" w:rsidRDefault="002D232A" w:rsidP="002D232A">
      <w:pPr>
        <w:pStyle w:val="PargrafodaLista"/>
        <w:numPr>
          <w:ilvl w:val="0"/>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GARANTIA DO OBJETO</w:t>
      </w:r>
    </w:p>
    <w:p w14:paraId="1552EF9F"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Deverão ter garantia/validade mínima de 12 (doze) meses contadas a partir da data de ENTREGA, prevalecendo à validade de fábrica caso esta seja maior.</w:t>
      </w:r>
    </w:p>
    <w:p w14:paraId="29BF5E96"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 xml:space="preserve"> Em casos de insumos de maior durabilidade, a garantia mínima do objeto deverá ser de 12 (doze) meses, a partir do recebimento.</w:t>
      </w:r>
    </w:p>
    <w:p w14:paraId="2D9C6055" w14:textId="77777777" w:rsidR="002D232A" w:rsidRPr="00E55A01" w:rsidRDefault="002D232A" w:rsidP="002D232A">
      <w:pPr>
        <w:pStyle w:val="PargrafodaLista"/>
        <w:numPr>
          <w:ilvl w:val="0"/>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DO PAGAMENTO</w:t>
      </w:r>
    </w:p>
    <w:p w14:paraId="63286D6D"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sz w:val="25"/>
          <w:szCs w:val="25"/>
        </w:rPr>
        <w:t xml:space="preserve"> O pagamento será efetuado através de ordem bancária na conta corrente da Fornecedora em até 30 (trinta) dias após o fornecimento do objeto, mediante apresentação da Nota Fiscal devidamente atestada pelo servidor responsável, desde que não haja fator impeditivo imputável à Fornecedora.</w:t>
      </w:r>
    </w:p>
    <w:p w14:paraId="20FAD28E"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sz w:val="25"/>
          <w:szCs w:val="25"/>
        </w:rPr>
        <w:t xml:space="preserve"> O pagamento será efetuado de acordo com o CNPJ sob o qual será emitida a Nota Fiscal que deverá ser o mesmo cadastro habilitado na licitação.</w:t>
      </w:r>
    </w:p>
    <w:p w14:paraId="516C50E6"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A Fornecedora deverá emitir Fatura/Nota Fiscal eletrônica correspondente ao objeto fornecido, sem rasuras, fazendo constar na mesma as informações bancárias tais como, o número de sua conta, o nome do Banco e respectiva Agência.</w:t>
      </w:r>
    </w:p>
    <w:p w14:paraId="4368740D"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lastRenderedPageBreak/>
        <w:t xml:space="preserve"> A Nota Fiscal/Fatura emitida pela Fornecedora deverá conter, em local de fácil visualização, a indicação do Nº do Processo Licitatório, Nº do Pregão, Nº da Ata de Registro de Preços e da Ordem de empenho, a fim de se acelerar o trâmite de recebimento e fornecimento do objeto e posterior liberação do documento fiscal para pagamento.</w:t>
      </w:r>
    </w:p>
    <w:p w14:paraId="1938F12A"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 xml:space="preserve"> A Nota Fiscal deverá ser conferida e atestada por servidor/responsável competente da Administração, e deverá estar acompanhada da(s) Requisição(ões)/solicitação(ões) de compras emitida pelo respectivo Órgão Requisitante responsável pelo pedido, devidamente assinada por servidor público municipal identificado e autorizado para tal.</w:t>
      </w:r>
    </w:p>
    <w:p w14:paraId="388894F3"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 xml:space="preserve"> Condição para o pagamento a apresentação de prova de regularidade de Débitos Relativos aos Tributos Federais e à Dívida Ativa da União; Débitos Estaduais; Débito Municipal; Prova de regularidade relativa à Seguridade Social e ao Fundo de Garantia por Tempo de Serviço- FGTS; Certidão Negativa de Débitos Trabalhistas – CNDT.</w:t>
      </w:r>
    </w:p>
    <w:p w14:paraId="6AC70D0F"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 xml:space="preserve"> Nenhum pagamento será efetuado à licitante vencedora enquanto pendente de liquidação, qualquer obrigação financeira que lhe for imposta, em virtude de penalidade ou inadimplência, que poderá ser compensada com o(s) pagamento(s) pendente(s), sem que isso gere direito a de qualquer natureza.    </w:t>
      </w:r>
    </w:p>
    <w:p w14:paraId="714CF008" w14:textId="77777777" w:rsidR="002D232A" w:rsidRPr="00E55A01" w:rsidRDefault="002D232A" w:rsidP="002D232A">
      <w:pPr>
        <w:pStyle w:val="PargrafodaLista"/>
        <w:numPr>
          <w:ilvl w:val="0"/>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DO PRAZO DE VIGÊNCIA DA ATA DE REGISTRO DE PREÇOS</w:t>
      </w:r>
    </w:p>
    <w:p w14:paraId="2FA15F37"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A Ata de Registro de Preços a ser firmada terá vigência de 12 (doze) meses a contar da data da publicação de seu extrato, sendo vedada sua prorrogação.</w:t>
      </w:r>
    </w:p>
    <w:p w14:paraId="5CCE81A4"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 xml:space="preserve"> A Ata de Registro de Preços terá seu extrato publicado no Diário Oficial da União, Municipal, Portal Nacional de Contratações Públicas e outros no que couber, e a sua íntegra, após assinada e homologada, será disponibilizada no site oficial da Prefeitura Municipal de Formoso do Araguaia </w:t>
      </w:r>
      <w:hyperlink r:id="rId46" w:history="1">
        <w:r w:rsidRPr="00E55A01">
          <w:rPr>
            <w:rFonts w:ascii="Arial Narrow" w:eastAsia="Arial Unicode MS" w:hAnsi="Arial Narrow"/>
            <w:color w:val="0563C1"/>
            <w:sz w:val="25"/>
            <w:szCs w:val="25"/>
            <w:u w:val="single"/>
          </w:rPr>
          <w:t>www.formosodoaraguaia.to.gov.br</w:t>
        </w:r>
      </w:hyperlink>
      <w:r w:rsidRPr="00E55A01">
        <w:rPr>
          <w:rFonts w:ascii="Arial Narrow" w:eastAsia="Times New Roman" w:hAnsi="Arial Narrow"/>
          <w:sz w:val="25"/>
          <w:szCs w:val="25"/>
        </w:rPr>
        <w:t xml:space="preserve"> durante sua vigência.</w:t>
      </w:r>
    </w:p>
    <w:p w14:paraId="79506769"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As contratações oriundas da presente ARP terão vigência de 12 (doze) meses contados a partir da assinatura e publicação.</w:t>
      </w:r>
    </w:p>
    <w:p w14:paraId="1C9C2A7F" w14:textId="77777777" w:rsidR="002D232A" w:rsidRPr="00E55A01" w:rsidRDefault="002D232A" w:rsidP="002D232A">
      <w:pPr>
        <w:pStyle w:val="PargrafodaLista"/>
        <w:numPr>
          <w:ilvl w:val="0"/>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 xml:space="preserve"> DA FORMALIZAÇÃO DO REGISTRO DE PREÇOS E DO CONTRATO OU EMISSÃO DE NOTA DE EMPENHO</w:t>
      </w:r>
    </w:p>
    <w:p w14:paraId="2E170DA6"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Após a assinatura da ARP tendo sido cumprida a publicidade do registro nela contido, a contratação com os fornecedores registrados será formalizada pelo Órgão interessado por intermédio de instrumento contratual, emissão de nota de empenho de despesas, autorização de compra ou outro instrumento hábil, conforme o art. 95 da Lei 14.133/2021.</w:t>
      </w:r>
    </w:p>
    <w:p w14:paraId="45736608"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O(s) contrato(s) decorrente(s) do registro de Preços deverá ser assinado no prazo de validade da Ata de Registro de Preços.</w:t>
      </w:r>
    </w:p>
    <w:p w14:paraId="771E1ABE"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 xml:space="preserve"> O(s) contrato(s) a ser firmado(s) em decorrência da ARP oriunda desta licitação poderá ser rescindido a qualquer tempo independente de notificação ou interpelações judiciais ou extrajudiciais, com base nos motivos previstos nos arts. 115 e 137, na forma da Lei 14.133/2021</w:t>
      </w:r>
    </w:p>
    <w:p w14:paraId="58F4E30F" w14:textId="77777777" w:rsidR="002D232A" w:rsidRPr="00E55A01" w:rsidRDefault="002D232A" w:rsidP="002D232A">
      <w:pPr>
        <w:spacing w:line="276" w:lineRule="auto"/>
        <w:rPr>
          <w:rFonts w:ascii="Arial Narrow" w:eastAsia="Times New Roman" w:hAnsi="Arial Narrow"/>
          <w:b/>
          <w:sz w:val="25"/>
          <w:szCs w:val="25"/>
        </w:rPr>
      </w:pPr>
    </w:p>
    <w:p w14:paraId="45B78FFD" w14:textId="77777777" w:rsidR="002D232A" w:rsidRPr="00E55A01" w:rsidRDefault="002D232A" w:rsidP="002D232A">
      <w:pPr>
        <w:pStyle w:val="PargrafodaLista"/>
        <w:numPr>
          <w:ilvl w:val="0"/>
          <w:numId w:val="39"/>
        </w:numPr>
        <w:spacing w:line="276" w:lineRule="auto"/>
        <w:jc w:val="both"/>
        <w:rPr>
          <w:rFonts w:ascii="Arial Narrow" w:eastAsia="Times New Roman" w:hAnsi="Arial Narrow"/>
          <w:b/>
          <w:sz w:val="25"/>
          <w:szCs w:val="25"/>
        </w:rPr>
      </w:pPr>
      <w:r w:rsidRPr="00E55A01">
        <w:rPr>
          <w:rFonts w:ascii="Arial Narrow" w:eastAsia="Times New Roman" w:hAnsi="Arial Narrow"/>
          <w:b/>
          <w:sz w:val="25"/>
          <w:szCs w:val="25"/>
        </w:rPr>
        <w:t>DO SIGILO ORÇAMENTÁRIO</w:t>
      </w:r>
    </w:p>
    <w:p w14:paraId="2E1BB913"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 xml:space="preserve">A presente licitação visa à contratação de fornecimento de medicamentos e materiais médico-hospitalares, com valor estimado total superior a um milhão de reais. Considerando a magnitude </w:t>
      </w:r>
      <w:r w:rsidRPr="00E55A01">
        <w:rPr>
          <w:rFonts w:ascii="Arial Narrow" w:eastAsia="Times New Roman" w:hAnsi="Arial Narrow"/>
          <w:sz w:val="25"/>
          <w:szCs w:val="25"/>
        </w:rPr>
        <w:lastRenderedPageBreak/>
        <w:t>financeira envolvida, a divulgação prévia do orçamento estimado poderia influenciar negativamente a competitividade do certame, induzindo os licitantes a apresentarem propostas com valores próximos ao teto orçamentário, o que comprometeria a obtenção da proposta mais vantajosa para a Administração Pública.</w:t>
      </w:r>
    </w:p>
    <w:p w14:paraId="7897D169"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Experiências anteriores demonstraram que a divulgação do orçamento estimado pode levar à apresentação de propostas com preços artificialmente baixos, visando apenas a obtenção do contrato, sem a real capacidade de execução. Tais situações resultaram em contratos inexecutáveis, causando prejuízos à Administração e à continuidade dos serviços essenciais de saúde.</w:t>
      </w:r>
    </w:p>
    <w:p w14:paraId="73499C3B"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 xml:space="preserve">A manutenção do sigilo do orçamento estimado está respaldada no artigo 24 da Lei nº 14.133/2021, que permite, desde que justificado, que o orçamento da contratação tenha caráter sigiloso, sem prejuízo da divulgação dos quantitativos e demais informações necessárias para a elaboração das propostas. </w:t>
      </w:r>
    </w:p>
    <w:p w14:paraId="69FB83A2"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 xml:space="preserve">O Tribunal de Contas da União (TCU) já se manifestou sobre a matéria, destacando que a divulgação dos preços de referência em licitações de medicamentos pode prejudicar a obtenção da proposta mais vantajosa para a Administração, recomendando, portanto, a manutenção do sigilo do orçamento estimado até o encerramento da fase de lances. </w:t>
      </w:r>
    </w:p>
    <w:p w14:paraId="70F5D5F5"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A adoção do sigilo visa também evitar o chamado "efeito âncora", onde os licitantes ajustam suas propostas ao valor estimado divulgado, reduzindo a competitividade e a possibilidade de obtenção de preços mais vantajosos.</w:t>
      </w:r>
    </w:p>
    <w:p w14:paraId="221E1EBA"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Além disso, a manutenção do sigilo do orçamento estimado impede práticas de conluio entre os licitantes, que poderiam ajustar suas propostas com base no valor divulgado, prejudicando a lisura do processo licitatório.</w:t>
      </w:r>
    </w:p>
    <w:p w14:paraId="788D8FD2"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A Administração assegura que todas as informações necessárias para a elaboração das propostas, como especificações técnicas, quantitativos e condições de fornecimento, serão amplamente divulgadas no edital, garantindo a transparência e a competitividade do certame.</w:t>
      </w:r>
    </w:p>
    <w:p w14:paraId="69D36BB7"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O orçamento estimado, embora sigiloso para os licitantes, estará disponível para os órgãos de controle interno e externo, conforme determina a legislação vigente, assegurando a fiscalização e o controle da legalidade e economicidade do processo licitatório.</w:t>
      </w:r>
    </w:p>
    <w:p w14:paraId="6ED83234"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Diante do exposto, a Administração entende que a manutenção do sigilo do orçamento estimado é medida necessária para garantir a obtenção da proposta mais vantajosa, assegurar a competitividade do certame e prevenir a ocorrência de propostas inexequíveis, em conformidade com os princípios da legalidade, eficiência e interesse público que regem a Administração Pública.</w:t>
      </w:r>
    </w:p>
    <w:p w14:paraId="770AF637" w14:textId="77777777" w:rsidR="002D232A" w:rsidRPr="00E55A01" w:rsidRDefault="002D232A" w:rsidP="002D232A">
      <w:pPr>
        <w:pStyle w:val="PargrafodaLista"/>
        <w:spacing w:line="276" w:lineRule="auto"/>
        <w:rPr>
          <w:rFonts w:ascii="Arial Narrow" w:eastAsia="Times New Roman" w:hAnsi="Arial Narrow"/>
          <w:b/>
          <w:sz w:val="25"/>
          <w:szCs w:val="25"/>
        </w:rPr>
      </w:pPr>
    </w:p>
    <w:p w14:paraId="7A948999" w14:textId="77777777" w:rsidR="002D232A" w:rsidRPr="00E55A01" w:rsidRDefault="002D232A" w:rsidP="002D232A">
      <w:pPr>
        <w:pStyle w:val="PargrafodaLista"/>
        <w:numPr>
          <w:ilvl w:val="0"/>
          <w:numId w:val="39"/>
        </w:numPr>
        <w:spacing w:line="276" w:lineRule="auto"/>
        <w:jc w:val="both"/>
        <w:rPr>
          <w:rFonts w:ascii="Arial Narrow" w:eastAsia="Times New Roman" w:hAnsi="Arial Narrow"/>
          <w:b/>
          <w:sz w:val="25"/>
          <w:szCs w:val="25"/>
        </w:rPr>
      </w:pPr>
      <w:r w:rsidRPr="00E55A01">
        <w:rPr>
          <w:rFonts w:ascii="Arial Narrow" w:eastAsia="Times New Roman" w:hAnsi="Arial Narrow"/>
          <w:b/>
          <w:sz w:val="25"/>
          <w:szCs w:val="25"/>
        </w:rPr>
        <w:t>DA FASE DE HABILITAÇÃO</w:t>
      </w:r>
    </w:p>
    <w:p w14:paraId="2F6FA8E5" w14:textId="77777777" w:rsidR="002D232A" w:rsidRPr="00E55A01" w:rsidRDefault="002D232A" w:rsidP="002D232A">
      <w:pPr>
        <w:pStyle w:val="PargrafodaLista"/>
        <w:numPr>
          <w:ilvl w:val="1"/>
          <w:numId w:val="39"/>
        </w:numPr>
        <w:spacing w:line="276" w:lineRule="auto"/>
        <w:ind w:left="0" w:firstLine="567"/>
        <w:jc w:val="both"/>
        <w:rPr>
          <w:rFonts w:ascii="Arial Narrow" w:hAnsi="Arial Narrow"/>
          <w:color w:val="000000"/>
          <w:sz w:val="25"/>
          <w:szCs w:val="25"/>
        </w:rPr>
      </w:pPr>
      <w:r w:rsidRPr="00E55A01">
        <w:rPr>
          <w:rFonts w:ascii="Arial Narrow" w:hAnsi="Arial Narrow"/>
          <w:color w:val="000000"/>
          <w:sz w:val="25"/>
          <w:szCs w:val="25"/>
        </w:rPr>
        <w:t>A habilitação da(s) Licitante(s) pessoa jurídica será aferida por intermédio dos documentos comprobatórios de Habilitação Jurídica, Qualificação Econômico-Financeira, Regularidade Fiscal e Trabalhista, Qualificação Técnica e as Declarações assinaladas exigidas neste Edital.</w:t>
      </w:r>
    </w:p>
    <w:p w14:paraId="69AF2BD6" w14:textId="77777777" w:rsidR="002D232A" w:rsidRPr="00E55A01" w:rsidRDefault="002D232A" w:rsidP="002D232A">
      <w:pPr>
        <w:spacing w:line="276" w:lineRule="auto"/>
        <w:rPr>
          <w:rFonts w:ascii="Arial Narrow" w:hAnsi="Arial Narrow"/>
          <w:color w:val="000000"/>
          <w:sz w:val="25"/>
          <w:szCs w:val="25"/>
        </w:rPr>
      </w:pPr>
    </w:p>
    <w:p w14:paraId="003197FF" w14:textId="77777777" w:rsidR="002D232A" w:rsidRPr="00E55A01" w:rsidRDefault="002D232A" w:rsidP="002D232A">
      <w:pPr>
        <w:pStyle w:val="Nivel2"/>
        <w:numPr>
          <w:ilvl w:val="1"/>
          <w:numId w:val="39"/>
        </w:numPr>
        <w:ind w:left="0" w:firstLine="567"/>
        <w:rPr>
          <w:rFonts w:ascii="Arial Narrow" w:hAnsi="Arial Narrow" w:cs="Times New Roman"/>
          <w:sz w:val="25"/>
          <w:szCs w:val="25"/>
        </w:rPr>
      </w:pPr>
      <w:r w:rsidRPr="00E55A01">
        <w:rPr>
          <w:rFonts w:ascii="Arial Narrow" w:hAnsi="Arial Narrow" w:cs="Times New Roman"/>
          <w:sz w:val="25"/>
          <w:szCs w:val="25"/>
        </w:rPr>
        <w:lastRenderedPageBreak/>
        <w:t xml:space="preserve">Os documentos previstos no Termo de Referência, necessários e suficientes para demonstrar a capacidade do licitante de realizar o objeto da licitação, serão exigidos para fins de habilitação, nos termos dos </w:t>
      </w:r>
      <w:hyperlink r:id="rId47" w:anchor="art62" w:history="1">
        <w:r w:rsidRPr="00E55A01">
          <w:rPr>
            <w:rStyle w:val="Hyperlink"/>
            <w:rFonts w:ascii="Arial Narrow" w:hAnsi="Arial Narrow" w:cs="Times New Roman"/>
            <w:sz w:val="25"/>
            <w:szCs w:val="25"/>
          </w:rPr>
          <w:t>arts. 62 a 70 da Lei nº 14.133, de 2021</w:t>
        </w:r>
      </w:hyperlink>
      <w:r w:rsidRPr="00E55A01">
        <w:rPr>
          <w:rFonts w:ascii="Arial Narrow" w:hAnsi="Arial Narrow" w:cs="Times New Roman"/>
          <w:sz w:val="25"/>
          <w:szCs w:val="25"/>
        </w:rPr>
        <w:t>.</w:t>
      </w:r>
    </w:p>
    <w:p w14:paraId="09A0D0A8" w14:textId="77777777" w:rsidR="002D232A" w:rsidRPr="00E55A01" w:rsidRDefault="002D232A" w:rsidP="002D232A">
      <w:pPr>
        <w:pStyle w:val="PargrafodaLista"/>
        <w:numPr>
          <w:ilvl w:val="1"/>
          <w:numId w:val="39"/>
        </w:numPr>
        <w:spacing w:line="276" w:lineRule="auto"/>
        <w:ind w:left="0" w:firstLine="567"/>
        <w:jc w:val="both"/>
        <w:rPr>
          <w:rFonts w:ascii="Arial Narrow" w:hAnsi="Arial Narrow"/>
          <w:sz w:val="25"/>
          <w:szCs w:val="25"/>
        </w:rPr>
      </w:pPr>
      <w:r w:rsidRPr="00E55A01">
        <w:rPr>
          <w:rFonts w:ascii="Arial Narrow" w:hAnsi="Arial Narrow"/>
          <w:sz w:val="25"/>
          <w:szCs w:val="25"/>
        </w:rPr>
        <w:t>Os documentos exigidos para fins de habilitação poderão ser apresentados em original,</w:t>
      </w:r>
    </w:p>
    <w:p w14:paraId="7971674A" w14:textId="77777777" w:rsidR="002D232A" w:rsidRPr="00E55A01" w:rsidRDefault="002D232A" w:rsidP="002D232A">
      <w:pPr>
        <w:spacing w:line="276" w:lineRule="auto"/>
        <w:ind w:firstLine="567"/>
        <w:jc w:val="both"/>
        <w:rPr>
          <w:rFonts w:ascii="Arial Narrow" w:hAnsi="Arial Narrow" w:cs="Times New Roman"/>
          <w:sz w:val="25"/>
          <w:szCs w:val="25"/>
        </w:rPr>
      </w:pPr>
      <w:r w:rsidRPr="00E55A01">
        <w:rPr>
          <w:rFonts w:ascii="Arial Narrow" w:hAnsi="Arial Narrow" w:cs="Times New Roman"/>
          <w:sz w:val="25"/>
          <w:szCs w:val="25"/>
        </w:rPr>
        <w:t xml:space="preserve"> ou por cópia autenticada em cartório, ou por servidor desta Administração ou publicação em órgão de imprensa oficial. Os documentos deverão estar em plena vigência, ficando, porém, a critério do pregoeiro solicitar as vias originais de quaisquer dos documentos, caso haja constatação de fatos supervenientes.</w:t>
      </w:r>
    </w:p>
    <w:p w14:paraId="0E947B30" w14:textId="77777777" w:rsidR="002D232A" w:rsidRPr="00E55A01" w:rsidRDefault="002D232A" w:rsidP="002D232A">
      <w:pPr>
        <w:pStyle w:val="Nivel2"/>
        <w:numPr>
          <w:ilvl w:val="1"/>
          <w:numId w:val="39"/>
        </w:numPr>
        <w:ind w:left="0" w:firstLine="567"/>
        <w:rPr>
          <w:rFonts w:ascii="Arial Narrow" w:hAnsi="Arial Narrow" w:cs="Times New Roman"/>
          <w:i/>
          <w:sz w:val="25"/>
          <w:szCs w:val="25"/>
        </w:rPr>
      </w:pPr>
      <w:r w:rsidRPr="00E55A01">
        <w:rPr>
          <w:rFonts w:ascii="Arial Narrow" w:hAnsi="Arial Narrow" w:cs="Times New Roman"/>
          <w:sz w:val="25"/>
          <w:szCs w:val="25"/>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Pr="00E55A01">
        <w:rPr>
          <w:rFonts w:ascii="Arial Narrow" w:hAnsi="Arial Narrow" w:cs="Times New Roman"/>
          <w:i/>
          <w:color w:val="auto"/>
          <w:sz w:val="25"/>
          <w:szCs w:val="25"/>
          <w:u w:val="single"/>
        </w:rPr>
        <w:t>modelo anexo VII</w:t>
      </w:r>
      <w:r w:rsidRPr="00E55A01">
        <w:rPr>
          <w:rFonts w:ascii="Arial Narrow" w:hAnsi="Arial Narrow" w:cs="Times New Roman"/>
          <w:sz w:val="25"/>
          <w:szCs w:val="25"/>
        </w:rPr>
        <w:t xml:space="preserve">) </w:t>
      </w:r>
    </w:p>
    <w:p w14:paraId="7146879F" w14:textId="77777777" w:rsidR="002D232A" w:rsidRPr="00E55A01" w:rsidRDefault="002D232A" w:rsidP="002D232A">
      <w:pPr>
        <w:pStyle w:val="Nivel3"/>
        <w:numPr>
          <w:ilvl w:val="2"/>
          <w:numId w:val="39"/>
        </w:numPr>
        <w:ind w:left="0" w:firstLine="567"/>
        <w:rPr>
          <w:rFonts w:ascii="Arial Narrow" w:hAnsi="Arial Narrow" w:cs="Times New Roman"/>
          <w:sz w:val="25"/>
          <w:szCs w:val="25"/>
        </w:rPr>
      </w:pPr>
      <w:r w:rsidRPr="00E55A01">
        <w:rPr>
          <w:rFonts w:ascii="Arial Narrow" w:hAnsi="Arial Narrow" w:cs="Times New Roman"/>
          <w:sz w:val="25"/>
          <w:szCs w:val="25"/>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8" w:anchor="art4" w:history="1">
        <w:r w:rsidRPr="00E55A01">
          <w:rPr>
            <w:rStyle w:val="Hyperlink"/>
            <w:rFonts w:ascii="Arial Narrow" w:hAnsi="Arial Narrow" w:cs="Times New Roman"/>
            <w:sz w:val="25"/>
            <w:szCs w:val="25"/>
          </w:rPr>
          <w:t>IN nº 3/2018, art. 4º, §1º, e art. 6º, §4º</w:t>
        </w:r>
      </w:hyperlink>
      <w:r w:rsidRPr="00E55A01">
        <w:rPr>
          <w:rFonts w:ascii="Arial Narrow" w:hAnsi="Arial Narrow" w:cs="Times New Roman"/>
          <w:sz w:val="25"/>
          <w:szCs w:val="25"/>
        </w:rPr>
        <w:t>).</w:t>
      </w:r>
    </w:p>
    <w:p w14:paraId="39CDDEE4" w14:textId="77777777" w:rsidR="002D232A" w:rsidRPr="00E55A01" w:rsidRDefault="002D232A" w:rsidP="002D232A">
      <w:pPr>
        <w:pStyle w:val="PargrafodaLista"/>
        <w:numPr>
          <w:ilvl w:val="0"/>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HABILITAÇÃO DE PESSOA JURÍDICA</w:t>
      </w:r>
    </w:p>
    <w:p w14:paraId="29EC9BAF" w14:textId="77777777" w:rsidR="002D232A" w:rsidRPr="00E55A01" w:rsidRDefault="002D232A" w:rsidP="002D232A">
      <w:pPr>
        <w:pStyle w:val="PargrafodaLista"/>
        <w:numPr>
          <w:ilvl w:val="1"/>
          <w:numId w:val="39"/>
        </w:numPr>
        <w:spacing w:after="160" w:line="276" w:lineRule="auto"/>
        <w:jc w:val="both"/>
        <w:rPr>
          <w:rFonts w:ascii="Arial Narrow" w:hAnsi="Arial Narrow"/>
          <w:sz w:val="25"/>
          <w:szCs w:val="25"/>
        </w:rPr>
      </w:pPr>
      <w:r w:rsidRPr="00E55A01">
        <w:rPr>
          <w:rFonts w:ascii="Arial Narrow" w:hAnsi="Arial Narrow"/>
          <w:sz w:val="25"/>
          <w:szCs w:val="25"/>
        </w:rPr>
        <w:t>Registro empresarial na Junta Comercial, no caso de empresário individual;</w:t>
      </w:r>
    </w:p>
    <w:p w14:paraId="751D4DA8" w14:textId="77777777" w:rsidR="002D232A" w:rsidRPr="00E55A01" w:rsidRDefault="002D232A" w:rsidP="002D232A">
      <w:pPr>
        <w:pStyle w:val="PargrafodaLista"/>
        <w:spacing w:line="276" w:lineRule="auto"/>
        <w:ind w:left="0" w:firstLine="567"/>
        <w:rPr>
          <w:rFonts w:ascii="Arial Narrow" w:hAnsi="Arial Narrow"/>
          <w:sz w:val="25"/>
          <w:szCs w:val="25"/>
        </w:rPr>
      </w:pPr>
    </w:p>
    <w:p w14:paraId="00391202" w14:textId="77777777" w:rsidR="002D232A" w:rsidRPr="00E55A01" w:rsidRDefault="002D232A" w:rsidP="002D232A">
      <w:pPr>
        <w:pStyle w:val="PargrafodaLista"/>
        <w:numPr>
          <w:ilvl w:val="2"/>
          <w:numId w:val="39"/>
        </w:numPr>
        <w:spacing w:line="276" w:lineRule="auto"/>
        <w:ind w:left="0" w:firstLine="567"/>
        <w:jc w:val="both"/>
        <w:rPr>
          <w:rFonts w:ascii="Arial Narrow" w:hAnsi="Arial Narrow"/>
          <w:sz w:val="25"/>
          <w:szCs w:val="25"/>
        </w:rPr>
      </w:pPr>
      <w:r w:rsidRPr="00E55A01">
        <w:rPr>
          <w:rFonts w:ascii="Arial Narrow" w:hAnsi="Arial Narrow"/>
          <w:sz w:val="25"/>
          <w:szCs w:val="25"/>
        </w:rPr>
        <w:t xml:space="preserve">    Ato constitutivo, estatuto ou contrato social em vigor, devidamente registrado na Junta Comercial, tratando-se de sociedade empresária;</w:t>
      </w:r>
    </w:p>
    <w:p w14:paraId="28748077" w14:textId="77777777" w:rsidR="002D232A" w:rsidRPr="00E55A01" w:rsidRDefault="002D232A" w:rsidP="002D232A">
      <w:pPr>
        <w:pStyle w:val="PargrafodaLista"/>
        <w:spacing w:line="276" w:lineRule="auto"/>
        <w:ind w:left="0" w:firstLine="567"/>
        <w:rPr>
          <w:rFonts w:ascii="Arial Narrow" w:hAnsi="Arial Narrow"/>
          <w:sz w:val="25"/>
          <w:szCs w:val="25"/>
        </w:rPr>
      </w:pPr>
    </w:p>
    <w:p w14:paraId="18710F61" w14:textId="77777777" w:rsidR="002D232A" w:rsidRPr="00E55A01" w:rsidRDefault="002D232A" w:rsidP="002D232A">
      <w:pPr>
        <w:pStyle w:val="PargrafodaLista"/>
        <w:numPr>
          <w:ilvl w:val="2"/>
          <w:numId w:val="39"/>
        </w:numPr>
        <w:spacing w:line="276" w:lineRule="auto"/>
        <w:ind w:left="0" w:firstLine="567"/>
        <w:jc w:val="both"/>
        <w:rPr>
          <w:rFonts w:ascii="Arial Narrow" w:hAnsi="Arial Narrow"/>
          <w:sz w:val="25"/>
          <w:szCs w:val="25"/>
        </w:rPr>
      </w:pPr>
      <w:r w:rsidRPr="00E55A01">
        <w:rPr>
          <w:rFonts w:ascii="Arial Narrow" w:hAnsi="Arial Narrow"/>
          <w:sz w:val="25"/>
          <w:szCs w:val="25"/>
        </w:rPr>
        <w:t xml:space="preserve">    Documentos de eleição ou designação dos atuais administradores, tratando-se de sociedade empresária;</w:t>
      </w:r>
    </w:p>
    <w:p w14:paraId="4467BC4D" w14:textId="77777777" w:rsidR="002D232A" w:rsidRPr="00E55A01" w:rsidRDefault="002D232A" w:rsidP="002D232A">
      <w:pPr>
        <w:pStyle w:val="PargrafodaLista"/>
        <w:spacing w:line="276" w:lineRule="auto"/>
        <w:ind w:left="0" w:firstLine="567"/>
        <w:rPr>
          <w:rFonts w:ascii="Arial Narrow" w:hAnsi="Arial Narrow"/>
          <w:sz w:val="25"/>
          <w:szCs w:val="25"/>
        </w:rPr>
      </w:pPr>
    </w:p>
    <w:p w14:paraId="5AAFBB6D" w14:textId="77777777" w:rsidR="002D232A" w:rsidRPr="00E55A01" w:rsidRDefault="002D232A" w:rsidP="002D232A">
      <w:pPr>
        <w:pStyle w:val="PargrafodaLista"/>
        <w:numPr>
          <w:ilvl w:val="2"/>
          <w:numId w:val="39"/>
        </w:numPr>
        <w:spacing w:line="276" w:lineRule="auto"/>
        <w:ind w:left="0" w:firstLine="567"/>
        <w:jc w:val="both"/>
        <w:rPr>
          <w:rFonts w:ascii="Arial Narrow" w:hAnsi="Arial Narrow"/>
          <w:sz w:val="25"/>
          <w:szCs w:val="25"/>
        </w:rPr>
      </w:pPr>
      <w:r w:rsidRPr="00E55A01">
        <w:rPr>
          <w:rFonts w:ascii="Arial Narrow" w:hAnsi="Arial Narrow"/>
          <w:sz w:val="25"/>
          <w:szCs w:val="25"/>
        </w:rPr>
        <w:t xml:space="preserve">    Ato constitutivo devidamente registrado no Registro Civil de Pessoas Jurídicas tratando-se de sociedade não empresária, acompanhado de prova da diretoria em exercício;</w:t>
      </w:r>
    </w:p>
    <w:p w14:paraId="22B61C31" w14:textId="77777777" w:rsidR="002D232A" w:rsidRPr="00E55A01" w:rsidRDefault="002D232A" w:rsidP="002D232A">
      <w:pPr>
        <w:pStyle w:val="PargrafodaLista"/>
        <w:spacing w:line="276" w:lineRule="auto"/>
        <w:ind w:left="0" w:firstLine="567"/>
        <w:rPr>
          <w:rFonts w:ascii="Arial Narrow" w:hAnsi="Arial Narrow"/>
          <w:sz w:val="25"/>
          <w:szCs w:val="25"/>
        </w:rPr>
      </w:pPr>
    </w:p>
    <w:p w14:paraId="3F64443D" w14:textId="77777777" w:rsidR="002D232A" w:rsidRPr="00E55A01" w:rsidRDefault="002D232A" w:rsidP="002D232A">
      <w:pPr>
        <w:pStyle w:val="PargrafodaLista"/>
        <w:numPr>
          <w:ilvl w:val="2"/>
          <w:numId w:val="39"/>
        </w:numPr>
        <w:spacing w:line="276" w:lineRule="auto"/>
        <w:ind w:left="0" w:firstLine="567"/>
        <w:jc w:val="both"/>
        <w:rPr>
          <w:rFonts w:ascii="Arial Narrow" w:hAnsi="Arial Narrow"/>
          <w:sz w:val="25"/>
          <w:szCs w:val="25"/>
        </w:rPr>
      </w:pPr>
      <w:r w:rsidRPr="00E55A01">
        <w:rPr>
          <w:rFonts w:ascii="Arial Narrow" w:hAnsi="Arial Narrow"/>
          <w:sz w:val="25"/>
          <w:szCs w:val="25"/>
        </w:rPr>
        <w:t xml:space="preserve">    Decreto de autorização, tratando-se de sociedade estrangeira no país e ato de registro ou autorização para funcionamento expedida pelo órgão competente, quando a atividade assim o exigir;</w:t>
      </w:r>
    </w:p>
    <w:p w14:paraId="049ABA18" w14:textId="77777777" w:rsidR="002D232A" w:rsidRPr="00E55A01" w:rsidRDefault="002D232A" w:rsidP="002D232A">
      <w:pPr>
        <w:pStyle w:val="PargrafodaLista"/>
        <w:spacing w:line="276" w:lineRule="auto"/>
        <w:ind w:left="0" w:firstLine="567"/>
        <w:rPr>
          <w:rFonts w:ascii="Arial Narrow" w:hAnsi="Arial Narrow"/>
          <w:sz w:val="25"/>
          <w:szCs w:val="25"/>
        </w:rPr>
      </w:pPr>
    </w:p>
    <w:p w14:paraId="3EE1EDB4" w14:textId="77777777" w:rsidR="002D232A" w:rsidRPr="00E55A01" w:rsidRDefault="002D232A" w:rsidP="002D232A">
      <w:pPr>
        <w:pStyle w:val="PargrafodaLista"/>
        <w:numPr>
          <w:ilvl w:val="2"/>
          <w:numId w:val="39"/>
        </w:numPr>
        <w:spacing w:line="276" w:lineRule="auto"/>
        <w:ind w:left="0" w:firstLine="567"/>
        <w:jc w:val="both"/>
        <w:rPr>
          <w:rFonts w:ascii="Arial Narrow" w:hAnsi="Arial Narrow"/>
          <w:sz w:val="25"/>
          <w:szCs w:val="25"/>
        </w:rPr>
      </w:pPr>
      <w:r w:rsidRPr="00E55A01">
        <w:rPr>
          <w:rFonts w:ascii="Arial Narrow" w:hAnsi="Arial Narrow"/>
          <w:sz w:val="25"/>
          <w:szCs w:val="25"/>
        </w:rPr>
        <w:t xml:space="preserve">    Tratando-se de Microempresa (ME) e Empresa de Pequeno Porte (EPP), apresentar Declaração própria de Enquadramento (</w:t>
      </w:r>
      <w:r w:rsidRPr="00E55A01">
        <w:rPr>
          <w:rFonts w:ascii="Arial Narrow" w:hAnsi="Arial Narrow"/>
          <w:i/>
          <w:sz w:val="25"/>
          <w:szCs w:val="25"/>
          <w:u w:val="single"/>
        </w:rPr>
        <w:t>modelo anexo V</w:t>
      </w:r>
      <w:r w:rsidRPr="00E55A01">
        <w:rPr>
          <w:rFonts w:ascii="Arial Narrow" w:hAnsi="Arial Narrow"/>
          <w:sz w:val="25"/>
          <w:szCs w:val="25"/>
        </w:rPr>
        <w:t>) acompanhada da Certidão Simplificada expedida pela respectiva Junta Comercial com data da expedição do exercício atual, para fazer jus aos benefícios previstos na referida Lei 123/2006.</w:t>
      </w:r>
    </w:p>
    <w:p w14:paraId="7C68FB10" w14:textId="77777777" w:rsidR="002D232A" w:rsidRPr="00E55A01" w:rsidRDefault="002D232A" w:rsidP="002D232A">
      <w:pPr>
        <w:spacing w:line="276" w:lineRule="auto"/>
        <w:ind w:firstLine="567"/>
        <w:jc w:val="both"/>
        <w:rPr>
          <w:rFonts w:ascii="Arial Narrow" w:hAnsi="Arial Narrow" w:cs="Times New Roman"/>
          <w:sz w:val="25"/>
          <w:szCs w:val="25"/>
        </w:rPr>
      </w:pPr>
    </w:p>
    <w:p w14:paraId="62748B7F" w14:textId="77777777" w:rsidR="002D232A" w:rsidRPr="00E55A01" w:rsidRDefault="002D232A" w:rsidP="002D232A">
      <w:pPr>
        <w:pStyle w:val="PargrafodaLista"/>
        <w:numPr>
          <w:ilvl w:val="2"/>
          <w:numId w:val="39"/>
        </w:numPr>
        <w:spacing w:line="276" w:lineRule="auto"/>
        <w:ind w:left="0" w:firstLine="567"/>
        <w:jc w:val="both"/>
        <w:rPr>
          <w:rFonts w:ascii="Arial Narrow" w:hAnsi="Arial Narrow"/>
          <w:sz w:val="25"/>
          <w:szCs w:val="25"/>
        </w:rPr>
      </w:pPr>
      <w:r w:rsidRPr="00E55A01">
        <w:rPr>
          <w:rFonts w:ascii="Arial Narrow" w:hAnsi="Arial Narrow"/>
          <w:sz w:val="25"/>
          <w:szCs w:val="25"/>
        </w:rPr>
        <w:lastRenderedPageBreak/>
        <w:t xml:space="preserve"> Os microempresários individuais, por serem dispensados de apresentar Certidão expedida pela Junta Comercial, deverão comprovar o ramo de atividade compatível mediante a apresentação do Certificado de Condição de Microempreendedor Individual.</w:t>
      </w:r>
    </w:p>
    <w:p w14:paraId="2C187C8D" w14:textId="77777777" w:rsidR="002D232A" w:rsidRPr="00E55A01" w:rsidRDefault="002D232A" w:rsidP="002D232A">
      <w:pPr>
        <w:pStyle w:val="PargrafodaLista"/>
        <w:spacing w:line="276" w:lineRule="auto"/>
        <w:ind w:left="0" w:firstLine="567"/>
        <w:rPr>
          <w:rFonts w:ascii="Arial Narrow" w:hAnsi="Arial Narrow"/>
          <w:sz w:val="25"/>
          <w:szCs w:val="25"/>
        </w:rPr>
      </w:pPr>
    </w:p>
    <w:p w14:paraId="426EF8E7" w14:textId="77777777" w:rsidR="002D232A" w:rsidRPr="00E55A01" w:rsidRDefault="002D232A" w:rsidP="002D232A">
      <w:pPr>
        <w:pStyle w:val="PargrafodaLista"/>
        <w:numPr>
          <w:ilvl w:val="2"/>
          <w:numId w:val="39"/>
        </w:numPr>
        <w:spacing w:line="276" w:lineRule="auto"/>
        <w:ind w:left="0" w:firstLine="567"/>
        <w:jc w:val="both"/>
        <w:rPr>
          <w:rFonts w:ascii="Arial Narrow" w:hAnsi="Arial Narrow"/>
          <w:sz w:val="25"/>
          <w:szCs w:val="25"/>
        </w:rPr>
      </w:pPr>
      <w:r w:rsidRPr="00E55A01">
        <w:rPr>
          <w:rFonts w:ascii="Arial Narrow" w:hAnsi="Arial Narrow"/>
          <w:sz w:val="25"/>
          <w:szCs w:val="25"/>
        </w:rPr>
        <w:t xml:space="preserve"> Cópia autenticada do Documento de Identidade e do CPF dos sócios ou diretores, quando for o caso.</w:t>
      </w:r>
    </w:p>
    <w:p w14:paraId="364F7AEE" w14:textId="77777777" w:rsidR="002D232A" w:rsidRPr="00E55A01" w:rsidRDefault="002D232A" w:rsidP="002D232A">
      <w:pPr>
        <w:pStyle w:val="PargrafodaLista"/>
        <w:spacing w:line="276" w:lineRule="auto"/>
        <w:ind w:left="0" w:firstLine="567"/>
        <w:rPr>
          <w:rFonts w:ascii="Arial Narrow" w:hAnsi="Arial Narrow"/>
          <w:sz w:val="25"/>
          <w:szCs w:val="25"/>
        </w:rPr>
      </w:pPr>
    </w:p>
    <w:p w14:paraId="222BBB1A" w14:textId="77777777" w:rsidR="002D232A" w:rsidRPr="00E55A01" w:rsidRDefault="002D232A" w:rsidP="002D232A">
      <w:pPr>
        <w:pStyle w:val="PargrafodaLista"/>
        <w:numPr>
          <w:ilvl w:val="2"/>
          <w:numId w:val="39"/>
        </w:numPr>
        <w:spacing w:line="276" w:lineRule="auto"/>
        <w:ind w:left="0" w:firstLine="567"/>
        <w:jc w:val="both"/>
        <w:rPr>
          <w:rFonts w:ascii="Arial Narrow" w:hAnsi="Arial Narrow"/>
          <w:sz w:val="25"/>
          <w:szCs w:val="25"/>
        </w:rPr>
      </w:pPr>
      <w:r w:rsidRPr="00E55A01">
        <w:rPr>
          <w:rFonts w:ascii="Arial Narrow" w:hAnsi="Arial Narrow"/>
          <w:sz w:val="25"/>
          <w:szCs w:val="25"/>
        </w:rPr>
        <w:t xml:space="preserve"> Certidão de Nada Consta emitida Pelo Tribunal de Contas da União/TCU - TIPO: CNPJ, a ser emitida no site </w:t>
      </w:r>
      <w:hyperlink r:id="rId49" w:history="1">
        <w:r w:rsidRPr="00E55A01">
          <w:rPr>
            <w:rStyle w:val="Hyperlink"/>
            <w:rFonts w:ascii="Arial Narrow" w:hAnsi="Arial Narrow"/>
            <w:sz w:val="25"/>
            <w:szCs w:val="25"/>
          </w:rPr>
          <w:t>https://contas.tcu.gov.br/certidao/Web/Certidao/NadaConsta/home.faces</w:t>
        </w:r>
      </w:hyperlink>
      <w:r w:rsidRPr="00E55A01">
        <w:rPr>
          <w:rFonts w:ascii="Arial Narrow" w:hAnsi="Arial Narrow"/>
          <w:sz w:val="25"/>
          <w:szCs w:val="25"/>
        </w:rPr>
        <w:t>.</w:t>
      </w:r>
    </w:p>
    <w:p w14:paraId="02B5A898" w14:textId="77777777" w:rsidR="002D232A" w:rsidRPr="00E55A01" w:rsidRDefault="002D232A" w:rsidP="002D232A">
      <w:pPr>
        <w:pStyle w:val="PargrafodaLista"/>
        <w:spacing w:line="276" w:lineRule="auto"/>
        <w:ind w:left="0" w:firstLine="567"/>
        <w:rPr>
          <w:rFonts w:ascii="Arial Narrow" w:hAnsi="Arial Narrow"/>
          <w:sz w:val="25"/>
          <w:szCs w:val="25"/>
        </w:rPr>
      </w:pPr>
    </w:p>
    <w:p w14:paraId="0E118206" w14:textId="77777777" w:rsidR="002D232A" w:rsidRPr="00E55A01" w:rsidRDefault="002D232A" w:rsidP="002D232A">
      <w:pPr>
        <w:pStyle w:val="PargrafodaLista"/>
        <w:numPr>
          <w:ilvl w:val="2"/>
          <w:numId w:val="39"/>
        </w:numPr>
        <w:spacing w:line="276" w:lineRule="auto"/>
        <w:ind w:left="0" w:firstLine="567"/>
        <w:jc w:val="both"/>
        <w:rPr>
          <w:rFonts w:ascii="Arial Narrow" w:hAnsi="Arial Narrow"/>
          <w:sz w:val="25"/>
          <w:szCs w:val="25"/>
        </w:rPr>
      </w:pPr>
      <w:r w:rsidRPr="00E55A01">
        <w:rPr>
          <w:rFonts w:ascii="Arial Narrow" w:hAnsi="Arial Narrow"/>
          <w:sz w:val="25"/>
          <w:szCs w:val="25"/>
        </w:rPr>
        <w:t xml:space="preserve"> Nada consta no Cadastro de Condenações Civis por Ato de Improbidade Administrativa e Inelegibilidade, Supervisionado pelo Conselho Nacional de Justiça disponível em: </w:t>
      </w:r>
      <w:hyperlink r:id="rId50" w:history="1">
        <w:r w:rsidRPr="00E55A01">
          <w:rPr>
            <w:rStyle w:val="Hyperlink"/>
            <w:rFonts w:ascii="Arial Narrow" w:hAnsi="Arial Narrow"/>
            <w:sz w:val="25"/>
            <w:szCs w:val="25"/>
          </w:rPr>
          <w:t>https://www.cnj.jus.br/improbidade_adm/consultar_requerido.php</w:t>
        </w:r>
      </w:hyperlink>
      <w:r w:rsidRPr="00E55A01">
        <w:rPr>
          <w:rFonts w:ascii="Arial Narrow" w:hAnsi="Arial Narrow"/>
          <w:sz w:val="25"/>
          <w:szCs w:val="25"/>
        </w:rPr>
        <w:t xml:space="preserve"> </w:t>
      </w:r>
    </w:p>
    <w:p w14:paraId="50B5D980" w14:textId="77777777" w:rsidR="002D232A" w:rsidRPr="00E55A01" w:rsidRDefault="002D232A" w:rsidP="002D232A">
      <w:pPr>
        <w:pStyle w:val="PargrafodaLista"/>
        <w:numPr>
          <w:ilvl w:val="2"/>
          <w:numId w:val="39"/>
        </w:numPr>
        <w:spacing w:line="276" w:lineRule="auto"/>
        <w:ind w:left="0" w:firstLine="567"/>
        <w:jc w:val="both"/>
        <w:rPr>
          <w:rFonts w:ascii="Arial Narrow" w:hAnsi="Arial Narrow"/>
          <w:sz w:val="25"/>
          <w:szCs w:val="25"/>
        </w:rPr>
      </w:pPr>
      <w:r w:rsidRPr="00E55A01">
        <w:rPr>
          <w:rFonts w:ascii="Arial Narrow" w:hAnsi="Arial Narrow"/>
          <w:sz w:val="25"/>
          <w:szCs w:val="25"/>
        </w:rPr>
        <w:t>Cadastro Nacional de Empresas Inidôneas e Suspensas - CEIS, mantido pela Controladoria-Geral da União (</w:t>
      </w:r>
      <w:hyperlink r:id="rId51" w:history="1">
        <w:r w:rsidRPr="00E55A01">
          <w:rPr>
            <w:rStyle w:val="Hyperlink"/>
            <w:rFonts w:ascii="Arial Narrow" w:hAnsi="Arial Narrow"/>
            <w:sz w:val="25"/>
            <w:szCs w:val="25"/>
          </w:rPr>
          <w:t>https://www.portaltransparencia.gov.br/sancoes/ceis</w:t>
        </w:r>
      </w:hyperlink>
      <w:r w:rsidRPr="00E55A01">
        <w:rPr>
          <w:rFonts w:ascii="Arial Narrow" w:hAnsi="Arial Narrow"/>
          <w:sz w:val="25"/>
          <w:szCs w:val="25"/>
        </w:rPr>
        <w:t xml:space="preserve"> ); e</w:t>
      </w:r>
    </w:p>
    <w:p w14:paraId="6B65F29E" w14:textId="77777777" w:rsidR="002D232A" w:rsidRPr="00E55A01" w:rsidRDefault="002D232A" w:rsidP="002D232A">
      <w:pPr>
        <w:pStyle w:val="PargrafodaLista"/>
        <w:spacing w:line="276" w:lineRule="auto"/>
        <w:ind w:left="0" w:firstLine="567"/>
        <w:rPr>
          <w:rFonts w:ascii="Arial Narrow" w:hAnsi="Arial Narrow"/>
          <w:sz w:val="25"/>
          <w:szCs w:val="25"/>
        </w:rPr>
      </w:pPr>
    </w:p>
    <w:p w14:paraId="41197F8D" w14:textId="77777777" w:rsidR="002D232A" w:rsidRPr="00E55A01" w:rsidRDefault="002D232A" w:rsidP="002D232A">
      <w:pPr>
        <w:pStyle w:val="PargrafodaLista"/>
        <w:numPr>
          <w:ilvl w:val="2"/>
          <w:numId w:val="39"/>
        </w:numPr>
        <w:spacing w:line="276" w:lineRule="auto"/>
        <w:ind w:left="0" w:firstLine="567"/>
        <w:jc w:val="both"/>
        <w:rPr>
          <w:rFonts w:ascii="Arial Narrow" w:hAnsi="Arial Narrow"/>
          <w:sz w:val="25"/>
          <w:szCs w:val="25"/>
        </w:rPr>
      </w:pPr>
      <w:r w:rsidRPr="00E55A01">
        <w:rPr>
          <w:rFonts w:ascii="Arial Narrow" w:hAnsi="Arial Narrow"/>
          <w:sz w:val="25"/>
          <w:szCs w:val="25"/>
        </w:rPr>
        <w:t>Cadastro Nacional de Empresas Punidas – CNEP, mantido pela Controladoria-Geral da União (</w:t>
      </w:r>
      <w:hyperlink r:id="rId52" w:history="1">
        <w:r w:rsidRPr="00E55A01">
          <w:rPr>
            <w:rStyle w:val="Hyperlink"/>
            <w:rFonts w:ascii="Arial Narrow" w:hAnsi="Arial Narrow"/>
            <w:sz w:val="25"/>
            <w:szCs w:val="25"/>
          </w:rPr>
          <w:t>https://www.portaltransparencia.gov.br/sancoes/cnep</w:t>
        </w:r>
      </w:hyperlink>
      <w:r w:rsidRPr="00E55A01">
        <w:rPr>
          <w:rFonts w:ascii="Arial Narrow" w:hAnsi="Arial Narrow"/>
          <w:sz w:val="25"/>
          <w:szCs w:val="25"/>
        </w:rPr>
        <w:t xml:space="preserve"> )</w:t>
      </w:r>
    </w:p>
    <w:p w14:paraId="0A3F0A49" w14:textId="77777777" w:rsidR="002D232A" w:rsidRPr="00E55A01" w:rsidRDefault="002D232A" w:rsidP="002D232A">
      <w:pPr>
        <w:pStyle w:val="PargrafodaLista"/>
        <w:numPr>
          <w:ilvl w:val="1"/>
          <w:numId w:val="39"/>
        </w:numPr>
        <w:spacing w:line="276" w:lineRule="auto"/>
        <w:ind w:left="0" w:firstLine="567"/>
        <w:jc w:val="both"/>
        <w:rPr>
          <w:rFonts w:ascii="Arial Narrow" w:hAnsi="Arial Narrow"/>
          <w:sz w:val="25"/>
          <w:szCs w:val="25"/>
        </w:rPr>
      </w:pPr>
      <w:r w:rsidRPr="00E55A01">
        <w:rPr>
          <w:rFonts w:ascii="Arial Narrow" w:hAnsi="Arial Narrow"/>
          <w:sz w:val="25"/>
          <w:szCs w:val="25"/>
        </w:rPr>
        <w:t xml:space="preserve">As certidões precisam estar tanto no CNPJ quanto em nome do Sócio majoritário por força da vedação de que trata o artigo 12 da Lei n° 8.429, de 1992. </w:t>
      </w:r>
    </w:p>
    <w:p w14:paraId="2F7A3FA1" w14:textId="77777777" w:rsidR="002D232A" w:rsidRPr="00E55A01" w:rsidRDefault="002D232A" w:rsidP="002D232A">
      <w:pPr>
        <w:pStyle w:val="PargrafodaLista"/>
        <w:numPr>
          <w:ilvl w:val="1"/>
          <w:numId w:val="39"/>
        </w:numPr>
        <w:spacing w:line="276" w:lineRule="auto"/>
        <w:ind w:left="0" w:firstLine="567"/>
        <w:jc w:val="both"/>
        <w:rPr>
          <w:rFonts w:ascii="Arial Narrow" w:hAnsi="Arial Narrow"/>
          <w:sz w:val="25"/>
          <w:szCs w:val="25"/>
        </w:rPr>
      </w:pPr>
      <w:r w:rsidRPr="00E55A01">
        <w:rPr>
          <w:rFonts w:ascii="Arial Narrow" w:hAnsi="Arial Narrow"/>
          <w:sz w:val="25"/>
          <w:szCs w:val="25"/>
        </w:rPr>
        <w:t>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7FE7C44C" w14:textId="77777777" w:rsidR="002D232A" w:rsidRPr="00E55A01" w:rsidRDefault="002D232A" w:rsidP="002D232A">
      <w:pPr>
        <w:pStyle w:val="PargrafodaLista"/>
        <w:numPr>
          <w:ilvl w:val="2"/>
          <w:numId w:val="39"/>
        </w:numPr>
        <w:spacing w:line="276" w:lineRule="auto"/>
        <w:ind w:left="0" w:firstLine="567"/>
        <w:jc w:val="both"/>
        <w:rPr>
          <w:rFonts w:ascii="Arial Narrow" w:hAnsi="Arial Narrow"/>
          <w:sz w:val="25"/>
          <w:szCs w:val="25"/>
        </w:rPr>
      </w:pPr>
      <w:r w:rsidRPr="00E55A01">
        <w:rPr>
          <w:rFonts w:ascii="Arial Narrow" w:hAnsi="Arial Narrow"/>
          <w:sz w:val="25"/>
          <w:szCs w:val="25"/>
        </w:rPr>
        <w:t>A tentativa de burla será verificada por meio dos vínculos societários, linhas de fornecimento similares, dentre outros. (IN nº 3/2018, art. 29, §1º).</w:t>
      </w:r>
    </w:p>
    <w:p w14:paraId="79629C61"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hAnsi="Arial Narrow"/>
          <w:sz w:val="25"/>
          <w:szCs w:val="25"/>
        </w:rPr>
        <w:t>O licitante será convocado para manifestação previamente a uma eventual desclassificação. (IN nº 3/2018, art. 29, §2º).</w:t>
      </w:r>
    </w:p>
    <w:p w14:paraId="57163058" w14:textId="77777777" w:rsidR="002D232A" w:rsidRPr="00E55A01" w:rsidRDefault="002D232A" w:rsidP="002D232A">
      <w:pPr>
        <w:pStyle w:val="PargrafodaLista"/>
        <w:spacing w:line="276" w:lineRule="auto"/>
        <w:ind w:left="567"/>
        <w:rPr>
          <w:rFonts w:ascii="Arial Narrow" w:eastAsia="Times New Roman" w:hAnsi="Arial Narrow"/>
          <w:sz w:val="25"/>
          <w:szCs w:val="25"/>
        </w:rPr>
      </w:pPr>
    </w:p>
    <w:p w14:paraId="09498A98" w14:textId="77777777" w:rsidR="002D232A" w:rsidRPr="00E55A01" w:rsidRDefault="002D232A" w:rsidP="002D232A">
      <w:pPr>
        <w:pStyle w:val="PargrafodaLista"/>
        <w:numPr>
          <w:ilvl w:val="0"/>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QUALIFICAÇÃO TÉCNICA</w:t>
      </w:r>
    </w:p>
    <w:p w14:paraId="6556AEE6" w14:textId="77777777" w:rsidR="002D232A" w:rsidRPr="00E55A01" w:rsidRDefault="002D232A" w:rsidP="002D232A">
      <w:pPr>
        <w:spacing w:line="276" w:lineRule="auto"/>
        <w:rPr>
          <w:rFonts w:ascii="Arial Narrow" w:eastAsia="Times New Roman" w:hAnsi="Arial Narrow"/>
          <w:sz w:val="25"/>
          <w:szCs w:val="25"/>
        </w:rPr>
      </w:pPr>
    </w:p>
    <w:p w14:paraId="4980AAE9"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Autorização de Funcionamento da Empresa (AFE) emitido pela Agência Nacional de Vigilância Sanitária (ANVISA); para medicamentos comuns, especiais, insumos e correlatos, conforme exigido em Lei Federal nº 6.360/76 (art. 2º), Decreto Federal nº 8.077/13 (art. 2º), Lei Federal nº 9.782/99 (art. 7º, inciso VI) e Resolução RDC 16/2014 da Anvisa.</w:t>
      </w:r>
    </w:p>
    <w:p w14:paraId="68298210"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Alvará Sanitário, licença sanitária ou licença de funcionamento da empresa licitante expedido pela Vigilância Sanitária Estadual ou Municipal, tal como exigido pela Lei Federal nº 6.360/76 (art. 2º), Decreto Federal nº 8.077/13 (art. 2º) e Resolução RDC 16/2014 da Anvisa;</w:t>
      </w:r>
    </w:p>
    <w:p w14:paraId="1B6F7C5A"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CERTIFICADO DE REGISTRO NA ANVISA, dos itens apresentados na proposta.</w:t>
      </w:r>
    </w:p>
    <w:p w14:paraId="1F0248B0"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lastRenderedPageBreak/>
        <w:t>Atestado(s) de capacidade técnica emitido(s) por pessoa(s) jurídica(s) de direito público ou privado, atestando aptidão para desempenho de atividade pertinente e compatível em características, quantidades e prazos com o objetivo desta licitação. Com entregas satisfatórias, comprovando aptidão para o fornecimento do objeto pertinente de maneira compatível com as especificações constantes neste Termo de Referência.</w:t>
      </w:r>
    </w:p>
    <w:p w14:paraId="35AB400F"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Licença de Funcionamento Estadual ou Municipal, emitida pelo Serviço de Vigilância Sanitária da Secretaria de Saúde Estadual ou Municipal, da sede do licitante.</w:t>
      </w:r>
    </w:p>
    <w:p w14:paraId="05C55B2A"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No caso de exercício de atividade de fabricação ou importação de medicamentos e materiais de uso em saúde, o licitante deverá também anexar, juntamente com os demais documentos técnicos, os seguintes documentos:</w:t>
      </w:r>
    </w:p>
    <w:p w14:paraId="7F471A51"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Autorização para funcionamento, expedida pela Agência Nacional da Vigilância Sanitária, do Ministério da Saúde (ANVISA), do fabricante ou importador.</w:t>
      </w:r>
    </w:p>
    <w:p w14:paraId="65C9A13D"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Autorização para funcionamento, expedida pela Agência Nacional da Vigilância Sanitária, do Ministério da Saúde (ANVISA), do fabricante ou importador.</w:t>
      </w:r>
    </w:p>
    <w:p w14:paraId="033B9F45" w14:textId="77777777" w:rsidR="002D232A" w:rsidRPr="00E55A01" w:rsidRDefault="002D232A" w:rsidP="002D232A">
      <w:pPr>
        <w:pStyle w:val="PargrafodaLista"/>
        <w:spacing w:line="276" w:lineRule="auto"/>
        <w:ind w:left="567"/>
        <w:rPr>
          <w:rFonts w:ascii="Arial Narrow" w:eastAsia="Times New Roman" w:hAnsi="Arial Narrow"/>
          <w:sz w:val="25"/>
          <w:szCs w:val="25"/>
        </w:rPr>
      </w:pPr>
    </w:p>
    <w:p w14:paraId="2159C215" w14:textId="77777777" w:rsidR="002D232A" w:rsidRPr="00E55A01" w:rsidRDefault="002D232A" w:rsidP="002D232A">
      <w:pPr>
        <w:pStyle w:val="PargrafodaLista"/>
        <w:numPr>
          <w:ilvl w:val="0"/>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REGULARIDADE FISCAL E TRABALHISTA</w:t>
      </w:r>
    </w:p>
    <w:p w14:paraId="0B7752F6"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Prova no Cadastro Nacional da Pessoa Jurídica (CNPJ) no Ministério da Fazenda;</w:t>
      </w:r>
    </w:p>
    <w:p w14:paraId="7BB65BBD"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Prova de Inscrição no Cadastro de Contribuintes pertinente ao seu ramo de atividade e compatível com o objeto a ser contratado, a saber:</w:t>
      </w:r>
    </w:p>
    <w:p w14:paraId="1DEA6097"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Se o Ramo de Atividade da empresa for Comércio, deverá apresentar prova da Inscrição Estadual.</w:t>
      </w:r>
    </w:p>
    <w:p w14:paraId="43884F4E"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Se o Ramo de Atividade da empresa for Prestação de Serviços, deverá apresentar prova da Inscrição Municipal.</w:t>
      </w:r>
    </w:p>
    <w:p w14:paraId="5F5743FE"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Se o Ramo de Atividade da empresa envolver Comércio e Prestação de Serviços, deverá apresentar prova da Inscrição Estadual e Municipal.</w:t>
      </w:r>
    </w:p>
    <w:p w14:paraId="31D84D41"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Prova de Regularidade Fiscal para com a Fazenda Pública Federal – CND (Certidão Negativa de Débito ou Positiva com efeitos de Negativa) relativa a Tributos Federais (inclusive as contribuições sociais) e à Dívida Ativa da União.</w:t>
      </w:r>
    </w:p>
    <w:p w14:paraId="52187241"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Prova de Regularidade Fiscal para com a Fazenda Estadual, referente ao domicílio ou sede do licitante, ou a declaração de isenção ou de não incidência, assinada pelo representante legal do licitante sob as penas da Lei.</w:t>
      </w:r>
    </w:p>
    <w:p w14:paraId="0EE417EF"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Prova de Regularidade Fiscal junto à Fazenda Municipal do domicílio ou sede da licitante mediante apresentação da Certidão Negativa de Tributos Mobiliários.</w:t>
      </w:r>
    </w:p>
    <w:p w14:paraId="5F76EA03"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Prova de Regularidade Relativa ao Fundo de Garantia por Tempo de Serviço – FGTS através do Certificado de Regularidade do FGTS – CRF, emitido pela Caixa Econômica Federal.</w:t>
      </w:r>
    </w:p>
    <w:p w14:paraId="6FFC6C26"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Prova de Inexistência de Débitos Inadimplidos perante a Justiça do Trabalho, mediante apresentação de Certidão Negativa, nos termos do Título VII-A da Consolidação das Leis do Trabalho, aprovada pelo Decreto-Lei Nº 5.452, de 1º de maio de 1943.</w:t>
      </w:r>
    </w:p>
    <w:p w14:paraId="41CDDFB2"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lastRenderedPageBreak/>
        <w:t>Cumprimento do disposto no inciso XXXIII do art. 7º da Constituição Federal. (modelo anexo I)</w:t>
      </w:r>
    </w:p>
    <w:p w14:paraId="120B8D1A" w14:textId="77777777" w:rsidR="002D232A" w:rsidRPr="00E55A01" w:rsidRDefault="002D232A" w:rsidP="002D232A">
      <w:pPr>
        <w:pStyle w:val="PargrafodaLista"/>
        <w:numPr>
          <w:ilvl w:val="2"/>
          <w:numId w:val="39"/>
        </w:numPr>
        <w:spacing w:line="276" w:lineRule="auto"/>
        <w:jc w:val="both"/>
        <w:rPr>
          <w:rFonts w:ascii="Arial Narrow" w:eastAsia="Times New Roman" w:hAnsi="Arial Narrow"/>
          <w:sz w:val="25"/>
          <w:szCs w:val="25"/>
        </w:rPr>
      </w:pPr>
      <w:r w:rsidRPr="00E55A01">
        <w:rPr>
          <w:rFonts w:ascii="Arial Narrow" w:eastAsia="Times New Roman" w:hAnsi="Arial Narrow"/>
          <w:sz w:val="25"/>
          <w:szCs w:val="25"/>
        </w:rPr>
        <w:t>Declaração de inexistência de fato impeditivo para licitar ou contratar com a Administração Pública. (modelo anexo - II)</w:t>
      </w:r>
    </w:p>
    <w:p w14:paraId="6030E553" w14:textId="77777777" w:rsidR="002D232A" w:rsidRPr="00E55A01" w:rsidRDefault="002D232A" w:rsidP="002D232A">
      <w:pPr>
        <w:pStyle w:val="PargrafodaLista"/>
        <w:numPr>
          <w:ilvl w:val="2"/>
          <w:numId w:val="39"/>
        </w:numPr>
        <w:spacing w:line="276" w:lineRule="auto"/>
        <w:jc w:val="both"/>
        <w:rPr>
          <w:rFonts w:ascii="Arial Narrow" w:eastAsia="Times New Roman" w:hAnsi="Arial Narrow"/>
          <w:sz w:val="25"/>
          <w:szCs w:val="25"/>
        </w:rPr>
      </w:pPr>
      <w:r w:rsidRPr="00E55A01">
        <w:rPr>
          <w:rFonts w:ascii="Arial Narrow" w:eastAsia="Times New Roman" w:hAnsi="Arial Narrow"/>
          <w:sz w:val="25"/>
          <w:szCs w:val="25"/>
        </w:rPr>
        <w:t>Declaração de que atende os requisitos do edital; (modelo anexo - III)</w:t>
      </w:r>
    </w:p>
    <w:p w14:paraId="4EDA9AE9" w14:textId="77777777" w:rsidR="002D232A" w:rsidRPr="00E55A01" w:rsidRDefault="002D232A" w:rsidP="002D232A">
      <w:pPr>
        <w:pStyle w:val="PargrafodaLista"/>
        <w:numPr>
          <w:ilvl w:val="0"/>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QUALIFICAÇÃO ECONÔMICA-FINANCEIRA</w:t>
      </w:r>
    </w:p>
    <w:p w14:paraId="3375BCDB" w14:textId="77777777" w:rsidR="002D232A" w:rsidRPr="00E55A01" w:rsidRDefault="002D232A" w:rsidP="002D232A">
      <w:pPr>
        <w:pStyle w:val="Nvel3"/>
        <w:numPr>
          <w:ilvl w:val="2"/>
          <w:numId w:val="39"/>
        </w:numPr>
        <w:rPr>
          <w:rFonts w:ascii="Arial Narrow" w:hAnsi="Arial Narrow" w:cs="Times New Roman"/>
          <w:color w:val="auto"/>
          <w:sz w:val="25"/>
          <w:szCs w:val="25"/>
        </w:rPr>
      </w:pPr>
      <w:r w:rsidRPr="00E55A01">
        <w:rPr>
          <w:rFonts w:ascii="Arial Narrow" w:hAnsi="Arial Narrow" w:cs="Times New Roman"/>
          <w:b/>
          <w:color w:val="auto"/>
          <w:sz w:val="25"/>
          <w:szCs w:val="25"/>
        </w:rPr>
        <w:t>Balanço patrimonial</w:t>
      </w:r>
      <w:r w:rsidRPr="00E55A01">
        <w:rPr>
          <w:rFonts w:ascii="Arial Narrow" w:hAnsi="Arial Narrow" w:cs="Times New Roman"/>
          <w:color w:val="auto"/>
          <w:sz w:val="25"/>
          <w:szCs w:val="25"/>
        </w:rPr>
        <w:t>, em caso de pessoas jurídicas, visando a demonstração de resultado de exercício e demais demonstrações contábeis dos 2 (dois) últimos exercícios sociais, com autenticação na junta comercial do estado da licitante.</w:t>
      </w:r>
    </w:p>
    <w:p w14:paraId="46DAD9BA" w14:textId="77777777" w:rsidR="002D232A" w:rsidRPr="00E55A01" w:rsidRDefault="002D232A" w:rsidP="002D232A">
      <w:pPr>
        <w:pStyle w:val="PargrafodaLista"/>
        <w:numPr>
          <w:ilvl w:val="2"/>
          <w:numId w:val="39"/>
        </w:numPr>
        <w:spacing w:line="276" w:lineRule="auto"/>
        <w:jc w:val="both"/>
        <w:rPr>
          <w:rFonts w:ascii="Arial Narrow" w:hAnsi="Arial Narrow"/>
          <w:sz w:val="25"/>
          <w:szCs w:val="25"/>
        </w:rPr>
      </w:pPr>
      <w:bookmarkStart w:id="65" w:name="_Hlk188882049"/>
      <w:r w:rsidRPr="00E55A01">
        <w:rPr>
          <w:rFonts w:ascii="Arial Narrow" w:hAnsi="Arial Narrow"/>
          <w:sz w:val="25"/>
          <w:szCs w:val="25"/>
        </w:rPr>
        <w:t xml:space="preserve"> Certidão negativa de feitos sobre </w:t>
      </w:r>
      <w:r w:rsidRPr="00E55A01">
        <w:rPr>
          <w:rFonts w:ascii="Arial Narrow" w:hAnsi="Arial Narrow"/>
          <w:b/>
          <w:sz w:val="25"/>
          <w:szCs w:val="25"/>
        </w:rPr>
        <w:t xml:space="preserve">falência (pessoa jurídica) ou inexistência de insolvência civil (pessoa física) </w:t>
      </w:r>
      <w:r w:rsidRPr="00E55A01">
        <w:rPr>
          <w:rFonts w:ascii="Arial Narrow" w:hAnsi="Arial Narrow"/>
          <w:sz w:val="25"/>
          <w:szCs w:val="25"/>
        </w:rPr>
        <w:t>expedida pelo distribuidor da sede do licitante.</w:t>
      </w:r>
    </w:p>
    <w:bookmarkEnd w:id="65"/>
    <w:p w14:paraId="54DF88F0" w14:textId="77777777" w:rsidR="002D232A" w:rsidRPr="00E55A01" w:rsidRDefault="002D232A" w:rsidP="002D232A">
      <w:pPr>
        <w:spacing w:line="276" w:lineRule="auto"/>
        <w:ind w:firstLine="709"/>
        <w:jc w:val="both"/>
        <w:rPr>
          <w:rFonts w:ascii="Arial Narrow" w:hAnsi="Arial Narrow" w:cs="Times New Roman"/>
          <w:sz w:val="25"/>
          <w:szCs w:val="25"/>
        </w:rPr>
      </w:pPr>
      <w:r w:rsidRPr="00E55A01">
        <w:rPr>
          <w:rFonts w:ascii="Arial Narrow" w:hAnsi="Arial Narrow" w:cs="Times New Roman"/>
          <w:i/>
          <w:sz w:val="25"/>
          <w:szCs w:val="25"/>
        </w:rPr>
        <w:t>ii.i.</w:t>
      </w:r>
      <w:r w:rsidRPr="00E55A01">
        <w:rPr>
          <w:rFonts w:ascii="Arial Narrow" w:hAnsi="Arial Narrow" w:cs="Times New Roman"/>
          <w:sz w:val="25"/>
          <w:szCs w:val="25"/>
        </w:rPr>
        <w:t xml:space="preserve"> Nas hipóteses em que a certidão encaminhada for positiva, deve o licitante apresentar comprovante da homologação/deferimento pelo juízo competente do plano de recuperação judicial/extrajudicial em vigor.</w:t>
      </w:r>
    </w:p>
    <w:p w14:paraId="1E954D42" w14:textId="77777777" w:rsidR="002D232A" w:rsidRPr="00E55A01" w:rsidRDefault="002D232A" w:rsidP="002D232A">
      <w:pPr>
        <w:pStyle w:val="PargrafodaLista"/>
        <w:numPr>
          <w:ilvl w:val="2"/>
          <w:numId w:val="39"/>
        </w:numPr>
        <w:spacing w:after="160" w:line="276" w:lineRule="auto"/>
        <w:contextualSpacing w:val="0"/>
        <w:jc w:val="both"/>
        <w:rPr>
          <w:rFonts w:ascii="Arial Narrow" w:hAnsi="Arial Narrow"/>
          <w:sz w:val="25"/>
          <w:szCs w:val="25"/>
        </w:rPr>
      </w:pPr>
      <w:r w:rsidRPr="00E55A01">
        <w:rPr>
          <w:rFonts w:ascii="Arial Narrow" w:hAnsi="Arial Narrow"/>
          <w:sz w:val="25"/>
          <w:szCs w:val="25"/>
        </w:rPr>
        <w:t xml:space="preserve"> Declaração, assinada por profissional habilitado da área contábil, que ateste o atendimento pelo licitante dos </w:t>
      </w:r>
      <w:r w:rsidRPr="00E55A01">
        <w:rPr>
          <w:rFonts w:ascii="Arial Narrow" w:hAnsi="Arial Narrow"/>
          <w:b/>
          <w:sz w:val="25"/>
          <w:szCs w:val="25"/>
        </w:rPr>
        <w:t>índices econômicos</w:t>
      </w:r>
      <w:r w:rsidRPr="00E55A01">
        <w:rPr>
          <w:rFonts w:ascii="Arial Narrow" w:hAnsi="Arial Narrow"/>
          <w:sz w:val="25"/>
          <w:szCs w:val="25"/>
        </w:rPr>
        <w:t xml:space="preserve"> previstos no edital. (</w:t>
      </w:r>
      <w:r w:rsidRPr="00E55A01">
        <w:rPr>
          <w:rFonts w:ascii="Arial Narrow" w:hAnsi="Arial Narrow"/>
          <w:i/>
          <w:sz w:val="25"/>
          <w:szCs w:val="25"/>
          <w:u w:val="single"/>
        </w:rPr>
        <w:t>modelo anexo VI</w:t>
      </w:r>
      <w:r w:rsidRPr="00E55A01">
        <w:rPr>
          <w:rFonts w:ascii="Arial Narrow" w:hAnsi="Arial Narrow"/>
          <w:sz w:val="25"/>
          <w:szCs w:val="25"/>
        </w:rPr>
        <w:t>).</w:t>
      </w:r>
    </w:p>
    <w:p w14:paraId="60C1B04C" w14:textId="77777777" w:rsidR="002D232A" w:rsidRPr="00E55A01" w:rsidRDefault="002D232A" w:rsidP="002D232A">
      <w:pPr>
        <w:pStyle w:val="PargrafodaLista"/>
        <w:spacing w:line="276" w:lineRule="auto"/>
        <w:ind w:left="0"/>
        <w:rPr>
          <w:rFonts w:ascii="Arial Narrow" w:hAnsi="Arial Narrow"/>
          <w:i/>
          <w:sz w:val="25"/>
          <w:szCs w:val="25"/>
        </w:rPr>
      </w:pPr>
      <w:r w:rsidRPr="00E55A01">
        <w:rPr>
          <w:rFonts w:ascii="Arial Narrow" w:hAnsi="Arial Narrow"/>
          <w:i/>
          <w:sz w:val="25"/>
          <w:szCs w:val="25"/>
        </w:rPr>
        <w:t>iii.i os índices apresentados devem obedecer:  índices de Liquidez Geral (LG), Liquidez Corrente (LC) e Solvência Geral (SG) superiores a 1 (um).</w:t>
      </w:r>
    </w:p>
    <w:p w14:paraId="01952CDA" w14:textId="77777777" w:rsidR="002D232A" w:rsidRPr="00E55A01" w:rsidRDefault="002D232A" w:rsidP="002D232A">
      <w:pPr>
        <w:pStyle w:val="PargrafodaLista"/>
        <w:spacing w:line="276" w:lineRule="auto"/>
        <w:ind w:left="0"/>
        <w:contextualSpacing w:val="0"/>
        <w:rPr>
          <w:rFonts w:ascii="Arial Narrow" w:hAnsi="Arial Narrow"/>
          <w:i/>
          <w:sz w:val="25"/>
          <w:szCs w:val="25"/>
        </w:rPr>
      </w:pPr>
      <w:r w:rsidRPr="00E55A01">
        <w:rPr>
          <w:rFonts w:ascii="Arial Narrow" w:hAnsi="Arial Narrow"/>
          <w:i/>
          <w:sz w:val="25"/>
          <w:szCs w:val="25"/>
        </w:rPr>
        <w:t>iii.i fica dispensada a declaração caso os índices solicitados venham acompanhados ao balanço.</w:t>
      </w:r>
    </w:p>
    <w:p w14:paraId="52E6677C" w14:textId="77777777" w:rsidR="002D232A" w:rsidRPr="00E55A01" w:rsidRDefault="002D232A" w:rsidP="002D232A">
      <w:pPr>
        <w:pStyle w:val="PargrafodaLista"/>
        <w:numPr>
          <w:ilvl w:val="2"/>
          <w:numId w:val="39"/>
        </w:numPr>
        <w:spacing w:after="160" w:line="276" w:lineRule="auto"/>
        <w:jc w:val="both"/>
        <w:rPr>
          <w:rFonts w:ascii="Arial Narrow" w:hAnsi="Arial Narrow"/>
          <w:sz w:val="25"/>
          <w:szCs w:val="25"/>
        </w:rPr>
      </w:pPr>
      <w:r w:rsidRPr="00E55A01">
        <w:rPr>
          <w:rFonts w:ascii="Arial Narrow" w:hAnsi="Arial Narrow"/>
          <w:sz w:val="25"/>
          <w:szCs w:val="25"/>
        </w:rPr>
        <w:t xml:space="preserve"> Caso a licitante não atinja um ou mais dos índices acima, poderá, alternativamente, comprovar sua capacidade econômico-financeira mediante a apresentação de documento societário (Contrato Social ou última alteração consolidada), registrado na Junta Comercial, com capital social integralizado equivalente a, no mínimo, 5% (cinco por cento) do valor global estimado do objeto da contratação.</w:t>
      </w:r>
    </w:p>
    <w:p w14:paraId="6C1CD40A" w14:textId="77777777" w:rsidR="002D232A" w:rsidRPr="00E55A01" w:rsidRDefault="002D232A" w:rsidP="002D232A">
      <w:pPr>
        <w:pStyle w:val="PargrafodaLista"/>
        <w:numPr>
          <w:ilvl w:val="2"/>
          <w:numId w:val="39"/>
        </w:numPr>
        <w:spacing w:after="160" w:line="276" w:lineRule="auto"/>
        <w:jc w:val="both"/>
        <w:rPr>
          <w:rFonts w:ascii="Arial Narrow" w:hAnsi="Arial Narrow"/>
          <w:sz w:val="25"/>
          <w:szCs w:val="25"/>
        </w:rPr>
      </w:pPr>
      <w:r w:rsidRPr="00E55A01">
        <w:rPr>
          <w:rFonts w:ascii="Arial Narrow" w:hAnsi="Arial Narrow"/>
          <w:sz w:val="25"/>
          <w:szCs w:val="25"/>
        </w:rPr>
        <w:t>Para fins da cláusula anterior, considera-se capital social integralizado aquele efetivamente subscrito e registrado na Junta Comercial até a data da apresentação da proposta.</w:t>
      </w:r>
    </w:p>
    <w:p w14:paraId="28FF80B1" w14:textId="77777777" w:rsidR="002D232A" w:rsidRPr="00E55A01" w:rsidRDefault="002D232A" w:rsidP="002D232A">
      <w:pPr>
        <w:pStyle w:val="PargrafodaLista"/>
        <w:numPr>
          <w:ilvl w:val="2"/>
          <w:numId w:val="39"/>
        </w:numPr>
        <w:spacing w:after="160" w:line="276" w:lineRule="auto"/>
        <w:jc w:val="both"/>
        <w:rPr>
          <w:rFonts w:ascii="Arial Narrow" w:hAnsi="Arial Narrow"/>
          <w:sz w:val="25"/>
          <w:szCs w:val="25"/>
        </w:rPr>
      </w:pPr>
      <w:r w:rsidRPr="00E55A01">
        <w:rPr>
          <w:rFonts w:ascii="Arial Narrow" w:hAnsi="Arial Narrow"/>
          <w:sz w:val="25"/>
          <w:szCs w:val="25"/>
        </w:rPr>
        <w:t>Não será admitida a apresentação de capital social como complemento posterior à fase de habilitação.</w:t>
      </w:r>
    </w:p>
    <w:p w14:paraId="6CF8BFEB" w14:textId="77777777" w:rsidR="002D232A" w:rsidRPr="00E55A01" w:rsidRDefault="002D232A" w:rsidP="002D232A">
      <w:pPr>
        <w:pStyle w:val="PargrafodaLista"/>
        <w:numPr>
          <w:ilvl w:val="2"/>
          <w:numId w:val="39"/>
        </w:numPr>
        <w:spacing w:after="160" w:line="276" w:lineRule="auto"/>
        <w:jc w:val="both"/>
        <w:rPr>
          <w:rFonts w:ascii="Arial Narrow" w:hAnsi="Arial Narrow"/>
          <w:sz w:val="25"/>
          <w:szCs w:val="25"/>
        </w:rPr>
      </w:pPr>
      <w:r w:rsidRPr="00E55A01">
        <w:rPr>
          <w:rFonts w:ascii="Arial Narrow" w:hAnsi="Arial Narrow"/>
          <w:sz w:val="25"/>
          <w:szCs w:val="25"/>
        </w:rPr>
        <w:t>O valor global estimado da contratação será informado no Termo de Referência ou Anexo I deste edital, e servirá de base para cálculo do capital mínimo exigido, nos casos em que a licitante optar por essa forma alternativa de comprovação.</w:t>
      </w:r>
    </w:p>
    <w:p w14:paraId="1DE78E5D" w14:textId="77777777" w:rsidR="002D232A" w:rsidRPr="00E55A01" w:rsidRDefault="002D232A" w:rsidP="002D232A">
      <w:pPr>
        <w:pStyle w:val="PargrafodaLista"/>
        <w:numPr>
          <w:ilvl w:val="2"/>
          <w:numId w:val="39"/>
        </w:numPr>
        <w:spacing w:after="160" w:line="276" w:lineRule="auto"/>
        <w:jc w:val="both"/>
        <w:rPr>
          <w:rFonts w:ascii="Arial Narrow" w:hAnsi="Arial Narrow"/>
          <w:sz w:val="25"/>
          <w:szCs w:val="25"/>
        </w:rPr>
      </w:pPr>
      <w:r w:rsidRPr="00E55A01">
        <w:rPr>
          <w:rFonts w:ascii="Arial Narrow" w:hAnsi="Arial Narrow"/>
          <w:sz w:val="25"/>
          <w:szCs w:val="25"/>
        </w:rPr>
        <w:t>A substituição dos índices contábeis pelo capital social mínimo não se aplica nos casos em que a licitante não apresentar as demonstrações contábeis exigidas.</w:t>
      </w:r>
    </w:p>
    <w:p w14:paraId="574D4027" w14:textId="77777777" w:rsidR="002D232A" w:rsidRPr="00E55A01" w:rsidRDefault="002D232A" w:rsidP="002D232A">
      <w:pPr>
        <w:pStyle w:val="PargrafodaLista"/>
        <w:numPr>
          <w:ilvl w:val="2"/>
          <w:numId w:val="39"/>
        </w:numPr>
        <w:spacing w:before="160" w:after="160" w:line="276" w:lineRule="auto"/>
        <w:contextualSpacing w:val="0"/>
        <w:jc w:val="both"/>
        <w:rPr>
          <w:rFonts w:ascii="Arial Narrow" w:hAnsi="Arial Narrow"/>
          <w:sz w:val="25"/>
          <w:szCs w:val="25"/>
        </w:rPr>
      </w:pPr>
      <w:r w:rsidRPr="00E55A01">
        <w:rPr>
          <w:rFonts w:ascii="Arial Narrow" w:hAnsi="Arial Narrow"/>
          <w:sz w:val="25"/>
          <w:szCs w:val="25"/>
        </w:rPr>
        <w:t xml:space="preserve"> Os documentos referidos no item </w:t>
      </w:r>
      <w:r w:rsidRPr="00E55A01">
        <w:rPr>
          <w:rFonts w:ascii="Arial Narrow" w:hAnsi="Arial Narrow"/>
          <w:i/>
          <w:sz w:val="25"/>
          <w:szCs w:val="25"/>
        </w:rPr>
        <w:t xml:space="preserve">13.1.1.  </w:t>
      </w:r>
      <w:r w:rsidRPr="00E55A01">
        <w:rPr>
          <w:rFonts w:ascii="Arial Narrow" w:hAnsi="Arial Narrow"/>
          <w:sz w:val="25"/>
          <w:szCs w:val="25"/>
        </w:rPr>
        <w:t>limitar-se-ão ao último exercício no caso de a pessoa jurídica ter sido constituída há menos de 2 (dois) anos.</w:t>
      </w:r>
    </w:p>
    <w:p w14:paraId="49A3051D" w14:textId="77777777" w:rsidR="002D232A" w:rsidRPr="00E55A01" w:rsidRDefault="002D232A" w:rsidP="002D232A">
      <w:pPr>
        <w:pStyle w:val="PargrafodaLista"/>
        <w:numPr>
          <w:ilvl w:val="0"/>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DEMAIS DOCUMENTOS DE HABILITAÇÃO</w:t>
      </w:r>
    </w:p>
    <w:p w14:paraId="0E08076C" w14:textId="77777777" w:rsidR="002D232A" w:rsidRPr="00E55A01" w:rsidRDefault="002D232A" w:rsidP="002D232A">
      <w:pPr>
        <w:pStyle w:val="PargrafodaLista"/>
        <w:numPr>
          <w:ilvl w:val="1"/>
          <w:numId w:val="42"/>
        </w:numPr>
        <w:spacing w:line="276" w:lineRule="auto"/>
        <w:ind w:left="1134" w:hanging="141"/>
        <w:rPr>
          <w:rFonts w:ascii="Arial Narrow" w:hAnsi="Arial Narrow"/>
          <w:sz w:val="25"/>
          <w:szCs w:val="25"/>
        </w:rPr>
      </w:pPr>
      <w:bookmarkStart w:id="66" w:name="_Hlk188882092"/>
      <w:r w:rsidRPr="00E55A01">
        <w:rPr>
          <w:rFonts w:ascii="Arial Narrow" w:hAnsi="Arial Narrow"/>
          <w:sz w:val="25"/>
          <w:szCs w:val="25"/>
        </w:rPr>
        <w:t xml:space="preserve"> CADASTRO DE DADOS DO CONCORRENTE (CDC) (</w:t>
      </w:r>
      <w:r w:rsidRPr="00E55A01">
        <w:rPr>
          <w:rFonts w:ascii="Arial Narrow" w:hAnsi="Arial Narrow"/>
          <w:i/>
          <w:sz w:val="25"/>
          <w:szCs w:val="25"/>
          <w:u w:val="single"/>
        </w:rPr>
        <w:t>modelo anexo IV</w:t>
      </w:r>
      <w:r w:rsidRPr="00E55A01">
        <w:rPr>
          <w:rFonts w:ascii="Arial Narrow" w:hAnsi="Arial Narrow"/>
          <w:sz w:val="25"/>
          <w:szCs w:val="25"/>
        </w:rPr>
        <w:t>)</w:t>
      </w:r>
    </w:p>
    <w:p w14:paraId="65118490" w14:textId="77777777" w:rsidR="002D232A" w:rsidRPr="00E55A01" w:rsidRDefault="002D232A" w:rsidP="002D232A">
      <w:pPr>
        <w:spacing w:line="276" w:lineRule="auto"/>
        <w:ind w:left="993" w:firstLine="709"/>
        <w:contextualSpacing/>
        <w:rPr>
          <w:rFonts w:ascii="Arial Narrow" w:hAnsi="Arial Narrow" w:cs="Times New Roman"/>
          <w:sz w:val="25"/>
          <w:szCs w:val="25"/>
        </w:rPr>
      </w:pPr>
      <w:r w:rsidRPr="00E55A01">
        <w:rPr>
          <w:rFonts w:ascii="Arial Narrow" w:hAnsi="Arial Narrow" w:cs="Times New Roman"/>
          <w:i/>
          <w:sz w:val="25"/>
          <w:szCs w:val="25"/>
        </w:rPr>
        <w:lastRenderedPageBreak/>
        <w:t>i.i</w:t>
      </w:r>
      <w:r w:rsidRPr="00E55A01">
        <w:rPr>
          <w:rFonts w:ascii="Arial Narrow" w:hAnsi="Arial Narrow" w:cs="Times New Roman"/>
          <w:sz w:val="25"/>
          <w:szCs w:val="25"/>
        </w:rPr>
        <w:t>. Os dados informados deverão estar corretos e atualizados.</w:t>
      </w:r>
    </w:p>
    <w:p w14:paraId="6C176958" w14:textId="77777777" w:rsidR="002D232A" w:rsidRPr="00E55A01" w:rsidRDefault="002D232A" w:rsidP="002D232A">
      <w:pPr>
        <w:spacing w:line="276" w:lineRule="auto"/>
        <w:ind w:left="993" w:firstLine="709"/>
        <w:contextualSpacing/>
        <w:rPr>
          <w:rFonts w:ascii="Arial Narrow" w:hAnsi="Arial Narrow" w:cs="Times New Roman"/>
          <w:i/>
          <w:sz w:val="25"/>
          <w:szCs w:val="25"/>
        </w:rPr>
      </w:pPr>
      <w:r w:rsidRPr="00E55A01">
        <w:rPr>
          <w:rFonts w:ascii="Arial Narrow" w:hAnsi="Arial Narrow" w:cs="Times New Roman"/>
          <w:i/>
          <w:sz w:val="25"/>
          <w:szCs w:val="25"/>
        </w:rPr>
        <w:t xml:space="preserve">i.ii </w:t>
      </w:r>
      <w:r w:rsidRPr="00E55A01">
        <w:rPr>
          <w:rFonts w:ascii="Arial Narrow" w:hAnsi="Arial Narrow" w:cs="Times New Roman"/>
          <w:sz w:val="25"/>
          <w:szCs w:val="25"/>
        </w:rPr>
        <w:t xml:space="preserve">será </w:t>
      </w:r>
      <w:r w:rsidRPr="00E55A01">
        <w:rPr>
          <w:rFonts w:ascii="Arial Narrow" w:hAnsi="Arial Narrow" w:cs="Times New Roman"/>
          <w:b/>
          <w:sz w:val="25"/>
          <w:szCs w:val="25"/>
          <w:u w:val="single"/>
        </w:rPr>
        <w:t>INABILITADO</w:t>
      </w:r>
      <w:r w:rsidRPr="00E55A01">
        <w:rPr>
          <w:rFonts w:ascii="Arial Narrow" w:hAnsi="Arial Narrow" w:cs="Times New Roman"/>
          <w:sz w:val="25"/>
          <w:szCs w:val="25"/>
        </w:rPr>
        <w:t xml:space="preserve"> o licitante que deixar de apresentar o cadastro acima.</w:t>
      </w:r>
    </w:p>
    <w:bookmarkEnd w:id="66"/>
    <w:p w14:paraId="5931376C" w14:textId="77777777" w:rsidR="002D232A" w:rsidRPr="00E55A01" w:rsidRDefault="002D232A" w:rsidP="002D232A">
      <w:pPr>
        <w:pStyle w:val="PargrafodaLista"/>
        <w:spacing w:line="276" w:lineRule="auto"/>
        <w:ind w:left="1080"/>
        <w:rPr>
          <w:rFonts w:ascii="Arial Narrow" w:eastAsia="Times New Roman" w:hAnsi="Arial Narrow"/>
          <w:sz w:val="25"/>
          <w:szCs w:val="25"/>
        </w:rPr>
      </w:pPr>
    </w:p>
    <w:p w14:paraId="50281E26" w14:textId="77777777" w:rsidR="002D232A" w:rsidRPr="00E55A01" w:rsidRDefault="002D232A" w:rsidP="002D232A">
      <w:pPr>
        <w:pStyle w:val="PargrafodaLista"/>
        <w:spacing w:line="276" w:lineRule="auto"/>
        <w:ind w:left="1080"/>
        <w:rPr>
          <w:rFonts w:ascii="Arial Narrow" w:eastAsia="Times New Roman" w:hAnsi="Arial Narrow"/>
          <w:sz w:val="25"/>
          <w:szCs w:val="25"/>
        </w:rPr>
      </w:pPr>
    </w:p>
    <w:p w14:paraId="2E197192" w14:textId="77777777" w:rsidR="002D232A" w:rsidRPr="00E55A01" w:rsidRDefault="002D232A" w:rsidP="002D232A">
      <w:pPr>
        <w:pStyle w:val="PargrafodaLista"/>
        <w:numPr>
          <w:ilvl w:val="0"/>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DA FISCALIZAÇÃO, ACOMPANHAMENTO DA ARP E ATESTO DAS NOTAS FISCAIS</w:t>
      </w:r>
    </w:p>
    <w:p w14:paraId="2126B8BF"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sz w:val="25"/>
          <w:szCs w:val="25"/>
        </w:rPr>
        <w:t xml:space="preserve">Fica designado a servidora, AIDA MAYSA SOARES SOUZA MOREIRA, Matrícula nº 14243, Função: Coordenadora Farmácia Básica/Hospitalar, telefone para contato: (63) 99955-2650 para fiscalização, acompanhamento da ARP e atesto das notas fiscais. </w:t>
      </w:r>
    </w:p>
    <w:p w14:paraId="658A2E88"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sz w:val="25"/>
          <w:szCs w:val="25"/>
        </w:rPr>
        <w:t>Quaisquer exigências da Fiscalização, inerentes ao fornecimento do objeto, deverão ser prontamente atendidas pela Fornecedora sem ônus para o órgão gerenciador.</w:t>
      </w:r>
    </w:p>
    <w:p w14:paraId="01280BA0"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sz w:val="25"/>
          <w:szCs w:val="25"/>
        </w:rPr>
        <w:t>A atuação ou eventual omissão da Fiscalização durante a execução da não poderá ser invocada para eximir a Fornecedora da responsabilidade na entrega do medicamento em bom estado e em uso adequado pelo Órgão Gerenciador.</w:t>
      </w:r>
    </w:p>
    <w:p w14:paraId="7852A208"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sz w:val="25"/>
          <w:szCs w:val="25"/>
        </w:rPr>
        <w:t>Todos os atos e instituições emanados ou emitidos pela fiscalização serão considerados como se fossem praticados pelo Órgão Gerenciador.</w:t>
      </w:r>
    </w:p>
    <w:p w14:paraId="151F13DB"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A Fiscalização exercida por interesse do Órgão Gerenciador não exclui nem reduz a responsabilidade da Fornecedora, durante a vigência da ARP, por danos causados diretamente à Administração ou a terceiros, decorrentes de sua culpa ou dolo, por qualquer irregularidade, e na sua ocorrência, não implica corresponsabilidade do Poder Público ou de seus servidores conforme art. 120 da Lei nº 14.133/2021.</w:t>
      </w:r>
    </w:p>
    <w:p w14:paraId="64497CD1"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 xml:space="preserve"> A comunicação entre a Fiscalização e a Fornecedora será realizada através de correspondência oficial, E-mail, registros telefônicos, e anotações ou registros acerca da aquisição do objeto.</w:t>
      </w:r>
    </w:p>
    <w:p w14:paraId="724649F8" w14:textId="77777777" w:rsidR="002D232A" w:rsidRPr="00E55A01" w:rsidRDefault="002D232A" w:rsidP="002D232A">
      <w:pPr>
        <w:spacing w:line="276" w:lineRule="auto"/>
        <w:ind w:firstLine="284"/>
        <w:jc w:val="both"/>
        <w:rPr>
          <w:rFonts w:ascii="Arial Narrow" w:eastAsia="Times New Roman" w:hAnsi="Arial Narrow" w:cs="Times New Roman"/>
          <w:sz w:val="25"/>
          <w:szCs w:val="25"/>
        </w:rPr>
      </w:pPr>
    </w:p>
    <w:p w14:paraId="0D90AC74" w14:textId="77777777" w:rsidR="002D232A" w:rsidRPr="00E55A01" w:rsidRDefault="002D232A" w:rsidP="002D232A">
      <w:pPr>
        <w:pStyle w:val="PargrafodaLista"/>
        <w:numPr>
          <w:ilvl w:val="0"/>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OBRIGAÇÕES DA CONTRATADA</w:t>
      </w:r>
    </w:p>
    <w:p w14:paraId="02348D46"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Entregar os medicamentos e materiais conforme solicitado no Fundo Municipal de Saúde, em dias úteis e horário de expediente, respondendo por quaisquer danos que eventualmente vier a causar a pessoas ou bens;</w:t>
      </w:r>
    </w:p>
    <w:p w14:paraId="351C7392"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Entregar os medicamentos e materiais em até 5 (cinco) dias uteis após o pedido de compra emitido pelo Departamento de Compras do Fundo Municipal de Saúde, e a entrega poderá ser requerida parcialmente;</w:t>
      </w:r>
    </w:p>
    <w:p w14:paraId="1F8A8A46"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Entregar em tempo anteriormente determinado, os medicamentos e materiais a serem adquiridos. Se não o fizer, deverá a detentora encaminhar justificativa por escrito em caso de impossibilidade de entrega dos medicamentos, bem como a alteração no seu prazo para entrega;</w:t>
      </w:r>
    </w:p>
    <w:p w14:paraId="20E76EEE"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Substituir Os medicamentos e materiais com as mesmas características se, no período de garantia, a contar da entrega definitiva, apresentar defeitos sistemáticos de fabricação, ou origem, devidamente comprovados;</w:t>
      </w:r>
    </w:p>
    <w:p w14:paraId="69976F95"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lastRenderedPageBreak/>
        <w:t>Repor ou substituir Os medicamentos e materiais no prazo de 05 (cinco) dias úteis a contar da data de devolução, sendo que em caso de não aceitação do medicamento, a devolução (frete) será por conta da empresa contratada.</w:t>
      </w:r>
    </w:p>
    <w:p w14:paraId="71A0A023"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Entregar Os medicamentos e materiais de acordo com às normas do Ministério da Saúde e serem registrados na ANVISA;</w:t>
      </w:r>
    </w:p>
    <w:p w14:paraId="3A2C45F7"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Apresentar, sempre que solicitado, documentos que comprovem a adequação do objeto da entrega com as exigências do edital e com a descrição da proposta de preço;</w:t>
      </w:r>
    </w:p>
    <w:p w14:paraId="4F84FA42"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Entregar todo medicamento com indicação de data de fabricação e validade;</w:t>
      </w:r>
    </w:p>
    <w:p w14:paraId="3B819489"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Garantir a boa qualidade pelo Os medicamentos e materiais fornecidos;</w:t>
      </w:r>
    </w:p>
    <w:p w14:paraId="752C2E72"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Atender com prontidão às reclamações por parte do recebedor dos medicamentos;</w:t>
      </w:r>
    </w:p>
    <w:p w14:paraId="3AFED415"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Manter todas as condições de habilitação exigidas no Instrumento Convocatório do certame;</w:t>
      </w:r>
    </w:p>
    <w:p w14:paraId="5D1B0F74"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A Fornecedora deverá comunicar ao Fundo Municipal de Saúde, meios de comunicação atualizados para fins de atendimento, via web ou telefônico, sob pena de ser considerados válidos as comunicações realizadas nos contatos informados;</w:t>
      </w:r>
    </w:p>
    <w:p w14:paraId="722CCF92"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Comunicar ao Fundo Municipal de Saúde seu endereço ou informações de contato atualizados, sob pena de se considerar inteirada eventuais notificações realizadas no endereço constante nesta ARP;</w:t>
      </w:r>
    </w:p>
    <w:p w14:paraId="3C240C99"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 xml:space="preserve">Optar pela aceitação ou não do fornecimento decorrente de adesão, desde que não exista pedido de entrega ou solicitação de entrega do item anteriormente, para que não prejudique as obrigações presentes e futuras decorrentes desta ARP, assumidas com o Órgão Gerenciador, observadas as condições nela estabelecidas; </w:t>
      </w:r>
    </w:p>
    <w:p w14:paraId="4E042D76"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Formalizar pedido de cancelamento do registro de preços em decorrência de fato superveniente, decorrente de caso fortuito ou força maior, que prejudique o cumprimento desta ARP, comprovando e justificando seu pedido;</w:t>
      </w:r>
    </w:p>
    <w:p w14:paraId="1150E694"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Responsabilizar-se por todos os impostos, taxas, fretes, seguros e encargos sociais e trabalhistas, que incidam ou venham a incidir sobre a presente Ata de Registro de Preços ou decorrentes de sua execução;</w:t>
      </w:r>
    </w:p>
    <w:p w14:paraId="67AA8604"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Cumprir fielmente o disposto no Instrumento Convocatório que originou esta ARP bem como as obrigações assumidas nela.</w:t>
      </w:r>
    </w:p>
    <w:p w14:paraId="13E447E2" w14:textId="77777777" w:rsidR="002D232A" w:rsidRPr="00E55A01" w:rsidRDefault="002D232A" w:rsidP="002D232A">
      <w:pPr>
        <w:pStyle w:val="PargrafodaLista"/>
        <w:numPr>
          <w:ilvl w:val="0"/>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DAS OBRIGAÇÕES DA CONTRATANTE</w:t>
      </w:r>
    </w:p>
    <w:p w14:paraId="37A66951"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Caberá a prática de todos os atos de controle e administração do Sistema de Registro de Preços;</w:t>
      </w:r>
    </w:p>
    <w:p w14:paraId="06231575"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Solicitar a troca de eventuais produtos que não estejam de acordo com a solicitação de compra.</w:t>
      </w:r>
    </w:p>
    <w:p w14:paraId="0AFAD27E"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Sustar o recebimento do objeto se o mesmo não estiver de acordo com a especificação apresentada e aceita, e solicitar a substituição do objeto se, no período de validade, a contar do recebimento definitivo, apresentar defeitos sistemáticos de fabricação ou origem, devidamente comprovados.</w:t>
      </w:r>
    </w:p>
    <w:p w14:paraId="5369ECF6"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lastRenderedPageBreak/>
        <w:t>Providenciar a assinatura desta ARP e o encaminhamento de sua cópia aos órgãos ou entidades participantes</w:t>
      </w:r>
    </w:p>
    <w:p w14:paraId="21B47442"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Gerenciar a ata de registro de preços, acompanhando e fiscalizando sua execução;</w:t>
      </w:r>
    </w:p>
    <w:p w14:paraId="22DCC81E"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Notificar, formal e tempestivamente a Fornecedora/Detentora sobre as irregularidades observadas no cumprimento desta ARP;</w:t>
      </w:r>
    </w:p>
    <w:p w14:paraId="0AF5ECF6"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Aplicar as sanções administrativas contratuais pertinentes, em caso de inadimplemento;</w:t>
      </w:r>
    </w:p>
    <w:p w14:paraId="1790467A"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Prestar à Detentora/Fornecedora todos os esclarecimentos necessários à execução da Ata de Registro de Preços;</w:t>
      </w:r>
    </w:p>
    <w:p w14:paraId="14EC7723"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Arcar com as despesas de publicação do extrato desta ARP;</w:t>
      </w:r>
    </w:p>
    <w:p w14:paraId="4EA331C3"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Emitir requisição/solicitação do objeto solicitado para entrega;</w:t>
      </w:r>
    </w:p>
    <w:p w14:paraId="65B8DA95"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Notificar à Fornecedora/Detentora da retirada da Nota de Empenho ou outro documento hábil para formalização contratual dos quantitativos solicitados à medida em que for necessário;</w:t>
      </w:r>
    </w:p>
    <w:p w14:paraId="7FA670AC"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Acompanhar a evolução dos preços de mercado, com a finalidade de verificar sua compatibilidade com os registrados nesta ARP, mantendo atualizada a listagem de preços que contemple o objeto, realizando periodicamente pesquisa de mercado para comprovação da vantajosidade da ARP;</w:t>
      </w:r>
    </w:p>
    <w:p w14:paraId="2F3D81ED"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Conduzir eventuais procedimentos administrativos de renegociação de preços registrados, para fins de adequação as novas condições de mercado, e de aplicação de penalidades</w:t>
      </w:r>
    </w:p>
    <w:p w14:paraId="65AE3C49"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Proceder à revogação desta ARP, adotando as medidas cabíveis para obtenção da contratação mais vantajosa, na hipótese de não haver êxito nas negociações.</w:t>
      </w:r>
    </w:p>
    <w:p w14:paraId="684B9888"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Observar o cumprimento das condições de habilitação e qualificação</w:t>
      </w:r>
    </w:p>
    <w:p w14:paraId="37277558"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Aplicar, garantida a ampla defesa e o contraditório, as penalidades decorrentes de infrações no procedimento licitatório;</w:t>
      </w:r>
    </w:p>
    <w:p w14:paraId="7FCD85EF"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Aplicar, garantida a ampla defesa e o contraditório, as penalidades decorrentes do descumprimento do pactuado na ata de registro de preços ou do descumprimento das obrigações contratuais, em relação às suas próprias contratações;</w:t>
      </w:r>
    </w:p>
    <w:p w14:paraId="0A982148"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Notificar a Fornecedora/Detentora por escrito e com antecedência, sobre multas, penalidades e quaisquer débitos de sua responsabilidade;</w:t>
      </w:r>
    </w:p>
    <w:p w14:paraId="09417996"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Cumprir todos os compromissos financeiros assumidos com a Fornecedora/Detentora da AR desde que não haja impedimento legal para o ato;</w:t>
      </w:r>
    </w:p>
    <w:p w14:paraId="2FE22C56"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Autorizar ou não a adesão de órgãos não participantes nesta ARP e consequentemente a aquisição ou contratação observado o prazo de vigência da ata;</w:t>
      </w:r>
    </w:p>
    <w:p w14:paraId="12CBA59A"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Consultar a(s) detentora(s) da ata registrada (observando a ordem de classificação) quanto ao interesse em fornecer o material a órgão(s) não participante(s) que externem a intenção de utilizar a presente ARP;</w:t>
      </w:r>
    </w:p>
    <w:p w14:paraId="299CCDED"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Autorizar, excepcional e justificadamente, a prorrogação do prazo de 90 (noventa) dias previsto no § 6º do art. 22 do Decreto nº 7892/2013, respeitado o prazo de vigência da ARP, quando solicitada pelo órgão não participante, para que este efetive a aquisição ou a contratação.</w:t>
      </w:r>
    </w:p>
    <w:p w14:paraId="7F94D3C9"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O Órgão Gerenciador, quando o preço de mercado tornar-se superior aos preços registrados e o fornecedor não puder cumprir o compromisso assumido, poderá:</w:t>
      </w:r>
    </w:p>
    <w:p w14:paraId="0B8DCC4B"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lastRenderedPageBreak/>
        <w:t>Liberar o fornecedor do compromisso assumido, mediante comunicação antes do pedido de fornecimento, e sem aplicação da penalidade se confirmada à veracidade dos motivos e comprovação apresentados pelo fornecedor não puder cumprir o compromisso; e,</w:t>
      </w:r>
    </w:p>
    <w:p w14:paraId="59E31FE7"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sz w:val="25"/>
          <w:szCs w:val="25"/>
        </w:rPr>
        <w:t>Convocar os demais fornecedores para assegurar igual oportunidade de negociação;</w:t>
      </w:r>
    </w:p>
    <w:p w14:paraId="794BC5C5" w14:textId="77777777" w:rsidR="002D232A" w:rsidRPr="00E55A01" w:rsidRDefault="002D232A" w:rsidP="002D232A">
      <w:pPr>
        <w:pStyle w:val="PargrafodaLista"/>
        <w:numPr>
          <w:ilvl w:val="0"/>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DO(S) ÓRGÃO(S) NÃO PARTICIPANTE(S):</w:t>
      </w:r>
    </w:p>
    <w:p w14:paraId="6AEF0323"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Consultar o Órgão Gerenciador da ARP para manifestação sobre a possibilidade de adesão quando desejarem fazer uso da ata de registro de preços;</w:t>
      </w:r>
    </w:p>
    <w:p w14:paraId="6E583732"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Identificar/elencar o objeto e os quantitativos que tem interesse em fazer adesão, não excedendo a cem por cento dos quantitativos totais dos itens registrados nesta ARP para o órgão gerenciador e órgãos não participantes;</w:t>
      </w:r>
    </w:p>
    <w:p w14:paraId="494A5F24"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Efetivar a aquisição ou contratação solicitada em até noventa dias, após a autorização do Órgão Gerenciador, dentro o prazo de vigência da ata;</w:t>
      </w:r>
    </w:p>
    <w:p w14:paraId="4530CA29"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Responsabilizar-se por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7BC857D0"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Observar o cumprimento das condições de habilitação e qualificação exigidas na licitação;</w:t>
      </w:r>
    </w:p>
    <w:p w14:paraId="4FDDCD5C"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Notificar, formal e tempestivamente a Fornecedora/Detentora sobre as irregularidades observadas no cumprimento desta ARP, e sobre multas, penalidades e quaisquer débitos de sua responsabilidade;</w:t>
      </w:r>
    </w:p>
    <w:p w14:paraId="0B1C1393"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Prestar à Detentora/Fornecedora todos os esclarecimentos necessários à execução da Ata de Registro de Preços;</w:t>
      </w:r>
    </w:p>
    <w:p w14:paraId="4F279703"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Emitir requisição/solicitação do objeto solicitado para entrega;</w:t>
      </w:r>
    </w:p>
    <w:p w14:paraId="3CD9392A"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Informar a Fornecedora/Detentora da retirada da Nota de Empenho ou outro documento hábil para formalização contratual dos quantitativos solicitados à medida que for necessário;</w:t>
      </w:r>
    </w:p>
    <w:p w14:paraId="7472C963"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Cumprir todos os compromissos financeiros assumidos com a Fornecedora/Detentora da ARP desde que não haja impedimento legal para o ato;</w:t>
      </w:r>
    </w:p>
    <w:p w14:paraId="72A4BF97" w14:textId="77777777" w:rsidR="002D232A" w:rsidRPr="00E55A01" w:rsidRDefault="002D232A" w:rsidP="002D232A">
      <w:pPr>
        <w:pStyle w:val="PargrafodaLista"/>
        <w:numPr>
          <w:ilvl w:val="0"/>
          <w:numId w:val="39"/>
        </w:numPr>
        <w:spacing w:line="276" w:lineRule="auto"/>
        <w:ind w:left="0" w:firstLine="284"/>
        <w:jc w:val="both"/>
        <w:rPr>
          <w:rFonts w:ascii="Arial Narrow" w:eastAsia="Times New Roman" w:hAnsi="Arial Narrow"/>
          <w:b/>
          <w:sz w:val="25"/>
          <w:szCs w:val="25"/>
        </w:rPr>
      </w:pPr>
      <w:r w:rsidRPr="00E55A01">
        <w:rPr>
          <w:rFonts w:ascii="Arial Narrow" w:eastAsia="Times New Roman" w:hAnsi="Arial Narrow"/>
          <w:b/>
          <w:sz w:val="25"/>
          <w:szCs w:val="25"/>
        </w:rPr>
        <w:t>DA DOTAÇÃO ORÇAMENTÁRIA E DOS RECURSOS</w:t>
      </w:r>
    </w:p>
    <w:p w14:paraId="355701F6" w14:textId="77777777" w:rsidR="002D232A" w:rsidRPr="00E55A01" w:rsidRDefault="002D232A" w:rsidP="002D232A">
      <w:pPr>
        <w:pStyle w:val="PargrafodaLista"/>
        <w:numPr>
          <w:ilvl w:val="1"/>
          <w:numId w:val="39"/>
        </w:numPr>
        <w:spacing w:line="276" w:lineRule="auto"/>
        <w:ind w:left="0" w:firstLine="284"/>
        <w:jc w:val="both"/>
        <w:rPr>
          <w:rFonts w:ascii="Arial Narrow" w:eastAsia="Times New Roman" w:hAnsi="Arial Narrow"/>
          <w:sz w:val="25"/>
          <w:szCs w:val="25"/>
        </w:rPr>
      </w:pPr>
      <w:r w:rsidRPr="00E55A01">
        <w:rPr>
          <w:rFonts w:ascii="Arial Narrow" w:eastAsia="Times New Roman" w:hAnsi="Arial Narrow"/>
          <w:sz w:val="25"/>
          <w:szCs w:val="25"/>
        </w:rPr>
        <w:t>As despesas decorrentes da execução do objeto correrão à conta dos seguintes recursos orçamentários:</w:t>
      </w:r>
    </w:p>
    <w:tbl>
      <w:tblPr>
        <w:tblW w:w="524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83"/>
        <w:gridCol w:w="1149"/>
        <w:gridCol w:w="1245"/>
        <w:gridCol w:w="776"/>
        <w:gridCol w:w="2834"/>
        <w:gridCol w:w="1419"/>
      </w:tblGrid>
      <w:tr w:rsidR="002D232A" w:rsidRPr="00E55A01" w14:paraId="409AAC2F" w14:textId="77777777" w:rsidTr="002D232A">
        <w:tc>
          <w:tcPr>
            <w:tcW w:w="1327" w:type="pct"/>
            <w:tcBorders>
              <w:top w:val="single" w:sz="4" w:space="0" w:color="000000"/>
              <w:left w:val="single" w:sz="4" w:space="0" w:color="000000"/>
              <w:bottom w:val="single" w:sz="4" w:space="0" w:color="000000"/>
              <w:right w:val="single" w:sz="4" w:space="0" w:color="000000"/>
            </w:tcBorders>
            <w:vAlign w:val="center"/>
            <w:hideMark/>
          </w:tcPr>
          <w:p w14:paraId="65F308D1" w14:textId="77777777" w:rsidR="002D232A" w:rsidRPr="00E55A01" w:rsidRDefault="002D232A" w:rsidP="002D232A">
            <w:pPr>
              <w:spacing w:line="276" w:lineRule="auto"/>
              <w:jc w:val="both"/>
              <w:rPr>
                <w:rFonts w:ascii="Arial Narrow" w:eastAsia="Times New Roman" w:hAnsi="Arial Narrow" w:cs="Times New Roman"/>
                <w:b/>
                <w:bCs/>
                <w:sz w:val="25"/>
                <w:szCs w:val="25"/>
              </w:rPr>
            </w:pPr>
            <w:r w:rsidRPr="00E55A01">
              <w:rPr>
                <w:rFonts w:ascii="Arial Narrow" w:eastAsia="Times New Roman" w:hAnsi="Arial Narrow" w:cs="Times New Roman"/>
                <w:b/>
                <w:bCs/>
                <w:sz w:val="25"/>
                <w:szCs w:val="25"/>
              </w:rPr>
              <w:t>Classificação Orçamentária</w:t>
            </w:r>
          </w:p>
        </w:tc>
        <w:tc>
          <w:tcPr>
            <w:tcW w:w="568" w:type="pct"/>
            <w:tcBorders>
              <w:top w:val="single" w:sz="4" w:space="0" w:color="000000"/>
              <w:left w:val="single" w:sz="4" w:space="0" w:color="000000"/>
              <w:bottom w:val="single" w:sz="4" w:space="0" w:color="000000"/>
              <w:right w:val="single" w:sz="4" w:space="0" w:color="000000"/>
            </w:tcBorders>
            <w:vAlign w:val="center"/>
            <w:hideMark/>
          </w:tcPr>
          <w:p w14:paraId="37A61A96" w14:textId="77777777" w:rsidR="002D232A" w:rsidRPr="00E55A01" w:rsidRDefault="002D232A" w:rsidP="002D232A">
            <w:pPr>
              <w:spacing w:line="276" w:lineRule="auto"/>
              <w:jc w:val="both"/>
              <w:rPr>
                <w:rFonts w:ascii="Arial Narrow" w:eastAsia="Times New Roman" w:hAnsi="Arial Narrow" w:cs="Times New Roman"/>
                <w:b/>
                <w:bCs/>
                <w:sz w:val="25"/>
                <w:szCs w:val="25"/>
              </w:rPr>
            </w:pPr>
            <w:r w:rsidRPr="00E55A01">
              <w:rPr>
                <w:rFonts w:ascii="Arial Narrow" w:eastAsia="Times New Roman" w:hAnsi="Arial Narrow" w:cs="Times New Roman"/>
                <w:b/>
                <w:bCs/>
                <w:sz w:val="25"/>
                <w:szCs w:val="25"/>
              </w:rPr>
              <w:t>Elemento de Despesa</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7A56AC1A" w14:textId="77777777" w:rsidR="002D232A" w:rsidRPr="00E55A01" w:rsidRDefault="002D232A" w:rsidP="002D232A">
            <w:pPr>
              <w:spacing w:line="276" w:lineRule="auto"/>
              <w:jc w:val="both"/>
              <w:rPr>
                <w:rFonts w:ascii="Arial Narrow" w:eastAsia="Times New Roman" w:hAnsi="Arial Narrow" w:cs="Times New Roman"/>
                <w:b/>
                <w:bCs/>
                <w:sz w:val="25"/>
                <w:szCs w:val="25"/>
              </w:rPr>
            </w:pPr>
            <w:r w:rsidRPr="00E55A01">
              <w:rPr>
                <w:rFonts w:ascii="Arial Narrow" w:eastAsia="Times New Roman" w:hAnsi="Arial Narrow" w:cs="Times New Roman"/>
                <w:b/>
                <w:bCs/>
                <w:sz w:val="25"/>
                <w:szCs w:val="25"/>
              </w:rPr>
              <w:t>Fonte</w:t>
            </w:r>
          </w:p>
        </w:tc>
        <w:tc>
          <w:tcPr>
            <w:tcW w:w="384" w:type="pct"/>
            <w:tcBorders>
              <w:top w:val="single" w:sz="4" w:space="0" w:color="000000"/>
              <w:left w:val="single" w:sz="4" w:space="0" w:color="000000"/>
              <w:bottom w:val="single" w:sz="4" w:space="0" w:color="000000"/>
              <w:right w:val="single" w:sz="4" w:space="0" w:color="000000"/>
            </w:tcBorders>
            <w:vAlign w:val="center"/>
            <w:hideMark/>
          </w:tcPr>
          <w:p w14:paraId="6A1569D0" w14:textId="77777777" w:rsidR="002D232A" w:rsidRPr="00E55A01" w:rsidRDefault="002D232A" w:rsidP="002D232A">
            <w:pPr>
              <w:spacing w:line="276" w:lineRule="auto"/>
              <w:jc w:val="both"/>
              <w:rPr>
                <w:rFonts w:ascii="Arial Narrow" w:eastAsia="Times New Roman" w:hAnsi="Arial Narrow" w:cs="Times New Roman"/>
                <w:b/>
                <w:bCs/>
                <w:sz w:val="25"/>
                <w:szCs w:val="25"/>
              </w:rPr>
            </w:pPr>
            <w:r w:rsidRPr="00E55A01">
              <w:rPr>
                <w:rFonts w:ascii="Arial Narrow" w:eastAsia="Times New Roman" w:hAnsi="Arial Narrow" w:cs="Times New Roman"/>
                <w:b/>
                <w:bCs/>
                <w:sz w:val="25"/>
                <w:szCs w:val="25"/>
              </w:rPr>
              <w:t>Ficha</w:t>
            </w:r>
          </w:p>
        </w:tc>
        <w:tc>
          <w:tcPr>
            <w:tcW w:w="1402" w:type="pct"/>
            <w:tcBorders>
              <w:top w:val="single" w:sz="4" w:space="0" w:color="000000"/>
              <w:left w:val="single" w:sz="4" w:space="0" w:color="000000"/>
              <w:bottom w:val="single" w:sz="4" w:space="0" w:color="000000"/>
              <w:right w:val="single" w:sz="4" w:space="0" w:color="000000"/>
            </w:tcBorders>
          </w:tcPr>
          <w:p w14:paraId="528940E1" w14:textId="77777777" w:rsidR="002D232A" w:rsidRPr="00E55A01" w:rsidRDefault="002D232A" w:rsidP="002D232A">
            <w:pPr>
              <w:spacing w:line="276" w:lineRule="auto"/>
              <w:jc w:val="both"/>
              <w:rPr>
                <w:rFonts w:ascii="Arial Narrow" w:eastAsia="Times New Roman" w:hAnsi="Arial Narrow" w:cs="Times New Roman"/>
                <w:b/>
                <w:bCs/>
                <w:sz w:val="25"/>
                <w:szCs w:val="25"/>
              </w:rPr>
            </w:pPr>
          </w:p>
          <w:p w14:paraId="768ADC4A" w14:textId="77777777" w:rsidR="002D232A" w:rsidRPr="00E55A01" w:rsidRDefault="002D232A" w:rsidP="002D232A">
            <w:pPr>
              <w:spacing w:line="276" w:lineRule="auto"/>
              <w:jc w:val="both"/>
              <w:rPr>
                <w:rFonts w:ascii="Arial Narrow" w:eastAsia="Times New Roman" w:hAnsi="Arial Narrow" w:cs="Times New Roman"/>
                <w:b/>
                <w:bCs/>
                <w:sz w:val="25"/>
                <w:szCs w:val="25"/>
              </w:rPr>
            </w:pPr>
            <w:r w:rsidRPr="00E55A01">
              <w:rPr>
                <w:rFonts w:ascii="Arial Narrow" w:eastAsia="Times New Roman" w:hAnsi="Arial Narrow" w:cs="Times New Roman"/>
                <w:b/>
                <w:bCs/>
                <w:sz w:val="25"/>
                <w:szCs w:val="25"/>
              </w:rPr>
              <w:t xml:space="preserve">Unidade </w:t>
            </w:r>
          </w:p>
          <w:p w14:paraId="4831F9F2" w14:textId="77777777" w:rsidR="002D232A" w:rsidRPr="00E55A01" w:rsidRDefault="002D232A" w:rsidP="002D232A">
            <w:pPr>
              <w:spacing w:line="276" w:lineRule="auto"/>
              <w:jc w:val="both"/>
              <w:rPr>
                <w:rFonts w:ascii="Arial Narrow" w:eastAsia="Times New Roman" w:hAnsi="Arial Narrow" w:cs="Times New Roman"/>
                <w:b/>
                <w:bCs/>
                <w:sz w:val="25"/>
                <w:szCs w:val="25"/>
              </w:rPr>
            </w:pPr>
          </w:p>
        </w:tc>
        <w:tc>
          <w:tcPr>
            <w:tcW w:w="702" w:type="pct"/>
            <w:tcBorders>
              <w:top w:val="single" w:sz="4" w:space="0" w:color="000000"/>
              <w:left w:val="single" w:sz="4" w:space="0" w:color="000000"/>
              <w:bottom w:val="single" w:sz="4" w:space="0" w:color="000000"/>
              <w:right w:val="single" w:sz="4" w:space="0" w:color="000000"/>
            </w:tcBorders>
          </w:tcPr>
          <w:p w14:paraId="404E8484" w14:textId="77777777" w:rsidR="002D232A" w:rsidRPr="00E55A01" w:rsidRDefault="002D232A" w:rsidP="002D232A">
            <w:pPr>
              <w:spacing w:line="276" w:lineRule="auto"/>
              <w:jc w:val="both"/>
              <w:rPr>
                <w:rFonts w:ascii="Arial Narrow" w:eastAsia="Times New Roman" w:hAnsi="Arial Narrow" w:cs="Times New Roman"/>
                <w:b/>
                <w:bCs/>
                <w:sz w:val="25"/>
                <w:szCs w:val="25"/>
              </w:rPr>
            </w:pPr>
          </w:p>
          <w:p w14:paraId="1F3EA05C" w14:textId="77777777" w:rsidR="002D232A" w:rsidRPr="00E55A01" w:rsidRDefault="002D232A" w:rsidP="002D232A">
            <w:pPr>
              <w:spacing w:line="276" w:lineRule="auto"/>
              <w:ind w:firstLine="33"/>
              <w:jc w:val="both"/>
              <w:rPr>
                <w:rFonts w:ascii="Arial Narrow" w:eastAsia="Times New Roman" w:hAnsi="Arial Narrow" w:cs="Times New Roman"/>
                <w:b/>
                <w:bCs/>
                <w:sz w:val="25"/>
                <w:szCs w:val="25"/>
              </w:rPr>
            </w:pPr>
            <w:r w:rsidRPr="00E55A01">
              <w:rPr>
                <w:rFonts w:ascii="Arial Narrow" w:eastAsia="Times New Roman" w:hAnsi="Arial Narrow" w:cs="Times New Roman"/>
                <w:b/>
                <w:bCs/>
                <w:sz w:val="25"/>
                <w:szCs w:val="25"/>
              </w:rPr>
              <w:t>Percentual</w:t>
            </w:r>
          </w:p>
        </w:tc>
      </w:tr>
      <w:tr w:rsidR="002D232A" w:rsidRPr="00E55A01" w14:paraId="2F305C35" w14:textId="77777777" w:rsidTr="002D232A">
        <w:tc>
          <w:tcPr>
            <w:tcW w:w="1327" w:type="pct"/>
            <w:tcBorders>
              <w:top w:val="single" w:sz="4" w:space="0" w:color="000000"/>
              <w:left w:val="single" w:sz="4" w:space="0" w:color="000000"/>
              <w:bottom w:val="single" w:sz="4" w:space="0" w:color="000000"/>
              <w:right w:val="single" w:sz="4" w:space="0" w:color="000000"/>
            </w:tcBorders>
            <w:vAlign w:val="center"/>
            <w:hideMark/>
          </w:tcPr>
          <w:p w14:paraId="08CC5AD9"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bCs/>
                <w:sz w:val="25"/>
                <w:szCs w:val="25"/>
              </w:rPr>
              <w:t>04.0012.10.301.0010.2052</w:t>
            </w:r>
          </w:p>
        </w:tc>
        <w:tc>
          <w:tcPr>
            <w:tcW w:w="568" w:type="pct"/>
            <w:tcBorders>
              <w:top w:val="single" w:sz="4" w:space="0" w:color="000000"/>
              <w:left w:val="single" w:sz="4" w:space="0" w:color="000000"/>
              <w:bottom w:val="single" w:sz="4" w:space="0" w:color="000000"/>
              <w:right w:val="single" w:sz="4" w:space="0" w:color="000000"/>
            </w:tcBorders>
            <w:vAlign w:val="center"/>
            <w:hideMark/>
          </w:tcPr>
          <w:p w14:paraId="22C5ED28"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bCs/>
                <w:sz w:val="25"/>
                <w:szCs w:val="25"/>
              </w:rPr>
              <w:t>33903000</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1E27E576"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bCs/>
                <w:sz w:val="25"/>
                <w:szCs w:val="25"/>
              </w:rPr>
              <w:t>1.600.0000</w:t>
            </w:r>
          </w:p>
          <w:p w14:paraId="7B9A8FBE"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bCs/>
                <w:sz w:val="25"/>
                <w:szCs w:val="25"/>
              </w:rPr>
              <w:t>1.500.1002</w:t>
            </w:r>
          </w:p>
        </w:tc>
        <w:tc>
          <w:tcPr>
            <w:tcW w:w="384" w:type="pct"/>
            <w:tcBorders>
              <w:top w:val="single" w:sz="4" w:space="0" w:color="000000"/>
              <w:left w:val="single" w:sz="4" w:space="0" w:color="000000"/>
              <w:bottom w:val="single" w:sz="4" w:space="0" w:color="000000"/>
              <w:right w:val="single" w:sz="4" w:space="0" w:color="000000"/>
            </w:tcBorders>
            <w:hideMark/>
          </w:tcPr>
          <w:p w14:paraId="73896ED8"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sz w:val="25"/>
                <w:szCs w:val="25"/>
              </w:rPr>
              <w:t>268</w:t>
            </w:r>
          </w:p>
        </w:tc>
        <w:tc>
          <w:tcPr>
            <w:tcW w:w="1402" w:type="pct"/>
            <w:tcBorders>
              <w:top w:val="single" w:sz="4" w:space="0" w:color="000000"/>
              <w:left w:val="single" w:sz="4" w:space="0" w:color="000000"/>
              <w:bottom w:val="single" w:sz="4" w:space="0" w:color="000000"/>
              <w:right w:val="single" w:sz="4" w:space="0" w:color="000000"/>
            </w:tcBorders>
            <w:hideMark/>
          </w:tcPr>
          <w:p w14:paraId="7A6E5A5D"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bCs/>
                <w:sz w:val="25"/>
                <w:szCs w:val="25"/>
              </w:rPr>
              <w:t>Unidades Básicas de Saúde</w:t>
            </w:r>
          </w:p>
        </w:tc>
        <w:tc>
          <w:tcPr>
            <w:tcW w:w="702" w:type="pct"/>
            <w:tcBorders>
              <w:top w:val="single" w:sz="4" w:space="0" w:color="000000"/>
              <w:left w:val="single" w:sz="4" w:space="0" w:color="000000"/>
              <w:bottom w:val="single" w:sz="4" w:space="0" w:color="000000"/>
              <w:right w:val="single" w:sz="4" w:space="0" w:color="000000"/>
            </w:tcBorders>
          </w:tcPr>
          <w:p w14:paraId="768D9266"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bCs/>
                <w:sz w:val="25"/>
                <w:szCs w:val="25"/>
              </w:rPr>
              <w:t>33%</w:t>
            </w:r>
          </w:p>
          <w:p w14:paraId="3036538F"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bCs/>
                <w:sz w:val="25"/>
                <w:szCs w:val="25"/>
              </w:rPr>
              <w:t>7%</w:t>
            </w:r>
          </w:p>
        </w:tc>
      </w:tr>
      <w:tr w:rsidR="002D232A" w:rsidRPr="00E55A01" w14:paraId="56FF16AE" w14:textId="77777777" w:rsidTr="002D232A">
        <w:tc>
          <w:tcPr>
            <w:tcW w:w="1327" w:type="pct"/>
            <w:tcBorders>
              <w:top w:val="single" w:sz="4" w:space="0" w:color="000000"/>
              <w:left w:val="single" w:sz="4" w:space="0" w:color="000000"/>
              <w:bottom w:val="single" w:sz="4" w:space="0" w:color="000000"/>
              <w:right w:val="single" w:sz="4" w:space="0" w:color="000000"/>
            </w:tcBorders>
            <w:vAlign w:val="center"/>
            <w:hideMark/>
          </w:tcPr>
          <w:p w14:paraId="6D4E2D20"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bCs/>
                <w:sz w:val="25"/>
                <w:szCs w:val="25"/>
              </w:rPr>
              <w:t>04.0012.10.302.0010.2062</w:t>
            </w:r>
          </w:p>
        </w:tc>
        <w:tc>
          <w:tcPr>
            <w:tcW w:w="568" w:type="pct"/>
            <w:tcBorders>
              <w:top w:val="single" w:sz="4" w:space="0" w:color="000000"/>
              <w:left w:val="single" w:sz="4" w:space="0" w:color="000000"/>
              <w:bottom w:val="single" w:sz="4" w:space="0" w:color="000000"/>
              <w:right w:val="single" w:sz="4" w:space="0" w:color="000000"/>
            </w:tcBorders>
            <w:vAlign w:val="center"/>
            <w:hideMark/>
          </w:tcPr>
          <w:p w14:paraId="6B261697"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bCs/>
                <w:sz w:val="25"/>
                <w:szCs w:val="25"/>
              </w:rPr>
              <w:t>33903000</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2F3D8356"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bCs/>
                <w:sz w:val="25"/>
                <w:szCs w:val="25"/>
              </w:rPr>
              <w:t>1.600.0000</w:t>
            </w:r>
          </w:p>
          <w:p w14:paraId="65E4440B"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bCs/>
                <w:sz w:val="25"/>
                <w:szCs w:val="25"/>
              </w:rPr>
              <w:t>1.500.1002</w:t>
            </w:r>
          </w:p>
        </w:tc>
        <w:tc>
          <w:tcPr>
            <w:tcW w:w="384" w:type="pct"/>
            <w:tcBorders>
              <w:top w:val="single" w:sz="4" w:space="0" w:color="000000"/>
              <w:left w:val="single" w:sz="4" w:space="0" w:color="000000"/>
              <w:bottom w:val="single" w:sz="4" w:space="0" w:color="000000"/>
              <w:right w:val="single" w:sz="4" w:space="0" w:color="000000"/>
            </w:tcBorders>
            <w:hideMark/>
          </w:tcPr>
          <w:p w14:paraId="011356FB"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sz w:val="25"/>
                <w:szCs w:val="25"/>
              </w:rPr>
              <w:t>308</w:t>
            </w:r>
          </w:p>
        </w:tc>
        <w:tc>
          <w:tcPr>
            <w:tcW w:w="1402" w:type="pct"/>
            <w:tcBorders>
              <w:top w:val="single" w:sz="4" w:space="0" w:color="000000"/>
              <w:left w:val="single" w:sz="4" w:space="0" w:color="000000"/>
              <w:bottom w:val="single" w:sz="4" w:space="0" w:color="000000"/>
              <w:right w:val="single" w:sz="4" w:space="0" w:color="000000"/>
            </w:tcBorders>
            <w:hideMark/>
          </w:tcPr>
          <w:p w14:paraId="5DFC8DC2"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bCs/>
                <w:sz w:val="25"/>
                <w:szCs w:val="25"/>
              </w:rPr>
              <w:t>Hospital Municipal/CAPS</w:t>
            </w:r>
          </w:p>
        </w:tc>
        <w:tc>
          <w:tcPr>
            <w:tcW w:w="702" w:type="pct"/>
            <w:tcBorders>
              <w:top w:val="single" w:sz="4" w:space="0" w:color="000000"/>
              <w:left w:val="single" w:sz="4" w:space="0" w:color="000000"/>
              <w:bottom w:val="single" w:sz="4" w:space="0" w:color="000000"/>
              <w:right w:val="single" w:sz="4" w:space="0" w:color="000000"/>
            </w:tcBorders>
          </w:tcPr>
          <w:p w14:paraId="3CD73C9F"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bCs/>
                <w:sz w:val="25"/>
                <w:szCs w:val="25"/>
              </w:rPr>
              <w:t>28%</w:t>
            </w:r>
          </w:p>
          <w:p w14:paraId="283D6958"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bCs/>
                <w:sz w:val="25"/>
                <w:szCs w:val="25"/>
              </w:rPr>
              <w:t>3%</w:t>
            </w:r>
          </w:p>
        </w:tc>
      </w:tr>
      <w:tr w:rsidR="002D232A" w:rsidRPr="00E55A01" w14:paraId="4736A669" w14:textId="77777777" w:rsidTr="002D232A">
        <w:tc>
          <w:tcPr>
            <w:tcW w:w="1327" w:type="pct"/>
            <w:tcBorders>
              <w:top w:val="single" w:sz="4" w:space="0" w:color="000000"/>
              <w:left w:val="single" w:sz="4" w:space="0" w:color="000000"/>
              <w:bottom w:val="single" w:sz="4" w:space="0" w:color="000000"/>
              <w:right w:val="single" w:sz="4" w:space="0" w:color="000000"/>
            </w:tcBorders>
            <w:vAlign w:val="center"/>
            <w:hideMark/>
          </w:tcPr>
          <w:p w14:paraId="1315F684"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bCs/>
                <w:sz w:val="25"/>
                <w:szCs w:val="25"/>
              </w:rPr>
              <w:t>04.0012.10.301.0010.2308</w:t>
            </w:r>
          </w:p>
        </w:tc>
        <w:tc>
          <w:tcPr>
            <w:tcW w:w="568" w:type="pct"/>
            <w:tcBorders>
              <w:top w:val="single" w:sz="4" w:space="0" w:color="000000"/>
              <w:left w:val="single" w:sz="4" w:space="0" w:color="000000"/>
              <w:bottom w:val="single" w:sz="4" w:space="0" w:color="000000"/>
              <w:right w:val="single" w:sz="4" w:space="0" w:color="000000"/>
            </w:tcBorders>
            <w:vAlign w:val="center"/>
            <w:hideMark/>
          </w:tcPr>
          <w:p w14:paraId="4C9EEF9B"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bCs/>
                <w:sz w:val="25"/>
                <w:szCs w:val="25"/>
              </w:rPr>
              <w:t>33903000</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085AFC5B"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bCs/>
                <w:sz w:val="25"/>
                <w:szCs w:val="25"/>
              </w:rPr>
              <w:t>1.500.1002</w:t>
            </w:r>
          </w:p>
          <w:p w14:paraId="258FE9E1"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bCs/>
                <w:sz w:val="25"/>
                <w:szCs w:val="25"/>
              </w:rPr>
              <w:t>1.600.0000</w:t>
            </w:r>
          </w:p>
        </w:tc>
        <w:tc>
          <w:tcPr>
            <w:tcW w:w="384" w:type="pct"/>
            <w:tcBorders>
              <w:top w:val="single" w:sz="4" w:space="0" w:color="000000"/>
              <w:left w:val="single" w:sz="4" w:space="0" w:color="000000"/>
              <w:bottom w:val="single" w:sz="4" w:space="0" w:color="000000"/>
              <w:right w:val="single" w:sz="4" w:space="0" w:color="000000"/>
            </w:tcBorders>
            <w:hideMark/>
          </w:tcPr>
          <w:p w14:paraId="1D0C26C5"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sz w:val="25"/>
                <w:szCs w:val="25"/>
              </w:rPr>
              <w:t>293</w:t>
            </w:r>
          </w:p>
        </w:tc>
        <w:tc>
          <w:tcPr>
            <w:tcW w:w="1402" w:type="pct"/>
            <w:tcBorders>
              <w:top w:val="single" w:sz="4" w:space="0" w:color="000000"/>
              <w:left w:val="single" w:sz="4" w:space="0" w:color="000000"/>
              <w:bottom w:val="single" w:sz="4" w:space="0" w:color="000000"/>
              <w:right w:val="single" w:sz="4" w:space="0" w:color="000000"/>
            </w:tcBorders>
            <w:hideMark/>
          </w:tcPr>
          <w:p w14:paraId="763818B9"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bCs/>
                <w:sz w:val="25"/>
                <w:szCs w:val="25"/>
              </w:rPr>
              <w:t>Assistência Farmacêutica</w:t>
            </w:r>
          </w:p>
        </w:tc>
        <w:tc>
          <w:tcPr>
            <w:tcW w:w="702" w:type="pct"/>
            <w:tcBorders>
              <w:top w:val="single" w:sz="4" w:space="0" w:color="000000"/>
              <w:left w:val="single" w:sz="4" w:space="0" w:color="000000"/>
              <w:bottom w:val="single" w:sz="4" w:space="0" w:color="000000"/>
              <w:right w:val="single" w:sz="4" w:space="0" w:color="000000"/>
            </w:tcBorders>
          </w:tcPr>
          <w:p w14:paraId="61196425"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bCs/>
                <w:sz w:val="25"/>
                <w:szCs w:val="25"/>
              </w:rPr>
              <w:t>3%</w:t>
            </w:r>
          </w:p>
          <w:p w14:paraId="2623D1DC" w14:textId="77777777" w:rsidR="002D232A" w:rsidRPr="00E55A01" w:rsidRDefault="002D232A" w:rsidP="002D232A">
            <w:pPr>
              <w:spacing w:line="276" w:lineRule="auto"/>
              <w:jc w:val="both"/>
              <w:rPr>
                <w:rFonts w:ascii="Arial Narrow" w:eastAsia="Times New Roman" w:hAnsi="Arial Narrow" w:cs="Times New Roman"/>
                <w:bCs/>
                <w:sz w:val="25"/>
                <w:szCs w:val="25"/>
              </w:rPr>
            </w:pPr>
            <w:r w:rsidRPr="00E55A01">
              <w:rPr>
                <w:rFonts w:ascii="Arial Narrow" w:eastAsia="Times New Roman" w:hAnsi="Arial Narrow" w:cs="Times New Roman"/>
                <w:bCs/>
                <w:sz w:val="25"/>
                <w:szCs w:val="25"/>
              </w:rPr>
              <w:t>14%</w:t>
            </w:r>
          </w:p>
        </w:tc>
      </w:tr>
      <w:tr w:rsidR="002D232A" w:rsidRPr="00E55A01" w14:paraId="694888C4" w14:textId="77777777" w:rsidTr="002D232A">
        <w:tc>
          <w:tcPr>
            <w:tcW w:w="1327" w:type="pct"/>
            <w:tcBorders>
              <w:top w:val="single" w:sz="4" w:space="0" w:color="000000"/>
              <w:left w:val="single" w:sz="4" w:space="0" w:color="000000"/>
              <w:bottom w:val="single" w:sz="4" w:space="0" w:color="000000"/>
              <w:right w:val="single" w:sz="4" w:space="0" w:color="000000"/>
            </w:tcBorders>
            <w:vAlign w:val="center"/>
            <w:hideMark/>
          </w:tcPr>
          <w:p w14:paraId="169ADA8C" w14:textId="77777777" w:rsidR="002D232A" w:rsidRPr="00E55A01" w:rsidRDefault="002D232A" w:rsidP="002D232A">
            <w:pPr>
              <w:spacing w:line="276" w:lineRule="auto"/>
              <w:jc w:val="both"/>
              <w:rPr>
                <w:rFonts w:ascii="Arial Narrow" w:eastAsia="Calibri" w:hAnsi="Arial Narrow" w:cs="Times New Roman"/>
                <w:sz w:val="25"/>
                <w:szCs w:val="25"/>
              </w:rPr>
            </w:pPr>
            <w:r w:rsidRPr="00E55A01">
              <w:rPr>
                <w:rFonts w:ascii="Arial Narrow" w:eastAsia="Calibri" w:hAnsi="Arial Narrow" w:cs="Times New Roman"/>
                <w:sz w:val="25"/>
                <w:szCs w:val="25"/>
              </w:rPr>
              <w:lastRenderedPageBreak/>
              <w:t>04.0012.10.302.0010.2059</w:t>
            </w:r>
          </w:p>
        </w:tc>
        <w:tc>
          <w:tcPr>
            <w:tcW w:w="568" w:type="pct"/>
            <w:tcBorders>
              <w:top w:val="single" w:sz="4" w:space="0" w:color="000000"/>
              <w:left w:val="single" w:sz="4" w:space="0" w:color="000000"/>
              <w:bottom w:val="single" w:sz="4" w:space="0" w:color="000000"/>
              <w:right w:val="single" w:sz="4" w:space="0" w:color="000000"/>
            </w:tcBorders>
            <w:vAlign w:val="center"/>
            <w:hideMark/>
          </w:tcPr>
          <w:p w14:paraId="4DBEDC83" w14:textId="77777777" w:rsidR="002D232A" w:rsidRPr="00E55A01" w:rsidRDefault="002D232A" w:rsidP="002D232A">
            <w:pPr>
              <w:spacing w:line="276" w:lineRule="auto"/>
              <w:jc w:val="both"/>
              <w:rPr>
                <w:rFonts w:ascii="Arial Narrow" w:eastAsia="Calibri" w:hAnsi="Arial Narrow" w:cs="Times New Roman"/>
                <w:sz w:val="25"/>
                <w:szCs w:val="25"/>
              </w:rPr>
            </w:pPr>
            <w:r w:rsidRPr="00E55A01">
              <w:rPr>
                <w:rFonts w:ascii="Arial Narrow" w:eastAsia="Calibri" w:hAnsi="Arial Narrow" w:cs="Times New Roman"/>
                <w:sz w:val="25"/>
                <w:szCs w:val="25"/>
              </w:rPr>
              <w:t>33903000</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2E1E7B83" w14:textId="77777777" w:rsidR="002D232A" w:rsidRPr="00E55A01" w:rsidRDefault="002D232A" w:rsidP="002D232A">
            <w:pPr>
              <w:spacing w:line="276" w:lineRule="auto"/>
              <w:jc w:val="both"/>
              <w:rPr>
                <w:rFonts w:ascii="Arial Narrow" w:eastAsia="Calibri" w:hAnsi="Arial Narrow" w:cs="Times New Roman"/>
                <w:sz w:val="25"/>
                <w:szCs w:val="25"/>
              </w:rPr>
            </w:pPr>
            <w:r w:rsidRPr="00E55A01">
              <w:rPr>
                <w:rFonts w:ascii="Arial Narrow" w:eastAsia="Calibri" w:hAnsi="Arial Narrow" w:cs="Times New Roman"/>
                <w:sz w:val="25"/>
                <w:szCs w:val="25"/>
              </w:rPr>
              <w:t>1.500.1002</w:t>
            </w:r>
          </w:p>
          <w:p w14:paraId="627515F9" w14:textId="77777777" w:rsidR="002D232A" w:rsidRPr="00E55A01" w:rsidRDefault="002D232A" w:rsidP="002D232A">
            <w:pPr>
              <w:spacing w:line="276" w:lineRule="auto"/>
              <w:jc w:val="both"/>
              <w:rPr>
                <w:rFonts w:ascii="Arial Narrow" w:eastAsia="Calibri" w:hAnsi="Arial Narrow" w:cs="Times New Roman"/>
                <w:sz w:val="25"/>
                <w:szCs w:val="25"/>
              </w:rPr>
            </w:pPr>
            <w:r w:rsidRPr="00E55A01">
              <w:rPr>
                <w:rFonts w:ascii="Arial Narrow" w:eastAsia="Calibri" w:hAnsi="Arial Narrow" w:cs="Times New Roman"/>
                <w:sz w:val="25"/>
                <w:szCs w:val="25"/>
              </w:rPr>
              <w:t>1.600.0000</w:t>
            </w:r>
          </w:p>
        </w:tc>
        <w:tc>
          <w:tcPr>
            <w:tcW w:w="384" w:type="pct"/>
            <w:tcBorders>
              <w:top w:val="single" w:sz="4" w:space="0" w:color="000000"/>
              <w:left w:val="single" w:sz="4" w:space="0" w:color="000000"/>
              <w:bottom w:val="single" w:sz="4" w:space="0" w:color="000000"/>
              <w:right w:val="single" w:sz="4" w:space="0" w:color="000000"/>
            </w:tcBorders>
            <w:vAlign w:val="center"/>
            <w:hideMark/>
          </w:tcPr>
          <w:p w14:paraId="40D8D2F0" w14:textId="77777777" w:rsidR="002D232A" w:rsidRPr="00E55A01" w:rsidRDefault="002D232A" w:rsidP="002D232A">
            <w:pPr>
              <w:spacing w:line="276" w:lineRule="auto"/>
              <w:jc w:val="both"/>
              <w:rPr>
                <w:rFonts w:ascii="Arial Narrow" w:eastAsia="Calibri" w:hAnsi="Arial Narrow" w:cs="Times New Roman"/>
                <w:sz w:val="25"/>
                <w:szCs w:val="25"/>
              </w:rPr>
            </w:pPr>
            <w:r w:rsidRPr="00E55A01">
              <w:rPr>
                <w:rFonts w:ascii="Arial Narrow" w:eastAsia="Calibri" w:hAnsi="Arial Narrow" w:cs="Times New Roman"/>
                <w:sz w:val="25"/>
                <w:szCs w:val="25"/>
              </w:rPr>
              <w:t>300</w:t>
            </w:r>
          </w:p>
        </w:tc>
        <w:tc>
          <w:tcPr>
            <w:tcW w:w="1402" w:type="pct"/>
            <w:tcBorders>
              <w:top w:val="single" w:sz="4" w:space="0" w:color="000000"/>
              <w:left w:val="single" w:sz="4" w:space="0" w:color="000000"/>
              <w:bottom w:val="single" w:sz="4" w:space="0" w:color="000000"/>
              <w:right w:val="single" w:sz="4" w:space="0" w:color="000000"/>
            </w:tcBorders>
            <w:hideMark/>
          </w:tcPr>
          <w:p w14:paraId="59212717" w14:textId="77777777" w:rsidR="002D232A" w:rsidRPr="00E55A01" w:rsidRDefault="002D232A" w:rsidP="002D232A">
            <w:pPr>
              <w:spacing w:line="276" w:lineRule="auto"/>
              <w:jc w:val="both"/>
              <w:rPr>
                <w:rFonts w:ascii="Arial Narrow" w:eastAsia="Calibri" w:hAnsi="Arial Narrow" w:cs="Times New Roman"/>
                <w:sz w:val="25"/>
                <w:szCs w:val="25"/>
              </w:rPr>
            </w:pPr>
            <w:r w:rsidRPr="00E55A01">
              <w:rPr>
                <w:rFonts w:ascii="Arial Narrow" w:eastAsia="Calibri" w:hAnsi="Arial Narrow" w:cs="Times New Roman"/>
                <w:sz w:val="25"/>
                <w:szCs w:val="25"/>
              </w:rPr>
              <w:t>Especialidades</w:t>
            </w:r>
          </w:p>
        </w:tc>
        <w:tc>
          <w:tcPr>
            <w:tcW w:w="702" w:type="pct"/>
            <w:tcBorders>
              <w:top w:val="single" w:sz="4" w:space="0" w:color="000000"/>
              <w:left w:val="single" w:sz="4" w:space="0" w:color="000000"/>
              <w:bottom w:val="single" w:sz="4" w:space="0" w:color="000000"/>
              <w:right w:val="single" w:sz="4" w:space="0" w:color="000000"/>
            </w:tcBorders>
          </w:tcPr>
          <w:p w14:paraId="67E57864" w14:textId="77777777" w:rsidR="002D232A" w:rsidRPr="00E55A01" w:rsidRDefault="002D232A" w:rsidP="002D232A">
            <w:pPr>
              <w:spacing w:line="276" w:lineRule="auto"/>
              <w:jc w:val="both"/>
              <w:rPr>
                <w:rFonts w:ascii="Arial Narrow" w:eastAsia="Calibri" w:hAnsi="Arial Narrow" w:cs="Times New Roman"/>
                <w:sz w:val="25"/>
                <w:szCs w:val="25"/>
              </w:rPr>
            </w:pPr>
            <w:r w:rsidRPr="00E55A01">
              <w:rPr>
                <w:rFonts w:ascii="Arial Narrow" w:eastAsia="Calibri" w:hAnsi="Arial Narrow" w:cs="Times New Roman"/>
                <w:sz w:val="25"/>
                <w:szCs w:val="25"/>
              </w:rPr>
              <w:t>12%</w:t>
            </w:r>
          </w:p>
        </w:tc>
      </w:tr>
    </w:tbl>
    <w:p w14:paraId="1EB3AB62" w14:textId="77777777" w:rsidR="002D232A" w:rsidRPr="00E55A01" w:rsidRDefault="002D232A" w:rsidP="002D232A">
      <w:pPr>
        <w:spacing w:line="276" w:lineRule="auto"/>
        <w:jc w:val="both"/>
        <w:rPr>
          <w:rFonts w:ascii="Arial Narrow" w:eastAsia="Times New Roman" w:hAnsi="Arial Narrow" w:cs="Times New Roman"/>
          <w:b/>
          <w:sz w:val="25"/>
          <w:szCs w:val="25"/>
        </w:rPr>
      </w:pPr>
    </w:p>
    <w:p w14:paraId="6DC2A2D2" w14:textId="77777777" w:rsidR="002D232A" w:rsidRPr="00E55A01" w:rsidRDefault="002D232A" w:rsidP="002D232A">
      <w:pPr>
        <w:pStyle w:val="PargrafodaLista"/>
        <w:numPr>
          <w:ilvl w:val="0"/>
          <w:numId w:val="39"/>
        </w:numPr>
        <w:spacing w:line="276" w:lineRule="auto"/>
        <w:ind w:left="0" w:firstLine="567"/>
        <w:jc w:val="both"/>
        <w:rPr>
          <w:rFonts w:ascii="Arial Narrow" w:eastAsia="Times New Roman" w:hAnsi="Arial Narrow"/>
          <w:b/>
          <w:sz w:val="25"/>
          <w:szCs w:val="25"/>
        </w:rPr>
      </w:pPr>
      <w:r w:rsidRPr="00E55A01">
        <w:rPr>
          <w:rFonts w:ascii="Arial Narrow" w:eastAsia="Times New Roman" w:hAnsi="Arial Narrow"/>
          <w:b/>
          <w:sz w:val="25"/>
          <w:szCs w:val="25"/>
        </w:rPr>
        <w:t>DAS SANÇÕES/PENALIDADES</w:t>
      </w:r>
    </w:p>
    <w:p w14:paraId="5EED326C"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Ao(s) Licitante(s) poderá(ão) ser aplicada(s) a(s) sanção(ões) adiante, além das responsabilidades por perdas e danos, devendo observar rigorosamente as condições estabelecidas neste Termo de Referência e sujeitando-se as penalidades constantes no artigo 41° da Lei n° 14.133/2021 e nos artigos 156 e 162 da Lei n°. 14.133/2021, conforme disposto:</w:t>
      </w:r>
    </w:p>
    <w:p w14:paraId="4CB434DF"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I -Advertência nos casos de:</w:t>
      </w:r>
    </w:p>
    <w:p w14:paraId="385D2E79"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a) Desistência parcial da proposta, devidamente justificada;</w:t>
      </w:r>
    </w:p>
    <w:p w14:paraId="69CC9B2A"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b) Cotação errônea parcial ou total da proposta, devidamente justificada.</w:t>
      </w:r>
    </w:p>
    <w:p w14:paraId="696997D6"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II - Multas nos seguintes casos e percentuais:</w:t>
      </w:r>
    </w:p>
    <w:p w14:paraId="12F2D712"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a) Por atraso injustificado na execução da ARP/Instrumento Contratual/Ordem de Serviço/Autorização para execução dos serviços até 30 (trinta) dias: 0,3% (três décimos por cento) por dia de atraso sobre o valor global contratado;</w:t>
      </w:r>
    </w:p>
    <w:p w14:paraId="0931775A"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b) Por atraso injustificado na execução da ARP/Instrumento Contratual/Ordem de Serviço/Autorização para execução dos serviços, superior a 30 (trinta) dias: 15% (quinze por cento) sobre o valor global contratado, com possibilidade de cancelamento da Nota de Empenho ou rescisão contratual;</w:t>
      </w:r>
    </w:p>
    <w:p w14:paraId="49BC78CF"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c) Por desistência da proposta, após ser declarado vencedor, sem motivo justo decorrente de fato superveniente e aceito pela Pregoeira: 15% (quinze por cento) sobre o valor global da proposta;</w:t>
      </w:r>
    </w:p>
    <w:p w14:paraId="5E73711E"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d) Recusa do adjudicatário em receber a ARP/Instrumento Contratual, a Ordem de Serviço/Autorização para a execução dos serviços, dentro de 05 (cinco) dias úteis contados da data da convocação: 15% (quinze por cento) sobre o valor global da proposta;</w:t>
      </w:r>
    </w:p>
    <w:p w14:paraId="0DC77686"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e) Por inexecução total ou parcial injustificada a ARP/Instrumento Contratual/Ordem de Serviço/Autorização para a execução dos serviços: 20% (vinte por cento) sobre o valor global da proposta ou sobre a parcela não executada, respectivamente;</w:t>
      </w:r>
    </w:p>
    <w:p w14:paraId="381AB85D"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f) A aplicação da penalidade de multa não afasta a aplicação da penalidade de Suspensão temporária de participação em licitação ou impedimento de licitar ou contratar com a Administração, a critério da Autoridade.</w:t>
      </w:r>
    </w:p>
    <w:p w14:paraId="741F9EC6"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III -Suspensão temporária de participação em licitação e impedimento de licitar ou contratar com a Administração:</w:t>
      </w:r>
    </w:p>
    <w:p w14:paraId="7C1B0DB5"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a) Por atraso injustificado na execução ARP/Instrumento Contratual/Ordem de Serviço/Autorização para execução dos serviços, superior a 31 (trinta e um) dias: até 01 (um) ano;</w:t>
      </w:r>
    </w:p>
    <w:p w14:paraId="34E9DBA8"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b) Por desistência da proposta, após ser declarado vencedor, sem motivo justo decorrente de fato superveniente e aceito pela Pregoeira: até 02 (dois) anos;</w:t>
      </w:r>
    </w:p>
    <w:p w14:paraId="0A9C7C19"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c) Por recusa do adjudicatário em assinar/receber a ARP, o Contrato, a Ordem de Serviço/Autorização para execução dos serviços, conforme o caso, dentro de até 05 (cinco) dias úteis da data da convocação: até 02 (dois) anos;</w:t>
      </w:r>
    </w:p>
    <w:p w14:paraId="30518A2C"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lastRenderedPageBreak/>
        <w:t>d) Por inexecução total ou parcial injustificada da ARP/Instrumento Contratual/Ordem de Serviço/Autorização para execução dos serviços: até 02 (dois) anos;</w:t>
      </w:r>
    </w:p>
    <w:p w14:paraId="432E9193"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IV - Impedimento de licitar com a Administração e descredenciado no SICAF, ou no Sistema de Cadastramento de Fornecedores do Município, conforme o caso, de acordo com o disposto no art. 7º da Lei nº 10.520/2002:</w:t>
      </w:r>
    </w:p>
    <w:p w14:paraId="6C939B34"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a) Após convocado, não celebrar a ARP/Contrato dentro do prazo de validade da sua proposta;</w:t>
      </w:r>
    </w:p>
    <w:p w14:paraId="75B5FBD2"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b) Deixar de entregar ou apresentar documentação falsa exigida para o certame;</w:t>
      </w:r>
    </w:p>
    <w:p w14:paraId="618A90B6"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c) Ensejar o retardamento da execução de seu objeto;</w:t>
      </w:r>
    </w:p>
    <w:p w14:paraId="1BDE85D6"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d) Não mantiver a proposta;</w:t>
      </w:r>
    </w:p>
    <w:p w14:paraId="42C135EA"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e) Falhar ou fraudar na execução da ARP/Contrato;</w:t>
      </w:r>
    </w:p>
    <w:p w14:paraId="093E1D50"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f) Comportar-se de modo inidôneo ou cometer fraude fiscal.</w:t>
      </w:r>
    </w:p>
    <w:p w14:paraId="2EF74E98"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V - Declaração de inidoneidade para licitar ou contratar com a Administração Pública enquanto perdurarem os motivos determinantes da punição ou até que seja promovida a reabilitação perante a própria autoridade que aplicou a penalidade, que poderá ser concedida sempre que o Licitante ressarcir a Administração pelos prejuízos resultantes.</w:t>
      </w:r>
    </w:p>
    <w:p w14:paraId="608EF076"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As multas previstas no item II serão descontadas, de imediato, do pagamento devido ou cobradas judicialmente, se for o caso.</w:t>
      </w:r>
    </w:p>
    <w:p w14:paraId="66ABD780"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As sanções previstas nos itens I, III, V e IV do item 14.1, poderão ser aplicadas juntamente com a do item II, facultada a defesa prévia do Licitante no respectivo processo, no prazo de 05 (cinco) dias úteis a contar da intimação, onde deverá ser observada a regra de contagem de prazo estabelecida no art. 183 da Lei n° 14.133/2021.</w:t>
      </w:r>
    </w:p>
    <w:p w14:paraId="69773445"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 xml:space="preserve"> As sanções administrativas serão aplicadas pela Autoridade após a devida notificação e o transcurso do prazo estabelecido para a defesa prévia. A notificação deverá ocorrer pessoalmente ou por meio de correspondência com aviso de recebimento (AR) onde será indicada a conduta considerada irregular, a motivação e a espécie de sanção administrativa que se pretende aplicar, o prazo e o local de entrega das razões de defesa.</w:t>
      </w:r>
    </w:p>
    <w:p w14:paraId="1D1D350D"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 xml:space="preserve"> A Suspensão do direito de licitar e contratar com a Administração, bem como a declaração de inidoneidade para licitar e contratar com a Administração Pública será declarada em função da natureza e gravidade da falta cometida.</w:t>
      </w:r>
    </w:p>
    <w:p w14:paraId="0489027A"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 xml:space="preserve"> As sanções previstas nos itens I, II, III e IV do subitem 14.1 são da competência do Órgão Gestor/Órgãos Não participantes, conforme o caso.</w:t>
      </w:r>
    </w:p>
    <w:p w14:paraId="1730B221"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 xml:space="preserve"> A sanção prevista no item V do item 14.1é da competência de autoridade superior competente da Administração, facultada a defesa do Licitante no respectivo processo, no prazo de 05 (cinco) dias da abertura de vista, podendo a reabilitação ser requerida após 02 (dois) anos de sua aplicação, ou antes, se devidamente justificada e aceita pela autoridade que a aplicou.</w:t>
      </w:r>
    </w:p>
    <w:p w14:paraId="422E4B1E" w14:textId="77777777" w:rsidR="002D232A" w:rsidRPr="00E55A01" w:rsidRDefault="002D232A" w:rsidP="002D232A">
      <w:pPr>
        <w:pStyle w:val="PargrafodaLista"/>
        <w:numPr>
          <w:ilvl w:val="0"/>
          <w:numId w:val="39"/>
        </w:numPr>
        <w:spacing w:line="276" w:lineRule="auto"/>
        <w:ind w:left="0" w:firstLine="567"/>
        <w:jc w:val="both"/>
        <w:rPr>
          <w:rFonts w:ascii="Arial Narrow" w:eastAsia="Times New Roman" w:hAnsi="Arial Narrow"/>
          <w:b/>
          <w:sz w:val="25"/>
          <w:szCs w:val="25"/>
        </w:rPr>
      </w:pPr>
      <w:r w:rsidRPr="00E55A01">
        <w:rPr>
          <w:rFonts w:ascii="Arial Narrow" w:eastAsia="Times New Roman" w:hAnsi="Arial Narrow"/>
          <w:b/>
          <w:sz w:val="25"/>
          <w:szCs w:val="25"/>
        </w:rPr>
        <w:t>DA REVISÃO E DO CANCELAMENTO</w:t>
      </w:r>
    </w:p>
    <w:p w14:paraId="0504A168"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Os preços registrados, durante a vigência da ARP, serão fixos e irreajustáveis, exceto nas hipóteses devidamente comprovadas, podendo ser revistos em decorrência de eventual redução dos preços praticados no mercado ou de fato que eleve o custo dos bens registrados.</w:t>
      </w:r>
    </w:p>
    <w:p w14:paraId="1DB0CEA7"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lastRenderedPageBreak/>
        <w:t>Cabe ao Órgão Gerenciador promover às negociações junto aos fornecedores, observadas as disposições contidas na alínea “d” do inciso II do caput do art. 124 da Lei nº 14.133/2021, bem como observadas as disposições contidas nos art. 18 e 19 do Decreto nº 7.892/2013.</w:t>
      </w:r>
    </w:p>
    <w:p w14:paraId="22F4952A"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A(s) Detentora(s) do Registro de Preços, em função da dinâmica do mercado, poderá solicitar o reequilíbrio do preço vigente, através de solicitação formal ao Órgão Gerenciador, desde que acompanhado de documentos que comprovem a procedência do pedido, tais como: lista de preços do fabricante, notas fiscais de aquisição de produtos, matérias primas, compõe entes ou de outros documentos pertinentes que tenham o mesmo efeito.</w:t>
      </w:r>
    </w:p>
    <w:p w14:paraId="1C0B4473"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 xml:space="preserve"> O reequilíbrio financeiro não poderá ultrapassar o preço praticado no mercado e deverá manter a diferença percentual apurada entre o preço originalmente constante da proposta e o preço de mercado vigente à época.</w:t>
      </w:r>
    </w:p>
    <w:p w14:paraId="774DC199"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 xml:space="preserve"> Independentemente do que trata o subitem 16.3 o Órgão Gerenciador efetuará o monitoramento dos preços praticados no mercado nacional/regional, e em casos de preços superiores, poderá convocar a Detentora para adequar o preço, sendo que o novo preço a ser fixado será validado mediante ato firmado entre as partes a partir da publicação do referido ato.</w:t>
      </w:r>
    </w:p>
    <w:p w14:paraId="7D08F1E8"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 xml:space="preserve"> Para fins de que trata este item, considerar-se-á preço de mercado aquele apurado por meio de média aritmética entre os preços pesquisados dentre, no mínimo, três empresas do ramo, ou aquele preço oficialmente tabelado por órgão competente.</w:t>
      </w:r>
    </w:p>
    <w:p w14:paraId="5B353DB3"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 xml:space="preserve"> Não havendo êxito nas negociações, o Órgão Gerenciador deverá proceder à revogação da ARP, adotando as medidas cabíveis para obtenção da contratação mais vantajosa.</w:t>
      </w:r>
    </w:p>
    <w:p w14:paraId="248CF5F0"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 xml:space="preserve"> Ainda que comprovada a ocorrência da situação prevista na alínea “d” do inciso II do art. 124 da Lei n.º 14.133/2021, a Administração, se julgar conveniente, poderá optar por cancelar a ARP e iniciar outro procedimento licitatório.</w:t>
      </w:r>
    </w:p>
    <w:p w14:paraId="4EC3BFF8"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 xml:space="preserve"> Deverão ser observadas ainda, as disposições contidas nos art. 18 e 19 do Decreto nº 7.892/2013.</w:t>
      </w:r>
    </w:p>
    <w:p w14:paraId="46A86762"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 xml:space="preserve"> O registro do fornecedor será cancelado quando:</w:t>
      </w:r>
    </w:p>
    <w:p w14:paraId="4592EFB8"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a) O Fornecedor registrado descumprir as condições da ARP;</w:t>
      </w:r>
    </w:p>
    <w:p w14:paraId="31034CDF"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b) Não retirar a nota de empenho ou instrumento equivalente no prazo estabelecido pela Administração, sem justificativa aceitável;</w:t>
      </w:r>
    </w:p>
    <w:p w14:paraId="66A8D77C"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c) Não aceitar reduzir o seu preço registrado, na hipótese deste se tornar superior àqueles praticados no mercado; ou</w:t>
      </w:r>
    </w:p>
    <w:p w14:paraId="765F8D08"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 xml:space="preserve">d) Sofrer sanção prevista nos incisos III ou IV do caput do art. 156 da Lei nº 14.133/2021, ou no art. 41 da Lei nº 14.133/2021. </w:t>
      </w:r>
    </w:p>
    <w:p w14:paraId="4AB255B4"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cancelamento de registros nas hipóteses previstas no item anterior será formalizado por despacho do Órgão Gerenciador, assegurado o contraditório e a ampla defesa.</w:t>
      </w:r>
    </w:p>
    <w:p w14:paraId="368EC683"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 xml:space="preserve"> cancelamento do registro de preços poderá ocorrer por fato superveniente, decorrente de caso fortuito ou força maior, que prejudique o cumprimento da ARP, devidamente comprovados e justificados nas seguintes hipóteses:</w:t>
      </w:r>
    </w:p>
    <w:p w14:paraId="1E626D8D"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t>a) Por razão de interesse público; ou</w:t>
      </w:r>
    </w:p>
    <w:p w14:paraId="41118B85" w14:textId="77777777" w:rsidR="002D232A" w:rsidRPr="00E55A01" w:rsidRDefault="002D232A" w:rsidP="002D232A">
      <w:pPr>
        <w:spacing w:line="276" w:lineRule="auto"/>
        <w:ind w:firstLine="567"/>
        <w:jc w:val="both"/>
        <w:rPr>
          <w:rFonts w:ascii="Arial Narrow" w:eastAsia="Times New Roman" w:hAnsi="Arial Narrow" w:cs="Times New Roman"/>
          <w:sz w:val="25"/>
          <w:szCs w:val="25"/>
        </w:rPr>
      </w:pPr>
      <w:r w:rsidRPr="00E55A01">
        <w:rPr>
          <w:rFonts w:ascii="Arial Narrow" w:eastAsia="Times New Roman" w:hAnsi="Arial Narrow" w:cs="Times New Roman"/>
          <w:sz w:val="25"/>
          <w:szCs w:val="25"/>
        </w:rPr>
        <w:lastRenderedPageBreak/>
        <w:t>b) A pedido do fornecedor registrado.</w:t>
      </w:r>
    </w:p>
    <w:p w14:paraId="59224A3A"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A comunicação do cancelamento dos preços registrados, nos casos previstos em Lei, será feita por correspondência, por e-mail, por ofício ou ato administrativo do órgão competente, Aviso de Recebimento (AR), juntando-se o comprovante aos autos que deram origem ao Registro de Preços;</w:t>
      </w:r>
    </w:p>
    <w:p w14:paraId="138675E7"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No caso de ser ignorado, incerto ou inacessível o endereço da Detentora, a comunicação será feita por publicação na imprensa oficial, por 01 (uma) vez, considerando-se cancelado o preço registrado a partir da publicação.</w:t>
      </w:r>
    </w:p>
    <w:p w14:paraId="2865E8CD" w14:textId="77777777" w:rsidR="002D232A" w:rsidRPr="00E55A01" w:rsidRDefault="002D232A" w:rsidP="002D232A">
      <w:pPr>
        <w:pStyle w:val="PargrafodaLista"/>
        <w:numPr>
          <w:ilvl w:val="0"/>
          <w:numId w:val="39"/>
        </w:numPr>
        <w:spacing w:line="276" w:lineRule="auto"/>
        <w:ind w:left="0" w:firstLine="567"/>
        <w:jc w:val="both"/>
        <w:rPr>
          <w:rFonts w:ascii="Arial Narrow" w:eastAsia="Times New Roman" w:hAnsi="Arial Narrow"/>
          <w:b/>
          <w:sz w:val="25"/>
          <w:szCs w:val="25"/>
        </w:rPr>
      </w:pPr>
      <w:r w:rsidRPr="00E55A01">
        <w:rPr>
          <w:rFonts w:ascii="Arial Narrow" w:eastAsia="Times New Roman" w:hAnsi="Arial Narrow"/>
          <w:b/>
          <w:sz w:val="25"/>
          <w:szCs w:val="25"/>
        </w:rPr>
        <w:t>DA INEXEQUIBILIDADE</w:t>
      </w:r>
    </w:p>
    <w:p w14:paraId="68A0B7B1"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Será considerada inexequível a proposta que apresentar preços ou condições que não permitem a execução do objeto licitado em conformidade com os requisitos estabelecidos, fornecendo possível incapacidade do fornecedor em cumprir as obrigações contratuais.</w:t>
      </w:r>
    </w:p>
    <w:p w14:paraId="78B3FC7B" w14:textId="77777777" w:rsidR="002D232A" w:rsidRPr="00E55A01" w:rsidRDefault="002D232A" w:rsidP="002D232A">
      <w:pPr>
        <w:pStyle w:val="PargrafodaLista"/>
        <w:numPr>
          <w:ilvl w:val="1"/>
          <w:numId w:val="39"/>
        </w:numPr>
        <w:spacing w:line="276" w:lineRule="auto"/>
        <w:jc w:val="both"/>
        <w:rPr>
          <w:rFonts w:ascii="Arial Narrow" w:eastAsia="Times New Roman" w:hAnsi="Arial Narrow"/>
          <w:sz w:val="25"/>
          <w:szCs w:val="25"/>
        </w:rPr>
      </w:pPr>
      <w:r w:rsidRPr="00E55A01">
        <w:rPr>
          <w:rFonts w:ascii="Arial Narrow" w:eastAsia="Times New Roman" w:hAnsi="Arial Narrow"/>
          <w:sz w:val="25"/>
          <w:szCs w:val="25"/>
        </w:rPr>
        <w:t>A instrução normativa SEGES nº 73, de 30 de setembro de 2022 orienta conforme segue:</w:t>
      </w:r>
    </w:p>
    <w:p w14:paraId="2BE9EC34" w14:textId="77777777" w:rsidR="002D232A" w:rsidRPr="00E55A01" w:rsidRDefault="002D232A" w:rsidP="002D232A">
      <w:pPr>
        <w:shd w:val="clear" w:color="auto" w:fill="FFFFFF"/>
        <w:spacing w:after="300" w:line="276" w:lineRule="auto"/>
        <w:ind w:left="3119"/>
        <w:textAlignment w:val="baseline"/>
        <w:rPr>
          <w:rFonts w:ascii="Arial Narrow" w:eastAsia="Times New Roman" w:hAnsi="Arial Narrow" w:cs="Times New Roman"/>
          <w:i/>
          <w:sz w:val="25"/>
          <w:szCs w:val="25"/>
        </w:rPr>
      </w:pPr>
      <w:r w:rsidRPr="00E55A01">
        <w:rPr>
          <w:rFonts w:ascii="Arial Narrow" w:eastAsia="Times New Roman" w:hAnsi="Arial Narrow" w:cs="Times New Roman"/>
          <w:i/>
          <w:sz w:val="25"/>
          <w:szCs w:val="25"/>
        </w:rPr>
        <w:t>Art. 34. No caso de bens e serviços em geral, é indício de inexequibilidade das propostas valores inferiores a 50% (cinquenta por cento) do valor orçado pela Administração.</w:t>
      </w:r>
    </w:p>
    <w:p w14:paraId="4817418F" w14:textId="77777777" w:rsidR="002D232A" w:rsidRPr="00E55A01" w:rsidRDefault="002D232A" w:rsidP="002D232A">
      <w:pPr>
        <w:shd w:val="clear" w:color="auto" w:fill="FFFFFF"/>
        <w:spacing w:line="276" w:lineRule="auto"/>
        <w:ind w:left="3119"/>
        <w:textAlignment w:val="baseline"/>
        <w:rPr>
          <w:rFonts w:ascii="Arial Narrow" w:eastAsia="Times New Roman" w:hAnsi="Arial Narrow" w:cs="Times New Roman"/>
          <w:i/>
          <w:sz w:val="25"/>
          <w:szCs w:val="25"/>
        </w:rPr>
      </w:pPr>
      <w:r w:rsidRPr="00E55A01">
        <w:rPr>
          <w:rFonts w:ascii="Arial Narrow" w:eastAsia="Times New Roman" w:hAnsi="Arial Narrow" w:cs="Times New Roman"/>
          <w:i/>
          <w:sz w:val="25"/>
          <w:szCs w:val="25"/>
        </w:rPr>
        <w:t>Parágrafo único. A inexequibilidade, na hipótese de que trata o </w:t>
      </w:r>
      <w:r w:rsidRPr="00E55A01">
        <w:rPr>
          <w:rFonts w:ascii="Arial Narrow" w:eastAsia="Times New Roman" w:hAnsi="Arial Narrow" w:cs="Times New Roman"/>
          <w:b/>
          <w:bCs/>
          <w:i/>
          <w:sz w:val="25"/>
          <w:szCs w:val="25"/>
          <w:bdr w:val="none" w:sz="0" w:space="0" w:color="auto" w:frame="1"/>
        </w:rPr>
        <w:t>caput</w:t>
      </w:r>
      <w:r w:rsidRPr="00E55A01">
        <w:rPr>
          <w:rFonts w:ascii="Arial Narrow" w:eastAsia="Times New Roman" w:hAnsi="Arial Narrow" w:cs="Times New Roman"/>
          <w:i/>
          <w:sz w:val="25"/>
          <w:szCs w:val="25"/>
        </w:rPr>
        <w:t>, só será considerada após diligência do agente de contratação ou da comissão de contratação, quando o substituir, que comprove:</w:t>
      </w:r>
    </w:p>
    <w:p w14:paraId="3F3AED68" w14:textId="77777777" w:rsidR="002D232A" w:rsidRPr="00E55A01" w:rsidRDefault="002D232A" w:rsidP="002D232A">
      <w:pPr>
        <w:shd w:val="clear" w:color="auto" w:fill="FFFFFF"/>
        <w:spacing w:after="300" w:line="276" w:lineRule="auto"/>
        <w:ind w:left="3119"/>
        <w:textAlignment w:val="baseline"/>
        <w:rPr>
          <w:rFonts w:ascii="Arial Narrow" w:eastAsia="Times New Roman" w:hAnsi="Arial Narrow" w:cs="Times New Roman"/>
          <w:i/>
          <w:sz w:val="25"/>
          <w:szCs w:val="25"/>
        </w:rPr>
      </w:pPr>
      <w:r w:rsidRPr="00E55A01">
        <w:rPr>
          <w:rFonts w:ascii="Arial Narrow" w:eastAsia="Times New Roman" w:hAnsi="Arial Narrow" w:cs="Times New Roman"/>
          <w:i/>
          <w:sz w:val="25"/>
          <w:szCs w:val="25"/>
        </w:rPr>
        <w:t>I - que o custo do licitante ultrapassa o valor da proposta; e</w:t>
      </w:r>
    </w:p>
    <w:p w14:paraId="52B27C2E" w14:textId="77777777" w:rsidR="002D232A" w:rsidRPr="00E55A01" w:rsidRDefault="002D232A" w:rsidP="002D232A">
      <w:pPr>
        <w:shd w:val="clear" w:color="auto" w:fill="FFFFFF"/>
        <w:spacing w:after="300" w:line="276" w:lineRule="auto"/>
        <w:ind w:left="3119"/>
        <w:textAlignment w:val="baseline"/>
        <w:rPr>
          <w:rFonts w:ascii="Arial Narrow" w:eastAsia="Times New Roman" w:hAnsi="Arial Narrow" w:cs="Times New Roman"/>
          <w:i/>
          <w:sz w:val="25"/>
          <w:szCs w:val="25"/>
        </w:rPr>
      </w:pPr>
      <w:r w:rsidRPr="00E55A01">
        <w:rPr>
          <w:rFonts w:ascii="Arial Narrow" w:eastAsia="Times New Roman" w:hAnsi="Arial Narrow" w:cs="Times New Roman"/>
          <w:i/>
          <w:sz w:val="25"/>
          <w:szCs w:val="25"/>
        </w:rPr>
        <w:t>II - inexistirem custos de oportunidade capazes de justificar o vulto da oferta</w:t>
      </w:r>
    </w:p>
    <w:p w14:paraId="2452E2E7"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Essa medida visa prevenir contratações que possam resultar em inadimplência, fornecimento de produtos de qualidade inferior ou descumprimento de prazos, especialmente críticos na área da saúde, onde a qualidade e a pontualidade no fornecimento de medicamentos e materiais hospitalares são essenciais.</w:t>
      </w:r>
    </w:p>
    <w:p w14:paraId="1AD78ADE"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Dada a importância de garantir a qualidade e a segurança dos produtos adquiridos para a área da saúde, é imprescindível que as propostas sejam exequíveis.</w:t>
      </w:r>
    </w:p>
    <w:p w14:paraId="59F71D0C"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Propostas com valores muito abaixo do mercado podem indicar riscos de adequação inadequada, comprometendo o atendimento à população.</w:t>
      </w:r>
    </w:p>
    <w:p w14:paraId="78222A40"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Visto isso, a análise criteriosa da exequibilidade das propostas, em conformidade com os parâmetros legais e as orientações dos órgãos de controle, é fundamental para garantir contratações eficientes e seguras no âmbito da saúde pública.</w:t>
      </w:r>
    </w:p>
    <w:p w14:paraId="51BBD1BC" w14:textId="77777777" w:rsidR="002D232A" w:rsidRPr="00E55A01" w:rsidRDefault="002D232A" w:rsidP="002D232A">
      <w:pPr>
        <w:pStyle w:val="PargrafodaLista"/>
        <w:numPr>
          <w:ilvl w:val="0"/>
          <w:numId w:val="39"/>
        </w:numPr>
        <w:spacing w:line="276" w:lineRule="auto"/>
        <w:ind w:left="0" w:firstLine="567"/>
        <w:jc w:val="both"/>
        <w:rPr>
          <w:rFonts w:ascii="Arial Narrow" w:eastAsia="Times New Roman" w:hAnsi="Arial Narrow"/>
          <w:b/>
          <w:sz w:val="25"/>
          <w:szCs w:val="25"/>
        </w:rPr>
      </w:pPr>
      <w:r w:rsidRPr="00E55A01">
        <w:rPr>
          <w:rFonts w:ascii="Arial Narrow" w:eastAsia="Times New Roman" w:hAnsi="Arial Narrow"/>
          <w:b/>
          <w:sz w:val="25"/>
          <w:szCs w:val="25"/>
        </w:rPr>
        <w:t>CONSIDERAÇÕES FINAIS</w:t>
      </w:r>
    </w:p>
    <w:p w14:paraId="2D69F622"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t>O Fundo Municipal de Saúde de Formoso do Araguaia/TO, não está obrigado a adquirir a quantidade total ou parcial do objeto adjudicado constante na Ata de Registro de Preços a ser firmada, vez que as quantidades contidas neste Termo de Referência são estimativas de consumo.</w:t>
      </w:r>
    </w:p>
    <w:p w14:paraId="55145236" w14:textId="77777777" w:rsidR="002D232A" w:rsidRPr="00E55A01" w:rsidRDefault="002D232A" w:rsidP="002D232A">
      <w:pPr>
        <w:pStyle w:val="PargrafodaLista"/>
        <w:numPr>
          <w:ilvl w:val="1"/>
          <w:numId w:val="39"/>
        </w:numPr>
        <w:spacing w:line="276" w:lineRule="auto"/>
        <w:ind w:left="0" w:firstLine="567"/>
        <w:jc w:val="both"/>
        <w:rPr>
          <w:rFonts w:ascii="Arial Narrow" w:eastAsia="Times New Roman" w:hAnsi="Arial Narrow"/>
          <w:sz w:val="25"/>
          <w:szCs w:val="25"/>
        </w:rPr>
      </w:pPr>
      <w:r w:rsidRPr="00E55A01">
        <w:rPr>
          <w:rFonts w:ascii="Arial Narrow" w:eastAsia="Times New Roman" w:hAnsi="Arial Narrow"/>
          <w:sz w:val="25"/>
          <w:szCs w:val="25"/>
        </w:rPr>
        <w:lastRenderedPageBreak/>
        <w:t xml:space="preserve"> A existência de preços registrados na ARP não obriga a Administração a adquirir objeto em sua totalidade ou em partes, facultando a realização de licitação específica para a aquisição pretendida, sendo assegurada preferência do fornecimento ao fornecedor registrado em igualdade de condições.</w:t>
      </w:r>
    </w:p>
    <w:p w14:paraId="07A2D5FC" w14:textId="77777777" w:rsidR="002D232A" w:rsidRPr="00E55A01" w:rsidRDefault="002D232A" w:rsidP="002D232A">
      <w:pPr>
        <w:spacing w:line="360" w:lineRule="auto"/>
        <w:jc w:val="both"/>
        <w:rPr>
          <w:rFonts w:ascii="Arial Narrow" w:eastAsia="Times New Roman" w:hAnsi="Arial Narrow" w:cs="Times New Roman"/>
          <w:sz w:val="25"/>
          <w:szCs w:val="25"/>
        </w:rPr>
      </w:pPr>
    </w:p>
    <w:p w14:paraId="0CF7DB66" w14:textId="77777777" w:rsidR="002D232A" w:rsidRPr="00E55A01" w:rsidRDefault="002D232A" w:rsidP="002D232A">
      <w:pPr>
        <w:spacing w:line="360" w:lineRule="auto"/>
        <w:jc w:val="right"/>
        <w:rPr>
          <w:rFonts w:ascii="Arial Narrow" w:eastAsia="Times New Roman" w:hAnsi="Arial Narrow" w:cs="Times New Roman"/>
          <w:sz w:val="25"/>
          <w:szCs w:val="25"/>
        </w:rPr>
      </w:pPr>
      <w:r w:rsidRPr="00E55A01">
        <w:rPr>
          <w:rFonts w:ascii="Arial Narrow" w:eastAsia="Times New Roman" w:hAnsi="Arial Narrow" w:cs="Times New Roman"/>
          <w:sz w:val="25"/>
          <w:szCs w:val="25"/>
        </w:rPr>
        <w:t>Formoso do Araguaia/TO, aos 20 de fevereiro de 2025.</w:t>
      </w:r>
    </w:p>
    <w:p w14:paraId="1BA88A09" w14:textId="77777777" w:rsidR="002D232A" w:rsidRPr="00E55A01" w:rsidRDefault="002D232A" w:rsidP="002D232A">
      <w:pPr>
        <w:rPr>
          <w:rFonts w:ascii="Arial Narrow" w:eastAsia="Times New Roman" w:hAnsi="Arial Narrow" w:cs="Times New Roman"/>
          <w:sz w:val="25"/>
          <w:szCs w:val="25"/>
        </w:rPr>
      </w:pPr>
    </w:p>
    <w:p w14:paraId="2BC434AB" w14:textId="77777777" w:rsidR="002D232A" w:rsidRPr="00E55A01" w:rsidRDefault="002D232A" w:rsidP="002D232A">
      <w:pPr>
        <w:rPr>
          <w:rFonts w:ascii="Arial Narrow" w:eastAsia="Times New Roman" w:hAnsi="Arial Narrow" w:cs="Times New Roman"/>
          <w:sz w:val="25"/>
          <w:szCs w:val="25"/>
        </w:rPr>
      </w:pPr>
    </w:p>
    <w:p w14:paraId="21253CD8" w14:textId="77777777" w:rsidR="002D232A" w:rsidRPr="00E55A01" w:rsidRDefault="002D232A" w:rsidP="002D232A">
      <w:pPr>
        <w:rPr>
          <w:rFonts w:ascii="Arial Narrow" w:eastAsia="Times New Roman" w:hAnsi="Arial Narrow" w:cs="Times New Roman"/>
          <w:sz w:val="25"/>
          <w:szCs w:val="25"/>
        </w:rPr>
      </w:pPr>
    </w:p>
    <w:p w14:paraId="2C9BF134" w14:textId="77777777" w:rsidR="002D232A" w:rsidRPr="00E55A01" w:rsidRDefault="002D232A" w:rsidP="002D232A">
      <w:pPr>
        <w:rPr>
          <w:rFonts w:ascii="Arial Narrow" w:eastAsia="Times New Roman" w:hAnsi="Arial Narrow" w:cs="Times New Roman"/>
          <w:sz w:val="25"/>
          <w:szCs w:val="25"/>
        </w:rPr>
      </w:pPr>
      <w:r w:rsidRPr="00E55A01">
        <w:rPr>
          <w:rFonts w:ascii="Arial Narrow" w:eastAsia="Times New Roman" w:hAnsi="Arial Narrow" w:cs="Times New Roman"/>
          <w:sz w:val="25"/>
          <w:szCs w:val="25"/>
        </w:rPr>
        <w:t xml:space="preserve"> </w:t>
      </w:r>
    </w:p>
    <w:p w14:paraId="75811D59" w14:textId="77777777" w:rsidR="002D232A" w:rsidRPr="00E55A01" w:rsidRDefault="002D232A" w:rsidP="002D232A">
      <w:pPr>
        <w:rPr>
          <w:rFonts w:ascii="Arial Narrow" w:eastAsia="Times New Roman" w:hAnsi="Arial Narrow" w:cs="Times New Roman"/>
          <w:sz w:val="25"/>
          <w:szCs w:val="25"/>
        </w:rPr>
      </w:pPr>
    </w:p>
    <w:p w14:paraId="754FC7C7" w14:textId="77777777" w:rsidR="002D232A" w:rsidRPr="00E55A01" w:rsidRDefault="002D232A" w:rsidP="002D232A">
      <w:pPr>
        <w:jc w:val="center"/>
        <w:rPr>
          <w:rFonts w:ascii="Arial Narrow" w:eastAsia="Times New Roman" w:hAnsi="Arial Narrow" w:cs="Times New Roman"/>
          <w:b/>
          <w:bCs/>
          <w:sz w:val="25"/>
          <w:szCs w:val="25"/>
        </w:rPr>
      </w:pPr>
      <w:r w:rsidRPr="00E55A01">
        <w:rPr>
          <w:rFonts w:ascii="Arial Narrow" w:eastAsia="Times New Roman" w:hAnsi="Arial Narrow" w:cs="Times New Roman"/>
          <w:b/>
          <w:bCs/>
          <w:sz w:val="25"/>
          <w:szCs w:val="25"/>
        </w:rPr>
        <w:t>Rafaella de Paula Melo Carvalho</w:t>
      </w:r>
    </w:p>
    <w:p w14:paraId="10B02597" w14:textId="77777777" w:rsidR="002D232A" w:rsidRPr="00E55A01" w:rsidRDefault="002D232A" w:rsidP="002D232A">
      <w:pPr>
        <w:jc w:val="center"/>
        <w:rPr>
          <w:rFonts w:ascii="Arial Narrow" w:eastAsia="Times New Roman" w:hAnsi="Arial Narrow" w:cs="Times New Roman"/>
          <w:b/>
          <w:bCs/>
          <w:sz w:val="25"/>
          <w:szCs w:val="25"/>
        </w:rPr>
      </w:pPr>
      <w:r w:rsidRPr="00E55A01">
        <w:rPr>
          <w:rFonts w:ascii="Arial Narrow" w:eastAsia="Times New Roman" w:hAnsi="Arial Narrow" w:cs="Times New Roman"/>
          <w:b/>
          <w:bCs/>
          <w:sz w:val="25"/>
          <w:szCs w:val="25"/>
        </w:rPr>
        <w:t>Presidente do Fundo Municipal de Saúde</w:t>
      </w:r>
    </w:p>
    <w:p w14:paraId="509ED4EA" w14:textId="77777777" w:rsidR="002D232A" w:rsidRPr="006D25D6" w:rsidRDefault="002D232A" w:rsidP="00917073">
      <w:pPr>
        <w:spacing w:line="360" w:lineRule="auto"/>
        <w:jc w:val="both"/>
        <w:rPr>
          <w:rFonts w:ascii="Arial Narrow" w:eastAsia="Times New Roman" w:hAnsi="Arial Narrow" w:cs="Arial"/>
          <w:b/>
          <w:sz w:val="25"/>
          <w:szCs w:val="25"/>
        </w:rPr>
      </w:pPr>
    </w:p>
    <w:p w14:paraId="785B04A6" w14:textId="77777777" w:rsidR="006D25D6" w:rsidRDefault="006D25D6" w:rsidP="006D25D6">
      <w:pPr>
        <w:jc w:val="center"/>
        <w:rPr>
          <w:rFonts w:ascii="Arial Narrow" w:eastAsia="Times New Roman" w:hAnsi="Arial Narrow" w:cs="Times New Roman"/>
          <w:b/>
          <w:bCs/>
          <w:sz w:val="25"/>
          <w:szCs w:val="25"/>
        </w:rPr>
      </w:pPr>
    </w:p>
    <w:p w14:paraId="56CE46DE" w14:textId="77777777" w:rsidR="002D232A" w:rsidRDefault="002D232A" w:rsidP="006D25D6">
      <w:pPr>
        <w:jc w:val="center"/>
        <w:rPr>
          <w:rFonts w:ascii="Arial Narrow" w:eastAsia="Times New Roman" w:hAnsi="Arial Narrow" w:cs="Times New Roman"/>
          <w:b/>
          <w:bCs/>
          <w:sz w:val="25"/>
          <w:szCs w:val="25"/>
        </w:rPr>
      </w:pPr>
    </w:p>
    <w:p w14:paraId="4281A883" w14:textId="77777777" w:rsidR="002D232A" w:rsidRDefault="002D232A" w:rsidP="006D25D6">
      <w:pPr>
        <w:jc w:val="center"/>
        <w:rPr>
          <w:rFonts w:ascii="Arial Narrow" w:eastAsia="Times New Roman" w:hAnsi="Arial Narrow" w:cs="Times New Roman"/>
          <w:b/>
          <w:bCs/>
          <w:sz w:val="25"/>
          <w:szCs w:val="25"/>
        </w:rPr>
      </w:pPr>
    </w:p>
    <w:p w14:paraId="032A78B8" w14:textId="77777777" w:rsidR="002D232A" w:rsidRDefault="002D232A" w:rsidP="006D25D6">
      <w:pPr>
        <w:jc w:val="center"/>
        <w:rPr>
          <w:rFonts w:ascii="Arial Narrow" w:eastAsia="Times New Roman" w:hAnsi="Arial Narrow" w:cs="Times New Roman"/>
          <w:b/>
          <w:bCs/>
          <w:sz w:val="25"/>
          <w:szCs w:val="25"/>
        </w:rPr>
      </w:pPr>
    </w:p>
    <w:p w14:paraId="0F65D721" w14:textId="77777777" w:rsidR="002D232A" w:rsidRDefault="002D232A" w:rsidP="006D25D6">
      <w:pPr>
        <w:jc w:val="center"/>
        <w:rPr>
          <w:rFonts w:ascii="Arial Narrow" w:eastAsia="Times New Roman" w:hAnsi="Arial Narrow" w:cs="Times New Roman"/>
          <w:b/>
          <w:bCs/>
          <w:sz w:val="25"/>
          <w:szCs w:val="25"/>
        </w:rPr>
      </w:pPr>
    </w:p>
    <w:p w14:paraId="50FACDE1" w14:textId="77777777" w:rsidR="002D232A" w:rsidRDefault="002D232A" w:rsidP="006D25D6">
      <w:pPr>
        <w:jc w:val="center"/>
        <w:rPr>
          <w:rFonts w:ascii="Arial Narrow" w:eastAsia="Times New Roman" w:hAnsi="Arial Narrow" w:cs="Times New Roman"/>
          <w:b/>
          <w:bCs/>
          <w:sz w:val="25"/>
          <w:szCs w:val="25"/>
        </w:rPr>
      </w:pPr>
    </w:p>
    <w:p w14:paraId="40B906C2" w14:textId="77777777" w:rsidR="002D232A" w:rsidRDefault="002D232A" w:rsidP="006D25D6">
      <w:pPr>
        <w:jc w:val="center"/>
        <w:rPr>
          <w:rFonts w:ascii="Arial Narrow" w:eastAsia="Times New Roman" w:hAnsi="Arial Narrow" w:cs="Times New Roman"/>
          <w:b/>
          <w:bCs/>
          <w:sz w:val="25"/>
          <w:szCs w:val="25"/>
        </w:rPr>
      </w:pPr>
    </w:p>
    <w:p w14:paraId="15450809" w14:textId="77777777" w:rsidR="002D232A" w:rsidRDefault="002D232A" w:rsidP="006D25D6">
      <w:pPr>
        <w:jc w:val="center"/>
        <w:rPr>
          <w:rFonts w:ascii="Arial Narrow" w:eastAsia="Times New Roman" w:hAnsi="Arial Narrow" w:cs="Times New Roman"/>
          <w:b/>
          <w:bCs/>
          <w:sz w:val="25"/>
          <w:szCs w:val="25"/>
        </w:rPr>
      </w:pPr>
    </w:p>
    <w:p w14:paraId="145206A8" w14:textId="77777777" w:rsidR="002D232A" w:rsidRDefault="002D232A" w:rsidP="006D25D6">
      <w:pPr>
        <w:jc w:val="center"/>
        <w:rPr>
          <w:rFonts w:ascii="Arial Narrow" w:eastAsia="Times New Roman" w:hAnsi="Arial Narrow" w:cs="Times New Roman"/>
          <w:b/>
          <w:bCs/>
          <w:sz w:val="25"/>
          <w:szCs w:val="25"/>
        </w:rPr>
      </w:pPr>
    </w:p>
    <w:p w14:paraId="29D61627" w14:textId="77777777" w:rsidR="002D232A" w:rsidRDefault="002D232A" w:rsidP="006D25D6">
      <w:pPr>
        <w:jc w:val="center"/>
        <w:rPr>
          <w:rFonts w:ascii="Arial Narrow" w:eastAsia="Times New Roman" w:hAnsi="Arial Narrow" w:cs="Times New Roman"/>
          <w:b/>
          <w:bCs/>
          <w:sz w:val="25"/>
          <w:szCs w:val="25"/>
        </w:rPr>
      </w:pPr>
    </w:p>
    <w:p w14:paraId="151C95B6" w14:textId="77777777" w:rsidR="002D232A" w:rsidRDefault="002D232A" w:rsidP="006D25D6">
      <w:pPr>
        <w:jc w:val="center"/>
        <w:rPr>
          <w:rFonts w:ascii="Arial Narrow" w:eastAsia="Times New Roman" w:hAnsi="Arial Narrow" w:cs="Times New Roman"/>
          <w:b/>
          <w:bCs/>
          <w:sz w:val="25"/>
          <w:szCs w:val="25"/>
        </w:rPr>
      </w:pPr>
    </w:p>
    <w:p w14:paraId="04A81BCC" w14:textId="77777777" w:rsidR="002D232A" w:rsidRDefault="002D232A" w:rsidP="006D25D6">
      <w:pPr>
        <w:jc w:val="center"/>
        <w:rPr>
          <w:rFonts w:ascii="Arial Narrow" w:eastAsia="Times New Roman" w:hAnsi="Arial Narrow" w:cs="Times New Roman"/>
          <w:b/>
          <w:bCs/>
          <w:sz w:val="25"/>
          <w:szCs w:val="25"/>
        </w:rPr>
      </w:pPr>
    </w:p>
    <w:p w14:paraId="403F08D2" w14:textId="77777777" w:rsidR="002D232A" w:rsidRDefault="002D232A" w:rsidP="006D25D6">
      <w:pPr>
        <w:jc w:val="center"/>
        <w:rPr>
          <w:rFonts w:ascii="Arial Narrow" w:eastAsia="Times New Roman" w:hAnsi="Arial Narrow" w:cs="Times New Roman"/>
          <w:b/>
          <w:bCs/>
          <w:sz w:val="25"/>
          <w:szCs w:val="25"/>
        </w:rPr>
      </w:pPr>
    </w:p>
    <w:p w14:paraId="4D424478" w14:textId="77777777" w:rsidR="002D232A" w:rsidRDefault="002D232A" w:rsidP="006D25D6">
      <w:pPr>
        <w:jc w:val="center"/>
        <w:rPr>
          <w:rFonts w:ascii="Arial Narrow" w:eastAsia="Times New Roman" w:hAnsi="Arial Narrow" w:cs="Times New Roman"/>
          <w:b/>
          <w:bCs/>
          <w:sz w:val="25"/>
          <w:szCs w:val="25"/>
        </w:rPr>
      </w:pPr>
    </w:p>
    <w:p w14:paraId="024983D1" w14:textId="77777777" w:rsidR="002D232A" w:rsidRDefault="002D232A" w:rsidP="006D25D6">
      <w:pPr>
        <w:jc w:val="center"/>
        <w:rPr>
          <w:rFonts w:ascii="Arial Narrow" w:eastAsia="Times New Roman" w:hAnsi="Arial Narrow" w:cs="Times New Roman"/>
          <w:b/>
          <w:bCs/>
          <w:sz w:val="25"/>
          <w:szCs w:val="25"/>
        </w:rPr>
      </w:pPr>
    </w:p>
    <w:p w14:paraId="5952A2B2" w14:textId="77777777" w:rsidR="002D232A" w:rsidRDefault="002D232A" w:rsidP="006D25D6">
      <w:pPr>
        <w:jc w:val="center"/>
        <w:rPr>
          <w:rFonts w:ascii="Arial Narrow" w:eastAsia="Times New Roman" w:hAnsi="Arial Narrow" w:cs="Times New Roman"/>
          <w:b/>
          <w:bCs/>
          <w:sz w:val="25"/>
          <w:szCs w:val="25"/>
        </w:rPr>
      </w:pPr>
    </w:p>
    <w:p w14:paraId="5238623A" w14:textId="77777777" w:rsidR="002D232A" w:rsidRDefault="002D232A" w:rsidP="006D25D6">
      <w:pPr>
        <w:jc w:val="center"/>
        <w:rPr>
          <w:rFonts w:ascii="Arial Narrow" w:eastAsia="Times New Roman" w:hAnsi="Arial Narrow" w:cs="Times New Roman"/>
          <w:b/>
          <w:bCs/>
          <w:sz w:val="25"/>
          <w:szCs w:val="25"/>
        </w:rPr>
      </w:pPr>
    </w:p>
    <w:p w14:paraId="581D3A90" w14:textId="77777777" w:rsidR="002D232A" w:rsidRDefault="002D232A" w:rsidP="006D25D6">
      <w:pPr>
        <w:jc w:val="center"/>
        <w:rPr>
          <w:rFonts w:ascii="Arial Narrow" w:eastAsia="Times New Roman" w:hAnsi="Arial Narrow" w:cs="Times New Roman"/>
          <w:b/>
          <w:bCs/>
          <w:sz w:val="25"/>
          <w:szCs w:val="25"/>
        </w:rPr>
      </w:pPr>
    </w:p>
    <w:p w14:paraId="745C8AF0" w14:textId="77777777" w:rsidR="002D232A" w:rsidRDefault="002D232A" w:rsidP="006D25D6">
      <w:pPr>
        <w:jc w:val="center"/>
        <w:rPr>
          <w:rFonts w:ascii="Arial Narrow" w:eastAsia="Times New Roman" w:hAnsi="Arial Narrow" w:cs="Times New Roman"/>
          <w:b/>
          <w:bCs/>
          <w:sz w:val="25"/>
          <w:szCs w:val="25"/>
        </w:rPr>
      </w:pPr>
    </w:p>
    <w:p w14:paraId="1D4B1738" w14:textId="77777777" w:rsidR="002D232A" w:rsidRDefault="002D232A" w:rsidP="006D25D6">
      <w:pPr>
        <w:jc w:val="center"/>
        <w:rPr>
          <w:rFonts w:ascii="Arial Narrow" w:eastAsia="Times New Roman" w:hAnsi="Arial Narrow" w:cs="Times New Roman"/>
          <w:b/>
          <w:bCs/>
          <w:sz w:val="25"/>
          <w:szCs w:val="25"/>
        </w:rPr>
      </w:pPr>
    </w:p>
    <w:p w14:paraId="64C686E6" w14:textId="77777777" w:rsidR="002D232A" w:rsidRDefault="002D232A" w:rsidP="006D25D6">
      <w:pPr>
        <w:jc w:val="center"/>
        <w:rPr>
          <w:rFonts w:ascii="Arial Narrow" w:eastAsia="Times New Roman" w:hAnsi="Arial Narrow" w:cs="Times New Roman"/>
          <w:b/>
          <w:bCs/>
          <w:sz w:val="25"/>
          <w:szCs w:val="25"/>
        </w:rPr>
      </w:pPr>
    </w:p>
    <w:p w14:paraId="2F32114E" w14:textId="77777777" w:rsidR="002D232A" w:rsidRDefault="002D232A" w:rsidP="006D25D6">
      <w:pPr>
        <w:jc w:val="center"/>
        <w:rPr>
          <w:rFonts w:ascii="Arial Narrow" w:eastAsia="Times New Roman" w:hAnsi="Arial Narrow" w:cs="Times New Roman"/>
          <w:b/>
          <w:bCs/>
          <w:sz w:val="25"/>
          <w:szCs w:val="25"/>
        </w:rPr>
      </w:pPr>
    </w:p>
    <w:p w14:paraId="2ECE9875" w14:textId="77777777" w:rsidR="002D232A" w:rsidRDefault="002D232A" w:rsidP="006D25D6">
      <w:pPr>
        <w:jc w:val="center"/>
        <w:rPr>
          <w:rFonts w:ascii="Arial Narrow" w:eastAsia="Times New Roman" w:hAnsi="Arial Narrow" w:cs="Times New Roman"/>
          <w:b/>
          <w:bCs/>
          <w:sz w:val="25"/>
          <w:szCs w:val="25"/>
        </w:rPr>
      </w:pPr>
    </w:p>
    <w:p w14:paraId="46BB800B" w14:textId="77777777" w:rsidR="002D232A" w:rsidRDefault="002D232A" w:rsidP="006D25D6">
      <w:pPr>
        <w:jc w:val="center"/>
        <w:rPr>
          <w:rFonts w:ascii="Arial Narrow" w:eastAsia="Times New Roman" w:hAnsi="Arial Narrow" w:cs="Times New Roman"/>
          <w:b/>
          <w:bCs/>
          <w:sz w:val="25"/>
          <w:szCs w:val="25"/>
        </w:rPr>
      </w:pPr>
    </w:p>
    <w:p w14:paraId="222C0109" w14:textId="77777777" w:rsidR="002D232A" w:rsidRDefault="002D232A" w:rsidP="006D25D6">
      <w:pPr>
        <w:jc w:val="center"/>
        <w:rPr>
          <w:rFonts w:ascii="Arial Narrow" w:eastAsia="Times New Roman" w:hAnsi="Arial Narrow" w:cs="Times New Roman"/>
          <w:b/>
          <w:bCs/>
          <w:sz w:val="25"/>
          <w:szCs w:val="25"/>
        </w:rPr>
      </w:pPr>
    </w:p>
    <w:p w14:paraId="0D308459" w14:textId="77777777" w:rsidR="002D232A" w:rsidRDefault="002D232A" w:rsidP="006D25D6">
      <w:pPr>
        <w:jc w:val="center"/>
        <w:rPr>
          <w:rFonts w:ascii="Arial Narrow" w:eastAsia="Times New Roman" w:hAnsi="Arial Narrow" w:cs="Times New Roman"/>
          <w:b/>
          <w:bCs/>
          <w:sz w:val="25"/>
          <w:szCs w:val="25"/>
        </w:rPr>
      </w:pPr>
    </w:p>
    <w:p w14:paraId="19520827" w14:textId="77777777" w:rsidR="002D232A" w:rsidRDefault="002D232A" w:rsidP="006D25D6">
      <w:pPr>
        <w:jc w:val="center"/>
        <w:rPr>
          <w:rFonts w:ascii="Arial Narrow" w:eastAsia="Times New Roman" w:hAnsi="Arial Narrow" w:cs="Times New Roman"/>
          <w:b/>
          <w:bCs/>
          <w:sz w:val="25"/>
          <w:szCs w:val="25"/>
        </w:rPr>
      </w:pPr>
    </w:p>
    <w:p w14:paraId="7B0F6E05" w14:textId="77777777" w:rsidR="002D232A" w:rsidRDefault="002D232A" w:rsidP="006D25D6">
      <w:pPr>
        <w:jc w:val="center"/>
        <w:rPr>
          <w:rFonts w:ascii="Arial Narrow" w:eastAsia="Times New Roman" w:hAnsi="Arial Narrow" w:cs="Times New Roman"/>
          <w:b/>
          <w:bCs/>
          <w:sz w:val="25"/>
          <w:szCs w:val="25"/>
        </w:rPr>
      </w:pPr>
    </w:p>
    <w:p w14:paraId="19FCBC51" w14:textId="77777777" w:rsidR="002D232A" w:rsidRDefault="002D232A" w:rsidP="006D25D6">
      <w:pPr>
        <w:jc w:val="center"/>
        <w:rPr>
          <w:rFonts w:ascii="Arial Narrow" w:eastAsia="Times New Roman" w:hAnsi="Arial Narrow" w:cs="Times New Roman"/>
          <w:b/>
          <w:bCs/>
          <w:sz w:val="25"/>
          <w:szCs w:val="25"/>
        </w:rPr>
      </w:pPr>
    </w:p>
    <w:p w14:paraId="0FD124B4" w14:textId="77777777" w:rsidR="006D25D6" w:rsidRPr="006D25D6" w:rsidRDefault="006D25D6" w:rsidP="006D25D6">
      <w:pPr>
        <w:rPr>
          <w:rFonts w:ascii="Arial Narrow" w:eastAsia="Times New Roman" w:hAnsi="Arial Narrow" w:cs="Times New Roman"/>
          <w:b/>
          <w:bCs/>
          <w:sz w:val="25"/>
          <w:szCs w:val="25"/>
        </w:rPr>
      </w:pPr>
    </w:p>
    <w:p w14:paraId="6579C67C" w14:textId="77777777" w:rsidR="006D25D6" w:rsidRPr="006D25D6" w:rsidRDefault="006D25D6" w:rsidP="006D25D6">
      <w:pPr>
        <w:rPr>
          <w:rFonts w:ascii="Arial Narrow" w:hAnsi="Arial Narrow" w:cs="Times New Roman"/>
          <w:sz w:val="25"/>
          <w:szCs w:val="25"/>
        </w:rPr>
      </w:pPr>
    </w:p>
    <w:p w14:paraId="0BC06CA0" w14:textId="77777777" w:rsidR="006D25D6" w:rsidRPr="006D25D6" w:rsidRDefault="006D25D6" w:rsidP="006D25D6">
      <w:pPr>
        <w:shd w:val="clear" w:color="auto" w:fill="95B3D7" w:themeFill="accent1" w:themeFillTint="99"/>
        <w:spacing w:line="360" w:lineRule="auto"/>
        <w:ind w:right="-1"/>
        <w:jc w:val="center"/>
        <w:rPr>
          <w:rFonts w:ascii="Arial Narrow" w:hAnsi="Arial Narrow" w:cs="Arial"/>
          <w:b/>
          <w:sz w:val="25"/>
          <w:szCs w:val="25"/>
        </w:rPr>
      </w:pPr>
      <w:r w:rsidRPr="006D25D6">
        <w:rPr>
          <w:rFonts w:ascii="Arial Narrow" w:hAnsi="Arial Narrow" w:cs="Arial"/>
          <w:b/>
          <w:sz w:val="25"/>
          <w:szCs w:val="25"/>
        </w:rPr>
        <w:t>ANEXO I</w:t>
      </w:r>
    </w:p>
    <w:p w14:paraId="7013E6FA" w14:textId="77777777" w:rsidR="006D25D6" w:rsidRPr="006D25D6" w:rsidRDefault="006D25D6" w:rsidP="006D25D6">
      <w:pPr>
        <w:shd w:val="clear" w:color="auto" w:fill="95B3D7" w:themeFill="accent1" w:themeFillTint="99"/>
        <w:spacing w:line="360" w:lineRule="auto"/>
        <w:ind w:right="-1"/>
        <w:jc w:val="center"/>
        <w:rPr>
          <w:rFonts w:ascii="Arial Narrow" w:hAnsi="Arial Narrow" w:cs="Arial"/>
          <w:b/>
          <w:sz w:val="25"/>
          <w:szCs w:val="25"/>
        </w:rPr>
      </w:pPr>
      <w:r w:rsidRPr="006D25D6">
        <w:rPr>
          <w:rFonts w:ascii="Arial Narrow" w:hAnsi="Arial Narrow" w:cs="Arial"/>
          <w:b/>
          <w:sz w:val="25"/>
          <w:szCs w:val="25"/>
        </w:rPr>
        <w:t xml:space="preserve">MODELO – DECLARAÇÃO DE CUMPRIMENTO AO DISPOSTO NO INCISO </w:t>
      </w:r>
    </w:p>
    <w:p w14:paraId="4690EF25" w14:textId="77777777" w:rsidR="006D25D6" w:rsidRPr="006D25D6" w:rsidRDefault="006D25D6" w:rsidP="006D25D6">
      <w:pPr>
        <w:shd w:val="clear" w:color="auto" w:fill="95B3D7" w:themeFill="accent1" w:themeFillTint="99"/>
        <w:spacing w:line="360" w:lineRule="auto"/>
        <w:ind w:right="-1"/>
        <w:jc w:val="center"/>
        <w:rPr>
          <w:rFonts w:ascii="Arial Narrow" w:hAnsi="Arial Narrow" w:cs="Arial"/>
          <w:b/>
          <w:sz w:val="25"/>
          <w:szCs w:val="25"/>
        </w:rPr>
      </w:pPr>
      <w:r w:rsidRPr="006D25D6">
        <w:rPr>
          <w:rFonts w:ascii="Arial Narrow" w:hAnsi="Arial Narrow" w:cs="Arial"/>
          <w:b/>
          <w:sz w:val="25"/>
          <w:szCs w:val="25"/>
        </w:rPr>
        <w:t>XXXIII DO ART. 7º DA CONSTITUIÇÃO FEDERAL</w:t>
      </w:r>
    </w:p>
    <w:p w14:paraId="41332EB1" w14:textId="77777777" w:rsidR="006D25D6" w:rsidRPr="006D25D6" w:rsidRDefault="006D25D6" w:rsidP="006D25D6">
      <w:pPr>
        <w:tabs>
          <w:tab w:val="left" w:pos="4335"/>
        </w:tabs>
        <w:spacing w:line="276" w:lineRule="auto"/>
        <w:jc w:val="center"/>
        <w:rPr>
          <w:rFonts w:ascii="Arial Narrow" w:hAnsi="Arial Narrow" w:cs="Times New Roman"/>
          <w:sz w:val="25"/>
          <w:szCs w:val="25"/>
        </w:rPr>
      </w:pPr>
    </w:p>
    <w:p w14:paraId="63930461" w14:textId="77777777" w:rsidR="006D25D6" w:rsidRPr="006D25D6" w:rsidRDefault="006D25D6" w:rsidP="006D25D6">
      <w:pPr>
        <w:tabs>
          <w:tab w:val="left" w:pos="4335"/>
        </w:tabs>
        <w:spacing w:line="276" w:lineRule="auto"/>
        <w:jc w:val="center"/>
        <w:rPr>
          <w:rFonts w:ascii="Arial Narrow" w:hAnsi="Arial Narrow" w:cs="Times New Roman"/>
          <w:sz w:val="25"/>
          <w:szCs w:val="25"/>
        </w:rPr>
      </w:pPr>
    </w:p>
    <w:p w14:paraId="1A1BF367" w14:textId="77777777" w:rsidR="006D25D6" w:rsidRPr="006D25D6" w:rsidRDefault="006D25D6" w:rsidP="006D25D6">
      <w:pPr>
        <w:tabs>
          <w:tab w:val="left" w:pos="4335"/>
        </w:tabs>
        <w:spacing w:line="276" w:lineRule="auto"/>
        <w:jc w:val="both"/>
        <w:rPr>
          <w:rFonts w:ascii="Arial Narrow" w:hAnsi="Arial Narrow" w:cs="Times New Roman"/>
          <w:sz w:val="25"/>
          <w:szCs w:val="25"/>
        </w:rPr>
      </w:pPr>
      <w:r w:rsidRPr="006D25D6">
        <w:rPr>
          <w:rFonts w:ascii="Arial Narrow" w:hAnsi="Arial Narrow" w:cs="Times New Roman"/>
          <w:sz w:val="25"/>
          <w:szCs w:val="25"/>
        </w:rPr>
        <w:t>NOME DA EMPRESA inscrito no CNPJ nº___________, por intermédio  de seu representante legal o(a) Sr(a)__________portador(a) da Carteira de Identidade nº________e do CPF nº__________, DECLARA, para fins do disposto no inciso VI do art 14 da Lei nº 14.133, de 01 de abril de 2024, acrescido  pela Lei nº 9.854, de 27 de outubro de 1999, que não emprega menor de dezoito anos em trabalho noturno, perigoso ou insalubre e não emprega menor de dezesseis anos.</w:t>
      </w:r>
    </w:p>
    <w:p w14:paraId="3D557B0E" w14:textId="77777777" w:rsidR="006D25D6" w:rsidRPr="006D25D6" w:rsidRDefault="006D25D6" w:rsidP="006D25D6">
      <w:pPr>
        <w:tabs>
          <w:tab w:val="left" w:pos="4335"/>
        </w:tabs>
        <w:spacing w:line="276" w:lineRule="auto"/>
        <w:jc w:val="both"/>
        <w:rPr>
          <w:rFonts w:ascii="Arial Narrow" w:hAnsi="Arial Narrow" w:cs="Times New Roman"/>
          <w:sz w:val="25"/>
          <w:szCs w:val="25"/>
        </w:rPr>
      </w:pPr>
      <w:r w:rsidRPr="006D25D6">
        <w:rPr>
          <w:rFonts w:ascii="Arial Narrow" w:hAnsi="Arial Narrow" w:cs="Times New Roman"/>
          <w:sz w:val="25"/>
          <w:szCs w:val="25"/>
        </w:rPr>
        <w:t>Ressalva: emprega menor, a partir de quatorze anos, na condição de aprendiz (       ).</w:t>
      </w:r>
    </w:p>
    <w:p w14:paraId="135E8A40" w14:textId="77777777" w:rsidR="006D25D6" w:rsidRPr="006D25D6" w:rsidRDefault="006D25D6" w:rsidP="006D25D6">
      <w:pPr>
        <w:tabs>
          <w:tab w:val="left" w:pos="4335"/>
        </w:tabs>
        <w:spacing w:line="276" w:lineRule="auto"/>
        <w:jc w:val="right"/>
        <w:rPr>
          <w:rFonts w:ascii="Arial Narrow" w:hAnsi="Arial Narrow" w:cs="Times New Roman"/>
          <w:i/>
          <w:sz w:val="25"/>
          <w:szCs w:val="25"/>
        </w:rPr>
      </w:pPr>
      <w:r w:rsidRPr="006D25D6">
        <w:rPr>
          <w:rFonts w:ascii="Arial Narrow" w:hAnsi="Arial Narrow" w:cs="Times New Roman"/>
          <w:i/>
          <w:sz w:val="25"/>
          <w:szCs w:val="25"/>
        </w:rPr>
        <w:t>Cidade, xx,    de             ,de  2024</w:t>
      </w:r>
    </w:p>
    <w:p w14:paraId="2CEA7BA3" w14:textId="77777777" w:rsidR="006D25D6" w:rsidRPr="006D25D6" w:rsidRDefault="006D25D6" w:rsidP="006D25D6">
      <w:pPr>
        <w:tabs>
          <w:tab w:val="left" w:pos="4335"/>
        </w:tabs>
        <w:spacing w:line="276" w:lineRule="auto"/>
        <w:jc w:val="center"/>
        <w:rPr>
          <w:rFonts w:ascii="Arial Narrow" w:hAnsi="Arial Narrow" w:cs="Times New Roman"/>
          <w:sz w:val="25"/>
          <w:szCs w:val="25"/>
        </w:rPr>
      </w:pPr>
    </w:p>
    <w:p w14:paraId="3A95F382" w14:textId="77777777" w:rsidR="006D25D6" w:rsidRPr="006D25D6" w:rsidRDefault="006D25D6" w:rsidP="006D25D6">
      <w:pPr>
        <w:tabs>
          <w:tab w:val="left" w:pos="4335"/>
        </w:tabs>
        <w:spacing w:line="276" w:lineRule="auto"/>
        <w:jc w:val="center"/>
        <w:rPr>
          <w:rFonts w:ascii="Arial Narrow" w:hAnsi="Arial Narrow" w:cs="Times New Roman"/>
          <w:sz w:val="25"/>
          <w:szCs w:val="25"/>
        </w:rPr>
      </w:pPr>
    </w:p>
    <w:p w14:paraId="25AB8D28" w14:textId="77777777" w:rsidR="006D25D6" w:rsidRPr="006D25D6" w:rsidRDefault="006D25D6" w:rsidP="006D25D6">
      <w:pPr>
        <w:tabs>
          <w:tab w:val="left" w:pos="4335"/>
        </w:tabs>
        <w:spacing w:line="276" w:lineRule="auto"/>
        <w:jc w:val="center"/>
        <w:rPr>
          <w:rFonts w:ascii="Arial Narrow" w:hAnsi="Arial Narrow" w:cs="Times New Roman"/>
          <w:sz w:val="25"/>
          <w:szCs w:val="25"/>
        </w:rPr>
      </w:pPr>
      <w:r w:rsidRPr="006D25D6">
        <w:rPr>
          <w:rFonts w:ascii="Arial Narrow" w:hAnsi="Arial Narrow" w:cs="Times New Roman"/>
          <w:sz w:val="25"/>
          <w:szCs w:val="25"/>
        </w:rPr>
        <w:t>Empresa/CNPJ</w:t>
      </w:r>
    </w:p>
    <w:p w14:paraId="41530395" w14:textId="77777777" w:rsidR="006D25D6" w:rsidRPr="006D25D6" w:rsidRDefault="006D25D6" w:rsidP="006D25D6">
      <w:pPr>
        <w:tabs>
          <w:tab w:val="left" w:pos="4335"/>
        </w:tabs>
        <w:spacing w:line="276" w:lineRule="auto"/>
        <w:jc w:val="center"/>
        <w:rPr>
          <w:rFonts w:ascii="Arial Narrow" w:hAnsi="Arial Narrow" w:cs="Times New Roman"/>
          <w:sz w:val="25"/>
          <w:szCs w:val="25"/>
        </w:rPr>
      </w:pPr>
      <w:r w:rsidRPr="006D25D6">
        <w:rPr>
          <w:rFonts w:ascii="Arial Narrow" w:hAnsi="Arial Narrow" w:cs="Times New Roman"/>
          <w:sz w:val="25"/>
          <w:szCs w:val="25"/>
        </w:rPr>
        <w:t>Representante Legal</w:t>
      </w:r>
    </w:p>
    <w:p w14:paraId="28BD52FB" w14:textId="77777777" w:rsidR="006D25D6" w:rsidRPr="006D25D6" w:rsidRDefault="006D25D6" w:rsidP="006D25D6">
      <w:pPr>
        <w:rPr>
          <w:rFonts w:ascii="Arial Narrow" w:hAnsi="Arial Narrow" w:cs="Times New Roman"/>
          <w:sz w:val="25"/>
          <w:szCs w:val="25"/>
        </w:rPr>
      </w:pPr>
    </w:p>
    <w:p w14:paraId="02253796" w14:textId="77777777" w:rsidR="006D25D6" w:rsidRPr="006D25D6" w:rsidRDefault="006D25D6" w:rsidP="006D25D6">
      <w:pPr>
        <w:rPr>
          <w:rFonts w:ascii="Arial Narrow" w:hAnsi="Arial Narrow" w:cs="Times New Roman"/>
          <w:sz w:val="25"/>
          <w:szCs w:val="25"/>
        </w:rPr>
      </w:pPr>
    </w:p>
    <w:p w14:paraId="68D22525" w14:textId="77777777" w:rsidR="006D25D6" w:rsidRPr="006D25D6" w:rsidRDefault="006D25D6" w:rsidP="006D25D6">
      <w:pPr>
        <w:rPr>
          <w:rFonts w:ascii="Arial Narrow" w:hAnsi="Arial Narrow" w:cs="Times New Roman"/>
          <w:sz w:val="25"/>
          <w:szCs w:val="25"/>
        </w:rPr>
      </w:pPr>
    </w:p>
    <w:p w14:paraId="60E7EA5D" w14:textId="77777777" w:rsidR="006D25D6" w:rsidRPr="006D25D6" w:rsidRDefault="006D25D6" w:rsidP="006D25D6">
      <w:pPr>
        <w:rPr>
          <w:rFonts w:ascii="Arial Narrow" w:hAnsi="Arial Narrow" w:cs="Times New Roman"/>
          <w:sz w:val="25"/>
          <w:szCs w:val="25"/>
        </w:rPr>
      </w:pPr>
    </w:p>
    <w:p w14:paraId="3C16CE2C" w14:textId="77777777" w:rsidR="006D25D6" w:rsidRPr="006D25D6" w:rsidRDefault="006D25D6" w:rsidP="006D25D6">
      <w:pPr>
        <w:rPr>
          <w:rFonts w:ascii="Arial Narrow" w:hAnsi="Arial Narrow" w:cs="Times New Roman"/>
          <w:sz w:val="25"/>
          <w:szCs w:val="25"/>
        </w:rPr>
      </w:pPr>
    </w:p>
    <w:p w14:paraId="51F04666" w14:textId="77777777" w:rsidR="006D25D6" w:rsidRPr="006D25D6" w:rsidRDefault="006D25D6" w:rsidP="006D25D6">
      <w:pPr>
        <w:rPr>
          <w:rFonts w:ascii="Arial Narrow" w:hAnsi="Arial Narrow" w:cs="Times New Roman"/>
          <w:sz w:val="25"/>
          <w:szCs w:val="25"/>
        </w:rPr>
      </w:pPr>
    </w:p>
    <w:p w14:paraId="09C99DC9" w14:textId="77777777" w:rsidR="006D25D6" w:rsidRPr="006D25D6" w:rsidRDefault="006D25D6" w:rsidP="006D25D6">
      <w:pPr>
        <w:rPr>
          <w:rFonts w:ascii="Arial Narrow" w:hAnsi="Arial Narrow" w:cs="Times New Roman"/>
          <w:sz w:val="25"/>
          <w:szCs w:val="25"/>
        </w:rPr>
      </w:pPr>
    </w:p>
    <w:p w14:paraId="16B6DC9F" w14:textId="77777777" w:rsidR="006D25D6" w:rsidRPr="006D25D6" w:rsidRDefault="006D25D6" w:rsidP="006D25D6">
      <w:pPr>
        <w:rPr>
          <w:rFonts w:ascii="Arial Narrow" w:hAnsi="Arial Narrow" w:cs="Times New Roman"/>
          <w:sz w:val="25"/>
          <w:szCs w:val="25"/>
        </w:rPr>
      </w:pPr>
    </w:p>
    <w:p w14:paraId="003A86DF" w14:textId="77777777" w:rsidR="006D25D6" w:rsidRPr="006D25D6" w:rsidRDefault="006D25D6" w:rsidP="006D25D6">
      <w:pPr>
        <w:rPr>
          <w:rFonts w:ascii="Arial Narrow" w:hAnsi="Arial Narrow" w:cs="Times New Roman"/>
          <w:sz w:val="25"/>
          <w:szCs w:val="25"/>
        </w:rPr>
      </w:pPr>
    </w:p>
    <w:p w14:paraId="6054DAF2" w14:textId="77777777" w:rsidR="006D25D6" w:rsidRPr="006D25D6" w:rsidRDefault="006D25D6" w:rsidP="006D25D6">
      <w:pPr>
        <w:rPr>
          <w:rFonts w:ascii="Arial Narrow" w:hAnsi="Arial Narrow" w:cs="Times New Roman"/>
          <w:sz w:val="25"/>
          <w:szCs w:val="25"/>
        </w:rPr>
      </w:pPr>
    </w:p>
    <w:p w14:paraId="32607020" w14:textId="77777777" w:rsidR="006D25D6" w:rsidRPr="006D25D6" w:rsidRDefault="006D25D6" w:rsidP="006D25D6">
      <w:pPr>
        <w:rPr>
          <w:rFonts w:ascii="Arial Narrow" w:hAnsi="Arial Narrow" w:cs="Times New Roman"/>
          <w:sz w:val="25"/>
          <w:szCs w:val="25"/>
        </w:rPr>
      </w:pPr>
    </w:p>
    <w:p w14:paraId="38BA474E" w14:textId="77777777" w:rsidR="006D25D6" w:rsidRDefault="006D25D6" w:rsidP="006D25D6">
      <w:pPr>
        <w:rPr>
          <w:rFonts w:ascii="Arial Narrow" w:hAnsi="Arial Narrow" w:cs="Times New Roman"/>
          <w:sz w:val="25"/>
          <w:szCs w:val="25"/>
        </w:rPr>
      </w:pPr>
    </w:p>
    <w:p w14:paraId="5D4E4058" w14:textId="77777777" w:rsidR="006D25D6" w:rsidRDefault="006D25D6" w:rsidP="006D25D6">
      <w:pPr>
        <w:rPr>
          <w:rFonts w:ascii="Arial Narrow" w:hAnsi="Arial Narrow" w:cs="Times New Roman"/>
          <w:sz w:val="25"/>
          <w:szCs w:val="25"/>
        </w:rPr>
      </w:pPr>
    </w:p>
    <w:p w14:paraId="1E0754F9" w14:textId="77777777" w:rsidR="006D25D6" w:rsidRDefault="006D25D6" w:rsidP="006D25D6">
      <w:pPr>
        <w:rPr>
          <w:rFonts w:ascii="Arial Narrow" w:hAnsi="Arial Narrow" w:cs="Times New Roman"/>
          <w:sz w:val="25"/>
          <w:szCs w:val="25"/>
        </w:rPr>
      </w:pPr>
    </w:p>
    <w:p w14:paraId="1A53A89B" w14:textId="77777777" w:rsidR="006D25D6" w:rsidRDefault="006D25D6" w:rsidP="006D25D6">
      <w:pPr>
        <w:rPr>
          <w:rFonts w:ascii="Arial Narrow" w:hAnsi="Arial Narrow" w:cs="Times New Roman"/>
          <w:sz w:val="25"/>
          <w:szCs w:val="25"/>
        </w:rPr>
      </w:pPr>
    </w:p>
    <w:p w14:paraId="1677F51D" w14:textId="77777777" w:rsidR="006D25D6" w:rsidRDefault="006D25D6" w:rsidP="006D25D6">
      <w:pPr>
        <w:rPr>
          <w:rFonts w:ascii="Arial Narrow" w:hAnsi="Arial Narrow" w:cs="Times New Roman"/>
          <w:sz w:val="25"/>
          <w:szCs w:val="25"/>
        </w:rPr>
      </w:pPr>
    </w:p>
    <w:p w14:paraId="130312DC" w14:textId="77777777" w:rsidR="006D25D6" w:rsidRDefault="006D25D6" w:rsidP="006D25D6">
      <w:pPr>
        <w:rPr>
          <w:rFonts w:ascii="Arial Narrow" w:hAnsi="Arial Narrow" w:cs="Times New Roman"/>
          <w:sz w:val="25"/>
          <w:szCs w:val="25"/>
        </w:rPr>
      </w:pPr>
    </w:p>
    <w:p w14:paraId="77F733AC" w14:textId="77777777" w:rsidR="006D25D6" w:rsidRDefault="006D25D6" w:rsidP="006D25D6">
      <w:pPr>
        <w:rPr>
          <w:rFonts w:ascii="Arial Narrow" w:hAnsi="Arial Narrow" w:cs="Times New Roman"/>
          <w:sz w:val="25"/>
          <w:szCs w:val="25"/>
        </w:rPr>
      </w:pPr>
    </w:p>
    <w:p w14:paraId="61863EB3" w14:textId="77777777" w:rsidR="006D25D6" w:rsidRDefault="006D25D6" w:rsidP="006D25D6">
      <w:pPr>
        <w:rPr>
          <w:rFonts w:ascii="Arial Narrow" w:hAnsi="Arial Narrow" w:cs="Times New Roman"/>
          <w:sz w:val="25"/>
          <w:szCs w:val="25"/>
        </w:rPr>
      </w:pPr>
    </w:p>
    <w:p w14:paraId="7620448C" w14:textId="77777777" w:rsidR="006D25D6" w:rsidRDefault="006D25D6" w:rsidP="006D25D6">
      <w:pPr>
        <w:rPr>
          <w:rFonts w:ascii="Arial Narrow" w:hAnsi="Arial Narrow" w:cs="Times New Roman"/>
          <w:sz w:val="25"/>
          <w:szCs w:val="25"/>
        </w:rPr>
      </w:pPr>
    </w:p>
    <w:p w14:paraId="4EF2A1CC" w14:textId="77777777" w:rsidR="006D25D6" w:rsidRPr="006D25D6" w:rsidRDefault="006D25D6" w:rsidP="006D25D6">
      <w:pPr>
        <w:rPr>
          <w:rFonts w:ascii="Arial Narrow" w:hAnsi="Arial Narrow" w:cs="Times New Roman"/>
          <w:sz w:val="25"/>
          <w:szCs w:val="25"/>
        </w:rPr>
      </w:pPr>
    </w:p>
    <w:p w14:paraId="4D360186" w14:textId="77777777" w:rsidR="006D25D6" w:rsidRPr="006D25D6" w:rsidRDefault="006D25D6" w:rsidP="006D25D6">
      <w:pPr>
        <w:rPr>
          <w:rFonts w:ascii="Arial Narrow" w:hAnsi="Arial Narrow" w:cs="Times New Roman"/>
          <w:sz w:val="25"/>
          <w:szCs w:val="25"/>
        </w:rPr>
      </w:pPr>
    </w:p>
    <w:p w14:paraId="2BE55988" w14:textId="77777777" w:rsidR="006D25D6" w:rsidRPr="006D25D6" w:rsidRDefault="006D25D6" w:rsidP="006D25D6">
      <w:pPr>
        <w:rPr>
          <w:rFonts w:ascii="Arial Narrow" w:hAnsi="Arial Narrow" w:cs="Times New Roman"/>
          <w:sz w:val="25"/>
          <w:szCs w:val="25"/>
        </w:rPr>
      </w:pPr>
    </w:p>
    <w:p w14:paraId="18A886CF" w14:textId="77777777" w:rsidR="006D25D6" w:rsidRPr="006D25D6" w:rsidRDefault="006D25D6" w:rsidP="006D25D6">
      <w:pPr>
        <w:rPr>
          <w:rFonts w:ascii="Arial Narrow" w:hAnsi="Arial Narrow" w:cs="Times New Roman"/>
          <w:sz w:val="25"/>
          <w:szCs w:val="25"/>
        </w:rPr>
      </w:pPr>
    </w:p>
    <w:p w14:paraId="144862DB" w14:textId="77777777" w:rsidR="006D25D6" w:rsidRPr="006D25D6" w:rsidRDefault="006D25D6" w:rsidP="006D25D6">
      <w:pPr>
        <w:rPr>
          <w:rFonts w:ascii="Arial Narrow" w:hAnsi="Arial Narrow" w:cs="Times New Roman"/>
          <w:sz w:val="25"/>
          <w:szCs w:val="25"/>
        </w:rPr>
      </w:pPr>
    </w:p>
    <w:p w14:paraId="3805331E" w14:textId="77777777" w:rsidR="006D25D6" w:rsidRPr="006D25D6" w:rsidRDefault="006D25D6" w:rsidP="006D25D6">
      <w:pPr>
        <w:shd w:val="clear" w:color="auto" w:fill="95B3D7" w:themeFill="accent1" w:themeFillTint="99"/>
        <w:spacing w:line="360" w:lineRule="auto"/>
        <w:ind w:right="-1"/>
        <w:jc w:val="center"/>
        <w:rPr>
          <w:rFonts w:ascii="Arial Narrow" w:hAnsi="Arial Narrow" w:cs="Arial"/>
          <w:b/>
          <w:sz w:val="25"/>
          <w:szCs w:val="25"/>
        </w:rPr>
      </w:pPr>
      <w:r w:rsidRPr="006D25D6">
        <w:rPr>
          <w:rFonts w:ascii="Arial Narrow" w:hAnsi="Arial Narrow" w:cs="Arial"/>
          <w:b/>
          <w:sz w:val="25"/>
          <w:szCs w:val="25"/>
        </w:rPr>
        <w:t>ANEXO II</w:t>
      </w:r>
    </w:p>
    <w:p w14:paraId="3A86CB48" w14:textId="77777777" w:rsidR="006D25D6" w:rsidRPr="006D25D6" w:rsidRDefault="006D25D6" w:rsidP="006D25D6">
      <w:pPr>
        <w:shd w:val="clear" w:color="auto" w:fill="95B3D7" w:themeFill="accent1" w:themeFillTint="99"/>
        <w:spacing w:line="360" w:lineRule="auto"/>
        <w:ind w:right="-1"/>
        <w:jc w:val="center"/>
        <w:rPr>
          <w:rFonts w:ascii="Arial Narrow" w:hAnsi="Arial Narrow" w:cs="Arial"/>
          <w:b/>
          <w:sz w:val="25"/>
          <w:szCs w:val="25"/>
        </w:rPr>
      </w:pPr>
      <w:r w:rsidRPr="006D25D6">
        <w:rPr>
          <w:rFonts w:ascii="Arial Narrow" w:hAnsi="Arial Narrow" w:cs="Arial"/>
          <w:b/>
          <w:sz w:val="25"/>
          <w:szCs w:val="25"/>
        </w:rPr>
        <w:t>MODELO – DECLARAÇÃO FATOS IMPEDITIVOS</w:t>
      </w:r>
    </w:p>
    <w:p w14:paraId="60316AA3" w14:textId="77777777" w:rsidR="006D25D6" w:rsidRPr="006D25D6" w:rsidRDefault="006D25D6" w:rsidP="006D25D6">
      <w:pPr>
        <w:pStyle w:val="SemEspaamento"/>
        <w:tabs>
          <w:tab w:val="left" w:pos="6720"/>
        </w:tabs>
        <w:jc w:val="center"/>
        <w:rPr>
          <w:rFonts w:ascii="Arial Narrow" w:hAnsi="Arial Narrow"/>
          <w:sz w:val="25"/>
          <w:szCs w:val="25"/>
        </w:rPr>
      </w:pPr>
    </w:p>
    <w:p w14:paraId="62D4D51E" w14:textId="77777777" w:rsidR="006D25D6" w:rsidRPr="006D25D6" w:rsidRDefault="006D25D6" w:rsidP="006D25D6">
      <w:pPr>
        <w:adjustRightInd w:val="0"/>
        <w:spacing w:line="276" w:lineRule="auto"/>
        <w:jc w:val="both"/>
        <w:rPr>
          <w:rFonts w:ascii="Arial Narrow" w:eastAsia="Times New Roman" w:hAnsi="Arial Narrow" w:cs="Times New Roman"/>
          <w:color w:val="FF0000"/>
          <w:sz w:val="25"/>
          <w:szCs w:val="25"/>
        </w:rPr>
      </w:pPr>
      <w:r w:rsidRPr="006D25D6">
        <w:rPr>
          <w:rFonts w:ascii="Arial Narrow" w:hAnsi="Arial Narrow" w:cs="Times New Roman"/>
          <w:sz w:val="25"/>
          <w:szCs w:val="25"/>
        </w:rPr>
        <w:t xml:space="preserve">.......(Razão Social da Empresa)......., estabelecida na ........(endereço completo)........., inscrita no CNPJ/CPF sob n.° ..............................., </w:t>
      </w:r>
      <w:r w:rsidRPr="006D25D6">
        <w:rPr>
          <w:rFonts w:ascii="Arial Narrow" w:hAnsi="Arial Narrow" w:cs="Times New Roman"/>
          <w:color w:val="FF0000"/>
          <w:sz w:val="25"/>
          <w:szCs w:val="25"/>
        </w:rPr>
        <w:t>neste ato representada pelo seu .........(representante/sócio/procurador)......, brasileiro, RG n°................, CPF n°............ residente e domiciliado (endereço), no uso de suas atribuições legais, vem:</w:t>
      </w:r>
    </w:p>
    <w:p w14:paraId="1A00BAF0" w14:textId="77777777" w:rsidR="006D25D6" w:rsidRPr="006D25D6" w:rsidRDefault="006D25D6" w:rsidP="006D25D6">
      <w:pPr>
        <w:adjustRightInd w:val="0"/>
        <w:spacing w:line="276" w:lineRule="auto"/>
        <w:jc w:val="both"/>
        <w:rPr>
          <w:rFonts w:ascii="Arial Narrow" w:hAnsi="Arial Narrow" w:cs="Times New Roman"/>
          <w:sz w:val="25"/>
          <w:szCs w:val="25"/>
        </w:rPr>
      </w:pPr>
    </w:p>
    <w:p w14:paraId="29105744" w14:textId="77777777" w:rsidR="006D25D6" w:rsidRPr="006D25D6" w:rsidRDefault="006D25D6" w:rsidP="006D25D6">
      <w:pPr>
        <w:adjustRightInd w:val="0"/>
        <w:spacing w:line="276" w:lineRule="auto"/>
        <w:jc w:val="both"/>
        <w:rPr>
          <w:rFonts w:ascii="Arial Narrow" w:hAnsi="Arial Narrow" w:cs="Times New Roman"/>
          <w:sz w:val="25"/>
          <w:szCs w:val="25"/>
        </w:rPr>
      </w:pPr>
      <w:r w:rsidRPr="006D25D6">
        <w:rPr>
          <w:rFonts w:ascii="Arial Narrow" w:hAnsi="Arial Narrow" w:cs="Times New Roman"/>
          <w:sz w:val="25"/>
          <w:szCs w:val="25"/>
        </w:rPr>
        <w:t>DECLARAR, para todos os fins de direito junto a Dispensa de Licitação nº xxx/2024, do Município de Formoso do Araguaia/TO, a inexistência de fatos supervenientes impeditivos da habilitação ou que comprometam a idoneidade da proponente nos termos do Artigo 63, inciso II, da Lei 14.133, de 1º de abril de 2021 e suas alterações subsequentes.</w:t>
      </w:r>
    </w:p>
    <w:p w14:paraId="72F08984" w14:textId="77777777" w:rsidR="006D25D6" w:rsidRPr="006D25D6" w:rsidRDefault="006D25D6" w:rsidP="006D25D6">
      <w:pPr>
        <w:adjustRightInd w:val="0"/>
        <w:spacing w:line="276" w:lineRule="auto"/>
        <w:jc w:val="both"/>
        <w:rPr>
          <w:rFonts w:ascii="Arial Narrow" w:hAnsi="Arial Narrow" w:cs="Times New Roman"/>
          <w:sz w:val="25"/>
          <w:szCs w:val="25"/>
        </w:rPr>
      </w:pPr>
    </w:p>
    <w:p w14:paraId="10D8878A" w14:textId="77777777" w:rsidR="006D25D6" w:rsidRPr="006D25D6" w:rsidRDefault="006D25D6" w:rsidP="006D25D6">
      <w:pPr>
        <w:adjustRightInd w:val="0"/>
        <w:spacing w:line="276" w:lineRule="auto"/>
        <w:jc w:val="both"/>
        <w:rPr>
          <w:rFonts w:ascii="Arial Narrow" w:hAnsi="Arial Narrow" w:cs="Times New Roman"/>
          <w:sz w:val="25"/>
          <w:szCs w:val="25"/>
        </w:rPr>
      </w:pPr>
    </w:p>
    <w:p w14:paraId="5DD472E7" w14:textId="77777777" w:rsidR="006D25D6" w:rsidRPr="006D25D6" w:rsidRDefault="006D25D6" w:rsidP="006D25D6">
      <w:pPr>
        <w:adjustRightInd w:val="0"/>
        <w:spacing w:line="276" w:lineRule="auto"/>
        <w:jc w:val="right"/>
        <w:rPr>
          <w:rFonts w:ascii="Arial Narrow" w:hAnsi="Arial Narrow" w:cs="Times New Roman"/>
          <w:i/>
          <w:sz w:val="25"/>
          <w:szCs w:val="25"/>
        </w:rPr>
      </w:pPr>
      <w:r w:rsidRPr="006D25D6">
        <w:rPr>
          <w:rFonts w:ascii="Arial Narrow" w:hAnsi="Arial Narrow" w:cs="Times New Roman"/>
          <w:i/>
          <w:sz w:val="25"/>
          <w:szCs w:val="25"/>
        </w:rPr>
        <w:t>Cidade, xx de        de 202x</w:t>
      </w:r>
    </w:p>
    <w:p w14:paraId="3A48E37B" w14:textId="77777777" w:rsidR="006D25D6" w:rsidRPr="006D25D6" w:rsidRDefault="006D25D6" w:rsidP="006D25D6">
      <w:pPr>
        <w:adjustRightInd w:val="0"/>
        <w:spacing w:line="276" w:lineRule="auto"/>
        <w:jc w:val="right"/>
        <w:rPr>
          <w:rFonts w:ascii="Arial Narrow" w:hAnsi="Arial Narrow" w:cs="Times New Roman"/>
          <w:i/>
          <w:sz w:val="25"/>
          <w:szCs w:val="25"/>
        </w:rPr>
      </w:pPr>
    </w:p>
    <w:p w14:paraId="194BBE2D" w14:textId="77777777" w:rsidR="006D25D6" w:rsidRPr="006D25D6" w:rsidRDefault="006D25D6" w:rsidP="006D25D6">
      <w:pPr>
        <w:adjustRightInd w:val="0"/>
        <w:spacing w:line="276" w:lineRule="auto"/>
        <w:jc w:val="right"/>
        <w:rPr>
          <w:rFonts w:ascii="Arial Narrow" w:hAnsi="Arial Narrow" w:cs="Times New Roman"/>
          <w:i/>
          <w:sz w:val="25"/>
          <w:szCs w:val="25"/>
        </w:rPr>
      </w:pPr>
    </w:p>
    <w:p w14:paraId="09CB8BAF" w14:textId="77777777" w:rsidR="006D25D6" w:rsidRPr="006D25D6" w:rsidRDefault="006D25D6" w:rsidP="006D25D6">
      <w:pPr>
        <w:adjustRightInd w:val="0"/>
        <w:spacing w:line="276" w:lineRule="auto"/>
        <w:jc w:val="center"/>
        <w:rPr>
          <w:rFonts w:ascii="Arial Narrow" w:hAnsi="Arial Narrow" w:cs="Times New Roman"/>
          <w:sz w:val="25"/>
          <w:szCs w:val="25"/>
        </w:rPr>
      </w:pPr>
      <w:r w:rsidRPr="006D25D6">
        <w:rPr>
          <w:rFonts w:ascii="Arial Narrow" w:hAnsi="Arial Narrow" w:cs="Times New Roman"/>
          <w:sz w:val="25"/>
          <w:szCs w:val="25"/>
        </w:rPr>
        <w:t>RAZÃO SOCIAL</w:t>
      </w:r>
    </w:p>
    <w:p w14:paraId="60BA690D" w14:textId="77777777" w:rsidR="006D25D6" w:rsidRPr="006D25D6" w:rsidRDefault="006D25D6" w:rsidP="006D25D6">
      <w:pPr>
        <w:adjustRightInd w:val="0"/>
        <w:spacing w:line="276" w:lineRule="auto"/>
        <w:jc w:val="center"/>
        <w:rPr>
          <w:rFonts w:ascii="Arial Narrow" w:hAnsi="Arial Narrow" w:cs="Times New Roman"/>
          <w:sz w:val="25"/>
          <w:szCs w:val="25"/>
        </w:rPr>
      </w:pPr>
      <w:r w:rsidRPr="006D25D6">
        <w:rPr>
          <w:rFonts w:ascii="Arial Narrow" w:hAnsi="Arial Narrow" w:cs="Times New Roman"/>
          <w:sz w:val="25"/>
          <w:szCs w:val="25"/>
        </w:rPr>
        <w:t>CNPJ</w:t>
      </w:r>
    </w:p>
    <w:p w14:paraId="6A5D0591" w14:textId="77777777" w:rsidR="006D25D6" w:rsidRPr="006D25D6" w:rsidRDefault="006D25D6" w:rsidP="006D25D6">
      <w:pPr>
        <w:adjustRightInd w:val="0"/>
        <w:spacing w:line="276" w:lineRule="auto"/>
        <w:jc w:val="center"/>
        <w:rPr>
          <w:rFonts w:ascii="Arial Narrow" w:hAnsi="Arial Narrow" w:cs="Times New Roman"/>
          <w:sz w:val="25"/>
          <w:szCs w:val="25"/>
        </w:rPr>
      </w:pPr>
      <w:r w:rsidRPr="006D25D6">
        <w:rPr>
          <w:rFonts w:ascii="Arial Narrow" w:hAnsi="Arial Narrow" w:cs="Times New Roman"/>
          <w:sz w:val="25"/>
          <w:szCs w:val="25"/>
        </w:rPr>
        <w:t>REPRESENTANTE LEGAL/CPF</w:t>
      </w:r>
    </w:p>
    <w:p w14:paraId="0DAB7075" w14:textId="77777777" w:rsidR="006D25D6" w:rsidRPr="006D25D6" w:rsidRDefault="006D25D6" w:rsidP="006D25D6">
      <w:pPr>
        <w:pStyle w:val="SemEspaamento"/>
        <w:tabs>
          <w:tab w:val="left" w:pos="6720"/>
        </w:tabs>
        <w:jc w:val="center"/>
        <w:rPr>
          <w:rFonts w:ascii="Arial Narrow" w:hAnsi="Arial Narrow"/>
          <w:sz w:val="25"/>
          <w:szCs w:val="25"/>
        </w:rPr>
      </w:pPr>
    </w:p>
    <w:p w14:paraId="0505F7BF" w14:textId="77777777" w:rsidR="006D25D6" w:rsidRPr="006D25D6" w:rsidRDefault="006D25D6" w:rsidP="006D25D6">
      <w:pPr>
        <w:pStyle w:val="SemEspaamento"/>
        <w:tabs>
          <w:tab w:val="left" w:pos="6720"/>
        </w:tabs>
        <w:jc w:val="center"/>
        <w:rPr>
          <w:rFonts w:ascii="Arial Narrow" w:hAnsi="Arial Narrow"/>
          <w:sz w:val="25"/>
          <w:szCs w:val="25"/>
        </w:rPr>
      </w:pPr>
    </w:p>
    <w:p w14:paraId="50FE198D" w14:textId="77777777" w:rsidR="006D25D6" w:rsidRPr="006D25D6" w:rsidRDefault="006D25D6" w:rsidP="006D25D6">
      <w:pPr>
        <w:pStyle w:val="SemEspaamento"/>
        <w:tabs>
          <w:tab w:val="left" w:pos="6720"/>
        </w:tabs>
        <w:jc w:val="center"/>
        <w:rPr>
          <w:rFonts w:ascii="Arial Narrow" w:hAnsi="Arial Narrow"/>
          <w:sz w:val="25"/>
          <w:szCs w:val="25"/>
        </w:rPr>
      </w:pPr>
    </w:p>
    <w:p w14:paraId="3F2714C8" w14:textId="77777777" w:rsidR="006D25D6" w:rsidRPr="006D25D6" w:rsidRDefault="006D25D6" w:rsidP="006D25D6">
      <w:pPr>
        <w:pStyle w:val="SemEspaamento"/>
        <w:tabs>
          <w:tab w:val="left" w:pos="6720"/>
        </w:tabs>
        <w:jc w:val="center"/>
        <w:rPr>
          <w:rFonts w:ascii="Arial Narrow" w:hAnsi="Arial Narrow"/>
          <w:sz w:val="25"/>
          <w:szCs w:val="25"/>
        </w:rPr>
      </w:pPr>
    </w:p>
    <w:p w14:paraId="59551F56" w14:textId="77777777" w:rsidR="006D25D6" w:rsidRPr="006D25D6" w:rsidRDefault="006D25D6" w:rsidP="006D25D6">
      <w:pPr>
        <w:pStyle w:val="SemEspaamento"/>
        <w:tabs>
          <w:tab w:val="left" w:pos="6720"/>
        </w:tabs>
        <w:jc w:val="center"/>
        <w:rPr>
          <w:rFonts w:ascii="Arial Narrow" w:hAnsi="Arial Narrow"/>
          <w:sz w:val="25"/>
          <w:szCs w:val="25"/>
        </w:rPr>
      </w:pPr>
    </w:p>
    <w:p w14:paraId="31A0088D" w14:textId="77777777" w:rsidR="006D25D6" w:rsidRPr="006D25D6" w:rsidRDefault="006D25D6" w:rsidP="006D25D6">
      <w:pPr>
        <w:pStyle w:val="SemEspaamento"/>
        <w:tabs>
          <w:tab w:val="left" w:pos="6720"/>
        </w:tabs>
        <w:jc w:val="center"/>
        <w:rPr>
          <w:rFonts w:ascii="Arial Narrow" w:hAnsi="Arial Narrow"/>
          <w:sz w:val="25"/>
          <w:szCs w:val="25"/>
        </w:rPr>
      </w:pPr>
    </w:p>
    <w:p w14:paraId="6374C8AF" w14:textId="77777777" w:rsidR="006D25D6" w:rsidRPr="006D25D6" w:rsidRDefault="006D25D6" w:rsidP="006D25D6">
      <w:pPr>
        <w:pStyle w:val="SemEspaamento"/>
        <w:tabs>
          <w:tab w:val="left" w:pos="6720"/>
        </w:tabs>
        <w:jc w:val="center"/>
        <w:rPr>
          <w:rFonts w:ascii="Arial Narrow" w:hAnsi="Arial Narrow"/>
          <w:sz w:val="25"/>
          <w:szCs w:val="25"/>
        </w:rPr>
      </w:pPr>
    </w:p>
    <w:p w14:paraId="1243DC03" w14:textId="77777777" w:rsidR="006D25D6" w:rsidRPr="006D25D6" w:rsidRDefault="006D25D6" w:rsidP="006D25D6">
      <w:pPr>
        <w:pStyle w:val="SemEspaamento"/>
        <w:tabs>
          <w:tab w:val="left" w:pos="6720"/>
        </w:tabs>
        <w:jc w:val="center"/>
        <w:rPr>
          <w:rFonts w:ascii="Arial Narrow" w:hAnsi="Arial Narrow"/>
          <w:sz w:val="25"/>
          <w:szCs w:val="25"/>
        </w:rPr>
      </w:pPr>
    </w:p>
    <w:p w14:paraId="505C0AEC" w14:textId="77777777" w:rsidR="006D25D6" w:rsidRPr="006D25D6" w:rsidRDefault="006D25D6" w:rsidP="006D25D6">
      <w:pPr>
        <w:pStyle w:val="SemEspaamento"/>
        <w:tabs>
          <w:tab w:val="left" w:pos="6720"/>
        </w:tabs>
        <w:jc w:val="center"/>
        <w:rPr>
          <w:rFonts w:ascii="Arial Narrow" w:hAnsi="Arial Narrow"/>
          <w:sz w:val="25"/>
          <w:szCs w:val="25"/>
        </w:rPr>
      </w:pPr>
    </w:p>
    <w:p w14:paraId="761BE389" w14:textId="77777777" w:rsidR="006D25D6" w:rsidRPr="006D25D6" w:rsidRDefault="006D25D6" w:rsidP="006D25D6">
      <w:pPr>
        <w:pStyle w:val="SemEspaamento"/>
        <w:tabs>
          <w:tab w:val="left" w:pos="6720"/>
        </w:tabs>
        <w:jc w:val="center"/>
        <w:rPr>
          <w:rFonts w:ascii="Arial Narrow" w:hAnsi="Arial Narrow"/>
          <w:sz w:val="25"/>
          <w:szCs w:val="25"/>
        </w:rPr>
      </w:pPr>
    </w:p>
    <w:p w14:paraId="26F4FCE0" w14:textId="77777777" w:rsidR="006D25D6" w:rsidRPr="006D25D6" w:rsidRDefault="006D25D6" w:rsidP="006D25D6">
      <w:pPr>
        <w:pStyle w:val="SemEspaamento"/>
        <w:tabs>
          <w:tab w:val="left" w:pos="6720"/>
        </w:tabs>
        <w:jc w:val="center"/>
        <w:rPr>
          <w:rFonts w:ascii="Arial Narrow" w:hAnsi="Arial Narrow"/>
          <w:sz w:val="25"/>
          <w:szCs w:val="25"/>
        </w:rPr>
      </w:pPr>
    </w:p>
    <w:p w14:paraId="1F95EBD4" w14:textId="77777777" w:rsidR="006D25D6" w:rsidRPr="006D25D6" w:rsidRDefault="006D25D6" w:rsidP="006D25D6">
      <w:pPr>
        <w:pStyle w:val="SemEspaamento"/>
        <w:tabs>
          <w:tab w:val="left" w:pos="6720"/>
        </w:tabs>
        <w:jc w:val="center"/>
        <w:rPr>
          <w:rFonts w:ascii="Arial Narrow" w:hAnsi="Arial Narrow"/>
          <w:sz w:val="25"/>
          <w:szCs w:val="25"/>
        </w:rPr>
      </w:pPr>
    </w:p>
    <w:p w14:paraId="5584DE4F" w14:textId="77777777" w:rsidR="006D25D6" w:rsidRPr="006D25D6" w:rsidRDefault="006D25D6" w:rsidP="006D25D6">
      <w:pPr>
        <w:pStyle w:val="SemEspaamento"/>
        <w:tabs>
          <w:tab w:val="left" w:pos="6720"/>
        </w:tabs>
        <w:jc w:val="center"/>
        <w:rPr>
          <w:rFonts w:ascii="Arial Narrow" w:hAnsi="Arial Narrow"/>
          <w:sz w:val="25"/>
          <w:szCs w:val="25"/>
        </w:rPr>
      </w:pPr>
    </w:p>
    <w:p w14:paraId="655162AD" w14:textId="77777777" w:rsidR="006D25D6" w:rsidRPr="006D25D6" w:rsidRDefault="006D25D6" w:rsidP="006D25D6">
      <w:pPr>
        <w:pStyle w:val="SemEspaamento"/>
        <w:tabs>
          <w:tab w:val="left" w:pos="6720"/>
        </w:tabs>
        <w:jc w:val="center"/>
        <w:rPr>
          <w:rFonts w:ascii="Arial Narrow" w:hAnsi="Arial Narrow"/>
          <w:sz w:val="25"/>
          <w:szCs w:val="25"/>
        </w:rPr>
      </w:pPr>
    </w:p>
    <w:p w14:paraId="7E4368DA" w14:textId="77777777" w:rsidR="006D25D6" w:rsidRPr="006D25D6" w:rsidRDefault="006D25D6" w:rsidP="006D25D6">
      <w:pPr>
        <w:pStyle w:val="SemEspaamento"/>
        <w:tabs>
          <w:tab w:val="left" w:pos="6720"/>
        </w:tabs>
        <w:jc w:val="center"/>
        <w:rPr>
          <w:rFonts w:ascii="Arial Narrow" w:hAnsi="Arial Narrow"/>
          <w:sz w:val="25"/>
          <w:szCs w:val="25"/>
        </w:rPr>
      </w:pPr>
    </w:p>
    <w:p w14:paraId="7B1A6382" w14:textId="77777777" w:rsidR="006D25D6" w:rsidRDefault="006D25D6" w:rsidP="006D25D6">
      <w:pPr>
        <w:pStyle w:val="SemEspaamento"/>
        <w:tabs>
          <w:tab w:val="left" w:pos="6720"/>
        </w:tabs>
        <w:jc w:val="center"/>
        <w:rPr>
          <w:rFonts w:ascii="Arial Narrow" w:hAnsi="Arial Narrow"/>
          <w:sz w:val="25"/>
          <w:szCs w:val="25"/>
        </w:rPr>
      </w:pPr>
    </w:p>
    <w:p w14:paraId="3E687D38" w14:textId="77777777" w:rsidR="006D25D6" w:rsidRDefault="006D25D6" w:rsidP="006D25D6">
      <w:pPr>
        <w:pStyle w:val="SemEspaamento"/>
        <w:tabs>
          <w:tab w:val="left" w:pos="6720"/>
        </w:tabs>
        <w:jc w:val="center"/>
        <w:rPr>
          <w:rFonts w:ascii="Arial Narrow" w:hAnsi="Arial Narrow"/>
          <w:sz w:val="25"/>
          <w:szCs w:val="25"/>
        </w:rPr>
      </w:pPr>
    </w:p>
    <w:p w14:paraId="4998A516" w14:textId="77777777" w:rsidR="006D25D6" w:rsidRDefault="006D25D6" w:rsidP="006D25D6">
      <w:pPr>
        <w:pStyle w:val="SemEspaamento"/>
        <w:tabs>
          <w:tab w:val="left" w:pos="6720"/>
        </w:tabs>
        <w:jc w:val="center"/>
        <w:rPr>
          <w:rFonts w:ascii="Arial Narrow" w:hAnsi="Arial Narrow"/>
          <w:sz w:val="25"/>
          <w:szCs w:val="25"/>
        </w:rPr>
      </w:pPr>
    </w:p>
    <w:p w14:paraId="00020B5F" w14:textId="77777777" w:rsidR="006D25D6" w:rsidRDefault="006D25D6" w:rsidP="006D25D6">
      <w:pPr>
        <w:pStyle w:val="SemEspaamento"/>
        <w:tabs>
          <w:tab w:val="left" w:pos="6720"/>
        </w:tabs>
        <w:jc w:val="center"/>
        <w:rPr>
          <w:rFonts w:ascii="Arial Narrow" w:hAnsi="Arial Narrow"/>
          <w:sz w:val="25"/>
          <w:szCs w:val="25"/>
        </w:rPr>
      </w:pPr>
    </w:p>
    <w:p w14:paraId="697AEED6" w14:textId="77777777" w:rsidR="006D25D6" w:rsidRDefault="006D25D6" w:rsidP="006D25D6">
      <w:pPr>
        <w:pStyle w:val="SemEspaamento"/>
        <w:tabs>
          <w:tab w:val="left" w:pos="6720"/>
        </w:tabs>
        <w:jc w:val="center"/>
        <w:rPr>
          <w:rFonts w:ascii="Arial Narrow" w:hAnsi="Arial Narrow"/>
          <w:sz w:val="25"/>
          <w:szCs w:val="25"/>
        </w:rPr>
      </w:pPr>
    </w:p>
    <w:p w14:paraId="2C2971D8" w14:textId="77777777" w:rsidR="006D25D6" w:rsidRPr="006D25D6" w:rsidRDefault="006D25D6" w:rsidP="006D25D6">
      <w:pPr>
        <w:pStyle w:val="SemEspaamento"/>
        <w:tabs>
          <w:tab w:val="left" w:pos="6720"/>
        </w:tabs>
        <w:jc w:val="center"/>
        <w:rPr>
          <w:rFonts w:ascii="Arial Narrow" w:hAnsi="Arial Narrow"/>
          <w:sz w:val="25"/>
          <w:szCs w:val="25"/>
        </w:rPr>
      </w:pPr>
    </w:p>
    <w:p w14:paraId="4D013499" w14:textId="77777777" w:rsidR="006D25D6" w:rsidRPr="006D25D6" w:rsidRDefault="006D25D6" w:rsidP="006D25D6">
      <w:pPr>
        <w:shd w:val="clear" w:color="auto" w:fill="95B3D7" w:themeFill="accent1" w:themeFillTint="99"/>
        <w:spacing w:line="360" w:lineRule="auto"/>
        <w:ind w:right="-1"/>
        <w:jc w:val="center"/>
        <w:rPr>
          <w:rFonts w:ascii="Arial Narrow" w:hAnsi="Arial Narrow" w:cs="Arial"/>
          <w:b/>
          <w:sz w:val="25"/>
          <w:szCs w:val="25"/>
        </w:rPr>
      </w:pPr>
      <w:r w:rsidRPr="006D25D6">
        <w:rPr>
          <w:rFonts w:ascii="Arial Narrow" w:hAnsi="Arial Narrow" w:cs="Arial"/>
          <w:b/>
          <w:sz w:val="25"/>
          <w:szCs w:val="25"/>
        </w:rPr>
        <w:t>ANEXO III</w:t>
      </w:r>
    </w:p>
    <w:p w14:paraId="424BB636" w14:textId="77777777" w:rsidR="006D25D6" w:rsidRPr="006D25D6" w:rsidRDefault="006D25D6" w:rsidP="006D25D6">
      <w:pPr>
        <w:shd w:val="clear" w:color="auto" w:fill="95B3D7" w:themeFill="accent1" w:themeFillTint="99"/>
        <w:spacing w:line="360" w:lineRule="auto"/>
        <w:ind w:right="-1"/>
        <w:jc w:val="center"/>
        <w:rPr>
          <w:rFonts w:ascii="Arial Narrow" w:hAnsi="Arial Narrow" w:cs="Arial"/>
          <w:b/>
          <w:sz w:val="25"/>
          <w:szCs w:val="25"/>
        </w:rPr>
      </w:pPr>
      <w:r w:rsidRPr="006D25D6">
        <w:rPr>
          <w:rFonts w:ascii="Arial Narrow" w:hAnsi="Arial Narrow" w:cs="Arial"/>
          <w:b/>
          <w:sz w:val="25"/>
          <w:szCs w:val="25"/>
        </w:rPr>
        <w:t>MODELO – DECLARAÇÃO CUMPRIMENTO AOS REQUISITOS DO EDITAL E TERMO DE REFERÊNCIA</w:t>
      </w:r>
    </w:p>
    <w:p w14:paraId="6D9A0D48" w14:textId="77777777" w:rsidR="006D25D6" w:rsidRPr="006D25D6" w:rsidRDefault="006D25D6" w:rsidP="006D25D6">
      <w:pPr>
        <w:pStyle w:val="SemEspaamento"/>
        <w:tabs>
          <w:tab w:val="left" w:pos="6720"/>
        </w:tabs>
        <w:jc w:val="center"/>
        <w:rPr>
          <w:rFonts w:ascii="Arial Narrow" w:hAnsi="Arial Narrow"/>
          <w:sz w:val="25"/>
          <w:szCs w:val="25"/>
        </w:rPr>
      </w:pPr>
    </w:p>
    <w:p w14:paraId="49FC70ED" w14:textId="77777777" w:rsidR="006D25D6" w:rsidRPr="006D25D6" w:rsidRDefault="006D25D6" w:rsidP="006D25D6">
      <w:pPr>
        <w:pStyle w:val="SemEspaamento"/>
        <w:tabs>
          <w:tab w:val="left" w:pos="6720"/>
        </w:tabs>
        <w:jc w:val="center"/>
        <w:rPr>
          <w:rFonts w:ascii="Arial Narrow" w:hAnsi="Arial Narrow"/>
          <w:sz w:val="25"/>
          <w:szCs w:val="25"/>
        </w:rPr>
      </w:pPr>
    </w:p>
    <w:p w14:paraId="748511FB" w14:textId="77777777" w:rsidR="006D25D6" w:rsidRPr="006D25D6" w:rsidRDefault="006D25D6" w:rsidP="006D25D6">
      <w:pPr>
        <w:pStyle w:val="SemEspaamento"/>
        <w:tabs>
          <w:tab w:val="left" w:pos="6720"/>
        </w:tabs>
        <w:jc w:val="center"/>
        <w:rPr>
          <w:rFonts w:ascii="Arial Narrow" w:hAnsi="Arial Narrow"/>
          <w:sz w:val="25"/>
          <w:szCs w:val="25"/>
        </w:rPr>
      </w:pPr>
    </w:p>
    <w:p w14:paraId="300FBAE1" w14:textId="77777777" w:rsidR="006D25D6" w:rsidRPr="006D25D6" w:rsidRDefault="006D25D6" w:rsidP="006D25D6">
      <w:pPr>
        <w:pStyle w:val="SemEspaamento"/>
        <w:tabs>
          <w:tab w:val="left" w:pos="6720"/>
        </w:tabs>
        <w:jc w:val="center"/>
        <w:rPr>
          <w:rFonts w:ascii="Arial Narrow" w:hAnsi="Arial Narrow"/>
          <w:sz w:val="25"/>
          <w:szCs w:val="25"/>
        </w:rPr>
      </w:pPr>
    </w:p>
    <w:p w14:paraId="66810468" w14:textId="77777777" w:rsidR="006D25D6" w:rsidRPr="006D25D6" w:rsidRDefault="006D25D6" w:rsidP="006D25D6">
      <w:pPr>
        <w:adjustRightInd w:val="0"/>
        <w:spacing w:line="276" w:lineRule="auto"/>
        <w:jc w:val="both"/>
        <w:rPr>
          <w:rFonts w:ascii="Arial Narrow" w:eastAsia="Times New Roman" w:hAnsi="Arial Narrow" w:cs="Times New Roman"/>
          <w:color w:val="FF0000"/>
          <w:sz w:val="25"/>
          <w:szCs w:val="25"/>
        </w:rPr>
      </w:pPr>
      <w:r w:rsidRPr="006D25D6">
        <w:rPr>
          <w:rFonts w:ascii="Arial Narrow" w:hAnsi="Arial Narrow" w:cs="Times New Roman"/>
          <w:sz w:val="25"/>
          <w:szCs w:val="25"/>
        </w:rPr>
        <w:t xml:space="preserve">.......(Razão Social da Empresa)......., estabelecida na ........(endereço completo)........., inscrita no CNPJ sob n.° ..............................., </w:t>
      </w:r>
      <w:r w:rsidRPr="006D25D6">
        <w:rPr>
          <w:rFonts w:ascii="Arial Narrow" w:hAnsi="Arial Narrow" w:cs="Times New Roman"/>
          <w:color w:val="FF0000"/>
          <w:sz w:val="25"/>
          <w:szCs w:val="25"/>
        </w:rPr>
        <w:t>neste ato representada pelo seu .........(representante/sócio/procurador)......, brasileiro, RG n°................, CPF n°............ residente e domiciliado (endereço), no uso de suas atribuições legais, vem DECLARAR, para todos os fins de direito junto ao Pregão Eletrônico nº XXX/2025, do Município de Formoso do Araguaia/TO que:</w:t>
      </w:r>
    </w:p>
    <w:p w14:paraId="7E92EC3C" w14:textId="77777777" w:rsidR="006D25D6" w:rsidRPr="006D25D6" w:rsidRDefault="006D25D6" w:rsidP="006D25D6">
      <w:pPr>
        <w:adjustRightInd w:val="0"/>
        <w:spacing w:line="276" w:lineRule="auto"/>
        <w:jc w:val="both"/>
        <w:rPr>
          <w:rFonts w:ascii="Arial Narrow" w:hAnsi="Arial Narrow" w:cs="Times New Roman"/>
          <w:sz w:val="25"/>
          <w:szCs w:val="25"/>
        </w:rPr>
      </w:pPr>
    </w:p>
    <w:p w14:paraId="657DAD8F" w14:textId="77777777" w:rsidR="006D25D6" w:rsidRPr="006D25D6" w:rsidRDefault="006D25D6" w:rsidP="006D25D6">
      <w:pPr>
        <w:numPr>
          <w:ilvl w:val="0"/>
          <w:numId w:val="44"/>
        </w:numPr>
        <w:autoSpaceDE w:val="0"/>
        <w:autoSpaceDN w:val="0"/>
        <w:adjustRightInd w:val="0"/>
        <w:spacing w:line="360" w:lineRule="auto"/>
        <w:jc w:val="both"/>
        <w:rPr>
          <w:rFonts w:ascii="Arial Narrow" w:hAnsi="Arial Narrow" w:cs="Times New Roman"/>
          <w:sz w:val="25"/>
          <w:szCs w:val="25"/>
        </w:rPr>
      </w:pPr>
      <w:r w:rsidRPr="006D25D6">
        <w:rPr>
          <w:rFonts w:ascii="Arial Narrow" w:hAnsi="Arial Narrow" w:cs="Times New Roman"/>
          <w:sz w:val="25"/>
          <w:szCs w:val="25"/>
        </w:rPr>
        <w:t>A proponente tem pleno conhecimento do objeto licitado e está de acordo com as exigências constantes no edital, Termo de Referência e seus anexos, sendo as mesmas consideradas na elaboração da nossa proposta.</w:t>
      </w:r>
    </w:p>
    <w:p w14:paraId="21783938" w14:textId="77777777" w:rsidR="006D25D6" w:rsidRPr="006D25D6" w:rsidRDefault="006D25D6" w:rsidP="006D25D6">
      <w:pPr>
        <w:spacing w:line="360" w:lineRule="auto"/>
        <w:jc w:val="both"/>
        <w:rPr>
          <w:rFonts w:ascii="Arial Narrow" w:hAnsi="Arial Narrow" w:cs="Times New Roman"/>
          <w:sz w:val="25"/>
          <w:szCs w:val="25"/>
        </w:rPr>
      </w:pPr>
    </w:p>
    <w:p w14:paraId="1C37CCE6" w14:textId="77777777" w:rsidR="006D25D6" w:rsidRPr="006D25D6" w:rsidRDefault="006D25D6" w:rsidP="006D25D6">
      <w:pPr>
        <w:numPr>
          <w:ilvl w:val="0"/>
          <w:numId w:val="45"/>
        </w:numPr>
        <w:tabs>
          <w:tab w:val="num" w:pos="360"/>
        </w:tabs>
        <w:spacing w:line="360" w:lineRule="auto"/>
        <w:ind w:left="720"/>
        <w:jc w:val="both"/>
        <w:rPr>
          <w:rFonts w:ascii="Arial Narrow" w:hAnsi="Arial Narrow" w:cs="Times New Roman"/>
          <w:sz w:val="25"/>
          <w:szCs w:val="25"/>
        </w:rPr>
      </w:pPr>
      <w:r w:rsidRPr="006D25D6">
        <w:rPr>
          <w:rFonts w:ascii="Arial Narrow" w:hAnsi="Arial Narrow" w:cs="Times New Roman"/>
          <w:sz w:val="25"/>
          <w:szCs w:val="25"/>
        </w:rPr>
        <w:t>Assumimos inteira responsabilidade pela autenticidade de todos os documentos apresentados, sujeitando-nos a eventuais averiguações que se fizerem necessárias;</w:t>
      </w:r>
    </w:p>
    <w:p w14:paraId="23BC45D5" w14:textId="77777777" w:rsidR="006D25D6" w:rsidRPr="006D25D6" w:rsidRDefault="006D25D6" w:rsidP="006D25D6">
      <w:pPr>
        <w:adjustRightInd w:val="0"/>
        <w:spacing w:line="276" w:lineRule="auto"/>
        <w:jc w:val="both"/>
        <w:rPr>
          <w:rFonts w:ascii="Arial Narrow" w:hAnsi="Arial Narrow" w:cs="Times New Roman"/>
          <w:sz w:val="25"/>
          <w:szCs w:val="25"/>
        </w:rPr>
      </w:pPr>
    </w:p>
    <w:p w14:paraId="08CFD1A7" w14:textId="77777777" w:rsidR="006D25D6" w:rsidRPr="006D25D6" w:rsidRDefault="006D25D6" w:rsidP="006D25D6">
      <w:pPr>
        <w:rPr>
          <w:rFonts w:ascii="Arial Narrow" w:hAnsi="Arial Narrow" w:cs="Times New Roman"/>
          <w:sz w:val="25"/>
          <w:szCs w:val="25"/>
        </w:rPr>
      </w:pPr>
    </w:p>
    <w:p w14:paraId="27AA9BE8" w14:textId="77777777" w:rsidR="006D25D6" w:rsidRPr="006D25D6" w:rsidRDefault="006D25D6" w:rsidP="006D25D6">
      <w:pPr>
        <w:adjustRightInd w:val="0"/>
        <w:spacing w:line="276" w:lineRule="auto"/>
        <w:jc w:val="right"/>
        <w:rPr>
          <w:rFonts w:ascii="Arial Narrow" w:hAnsi="Arial Narrow" w:cs="Times New Roman"/>
          <w:i/>
          <w:sz w:val="25"/>
          <w:szCs w:val="25"/>
        </w:rPr>
      </w:pPr>
      <w:r w:rsidRPr="006D25D6">
        <w:rPr>
          <w:rFonts w:ascii="Arial Narrow" w:hAnsi="Arial Narrow" w:cs="Times New Roman"/>
          <w:i/>
          <w:sz w:val="25"/>
          <w:szCs w:val="25"/>
        </w:rPr>
        <w:t>Cidade, xx de        de 202x</w:t>
      </w:r>
    </w:p>
    <w:p w14:paraId="572BDB83" w14:textId="77777777" w:rsidR="006D25D6" w:rsidRPr="006D25D6" w:rsidRDefault="006D25D6" w:rsidP="006D25D6">
      <w:pPr>
        <w:adjustRightInd w:val="0"/>
        <w:spacing w:line="276" w:lineRule="auto"/>
        <w:jc w:val="right"/>
        <w:rPr>
          <w:rFonts w:ascii="Arial Narrow" w:hAnsi="Arial Narrow" w:cs="Times New Roman"/>
          <w:i/>
          <w:sz w:val="25"/>
          <w:szCs w:val="25"/>
        </w:rPr>
      </w:pPr>
    </w:p>
    <w:p w14:paraId="48910E53" w14:textId="77777777" w:rsidR="006D25D6" w:rsidRPr="006D25D6" w:rsidRDefault="006D25D6" w:rsidP="006D25D6">
      <w:pPr>
        <w:adjustRightInd w:val="0"/>
        <w:spacing w:line="276" w:lineRule="auto"/>
        <w:jc w:val="right"/>
        <w:rPr>
          <w:rFonts w:ascii="Arial Narrow" w:hAnsi="Arial Narrow" w:cs="Times New Roman"/>
          <w:i/>
          <w:sz w:val="25"/>
          <w:szCs w:val="25"/>
        </w:rPr>
      </w:pPr>
    </w:p>
    <w:p w14:paraId="7FDF68E7" w14:textId="77777777" w:rsidR="006D25D6" w:rsidRPr="006D25D6" w:rsidRDefault="006D25D6" w:rsidP="006D25D6">
      <w:pPr>
        <w:adjustRightInd w:val="0"/>
        <w:spacing w:line="276" w:lineRule="auto"/>
        <w:jc w:val="center"/>
        <w:rPr>
          <w:rFonts w:ascii="Arial Narrow" w:hAnsi="Arial Narrow" w:cs="Times New Roman"/>
          <w:sz w:val="25"/>
          <w:szCs w:val="25"/>
        </w:rPr>
      </w:pPr>
      <w:r w:rsidRPr="006D25D6">
        <w:rPr>
          <w:rFonts w:ascii="Arial Narrow" w:hAnsi="Arial Narrow" w:cs="Times New Roman"/>
          <w:sz w:val="25"/>
          <w:szCs w:val="25"/>
        </w:rPr>
        <w:t>RAZÃO SOCIAL</w:t>
      </w:r>
    </w:p>
    <w:p w14:paraId="38C8758E" w14:textId="77777777" w:rsidR="006D25D6" w:rsidRPr="006D25D6" w:rsidRDefault="006D25D6" w:rsidP="006D25D6">
      <w:pPr>
        <w:adjustRightInd w:val="0"/>
        <w:spacing w:line="276" w:lineRule="auto"/>
        <w:jc w:val="center"/>
        <w:rPr>
          <w:rFonts w:ascii="Arial Narrow" w:hAnsi="Arial Narrow" w:cs="Times New Roman"/>
          <w:sz w:val="25"/>
          <w:szCs w:val="25"/>
        </w:rPr>
      </w:pPr>
      <w:r w:rsidRPr="006D25D6">
        <w:rPr>
          <w:rFonts w:ascii="Arial Narrow" w:hAnsi="Arial Narrow" w:cs="Times New Roman"/>
          <w:sz w:val="25"/>
          <w:szCs w:val="25"/>
        </w:rPr>
        <w:t>CNPJ</w:t>
      </w:r>
    </w:p>
    <w:p w14:paraId="7D52AA5D" w14:textId="77777777" w:rsidR="006D25D6" w:rsidRPr="006D25D6" w:rsidRDefault="006D25D6" w:rsidP="006D25D6">
      <w:pPr>
        <w:adjustRightInd w:val="0"/>
        <w:spacing w:line="276" w:lineRule="auto"/>
        <w:jc w:val="center"/>
        <w:rPr>
          <w:rFonts w:ascii="Arial Narrow" w:hAnsi="Arial Narrow" w:cs="Times New Roman"/>
          <w:sz w:val="25"/>
          <w:szCs w:val="25"/>
        </w:rPr>
      </w:pPr>
      <w:r w:rsidRPr="006D25D6">
        <w:rPr>
          <w:rFonts w:ascii="Arial Narrow" w:hAnsi="Arial Narrow" w:cs="Times New Roman"/>
          <w:sz w:val="25"/>
          <w:szCs w:val="25"/>
        </w:rPr>
        <w:t>REPRESENTANTE LEGAL/CPF</w:t>
      </w:r>
    </w:p>
    <w:p w14:paraId="675EB38F" w14:textId="77777777" w:rsidR="006D25D6" w:rsidRPr="006D25D6" w:rsidRDefault="006D25D6" w:rsidP="006D25D6">
      <w:pPr>
        <w:rPr>
          <w:rFonts w:ascii="Arial Narrow" w:hAnsi="Arial Narrow" w:cs="Times New Roman"/>
          <w:b/>
          <w:sz w:val="25"/>
          <w:szCs w:val="25"/>
        </w:rPr>
      </w:pPr>
    </w:p>
    <w:p w14:paraId="371B65DE" w14:textId="77777777" w:rsidR="006D25D6" w:rsidRPr="006D25D6" w:rsidRDefault="006D25D6" w:rsidP="006D25D6">
      <w:pPr>
        <w:pStyle w:val="SemEspaamento"/>
        <w:tabs>
          <w:tab w:val="left" w:pos="6720"/>
        </w:tabs>
        <w:jc w:val="center"/>
        <w:rPr>
          <w:rFonts w:ascii="Arial Narrow" w:hAnsi="Arial Narrow"/>
          <w:sz w:val="25"/>
          <w:szCs w:val="25"/>
        </w:rPr>
      </w:pPr>
    </w:p>
    <w:p w14:paraId="311FC539" w14:textId="77777777" w:rsidR="006D25D6" w:rsidRPr="006D25D6" w:rsidRDefault="006D25D6" w:rsidP="006D25D6">
      <w:pPr>
        <w:pStyle w:val="SemEspaamento"/>
        <w:tabs>
          <w:tab w:val="left" w:pos="6720"/>
        </w:tabs>
        <w:jc w:val="center"/>
        <w:rPr>
          <w:rFonts w:ascii="Arial Narrow" w:hAnsi="Arial Narrow"/>
          <w:sz w:val="25"/>
          <w:szCs w:val="25"/>
        </w:rPr>
      </w:pPr>
    </w:p>
    <w:p w14:paraId="2ADDF1CD" w14:textId="77777777" w:rsidR="006D25D6" w:rsidRPr="006D25D6" w:rsidRDefault="006D25D6" w:rsidP="006D25D6">
      <w:pPr>
        <w:pStyle w:val="SemEspaamento"/>
        <w:tabs>
          <w:tab w:val="left" w:pos="6720"/>
        </w:tabs>
        <w:jc w:val="center"/>
        <w:rPr>
          <w:rFonts w:ascii="Arial Narrow" w:hAnsi="Arial Narrow"/>
          <w:sz w:val="25"/>
          <w:szCs w:val="25"/>
        </w:rPr>
      </w:pPr>
    </w:p>
    <w:p w14:paraId="1F921400" w14:textId="77777777" w:rsidR="006D25D6" w:rsidRPr="006D25D6" w:rsidRDefault="006D25D6" w:rsidP="006D25D6">
      <w:pPr>
        <w:pStyle w:val="SemEspaamento"/>
        <w:tabs>
          <w:tab w:val="left" w:pos="6720"/>
        </w:tabs>
        <w:jc w:val="center"/>
        <w:rPr>
          <w:rFonts w:ascii="Arial Narrow" w:hAnsi="Arial Narrow"/>
          <w:sz w:val="25"/>
          <w:szCs w:val="25"/>
        </w:rPr>
      </w:pPr>
    </w:p>
    <w:p w14:paraId="42160543" w14:textId="77777777" w:rsidR="006D25D6" w:rsidRDefault="006D25D6" w:rsidP="006D25D6">
      <w:pPr>
        <w:pStyle w:val="SemEspaamento"/>
        <w:tabs>
          <w:tab w:val="left" w:pos="6720"/>
        </w:tabs>
        <w:jc w:val="center"/>
        <w:rPr>
          <w:rFonts w:ascii="Arial Narrow" w:hAnsi="Arial Narrow"/>
          <w:sz w:val="25"/>
          <w:szCs w:val="25"/>
        </w:rPr>
      </w:pPr>
    </w:p>
    <w:p w14:paraId="61D4BD32" w14:textId="77777777" w:rsidR="006D25D6" w:rsidRDefault="006D25D6" w:rsidP="006D25D6">
      <w:pPr>
        <w:pStyle w:val="SemEspaamento"/>
        <w:tabs>
          <w:tab w:val="left" w:pos="6720"/>
        </w:tabs>
        <w:jc w:val="center"/>
        <w:rPr>
          <w:rFonts w:ascii="Arial Narrow" w:hAnsi="Arial Narrow"/>
          <w:sz w:val="25"/>
          <w:szCs w:val="25"/>
        </w:rPr>
      </w:pPr>
    </w:p>
    <w:p w14:paraId="396B098C" w14:textId="77777777" w:rsidR="006D25D6" w:rsidRDefault="006D25D6" w:rsidP="006D25D6">
      <w:pPr>
        <w:pStyle w:val="SemEspaamento"/>
        <w:tabs>
          <w:tab w:val="left" w:pos="6720"/>
        </w:tabs>
        <w:jc w:val="center"/>
        <w:rPr>
          <w:rFonts w:ascii="Arial Narrow" w:hAnsi="Arial Narrow"/>
          <w:sz w:val="25"/>
          <w:szCs w:val="25"/>
        </w:rPr>
      </w:pPr>
    </w:p>
    <w:p w14:paraId="5A5A064A" w14:textId="77777777" w:rsidR="006D25D6" w:rsidRDefault="006D25D6" w:rsidP="006D25D6">
      <w:pPr>
        <w:pStyle w:val="SemEspaamento"/>
        <w:tabs>
          <w:tab w:val="left" w:pos="6720"/>
        </w:tabs>
        <w:jc w:val="center"/>
        <w:rPr>
          <w:rFonts w:ascii="Arial Narrow" w:hAnsi="Arial Narrow"/>
          <w:sz w:val="25"/>
          <w:szCs w:val="25"/>
        </w:rPr>
      </w:pPr>
    </w:p>
    <w:p w14:paraId="4AB03B32" w14:textId="77777777" w:rsidR="006D25D6" w:rsidRPr="006D25D6" w:rsidRDefault="006D25D6" w:rsidP="006D25D6">
      <w:pPr>
        <w:pStyle w:val="SemEspaamento"/>
        <w:tabs>
          <w:tab w:val="left" w:pos="6720"/>
        </w:tabs>
        <w:jc w:val="center"/>
        <w:rPr>
          <w:rFonts w:ascii="Arial Narrow" w:hAnsi="Arial Narrow"/>
          <w:sz w:val="25"/>
          <w:szCs w:val="25"/>
        </w:rPr>
      </w:pPr>
    </w:p>
    <w:p w14:paraId="65DBBFBC" w14:textId="77777777" w:rsidR="006D25D6" w:rsidRPr="006D25D6" w:rsidRDefault="006D25D6" w:rsidP="006D25D6">
      <w:pPr>
        <w:tabs>
          <w:tab w:val="left" w:pos="4335"/>
        </w:tabs>
        <w:rPr>
          <w:rFonts w:ascii="Arial Narrow" w:hAnsi="Arial Narrow" w:cs="Arial"/>
          <w:sz w:val="25"/>
          <w:szCs w:val="25"/>
        </w:rPr>
      </w:pPr>
    </w:p>
    <w:p w14:paraId="3A576F95" w14:textId="77777777" w:rsidR="006D25D6" w:rsidRPr="006D25D6" w:rsidRDefault="006D25D6" w:rsidP="006D25D6">
      <w:pPr>
        <w:shd w:val="clear" w:color="auto" w:fill="95B3D7" w:themeFill="accent1" w:themeFillTint="99"/>
        <w:spacing w:line="360" w:lineRule="auto"/>
        <w:ind w:right="-1"/>
        <w:jc w:val="center"/>
        <w:rPr>
          <w:rFonts w:ascii="Arial Narrow" w:hAnsi="Arial Narrow" w:cs="Arial"/>
          <w:b/>
          <w:sz w:val="25"/>
          <w:szCs w:val="25"/>
        </w:rPr>
      </w:pPr>
      <w:r w:rsidRPr="006D25D6">
        <w:rPr>
          <w:rFonts w:ascii="Arial Narrow" w:hAnsi="Arial Narrow" w:cs="Arial"/>
          <w:b/>
          <w:sz w:val="25"/>
          <w:szCs w:val="25"/>
        </w:rPr>
        <w:t>ANEXO IV</w:t>
      </w:r>
    </w:p>
    <w:p w14:paraId="47606A44" w14:textId="77777777" w:rsidR="006D25D6" w:rsidRPr="006D25D6" w:rsidRDefault="006D25D6" w:rsidP="006D25D6">
      <w:pPr>
        <w:shd w:val="clear" w:color="auto" w:fill="95B3D7" w:themeFill="accent1" w:themeFillTint="99"/>
        <w:spacing w:line="360" w:lineRule="auto"/>
        <w:ind w:right="-1"/>
        <w:jc w:val="center"/>
        <w:rPr>
          <w:rFonts w:ascii="Arial Narrow" w:hAnsi="Arial Narrow" w:cs="Arial"/>
          <w:b/>
          <w:sz w:val="25"/>
          <w:szCs w:val="25"/>
        </w:rPr>
      </w:pPr>
      <w:r w:rsidRPr="006D25D6">
        <w:rPr>
          <w:rFonts w:ascii="Arial Narrow" w:hAnsi="Arial Narrow" w:cs="Arial"/>
          <w:b/>
          <w:sz w:val="25"/>
          <w:szCs w:val="25"/>
        </w:rPr>
        <w:t>CDC - CADASTRO DE DADOS DO CONCORRENTE</w:t>
      </w:r>
    </w:p>
    <w:p w14:paraId="58D982F3" w14:textId="77777777" w:rsidR="006D25D6" w:rsidRPr="006D25D6" w:rsidRDefault="006D25D6" w:rsidP="006D25D6">
      <w:pPr>
        <w:tabs>
          <w:tab w:val="left" w:pos="4335"/>
        </w:tabs>
        <w:ind w:left="1276"/>
        <w:rPr>
          <w:rFonts w:ascii="Arial Narrow" w:hAnsi="Arial Narrow" w:cs="Arial"/>
          <w:sz w:val="25"/>
          <w:szCs w:val="25"/>
        </w:rPr>
      </w:pPr>
    </w:p>
    <w:p w14:paraId="2B8192B9" w14:textId="77777777" w:rsidR="006D25D6" w:rsidRPr="006D25D6" w:rsidRDefault="0059009F" w:rsidP="006D25D6">
      <w:pPr>
        <w:tabs>
          <w:tab w:val="left" w:pos="4335"/>
        </w:tabs>
        <w:ind w:left="-284"/>
        <w:rPr>
          <w:rFonts w:ascii="Arial Narrow" w:hAnsi="Arial Narrow" w:cs="Arial"/>
          <w:sz w:val="25"/>
          <w:szCs w:val="25"/>
        </w:rPr>
      </w:pPr>
      <w:r>
        <w:rPr>
          <w:rFonts w:ascii="Arial Narrow" w:hAnsi="Arial Narrow" w:cs="Arial"/>
          <w:noProof/>
          <w:sz w:val="25"/>
          <w:szCs w:val="25"/>
        </w:rPr>
        <w:object w:dxaOrig="1440" w:dyaOrig="1440" w14:anchorId="37E394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3pt;margin-top:13.65pt;width:486.3pt;height:345.1pt;z-index:251665408;mso-position-horizontal-relative:text;mso-position-vertical-relative:text">
            <v:imagedata r:id="rId53" o:title=""/>
            <w10:wrap type="square" side="right"/>
          </v:shape>
          <o:OLEObject Type="Embed" ProgID="Excel.Sheet.12" ShapeID="_x0000_s1028" DrawAspect="Content" ObjectID="_1810647267" r:id="rId54"/>
        </w:object>
      </w:r>
    </w:p>
    <w:p w14:paraId="24E69302" w14:textId="77777777" w:rsidR="006D25D6" w:rsidRPr="006D25D6" w:rsidRDefault="006D25D6" w:rsidP="006D25D6">
      <w:pPr>
        <w:tabs>
          <w:tab w:val="left" w:pos="4335"/>
        </w:tabs>
        <w:rPr>
          <w:rFonts w:ascii="Arial Narrow" w:hAnsi="Arial Narrow" w:cs="Arial"/>
          <w:sz w:val="25"/>
          <w:szCs w:val="25"/>
        </w:rPr>
      </w:pPr>
    </w:p>
    <w:p w14:paraId="3CA2785D" w14:textId="77777777" w:rsidR="006D25D6" w:rsidRPr="006D25D6" w:rsidRDefault="006D25D6" w:rsidP="006D25D6">
      <w:pPr>
        <w:rPr>
          <w:rFonts w:ascii="Arial Narrow" w:hAnsi="Arial Narrow" w:cs="Arial"/>
          <w:sz w:val="25"/>
          <w:szCs w:val="25"/>
        </w:rPr>
      </w:pPr>
    </w:p>
    <w:p w14:paraId="3FF049F2" w14:textId="77777777" w:rsidR="006D25D6" w:rsidRPr="006D25D6" w:rsidRDefault="006D25D6" w:rsidP="006D25D6">
      <w:pPr>
        <w:rPr>
          <w:rFonts w:ascii="Arial Narrow" w:hAnsi="Arial Narrow" w:cs="Arial"/>
          <w:sz w:val="25"/>
          <w:szCs w:val="25"/>
        </w:rPr>
      </w:pPr>
    </w:p>
    <w:p w14:paraId="0051B1AB" w14:textId="77777777" w:rsidR="006D25D6" w:rsidRPr="006D25D6" w:rsidRDefault="006D25D6" w:rsidP="006D25D6">
      <w:pPr>
        <w:rPr>
          <w:rFonts w:ascii="Arial Narrow" w:hAnsi="Arial Narrow" w:cs="Arial"/>
          <w:sz w:val="25"/>
          <w:szCs w:val="25"/>
        </w:rPr>
      </w:pPr>
    </w:p>
    <w:p w14:paraId="59199E0C" w14:textId="77777777" w:rsidR="006D25D6" w:rsidRPr="006D25D6" w:rsidRDefault="006D25D6" w:rsidP="006D25D6">
      <w:pPr>
        <w:rPr>
          <w:rFonts w:ascii="Arial Narrow" w:hAnsi="Arial Narrow" w:cs="Arial"/>
          <w:sz w:val="25"/>
          <w:szCs w:val="25"/>
        </w:rPr>
      </w:pPr>
    </w:p>
    <w:p w14:paraId="46D123A7" w14:textId="77777777" w:rsidR="006D25D6" w:rsidRPr="006D25D6" w:rsidRDefault="006D25D6" w:rsidP="006D25D6">
      <w:pPr>
        <w:rPr>
          <w:rFonts w:ascii="Arial Narrow" w:hAnsi="Arial Narrow" w:cs="Arial"/>
          <w:sz w:val="25"/>
          <w:szCs w:val="25"/>
        </w:rPr>
      </w:pPr>
    </w:p>
    <w:p w14:paraId="6051981B" w14:textId="77777777" w:rsidR="006D25D6" w:rsidRPr="006D25D6" w:rsidRDefault="006D25D6" w:rsidP="006D25D6">
      <w:pPr>
        <w:rPr>
          <w:rFonts w:ascii="Arial Narrow" w:hAnsi="Arial Narrow" w:cs="Arial"/>
          <w:sz w:val="25"/>
          <w:szCs w:val="25"/>
        </w:rPr>
      </w:pPr>
    </w:p>
    <w:p w14:paraId="354526DD" w14:textId="77777777" w:rsidR="006D25D6" w:rsidRDefault="006D25D6" w:rsidP="006D25D6">
      <w:pPr>
        <w:rPr>
          <w:rFonts w:ascii="Arial Narrow" w:hAnsi="Arial Narrow" w:cs="Arial"/>
          <w:sz w:val="25"/>
          <w:szCs w:val="25"/>
        </w:rPr>
      </w:pPr>
    </w:p>
    <w:p w14:paraId="38F0CB12" w14:textId="77777777" w:rsidR="006D25D6" w:rsidRDefault="006D25D6" w:rsidP="006D25D6">
      <w:pPr>
        <w:rPr>
          <w:rFonts w:ascii="Arial Narrow" w:hAnsi="Arial Narrow" w:cs="Arial"/>
          <w:sz w:val="25"/>
          <w:szCs w:val="25"/>
        </w:rPr>
      </w:pPr>
    </w:p>
    <w:p w14:paraId="08AB42C4" w14:textId="77777777" w:rsidR="006D25D6" w:rsidRDefault="006D25D6" w:rsidP="006D25D6">
      <w:pPr>
        <w:rPr>
          <w:rFonts w:ascii="Arial Narrow" w:hAnsi="Arial Narrow" w:cs="Arial"/>
          <w:sz w:val="25"/>
          <w:szCs w:val="25"/>
        </w:rPr>
      </w:pPr>
    </w:p>
    <w:p w14:paraId="2D2D08C9" w14:textId="77777777" w:rsidR="006D25D6" w:rsidRDefault="006D25D6" w:rsidP="006D25D6">
      <w:pPr>
        <w:rPr>
          <w:rFonts w:ascii="Arial Narrow" w:hAnsi="Arial Narrow" w:cs="Arial"/>
          <w:sz w:val="25"/>
          <w:szCs w:val="25"/>
        </w:rPr>
      </w:pPr>
    </w:p>
    <w:p w14:paraId="33B6C79C" w14:textId="77777777" w:rsidR="006D25D6" w:rsidRDefault="006D25D6" w:rsidP="006D25D6">
      <w:pPr>
        <w:rPr>
          <w:rFonts w:ascii="Arial Narrow" w:hAnsi="Arial Narrow" w:cs="Arial"/>
          <w:sz w:val="25"/>
          <w:szCs w:val="25"/>
        </w:rPr>
      </w:pPr>
    </w:p>
    <w:p w14:paraId="0614752E" w14:textId="77777777" w:rsidR="006D25D6" w:rsidRPr="006D25D6" w:rsidRDefault="006D25D6" w:rsidP="006D25D6">
      <w:pPr>
        <w:rPr>
          <w:rFonts w:ascii="Arial Narrow" w:hAnsi="Arial Narrow" w:cs="Arial"/>
          <w:sz w:val="25"/>
          <w:szCs w:val="25"/>
        </w:rPr>
      </w:pPr>
    </w:p>
    <w:p w14:paraId="59E02074" w14:textId="77777777" w:rsidR="006D25D6" w:rsidRPr="006D25D6" w:rsidRDefault="006D25D6" w:rsidP="006D25D6">
      <w:pPr>
        <w:tabs>
          <w:tab w:val="left" w:pos="4335"/>
        </w:tabs>
        <w:rPr>
          <w:rFonts w:ascii="Arial Narrow" w:hAnsi="Arial Narrow" w:cs="Arial"/>
          <w:sz w:val="25"/>
          <w:szCs w:val="25"/>
        </w:rPr>
      </w:pPr>
    </w:p>
    <w:p w14:paraId="0649EB92" w14:textId="77777777" w:rsidR="006D25D6" w:rsidRPr="006D25D6" w:rsidRDefault="006D25D6" w:rsidP="006D25D6">
      <w:pPr>
        <w:tabs>
          <w:tab w:val="left" w:pos="4335"/>
        </w:tabs>
        <w:rPr>
          <w:rFonts w:ascii="Arial Narrow" w:hAnsi="Arial Narrow" w:cs="Arial"/>
          <w:sz w:val="25"/>
          <w:szCs w:val="25"/>
        </w:rPr>
      </w:pPr>
    </w:p>
    <w:p w14:paraId="5CDEE2F4" w14:textId="77777777" w:rsidR="006D25D6" w:rsidRPr="006D25D6" w:rsidRDefault="006D25D6" w:rsidP="006D25D6">
      <w:pPr>
        <w:shd w:val="clear" w:color="auto" w:fill="95B3D7" w:themeFill="accent1" w:themeFillTint="99"/>
        <w:spacing w:line="360" w:lineRule="auto"/>
        <w:ind w:right="-1"/>
        <w:jc w:val="center"/>
        <w:rPr>
          <w:rFonts w:ascii="Arial Narrow" w:hAnsi="Arial Narrow" w:cs="Arial"/>
          <w:b/>
          <w:sz w:val="25"/>
          <w:szCs w:val="25"/>
        </w:rPr>
      </w:pPr>
      <w:r w:rsidRPr="006D25D6">
        <w:rPr>
          <w:rFonts w:ascii="Arial Narrow" w:hAnsi="Arial Narrow" w:cs="Arial"/>
          <w:b/>
          <w:sz w:val="25"/>
          <w:szCs w:val="25"/>
        </w:rPr>
        <w:t>ANEXO V</w:t>
      </w:r>
    </w:p>
    <w:p w14:paraId="6DB59D34" w14:textId="77777777" w:rsidR="006D25D6" w:rsidRPr="006D25D6" w:rsidRDefault="006D25D6" w:rsidP="006D25D6">
      <w:pPr>
        <w:shd w:val="clear" w:color="auto" w:fill="95B3D7" w:themeFill="accent1" w:themeFillTint="99"/>
        <w:spacing w:line="360" w:lineRule="auto"/>
        <w:ind w:right="-1"/>
        <w:jc w:val="center"/>
        <w:rPr>
          <w:rFonts w:ascii="Arial Narrow" w:hAnsi="Arial Narrow" w:cs="Arial"/>
          <w:b/>
          <w:sz w:val="25"/>
          <w:szCs w:val="25"/>
        </w:rPr>
      </w:pPr>
      <w:r w:rsidRPr="006D25D6">
        <w:rPr>
          <w:rFonts w:ascii="Arial Narrow" w:hAnsi="Arial Narrow" w:cs="Arial"/>
          <w:b/>
          <w:sz w:val="25"/>
          <w:szCs w:val="25"/>
        </w:rPr>
        <w:t>MODELO – DECLARAÇÃO ME/EPP/MEI</w:t>
      </w:r>
    </w:p>
    <w:p w14:paraId="6B5CC9AD" w14:textId="77777777" w:rsidR="006D25D6" w:rsidRPr="006D25D6" w:rsidRDefault="006D25D6" w:rsidP="006D25D6">
      <w:pPr>
        <w:tabs>
          <w:tab w:val="left" w:pos="4335"/>
        </w:tabs>
        <w:rPr>
          <w:rFonts w:ascii="Arial Narrow" w:hAnsi="Arial Narrow" w:cs="Arial"/>
          <w:sz w:val="25"/>
          <w:szCs w:val="25"/>
        </w:rPr>
      </w:pPr>
    </w:p>
    <w:p w14:paraId="61B1E05D" w14:textId="77777777" w:rsidR="006D25D6" w:rsidRPr="006D25D6" w:rsidRDefault="006D25D6" w:rsidP="006D25D6">
      <w:pPr>
        <w:tabs>
          <w:tab w:val="left" w:pos="4335"/>
        </w:tabs>
        <w:spacing w:line="276" w:lineRule="auto"/>
        <w:rPr>
          <w:rFonts w:ascii="Arial Narrow" w:hAnsi="Arial Narrow" w:cs="Arial"/>
          <w:sz w:val="25"/>
          <w:szCs w:val="25"/>
        </w:rPr>
      </w:pPr>
    </w:p>
    <w:p w14:paraId="7FF94CFD" w14:textId="77777777" w:rsidR="006D25D6" w:rsidRPr="006D25D6" w:rsidRDefault="006D25D6" w:rsidP="006D25D6">
      <w:pPr>
        <w:tabs>
          <w:tab w:val="left" w:pos="4335"/>
        </w:tabs>
        <w:spacing w:line="276" w:lineRule="auto"/>
        <w:rPr>
          <w:rFonts w:ascii="Arial Narrow" w:hAnsi="Arial Narrow" w:cs="Arial"/>
          <w:sz w:val="25"/>
          <w:szCs w:val="25"/>
        </w:rPr>
      </w:pPr>
    </w:p>
    <w:p w14:paraId="1A0B73C2" w14:textId="77777777" w:rsidR="006D25D6" w:rsidRPr="006D25D6" w:rsidRDefault="006D25D6" w:rsidP="006D25D6">
      <w:pPr>
        <w:tabs>
          <w:tab w:val="left" w:pos="4335"/>
        </w:tabs>
        <w:spacing w:line="276" w:lineRule="auto"/>
        <w:jc w:val="both"/>
        <w:rPr>
          <w:rFonts w:ascii="Arial Narrow" w:hAnsi="Arial Narrow" w:cs="Times New Roman"/>
          <w:sz w:val="25"/>
          <w:szCs w:val="25"/>
        </w:rPr>
      </w:pPr>
      <w:r w:rsidRPr="006D25D6">
        <w:rPr>
          <w:rFonts w:ascii="Arial Narrow" w:hAnsi="Arial Narrow" w:cs="Times New Roman"/>
          <w:sz w:val="25"/>
          <w:szCs w:val="25"/>
        </w:rPr>
        <w:t>______________ (nome da empresa), estabelecida na _________________ (rua; nº e cidade), por seu representante legal ___________ (nome do representante, nacionalidade, estado civil, profissão, RG, CPF , endereço domiciliar), declara, sob as penas da lei penal e civil, que a ora declarante está classificada como Microempresa – ME (       ),  Empresa de Pequeno Porte – EPP (      ) ou Microempreendedor Individual – MEI (      ), perante (Receita Federal e/ou Secretaria da Fazenda do Estado), comprometendo-se ainda a informar caso deixe de ser enquadrada na condição de Microempresa – ME, Empresa de Pequeno Porte – EPP ou Microempreendedor Individual – MEI, nos termos da lei.</w:t>
      </w:r>
    </w:p>
    <w:p w14:paraId="4464980B" w14:textId="77777777" w:rsidR="006D25D6" w:rsidRPr="006D25D6" w:rsidRDefault="006D25D6" w:rsidP="006D25D6">
      <w:pPr>
        <w:tabs>
          <w:tab w:val="left" w:pos="4335"/>
        </w:tabs>
        <w:spacing w:line="276" w:lineRule="auto"/>
        <w:jc w:val="both"/>
        <w:rPr>
          <w:rFonts w:ascii="Arial Narrow" w:hAnsi="Arial Narrow" w:cs="Times New Roman"/>
          <w:sz w:val="25"/>
          <w:szCs w:val="25"/>
        </w:rPr>
      </w:pPr>
    </w:p>
    <w:p w14:paraId="6229AB2C" w14:textId="77777777" w:rsidR="006D25D6" w:rsidRPr="006D25D6" w:rsidRDefault="006D25D6" w:rsidP="006D25D6">
      <w:pPr>
        <w:tabs>
          <w:tab w:val="left" w:pos="4335"/>
        </w:tabs>
        <w:spacing w:line="276" w:lineRule="auto"/>
        <w:jc w:val="both"/>
        <w:rPr>
          <w:rFonts w:ascii="Arial Narrow" w:hAnsi="Arial Narrow" w:cs="Times New Roman"/>
          <w:sz w:val="25"/>
          <w:szCs w:val="25"/>
        </w:rPr>
      </w:pPr>
    </w:p>
    <w:p w14:paraId="73989444" w14:textId="77777777" w:rsidR="006D25D6" w:rsidRPr="006D25D6" w:rsidRDefault="006D25D6" w:rsidP="006D25D6">
      <w:pPr>
        <w:tabs>
          <w:tab w:val="left" w:pos="4335"/>
        </w:tabs>
        <w:spacing w:line="276" w:lineRule="auto"/>
        <w:jc w:val="right"/>
        <w:rPr>
          <w:rFonts w:ascii="Arial Narrow" w:hAnsi="Arial Narrow" w:cs="Times New Roman"/>
          <w:i/>
          <w:sz w:val="25"/>
          <w:szCs w:val="25"/>
        </w:rPr>
      </w:pPr>
      <w:r w:rsidRPr="006D25D6">
        <w:rPr>
          <w:rFonts w:ascii="Arial Narrow" w:hAnsi="Arial Narrow" w:cs="Times New Roman"/>
          <w:i/>
          <w:sz w:val="25"/>
          <w:szCs w:val="25"/>
        </w:rPr>
        <w:t>Cidade, xx,    de             ,de  2024</w:t>
      </w:r>
    </w:p>
    <w:p w14:paraId="3F7CFA60" w14:textId="77777777" w:rsidR="006D25D6" w:rsidRPr="006D25D6" w:rsidRDefault="006D25D6" w:rsidP="006D25D6">
      <w:pPr>
        <w:tabs>
          <w:tab w:val="left" w:pos="4335"/>
        </w:tabs>
        <w:spacing w:line="276" w:lineRule="auto"/>
        <w:jc w:val="right"/>
        <w:rPr>
          <w:rFonts w:ascii="Arial Narrow" w:hAnsi="Arial Narrow" w:cs="Times New Roman"/>
          <w:i/>
          <w:sz w:val="25"/>
          <w:szCs w:val="25"/>
        </w:rPr>
      </w:pPr>
    </w:p>
    <w:p w14:paraId="389E1083" w14:textId="77777777" w:rsidR="006D25D6" w:rsidRPr="006D25D6" w:rsidRDefault="006D25D6" w:rsidP="006D25D6">
      <w:pPr>
        <w:tabs>
          <w:tab w:val="left" w:pos="4335"/>
        </w:tabs>
        <w:spacing w:line="276" w:lineRule="auto"/>
        <w:jc w:val="center"/>
        <w:rPr>
          <w:rFonts w:ascii="Arial Narrow" w:hAnsi="Arial Narrow" w:cs="Times New Roman"/>
          <w:sz w:val="25"/>
          <w:szCs w:val="25"/>
        </w:rPr>
      </w:pPr>
    </w:p>
    <w:p w14:paraId="22EC510D" w14:textId="77777777" w:rsidR="006D25D6" w:rsidRPr="006D25D6" w:rsidRDefault="006D25D6" w:rsidP="006D25D6">
      <w:pPr>
        <w:tabs>
          <w:tab w:val="left" w:pos="4335"/>
        </w:tabs>
        <w:spacing w:line="276" w:lineRule="auto"/>
        <w:jc w:val="center"/>
        <w:rPr>
          <w:rFonts w:ascii="Arial Narrow" w:hAnsi="Arial Narrow" w:cs="Times New Roman"/>
          <w:sz w:val="25"/>
          <w:szCs w:val="25"/>
        </w:rPr>
      </w:pPr>
    </w:p>
    <w:p w14:paraId="5EEE22EF" w14:textId="77777777" w:rsidR="006D25D6" w:rsidRPr="006D25D6" w:rsidRDefault="006D25D6" w:rsidP="006D25D6">
      <w:pPr>
        <w:tabs>
          <w:tab w:val="left" w:pos="4335"/>
        </w:tabs>
        <w:spacing w:line="276" w:lineRule="auto"/>
        <w:jc w:val="center"/>
        <w:rPr>
          <w:rFonts w:ascii="Arial Narrow" w:hAnsi="Arial Narrow" w:cs="Times New Roman"/>
          <w:sz w:val="25"/>
          <w:szCs w:val="25"/>
        </w:rPr>
      </w:pPr>
      <w:r w:rsidRPr="006D25D6">
        <w:rPr>
          <w:rFonts w:ascii="Arial Narrow" w:hAnsi="Arial Narrow" w:cs="Times New Roman"/>
          <w:sz w:val="25"/>
          <w:szCs w:val="25"/>
        </w:rPr>
        <w:t>Empresa/CNPJ</w:t>
      </w:r>
    </w:p>
    <w:p w14:paraId="70BF020A" w14:textId="77777777" w:rsidR="006D25D6" w:rsidRPr="006D25D6" w:rsidRDefault="006D25D6" w:rsidP="006D25D6">
      <w:pPr>
        <w:tabs>
          <w:tab w:val="left" w:pos="4335"/>
        </w:tabs>
        <w:spacing w:line="276" w:lineRule="auto"/>
        <w:jc w:val="center"/>
        <w:rPr>
          <w:rFonts w:ascii="Arial Narrow" w:hAnsi="Arial Narrow" w:cs="Times New Roman"/>
          <w:sz w:val="25"/>
          <w:szCs w:val="25"/>
        </w:rPr>
      </w:pPr>
      <w:r w:rsidRPr="006D25D6">
        <w:rPr>
          <w:rFonts w:ascii="Arial Narrow" w:hAnsi="Arial Narrow" w:cs="Times New Roman"/>
          <w:sz w:val="25"/>
          <w:szCs w:val="25"/>
        </w:rPr>
        <w:t>Representante Legal</w:t>
      </w:r>
    </w:p>
    <w:p w14:paraId="6ABE23F4" w14:textId="77777777" w:rsidR="006D25D6" w:rsidRPr="006D25D6" w:rsidRDefault="006D25D6" w:rsidP="006D25D6">
      <w:pPr>
        <w:tabs>
          <w:tab w:val="left" w:pos="4335"/>
        </w:tabs>
        <w:spacing w:line="276" w:lineRule="auto"/>
        <w:jc w:val="center"/>
        <w:rPr>
          <w:rFonts w:ascii="Arial Narrow" w:hAnsi="Arial Narrow" w:cs="Times New Roman"/>
          <w:sz w:val="25"/>
          <w:szCs w:val="25"/>
        </w:rPr>
      </w:pPr>
    </w:p>
    <w:p w14:paraId="1B763E41" w14:textId="77777777" w:rsidR="006D25D6" w:rsidRPr="006D25D6" w:rsidRDefault="006D25D6" w:rsidP="006D25D6">
      <w:pPr>
        <w:tabs>
          <w:tab w:val="left" w:pos="4335"/>
        </w:tabs>
        <w:spacing w:line="276" w:lineRule="auto"/>
        <w:jc w:val="center"/>
        <w:rPr>
          <w:rFonts w:ascii="Arial Narrow" w:hAnsi="Arial Narrow" w:cs="Times New Roman"/>
          <w:sz w:val="25"/>
          <w:szCs w:val="25"/>
        </w:rPr>
      </w:pPr>
    </w:p>
    <w:p w14:paraId="223F0BB2" w14:textId="77777777" w:rsidR="006D25D6" w:rsidRPr="006D25D6" w:rsidRDefault="006D25D6" w:rsidP="006D25D6">
      <w:pPr>
        <w:tabs>
          <w:tab w:val="left" w:pos="4335"/>
        </w:tabs>
        <w:spacing w:line="276" w:lineRule="auto"/>
        <w:jc w:val="center"/>
        <w:rPr>
          <w:rFonts w:ascii="Arial Narrow" w:hAnsi="Arial Narrow" w:cs="Times New Roman"/>
          <w:sz w:val="25"/>
          <w:szCs w:val="25"/>
        </w:rPr>
      </w:pPr>
    </w:p>
    <w:p w14:paraId="67B07B76" w14:textId="77777777" w:rsidR="006D25D6" w:rsidRPr="006D25D6" w:rsidRDefault="006D25D6" w:rsidP="006D25D6">
      <w:pPr>
        <w:tabs>
          <w:tab w:val="left" w:pos="4335"/>
        </w:tabs>
        <w:spacing w:line="276" w:lineRule="auto"/>
        <w:jc w:val="center"/>
        <w:rPr>
          <w:rFonts w:ascii="Arial Narrow" w:hAnsi="Arial Narrow" w:cs="Arial"/>
          <w:sz w:val="25"/>
          <w:szCs w:val="25"/>
        </w:rPr>
      </w:pPr>
    </w:p>
    <w:p w14:paraId="787D48DD" w14:textId="77777777" w:rsidR="006D25D6" w:rsidRPr="006D25D6" w:rsidRDefault="006D25D6" w:rsidP="006D25D6">
      <w:pPr>
        <w:tabs>
          <w:tab w:val="left" w:pos="4335"/>
        </w:tabs>
        <w:spacing w:line="276" w:lineRule="auto"/>
        <w:jc w:val="center"/>
        <w:rPr>
          <w:rFonts w:ascii="Arial Narrow" w:hAnsi="Arial Narrow" w:cs="Arial"/>
          <w:sz w:val="25"/>
          <w:szCs w:val="25"/>
        </w:rPr>
      </w:pPr>
    </w:p>
    <w:p w14:paraId="79612ECF" w14:textId="77777777" w:rsidR="006D25D6" w:rsidRPr="006D25D6" w:rsidRDefault="006D25D6" w:rsidP="006D25D6">
      <w:pPr>
        <w:tabs>
          <w:tab w:val="left" w:pos="4335"/>
        </w:tabs>
        <w:spacing w:line="276" w:lineRule="auto"/>
        <w:jc w:val="center"/>
        <w:rPr>
          <w:rFonts w:ascii="Arial Narrow" w:hAnsi="Arial Narrow" w:cs="Arial"/>
          <w:sz w:val="25"/>
          <w:szCs w:val="25"/>
        </w:rPr>
      </w:pPr>
    </w:p>
    <w:p w14:paraId="204DA407" w14:textId="77777777" w:rsidR="006D25D6" w:rsidRPr="006D25D6" w:rsidRDefault="006D25D6" w:rsidP="006D25D6">
      <w:pPr>
        <w:tabs>
          <w:tab w:val="left" w:pos="4335"/>
        </w:tabs>
        <w:spacing w:line="276" w:lineRule="auto"/>
        <w:jc w:val="center"/>
        <w:rPr>
          <w:rFonts w:ascii="Arial Narrow" w:hAnsi="Arial Narrow" w:cs="Arial"/>
          <w:sz w:val="25"/>
          <w:szCs w:val="25"/>
        </w:rPr>
      </w:pPr>
    </w:p>
    <w:p w14:paraId="5D9A5883" w14:textId="77777777" w:rsidR="006D25D6" w:rsidRDefault="006D25D6" w:rsidP="006D25D6">
      <w:pPr>
        <w:tabs>
          <w:tab w:val="left" w:pos="4335"/>
        </w:tabs>
        <w:spacing w:line="276" w:lineRule="auto"/>
        <w:jc w:val="center"/>
        <w:rPr>
          <w:rFonts w:ascii="Arial Narrow" w:hAnsi="Arial Narrow" w:cs="Arial"/>
          <w:sz w:val="25"/>
          <w:szCs w:val="25"/>
        </w:rPr>
      </w:pPr>
    </w:p>
    <w:p w14:paraId="05428DBC" w14:textId="77777777" w:rsidR="006D25D6" w:rsidRDefault="006D25D6" w:rsidP="006D25D6">
      <w:pPr>
        <w:tabs>
          <w:tab w:val="left" w:pos="4335"/>
        </w:tabs>
        <w:spacing w:line="276" w:lineRule="auto"/>
        <w:jc w:val="center"/>
        <w:rPr>
          <w:rFonts w:ascii="Arial Narrow" w:hAnsi="Arial Narrow" w:cs="Arial"/>
          <w:sz w:val="25"/>
          <w:szCs w:val="25"/>
        </w:rPr>
      </w:pPr>
    </w:p>
    <w:p w14:paraId="6544073D" w14:textId="77777777" w:rsidR="006D25D6" w:rsidRDefault="006D25D6" w:rsidP="006D25D6">
      <w:pPr>
        <w:tabs>
          <w:tab w:val="left" w:pos="4335"/>
        </w:tabs>
        <w:spacing w:line="276" w:lineRule="auto"/>
        <w:jc w:val="center"/>
        <w:rPr>
          <w:rFonts w:ascii="Arial Narrow" w:hAnsi="Arial Narrow" w:cs="Arial"/>
          <w:sz w:val="25"/>
          <w:szCs w:val="25"/>
        </w:rPr>
      </w:pPr>
    </w:p>
    <w:p w14:paraId="7DD693DC" w14:textId="77777777" w:rsidR="006D25D6" w:rsidRDefault="006D25D6" w:rsidP="006D25D6">
      <w:pPr>
        <w:tabs>
          <w:tab w:val="left" w:pos="4335"/>
        </w:tabs>
        <w:spacing w:line="276" w:lineRule="auto"/>
        <w:jc w:val="center"/>
        <w:rPr>
          <w:rFonts w:ascii="Arial Narrow" w:hAnsi="Arial Narrow" w:cs="Arial"/>
          <w:sz w:val="25"/>
          <w:szCs w:val="25"/>
        </w:rPr>
      </w:pPr>
    </w:p>
    <w:p w14:paraId="2BF363EC" w14:textId="77777777" w:rsidR="006D25D6" w:rsidRDefault="006D25D6" w:rsidP="006D25D6">
      <w:pPr>
        <w:tabs>
          <w:tab w:val="left" w:pos="4335"/>
        </w:tabs>
        <w:spacing w:line="276" w:lineRule="auto"/>
        <w:jc w:val="center"/>
        <w:rPr>
          <w:rFonts w:ascii="Arial Narrow" w:hAnsi="Arial Narrow" w:cs="Arial"/>
          <w:sz w:val="25"/>
          <w:szCs w:val="25"/>
        </w:rPr>
      </w:pPr>
    </w:p>
    <w:p w14:paraId="334D1819" w14:textId="77777777" w:rsidR="006D25D6" w:rsidRDefault="006D25D6" w:rsidP="006D25D6">
      <w:pPr>
        <w:tabs>
          <w:tab w:val="left" w:pos="4335"/>
        </w:tabs>
        <w:spacing w:line="276" w:lineRule="auto"/>
        <w:jc w:val="center"/>
        <w:rPr>
          <w:rFonts w:ascii="Arial Narrow" w:hAnsi="Arial Narrow" w:cs="Arial"/>
          <w:sz w:val="25"/>
          <w:szCs w:val="25"/>
        </w:rPr>
      </w:pPr>
    </w:p>
    <w:p w14:paraId="2FA235E0" w14:textId="77777777" w:rsidR="006D25D6" w:rsidRDefault="006D25D6" w:rsidP="006D25D6">
      <w:pPr>
        <w:tabs>
          <w:tab w:val="left" w:pos="4335"/>
        </w:tabs>
        <w:spacing w:line="276" w:lineRule="auto"/>
        <w:jc w:val="center"/>
        <w:rPr>
          <w:rFonts w:ascii="Arial Narrow" w:hAnsi="Arial Narrow" w:cs="Arial"/>
          <w:sz w:val="25"/>
          <w:szCs w:val="25"/>
        </w:rPr>
      </w:pPr>
    </w:p>
    <w:p w14:paraId="7CF98E17" w14:textId="77777777" w:rsidR="006D25D6" w:rsidRDefault="006D25D6" w:rsidP="006D25D6">
      <w:pPr>
        <w:tabs>
          <w:tab w:val="left" w:pos="4335"/>
        </w:tabs>
        <w:spacing w:line="276" w:lineRule="auto"/>
        <w:jc w:val="center"/>
        <w:rPr>
          <w:rFonts w:ascii="Arial Narrow" w:hAnsi="Arial Narrow" w:cs="Arial"/>
          <w:sz w:val="25"/>
          <w:szCs w:val="25"/>
        </w:rPr>
      </w:pPr>
    </w:p>
    <w:p w14:paraId="0CCCFFA5" w14:textId="77777777" w:rsidR="006D25D6" w:rsidRPr="006D25D6" w:rsidRDefault="006D25D6" w:rsidP="006D25D6">
      <w:pPr>
        <w:tabs>
          <w:tab w:val="left" w:pos="4335"/>
        </w:tabs>
        <w:spacing w:line="276" w:lineRule="auto"/>
        <w:jc w:val="center"/>
        <w:rPr>
          <w:rFonts w:ascii="Arial Narrow" w:hAnsi="Arial Narrow" w:cs="Arial"/>
          <w:sz w:val="25"/>
          <w:szCs w:val="25"/>
        </w:rPr>
      </w:pPr>
    </w:p>
    <w:p w14:paraId="2F781703" w14:textId="77777777" w:rsidR="006D25D6" w:rsidRPr="006D25D6" w:rsidRDefault="006D25D6" w:rsidP="006D25D6">
      <w:pPr>
        <w:tabs>
          <w:tab w:val="left" w:pos="4335"/>
        </w:tabs>
        <w:spacing w:line="276" w:lineRule="auto"/>
        <w:jc w:val="center"/>
        <w:rPr>
          <w:rFonts w:ascii="Arial Narrow" w:hAnsi="Arial Narrow" w:cs="Arial"/>
          <w:sz w:val="25"/>
          <w:szCs w:val="25"/>
        </w:rPr>
      </w:pPr>
    </w:p>
    <w:p w14:paraId="2D179F2A" w14:textId="77777777" w:rsidR="006D25D6" w:rsidRPr="006D25D6" w:rsidRDefault="006D25D6" w:rsidP="006D25D6">
      <w:pPr>
        <w:rPr>
          <w:rFonts w:ascii="Arial Narrow" w:hAnsi="Arial Narrow" w:cs="Arial"/>
          <w:sz w:val="25"/>
          <w:szCs w:val="25"/>
        </w:rPr>
      </w:pPr>
    </w:p>
    <w:p w14:paraId="7E41D643" w14:textId="77777777" w:rsidR="006D25D6" w:rsidRPr="006D25D6" w:rsidRDefault="006D25D6" w:rsidP="006D25D6">
      <w:pPr>
        <w:rPr>
          <w:rFonts w:ascii="Arial Narrow" w:hAnsi="Arial Narrow" w:cs="Arial"/>
          <w:sz w:val="25"/>
          <w:szCs w:val="25"/>
        </w:rPr>
      </w:pPr>
    </w:p>
    <w:p w14:paraId="3EC5B789" w14:textId="77777777" w:rsidR="006D25D6" w:rsidRPr="006D25D6" w:rsidRDefault="006D25D6" w:rsidP="006D25D6">
      <w:pPr>
        <w:shd w:val="clear" w:color="auto" w:fill="95B3D7" w:themeFill="accent1" w:themeFillTint="99"/>
        <w:spacing w:line="360" w:lineRule="auto"/>
        <w:ind w:right="-1"/>
        <w:jc w:val="center"/>
        <w:rPr>
          <w:rFonts w:ascii="Arial Narrow" w:hAnsi="Arial Narrow" w:cs="Arial"/>
          <w:b/>
          <w:sz w:val="25"/>
          <w:szCs w:val="25"/>
        </w:rPr>
      </w:pPr>
      <w:r w:rsidRPr="006D25D6">
        <w:rPr>
          <w:rFonts w:ascii="Arial Narrow" w:hAnsi="Arial Narrow" w:cs="Arial"/>
          <w:b/>
          <w:sz w:val="25"/>
          <w:szCs w:val="25"/>
        </w:rPr>
        <w:t>ANEXO VI</w:t>
      </w:r>
    </w:p>
    <w:p w14:paraId="421ECB86" w14:textId="77777777" w:rsidR="006D25D6" w:rsidRPr="006D25D6" w:rsidRDefault="006D25D6" w:rsidP="006D25D6">
      <w:pPr>
        <w:shd w:val="clear" w:color="auto" w:fill="95B3D7" w:themeFill="accent1" w:themeFillTint="99"/>
        <w:spacing w:line="360" w:lineRule="auto"/>
        <w:ind w:right="-1"/>
        <w:jc w:val="center"/>
        <w:rPr>
          <w:rFonts w:ascii="Arial Narrow" w:hAnsi="Arial Narrow" w:cs="Arial"/>
          <w:b/>
          <w:sz w:val="25"/>
          <w:szCs w:val="25"/>
        </w:rPr>
      </w:pPr>
      <w:r w:rsidRPr="006D25D6">
        <w:rPr>
          <w:rFonts w:ascii="Arial Narrow" w:hAnsi="Arial Narrow" w:cs="Arial"/>
          <w:b/>
          <w:sz w:val="25"/>
          <w:szCs w:val="25"/>
        </w:rPr>
        <w:t>MODELO – DECLARAÇÃO ÍNDICES ECONÔMICOS</w:t>
      </w:r>
    </w:p>
    <w:p w14:paraId="3272BBD5" w14:textId="77777777" w:rsidR="006D25D6" w:rsidRPr="006D25D6" w:rsidRDefault="006D25D6" w:rsidP="006D25D6">
      <w:pPr>
        <w:rPr>
          <w:rFonts w:ascii="Arial Narrow" w:hAnsi="Arial Narrow" w:cs="Arial"/>
          <w:sz w:val="25"/>
          <w:szCs w:val="25"/>
        </w:rPr>
      </w:pPr>
    </w:p>
    <w:p w14:paraId="769CA049" w14:textId="77777777" w:rsidR="006D25D6" w:rsidRPr="006D25D6" w:rsidRDefault="006D25D6" w:rsidP="006D25D6">
      <w:pPr>
        <w:spacing w:before="120"/>
        <w:rPr>
          <w:rFonts w:ascii="Arial Narrow" w:hAnsi="Arial Narrow" w:cs="Times New Roman"/>
          <w:bCs/>
          <w:color w:val="000000" w:themeColor="text1"/>
          <w:sz w:val="25"/>
          <w:szCs w:val="25"/>
          <w:shd w:val="clear" w:color="auto" w:fill="FFFFFF"/>
        </w:rPr>
      </w:pPr>
      <w:r w:rsidRPr="006D25D6">
        <w:rPr>
          <w:rFonts w:ascii="Arial Narrow" w:hAnsi="Arial Narrow" w:cs="Times New Roman"/>
          <w:bCs/>
          <w:color w:val="000000" w:themeColor="text1"/>
          <w:sz w:val="25"/>
          <w:szCs w:val="25"/>
          <w:shd w:val="clear" w:color="auto" w:fill="FFFFFF"/>
        </w:rPr>
        <w:t xml:space="preserve">RAZÃO SOCIAL: </w:t>
      </w:r>
    </w:p>
    <w:p w14:paraId="71BDFC6A" w14:textId="77777777" w:rsidR="006D25D6" w:rsidRPr="006D25D6" w:rsidRDefault="006D25D6" w:rsidP="006D25D6">
      <w:pPr>
        <w:spacing w:before="120"/>
        <w:rPr>
          <w:rFonts w:ascii="Arial Narrow" w:hAnsi="Arial Narrow" w:cs="Times New Roman"/>
          <w:bCs/>
          <w:color w:val="000000" w:themeColor="text1"/>
          <w:sz w:val="25"/>
          <w:szCs w:val="25"/>
          <w:shd w:val="clear" w:color="auto" w:fill="FFFFFF"/>
        </w:rPr>
      </w:pPr>
      <w:r w:rsidRPr="006D25D6">
        <w:rPr>
          <w:rFonts w:ascii="Arial Narrow" w:hAnsi="Arial Narrow" w:cs="Times New Roman"/>
          <w:bCs/>
          <w:color w:val="000000" w:themeColor="text1"/>
          <w:sz w:val="25"/>
          <w:szCs w:val="25"/>
          <w:shd w:val="clear" w:color="auto" w:fill="FFFFFF"/>
        </w:rPr>
        <w:t xml:space="preserve">CNPJ: </w:t>
      </w:r>
    </w:p>
    <w:p w14:paraId="20895DEE" w14:textId="77777777" w:rsidR="006D25D6" w:rsidRPr="006D25D6" w:rsidRDefault="006D25D6" w:rsidP="006D25D6">
      <w:pPr>
        <w:spacing w:before="120"/>
        <w:rPr>
          <w:rFonts w:ascii="Arial Narrow" w:hAnsi="Arial Narrow" w:cs="Times New Roman"/>
          <w:bCs/>
          <w:color w:val="000000" w:themeColor="text1"/>
          <w:sz w:val="25"/>
          <w:szCs w:val="25"/>
          <w:shd w:val="clear" w:color="auto" w:fill="FFFFFF"/>
        </w:rPr>
      </w:pPr>
      <w:r w:rsidRPr="006D25D6">
        <w:rPr>
          <w:rFonts w:ascii="Arial Narrow" w:hAnsi="Arial Narrow" w:cs="Times New Roman"/>
          <w:bCs/>
          <w:color w:val="000000" w:themeColor="text1"/>
          <w:sz w:val="25"/>
          <w:szCs w:val="25"/>
          <w:shd w:val="clear" w:color="auto" w:fill="FFFFFF"/>
        </w:rPr>
        <w:t xml:space="preserve">ANO DE REFERÊNCIA: </w:t>
      </w:r>
    </w:p>
    <w:p w14:paraId="50E52AD5" w14:textId="77777777" w:rsidR="006D25D6" w:rsidRPr="006D25D6" w:rsidRDefault="006D25D6" w:rsidP="006D25D6">
      <w:pPr>
        <w:spacing w:before="120"/>
        <w:rPr>
          <w:rFonts w:ascii="Arial Narrow" w:hAnsi="Arial Narrow" w:cs="Times New Roman"/>
          <w:bCs/>
          <w:color w:val="000000" w:themeColor="text1"/>
          <w:sz w:val="25"/>
          <w:szCs w:val="25"/>
          <w:shd w:val="clear" w:color="auto" w:fill="FFFFFF"/>
        </w:rPr>
      </w:pPr>
    </w:p>
    <w:p w14:paraId="02A91023" w14:textId="77777777" w:rsidR="006D25D6" w:rsidRPr="006D25D6" w:rsidRDefault="006D25D6" w:rsidP="006D25D6">
      <w:pPr>
        <w:spacing w:before="120"/>
        <w:rPr>
          <w:rFonts w:ascii="Arial Narrow" w:hAnsi="Arial Narrow" w:cs="Times New Roman"/>
          <w:bCs/>
          <w:color w:val="000000" w:themeColor="text1"/>
          <w:sz w:val="25"/>
          <w:szCs w:val="25"/>
          <w:shd w:val="clear" w:color="auto" w:fill="FFFFFF"/>
        </w:rPr>
      </w:pPr>
      <w:r w:rsidRPr="006D25D6">
        <w:rPr>
          <w:rFonts w:ascii="Arial Narrow" w:hAnsi="Arial Narrow" w:cs="Times New Roman"/>
          <w:bCs/>
          <w:color w:val="000000" w:themeColor="text1"/>
          <w:sz w:val="25"/>
          <w:szCs w:val="25"/>
          <w:shd w:val="clear" w:color="auto" w:fill="FFFFFF"/>
        </w:rPr>
        <w:t xml:space="preserve">Ativo Circulante = R$ </w:t>
      </w:r>
    </w:p>
    <w:p w14:paraId="2ADCD1A1" w14:textId="77777777" w:rsidR="006D25D6" w:rsidRPr="006D25D6" w:rsidRDefault="006D25D6" w:rsidP="006D25D6">
      <w:pPr>
        <w:spacing w:before="120"/>
        <w:rPr>
          <w:rFonts w:ascii="Arial Narrow" w:hAnsi="Arial Narrow" w:cs="Times New Roman"/>
          <w:bCs/>
          <w:color w:val="000000" w:themeColor="text1"/>
          <w:sz w:val="25"/>
          <w:szCs w:val="25"/>
          <w:shd w:val="clear" w:color="auto" w:fill="FFFFFF"/>
        </w:rPr>
      </w:pPr>
      <w:r w:rsidRPr="006D25D6">
        <w:rPr>
          <w:rFonts w:ascii="Arial Narrow" w:hAnsi="Arial Narrow" w:cs="Times New Roman"/>
          <w:bCs/>
          <w:color w:val="000000" w:themeColor="text1"/>
          <w:sz w:val="25"/>
          <w:szCs w:val="25"/>
          <w:shd w:val="clear" w:color="auto" w:fill="FFFFFF"/>
        </w:rPr>
        <w:t xml:space="preserve">Realizável a Longo Prazo = R$ </w:t>
      </w:r>
    </w:p>
    <w:p w14:paraId="7462C8D5" w14:textId="77777777" w:rsidR="006D25D6" w:rsidRPr="006D25D6" w:rsidRDefault="006D25D6" w:rsidP="006D25D6">
      <w:pPr>
        <w:spacing w:before="120"/>
        <w:rPr>
          <w:rFonts w:ascii="Arial Narrow" w:hAnsi="Arial Narrow" w:cs="Times New Roman"/>
          <w:bCs/>
          <w:color w:val="000000" w:themeColor="text1"/>
          <w:sz w:val="25"/>
          <w:szCs w:val="25"/>
          <w:shd w:val="clear" w:color="auto" w:fill="FFFFFF"/>
        </w:rPr>
      </w:pPr>
      <w:r w:rsidRPr="006D25D6">
        <w:rPr>
          <w:rFonts w:ascii="Arial Narrow" w:hAnsi="Arial Narrow" w:cs="Times New Roman"/>
          <w:bCs/>
          <w:color w:val="000000" w:themeColor="text1"/>
          <w:sz w:val="25"/>
          <w:szCs w:val="25"/>
          <w:shd w:val="clear" w:color="auto" w:fill="FFFFFF"/>
        </w:rPr>
        <w:t xml:space="preserve">Passivo Circulante = R$ </w:t>
      </w:r>
    </w:p>
    <w:p w14:paraId="0CBF7ED4" w14:textId="77777777" w:rsidR="006D25D6" w:rsidRPr="006D25D6" w:rsidRDefault="006D25D6" w:rsidP="006D25D6">
      <w:pPr>
        <w:spacing w:before="120"/>
        <w:rPr>
          <w:rFonts w:ascii="Arial Narrow" w:hAnsi="Arial Narrow" w:cs="Times New Roman"/>
          <w:bCs/>
          <w:color w:val="000000" w:themeColor="text1"/>
          <w:sz w:val="25"/>
          <w:szCs w:val="25"/>
          <w:shd w:val="clear" w:color="auto" w:fill="FFFFFF"/>
        </w:rPr>
      </w:pPr>
      <w:r w:rsidRPr="006D25D6">
        <w:rPr>
          <w:rFonts w:ascii="Arial Narrow" w:hAnsi="Arial Narrow" w:cs="Times New Roman"/>
          <w:bCs/>
          <w:color w:val="000000" w:themeColor="text1"/>
          <w:sz w:val="25"/>
          <w:szCs w:val="25"/>
          <w:shd w:val="clear" w:color="auto" w:fill="FFFFFF"/>
        </w:rPr>
        <w:t xml:space="preserve">Passivo Não Circulante = R$ </w:t>
      </w:r>
    </w:p>
    <w:p w14:paraId="297150C7" w14:textId="77777777" w:rsidR="006D25D6" w:rsidRPr="006D25D6" w:rsidRDefault="006D25D6" w:rsidP="006D25D6">
      <w:pPr>
        <w:spacing w:before="120"/>
        <w:rPr>
          <w:rFonts w:ascii="Arial Narrow" w:hAnsi="Arial Narrow" w:cs="Times New Roman"/>
          <w:bCs/>
          <w:color w:val="000000" w:themeColor="text1"/>
          <w:sz w:val="25"/>
          <w:szCs w:val="25"/>
          <w:shd w:val="clear" w:color="auto" w:fill="FFFFFF"/>
        </w:rPr>
      </w:pPr>
      <w:r w:rsidRPr="006D25D6">
        <w:rPr>
          <w:rFonts w:ascii="Arial Narrow" w:hAnsi="Arial Narrow" w:cs="Times New Roman"/>
          <w:bCs/>
          <w:color w:val="000000" w:themeColor="text1"/>
          <w:sz w:val="25"/>
          <w:szCs w:val="25"/>
          <w:shd w:val="clear" w:color="auto" w:fill="FFFFFF"/>
        </w:rPr>
        <w:t xml:space="preserve">Ativo Total = R$ </w:t>
      </w:r>
    </w:p>
    <w:p w14:paraId="7B3499E3" w14:textId="77777777" w:rsidR="006D25D6" w:rsidRPr="006D25D6" w:rsidRDefault="006D25D6" w:rsidP="006D25D6">
      <w:pPr>
        <w:spacing w:before="120"/>
        <w:rPr>
          <w:rFonts w:ascii="Arial Narrow" w:hAnsi="Arial Narrow" w:cs="Times New Roman"/>
          <w:bCs/>
          <w:color w:val="000000" w:themeColor="text1"/>
          <w:sz w:val="25"/>
          <w:szCs w:val="25"/>
          <w:shd w:val="clear" w:color="auto" w:fill="FFFFFF"/>
        </w:rPr>
      </w:pPr>
    </w:p>
    <w:p w14:paraId="2C009120" w14:textId="77777777" w:rsidR="006D25D6" w:rsidRPr="006D25D6" w:rsidRDefault="006D25D6" w:rsidP="006D25D6">
      <w:pPr>
        <w:rPr>
          <w:rFonts w:ascii="Arial Narrow" w:hAnsi="Arial Narrow" w:cs="Times New Roman"/>
          <w:bCs/>
          <w:color w:val="000000" w:themeColor="text1"/>
          <w:sz w:val="25"/>
          <w:szCs w:val="25"/>
          <w:shd w:val="clear" w:color="auto" w:fill="FFFFFF"/>
        </w:rPr>
      </w:pPr>
      <w:r w:rsidRPr="006D25D6">
        <w:rPr>
          <w:rFonts w:ascii="Arial Narrow" w:hAnsi="Arial Narrow" w:cs="Times New Roman"/>
          <w:bCs/>
          <w:color w:val="000000" w:themeColor="text1"/>
          <w:sz w:val="25"/>
          <w:szCs w:val="25"/>
          <w:shd w:val="clear" w:color="auto" w:fill="FFFFFF"/>
        </w:rPr>
        <w:t xml:space="preserve">ILG = </w:t>
      </w:r>
      <w:r w:rsidRPr="006D25D6">
        <w:rPr>
          <w:rFonts w:ascii="Arial Narrow" w:hAnsi="Arial Narrow" w:cs="Times New Roman"/>
          <w:bCs/>
          <w:color w:val="000000" w:themeColor="text1"/>
          <w:sz w:val="25"/>
          <w:szCs w:val="25"/>
          <w:u w:val="single"/>
          <w:shd w:val="clear" w:color="auto" w:fill="FFFFFF"/>
        </w:rPr>
        <w:t>Ativo Circulante + Realizável a Longo Prazo</w:t>
      </w:r>
      <w:r w:rsidRPr="006D25D6">
        <w:rPr>
          <w:rFonts w:ascii="Arial Narrow" w:hAnsi="Arial Narrow" w:cs="Times New Roman"/>
          <w:bCs/>
          <w:color w:val="000000" w:themeColor="text1"/>
          <w:sz w:val="25"/>
          <w:szCs w:val="25"/>
          <w:shd w:val="clear" w:color="auto" w:fill="FFFFFF"/>
        </w:rPr>
        <w:tab/>
      </w:r>
      <w:r w:rsidRPr="006D25D6">
        <w:rPr>
          <w:rFonts w:ascii="Arial Narrow" w:hAnsi="Arial Narrow" w:cs="Times New Roman"/>
          <w:bCs/>
          <w:color w:val="000000" w:themeColor="text1"/>
          <w:sz w:val="25"/>
          <w:szCs w:val="25"/>
          <w:shd w:val="clear" w:color="auto" w:fill="FFFFFF"/>
        </w:rPr>
        <w:tab/>
        <w:t xml:space="preserve">ILG = R$ </w:t>
      </w:r>
    </w:p>
    <w:p w14:paraId="2CCC559D" w14:textId="77777777" w:rsidR="006D25D6" w:rsidRPr="006D25D6" w:rsidRDefault="006D25D6" w:rsidP="006D25D6">
      <w:pPr>
        <w:rPr>
          <w:rFonts w:ascii="Arial Narrow" w:hAnsi="Arial Narrow" w:cs="Times New Roman"/>
          <w:bCs/>
          <w:color w:val="000000" w:themeColor="text1"/>
          <w:sz w:val="25"/>
          <w:szCs w:val="25"/>
          <w:shd w:val="clear" w:color="auto" w:fill="FFFFFF"/>
        </w:rPr>
      </w:pPr>
      <w:r w:rsidRPr="006D25D6">
        <w:rPr>
          <w:rFonts w:ascii="Arial Narrow" w:hAnsi="Arial Narrow" w:cs="Times New Roman"/>
          <w:bCs/>
          <w:color w:val="000000" w:themeColor="text1"/>
          <w:sz w:val="25"/>
          <w:szCs w:val="25"/>
          <w:shd w:val="clear" w:color="auto" w:fill="FFFFFF"/>
        </w:rPr>
        <w:t xml:space="preserve">         Passivo Circulante + Exigível a Longo Prazo</w:t>
      </w:r>
    </w:p>
    <w:p w14:paraId="35FD2B79" w14:textId="77777777" w:rsidR="006D25D6" w:rsidRPr="006D25D6" w:rsidRDefault="006D25D6" w:rsidP="006D25D6">
      <w:pPr>
        <w:rPr>
          <w:rFonts w:ascii="Arial Narrow" w:hAnsi="Arial Narrow" w:cs="Times New Roman"/>
          <w:bCs/>
          <w:color w:val="000000" w:themeColor="text1"/>
          <w:sz w:val="25"/>
          <w:szCs w:val="25"/>
          <w:shd w:val="clear" w:color="auto" w:fill="FFFFFF"/>
        </w:rPr>
      </w:pPr>
    </w:p>
    <w:p w14:paraId="4C7986B7" w14:textId="77777777" w:rsidR="006D25D6" w:rsidRPr="006D25D6" w:rsidRDefault="006D25D6" w:rsidP="006D25D6">
      <w:pPr>
        <w:rPr>
          <w:rFonts w:ascii="Arial Narrow" w:hAnsi="Arial Narrow" w:cs="Times New Roman"/>
          <w:bCs/>
          <w:color w:val="000000" w:themeColor="text1"/>
          <w:sz w:val="25"/>
          <w:szCs w:val="25"/>
          <w:shd w:val="clear" w:color="auto" w:fill="FFFFFF"/>
        </w:rPr>
      </w:pPr>
      <w:r w:rsidRPr="006D25D6">
        <w:rPr>
          <w:rFonts w:ascii="Arial Narrow" w:hAnsi="Arial Narrow" w:cs="Times New Roman"/>
          <w:bCs/>
          <w:color w:val="000000" w:themeColor="text1"/>
          <w:sz w:val="25"/>
          <w:szCs w:val="25"/>
          <w:shd w:val="clear" w:color="auto" w:fill="FFFFFF"/>
        </w:rPr>
        <w:t>ILC =</w:t>
      </w:r>
      <w:r w:rsidRPr="006D25D6">
        <w:rPr>
          <w:rFonts w:ascii="Arial Narrow" w:hAnsi="Arial Narrow" w:cs="Times New Roman"/>
          <w:bCs/>
          <w:color w:val="000000" w:themeColor="text1"/>
          <w:sz w:val="25"/>
          <w:szCs w:val="25"/>
          <w:u w:val="single"/>
          <w:shd w:val="clear" w:color="auto" w:fill="FFFFFF"/>
        </w:rPr>
        <w:t>Ativo Circulante</w:t>
      </w:r>
      <w:r w:rsidRPr="006D25D6">
        <w:rPr>
          <w:rFonts w:ascii="Arial Narrow" w:hAnsi="Arial Narrow" w:cs="Times New Roman"/>
          <w:bCs/>
          <w:color w:val="000000" w:themeColor="text1"/>
          <w:sz w:val="25"/>
          <w:szCs w:val="25"/>
          <w:shd w:val="clear" w:color="auto" w:fill="FFFFFF"/>
        </w:rPr>
        <w:tab/>
      </w:r>
      <w:r w:rsidRPr="006D25D6">
        <w:rPr>
          <w:rFonts w:ascii="Arial Narrow" w:hAnsi="Arial Narrow" w:cs="Times New Roman"/>
          <w:bCs/>
          <w:color w:val="000000" w:themeColor="text1"/>
          <w:sz w:val="25"/>
          <w:szCs w:val="25"/>
          <w:shd w:val="clear" w:color="auto" w:fill="FFFFFF"/>
        </w:rPr>
        <w:tab/>
      </w:r>
      <w:r w:rsidRPr="006D25D6">
        <w:rPr>
          <w:rFonts w:ascii="Arial Narrow" w:hAnsi="Arial Narrow" w:cs="Times New Roman"/>
          <w:bCs/>
          <w:color w:val="000000" w:themeColor="text1"/>
          <w:sz w:val="25"/>
          <w:szCs w:val="25"/>
          <w:shd w:val="clear" w:color="auto" w:fill="FFFFFF"/>
        </w:rPr>
        <w:tab/>
      </w:r>
      <w:r w:rsidRPr="006D25D6">
        <w:rPr>
          <w:rFonts w:ascii="Arial Narrow" w:hAnsi="Arial Narrow" w:cs="Times New Roman"/>
          <w:bCs/>
          <w:color w:val="000000" w:themeColor="text1"/>
          <w:sz w:val="25"/>
          <w:szCs w:val="25"/>
          <w:shd w:val="clear" w:color="auto" w:fill="FFFFFF"/>
        </w:rPr>
        <w:tab/>
      </w:r>
      <w:r w:rsidRPr="006D25D6">
        <w:rPr>
          <w:rFonts w:ascii="Arial Narrow" w:hAnsi="Arial Narrow" w:cs="Times New Roman"/>
          <w:bCs/>
          <w:color w:val="000000" w:themeColor="text1"/>
          <w:sz w:val="25"/>
          <w:szCs w:val="25"/>
          <w:shd w:val="clear" w:color="auto" w:fill="FFFFFF"/>
        </w:rPr>
        <w:tab/>
      </w:r>
      <w:r w:rsidRPr="006D25D6">
        <w:rPr>
          <w:rFonts w:ascii="Arial Narrow" w:hAnsi="Arial Narrow" w:cs="Times New Roman"/>
          <w:bCs/>
          <w:color w:val="000000" w:themeColor="text1"/>
          <w:sz w:val="25"/>
          <w:szCs w:val="25"/>
          <w:shd w:val="clear" w:color="auto" w:fill="FFFFFF"/>
        </w:rPr>
        <w:tab/>
        <w:t xml:space="preserve">ILG = R$ </w:t>
      </w:r>
    </w:p>
    <w:p w14:paraId="6D31F870" w14:textId="77777777" w:rsidR="006D25D6" w:rsidRPr="006D25D6" w:rsidRDefault="006D25D6" w:rsidP="006D25D6">
      <w:pPr>
        <w:rPr>
          <w:rFonts w:ascii="Arial Narrow" w:hAnsi="Arial Narrow" w:cs="Times New Roman"/>
          <w:bCs/>
          <w:color w:val="000000" w:themeColor="text1"/>
          <w:sz w:val="25"/>
          <w:szCs w:val="25"/>
          <w:shd w:val="clear" w:color="auto" w:fill="FFFFFF"/>
        </w:rPr>
      </w:pPr>
      <w:r w:rsidRPr="006D25D6">
        <w:rPr>
          <w:rFonts w:ascii="Arial Narrow" w:hAnsi="Arial Narrow" w:cs="Times New Roman"/>
          <w:bCs/>
          <w:color w:val="000000" w:themeColor="text1"/>
          <w:sz w:val="25"/>
          <w:szCs w:val="25"/>
          <w:shd w:val="clear" w:color="auto" w:fill="FFFFFF"/>
        </w:rPr>
        <w:t xml:space="preserve">          Passivo Circulante</w:t>
      </w:r>
    </w:p>
    <w:p w14:paraId="3114D859" w14:textId="77777777" w:rsidR="006D25D6" w:rsidRPr="006D25D6" w:rsidRDefault="006D25D6" w:rsidP="006D25D6">
      <w:pPr>
        <w:rPr>
          <w:rFonts w:ascii="Arial Narrow" w:hAnsi="Arial Narrow" w:cs="Times New Roman"/>
          <w:bCs/>
          <w:color w:val="000000" w:themeColor="text1"/>
          <w:sz w:val="25"/>
          <w:szCs w:val="25"/>
          <w:shd w:val="clear" w:color="auto" w:fill="FFFFFF"/>
        </w:rPr>
      </w:pPr>
    </w:p>
    <w:p w14:paraId="07BCAB52" w14:textId="77777777" w:rsidR="006D25D6" w:rsidRPr="006D25D6" w:rsidRDefault="006D25D6" w:rsidP="006D25D6">
      <w:pPr>
        <w:rPr>
          <w:rFonts w:ascii="Arial Narrow" w:hAnsi="Arial Narrow" w:cs="Times New Roman"/>
          <w:bCs/>
          <w:color w:val="000000" w:themeColor="text1"/>
          <w:sz w:val="25"/>
          <w:szCs w:val="25"/>
          <w:u w:val="single"/>
          <w:shd w:val="clear" w:color="auto" w:fill="FFFFFF"/>
        </w:rPr>
      </w:pPr>
      <w:r w:rsidRPr="006D25D6">
        <w:rPr>
          <w:rFonts w:ascii="Arial Narrow" w:hAnsi="Arial Narrow" w:cs="Times New Roman"/>
          <w:bCs/>
          <w:color w:val="000000" w:themeColor="text1"/>
          <w:sz w:val="25"/>
          <w:szCs w:val="25"/>
          <w:shd w:val="clear" w:color="auto" w:fill="FFFFFF"/>
        </w:rPr>
        <w:t xml:space="preserve">ISG = </w:t>
      </w:r>
      <w:r w:rsidRPr="006D25D6">
        <w:rPr>
          <w:rFonts w:ascii="Arial Narrow" w:hAnsi="Arial Narrow" w:cs="Times New Roman"/>
          <w:bCs/>
          <w:color w:val="000000" w:themeColor="text1"/>
          <w:sz w:val="25"/>
          <w:szCs w:val="25"/>
          <w:u w:val="single"/>
          <w:shd w:val="clear" w:color="auto" w:fill="FFFFFF"/>
        </w:rPr>
        <w:t xml:space="preserve">                             Ativo Total                     </w:t>
      </w:r>
      <w:r w:rsidRPr="006D25D6">
        <w:rPr>
          <w:rFonts w:ascii="Arial Narrow" w:hAnsi="Arial Narrow" w:cs="Times New Roman"/>
          <w:bCs/>
          <w:color w:val="000000" w:themeColor="text1"/>
          <w:sz w:val="25"/>
          <w:szCs w:val="25"/>
          <w:shd w:val="clear" w:color="auto" w:fill="FFFFFF"/>
        </w:rPr>
        <w:t>.</w:t>
      </w:r>
      <w:r w:rsidRPr="006D25D6">
        <w:rPr>
          <w:rFonts w:ascii="Arial Narrow" w:hAnsi="Arial Narrow" w:cs="Times New Roman"/>
          <w:bCs/>
          <w:color w:val="000000" w:themeColor="text1"/>
          <w:sz w:val="25"/>
          <w:szCs w:val="25"/>
          <w:shd w:val="clear" w:color="auto" w:fill="FFFFFF"/>
        </w:rPr>
        <w:tab/>
        <w:t xml:space="preserve">            ISG = R$</w:t>
      </w:r>
      <w:r w:rsidRPr="006D25D6">
        <w:rPr>
          <w:rFonts w:ascii="Arial Narrow" w:hAnsi="Arial Narrow" w:cs="Times New Roman"/>
          <w:bCs/>
          <w:color w:val="000000" w:themeColor="text1"/>
          <w:sz w:val="25"/>
          <w:szCs w:val="25"/>
          <w:shd w:val="clear" w:color="auto" w:fill="FFFFFF"/>
        </w:rPr>
        <w:tab/>
      </w:r>
    </w:p>
    <w:p w14:paraId="6C052C39" w14:textId="77777777" w:rsidR="006D25D6" w:rsidRPr="006D25D6" w:rsidRDefault="006D25D6" w:rsidP="006D25D6">
      <w:pPr>
        <w:rPr>
          <w:rFonts w:ascii="Arial Narrow" w:hAnsi="Arial Narrow" w:cs="Times New Roman"/>
          <w:bCs/>
          <w:color w:val="000000" w:themeColor="text1"/>
          <w:sz w:val="25"/>
          <w:szCs w:val="25"/>
          <w:shd w:val="clear" w:color="auto" w:fill="FFFFFF"/>
        </w:rPr>
      </w:pPr>
      <w:r w:rsidRPr="006D25D6">
        <w:rPr>
          <w:rFonts w:ascii="Arial Narrow" w:hAnsi="Arial Narrow" w:cs="Times New Roman"/>
          <w:bCs/>
          <w:color w:val="000000" w:themeColor="text1"/>
          <w:sz w:val="25"/>
          <w:szCs w:val="25"/>
          <w:shd w:val="clear" w:color="auto" w:fill="FFFFFF"/>
        </w:rPr>
        <w:t xml:space="preserve">      Passivo Circulante + Passivo Não Circulante</w:t>
      </w:r>
    </w:p>
    <w:p w14:paraId="1D7E72D5" w14:textId="77777777" w:rsidR="006D25D6" w:rsidRPr="006D25D6" w:rsidRDefault="006D25D6" w:rsidP="006D25D6">
      <w:pPr>
        <w:pStyle w:val="PargrafodaLista"/>
        <w:rPr>
          <w:rFonts w:ascii="Arial Narrow" w:hAnsi="Arial Narrow"/>
          <w:color w:val="000000" w:themeColor="text1"/>
          <w:sz w:val="25"/>
          <w:szCs w:val="25"/>
          <w:shd w:val="clear" w:color="auto" w:fill="FFFFFF"/>
        </w:rPr>
      </w:pPr>
    </w:p>
    <w:p w14:paraId="17080D0E" w14:textId="77777777" w:rsidR="006D25D6" w:rsidRPr="006D25D6" w:rsidRDefault="006D25D6" w:rsidP="006D25D6">
      <w:pPr>
        <w:pStyle w:val="PargrafodaLista"/>
        <w:ind w:left="0"/>
        <w:rPr>
          <w:rFonts w:ascii="Arial Narrow" w:hAnsi="Arial Narrow"/>
          <w:color w:val="000000" w:themeColor="text1"/>
          <w:sz w:val="25"/>
          <w:szCs w:val="25"/>
          <w:shd w:val="clear" w:color="auto" w:fill="FFFFFF"/>
        </w:rPr>
      </w:pPr>
      <w:r w:rsidRPr="006D25D6">
        <w:rPr>
          <w:rFonts w:ascii="Arial Narrow" w:hAnsi="Arial Narrow"/>
          <w:color w:val="000000" w:themeColor="text1"/>
          <w:sz w:val="25"/>
          <w:szCs w:val="25"/>
          <w:shd w:val="clear" w:color="auto" w:fill="FFFFFF"/>
        </w:rPr>
        <w:t>PL = R$ 0,00</w:t>
      </w:r>
    </w:p>
    <w:p w14:paraId="2AE983FD" w14:textId="77777777" w:rsidR="006D25D6" w:rsidRPr="006D25D6" w:rsidRDefault="006D25D6" w:rsidP="006D25D6">
      <w:pPr>
        <w:pStyle w:val="PargrafodaLista"/>
        <w:ind w:left="0"/>
        <w:rPr>
          <w:rFonts w:ascii="Arial Narrow" w:hAnsi="Arial Narrow"/>
          <w:color w:val="000000" w:themeColor="text1"/>
          <w:sz w:val="25"/>
          <w:szCs w:val="25"/>
          <w:shd w:val="clear" w:color="auto" w:fill="FFFFFF"/>
        </w:rPr>
      </w:pPr>
    </w:p>
    <w:p w14:paraId="5B7959B3" w14:textId="77777777" w:rsidR="006D25D6" w:rsidRPr="006D25D6" w:rsidRDefault="006D25D6" w:rsidP="006D25D6">
      <w:pPr>
        <w:numPr>
          <w:ilvl w:val="0"/>
          <w:numId w:val="43"/>
        </w:numPr>
        <w:suppressAutoHyphens/>
        <w:ind w:left="0" w:firstLine="567"/>
        <w:jc w:val="both"/>
        <w:rPr>
          <w:rFonts w:ascii="Arial Narrow" w:hAnsi="Arial Narrow" w:cs="Times New Roman"/>
          <w:sz w:val="25"/>
          <w:szCs w:val="25"/>
        </w:rPr>
      </w:pPr>
      <w:r w:rsidRPr="006D25D6">
        <w:rPr>
          <w:rFonts w:ascii="Arial Narrow" w:hAnsi="Arial Narrow" w:cs="Times New Roman"/>
          <w:sz w:val="25"/>
          <w:szCs w:val="25"/>
        </w:rPr>
        <w:t xml:space="preserve">ILG = índice de liquidez geral </w:t>
      </w:r>
    </w:p>
    <w:p w14:paraId="59730B3B" w14:textId="77777777" w:rsidR="006D25D6" w:rsidRPr="006D25D6" w:rsidRDefault="006D25D6" w:rsidP="006D25D6">
      <w:pPr>
        <w:numPr>
          <w:ilvl w:val="0"/>
          <w:numId w:val="43"/>
        </w:numPr>
        <w:suppressAutoHyphens/>
        <w:ind w:left="0" w:firstLine="567"/>
        <w:jc w:val="both"/>
        <w:rPr>
          <w:rFonts w:ascii="Arial Narrow" w:hAnsi="Arial Narrow" w:cs="Times New Roman"/>
          <w:sz w:val="25"/>
          <w:szCs w:val="25"/>
        </w:rPr>
      </w:pPr>
      <w:r w:rsidRPr="006D25D6">
        <w:rPr>
          <w:rFonts w:ascii="Arial Narrow" w:hAnsi="Arial Narrow" w:cs="Times New Roman"/>
          <w:sz w:val="25"/>
          <w:szCs w:val="25"/>
        </w:rPr>
        <w:t xml:space="preserve">ILC = índice de liquidez corrente </w:t>
      </w:r>
    </w:p>
    <w:p w14:paraId="2D82C328" w14:textId="77777777" w:rsidR="006D25D6" w:rsidRPr="006D25D6" w:rsidRDefault="006D25D6" w:rsidP="006D25D6">
      <w:pPr>
        <w:numPr>
          <w:ilvl w:val="0"/>
          <w:numId w:val="43"/>
        </w:numPr>
        <w:suppressAutoHyphens/>
        <w:ind w:left="0" w:firstLine="567"/>
        <w:jc w:val="both"/>
        <w:rPr>
          <w:rFonts w:ascii="Arial Narrow" w:hAnsi="Arial Narrow" w:cs="Times New Roman"/>
          <w:sz w:val="25"/>
          <w:szCs w:val="25"/>
        </w:rPr>
      </w:pPr>
      <w:r w:rsidRPr="006D25D6">
        <w:rPr>
          <w:rFonts w:ascii="Arial Narrow" w:hAnsi="Arial Narrow" w:cs="Times New Roman"/>
          <w:sz w:val="25"/>
          <w:szCs w:val="25"/>
        </w:rPr>
        <w:t xml:space="preserve">ISG = índice de solvência geral </w:t>
      </w:r>
    </w:p>
    <w:p w14:paraId="0C859E84" w14:textId="77777777" w:rsidR="006D25D6" w:rsidRPr="006D25D6" w:rsidRDefault="006D25D6" w:rsidP="006D25D6">
      <w:pPr>
        <w:numPr>
          <w:ilvl w:val="0"/>
          <w:numId w:val="43"/>
        </w:numPr>
        <w:suppressAutoHyphens/>
        <w:ind w:left="0" w:firstLine="567"/>
        <w:jc w:val="both"/>
        <w:rPr>
          <w:rFonts w:ascii="Arial Narrow" w:hAnsi="Arial Narrow" w:cs="Times New Roman"/>
          <w:sz w:val="25"/>
          <w:szCs w:val="25"/>
        </w:rPr>
      </w:pPr>
      <w:r w:rsidRPr="006D25D6">
        <w:rPr>
          <w:rFonts w:ascii="Arial Narrow" w:hAnsi="Arial Narrow" w:cs="Times New Roman"/>
          <w:sz w:val="25"/>
          <w:szCs w:val="25"/>
        </w:rPr>
        <w:t xml:space="preserve">AT = ativo total </w:t>
      </w:r>
    </w:p>
    <w:p w14:paraId="7D1EDE47" w14:textId="77777777" w:rsidR="006D25D6" w:rsidRPr="006D25D6" w:rsidRDefault="006D25D6" w:rsidP="006D25D6">
      <w:pPr>
        <w:numPr>
          <w:ilvl w:val="0"/>
          <w:numId w:val="43"/>
        </w:numPr>
        <w:suppressAutoHyphens/>
        <w:ind w:left="0" w:firstLine="567"/>
        <w:jc w:val="both"/>
        <w:rPr>
          <w:rFonts w:ascii="Arial Narrow" w:hAnsi="Arial Narrow" w:cs="Times New Roman"/>
          <w:sz w:val="25"/>
          <w:szCs w:val="25"/>
        </w:rPr>
      </w:pPr>
      <w:r w:rsidRPr="006D25D6">
        <w:rPr>
          <w:rFonts w:ascii="Arial Narrow" w:hAnsi="Arial Narrow" w:cs="Times New Roman"/>
          <w:sz w:val="25"/>
          <w:szCs w:val="25"/>
        </w:rPr>
        <w:t xml:space="preserve">AC = ativo circulante </w:t>
      </w:r>
    </w:p>
    <w:p w14:paraId="24425011" w14:textId="77777777" w:rsidR="006D25D6" w:rsidRPr="006D25D6" w:rsidRDefault="006D25D6" w:rsidP="006D25D6">
      <w:pPr>
        <w:numPr>
          <w:ilvl w:val="0"/>
          <w:numId w:val="43"/>
        </w:numPr>
        <w:suppressAutoHyphens/>
        <w:ind w:left="0" w:firstLine="567"/>
        <w:jc w:val="both"/>
        <w:rPr>
          <w:rFonts w:ascii="Arial Narrow" w:hAnsi="Arial Narrow" w:cs="Times New Roman"/>
          <w:sz w:val="25"/>
          <w:szCs w:val="25"/>
        </w:rPr>
      </w:pPr>
      <w:r w:rsidRPr="006D25D6">
        <w:rPr>
          <w:rFonts w:ascii="Arial Narrow" w:hAnsi="Arial Narrow" w:cs="Times New Roman"/>
          <w:sz w:val="25"/>
          <w:szCs w:val="25"/>
        </w:rPr>
        <w:t xml:space="preserve">RLP = realizável em longo prazo </w:t>
      </w:r>
    </w:p>
    <w:p w14:paraId="1F0662D6" w14:textId="77777777" w:rsidR="006D25D6" w:rsidRPr="006D25D6" w:rsidRDefault="006D25D6" w:rsidP="006D25D6">
      <w:pPr>
        <w:numPr>
          <w:ilvl w:val="0"/>
          <w:numId w:val="43"/>
        </w:numPr>
        <w:suppressAutoHyphens/>
        <w:ind w:left="0" w:firstLine="567"/>
        <w:jc w:val="both"/>
        <w:rPr>
          <w:rFonts w:ascii="Arial Narrow" w:hAnsi="Arial Narrow" w:cs="Times New Roman"/>
          <w:sz w:val="25"/>
          <w:szCs w:val="25"/>
        </w:rPr>
      </w:pPr>
      <w:r w:rsidRPr="006D25D6">
        <w:rPr>
          <w:rFonts w:ascii="Arial Narrow" w:hAnsi="Arial Narrow" w:cs="Times New Roman"/>
          <w:sz w:val="25"/>
          <w:szCs w:val="25"/>
        </w:rPr>
        <w:t xml:space="preserve">PC = passivo circulante </w:t>
      </w:r>
    </w:p>
    <w:p w14:paraId="530A6A3B" w14:textId="77777777" w:rsidR="006D25D6" w:rsidRPr="006D25D6" w:rsidRDefault="006D25D6" w:rsidP="006D25D6">
      <w:pPr>
        <w:numPr>
          <w:ilvl w:val="0"/>
          <w:numId w:val="43"/>
        </w:numPr>
        <w:suppressAutoHyphens/>
        <w:ind w:left="0" w:firstLine="567"/>
        <w:jc w:val="both"/>
        <w:rPr>
          <w:rFonts w:ascii="Arial Narrow" w:hAnsi="Arial Narrow" w:cs="Times New Roman"/>
          <w:sz w:val="25"/>
          <w:szCs w:val="25"/>
        </w:rPr>
      </w:pPr>
      <w:r w:rsidRPr="006D25D6">
        <w:rPr>
          <w:rFonts w:ascii="Arial Narrow" w:hAnsi="Arial Narrow" w:cs="Times New Roman"/>
          <w:sz w:val="25"/>
          <w:szCs w:val="25"/>
        </w:rPr>
        <w:t xml:space="preserve">ELP = exigível em longo prazo </w:t>
      </w:r>
    </w:p>
    <w:p w14:paraId="519A4601" w14:textId="77777777" w:rsidR="006D25D6" w:rsidRPr="006D25D6" w:rsidRDefault="006D25D6" w:rsidP="006D25D6">
      <w:pPr>
        <w:numPr>
          <w:ilvl w:val="0"/>
          <w:numId w:val="43"/>
        </w:numPr>
        <w:suppressAutoHyphens/>
        <w:ind w:left="0" w:firstLine="567"/>
        <w:jc w:val="both"/>
        <w:rPr>
          <w:rFonts w:ascii="Arial Narrow" w:hAnsi="Arial Narrow" w:cs="Times New Roman"/>
          <w:sz w:val="25"/>
          <w:szCs w:val="25"/>
        </w:rPr>
      </w:pPr>
      <w:r w:rsidRPr="006D25D6">
        <w:rPr>
          <w:rFonts w:ascii="Arial Narrow" w:hAnsi="Arial Narrow" w:cs="Times New Roman"/>
          <w:sz w:val="25"/>
          <w:szCs w:val="25"/>
        </w:rPr>
        <w:t>PL = patrimônio líquido.</w:t>
      </w:r>
    </w:p>
    <w:p w14:paraId="267C75C6" w14:textId="77777777" w:rsidR="006D25D6" w:rsidRPr="006D25D6" w:rsidRDefault="006D25D6" w:rsidP="006D25D6">
      <w:pPr>
        <w:suppressAutoHyphens/>
        <w:ind w:left="567"/>
        <w:jc w:val="both"/>
        <w:rPr>
          <w:rFonts w:ascii="Arial Narrow" w:hAnsi="Arial Narrow" w:cs="Times New Roman"/>
          <w:sz w:val="25"/>
          <w:szCs w:val="25"/>
        </w:rPr>
      </w:pPr>
    </w:p>
    <w:p w14:paraId="0FBEE581" w14:textId="77777777" w:rsidR="006D25D6" w:rsidRPr="006D25D6" w:rsidRDefault="006D25D6" w:rsidP="006D25D6">
      <w:pPr>
        <w:spacing w:before="120"/>
        <w:ind w:firstLine="567"/>
        <w:jc w:val="both"/>
        <w:rPr>
          <w:rFonts w:ascii="Arial Narrow" w:hAnsi="Arial Narrow" w:cs="Times New Roman"/>
          <w:sz w:val="25"/>
          <w:szCs w:val="25"/>
        </w:rPr>
      </w:pPr>
      <w:r w:rsidRPr="006D25D6">
        <w:rPr>
          <w:rFonts w:ascii="Arial Narrow" w:hAnsi="Arial Narrow" w:cs="Times New Roman"/>
          <w:bCs/>
          <w:color w:val="000000" w:themeColor="text1"/>
          <w:sz w:val="25"/>
          <w:szCs w:val="25"/>
          <w:shd w:val="clear" w:color="auto" w:fill="FFFFFF"/>
        </w:rPr>
        <w:t xml:space="preserve">Declaro para os devidos fins que as informações contidas acima foram extraídas do </w:t>
      </w:r>
      <w:r w:rsidRPr="006D25D6">
        <w:rPr>
          <w:rFonts w:ascii="Arial Narrow" w:hAnsi="Arial Narrow" w:cs="Times New Roman"/>
          <w:sz w:val="25"/>
          <w:szCs w:val="25"/>
        </w:rPr>
        <w:t>Balanço Patrimonial e Demonstrações Contábeis do último exercício social, já exigíveis na forma da lei, que comprove a boa situação financeira da empresa.,</w:t>
      </w:r>
    </w:p>
    <w:p w14:paraId="29773EA9" w14:textId="77777777" w:rsidR="006D25D6" w:rsidRPr="006D25D6" w:rsidRDefault="006D25D6" w:rsidP="006D25D6">
      <w:pPr>
        <w:tabs>
          <w:tab w:val="left" w:pos="4335"/>
        </w:tabs>
        <w:spacing w:line="276" w:lineRule="auto"/>
        <w:jc w:val="right"/>
        <w:rPr>
          <w:rFonts w:ascii="Arial Narrow" w:hAnsi="Arial Narrow" w:cs="Times New Roman"/>
          <w:i/>
          <w:sz w:val="25"/>
          <w:szCs w:val="25"/>
        </w:rPr>
      </w:pPr>
      <w:r w:rsidRPr="006D25D6">
        <w:rPr>
          <w:rFonts w:ascii="Arial Narrow" w:hAnsi="Arial Narrow" w:cs="Times New Roman"/>
          <w:i/>
          <w:sz w:val="25"/>
          <w:szCs w:val="25"/>
        </w:rPr>
        <w:t>Cidade, xx,    de             ,de  2024</w:t>
      </w:r>
    </w:p>
    <w:p w14:paraId="5EABA718" w14:textId="77777777" w:rsidR="006D25D6" w:rsidRPr="006D25D6" w:rsidRDefault="006D25D6" w:rsidP="006D25D6">
      <w:pPr>
        <w:spacing w:before="120"/>
        <w:jc w:val="center"/>
        <w:rPr>
          <w:rFonts w:ascii="Arial Narrow" w:hAnsi="Arial Narrow" w:cs="Times New Roman"/>
          <w:sz w:val="25"/>
          <w:szCs w:val="25"/>
        </w:rPr>
      </w:pPr>
    </w:p>
    <w:p w14:paraId="7A362B6B" w14:textId="77777777" w:rsidR="006D25D6" w:rsidRPr="006D25D6" w:rsidRDefault="006D25D6" w:rsidP="006D25D6">
      <w:pPr>
        <w:jc w:val="center"/>
        <w:rPr>
          <w:rFonts w:ascii="Arial Narrow" w:hAnsi="Arial Narrow" w:cs="Times New Roman"/>
          <w:sz w:val="25"/>
          <w:szCs w:val="25"/>
        </w:rPr>
      </w:pPr>
      <w:r w:rsidRPr="006D25D6">
        <w:rPr>
          <w:rFonts w:ascii="Arial Narrow" w:hAnsi="Arial Narrow" w:cs="Times New Roman"/>
          <w:sz w:val="25"/>
          <w:szCs w:val="25"/>
        </w:rPr>
        <w:t>Contador/CRC</w:t>
      </w:r>
    </w:p>
    <w:p w14:paraId="0B2C90B3" w14:textId="77777777" w:rsidR="006D25D6" w:rsidRPr="006D25D6" w:rsidRDefault="006D25D6" w:rsidP="006D25D6">
      <w:pPr>
        <w:spacing w:line="256" w:lineRule="auto"/>
        <w:jc w:val="center"/>
        <w:rPr>
          <w:rFonts w:ascii="Arial Narrow" w:hAnsi="Arial Narrow" w:cs="Times New Roman"/>
          <w:sz w:val="25"/>
          <w:szCs w:val="25"/>
        </w:rPr>
      </w:pPr>
      <w:r w:rsidRPr="006D25D6">
        <w:rPr>
          <w:rFonts w:ascii="Arial Narrow" w:hAnsi="Arial Narrow" w:cs="Times New Roman"/>
          <w:sz w:val="25"/>
          <w:szCs w:val="25"/>
        </w:rPr>
        <w:t>Carimbo</w:t>
      </w:r>
    </w:p>
    <w:p w14:paraId="47B7DB00" w14:textId="77777777" w:rsidR="006D25D6" w:rsidRPr="006D25D6" w:rsidRDefault="006D25D6" w:rsidP="006D25D6">
      <w:pPr>
        <w:rPr>
          <w:rFonts w:ascii="Arial Narrow" w:hAnsi="Arial Narrow" w:cs="Times New Roman"/>
          <w:sz w:val="25"/>
          <w:szCs w:val="25"/>
        </w:rPr>
      </w:pPr>
    </w:p>
    <w:p w14:paraId="73595CC6" w14:textId="77777777" w:rsidR="006D25D6" w:rsidRPr="006D25D6" w:rsidRDefault="006D25D6" w:rsidP="006D25D6">
      <w:pPr>
        <w:tabs>
          <w:tab w:val="left" w:pos="3960"/>
        </w:tabs>
        <w:jc w:val="center"/>
        <w:rPr>
          <w:rFonts w:ascii="Arial Narrow" w:hAnsi="Arial Narrow" w:cs="Times New Roman"/>
          <w:sz w:val="25"/>
          <w:szCs w:val="25"/>
        </w:rPr>
      </w:pPr>
      <w:r w:rsidRPr="006D25D6">
        <w:rPr>
          <w:rFonts w:ascii="Arial Narrow" w:hAnsi="Arial Narrow" w:cs="Times New Roman"/>
          <w:sz w:val="25"/>
          <w:szCs w:val="25"/>
        </w:rPr>
        <w:t>Assinatura  (indicação do subscritor)</w:t>
      </w:r>
    </w:p>
    <w:p w14:paraId="46490699" w14:textId="77777777" w:rsidR="006D25D6" w:rsidRPr="006D25D6" w:rsidRDefault="006D25D6" w:rsidP="006D25D6">
      <w:pPr>
        <w:tabs>
          <w:tab w:val="left" w:pos="3960"/>
        </w:tabs>
        <w:jc w:val="center"/>
        <w:rPr>
          <w:rFonts w:ascii="Arial Narrow" w:hAnsi="Arial Narrow" w:cs="Times New Roman"/>
          <w:sz w:val="25"/>
          <w:szCs w:val="25"/>
        </w:rPr>
      </w:pPr>
    </w:p>
    <w:p w14:paraId="7A8F005B" w14:textId="77777777" w:rsidR="006D25D6" w:rsidRPr="006D25D6" w:rsidRDefault="006D25D6" w:rsidP="006D25D6">
      <w:pPr>
        <w:tabs>
          <w:tab w:val="left" w:pos="3960"/>
        </w:tabs>
        <w:jc w:val="center"/>
        <w:rPr>
          <w:rFonts w:ascii="Arial Narrow" w:hAnsi="Arial Narrow" w:cs="Times New Roman"/>
          <w:sz w:val="25"/>
          <w:szCs w:val="25"/>
        </w:rPr>
      </w:pPr>
    </w:p>
    <w:p w14:paraId="5B0DAF06" w14:textId="77777777" w:rsidR="006D25D6" w:rsidRPr="006D25D6" w:rsidRDefault="006D25D6" w:rsidP="006D25D6">
      <w:pPr>
        <w:tabs>
          <w:tab w:val="left" w:pos="3960"/>
        </w:tabs>
        <w:jc w:val="center"/>
        <w:rPr>
          <w:rFonts w:ascii="Arial Narrow" w:hAnsi="Arial Narrow" w:cs="Times New Roman"/>
          <w:sz w:val="25"/>
          <w:szCs w:val="25"/>
        </w:rPr>
      </w:pPr>
    </w:p>
    <w:p w14:paraId="37005EB5" w14:textId="77777777" w:rsidR="006D25D6" w:rsidRPr="006D25D6" w:rsidRDefault="006D25D6" w:rsidP="006D25D6">
      <w:pPr>
        <w:tabs>
          <w:tab w:val="left" w:pos="3960"/>
        </w:tabs>
        <w:jc w:val="center"/>
        <w:rPr>
          <w:rFonts w:ascii="Arial Narrow" w:hAnsi="Arial Narrow" w:cs="Times New Roman"/>
          <w:sz w:val="25"/>
          <w:szCs w:val="25"/>
        </w:rPr>
      </w:pPr>
    </w:p>
    <w:p w14:paraId="243E2451" w14:textId="77777777" w:rsidR="006D25D6" w:rsidRPr="006D25D6" w:rsidRDefault="006D25D6" w:rsidP="006D25D6">
      <w:pPr>
        <w:tabs>
          <w:tab w:val="left" w:pos="3960"/>
        </w:tabs>
        <w:jc w:val="center"/>
        <w:rPr>
          <w:rFonts w:ascii="Arial Narrow" w:hAnsi="Arial Narrow" w:cs="Times New Roman"/>
          <w:sz w:val="25"/>
          <w:szCs w:val="25"/>
        </w:rPr>
      </w:pPr>
    </w:p>
    <w:p w14:paraId="7F03F3BD" w14:textId="77777777" w:rsidR="006D25D6" w:rsidRPr="006D25D6" w:rsidRDefault="006D25D6" w:rsidP="006D25D6">
      <w:pPr>
        <w:tabs>
          <w:tab w:val="left" w:pos="3960"/>
        </w:tabs>
        <w:jc w:val="center"/>
        <w:rPr>
          <w:rFonts w:ascii="Arial Narrow" w:hAnsi="Arial Narrow" w:cs="Times New Roman"/>
          <w:sz w:val="25"/>
          <w:szCs w:val="25"/>
        </w:rPr>
      </w:pPr>
    </w:p>
    <w:p w14:paraId="55AAA254" w14:textId="77777777" w:rsidR="006D25D6" w:rsidRPr="006D25D6" w:rsidRDefault="006D25D6" w:rsidP="006D25D6">
      <w:pPr>
        <w:tabs>
          <w:tab w:val="left" w:pos="3960"/>
        </w:tabs>
        <w:jc w:val="center"/>
        <w:rPr>
          <w:rFonts w:ascii="Arial Narrow" w:hAnsi="Arial Narrow" w:cs="Times New Roman"/>
          <w:sz w:val="25"/>
          <w:szCs w:val="25"/>
        </w:rPr>
      </w:pPr>
    </w:p>
    <w:p w14:paraId="0E225659" w14:textId="77777777" w:rsidR="006D25D6" w:rsidRPr="006D25D6" w:rsidRDefault="006D25D6" w:rsidP="006D25D6">
      <w:pPr>
        <w:tabs>
          <w:tab w:val="left" w:pos="3960"/>
        </w:tabs>
        <w:jc w:val="center"/>
        <w:rPr>
          <w:rFonts w:ascii="Arial Narrow" w:hAnsi="Arial Narrow" w:cs="Times New Roman"/>
          <w:sz w:val="25"/>
          <w:szCs w:val="25"/>
        </w:rPr>
      </w:pPr>
    </w:p>
    <w:p w14:paraId="5657420A" w14:textId="77777777" w:rsidR="006D25D6" w:rsidRPr="006D25D6" w:rsidRDefault="006D25D6" w:rsidP="006D25D6">
      <w:pPr>
        <w:tabs>
          <w:tab w:val="left" w:pos="3960"/>
        </w:tabs>
        <w:jc w:val="center"/>
        <w:rPr>
          <w:rFonts w:ascii="Arial Narrow" w:hAnsi="Arial Narrow" w:cs="Times New Roman"/>
          <w:sz w:val="25"/>
          <w:szCs w:val="25"/>
        </w:rPr>
      </w:pPr>
    </w:p>
    <w:p w14:paraId="6C8D4BD4" w14:textId="77777777" w:rsidR="006D25D6" w:rsidRPr="006D25D6" w:rsidRDefault="006D25D6" w:rsidP="006D25D6">
      <w:pPr>
        <w:tabs>
          <w:tab w:val="left" w:pos="3960"/>
        </w:tabs>
        <w:jc w:val="center"/>
        <w:rPr>
          <w:rFonts w:ascii="Arial Narrow" w:hAnsi="Arial Narrow" w:cs="Times New Roman"/>
          <w:sz w:val="25"/>
          <w:szCs w:val="25"/>
        </w:rPr>
      </w:pPr>
    </w:p>
    <w:p w14:paraId="03A2E7D3" w14:textId="77777777" w:rsidR="006D25D6" w:rsidRPr="006D25D6" w:rsidRDefault="006D25D6" w:rsidP="006D25D6">
      <w:pPr>
        <w:tabs>
          <w:tab w:val="left" w:pos="3960"/>
        </w:tabs>
        <w:jc w:val="center"/>
        <w:rPr>
          <w:rFonts w:ascii="Arial Narrow" w:hAnsi="Arial Narrow" w:cs="Times New Roman"/>
          <w:sz w:val="25"/>
          <w:szCs w:val="25"/>
        </w:rPr>
      </w:pPr>
    </w:p>
    <w:p w14:paraId="1BA43B08" w14:textId="77777777" w:rsidR="006D25D6" w:rsidRPr="006D25D6" w:rsidRDefault="006D25D6" w:rsidP="006D25D6">
      <w:pPr>
        <w:tabs>
          <w:tab w:val="left" w:pos="3960"/>
        </w:tabs>
        <w:jc w:val="center"/>
        <w:rPr>
          <w:rFonts w:ascii="Arial Narrow" w:hAnsi="Arial Narrow" w:cs="Times New Roman"/>
          <w:sz w:val="25"/>
          <w:szCs w:val="25"/>
        </w:rPr>
      </w:pPr>
    </w:p>
    <w:p w14:paraId="06797049" w14:textId="77777777" w:rsidR="006D25D6" w:rsidRPr="006D25D6" w:rsidRDefault="006D25D6" w:rsidP="006D25D6">
      <w:pPr>
        <w:tabs>
          <w:tab w:val="left" w:pos="3960"/>
        </w:tabs>
        <w:jc w:val="center"/>
        <w:rPr>
          <w:rFonts w:ascii="Arial Narrow" w:hAnsi="Arial Narrow" w:cs="Times New Roman"/>
          <w:sz w:val="25"/>
          <w:szCs w:val="25"/>
        </w:rPr>
      </w:pPr>
    </w:p>
    <w:p w14:paraId="7BD553D8" w14:textId="77777777" w:rsidR="006D25D6" w:rsidRPr="006D25D6" w:rsidRDefault="006D25D6" w:rsidP="006D25D6">
      <w:pPr>
        <w:tabs>
          <w:tab w:val="left" w:pos="3960"/>
        </w:tabs>
        <w:jc w:val="center"/>
        <w:rPr>
          <w:rFonts w:ascii="Arial Narrow" w:hAnsi="Arial Narrow" w:cs="Times New Roman"/>
          <w:sz w:val="25"/>
          <w:szCs w:val="25"/>
        </w:rPr>
      </w:pPr>
    </w:p>
    <w:p w14:paraId="41FE6F91" w14:textId="77777777" w:rsidR="006D25D6" w:rsidRPr="006D25D6" w:rsidRDefault="006D25D6" w:rsidP="006D25D6">
      <w:pPr>
        <w:tabs>
          <w:tab w:val="left" w:pos="3960"/>
        </w:tabs>
        <w:jc w:val="center"/>
        <w:rPr>
          <w:rFonts w:ascii="Arial Narrow" w:hAnsi="Arial Narrow" w:cs="Times New Roman"/>
          <w:sz w:val="25"/>
          <w:szCs w:val="25"/>
        </w:rPr>
      </w:pPr>
    </w:p>
    <w:p w14:paraId="590AEF4E" w14:textId="77777777" w:rsidR="006D25D6" w:rsidRPr="006D25D6" w:rsidRDefault="006D25D6" w:rsidP="006D25D6">
      <w:pPr>
        <w:tabs>
          <w:tab w:val="left" w:pos="3960"/>
        </w:tabs>
        <w:jc w:val="center"/>
        <w:rPr>
          <w:rFonts w:ascii="Arial Narrow" w:hAnsi="Arial Narrow" w:cs="Times New Roman"/>
          <w:sz w:val="25"/>
          <w:szCs w:val="25"/>
        </w:rPr>
      </w:pPr>
    </w:p>
    <w:p w14:paraId="138B772E" w14:textId="77777777" w:rsidR="006D25D6" w:rsidRPr="006D25D6" w:rsidRDefault="006D25D6" w:rsidP="006D25D6">
      <w:pPr>
        <w:tabs>
          <w:tab w:val="left" w:pos="3960"/>
        </w:tabs>
        <w:jc w:val="center"/>
        <w:rPr>
          <w:rFonts w:ascii="Arial Narrow" w:hAnsi="Arial Narrow" w:cs="Times New Roman"/>
          <w:sz w:val="25"/>
          <w:szCs w:val="25"/>
        </w:rPr>
      </w:pPr>
    </w:p>
    <w:p w14:paraId="6867CC24" w14:textId="77777777" w:rsidR="006D25D6" w:rsidRPr="006D25D6" w:rsidRDefault="006D25D6" w:rsidP="006D25D6">
      <w:pPr>
        <w:tabs>
          <w:tab w:val="left" w:pos="3960"/>
        </w:tabs>
        <w:jc w:val="center"/>
        <w:rPr>
          <w:rFonts w:ascii="Arial Narrow" w:hAnsi="Arial Narrow" w:cs="Times New Roman"/>
          <w:sz w:val="25"/>
          <w:szCs w:val="25"/>
        </w:rPr>
      </w:pPr>
    </w:p>
    <w:p w14:paraId="710F7643" w14:textId="77777777" w:rsidR="006D25D6" w:rsidRPr="006D25D6" w:rsidRDefault="006D25D6" w:rsidP="006D25D6">
      <w:pPr>
        <w:tabs>
          <w:tab w:val="left" w:pos="3960"/>
        </w:tabs>
        <w:jc w:val="center"/>
        <w:rPr>
          <w:rFonts w:ascii="Arial Narrow" w:hAnsi="Arial Narrow" w:cs="Times New Roman"/>
          <w:sz w:val="25"/>
          <w:szCs w:val="25"/>
        </w:rPr>
      </w:pPr>
    </w:p>
    <w:p w14:paraId="7938EBD6" w14:textId="77777777" w:rsidR="006D25D6" w:rsidRDefault="006D25D6" w:rsidP="006D25D6">
      <w:pPr>
        <w:tabs>
          <w:tab w:val="left" w:pos="3960"/>
        </w:tabs>
        <w:jc w:val="center"/>
        <w:rPr>
          <w:rFonts w:ascii="Arial Narrow" w:hAnsi="Arial Narrow" w:cs="Times New Roman"/>
          <w:sz w:val="25"/>
          <w:szCs w:val="25"/>
        </w:rPr>
      </w:pPr>
    </w:p>
    <w:p w14:paraId="17BC688E" w14:textId="77777777" w:rsidR="006D25D6" w:rsidRDefault="006D25D6" w:rsidP="006D25D6">
      <w:pPr>
        <w:tabs>
          <w:tab w:val="left" w:pos="3960"/>
        </w:tabs>
        <w:jc w:val="center"/>
        <w:rPr>
          <w:rFonts w:ascii="Arial Narrow" w:hAnsi="Arial Narrow" w:cs="Times New Roman"/>
          <w:sz w:val="25"/>
          <w:szCs w:val="25"/>
        </w:rPr>
      </w:pPr>
    </w:p>
    <w:p w14:paraId="3203D426" w14:textId="77777777" w:rsidR="006D25D6" w:rsidRDefault="006D25D6" w:rsidP="006D25D6">
      <w:pPr>
        <w:tabs>
          <w:tab w:val="left" w:pos="3960"/>
        </w:tabs>
        <w:jc w:val="center"/>
        <w:rPr>
          <w:rFonts w:ascii="Arial Narrow" w:hAnsi="Arial Narrow" w:cs="Times New Roman"/>
          <w:sz w:val="25"/>
          <w:szCs w:val="25"/>
        </w:rPr>
      </w:pPr>
    </w:p>
    <w:p w14:paraId="57EE70FF" w14:textId="77777777" w:rsidR="006D25D6" w:rsidRDefault="006D25D6" w:rsidP="006D25D6">
      <w:pPr>
        <w:tabs>
          <w:tab w:val="left" w:pos="3960"/>
        </w:tabs>
        <w:jc w:val="center"/>
        <w:rPr>
          <w:rFonts w:ascii="Arial Narrow" w:hAnsi="Arial Narrow" w:cs="Times New Roman"/>
          <w:sz w:val="25"/>
          <w:szCs w:val="25"/>
        </w:rPr>
      </w:pPr>
    </w:p>
    <w:p w14:paraId="7171D381" w14:textId="77777777" w:rsidR="006D25D6" w:rsidRDefault="006D25D6" w:rsidP="006D25D6">
      <w:pPr>
        <w:tabs>
          <w:tab w:val="left" w:pos="3960"/>
        </w:tabs>
        <w:jc w:val="center"/>
        <w:rPr>
          <w:rFonts w:ascii="Arial Narrow" w:hAnsi="Arial Narrow" w:cs="Times New Roman"/>
          <w:sz w:val="25"/>
          <w:szCs w:val="25"/>
        </w:rPr>
      </w:pPr>
    </w:p>
    <w:p w14:paraId="36CBF925" w14:textId="77777777" w:rsidR="006D25D6" w:rsidRDefault="006D25D6" w:rsidP="006D25D6">
      <w:pPr>
        <w:tabs>
          <w:tab w:val="left" w:pos="3960"/>
        </w:tabs>
        <w:jc w:val="center"/>
        <w:rPr>
          <w:rFonts w:ascii="Arial Narrow" w:hAnsi="Arial Narrow" w:cs="Times New Roman"/>
          <w:sz w:val="25"/>
          <w:szCs w:val="25"/>
        </w:rPr>
      </w:pPr>
    </w:p>
    <w:p w14:paraId="4A21CEE4" w14:textId="77777777" w:rsidR="006D25D6" w:rsidRDefault="006D25D6" w:rsidP="006D25D6">
      <w:pPr>
        <w:tabs>
          <w:tab w:val="left" w:pos="3960"/>
        </w:tabs>
        <w:jc w:val="center"/>
        <w:rPr>
          <w:rFonts w:ascii="Arial Narrow" w:hAnsi="Arial Narrow" w:cs="Times New Roman"/>
          <w:sz w:val="25"/>
          <w:szCs w:val="25"/>
        </w:rPr>
      </w:pPr>
    </w:p>
    <w:p w14:paraId="0E0AE17D" w14:textId="77777777" w:rsidR="006D25D6" w:rsidRDefault="006D25D6" w:rsidP="006D25D6">
      <w:pPr>
        <w:tabs>
          <w:tab w:val="left" w:pos="3960"/>
        </w:tabs>
        <w:jc w:val="center"/>
        <w:rPr>
          <w:rFonts w:ascii="Arial Narrow" w:hAnsi="Arial Narrow" w:cs="Times New Roman"/>
          <w:sz w:val="25"/>
          <w:szCs w:val="25"/>
        </w:rPr>
      </w:pPr>
    </w:p>
    <w:p w14:paraId="52793806" w14:textId="77777777" w:rsidR="006D25D6" w:rsidRDefault="006D25D6" w:rsidP="006D25D6">
      <w:pPr>
        <w:tabs>
          <w:tab w:val="left" w:pos="3960"/>
        </w:tabs>
        <w:jc w:val="center"/>
        <w:rPr>
          <w:rFonts w:ascii="Arial Narrow" w:hAnsi="Arial Narrow" w:cs="Times New Roman"/>
          <w:sz w:val="25"/>
          <w:szCs w:val="25"/>
        </w:rPr>
      </w:pPr>
    </w:p>
    <w:p w14:paraId="0F672030" w14:textId="77777777" w:rsidR="006D25D6" w:rsidRDefault="006D25D6" w:rsidP="006D25D6">
      <w:pPr>
        <w:tabs>
          <w:tab w:val="left" w:pos="3960"/>
        </w:tabs>
        <w:jc w:val="center"/>
        <w:rPr>
          <w:rFonts w:ascii="Arial Narrow" w:hAnsi="Arial Narrow" w:cs="Times New Roman"/>
          <w:sz w:val="25"/>
          <w:szCs w:val="25"/>
        </w:rPr>
      </w:pPr>
    </w:p>
    <w:p w14:paraId="024A9B65" w14:textId="77777777" w:rsidR="006D25D6" w:rsidRDefault="006D25D6" w:rsidP="006D25D6">
      <w:pPr>
        <w:tabs>
          <w:tab w:val="left" w:pos="3960"/>
        </w:tabs>
        <w:jc w:val="center"/>
        <w:rPr>
          <w:rFonts w:ascii="Arial Narrow" w:hAnsi="Arial Narrow" w:cs="Times New Roman"/>
          <w:sz w:val="25"/>
          <w:szCs w:val="25"/>
        </w:rPr>
      </w:pPr>
    </w:p>
    <w:p w14:paraId="03382FE3" w14:textId="77777777" w:rsidR="006D25D6" w:rsidRDefault="006D25D6" w:rsidP="006D25D6">
      <w:pPr>
        <w:tabs>
          <w:tab w:val="left" w:pos="3960"/>
        </w:tabs>
        <w:jc w:val="center"/>
        <w:rPr>
          <w:rFonts w:ascii="Arial Narrow" w:hAnsi="Arial Narrow" w:cs="Times New Roman"/>
          <w:sz w:val="25"/>
          <w:szCs w:val="25"/>
        </w:rPr>
      </w:pPr>
    </w:p>
    <w:p w14:paraId="1D91C1CE" w14:textId="77777777" w:rsidR="006D25D6" w:rsidRDefault="006D25D6" w:rsidP="006D25D6">
      <w:pPr>
        <w:tabs>
          <w:tab w:val="left" w:pos="3960"/>
        </w:tabs>
        <w:jc w:val="center"/>
        <w:rPr>
          <w:rFonts w:ascii="Arial Narrow" w:hAnsi="Arial Narrow" w:cs="Times New Roman"/>
          <w:sz w:val="25"/>
          <w:szCs w:val="25"/>
        </w:rPr>
      </w:pPr>
    </w:p>
    <w:p w14:paraId="7BC4B7FF" w14:textId="77777777" w:rsidR="006D25D6" w:rsidRDefault="006D25D6" w:rsidP="006D25D6">
      <w:pPr>
        <w:tabs>
          <w:tab w:val="left" w:pos="3960"/>
        </w:tabs>
        <w:jc w:val="center"/>
        <w:rPr>
          <w:rFonts w:ascii="Arial Narrow" w:hAnsi="Arial Narrow" w:cs="Times New Roman"/>
          <w:sz w:val="25"/>
          <w:szCs w:val="25"/>
        </w:rPr>
      </w:pPr>
    </w:p>
    <w:p w14:paraId="44D3A4BA" w14:textId="77777777" w:rsidR="006D25D6" w:rsidRDefault="006D25D6" w:rsidP="006D25D6">
      <w:pPr>
        <w:tabs>
          <w:tab w:val="left" w:pos="3960"/>
        </w:tabs>
        <w:jc w:val="center"/>
        <w:rPr>
          <w:rFonts w:ascii="Arial Narrow" w:hAnsi="Arial Narrow" w:cs="Times New Roman"/>
          <w:sz w:val="25"/>
          <w:szCs w:val="25"/>
        </w:rPr>
      </w:pPr>
    </w:p>
    <w:p w14:paraId="06634D6A" w14:textId="77777777" w:rsidR="006D25D6" w:rsidRDefault="006D25D6" w:rsidP="006D25D6">
      <w:pPr>
        <w:tabs>
          <w:tab w:val="left" w:pos="3960"/>
        </w:tabs>
        <w:jc w:val="center"/>
        <w:rPr>
          <w:rFonts w:ascii="Arial Narrow" w:hAnsi="Arial Narrow" w:cs="Times New Roman"/>
          <w:sz w:val="25"/>
          <w:szCs w:val="25"/>
        </w:rPr>
      </w:pPr>
    </w:p>
    <w:p w14:paraId="2A9D86D1" w14:textId="77777777" w:rsidR="006D25D6" w:rsidRDefault="006D25D6" w:rsidP="006D25D6">
      <w:pPr>
        <w:tabs>
          <w:tab w:val="left" w:pos="3960"/>
        </w:tabs>
        <w:jc w:val="center"/>
        <w:rPr>
          <w:rFonts w:ascii="Arial Narrow" w:hAnsi="Arial Narrow" w:cs="Times New Roman"/>
          <w:sz w:val="25"/>
          <w:szCs w:val="25"/>
        </w:rPr>
      </w:pPr>
    </w:p>
    <w:p w14:paraId="7849D950" w14:textId="77777777" w:rsidR="006D25D6" w:rsidRPr="006D25D6" w:rsidRDefault="006D25D6" w:rsidP="006D25D6">
      <w:pPr>
        <w:tabs>
          <w:tab w:val="left" w:pos="3960"/>
        </w:tabs>
        <w:jc w:val="center"/>
        <w:rPr>
          <w:rFonts w:ascii="Arial Narrow" w:hAnsi="Arial Narrow" w:cs="Times New Roman"/>
          <w:sz w:val="25"/>
          <w:szCs w:val="25"/>
        </w:rPr>
      </w:pPr>
    </w:p>
    <w:p w14:paraId="4422C6A7" w14:textId="77777777" w:rsidR="006D25D6" w:rsidRPr="006D25D6" w:rsidRDefault="006D25D6" w:rsidP="006D25D6">
      <w:pPr>
        <w:tabs>
          <w:tab w:val="left" w:pos="3960"/>
        </w:tabs>
        <w:jc w:val="center"/>
        <w:rPr>
          <w:rFonts w:ascii="Arial Narrow" w:hAnsi="Arial Narrow" w:cs="Times New Roman"/>
          <w:sz w:val="25"/>
          <w:szCs w:val="25"/>
        </w:rPr>
      </w:pPr>
    </w:p>
    <w:p w14:paraId="052BC06D" w14:textId="77777777" w:rsidR="006D25D6" w:rsidRPr="006D25D6" w:rsidRDefault="006D25D6" w:rsidP="006D25D6">
      <w:pPr>
        <w:tabs>
          <w:tab w:val="left" w:pos="3960"/>
        </w:tabs>
        <w:rPr>
          <w:rFonts w:ascii="Arial Narrow" w:hAnsi="Arial Narrow" w:cs="Times New Roman"/>
          <w:sz w:val="25"/>
          <w:szCs w:val="25"/>
        </w:rPr>
      </w:pPr>
    </w:p>
    <w:p w14:paraId="7A81BB35" w14:textId="77777777" w:rsidR="006D25D6" w:rsidRPr="006D25D6" w:rsidRDefault="006D25D6" w:rsidP="006D25D6">
      <w:pPr>
        <w:tabs>
          <w:tab w:val="left" w:pos="3960"/>
        </w:tabs>
        <w:jc w:val="center"/>
        <w:rPr>
          <w:rFonts w:ascii="Arial Narrow" w:hAnsi="Arial Narrow" w:cs="Times New Roman"/>
          <w:sz w:val="25"/>
          <w:szCs w:val="25"/>
        </w:rPr>
      </w:pPr>
    </w:p>
    <w:p w14:paraId="5DF7E77F" w14:textId="77777777" w:rsidR="006D25D6" w:rsidRPr="006D25D6" w:rsidRDefault="006D25D6" w:rsidP="006D25D6">
      <w:pPr>
        <w:shd w:val="clear" w:color="auto" w:fill="95B3D7" w:themeFill="accent1" w:themeFillTint="99"/>
        <w:spacing w:line="360" w:lineRule="auto"/>
        <w:ind w:right="-1"/>
        <w:jc w:val="center"/>
        <w:rPr>
          <w:rFonts w:ascii="Arial Narrow" w:hAnsi="Arial Narrow" w:cs="Arial"/>
          <w:b/>
          <w:sz w:val="25"/>
          <w:szCs w:val="25"/>
        </w:rPr>
      </w:pPr>
      <w:r w:rsidRPr="006D25D6">
        <w:rPr>
          <w:rFonts w:ascii="Arial Narrow" w:hAnsi="Arial Narrow" w:cs="Arial"/>
          <w:b/>
          <w:sz w:val="25"/>
          <w:szCs w:val="25"/>
        </w:rPr>
        <w:lastRenderedPageBreak/>
        <w:t>ANEXO VII</w:t>
      </w:r>
    </w:p>
    <w:p w14:paraId="0A78EE19" w14:textId="77777777" w:rsidR="006D25D6" w:rsidRPr="006D25D6" w:rsidRDefault="006D25D6" w:rsidP="006D25D6">
      <w:pPr>
        <w:shd w:val="clear" w:color="auto" w:fill="95B3D7" w:themeFill="accent1" w:themeFillTint="99"/>
        <w:spacing w:line="360" w:lineRule="auto"/>
        <w:ind w:right="-1"/>
        <w:jc w:val="center"/>
        <w:rPr>
          <w:rFonts w:ascii="Arial Narrow" w:hAnsi="Arial Narrow" w:cs="Arial"/>
          <w:b/>
          <w:sz w:val="25"/>
          <w:szCs w:val="25"/>
        </w:rPr>
      </w:pPr>
      <w:r w:rsidRPr="006D25D6">
        <w:rPr>
          <w:rFonts w:ascii="Arial Narrow" w:hAnsi="Arial Narrow" w:cs="Arial"/>
          <w:b/>
          <w:sz w:val="25"/>
          <w:szCs w:val="25"/>
        </w:rPr>
        <w:t>MODELO – DECLARAÇÃO DE ENCARGOS</w:t>
      </w:r>
    </w:p>
    <w:p w14:paraId="5C52EB54" w14:textId="77777777" w:rsidR="006D25D6" w:rsidRPr="006D25D6" w:rsidRDefault="006D25D6" w:rsidP="006D25D6">
      <w:pPr>
        <w:tabs>
          <w:tab w:val="left" w:pos="3960"/>
        </w:tabs>
        <w:jc w:val="center"/>
        <w:rPr>
          <w:rFonts w:ascii="Arial Narrow" w:hAnsi="Arial Narrow" w:cs="Times New Roman"/>
          <w:sz w:val="25"/>
          <w:szCs w:val="25"/>
        </w:rPr>
      </w:pPr>
    </w:p>
    <w:p w14:paraId="741AE2D5" w14:textId="77777777" w:rsidR="006D25D6" w:rsidRPr="006D25D6" w:rsidRDefault="006D25D6" w:rsidP="006D25D6">
      <w:pPr>
        <w:tabs>
          <w:tab w:val="left" w:pos="3960"/>
        </w:tabs>
        <w:jc w:val="center"/>
        <w:rPr>
          <w:rFonts w:ascii="Arial Narrow" w:hAnsi="Arial Narrow" w:cs="Times New Roman"/>
          <w:sz w:val="25"/>
          <w:szCs w:val="25"/>
        </w:rPr>
      </w:pPr>
    </w:p>
    <w:p w14:paraId="467D061B" w14:textId="77777777" w:rsidR="006D25D6" w:rsidRPr="006D25D6" w:rsidRDefault="006D25D6" w:rsidP="006D25D6">
      <w:pPr>
        <w:adjustRightInd w:val="0"/>
        <w:spacing w:line="276" w:lineRule="auto"/>
        <w:jc w:val="both"/>
        <w:rPr>
          <w:rFonts w:ascii="Arial Narrow" w:hAnsi="Arial Narrow" w:cs="Times New Roman"/>
          <w:color w:val="FF0000"/>
          <w:sz w:val="25"/>
          <w:szCs w:val="25"/>
        </w:rPr>
      </w:pPr>
      <w:r w:rsidRPr="006D25D6">
        <w:rPr>
          <w:rFonts w:ascii="Arial Narrow" w:hAnsi="Arial Narrow" w:cs="Times New Roman"/>
          <w:sz w:val="25"/>
          <w:szCs w:val="25"/>
        </w:rPr>
        <w:t xml:space="preserve">.......(Razão Social da Empresa)......., estabelecida na ........(endereço completo)........., inscrita no CNPJ/CPF sob n.° ..............................., </w:t>
      </w:r>
      <w:r w:rsidRPr="006D25D6">
        <w:rPr>
          <w:rFonts w:ascii="Arial Narrow" w:hAnsi="Arial Narrow" w:cs="Times New Roman"/>
          <w:color w:val="FF0000"/>
          <w:sz w:val="25"/>
          <w:szCs w:val="25"/>
        </w:rPr>
        <w:t>neste ato representada pelo seu .........(representante/sócio/procurador)......, brasileiro, RG n°................, CPF n°............ residente e domiciliado (endereço), no uso de suas atribuições legais, vem DECLARAR QUE:</w:t>
      </w:r>
    </w:p>
    <w:p w14:paraId="4560160C" w14:textId="77777777" w:rsidR="006D25D6" w:rsidRPr="006D25D6" w:rsidRDefault="006D25D6" w:rsidP="006D25D6">
      <w:pPr>
        <w:adjustRightInd w:val="0"/>
        <w:spacing w:line="276" w:lineRule="auto"/>
        <w:ind w:firstLine="708"/>
        <w:jc w:val="both"/>
        <w:rPr>
          <w:rFonts w:ascii="Arial Narrow" w:eastAsia="Times New Roman" w:hAnsi="Arial Narrow" w:cs="Times New Roman"/>
          <w:color w:val="FF0000"/>
          <w:sz w:val="25"/>
          <w:szCs w:val="25"/>
        </w:rPr>
      </w:pPr>
      <w:r w:rsidRPr="006D25D6">
        <w:rPr>
          <w:rFonts w:ascii="Arial Narrow" w:hAnsi="Arial Narrow" w:cs="Times New Roman"/>
          <w:sz w:val="25"/>
          <w:szCs w:val="25"/>
        </w:rPr>
        <w:t>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23A94D7" w14:textId="77777777" w:rsidR="006D25D6" w:rsidRPr="006D25D6" w:rsidRDefault="006D25D6" w:rsidP="006D25D6">
      <w:pPr>
        <w:spacing w:line="276" w:lineRule="auto"/>
        <w:jc w:val="both"/>
        <w:rPr>
          <w:rFonts w:ascii="Arial Narrow" w:hAnsi="Arial Narrow" w:cs="Times New Roman"/>
          <w:sz w:val="25"/>
          <w:szCs w:val="25"/>
        </w:rPr>
      </w:pPr>
    </w:p>
    <w:p w14:paraId="6C6CC4B5" w14:textId="77777777" w:rsidR="006D25D6" w:rsidRPr="006D25D6" w:rsidRDefault="006D25D6" w:rsidP="006D25D6">
      <w:pPr>
        <w:adjustRightInd w:val="0"/>
        <w:spacing w:line="276" w:lineRule="auto"/>
        <w:jc w:val="right"/>
        <w:rPr>
          <w:rFonts w:ascii="Arial Narrow" w:hAnsi="Arial Narrow" w:cs="Times New Roman"/>
          <w:i/>
          <w:sz w:val="25"/>
          <w:szCs w:val="25"/>
        </w:rPr>
      </w:pPr>
      <w:r w:rsidRPr="006D25D6">
        <w:rPr>
          <w:rFonts w:ascii="Arial Narrow" w:hAnsi="Arial Narrow" w:cs="Times New Roman"/>
          <w:i/>
          <w:sz w:val="25"/>
          <w:szCs w:val="25"/>
        </w:rPr>
        <w:t>Cidade, xx de        de 202x</w:t>
      </w:r>
    </w:p>
    <w:p w14:paraId="23C35455" w14:textId="77777777" w:rsidR="006D25D6" w:rsidRPr="006D25D6" w:rsidRDefault="006D25D6" w:rsidP="006D25D6">
      <w:pPr>
        <w:adjustRightInd w:val="0"/>
        <w:spacing w:line="276" w:lineRule="auto"/>
        <w:jc w:val="right"/>
        <w:rPr>
          <w:rFonts w:ascii="Arial Narrow" w:hAnsi="Arial Narrow" w:cs="Times New Roman"/>
          <w:i/>
          <w:sz w:val="25"/>
          <w:szCs w:val="25"/>
        </w:rPr>
      </w:pPr>
    </w:p>
    <w:p w14:paraId="17870F08" w14:textId="77777777" w:rsidR="006D25D6" w:rsidRPr="006D25D6" w:rsidRDefault="006D25D6" w:rsidP="006D25D6">
      <w:pPr>
        <w:adjustRightInd w:val="0"/>
        <w:spacing w:line="276" w:lineRule="auto"/>
        <w:jc w:val="right"/>
        <w:rPr>
          <w:rFonts w:ascii="Arial Narrow" w:hAnsi="Arial Narrow" w:cs="Times New Roman"/>
          <w:i/>
          <w:sz w:val="25"/>
          <w:szCs w:val="25"/>
        </w:rPr>
      </w:pPr>
    </w:p>
    <w:p w14:paraId="33586AB1" w14:textId="77777777" w:rsidR="006D25D6" w:rsidRPr="006D25D6" w:rsidRDefault="006D25D6" w:rsidP="006D25D6">
      <w:pPr>
        <w:adjustRightInd w:val="0"/>
        <w:spacing w:line="276" w:lineRule="auto"/>
        <w:jc w:val="center"/>
        <w:rPr>
          <w:rFonts w:ascii="Arial Narrow" w:hAnsi="Arial Narrow" w:cs="Times New Roman"/>
          <w:sz w:val="25"/>
          <w:szCs w:val="25"/>
        </w:rPr>
      </w:pPr>
      <w:r w:rsidRPr="006D25D6">
        <w:rPr>
          <w:rFonts w:ascii="Arial Narrow" w:hAnsi="Arial Narrow" w:cs="Times New Roman"/>
          <w:sz w:val="25"/>
          <w:szCs w:val="25"/>
        </w:rPr>
        <w:t>RAZÃO SOCIAL</w:t>
      </w:r>
    </w:p>
    <w:p w14:paraId="6201D866" w14:textId="77777777" w:rsidR="006D25D6" w:rsidRPr="006D25D6" w:rsidRDefault="006D25D6" w:rsidP="006D25D6">
      <w:pPr>
        <w:adjustRightInd w:val="0"/>
        <w:spacing w:line="276" w:lineRule="auto"/>
        <w:jc w:val="center"/>
        <w:rPr>
          <w:rFonts w:ascii="Arial Narrow" w:hAnsi="Arial Narrow" w:cs="Times New Roman"/>
          <w:sz w:val="25"/>
          <w:szCs w:val="25"/>
        </w:rPr>
      </w:pPr>
      <w:r w:rsidRPr="006D25D6">
        <w:rPr>
          <w:rFonts w:ascii="Arial Narrow" w:hAnsi="Arial Narrow" w:cs="Times New Roman"/>
          <w:sz w:val="25"/>
          <w:szCs w:val="25"/>
        </w:rPr>
        <w:t>CNPJ</w:t>
      </w:r>
    </w:p>
    <w:p w14:paraId="7BD7A18F" w14:textId="77777777" w:rsidR="006D25D6" w:rsidRPr="006D25D6" w:rsidRDefault="006D25D6" w:rsidP="006D25D6">
      <w:pPr>
        <w:adjustRightInd w:val="0"/>
        <w:spacing w:line="276" w:lineRule="auto"/>
        <w:jc w:val="center"/>
        <w:rPr>
          <w:rFonts w:ascii="Arial Narrow" w:hAnsi="Arial Narrow" w:cs="Times New Roman"/>
          <w:sz w:val="25"/>
          <w:szCs w:val="25"/>
        </w:rPr>
      </w:pPr>
      <w:r w:rsidRPr="006D25D6">
        <w:rPr>
          <w:rFonts w:ascii="Arial Narrow" w:hAnsi="Arial Narrow" w:cs="Times New Roman"/>
          <w:sz w:val="25"/>
          <w:szCs w:val="25"/>
        </w:rPr>
        <w:t>REPRESENTANTE/CPF</w:t>
      </w:r>
    </w:p>
    <w:p w14:paraId="1A5DE95B" w14:textId="77777777" w:rsidR="006D25D6" w:rsidRPr="006D25D6" w:rsidRDefault="006D25D6" w:rsidP="006D25D6">
      <w:pPr>
        <w:adjustRightInd w:val="0"/>
        <w:spacing w:line="276" w:lineRule="auto"/>
        <w:jc w:val="center"/>
        <w:rPr>
          <w:rFonts w:ascii="Arial Narrow" w:hAnsi="Arial Narrow" w:cs="Times New Roman"/>
          <w:sz w:val="25"/>
          <w:szCs w:val="25"/>
        </w:rPr>
      </w:pPr>
      <w:r w:rsidRPr="006D25D6">
        <w:rPr>
          <w:rFonts w:ascii="Arial Narrow" w:hAnsi="Arial Narrow" w:cs="Times New Roman"/>
          <w:sz w:val="25"/>
          <w:szCs w:val="25"/>
        </w:rPr>
        <w:t>CARGO</w:t>
      </w:r>
    </w:p>
    <w:p w14:paraId="1FCE0C05" w14:textId="77777777" w:rsidR="006D25D6" w:rsidRPr="006D25D6" w:rsidRDefault="006D25D6" w:rsidP="006D25D6">
      <w:pPr>
        <w:jc w:val="center"/>
        <w:rPr>
          <w:rFonts w:ascii="Arial Narrow" w:eastAsia="Times New Roman" w:hAnsi="Arial Narrow" w:cs="Times New Roman"/>
          <w:b/>
          <w:bCs/>
          <w:sz w:val="25"/>
          <w:szCs w:val="25"/>
        </w:rPr>
      </w:pPr>
    </w:p>
    <w:p w14:paraId="3EAFEBFD" w14:textId="77777777" w:rsidR="006D25D6" w:rsidRPr="006D25D6" w:rsidRDefault="006D25D6" w:rsidP="006D25D6">
      <w:pPr>
        <w:jc w:val="center"/>
        <w:rPr>
          <w:rFonts w:ascii="Arial Narrow" w:eastAsia="Times New Roman" w:hAnsi="Arial Narrow" w:cs="Times New Roman"/>
          <w:b/>
          <w:bCs/>
          <w:sz w:val="25"/>
          <w:szCs w:val="25"/>
        </w:rPr>
      </w:pPr>
    </w:p>
    <w:p w14:paraId="7DFD3062" w14:textId="77777777" w:rsidR="006D25D6" w:rsidRPr="006D25D6" w:rsidRDefault="006D25D6" w:rsidP="006D25D6">
      <w:pPr>
        <w:jc w:val="center"/>
        <w:rPr>
          <w:rFonts w:ascii="Arial Narrow" w:eastAsia="Times New Roman" w:hAnsi="Arial Narrow" w:cs="Times New Roman"/>
          <w:b/>
          <w:bCs/>
          <w:sz w:val="25"/>
          <w:szCs w:val="25"/>
        </w:rPr>
      </w:pPr>
    </w:p>
    <w:p w14:paraId="753619E2" w14:textId="77777777" w:rsidR="006D25D6" w:rsidRPr="006D25D6" w:rsidRDefault="006D25D6" w:rsidP="006D25D6">
      <w:pPr>
        <w:jc w:val="center"/>
        <w:rPr>
          <w:rFonts w:ascii="Arial Narrow" w:eastAsia="Times New Roman" w:hAnsi="Arial Narrow" w:cs="Times New Roman"/>
          <w:b/>
          <w:bCs/>
          <w:sz w:val="25"/>
          <w:szCs w:val="25"/>
        </w:rPr>
      </w:pPr>
    </w:p>
    <w:p w14:paraId="378BDDBA" w14:textId="77777777" w:rsidR="006D25D6" w:rsidRPr="006D25D6" w:rsidRDefault="006D25D6" w:rsidP="006D25D6">
      <w:pPr>
        <w:jc w:val="center"/>
        <w:rPr>
          <w:rFonts w:ascii="Arial Narrow" w:eastAsia="Times New Roman" w:hAnsi="Arial Narrow" w:cs="Times New Roman"/>
          <w:b/>
          <w:bCs/>
          <w:sz w:val="25"/>
          <w:szCs w:val="25"/>
        </w:rPr>
      </w:pPr>
    </w:p>
    <w:p w14:paraId="0BC5EE55" w14:textId="77777777" w:rsidR="006D25D6" w:rsidRPr="006D25D6" w:rsidRDefault="006D25D6" w:rsidP="006D25D6">
      <w:pPr>
        <w:jc w:val="center"/>
        <w:rPr>
          <w:rFonts w:ascii="Arial Narrow" w:eastAsia="Times New Roman" w:hAnsi="Arial Narrow" w:cs="Times New Roman"/>
          <w:b/>
          <w:bCs/>
          <w:sz w:val="25"/>
          <w:szCs w:val="25"/>
        </w:rPr>
      </w:pPr>
    </w:p>
    <w:p w14:paraId="4354EA7A" w14:textId="77777777" w:rsidR="006D25D6" w:rsidRPr="006D25D6" w:rsidRDefault="006D25D6" w:rsidP="006D25D6">
      <w:pPr>
        <w:jc w:val="center"/>
        <w:rPr>
          <w:rFonts w:ascii="Arial Narrow" w:eastAsia="Times New Roman" w:hAnsi="Arial Narrow" w:cs="Times New Roman"/>
          <w:b/>
          <w:bCs/>
          <w:sz w:val="25"/>
          <w:szCs w:val="25"/>
        </w:rPr>
      </w:pPr>
    </w:p>
    <w:p w14:paraId="2BB41B9E" w14:textId="77777777" w:rsidR="006D25D6" w:rsidRPr="006D25D6" w:rsidRDefault="006D25D6" w:rsidP="006D25D6">
      <w:pPr>
        <w:jc w:val="center"/>
        <w:rPr>
          <w:rFonts w:ascii="Arial Narrow" w:eastAsia="Times New Roman" w:hAnsi="Arial Narrow" w:cs="Times New Roman"/>
          <w:b/>
          <w:bCs/>
          <w:sz w:val="25"/>
          <w:szCs w:val="25"/>
        </w:rPr>
      </w:pPr>
    </w:p>
    <w:p w14:paraId="3794594F" w14:textId="77777777" w:rsidR="006D25D6" w:rsidRDefault="006D25D6" w:rsidP="006D25D6">
      <w:pPr>
        <w:jc w:val="center"/>
        <w:rPr>
          <w:rFonts w:ascii="Arial Narrow" w:eastAsia="Times New Roman" w:hAnsi="Arial Narrow" w:cs="Times New Roman"/>
          <w:b/>
          <w:bCs/>
          <w:sz w:val="25"/>
          <w:szCs w:val="25"/>
        </w:rPr>
      </w:pPr>
    </w:p>
    <w:p w14:paraId="51330E87" w14:textId="77777777" w:rsidR="006D25D6" w:rsidRDefault="006D25D6" w:rsidP="006D25D6">
      <w:pPr>
        <w:jc w:val="center"/>
        <w:rPr>
          <w:rFonts w:ascii="Arial Narrow" w:eastAsia="Times New Roman" w:hAnsi="Arial Narrow" w:cs="Times New Roman"/>
          <w:b/>
          <w:bCs/>
          <w:sz w:val="25"/>
          <w:szCs w:val="25"/>
        </w:rPr>
      </w:pPr>
    </w:p>
    <w:p w14:paraId="2EC14149" w14:textId="77777777" w:rsidR="006D25D6" w:rsidRDefault="006D25D6" w:rsidP="006D25D6">
      <w:pPr>
        <w:jc w:val="center"/>
        <w:rPr>
          <w:rFonts w:ascii="Arial Narrow" w:eastAsia="Times New Roman" w:hAnsi="Arial Narrow" w:cs="Times New Roman"/>
          <w:b/>
          <w:bCs/>
          <w:sz w:val="25"/>
          <w:szCs w:val="25"/>
        </w:rPr>
      </w:pPr>
    </w:p>
    <w:p w14:paraId="46F26B1B" w14:textId="77777777" w:rsidR="006D25D6" w:rsidRDefault="006D25D6" w:rsidP="006D25D6">
      <w:pPr>
        <w:jc w:val="center"/>
        <w:rPr>
          <w:rFonts w:ascii="Arial Narrow" w:eastAsia="Times New Roman" w:hAnsi="Arial Narrow" w:cs="Times New Roman"/>
          <w:b/>
          <w:bCs/>
          <w:sz w:val="25"/>
          <w:szCs w:val="25"/>
        </w:rPr>
      </w:pPr>
    </w:p>
    <w:p w14:paraId="5D03BFA0" w14:textId="77777777" w:rsidR="006D25D6" w:rsidRDefault="006D25D6" w:rsidP="006D25D6">
      <w:pPr>
        <w:jc w:val="center"/>
        <w:rPr>
          <w:rFonts w:ascii="Arial Narrow" w:eastAsia="Times New Roman" w:hAnsi="Arial Narrow" w:cs="Times New Roman"/>
          <w:b/>
          <w:bCs/>
          <w:sz w:val="25"/>
          <w:szCs w:val="25"/>
        </w:rPr>
      </w:pPr>
    </w:p>
    <w:p w14:paraId="73DB4EA3" w14:textId="77777777" w:rsidR="006D25D6" w:rsidRPr="006D25D6" w:rsidRDefault="006D25D6" w:rsidP="006D25D6">
      <w:pPr>
        <w:jc w:val="center"/>
        <w:rPr>
          <w:rFonts w:ascii="Arial Narrow" w:eastAsia="Times New Roman" w:hAnsi="Arial Narrow" w:cs="Times New Roman"/>
          <w:b/>
          <w:bCs/>
          <w:sz w:val="25"/>
          <w:szCs w:val="25"/>
        </w:rPr>
      </w:pPr>
    </w:p>
    <w:p w14:paraId="3F64CA89" w14:textId="77777777" w:rsidR="006D25D6" w:rsidRPr="006D25D6" w:rsidRDefault="006D25D6" w:rsidP="006D25D6">
      <w:pPr>
        <w:jc w:val="center"/>
        <w:rPr>
          <w:rFonts w:ascii="Arial Narrow" w:eastAsia="Times New Roman" w:hAnsi="Arial Narrow" w:cs="Times New Roman"/>
          <w:b/>
          <w:bCs/>
          <w:sz w:val="25"/>
          <w:szCs w:val="25"/>
        </w:rPr>
      </w:pPr>
    </w:p>
    <w:p w14:paraId="18BAC569" w14:textId="77777777" w:rsidR="006D25D6" w:rsidRPr="006D25D6" w:rsidRDefault="006D25D6" w:rsidP="006D25D6">
      <w:pPr>
        <w:jc w:val="center"/>
        <w:rPr>
          <w:rFonts w:ascii="Arial Narrow" w:eastAsia="Times New Roman" w:hAnsi="Arial Narrow" w:cs="Times New Roman"/>
          <w:b/>
          <w:bCs/>
          <w:sz w:val="25"/>
          <w:szCs w:val="25"/>
        </w:rPr>
      </w:pPr>
    </w:p>
    <w:p w14:paraId="5034063D" w14:textId="77777777" w:rsidR="006D25D6" w:rsidRPr="006D25D6" w:rsidRDefault="006D25D6" w:rsidP="006D25D6">
      <w:pPr>
        <w:jc w:val="center"/>
        <w:rPr>
          <w:rFonts w:ascii="Arial Narrow" w:eastAsia="Times New Roman" w:hAnsi="Arial Narrow" w:cs="Times New Roman"/>
          <w:b/>
          <w:bCs/>
          <w:sz w:val="25"/>
          <w:szCs w:val="25"/>
        </w:rPr>
      </w:pPr>
    </w:p>
    <w:p w14:paraId="76E03BBB" w14:textId="77777777" w:rsidR="006D25D6" w:rsidRPr="006D25D6" w:rsidRDefault="006D25D6" w:rsidP="006D25D6">
      <w:pPr>
        <w:jc w:val="center"/>
        <w:rPr>
          <w:rFonts w:ascii="Arial Narrow" w:eastAsia="Times New Roman" w:hAnsi="Arial Narrow" w:cs="Times New Roman"/>
          <w:b/>
          <w:bCs/>
          <w:sz w:val="25"/>
          <w:szCs w:val="25"/>
        </w:rPr>
      </w:pPr>
    </w:p>
    <w:p w14:paraId="13607284" w14:textId="77777777" w:rsidR="006D25D6" w:rsidRPr="006D25D6" w:rsidRDefault="006D25D6" w:rsidP="006D25D6">
      <w:pPr>
        <w:jc w:val="center"/>
        <w:rPr>
          <w:rFonts w:ascii="Arial Narrow" w:eastAsia="Times New Roman" w:hAnsi="Arial Narrow" w:cs="Times New Roman"/>
          <w:b/>
          <w:bCs/>
          <w:sz w:val="25"/>
          <w:szCs w:val="25"/>
        </w:rPr>
      </w:pPr>
    </w:p>
    <w:p w14:paraId="7615F5E9" w14:textId="77777777" w:rsidR="006D25D6" w:rsidRPr="006D25D6" w:rsidRDefault="006D25D6" w:rsidP="006D25D6">
      <w:pPr>
        <w:jc w:val="center"/>
        <w:rPr>
          <w:rFonts w:ascii="Arial Narrow" w:eastAsia="Times New Roman" w:hAnsi="Arial Narrow" w:cs="Times New Roman"/>
          <w:b/>
          <w:bCs/>
          <w:sz w:val="25"/>
          <w:szCs w:val="25"/>
        </w:rPr>
      </w:pPr>
    </w:p>
    <w:p w14:paraId="4387E22E" w14:textId="77777777" w:rsidR="006D25D6" w:rsidRPr="006D25D6" w:rsidRDefault="006D25D6" w:rsidP="006D25D6">
      <w:pPr>
        <w:jc w:val="center"/>
        <w:rPr>
          <w:rFonts w:ascii="Arial Narrow" w:eastAsia="Times New Roman" w:hAnsi="Arial Narrow" w:cs="Times New Roman"/>
          <w:b/>
          <w:bCs/>
          <w:sz w:val="25"/>
          <w:szCs w:val="25"/>
        </w:rPr>
      </w:pPr>
    </w:p>
    <w:p w14:paraId="4EFCE656" w14:textId="77777777" w:rsidR="006D25D6" w:rsidRPr="006D25D6" w:rsidRDefault="006D25D6" w:rsidP="006D25D6">
      <w:pPr>
        <w:shd w:val="clear" w:color="auto" w:fill="95B3D7" w:themeFill="accent1" w:themeFillTint="99"/>
        <w:spacing w:line="360" w:lineRule="auto"/>
        <w:ind w:right="-1"/>
        <w:jc w:val="center"/>
        <w:rPr>
          <w:rFonts w:ascii="Arial Narrow" w:hAnsi="Arial Narrow" w:cs="Arial"/>
          <w:b/>
          <w:sz w:val="25"/>
          <w:szCs w:val="25"/>
        </w:rPr>
      </w:pPr>
      <w:r w:rsidRPr="006D25D6">
        <w:rPr>
          <w:rFonts w:ascii="Arial Narrow" w:hAnsi="Arial Narrow" w:cs="Arial"/>
          <w:b/>
          <w:sz w:val="25"/>
          <w:szCs w:val="25"/>
        </w:rPr>
        <w:lastRenderedPageBreak/>
        <w:t>ANEXO VIII</w:t>
      </w:r>
    </w:p>
    <w:p w14:paraId="571D5319" w14:textId="77777777" w:rsidR="006D25D6" w:rsidRPr="006D25D6" w:rsidRDefault="006D25D6" w:rsidP="006D25D6">
      <w:pPr>
        <w:shd w:val="clear" w:color="auto" w:fill="95B3D7" w:themeFill="accent1" w:themeFillTint="99"/>
        <w:spacing w:line="360" w:lineRule="auto"/>
        <w:ind w:right="-1"/>
        <w:jc w:val="center"/>
        <w:rPr>
          <w:rFonts w:ascii="Arial Narrow" w:hAnsi="Arial Narrow" w:cs="Arial"/>
          <w:b/>
          <w:sz w:val="25"/>
          <w:szCs w:val="25"/>
        </w:rPr>
      </w:pPr>
      <w:r w:rsidRPr="006D25D6">
        <w:rPr>
          <w:rFonts w:ascii="Arial Narrow" w:hAnsi="Arial Narrow" w:cs="Arial"/>
          <w:b/>
          <w:sz w:val="25"/>
          <w:szCs w:val="25"/>
        </w:rPr>
        <w:t>MODELO – ATESTADO DE CAPACIDADE TÉCNICA</w:t>
      </w:r>
    </w:p>
    <w:p w14:paraId="1B09C877" w14:textId="77777777" w:rsidR="006D25D6" w:rsidRPr="006D25D6" w:rsidRDefault="006D25D6" w:rsidP="006D25D6">
      <w:pPr>
        <w:spacing w:line="276" w:lineRule="auto"/>
        <w:ind w:firstLine="720"/>
        <w:jc w:val="both"/>
        <w:rPr>
          <w:rFonts w:ascii="Arial Narrow" w:hAnsi="Arial Narrow" w:cs="Times New Roman"/>
          <w:sz w:val="25"/>
          <w:szCs w:val="25"/>
        </w:rPr>
      </w:pPr>
    </w:p>
    <w:p w14:paraId="615C43A9" w14:textId="77777777" w:rsidR="006D25D6" w:rsidRPr="006D25D6" w:rsidRDefault="006D25D6" w:rsidP="006D25D6">
      <w:pPr>
        <w:spacing w:line="276" w:lineRule="auto"/>
        <w:ind w:firstLine="720"/>
        <w:jc w:val="both"/>
        <w:rPr>
          <w:rFonts w:ascii="Arial Narrow" w:eastAsia="Times New Roman" w:hAnsi="Arial Narrow" w:cs="Times New Roman"/>
          <w:sz w:val="25"/>
          <w:szCs w:val="25"/>
        </w:rPr>
      </w:pPr>
      <w:r w:rsidRPr="006D25D6">
        <w:rPr>
          <w:rFonts w:ascii="Arial Narrow" w:hAnsi="Arial Narrow" w:cs="Times New Roman"/>
          <w:sz w:val="25"/>
          <w:szCs w:val="25"/>
        </w:rPr>
        <w:t>Atestamos, para todos os fins de direito, que a empresa--------------------------------------------- (</w:t>
      </w:r>
      <w:r w:rsidRPr="006D25D6">
        <w:rPr>
          <w:rFonts w:ascii="Arial Narrow" w:hAnsi="Arial Narrow" w:cs="Times New Roman"/>
          <w:i/>
          <w:sz w:val="25"/>
          <w:szCs w:val="25"/>
        </w:rPr>
        <w:t>razão social da empresa que pretende se cadastrar</w:t>
      </w:r>
      <w:r w:rsidRPr="006D25D6">
        <w:rPr>
          <w:rFonts w:ascii="Arial Narrow" w:hAnsi="Arial Narrow" w:cs="Times New Roman"/>
          <w:sz w:val="25"/>
          <w:szCs w:val="25"/>
        </w:rPr>
        <w:t>), estabelecida na------------------------------------------------------- (</w:t>
      </w:r>
      <w:r w:rsidRPr="006D25D6">
        <w:rPr>
          <w:rFonts w:ascii="Arial Narrow" w:hAnsi="Arial Narrow" w:cs="Times New Roman"/>
          <w:i/>
          <w:sz w:val="25"/>
          <w:szCs w:val="25"/>
        </w:rPr>
        <w:t>endereço completo da empresa que pretende se cadastrar</w:t>
      </w:r>
      <w:r w:rsidRPr="006D25D6">
        <w:rPr>
          <w:rFonts w:ascii="Arial Narrow" w:hAnsi="Arial Narrow" w:cs="Times New Roman"/>
          <w:sz w:val="25"/>
          <w:szCs w:val="25"/>
        </w:rPr>
        <w:t>), CNPJ------------------------------------------------------------ (</w:t>
      </w:r>
      <w:r w:rsidRPr="006D25D6">
        <w:rPr>
          <w:rFonts w:ascii="Arial Narrow" w:hAnsi="Arial Narrow" w:cs="Times New Roman"/>
          <w:i/>
          <w:sz w:val="25"/>
          <w:szCs w:val="25"/>
        </w:rPr>
        <w:t>da empresa que pretende se cadastrar</w:t>
      </w:r>
      <w:r w:rsidRPr="006D25D6">
        <w:rPr>
          <w:rFonts w:ascii="Arial Narrow" w:hAnsi="Arial Narrow" w:cs="Times New Roman"/>
          <w:sz w:val="25"/>
          <w:szCs w:val="25"/>
        </w:rPr>
        <w:t>), foi nossa fornecedora de serviços em -----------------------------------------------------------------------(</w:t>
      </w:r>
      <w:r w:rsidRPr="006D25D6">
        <w:rPr>
          <w:rFonts w:ascii="Arial Narrow" w:hAnsi="Arial Narrow" w:cs="Times New Roman"/>
          <w:i/>
          <w:sz w:val="25"/>
          <w:szCs w:val="25"/>
        </w:rPr>
        <w:t>especificar as SUB ÁREAS de atuação detalhando o(s) tipo(s) de Serviço(s</w:t>
      </w:r>
      <w:r w:rsidRPr="006D25D6">
        <w:rPr>
          <w:rFonts w:ascii="Arial Narrow" w:hAnsi="Arial Narrow" w:cs="Times New Roman"/>
          <w:sz w:val="25"/>
          <w:szCs w:val="25"/>
        </w:rPr>
        <w:t>)) no período de ----------------------------------dd/mm/aaaa a --------------------------------------------dd/mm/aaaa. A referida empresa cumpriu sempre e pontualmente com as obrigações assumidas, no tocante aos serviços solicitados, pelo que declaramos estar apta a cumprir com o objeto contratado, nada tendo que a desabone.</w:t>
      </w:r>
    </w:p>
    <w:p w14:paraId="2B9CA0B5" w14:textId="77777777" w:rsidR="006D25D6" w:rsidRPr="006D25D6" w:rsidRDefault="006D25D6" w:rsidP="006D25D6">
      <w:pPr>
        <w:spacing w:line="276" w:lineRule="auto"/>
        <w:jc w:val="both"/>
        <w:rPr>
          <w:rFonts w:ascii="Arial Narrow" w:hAnsi="Arial Narrow" w:cs="Times New Roman"/>
          <w:sz w:val="25"/>
          <w:szCs w:val="25"/>
        </w:rPr>
      </w:pPr>
    </w:p>
    <w:p w14:paraId="32CE1253" w14:textId="77777777" w:rsidR="006D25D6" w:rsidRPr="006D25D6" w:rsidRDefault="006D25D6" w:rsidP="006D25D6">
      <w:pPr>
        <w:adjustRightInd w:val="0"/>
        <w:spacing w:line="276" w:lineRule="auto"/>
        <w:jc w:val="right"/>
        <w:rPr>
          <w:rFonts w:ascii="Arial Narrow" w:hAnsi="Arial Narrow" w:cs="Times New Roman"/>
          <w:i/>
          <w:sz w:val="25"/>
          <w:szCs w:val="25"/>
        </w:rPr>
      </w:pPr>
      <w:r w:rsidRPr="006D25D6">
        <w:rPr>
          <w:rFonts w:ascii="Arial Narrow" w:hAnsi="Arial Narrow" w:cs="Times New Roman"/>
          <w:i/>
          <w:sz w:val="25"/>
          <w:szCs w:val="25"/>
        </w:rPr>
        <w:t>Cidade, xx de        de 202x</w:t>
      </w:r>
    </w:p>
    <w:p w14:paraId="26A1DA70" w14:textId="77777777" w:rsidR="006D25D6" w:rsidRPr="006D25D6" w:rsidRDefault="006D25D6" w:rsidP="006D25D6">
      <w:pPr>
        <w:adjustRightInd w:val="0"/>
        <w:spacing w:line="276" w:lineRule="auto"/>
        <w:jc w:val="right"/>
        <w:rPr>
          <w:rFonts w:ascii="Arial Narrow" w:hAnsi="Arial Narrow" w:cs="Times New Roman"/>
          <w:i/>
          <w:sz w:val="25"/>
          <w:szCs w:val="25"/>
        </w:rPr>
      </w:pPr>
    </w:p>
    <w:p w14:paraId="2A45BDD3" w14:textId="77777777" w:rsidR="006D25D6" w:rsidRPr="006D25D6" w:rsidRDefault="006D25D6" w:rsidP="006D25D6">
      <w:pPr>
        <w:adjustRightInd w:val="0"/>
        <w:spacing w:line="276" w:lineRule="auto"/>
        <w:jc w:val="right"/>
        <w:rPr>
          <w:rFonts w:ascii="Arial Narrow" w:hAnsi="Arial Narrow" w:cs="Times New Roman"/>
          <w:i/>
          <w:sz w:val="25"/>
          <w:szCs w:val="25"/>
        </w:rPr>
      </w:pPr>
    </w:p>
    <w:p w14:paraId="509017E6" w14:textId="77777777" w:rsidR="006D25D6" w:rsidRPr="006D25D6" w:rsidRDefault="006D25D6" w:rsidP="006D25D6">
      <w:pPr>
        <w:adjustRightInd w:val="0"/>
        <w:spacing w:line="276" w:lineRule="auto"/>
        <w:jc w:val="center"/>
        <w:rPr>
          <w:rFonts w:ascii="Arial Narrow" w:hAnsi="Arial Narrow" w:cs="Times New Roman"/>
          <w:sz w:val="25"/>
          <w:szCs w:val="25"/>
        </w:rPr>
      </w:pPr>
      <w:r w:rsidRPr="006D25D6">
        <w:rPr>
          <w:rFonts w:ascii="Arial Narrow" w:hAnsi="Arial Narrow" w:cs="Times New Roman"/>
          <w:sz w:val="25"/>
          <w:szCs w:val="25"/>
        </w:rPr>
        <w:t>RAZÃO SOCIAL</w:t>
      </w:r>
    </w:p>
    <w:p w14:paraId="42F1C100" w14:textId="77777777" w:rsidR="006D25D6" w:rsidRPr="006D25D6" w:rsidRDefault="006D25D6" w:rsidP="006D25D6">
      <w:pPr>
        <w:adjustRightInd w:val="0"/>
        <w:spacing w:line="276" w:lineRule="auto"/>
        <w:jc w:val="center"/>
        <w:rPr>
          <w:rFonts w:ascii="Arial Narrow" w:hAnsi="Arial Narrow" w:cs="Times New Roman"/>
          <w:sz w:val="25"/>
          <w:szCs w:val="25"/>
        </w:rPr>
      </w:pPr>
      <w:r w:rsidRPr="006D25D6">
        <w:rPr>
          <w:rFonts w:ascii="Arial Narrow" w:hAnsi="Arial Narrow" w:cs="Times New Roman"/>
          <w:sz w:val="25"/>
          <w:szCs w:val="25"/>
        </w:rPr>
        <w:t>CNPJ</w:t>
      </w:r>
    </w:p>
    <w:p w14:paraId="4F85ECCC" w14:textId="77777777" w:rsidR="006D25D6" w:rsidRPr="006D25D6" w:rsidRDefault="006D25D6" w:rsidP="006D25D6">
      <w:pPr>
        <w:adjustRightInd w:val="0"/>
        <w:spacing w:line="276" w:lineRule="auto"/>
        <w:jc w:val="center"/>
        <w:rPr>
          <w:rFonts w:ascii="Arial Narrow" w:hAnsi="Arial Narrow" w:cs="Times New Roman"/>
          <w:sz w:val="25"/>
          <w:szCs w:val="25"/>
        </w:rPr>
      </w:pPr>
      <w:r w:rsidRPr="006D25D6">
        <w:rPr>
          <w:rFonts w:ascii="Arial Narrow" w:hAnsi="Arial Narrow" w:cs="Times New Roman"/>
          <w:sz w:val="25"/>
          <w:szCs w:val="25"/>
        </w:rPr>
        <w:t>REPRESENTANTE/CPF</w:t>
      </w:r>
    </w:p>
    <w:p w14:paraId="5FDA391B" w14:textId="77777777" w:rsidR="006D25D6" w:rsidRPr="006D25D6" w:rsidRDefault="006D25D6" w:rsidP="006D25D6">
      <w:pPr>
        <w:adjustRightInd w:val="0"/>
        <w:spacing w:line="276" w:lineRule="auto"/>
        <w:jc w:val="center"/>
        <w:rPr>
          <w:rFonts w:ascii="Arial Narrow" w:hAnsi="Arial Narrow" w:cs="Times New Roman"/>
          <w:sz w:val="25"/>
          <w:szCs w:val="25"/>
        </w:rPr>
      </w:pPr>
      <w:r w:rsidRPr="006D25D6">
        <w:rPr>
          <w:rFonts w:ascii="Arial Narrow" w:hAnsi="Arial Narrow" w:cs="Times New Roman"/>
          <w:sz w:val="25"/>
          <w:szCs w:val="25"/>
        </w:rPr>
        <w:t>CARGO</w:t>
      </w:r>
    </w:p>
    <w:p w14:paraId="51CDA955" w14:textId="77777777" w:rsidR="006D25D6" w:rsidRPr="006D25D6" w:rsidRDefault="006D25D6" w:rsidP="006D25D6">
      <w:pPr>
        <w:jc w:val="center"/>
        <w:rPr>
          <w:rFonts w:ascii="Arial Narrow" w:eastAsia="Times New Roman" w:hAnsi="Arial Narrow" w:cs="Times New Roman"/>
          <w:b/>
          <w:bCs/>
          <w:sz w:val="25"/>
          <w:szCs w:val="25"/>
        </w:rPr>
      </w:pPr>
    </w:p>
    <w:p w14:paraId="59E60AA1" w14:textId="77777777" w:rsidR="00917073" w:rsidRPr="006D25D6" w:rsidRDefault="00917073" w:rsidP="00917073">
      <w:pPr>
        <w:jc w:val="center"/>
        <w:rPr>
          <w:rFonts w:ascii="Arial Narrow" w:eastAsia="Times New Roman" w:hAnsi="Arial Narrow" w:cs="Arial"/>
          <w:b/>
          <w:bCs/>
          <w:sz w:val="25"/>
          <w:szCs w:val="25"/>
        </w:rPr>
      </w:pPr>
    </w:p>
    <w:p w14:paraId="693299C7" w14:textId="77777777" w:rsidR="00917073" w:rsidRPr="006D25D6" w:rsidRDefault="00917073" w:rsidP="00917073">
      <w:pPr>
        <w:jc w:val="center"/>
        <w:rPr>
          <w:rFonts w:ascii="Arial Narrow" w:eastAsia="Times New Roman" w:hAnsi="Arial Narrow" w:cs="Arial"/>
          <w:b/>
          <w:bCs/>
          <w:sz w:val="25"/>
          <w:szCs w:val="25"/>
        </w:rPr>
      </w:pPr>
    </w:p>
    <w:p w14:paraId="55425895" w14:textId="77777777" w:rsidR="00917073" w:rsidRPr="006D25D6" w:rsidRDefault="00917073" w:rsidP="00917073">
      <w:pPr>
        <w:jc w:val="center"/>
        <w:rPr>
          <w:rFonts w:ascii="Arial Narrow" w:eastAsia="Times New Roman" w:hAnsi="Arial Narrow" w:cs="Arial"/>
          <w:b/>
          <w:bCs/>
          <w:sz w:val="25"/>
          <w:szCs w:val="25"/>
        </w:rPr>
      </w:pPr>
    </w:p>
    <w:p w14:paraId="6D4D3E8B" w14:textId="77777777" w:rsidR="00917073" w:rsidRPr="006D25D6" w:rsidRDefault="00917073" w:rsidP="00917073">
      <w:pPr>
        <w:jc w:val="center"/>
        <w:rPr>
          <w:rFonts w:ascii="Arial Narrow" w:eastAsia="Times New Roman" w:hAnsi="Arial Narrow" w:cs="Arial"/>
          <w:b/>
          <w:bCs/>
          <w:sz w:val="25"/>
          <w:szCs w:val="25"/>
        </w:rPr>
      </w:pPr>
    </w:p>
    <w:p w14:paraId="47654259" w14:textId="77777777" w:rsidR="00917073" w:rsidRPr="006D25D6" w:rsidRDefault="00917073" w:rsidP="00917073">
      <w:pPr>
        <w:jc w:val="center"/>
        <w:rPr>
          <w:rFonts w:ascii="Arial Narrow" w:eastAsia="Times New Roman" w:hAnsi="Arial Narrow" w:cs="Arial"/>
          <w:b/>
          <w:bCs/>
          <w:sz w:val="25"/>
          <w:szCs w:val="25"/>
        </w:rPr>
      </w:pPr>
    </w:p>
    <w:p w14:paraId="12AF20E2" w14:textId="77777777" w:rsidR="00917073" w:rsidRPr="006D25D6" w:rsidRDefault="00917073" w:rsidP="00917073">
      <w:pPr>
        <w:jc w:val="center"/>
        <w:rPr>
          <w:rFonts w:ascii="Arial Narrow" w:eastAsia="Times New Roman" w:hAnsi="Arial Narrow" w:cs="Arial"/>
          <w:b/>
          <w:bCs/>
          <w:sz w:val="25"/>
          <w:szCs w:val="25"/>
        </w:rPr>
      </w:pPr>
    </w:p>
    <w:p w14:paraId="638D3BB1" w14:textId="77777777" w:rsidR="00917073" w:rsidRPr="006D25D6" w:rsidRDefault="00917073" w:rsidP="00917073">
      <w:pPr>
        <w:jc w:val="center"/>
        <w:rPr>
          <w:rFonts w:ascii="Arial Narrow" w:eastAsia="Times New Roman" w:hAnsi="Arial Narrow" w:cs="Arial"/>
          <w:b/>
          <w:bCs/>
          <w:sz w:val="25"/>
          <w:szCs w:val="25"/>
        </w:rPr>
      </w:pPr>
    </w:p>
    <w:p w14:paraId="3C37DAFB" w14:textId="77777777" w:rsidR="00917073" w:rsidRPr="006D25D6" w:rsidRDefault="00917073" w:rsidP="00917073">
      <w:pPr>
        <w:jc w:val="center"/>
        <w:rPr>
          <w:rFonts w:ascii="Arial Narrow" w:eastAsia="Times New Roman" w:hAnsi="Arial Narrow" w:cs="Arial"/>
          <w:b/>
          <w:bCs/>
          <w:sz w:val="25"/>
          <w:szCs w:val="25"/>
        </w:rPr>
      </w:pPr>
    </w:p>
    <w:p w14:paraId="45D89551" w14:textId="77777777" w:rsidR="00917073" w:rsidRPr="006D25D6" w:rsidRDefault="00917073" w:rsidP="00917073">
      <w:pPr>
        <w:jc w:val="center"/>
        <w:rPr>
          <w:rFonts w:ascii="Arial Narrow" w:eastAsia="Times New Roman" w:hAnsi="Arial Narrow" w:cs="Arial"/>
          <w:b/>
          <w:bCs/>
          <w:sz w:val="25"/>
          <w:szCs w:val="25"/>
        </w:rPr>
      </w:pPr>
    </w:p>
    <w:p w14:paraId="20E51EDE" w14:textId="77777777" w:rsidR="00917073" w:rsidRPr="006D25D6" w:rsidRDefault="00917073" w:rsidP="00917073">
      <w:pPr>
        <w:jc w:val="center"/>
        <w:rPr>
          <w:rFonts w:ascii="Arial Narrow" w:eastAsia="Times New Roman" w:hAnsi="Arial Narrow" w:cs="Arial"/>
          <w:b/>
          <w:bCs/>
          <w:sz w:val="25"/>
          <w:szCs w:val="25"/>
        </w:rPr>
      </w:pPr>
    </w:p>
    <w:p w14:paraId="10DDE758" w14:textId="77777777" w:rsidR="00917073" w:rsidRPr="006D25D6" w:rsidRDefault="00917073" w:rsidP="00917073">
      <w:pPr>
        <w:jc w:val="center"/>
        <w:rPr>
          <w:rFonts w:ascii="Arial Narrow" w:eastAsia="Times New Roman" w:hAnsi="Arial Narrow" w:cs="Arial"/>
          <w:b/>
          <w:bCs/>
          <w:sz w:val="25"/>
          <w:szCs w:val="25"/>
        </w:rPr>
      </w:pPr>
    </w:p>
    <w:p w14:paraId="2C00D364" w14:textId="77777777" w:rsidR="00917073" w:rsidRPr="006D25D6" w:rsidRDefault="00917073" w:rsidP="00917073">
      <w:pPr>
        <w:jc w:val="center"/>
        <w:rPr>
          <w:rFonts w:ascii="Arial Narrow" w:eastAsia="Times New Roman" w:hAnsi="Arial Narrow" w:cs="Arial"/>
          <w:b/>
          <w:bCs/>
          <w:sz w:val="25"/>
          <w:szCs w:val="25"/>
        </w:rPr>
      </w:pPr>
    </w:p>
    <w:p w14:paraId="36BA748D" w14:textId="77777777" w:rsidR="00917073" w:rsidRPr="006D25D6" w:rsidRDefault="00917073" w:rsidP="00917073">
      <w:pPr>
        <w:jc w:val="center"/>
        <w:rPr>
          <w:rFonts w:ascii="Arial Narrow" w:eastAsia="Times New Roman" w:hAnsi="Arial Narrow" w:cs="Arial"/>
          <w:b/>
          <w:bCs/>
          <w:sz w:val="25"/>
          <w:szCs w:val="25"/>
        </w:rPr>
      </w:pPr>
    </w:p>
    <w:p w14:paraId="2A161B2B" w14:textId="77777777" w:rsidR="00917073" w:rsidRPr="006D25D6" w:rsidRDefault="00917073" w:rsidP="00917073">
      <w:pPr>
        <w:jc w:val="center"/>
        <w:rPr>
          <w:rFonts w:ascii="Arial Narrow" w:eastAsia="Times New Roman" w:hAnsi="Arial Narrow" w:cs="Arial"/>
          <w:b/>
          <w:bCs/>
          <w:sz w:val="25"/>
          <w:szCs w:val="25"/>
        </w:rPr>
      </w:pPr>
    </w:p>
    <w:p w14:paraId="2D1D0136" w14:textId="77777777" w:rsidR="00917073" w:rsidRPr="006D25D6" w:rsidRDefault="00917073" w:rsidP="00917073">
      <w:pPr>
        <w:jc w:val="center"/>
        <w:rPr>
          <w:rFonts w:ascii="Arial Narrow" w:eastAsia="Times New Roman" w:hAnsi="Arial Narrow" w:cs="Arial"/>
          <w:b/>
          <w:bCs/>
          <w:sz w:val="25"/>
          <w:szCs w:val="25"/>
        </w:rPr>
      </w:pPr>
    </w:p>
    <w:p w14:paraId="4CC43E1F" w14:textId="77777777" w:rsidR="00917073" w:rsidRPr="006D25D6" w:rsidRDefault="00917073" w:rsidP="00917073">
      <w:pPr>
        <w:jc w:val="center"/>
        <w:rPr>
          <w:rFonts w:ascii="Arial Narrow" w:eastAsia="Times New Roman" w:hAnsi="Arial Narrow" w:cs="Arial"/>
          <w:b/>
          <w:bCs/>
          <w:sz w:val="25"/>
          <w:szCs w:val="25"/>
        </w:rPr>
      </w:pPr>
    </w:p>
    <w:p w14:paraId="1F900C5F" w14:textId="77777777" w:rsidR="00917073" w:rsidRPr="006D25D6" w:rsidRDefault="00917073" w:rsidP="00917073">
      <w:pPr>
        <w:jc w:val="center"/>
        <w:rPr>
          <w:rFonts w:ascii="Arial Narrow" w:eastAsia="Times New Roman" w:hAnsi="Arial Narrow" w:cs="Arial"/>
          <w:b/>
          <w:bCs/>
          <w:sz w:val="25"/>
          <w:szCs w:val="25"/>
        </w:rPr>
      </w:pPr>
    </w:p>
    <w:p w14:paraId="74375B92" w14:textId="77777777" w:rsidR="00917073" w:rsidRPr="006D25D6" w:rsidRDefault="00917073" w:rsidP="00917073">
      <w:pPr>
        <w:jc w:val="center"/>
        <w:rPr>
          <w:rFonts w:ascii="Arial Narrow" w:eastAsia="Times New Roman" w:hAnsi="Arial Narrow" w:cs="Arial"/>
          <w:b/>
          <w:bCs/>
          <w:sz w:val="25"/>
          <w:szCs w:val="25"/>
        </w:rPr>
      </w:pPr>
    </w:p>
    <w:p w14:paraId="0AC0DFB0" w14:textId="77777777" w:rsidR="006953EC" w:rsidRPr="006D25D6" w:rsidRDefault="006953EC">
      <w:pPr>
        <w:widowControl w:val="0"/>
        <w:autoSpaceDE w:val="0"/>
        <w:autoSpaceDN w:val="0"/>
        <w:adjustRightInd w:val="0"/>
        <w:spacing w:line="360" w:lineRule="auto"/>
        <w:ind w:right="-1"/>
        <w:jc w:val="center"/>
        <w:rPr>
          <w:rFonts w:ascii="Arial Narrow" w:hAnsi="Arial Narrow" w:cs="Arial"/>
          <w:sz w:val="25"/>
          <w:szCs w:val="25"/>
        </w:rPr>
      </w:pPr>
    </w:p>
    <w:p w14:paraId="245208EE" w14:textId="77777777" w:rsidR="006953EC" w:rsidRPr="006D25D6" w:rsidRDefault="006953EC">
      <w:pPr>
        <w:widowControl w:val="0"/>
        <w:autoSpaceDE w:val="0"/>
        <w:autoSpaceDN w:val="0"/>
        <w:adjustRightInd w:val="0"/>
        <w:spacing w:line="360" w:lineRule="auto"/>
        <w:ind w:right="-1"/>
        <w:jc w:val="center"/>
        <w:rPr>
          <w:rFonts w:ascii="Arial Narrow" w:hAnsi="Arial Narrow" w:cs="Arial"/>
          <w:sz w:val="25"/>
          <w:szCs w:val="25"/>
        </w:rPr>
      </w:pPr>
    </w:p>
    <w:p w14:paraId="7A2D4975" w14:textId="77777777" w:rsidR="006953EC" w:rsidRPr="006D25D6" w:rsidRDefault="006953EC" w:rsidP="006953EC">
      <w:pPr>
        <w:shd w:val="clear" w:color="auto" w:fill="0D0D0D" w:themeFill="text1" w:themeFillTint="F2"/>
        <w:spacing w:line="360" w:lineRule="auto"/>
        <w:ind w:right="-1"/>
        <w:jc w:val="center"/>
        <w:rPr>
          <w:rFonts w:ascii="Arial Narrow" w:hAnsi="Arial Narrow" w:cs="Arial"/>
          <w:b/>
          <w:sz w:val="25"/>
          <w:szCs w:val="25"/>
        </w:rPr>
      </w:pPr>
      <w:r w:rsidRPr="006D25D6">
        <w:rPr>
          <w:rFonts w:ascii="Arial Narrow" w:hAnsi="Arial Narrow" w:cs="Arial"/>
          <w:b/>
          <w:sz w:val="25"/>
          <w:szCs w:val="25"/>
        </w:rPr>
        <w:lastRenderedPageBreak/>
        <w:t>ANEXO 0</w:t>
      </w:r>
      <w:r w:rsidR="007E4A10" w:rsidRPr="006D25D6">
        <w:rPr>
          <w:rFonts w:ascii="Arial Narrow" w:hAnsi="Arial Narrow" w:cs="Arial"/>
          <w:b/>
          <w:sz w:val="25"/>
          <w:szCs w:val="25"/>
        </w:rPr>
        <w:t>2</w:t>
      </w:r>
      <w:r w:rsidRPr="006D25D6">
        <w:rPr>
          <w:rFonts w:ascii="Arial Narrow" w:hAnsi="Arial Narrow" w:cs="Arial"/>
          <w:b/>
          <w:sz w:val="25"/>
          <w:szCs w:val="25"/>
        </w:rPr>
        <w:t xml:space="preserve"> – ATA REGISTRO DE PREÇOS </w:t>
      </w:r>
    </w:p>
    <w:p w14:paraId="3667F3C8" w14:textId="77777777" w:rsidR="006953EC" w:rsidRPr="006D25D6" w:rsidRDefault="006953EC" w:rsidP="006953EC">
      <w:pPr>
        <w:widowControl w:val="0"/>
        <w:autoSpaceDE w:val="0"/>
        <w:autoSpaceDN w:val="0"/>
        <w:adjustRightInd w:val="0"/>
        <w:spacing w:line="360" w:lineRule="auto"/>
        <w:ind w:right="-1"/>
        <w:rPr>
          <w:rFonts w:ascii="Arial Narrow" w:hAnsi="Arial Narrow" w:cs="Arial"/>
          <w:sz w:val="25"/>
          <w:szCs w:val="25"/>
        </w:rPr>
      </w:pPr>
    </w:p>
    <w:p w14:paraId="4D00173F" w14:textId="77777777" w:rsidR="006953EC" w:rsidRPr="006D25D6" w:rsidRDefault="006953EC">
      <w:pPr>
        <w:widowControl w:val="0"/>
        <w:autoSpaceDE w:val="0"/>
        <w:autoSpaceDN w:val="0"/>
        <w:adjustRightInd w:val="0"/>
        <w:spacing w:line="360" w:lineRule="auto"/>
        <w:ind w:right="-1"/>
        <w:jc w:val="center"/>
        <w:rPr>
          <w:rFonts w:ascii="Arial Narrow" w:hAnsi="Arial Narrow" w:cs="Arial"/>
          <w:sz w:val="25"/>
          <w:szCs w:val="25"/>
        </w:rPr>
      </w:pPr>
    </w:p>
    <w:p w14:paraId="1788B2B1"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MUNICÍPIO DE FORMOSO DO ARAGUAIA/TO</w:t>
      </w:r>
    </w:p>
    <w:p w14:paraId="723BEBDE"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 xml:space="preserve">ATA DE REGISTRO DE PREÇOS </w:t>
      </w:r>
      <w:r w:rsidRPr="006D25D6">
        <w:rPr>
          <w:rFonts w:ascii="Arial Narrow" w:hAnsi="Arial Narrow" w:cs="Arial"/>
          <w:bCs/>
          <w:sz w:val="25"/>
          <w:szCs w:val="25"/>
        </w:rPr>
        <w:t>N.º ______/2025</w:t>
      </w:r>
    </w:p>
    <w:p w14:paraId="7FD48CFE"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p w14:paraId="1831FB77" w14:textId="77777777" w:rsidR="008C0F61" w:rsidRPr="006D25D6" w:rsidRDefault="00BB2684">
      <w:pPr>
        <w:widowControl w:val="0"/>
        <w:tabs>
          <w:tab w:val="center" w:pos="4779"/>
          <w:tab w:val="right" w:pos="9198"/>
        </w:tabs>
        <w:autoSpaceDE w:val="0"/>
        <w:autoSpaceDN w:val="0"/>
        <w:adjustRightInd w:val="0"/>
        <w:spacing w:before="120" w:after="120" w:line="276" w:lineRule="auto"/>
        <w:ind w:right="-1"/>
        <w:jc w:val="both"/>
        <w:rPr>
          <w:rFonts w:ascii="Arial Narrow" w:hAnsi="Arial Narrow" w:cs="Arial"/>
          <w:sz w:val="25"/>
          <w:szCs w:val="25"/>
        </w:rPr>
      </w:pPr>
      <w:r w:rsidRPr="006D25D6">
        <w:rPr>
          <w:rFonts w:ascii="Arial Narrow" w:hAnsi="Arial Narrow" w:cs="Arial"/>
          <w:bCs/>
          <w:sz w:val="25"/>
          <w:szCs w:val="25"/>
        </w:rPr>
        <w:t xml:space="preserve">O </w:t>
      </w:r>
      <w:r w:rsidR="0040724C" w:rsidRPr="006D25D6">
        <w:rPr>
          <w:rFonts w:ascii="Arial Narrow" w:hAnsi="Arial Narrow" w:cs="Arial"/>
          <w:bCs/>
          <w:sz w:val="25"/>
          <w:szCs w:val="25"/>
        </w:rPr>
        <w:t>------------------------------------------------</w:t>
      </w:r>
      <w:r w:rsidRPr="006D25D6">
        <w:rPr>
          <w:rFonts w:ascii="Arial Narrow" w:hAnsi="Arial Narrow" w:cs="Arial"/>
          <w:sz w:val="25"/>
          <w:szCs w:val="25"/>
        </w:rPr>
        <w:t xml:space="preserve">, com sede na Avenida Hermínio Azevedo Soares, nº 150, centro, inscrito no CNPJ (MF) sob o nº </w:t>
      </w:r>
      <w:r w:rsidR="0040724C" w:rsidRPr="006D25D6">
        <w:rPr>
          <w:rFonts w:ascii="Arial Narrow" w:hAnsi="Arial Narrow" w:cs="Arial"/>
          <w:sz w:val="25"/>
          <w:szCs w:val="25"/>
        </w:rPr>
        <w:t>----------------------------</w:t>
      </w:r>
      <w:r w:rsidRPr="006D25D6">
        <w:rPr>
          <w:rFonts w:ascii="Arial Narrow" w:hAnsi="Arial Narrow" w:cs="Arial"/>
          <w:sz w:val="25"/>
          <w:szCs w:val="25"/>
        </w:rPr>
        <w:t xml:space="preserve">, representado pelo o Sr. </w:t>
      </w:r>
      <w:r w:rsidR="0040724C" w:rsidRPr="006D25D6">
        <w:rPr>
          <w:rFonts w:ascii="Arial Narrow" w:hAnsi="Arial Narrow" w:cs="Arial"/>
          <w:sz w:val="25"/>
          <w:szCs w:val="25"/>
        </w:rPr>
        <w:t>-------------------------</w:t>
      </w:r>
      <w:r w:rsidR="001F5871" w:rsidRPr="006D25D6">
        <w:rPr>
          <w:rFonts w:ascii="Arial Narrow" w:hAnsi="Arial Narrow" w:cs="Arial"/>
          <w:sz w:val="25"/>
          <w:szCs w:val="25"/>
        </w:rPr>
        <w:t xml:space="preserve"> </w:t>
      </w:r>
      <w:r w:rsidRPr="006D25D6">
        <w:rPr>
          <w:rFonts w:ascii="Arial Narrow" w:hAnsi="Arial Narrow" w:cs="Arial"/>
          <w:sz w:val="25"/>
          <w:szCs w:val="25"/>
        </w:rPr>
        <w:t>, brasileiro</w:t>
      </w:r>
      <w:r w:rsidR="0040724C" w:rsidRPr="006D25D6">
        <w:rPr>
          <w:rFonts w:ascii="Arial Narrow" w:hAnsi="Arial Narrow" w:cs="Arial"/>
          <w:sz w:val="25"/>
          <w:szCs w:val="25"/>
        </w:rPr>
        <w:t>(a)</w:t>
      </w:r>
      <w:r w:rsidRPr="006D25D6">
        <w:rPr>
          <w:rFonts w:ascii="Arial Narrow" w:hAnsi="Arial Narrow" w:cs="Arial"/>
          <w:sz w:val="25"/>
          <w:szCs w:val="25"/>
        </w:rPr>
        <w:t>, solteiro</w:t>
      </w:r>
      <w:r w:rsidR="0040724C" w:rsidRPr="006D25D6">
        <w:rPr>
          <w:rFonts w:ascii="Arial Narrow" w:hAnsi="Arial Narrow" w:cs="Arial"/>
          <w:sz w:val="25"/>
          <w:szCs w:val="25"/>
        </w:rPr>
        <w:t>(a)</w:t>
      </w:r>
      <w:r w:rsidRPr="006D25D6">
        <w:rPr>
          <w:rFonts w:ascii="Arial Narrow" w:hAnsi="Arial Narrow" w:cs="Arial"/>
          <w:sz w:val="25"/>
          <w:szCs w:val="25"/>
        </w:rPr>
        <w:t>, portador</w:t>
      </w:r>
      <w:r w:rsidR="0040724C" w:rsidRPr="006D25D6">
        <w:rPr>
          <w:rFonts w:ascii="Arial Narrow" w:hAnsi="Arial Narrow" w:cs="Arial"/>
          <w:sz w:val="25"/>
          <w:szCs w:val="25"/>
        </w:rPr>
        <w:t>(a)</w:t>
      </w:r>
      <w:r w:rsidRPr="006D25D6">
        <w:rPr>
          <w:rFonts w:ascii="Arial Narrow" w:hAnsi="Arial Narrow" w:cs="Arial"/>
          <w:sz w:val="25"/>
          <w:szCs w:val="25"/>
        </w:rPr>
        <w:t xml:space="preserve"> do RG nº </w:t>
      </w:r>
      <w:r w:rsidR="0040724C" w:rsidRPr="006D25D6">
        <w:rPr>
          <w:rFonts w:ascii="Arial Narrow" w:hAnsi="Arial Narrow" w:cs="Arial"/>
          <w:sz w:val="25"/>
          <w:szCs w:val="25"/>
        </w:rPr>
        <w:t>-------------------------</w:t>
      </w:r>
      <w:r w:rsidRPr="006D25D6">
        <w:rPr>
          <w:rFonts w:ascii="Arial Narrow" w:hAnsi="Arial Narrow" w:cs="Arial"/>
          <w:sz w:val="25"/>
          <w:szCs w:val="25"/>
        </w:rPr>
        <w:t xml:space="preserve"> e inscrito no CPF sob nº </w:t>
      </w:r>
      <w:r w:rsidR="0040724C" w:rsidRPr="006D25D6">
        <w:rPr>
          <w:rFonts w:ascii="Arial Narrow" w:hAnsi="Arial Narrow" w:cs="Arial"/>
          <w:sz w:val="25"/>
          <w:szCs w:val="25"/>
        </w:rPr>
        <w:t>----------------------</w:t>
      </w:r>
      <w:r w:rsidRPr="006D25D6">
        <w:rPr>
          <w:rFonts w:ascii="Arial Narrow" w:hAnsi="Arial Narrow" w:cs="Arial"/>
          <w:sz w:val="25"/>
          <w:szCs w:val="25"/>
        </w:rPr>
        <w:t>, residente e domiciliado nesta cidade e estado,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5088BC34" w14:textId="77777777" w:rsidR="008C0F61" w:rsidRPr="006D25D6" w:rsidRDefault="00BB2684" w:rsidP="00112919">
      <w:pPr>
        <w:pStyle w:val="Nivel01"/>
        <w:numPr>
          <w:ilvl w:val="0"/>
          <w:numId w:val="7"/>
        </w:numPr>
        <w:rPr>
          <w:rFonts w:ascii="Arial Narrow" w:hAnsi="Arial Narrow"/>
          <w:sz w:val="25"/>
          <w:szCs w:val="25"/>
        </w:rPr>
      </w:pPr>
      <w:bookmarkStart w:id="67" w:name="_Toc184711434"/>
      <w:r w:rsidRPr="006D25D6">
        <w:rPr>
          <w:rFonts w:ascii="Arial Narrow" w:hAnsi="Arial Narrow"/>
          <w:sz w:val="25"/>
          <w:szCs w:val="25"/>
        </w:rPr>
        <w:t>DO OBJETO</w:t>
      </w:r>
      <w:bookmarkEnd w:id="67"/>
    </w:p>
    <w:p w14:paraId="28A8E4AB" w14:textId="77777777" w:rsidR="008C0F61" w:rsidRPr="006D25D6" w:rsidRDefault="00BB2684">
      <w:pPr>
        <w:jc w:val="both"/>
        <w:rPr>
          <w:rFonts w:ascii="Arial Narrow" w:eastAsia="Times New Roman" w:hAnsi="Arial Narrow" w:cs="Arial"/>
          <w:bCs/>
          <w:sz w:val="25"/>
          <w:szCs w:val="25"/>
        </w:rPr>
      </w:pPr>
      <w:r w:rsidRPr="006D25D6">
        <w:rPr>
          <w:rFonts w:ascii="Arial Narrow" w:hAnsi="Arial Narrow" w:cs="Arial"/>
          <w:sz w:val="25"/>
          <w:szCs w:val="25"/>
        </w:rPr>
        <w:t xml:space="preserve">A presente Ata tem por objeto </w:t>
      </w:r>
      <w:r w:rsidR="007D4B6C" w:rsidRPr="006D25D6">
        <w:rPr>
          <w:rFonts w:ascii="Arial Narrow" w:hAnsi="Arial Narrow" w:cs="Arial"/>
          <w:sz w:val="25"/>
          <w:szCs w:val="25"/>
        </w:rPr>
        <w:t>o</w:t>
      </w:r>
      <w:r w:rsidRPr="006D25D6">
        <w:rPr>
          <w:rFonts w:ascii="Arial Narrow" w:eastAsia="Times New Roman" w:hAnsi="Arial Narrow" w:cs="Arial"/>
          <w:bCs/>
          <w:color w:val="FF0000"/>
          <w:sz w:val="25"/>
          <w:szCs w:val="25"/>
        </w:rPr>
        <w:t xml:space="preserve"> </w:t>
      </w:r>
      <w:r w:rsidR="007D4B6C" w:rsidRPr="006D25D6">
        <w:rPr>
          <w:rFonts w:ascii="Arial Narrow" w:eastAsia="Times New Roman" w:hAnsi="Arial Narrow" w:cs="Arial"/>
          <w:bCs/>
          <w:sz w:val="25"/>
          <w:szCs w:val="25"/>
        </w:rPr>
        <w:t>Registro de preço para aquisição de medicamentos e materiais médico hospitalares</w:t>
      </w:r>
      <w:r w:rsidRPr="006D25D6">
        <w:rPr>
          <w:rFonts w:ascii="Arial Narrow" w:eastAsia="Times New Roman" w:hAnsi="Arial Narrow" w:cs="Arial"/>
          <w:bCs/>
          <w:sz w:val="25"/>
          <w:szCs w:val="25"/>
        </w:rPr>
        <w:t>.</w:t>
      </w:r>
    </w:p>
    <w:p w14:paraId="72593C6D" w14:textId="77777777" w:rsidR="008C0F61" w:rsidRPr="006D25D6" w:rsidRDefault="00BB2684" w:rsidP="00112919">
      <w:pPr>
        <w:pStyle w:val="Nivel01"/>
        <w:numPr>
          <w:ilvl w:val="0"/>
          <w:numId w:val="7"/>
        </w:numPr>
        <w:rPr>
          <w:rFonts w:ascii="Arial Narrow" w:hAnsi="Arial Narrow"/>
          <w:sz w:val="25"/>
          <w:szCs w:val="25"/>
        </w:rPr>
      </w:pPr>
      <w:bookmarkStart w:id="68" w:name="_Toc184711435"/>
      <w:r w:rsidRPr="006D25D6">
        <w:rPr>
          <w:rFonts w:ascii="Arial Narrow" w:hAnsi="Arial Narrow"/>
          <w:sz w:val="25"/>
          <w:szCs w:val="25"/>
        </w:rPr>
        <w:t>DOS PREÇOS, ESPECIFICAÇÕES E QUANTITATIVOS</w:t>
      </w:r>
      <w:bookmarkEnd w:id="68"/>
    </w:p>
    <w:p w14:paraId="6470064D"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 xml:space="preserve">O preço registrado, as especificações do objeto, as quantidades mínimas e máximas de cada item, fornecedor(es) e as demais condições ofertadas na(s) proposta(s) são as que seguem: </w:t>
      </w:r>
    </w:p>
    <w:tbl>
      <w:tblPr>
        <w:tblW w:w="9639" w:type="dxa"/>
        <w:tblInd w:w="-3" w:type="dxa"/>
        <w:tblLayout w:type="fixed"/>
        <w:tblCellMar>
          <w:left w:w="10" w:type="dxa"/>
          <w:right w:w="10" w:type="dxa"/>
        </w:tblCellMar>
        <w:tblLook w:val="04A0" w:firstRow="1" w:lastRow="0" w:firstColumn="1" w:lastColumn="0" w:noHBand="0" w:noVBand="1"/>
      </w:tblPr>
      <w:tblGrid>
        <w:gridCol w:w="696"/>
        <w:gridCol w:w="3119"/>
        <w:gridCol w:w="1134"/>
        <w:gridCol w:w="1134"/>
        <w:gridCol w:w="567"/>
        <w:gridCol w:w="850"/>
        <w:gridCol w:w="709"/>
        <w:gridCol w:w="1430"/>
      </w:tblGrid>
      <w:tr w:rsidR="008C0F61" w:rsidRPr="006D25D6" w14:paraId="6DB9E120" w14:textId="77777777">
        <w:trPr>
          <w:trHeight w:val="718"/>
        </w:trPr>
        <w:tc>
          <w:tcPr>
            <w:tcW w:w="696" w:type="dxa"/>
            <w:tcBorders>
              <w:top w:val="single" w:sz="2" w:space="0" w:color="000000"/>
              <w:left w:val="single" w:sz="2" w:space="0" w:color="000000"/>
              <w:bottom w:val="single" w:sz="2" w:space="0" w:color="000000"/>
              <w:right w:val="single" w:sz="2" w:space="0" w:color="000000"/>
            </w:tcBorders>
            <w:vAlign w:val="center"/>
          </w:tcPr>
          <w:p w14:paraId="38AE969C"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ITEM</w:t>
            </w:r>
          </w:p>
          <w:p w14:paraId="1CD4A1F6"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DO</w:t>
            </w:r>
          </w:p>
          <w:p w14:paraId="24561231"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TR</w:t>
            </w:r>
          </w:p>
        </w:tc>
        <w:tc>
          <w:tcPr>
            <w:tcW w:w="8943" w:type="dxa"/>
            <w:gridSpan w:val="7"/>
            <w:tcBorders>
              <w:top w:val="single" w:sz="2" w:space="0" w:color="000000"/>
              <w:left w:val="single" w:sz="2" w:space="0" w:color="000000"/>
              <w:bottom w:val="single" w:sz="2" w:space="0" w:color="000000"/>
              <w:right w:val="single" w:sz="2" w:space="0" w:color="000000"/>
            </w:tcBorders>
          </w:tcPr>
          <w:p w14:paraId="1504A1A5" w14:textId="77777777" w:rsidR="008C0F61" w:rsidRPr="006D25D6" w:rsidRDefault="00BB2684">
            <w:pPr>
              <w:widowControl w:val="0"/>
              <w:autoSpaceDE w:val="0"/>
              <w:autoSpaceDN w:val="0"/>
              <w:adjustRightInd w:val="0"/>
              <w:spacing w:line="360" w:lineRule="auto"/>
              <w:ind w:right="133"/>
              <w:jc w:val="both"/>
              <w:rPr>
                <w:rFonts w:ascii="Arial Narrow" w:hAnsi="Arial Narrow" w:cs="Arial"/>
                <w:sz w:val="25"/>
                <w:szCs w:val="25"/>
              </w:rPr>
            </w:pPr>
            <w:r w:rsidRPr="006D25D6">
              <w:rPr>
                <w:rFonts w:ascii="Arial Narrow" w:hAnsi="Arial Narrow" w:cs="Arial"/>
                <w:sz w:val="25"/>
                <w:szCs w:val="25"/>
              </w:rPr>
              <w:t>Fornecedor</w:t>
            </w:r>
            <w:r w:rsidRPr="006D25D6">
              <w:rPr>
                <w:rFonts w:ascii="Arial Narrow" w:hAnsi="Arial Narrow" w:cs="Arial"/>
                <w:i/>
                <w:color w:val="FF0000"/>
                <w:sz w:val="25"/>
                <w:szCs w:val="25"/>
              </w:rPr>
              <w:t xml:space="preserve"> </w:t>
            </w:r>
            <w:r w:rsidRPr="006D25D6">
              <w:rPr>
                <w:rFonts w:ascii="Arial Narrow" w:hAnsi="Arial Narrow" w:cs="Arial"/>
                <w:i/>
                <w:sz w:val="25"/>
                <w:szCs w:val="25"/>
              </w:rPr>
              <w:t>__________, inscrito no CNPJ (MF) sob o nº ---------------------------------------, estabelecida na ................................. doravante denominada simplesmente CONTRATADA, neste ato representada pelo Sr.(a) ___________, portador da Cédula de Identidade nº------------------------------- SSP/ e CPF (MF) nº---------------------------.</w:t>
            </w:r>
          </w:p>
        </w:tc>
      </w:tr>
      <w:tr w:rsidR="008C0F61" w:rsidRPr="006D25D6" w14:paraId="78F6C0F3" w14:textId="77777777">
        <w:trPr>
          <w:trHeight w:val="674"/>
        </w:trPr>
        <w:tc>
          <w:tcPr>
            <w:tcW w:w="696" w:type="dxa"/>
            <w:tcBorders>
              <w:top w:val="nil"/>
              <w:left w:val="single" w:sz="2" w:space="0" w:color="000000"/>
              <w:bottom w:val="single" w:sz="2" w:space="0" w:color="000000"/>
              <w:right w:val="nil"/>
            </w:tcBorders>
            <w:vAlign w:val="center"/>
          </w:tcPr>
          <w:p w14:paraId="0EFE6C95"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X</w:t>
            </w:r>
          </w:p>
        </w:tc>
        <w:tc>
          <w:tcPr>
            <w:tcW w:w="3119" w:type="dxa"/>
            <w:tcBorders>
              <w:top w:val="nil"/>
              <w:left w:val="single" w:sz="2" w:space="0" w:color="000000"/>
              <w:bottom w:val="single" w:sz="2" w:space="0" w:color="000000"/>
              <w:right w:val="nil"/>
            </w:tcBorders>
            <w:vAlign w:val="center"/>
          </w:tcPr>
          <w:p w14:paraId="51984F98"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ESPECIFICAÇÕES</w:t>
            </w:r>
          </w:p>
        </w:tc>
        <w:tc>
          <w:tcPr>
            <w:tcW w:w="1134" w:type="dxa"/>
            <w:tcBorders>
              <w:top w:val="nil"/>
              <w:left w:val="single" w:sz="2" w:space="0" w:color="000000"/>
              <w:bottom w:val="single" w:sz="2" w:space="0" w:color="000000"/>
              <w:right w:val="nil"/>
            </w:tcBorders>
            <w:vAlign w:val="center"/>
          </w:tcPr>
          <w:p w14:paraId="5B324E49" w14:textId="77777777" w:rsidR="008C0F61" w:rsidRPr="006D25D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 xml:space="preserve">MARCA </w:t>
            </w:r>
          </w:p>
          <w:p w14:paraId="33F23F15" w14:textId="77777777" w:rsidR="008C0F61" w:rsidRPr="006D25D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(se exigida no edital)</w:t>
            </w:r>
          </w:p>
        </w:tc>
        <w:tc>
          <w:tcPr>
            <w:tcW w:w="1134" w:type="dxa"/>
            <w:tcBorders>
              <w:top w:val="nil"/>
              <w:left w:val="single" w:sz="2" w:space="0" w:color="000000"/>
              <w:bottom w:val="single" w:sz="2" w:space="0" w:color="000000"/>
              <w:right w:val="nil"/>
            </w:tcBorders>
            <w:vAlign w:val="center"/>
          </w:tcPr>
          <w:p w14:paraId="6F6AC611" w14:textId="77777777" w:rsidR="008C0F61" w:rsidRPr="006D25D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MODELO</w:t>
            </w:r>
          </w:p>
          <w:p w14:paraId="6E3D7847" w14:textId="77777777" w:rsidR="008C0F61" w:rsidRPr="006D25D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(se exigido no edital)</w:t>
            </w:r>
          </w:p>
        </w:tc>
        <w:tc>
          <w:tcPr>
            <w:tcW w:w="567" w:type="dxa"/>
            <w:tcBorders>
              <w:top w:val="nil"/>
              <w:left w:val="single" w:sz="2" w:space="0" w:color="000000"/>
              <w:bottom w:val="single" w:sz="2" w:space="0" w:color="000000"/>
              <w:right w:val="nil"/>
            </w:tcBorders>
            <w:vAlign w:val="center"/>
          </w:tcPr>
          <w:p w14:paraId="473C309B"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UND</w:t>
            </w:r>
          </w:p>
        </w:tc>
        <w:tc>
          <w:tcPr>
            <w:tcW w:w="850" w:type="dxa"/>
            <w:tcBorders>
              <w:top w:val="nil"/>
              <w:left w:val="single" w:sz="2" w:space="0" w:color="000000"/>
              <w:bottom w:val="single" w:sz="2" w:space="0" w:color="000000"/>
              <w:right w:val="single" w:sz="2" w:space="0" w:color="000000"/>
            </w:tcBorders>
            <w:vAlign w:val="center"/>
          </w:tcPr>
          <w:p w14:paraId="6B218B0A"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 xml:space="preserve">QTD </w:t>
            </w:r>
          </w:p>
          <w:p w14:paraId="00DFEB95"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MÁXIMA</w:t>
            </w:r>
          </w:p>
        </w:tc>
        <w:tc>
          <w:tcPr>
            <w:tcW w:w="709" w:type="dxa"/>
            <w:tcBorders>
              <w:top w:val="nil"/>
              <w:left w:val="single" w:sz="2" w:space="0" w:color="000000"/>
              <w:bottom w:val="single" w:sz="2" w:space="0" w:color="000000"/>
              <w:right w:val="nil"/>
            </w:tcBorders>
            <w:vAlign w:val="center"/>
          </w:tcPr>
          <w:p w14:paraId="295D6ACD"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VALOR UNT</w:t>
            </w:r>
          </w:p>
        </w:tc>
        <w:tc>
          <w:tcPr>
            <w:tcW w:w="1430" w:type="dxa"/>
            <w:tcBorders>
              <w:top w:val="nil"/>
              <w:left w:val="single" w:sz="2" w:space="0" w:color="000000"/>
              <w:bottom w:val="single" w:sz="2" w:space="0" w:color="000000"/>
              <w:right w:val="single" w:sz="2" w:space="0" w:color="000000"/>
            </w:tcBorders>
            <w:vAlign w:val="center"/>
          </w:tcPr>
          <w:p w14:paraId="7FD712BC"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iCs/>
                <w:sz w:val="25"/>
                <w:szCs w:val="25"/>
              </w:rPr>
              <w:t>VALOR TOTAL</w:t>
            </w:r>
          </w:p>
        </w:tc>
      </w:tr>
      <w:tr w:rsidR="008C0F61" w:rsidRPr="006D25D6" w14:paraId="2C52631E" w14:textId="77777777">
        <w:trPr>
          <w:trHeight w:val="174"/>
        </w:trPr>
        <w:tc>
          <w:tcPr>
            <w:tcW w:w="696" w:type="dxa"/>
            <w:tcBorders>
              <w:top w:val="nil"/>
              <w:left w:val="single" w:sz="2" w:space="0" w:color="000000"/>
              <w:bottom w:val="single" w:sz="2" w:space="0" w:color="000000"/>
              <w:right w:val="nil"/>
            </w:tcBorders>
          </w:tcPr>
          <w:p w14:paraId="2D551C3F"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3119" w:type="dxa"/>
            <w:tcBorders>
              <w:top w:val="nil"/>
              <w:left w:val="single" w:sz="2" w:space="0" w:color="000000"/>
              <w:bottom w:val="single" w:sz="2" w:space="0" w:color="000000"/>
              <w:right w:val="nil"/>
            </w:tcBorders>
          </w:tcPr>
          <w:p w14:paraId="35295B01"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0E94FF19"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050B0B5F"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567" w:type="dxa"/>
            <w:tcBorders>
              <w:top w:val="nil"/>
              <w:left w:val="single" w:sz="2" w:space="0" w:color="000000"/>
              <w:bottom w:val="single" w:sz="2" w:space="0" w:color="000000"/>
              <w:right w:val="nil"/>
            </w:tcBorders>
          </w:tcPr>
          <w:p w14:paraId="13BFF236"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850" w:type="dxa"/>
            <w:tcBorders>
              <w:top w:val="nil"/>
              <w:left w:val="single" w:sz="2" w:space="0" w:color="000000"/>
              <w:bottom w:val="single" w:sz="2" w:space="0" w:color="000000"/>
              <w:right w:val="single" w:sz="2" w:space="0" w:color="000000"/>
            </w:tcBorders>
          </w:tcPr>
          <w:p w14:paraId="45BBCC05"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709" w:type="dxa"/>
            <w:tcBorders>
              <w:top w:val="nil"/>
              <w:left w:val="single" w:sz="2" w:space="0" w:color="000000"/>
              <w:bottom w:val="single" w:sz="2" w:space="0" w:color="000000"/>
              <w:right w:val="nil"/>
            </w:tcBorders>
          </w:tcPr>
          <w:p w14:paraId="508EC3D1"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430" w:type="dxa"/>
            <w:tcBorders>
              <w:top w:val="nil"/>
              <w:left w:val="single" w:sz="2" w:space="0" w:color="000000"/>
              <w:bottom w:val="single" w:sz="2" w:space="0" w:color="000000"/>
              <w:right w:val="single" w:sz="2" w:space="0" w:color="000000"/>
            </w:tcBorders>
          </w:tcPr>
          <w:p w14:paraId="0FFB0744"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r>
    </w:tbl>
    <w:p w14:paraId="6FB13E34" w14:textId="77777777" w:rsidR="008C0F61" w:rsidRPr="006D25D6" w:rsidRDefault="008C0F61">
      <w:pPr>
        <w:spacing w:line="360" w:lineRule="auto"/>
        <w:ind w:right="-1"/>
        <w:rPr>
          <w:rFonts w:ascii="Arial Narrow" w:hAnsi="Arial Narrow" w:cs="Arial"/>
          <w:sz w:val="25"/>
          <w:szCs w:val="25"/>
          <w:lang w:eastAsia="en-US"/>
        </w:rPr>
      </w:pPr>
    </w:p>
    <w:p w14:paraId="7DAC3597"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lang w:eastAsia="en-US"/>
        </w:rPr>
      </w:pPr>
      <w:r w:rsidRPr="006D25D6">
        <w:rPr>
          <w:rFonts w:ascii="Arial Narrow" w:hAnsi="Arial Narrow"/>
          <w:sz w:val="25"/>
          <w:szCs w:val="25"/>
          <w:lang w:eastAsia="en-US"/>
        </w:rPr>
        <w:lastRenderedPageBreak/>
        <w:t>A listagem do cadastro de reserva referente ao presente registro de preços consta como anexo a esta Ata.</w:t>
      </w:r>
    </w:p>
    <w:p w14:paraId="5290E6DA" w14:textId="77777777" w:rsidR="008C0F61" w:rsidRPr="006D25D6" w:rsidRDefault="00BB2684" w:rsidP="00112919">
      <w:pPr>
        <w:pStyle w:val="Nivel01"/>
        <w:numPr>
          <w:ilvl w:val="0"/>
          <w:numId w:val="7"/>
        </w:numPr>
        <w:rPr>
          <w:rFonts w:ascii="Arial Narrow" w:hAnsi="Arial Narrow"/>
          <w:sz w:val="25"/>
          <w:szCs w:val="25"/>
        </w:rPr>
      </w:pPr>
      <w:bookmarkStart w:id="69" w:name="_Toc184711436"/>
      <w:r w:rsidRPr="006D25D6">
        <w:rPr>
          <w:rFonts w:ascii="Arial Narrow" w:hAnsi="Arial Narrow"/>
          <w:sz w:val="25"/>
          <w:szCs w:val="25"/>
        </w:rPr>
        <w:t>ÓRGÃO(S) GERENCIADOR</w:t>
      </w:r>
      <w:bookmarkEnd w:id="69"/>
      <w:r w:rsidRPr="006D25D6">
        <w:rPr>
          <w:rFonts w:ascii="Arial Narrow" w:hAnsi="Arial Narrow"/>
          <w:sz w:val="25"/>
          <w:szCs w:val="25"/>
        </w:rPr>
        <w:t xml:space="preserve"> </w:t>
      </w:r>
    </w:p>
    <w:p w14:paraId="1BF522EC" w14:textId="77777777" w:rsidR="008C0F61" w:rsidRPr="006D25D6" w:rsidRDefault="00BB2684">
      <w:pPr>
        <w:pStyle w:val="Nivel2"/>
        <w:numPr>
          <w:ilvl w:val="1"/>
          <w:numId w:val="7"/>
        </w:numPr>
        <w:autoSpaceDE w:val="0"/>
        <w:autoSpaceDN w:val="0"/>
        <w:adjustRightInd w:val="0"/>
        <w:ind w:left="0" w:right="-1" w:hanging="7"/>
        <w:rPr>
          <w:rFonts w:ascii="Arial Narrow" w:hAnsi="Arial Narrow"/>
          <w:sz w:val="25"/>
          <w:szCs w:val="25"/>
        </w:rPr>
      </w:pPr>
      <w:r w:rsidRPr="006D25D6">
        <w:rPr>
          <w:rFonts w:ascii="Arial Narrow" w:hAnsi="Arial Narrow"/>
          <w:sz w:val="25"/>
          <w:szCs w:val="25"/>
        </w:rPr>
        <w:t>O órgão gerenciador será o</w:t>
      </w:r>
      <w:r w:rsidR="00D831DD" w:rsidRPr="006D25D6">
        <w:rPr>
          <w:rFonts w:ascii="Arial Narrow" w:hAnsi="Arial Narrow"/>
          <w:sz w:val="25"/>
          <w:szCs w:val="25"/>
        </w:rPr>
        <w:t xml:space="preserve"> FUNDO MUNICIPAL DE SAÚDE DE FORMOSO DO ARAGUAIA</w:t>
      </w:r>
      <w:r w:rsidRPr="006D25D6">
        <w:rPr>
          <w:rFonts w:ascii="Arial Narrow" w:hAnsi="Arial Narrow"/>
          <w:sz w:val="25"/>
          <w:szCs w:val="25"/>
        </w:rPr>
        <w:t>.</w:t>
      </w:r>
    </w:p>
    <w:p w14:paraId="26497687" w14:textId="77777777" w:rsidR="00B72C1F" w:rsidRPr="006D25D6" w:rsidRDefault="00B72C1F" w:rsidP="00B72C1F">
      <w:pPr>
        <w:pStyle w:val="Nivel2"/>
        <w:numPr>
          <w:ilvl w:val="0"/>
          <w:numId w:val="0"/>
        </w:numPr>
        <w:autoSpaceDE w:val="0"/>
        <w:autoSpaceDN w:val="0"/>
        <w:adjustRightInd w:val="0"/>
        <w:ind w:right="-1"/>
        <w:rPr>
          <w:rFonts w:ascii="Arial Narrow" w:hAnsi="Arial Narrow"/>
          <w:sz w:val="25"/>
          <w:szCs w:val="25"/>
        </w:rPr>
      </w:pPr>
    </w:p>
    <w:p w14:paraId="6B54D4C2" w14:textId="77777777" w:rsidR="00B72C1F" w:rsidRPr="006D25D6" w:rsidRDefault="00B72C1F" w:rsidP="00B72C1F">
      <w:pPr>
        <w:pStyle w:val="Nivel2"/>
        <w:numPr>
          <w:ilvl w:val="0"/>
          <w:numId w:val="0"/>
        </w:numPr>
        <w:autoSpaceDE w:val="0"/>
        <w:autoSpaceDN w:val="0"/>
        <w:adjustRightInd w:val="0"/>
        <w:ind w:right="-1"/>
        <w:rPr>
          <w:rFonts w:ascii="Arial Narrow" w:hAnsi="Arial Narrow"/>
          <w:sz w:val="25"/>
          <w:szCs w:val="25"/>
        </w:rPr>
      </w:pPr>
    </w:p>
    <w:tbl>
      <w:tblPr>
        <w:tblW w:w="1034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1345"/>
        <w:gridCol w:w="3397"/>
        <w:gridCol w:w="810"/>
        <w:gridCol w:w="709"/>
        <w:gridCol w:w="1409"/>
        <w:gridCol w:w="1840"/>
      </w:tblGrid>
      <w:tr w:rsidR="00D831DD" w:rsidRPr="006D25D6" w14:paraId="614F0258" w14:textId="77777777" w:rsidTr="00D831DD">
        <w:tc>
          <w:tcPr>
            <w:tcW w:w="835" w:type="dxa"/>
          </w:tcPr>
          <w:p w14:paraId="30730DC4" w14:textId="77777777" w:rsidR="00D831DD" w:rsidRPr="006D25D6" w:rsidRDefault="00D831DD" w:rsidP="00307F68">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 xml:space="preserve">Item nº </w:t>
            </w:r>
          </w:p>
        </w:tc>
        <w:tc>
          <w:tcPr>
            <w:tcW w:w="1317" w:type="dxa"/>
          </w:tcPr>
          <w:p w14:paraId="48E3D246" w14:textId="77777777" w:rsidR="00D831DD" w:rsidRPr="006D25D6" w:rsidRDefault="00D831DD" w:rsidP="00307F68">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 xml:space="preserve">Órgão Gerenciador </w:t>
            </w:r>
          </w:p>
        </w:tc>
        <w:tc>
          <w:tcPr>
            <w:tcW w:w="3411" w:type="dxa"/>
          </w:tcPr>
          <w:p w14:paraId="67069880" w14:textId="77777777" w:rsidR="00D831DD" w:rsidRPr="006D25D6" w:rsidRDefault="00D831DD" w:rsidP="00307F68">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 xml:space="preserve">Descrição </w:t>
            </w:r>
          </w:p>
        </w:tc>
        <w:tc>
          <w:tcPr>
            <w:tcW w:w="811" w:type="dxa"/>
          </w:tcPr>
          <w:p w14:paraId="031554E0" w14:textId="77777777" w:rsidR="00D831DD" w:rsidRPr="006D25D6" w:rsidRDefault="00D831DD" w:rsidP="00307F68">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UND</w:t>
            </w:r>
          </w:p>
        </w:tc>
        <w:tc>
          <w:tcPr>
            <w:tcW w:w="709" w:type="dxa"/>
          </w:tcPr>
          <w:p w14:paraId="6465B7D7" w14:textId="77777777" w:rsidR="00D831DD" w:rsidRPr="006D25D6" w:rsidRDefault="00D831DD" w:rsidP="00307F68">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QTD</w:t>
            </w:r>
          </w:p>
        </w:tc>
        <w:tc>
          <w:tcPr>
            <w:tcW w:w="1413" w:type="dxa"/>
          </w:tcPr>
          <w:p w14:paraId="2D4AA23A" w14:textId="77777777" w:rsidR="00D831DD" w:rsidRPr="006D25D6" w:rsidRDefault="00D831DD" w:rsidP="00307F68">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Valor</w:t>
            </w:r>
          </w:p>
          <w:p w14:paraId="233E63DD" w14:textId="77777777" w:rsidR="00D831DD" w:rsidRPr="006D25D6" w:rsidRDefault="00D831DD" w:rsidP="00307F68">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 xml:space="preserve"> Unt.</w:t>
            </w:r>
          </w:p>
        </w:tc>
        <w:tc>
          <w:tcPr>
            <w:tcW w:w="1847" w:type="dxa"/>
          </w:tcPr>
          <w:p w14:paraId="2B89D221" w14:textId="77777777" w:rsidR="00D831DD" w:rsidRPr="006D25D6" w:rsidRDefault="00D831DD" w:rsidP="00307F68">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Valor Total</w:t>
            </w:r>
          </w:p>
        </w:tc>
      </w:tr>
      <w:tr w:rsidR="00D831DD" w:rsidRPr="006D25D6" w14:paraId="5F8CFB51" w14:textId="77777777" w:rsidTr="00D831DD">
        <w:tc>
          <w:tcPr>
            <w:tcW w:w="835" w:type="dxa"/>
          </w:tcPr>
          <w:p w14:paraId="2F19D950" w14:textId="77777777" w:rsidR="00D831DD" w:rsidRPr="006D25D6" w:rsidRDefault="00D831DD" w:rsidP="00307F68">
            <w:pPr>
              <w:widowControl w:val="0"/>
              <w:autoSpaceDE w:val="0"/>
              <w:autoSpaceDN w:val="0"/>
              <w:adjustRightInd w:val="0"/>
              <w:spacing w:line="360" w:lineRule="auto"/>
              <w:ind w:right="-1"/>
              <w:jc w:val="center"/>
              <w:rPr>
                <w:rFonts w:ascii="Arial Narrow" w:hAnsi="Arial Narrow" w:cs="Arial"/>
                <w:i/>
                <w:iCs/>
                <w:sz w:val="25"/>
                <w:szCs w:val="25"/>
              </w:rPr>
            </w:pPr>
          </w:p>
        </w:tc>
        <w:tc>
          <w:tcPr>
            <w:tcW w:w="1317" w:type="dxa"/>
          </w:tcPr>
          <w:p w14:paraId="0DB2A8C2" w14:textId="77777777" w:rsidR="00D831DD" w:rsidRPr="006D25D6" w:rsidRDefault="00D831DD" w:rsidP="00307F68">
            <w:pPr>
              <w:widowControl w:val="0"/>
              <w:autoSpaceDE w:val="0"/>
              <w:autoSpaceDN w:val="0"/>
              <w:adjustRightInd w:val="0"/>
              <w:spacing w:line="360" w:lineRule="auto"/>
              <w:ind w:right="-1"/>
              <w:jc w:val="center"/>
              <w:rPr>
                <w:rFonts w:ascii="Arial Narrow" w:hAnsi="Arial Narrow" w:cs="Arial"/>
                <w:i/>
                <w:iCs/>
                <w:sz w:val="25"/>
                <w:szCs w:val="25"/>
              </w:rPr>
            </w:pPr>
          </w:p>
        </w:tc>
        <w:tc>
          <w:tcPr>
            <w:tcW w:w="3411" w:type="dxa"/>
          </w:tcPr>
          <w:p w14:paraId="1A00D406" w14:textId="77777777" w:rsidR="00D831DD" w:rsidRPr="006D25D6" w:rsidRDefault="00D831DD" w:rsidP="00307F68">
            <w:pPr>
              <w:widowControl w:val="0"/>
              <w:autoSpaceDE w:val="0"/>
              <w:autoSpaceDN w:val="0"/>
              <w:adjustRightInd w:val="0"/>
              <w:spacing w:line="360" w:lineRule="auto"/>
              <w:ind w:right="-1"/>
              <w:jc w:val="center"/>
              <w:rPr>
                <w:rFonts w:ascii="Arial Narrow" w:hAnsi="Arial Narrow" w:cs="Arial"/>
                <w:i/>
                <w:iCs/>
                <w:sz w:val="25"/>
                <w:szCs w:val="25"/>
              </w:rPr>
            </w:pPr>
          </w:p>
        </w:tc>
        <w:tc>
          <w:tcPr>
            <w:tcW w:w="811" w:type="dxa"/>
          </w:tcPr>
          <w:p w14:paraId="2CD2B0D7" w14:textId="77777777" w:rsidR="00D831DD" w:rsidRPr="006D25D6" w:rsidRDefault="00D831DD" w:rsidP="00307F68">
            <w:pPr>
              <w:widowControl w:val="0"/>
              <w:autoSpaceDE w:val="0"/>
              <w:autoSpaceDN w:val="0"/>
              <w:adjustRightInd w:val="0"/>
              <w:spacing w:line="360" w:lineRule="auto"/>
              <w:ind w:right="-1"/>
              <w:jc w:val="center"/>
              <w:rPr>
                <w:rFonts w:ascii="Arial Narrow" w:hAnsi="Arial Narrow" w:cs="Arial"/>
                <w:i/>
                <w:iCs/>
                <w:sz w:val="25"/>
                <w:szCs w:val="25"/>
              </w:rPr>
            </w:pPr>
          </w:p>
        </w:tc>
        <w:tc>
          <w:tcPr>
            <w:tcW w:w="709" w:type="dxa"/>
          </w:tcPr>
          <w:p w14:paraId="29D6E699" w14:textId="77777777" w:rsidR="00D831DD" w:rsidRPr="006D25D6" w:rsidRDefault="00D831DD" w:rsidP="00307F68">
            <w:pPr>
              <w:widowControl w:val="0"/>
              <w:autoSpaceDE w:val="0"/>
              <w:autoSpaceDN w:val="0"/>
              <w:adjustRightInd w:val="0"/>
              <w:spacing w:line="360" w:lineRule="auto"/>
              <w:ind w:right="-1"/>
              <w:jc w:val="center"/>
              <w:rPr>
                <w:rFonts w:ascii="Arial Narrow" w:hAnsi="Arial Narrow" w:cs="Arial"/>
                <w:i/>
                <w:iCs/>
                <w:sz w:val="25"/>
                <w:szCs w:val="25"/>
              </w:rPr>
            </w:pPr>
          </w:p>
        </w:tc>
        <w:tc>
          <w:tcPr>
            <w:tcW w:w="1413" w:type="dxa"/>
          </w:tcPr>
          <w:p w14:paraId="345941CA" w14:textId="77777777" w:rsidR="00D831DD" w:rsidRPr="006D25D6" w:rsidRDefault="00D831DD" w:rsidP="00307F68">
            <w:pPr>
              <w:widowControl w:val="0"/>
              <w:autoSpaceDE w:val="0"/>
              <w:autoSpaceDN w:val="0"/>
              <w:adjustRightInd w:val="0"/>
              <w:spacing w:line="360" w:lineRule="auto"/>
              <w:ind w:right="-1"/>
              <w:jc w:val="center"/>
              <w:rPr>
                <w:rFonts w:ascii="Arial Narrow" w:hAnsi="Arial Narrow" w:cs="Arial"/>
                <w:i/>
                <w:iCs/>
                <w:sz w:val="25"/>
                <w:szCs w:val="25"/>
              </w:rPr>
            </w:pPr>
          </w:p>
        </w:tc>
        <w:tc>
          <w:tcPr>
            <w:tcW w:w="1847" w:type="dxa"/>
          </w:tcPr>
          <w:p w14:paraId="5F3DC3CA" w14:textId="77777777" w:rsidR="00D831DD" w:rsidRPr="006D25D6" w:rsidRDefault="00D831DD" w:rsidP="00307F68">
            <w:pPr>
              <w:widowControl w:val="0"/>
              <w:autoSpaceDE w:val="0"/>
              <w:autoSpaceDN w:val="0"/>
              <w:adjustRightInd w:val="0"/>
              <w:spacing w:line="360" w:lineRule="auto"/>
              <w:ind w:right="-1"/>
              <w:jc w:val="center"/>
              <w:rPr>
                <w:rFonts w:ascii="Arial Narrow" w:hAnsi="Arial Narrow" w:cs="Arial"/>
                <w:i/>
                <w:iCs/>
                <w:sz w:val="25"/>
                <w:szCs w:val="25"/>
              </w:rPr>
            </w:pPr>
          </w:p>
        </w:tc>
      </w:tr>
    </w:tbl>
    <w:p w14:paraId="3E923196" w14:textId="77777777" w:rsidR="004D597F" w:rsidRPr="006D25D6" w:rsidRDefault="004D597F" w:rsidP="004D597F">
      <w:pPr>
        <w:pStyle w:val="Nivel2"/>
        <w:numPr>
          <w:ilvl w:val="0"/>
          <w:numId w:val="0"/>
        </w:numPr>
        <w:autoSpaceDE w:val="0"/>
        <w:autoSpaceDN w:val="0"/>
        <w:adjustRightInd w:val="0"/>
        <w:ind w:right="-1"/>
        <w:rPr>
          <w:rFonts w:ascii="Arial Narrow" w:hAnsi="Arial Narrow"/>
          <w:sz w:val="25"/>
          <w:szCs w:val="25"/>
        </w:rPr>
      </w:pPr>
    </w:p>
    <w:p w14:paraId="09851532" w14:textId="77777777" w:rsidR="004D597F" w:rsidRPr="006D25D6" w:rsidRDefault="004D597F" w:rsidP="004D597F">
      <w:pPr>
        <w:pStyle w:val="Nivel2"/>
        <w:numPr>
          <w:ilvl w:val="0"/>
          <w:numId w:val="0"/>
        </w:numPr>
        <w:autoSpaceDE w:val="0"/>
        <w:autoSpaceDN w:val="0"/>
        <w:adjustRightInd w:val="0"/>
        <w:ind w:right="-1"/>
        <w:rPr>
          <w:rFonts w:ascii="Arial Narrow" w:hAnsi="Arial Narrow"/>
          <w:sz w:val="25"/>
          <w:szCs w:val="25"/>
        </w:rPr>
      </w:pPr>
    </w:p>
    <w:p w14:paraId="518AE080" w14:textId="77777777" w:rsidR="008C0F61" w:rsidRPr="006D25D6" w:rsidRDefault="00BB2684" w:rsidP="00112919">
      <w:pPr>
        <w:pStyle w:val="Nivel01"/>
        <w:numPr>
          <w:ilvl w:val="0"/>
          <w:numId w:val="7"/>
        </w:numPr>
        <w:rPr>
          <w:rFonts w:ascii="Arial Narrow" w:hAnsi="Arial Narrow"/>
          <w:i/>
          <w:color w:val="FF0000"/>
          <w:sz w:val="25"/>
          <w:szCs w:val="25"/>
        </w:rPr>
      </w:pPr>
      <w:bookmarkStart w:id="70" w:name="_Toc184711437"/>
      <w:r w:rsidRPr="006D25D6">
        <w:rPr>
          <w:rFonts w:ascii="Arial Narrow" w:hAnsi="Arial Narrow"/>
          <w:sz w:val="25"/>
          <w:szCs w:val="25"/>
        </w:rPr>
        <w:t>DA ADESÃO À ATA DE REGISTRO DE PREÇOS</w:t>
      </w:r>
      <w:bookmarkEnd w:id="70"/>
      <w:r w:rsidRPr="006D25D6">
        <w:rPr>
          <w:rFonts w:ascii="Arial Narrow" w:hAnsi="Arial Narrow"/>
          <w:sz w:val="25"/>
          <w:szCs w:val="25"/>
        </w:rPr>
        <w:t xml:space="preserve"> </w:t>
      </w:r>
    </w:p>
    <w:p w14:paraId="57D37753" w14:textId="77777777" w:rsidR="008C0F61" w:rsidRPr="006D25D6" w:rsidRDefault="00BB2684">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6D25D6">
        <w:rPr>
          <w:rFonts w:ascii="Arial Narrow" w:hAnsi="Arial Narrow"/>
          <w:i w:val="0"/>
          <w:color w:val="auto"/>
          <w:sz w:val="25"/>
          <w:szCs w:val="25"/>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66958969" w14:textId="77777777" w:rsidR="008C0F61" w:rsidRPr="006D25D6" w:rsidRDefault="00BB2684">
      <w:pPr>
        <w:pStyle w:val="Nvel3-R"/>
        <w:numPr>
          <w:ilvl w:val="2"/>
          <w:numId w:val="7"/>
        </w:numPr>
        <w:ind w:left="0" w:right="-1" w:firstLine="0"/>
        <w:rPr>
          <w:rFonts w:ascii="Arial Narrow" w:hAnsi="Arial Narrow"/>
          <w:i w:val="0"/>
          <w:color w:val="auto"/>
          <w:sz w:val="25"/>
          <w:szCs w:val="25"/>
        </w:rPr>
      </w:pPr>
      <w:r w:rsidRPr="006D25D6">
        <w:rPr>
          <w:rFonts w:ascii="Arial Narrow" w:hAnsi="Arial Narrow"/>
          <w:i w:val="0"/>
          <w:color w:val="auto"/>
          <w:sz w:val="25"/>
          <w:szCs w:val="25"/>
        </w:rPr>
        <w:t>apresentação de justificativa da vantagem da adesão, inclusive em situações de provável desabastecimento ou descontinuidade de serviço público;</w:t>
      </w:r>
    </w:p>
    <w:p w14:paraId="11C56E51" w14:textId="77777777" w:rsidR="008C0F61" w:rsidRPr="006D25D6" w:rsidRDefault="00BB2684">
      <w:pPr>
        <w:pStyle w:val="Nvel3-R"/>
        <w:numPr>
          <w:ilvl w:val="2"/>
          <w:numId w:val="7"/>
        </w:numPr>
        <w:ind w:left="0" w:right="-1" w:firstLine="0"/>
        <w:rPr>
          <w:rFonts w:ascii="Arial Narrow" w:hAnsi="Arial Narrow"/>
          <w:i w:val="0"/>
          <w:color w:val="auto"/>
          <w:sz w:val="25"/>
          <w:szCs w:val="25"/>
        </w:rPr>
      </w:pPr>
      <w:r w:rsidRPr="006D25D6">
        <w:rPr>
          <w:rFonts w:ascii="Arial Narrow" w:hAnsi="Arial Narrow"/>
          <w:i w:val="0"/>
          <w:color w:val="auto"/>
          <w:sz w:val="25"/>
          <w:szCs w:val="25"/>
        </w:rPr>
        <w:t xml:space="preserve"> demonstração de que os valores registrados estão compatíveis com os valores praticados pelo mercado na forma do art. 23 da Lei nº 14.133, de 2021; e</w:t>
      </w:r>
    </w:p>
    <w:p w14:paraId="5E25E5DA" w14:textId="77777777" w:rsidR="008C0F61" w:rsidRPr="006D25D6" w:rsidRDefault="00BB2684">
      <w:pPr>
        <w:pStyle w:val="Nvel3-R"/>
        <w:numPr>
          <w:ilvl w:val="2"/>
          <w:numId w:val="7"/>
        </w:numPr>
        <w:ind w:left="0" w:right="-1" w:firstLine="0"/>
        <w:rPr>
          <w:rFonts w:ascii="Arial Narrow" w:hAnsi="Arial Narrow"/>
          <w:i w:val="0"/>
          <w:color w:val="auto"/>
          <w:sz w:val="25"/>
          <w:szCs w:val="25"/>
        </w:rPr>
      </w:pPr>
      <w:r w:rsidRPr="006D25D6">
        <w:rPr>
          <w:rFonts w:ascii="Arial Narrow" w:hAnsi="Arial Narrow"/>
          <w:i w:val="0"/>
          <w:color w:val="auto"/>
          <w:sz w:val="25"/>
          <w:szCs w:val="25"/>
        </w:rPr>
        <w:t xml:space="preserve"> consulta e aceitação prévias do órgão ou da entidade gerenciadora e do fornecedor.</w:t>
      </w:r>
    </w:p>
    <w:p w14:paraId="6EEFC086" w14:textId="77777777" w:rsidR="008C0F61" w:rsidRPr="006D25D6" w:rsidRDefault="00BB2684">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6D25D6">
        <w:rPr>
          <w:rFonts w:ascii="Arial Narrow" w:hAnsi="Arial Narrow"/>
          <w:i w:val="0"/>
          <w:color w:val="auto"/>
          <w:sz w:val="25"/>
          <w:szCs w:val="25"/>
        </w:rPr>
        <w:t>A autorização do órgão ou entidade gerenciadora apenas será realizada após a aceitação da adesão pelo fornecedor.</w:t>
      </w:r>
    </w:p>
    <w:p w14:paraId="7EB9B6D5" w14:textId="77777777" w:rsidR="008C0F61" w:rsidRPr="006D25D6" w:rsidRDefault="00BB2684">
      <w:pPr>
        <w:pStyle w:val="Nvel3-R"/>
        <w:numPr>
          <w:ilvl w:val="2"/>
          <w:numId w:val="7"/>
        </w:numPr>
        <w:ind w:left="0" w:right="-1" w:firstLine="0"/>
        <w:rPr>
          <w:rFonts w:ascii="Arial Narrow" w:hAnsi="Arial Narrow"/>
          <w:i w:val="0"/>
          <w:color w:val="auto"/>
          <w:sz w:val="25"/>
          <w:szCs w:val="25"/>
        </w:rPr>
      </w:pPr>
      <w:r w:rsidRPr="006D25D6">
        <w:rPr>
          <w:rFonts w:ascii="Arial Narrow" w:hAnsi="Arial Narrow"/>
          <w:i w:val="0"/>
          <w:color w:val="auto"/>
          <w:sz w:val="25"/>
          <w:szCs w:val="25"/>
        </w:rPr>
        <w:t>O órgão ou entidade gerenciadora poderá rejeitar adesões caso elas possam acarretar prejuízo à execução de seus próprios contratos ou à sua capacidade de gerenciamento.</w:t>
      </w:r>
    </w:p>
    <w:p w14:paraId="35A807C9" w14:textId="77777777" w:rsidR="008C0F61" w:rsidRPr="006D25D6" w:rsidRDefault="00BB2684">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6D25D6">
        <w:rPr>
          <w:rFonts w:ascii="Arial Narrow" w:hAnsi="Arial Narrow"/>
          <w:i w:val="0"/>
          <w:color w:val="auto"/>
          <w:sz w:val="25"/>
          <w:szCs w:val="25"/>
        </w:rPr>
        <w:t xml:space="preserve"> Após a autorização do órgão ou da entidade gerenciadora, o órgão ou entidade não participante deverá efetivar a aquisição ou a contratação solicitada em até noventa dias, observado o prazo de vigência da ata.</w:t>
      </w:r>
    </w:p>
    <w:p w14:paraId="0A3F6DFC" w14:textId="77777777" w:rsidR="008C0F61" w:rsidRPr="006D25D6" w:rsidRDefault="00BB2684">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6D25D6">
        <w:rPr>
          <w:rFonts w:ascii="Arial Narrow" w:hAnsi="Arial Narrow"/>
          <w:i w:val="0"/>
          <w:color w:val="auto"/>
          <w:sz w:val="25"/>
          <w:szCs w:val="25"/>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E6B065B" w14:textId="77777777" w:rsidR="008C0F61" w:rsidRPr="006D25D6" w:rsidRDefault="00BB2684">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6D25D6">
        <w:rPr>
          <w:rFonts w:ascii="Arial Narrow" w:hAnsi="Arial Narrow"/>
          <w:i w:val="0"/>
          <w:color w:val="auto"/>
          <w:sz w:val="25"/>
          <w:szCs w:val="25"/>
        </w:rPr>
        <w:lastRenderedPageBreak/>
        <w:t>O órgão ou a entidade poderá aderir a item da ata de registro de preços da qual seja integrante, na qualidade de não participante, para aqueles itens para os quais não tenha quantitativo registrado, observados os requisitos do item 4.1.</w:t>
      </w:r>
    </w:p>
    <w:p w14:paraId="2ADFB889" w14:textId="77777777" w:rsidR="008C0F61" w:rsidRPr="006D25D6" w:rsidRDefault="00BB2684">
      <w:pPr>
        <w:pStyle w:val="SubTitNN"/>
        <w:ind w:right="-1"/>
        <w:rPr>
          <w:rFonts w:ascii="Arial Narrow" w:hAnsi="Arial Narrow"/>
          <w:sz w:val="25"/>
          <w:szCs w:val="25"/>
        </w:rPr>
      </w:pPr>
      <w:r w:rsidRPr="006D25D6">
        <w:rPr>
          <w:rFonts w:ascii="Arial Narrow" w:hAnsi="Arial Narrow"/>
          <w:sz w:val="25"/>
          <w:szCs w:val="25"/>
        </w:rPr>
        <w:t>Dos limites para as adesões</w:t>
      </w:r>
    </w:p>
    <w:p w14:paraId="63B733B0" w14:textId="77777777" w:rsidR="008C0F61" w:rsidRPr="006D25D6" w:rsidRDefault="00BB2684">
      <w:pPr>
        <w:pStyle w:val="Nvel2-Red"/>
        <w:numPr>
          <w:ilvl w:val="1"/>
          <w:numId w:val="7"/>
        </w:numPr>
        <w:autoSpaceDE w:val="0"/>
        <w:autoSpaceDN w:val="0"/>
        <w:adjustRightInd w:val="0"/>
        <w:ind w:left="0" w:right="-1" w:firstLine="0"/>
        <w:rPr>
          <w:rFonts w:ascii="Arial Narrow" w:hAnsi="Arial Narrow"/>
          <w:i w:val="0"/>
          <w:color w:val="000000" w:themeColor="text1"/>
          <w:sz w:val="25"/>
          <w:szCs w:val="25"/>
        </w:rPr>
      </w:pPr>
      <w:r w:rsidRPr="006D25D6">
        <w:rPr>
          <w:rFonts w:ascii="Arial Narrow" w:hAnsi="Arial Narrow"/>
          <w:i w:val="0"/>
          <w:color w:val="000000" w:themeColor="text1"/>
          <w:sz w:val="25"/>
          <w:szCs w:val="25"/>
        </w:rPr>
        <w:t xml:space="preserve">As aquisições ou contratações adicionais não poderão exceder, por órgão ou entidade, a </w:t>
      </w:r>
      <w:r w:rsidR="002C3996" w:rsidRPr="006D25D6">
        <w:rPr>
          <w:rFonts w:ascii="Arial Narrow" w:hAnsi="Arial Narrow"/>
          <w:i w:val="0"/>
          <w:color w:val="000000" w:themeColor="text1"/>
          <w:sz w:val="25"/>
          <w:szCs w:val="25"/>
        </w:rPr>
        <w:t>5</w:t>
      </w:r>
      <w:r w:rsidRPr="006D25D6">
        <w:rPr>
          <w:rFonts w:ascii="Arial Narrow" w:hAnsi="Arial Narrow"/>
          <w:i w:val="0"/>
          <w:color w:val="000000" w:themeColor="text1"/>
          <w:sz w:val="25"/>
          <w:szCs w:val="25"/>
        </w:rPr>
        <w:t>0 % por cento dos quantitativos dos itens do instrumento convocatório registrados na ata de registro de preços para o gerenciador e para os participantes.</w:t>
      </w:r>
    </w:p>
    <w:p w14:paraId="0646D190" w14:textId="77777777" w:rsidR="008C0F61" w:rsidRPr="006D25D6" w:rsidRDefault="00BB2684">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6D25D6">
        <w:rPr>
          <w:rFonts w:ascii="Arial Narrow" w:hAnsi="Arial Narrow"/>
          <w:i w:val="0"/>
          <w:color w:val="000000" w:themeColor="text1"/>
          <w:sz w:val="25"/>
          <w:szCs w:val="25"/>
        </w:rPr>
        <w:t xml:space="preserve">O quantitativo decorrente das adesões não poderá exceder, na totalidade, ao </w:t>
      </w:r>
      <w:r w:rsidR="002C3996" w:rsidRPr="006D25D6">
        <w:rPr>
          <w:rFonts w:ascii="Arial Narrow" w:hAnsi="Arial Narrow"/>
          <w:i w:val="0"/>
          <w:color w:val="000000" w:themeColor="text1"/>
          <w:sz w:val="25"/>
          <w:szCs w:val="25"/>
        </w:rPr>
        <w:t>dobro</w:t>
      </w:r>
      <w:r w:rsidRPr="006D25D6">
        <w:rPr>
          <w:rFonts w:ascii="Arial Narrow" w:hAnsi="Arial Narrow"/>
          <w:i w:val="0"/>
          <w:color w:val="000000" w:themeColor="text1"/>
          <w:sz w:val="25"/>
          <w:szCs w:val="25"/>
        </w:rPr>
        <w:t xml:space="preserve"> do quantitativo</w:t>
      </w:r>
      <w:r w:rsidRPr="006D25D6">
        <w:rPr>
          <w:rFonts w:ascii="Arial Narrow" w:hAnsi="Arial Narrow"/>
          <w:i w:val="0"/>
          <w:sz w:val="25"/>
          <w:szCs w:val="25"/>
        </w:rPr>
        <w:t xml:space="preserve"> </w:t>
      </w:r>
      <w:r w:rsidRPr="006D25D6">
        <w:rPr>
          <w:rFonts w:ascii="Arial Narrow" w:hAnsi="Arial Narrow"/>
          <w:i w:val="0"/>
          <w:color w:val="auto"/>
          <w:sz w:val="25"/>
          <w:szCs w:val="25"/>
        </w:rPr>
        <w:t>de cada item registrado na ata de registro de preços para o gerenciador e os participantes, independentemente do número de órgãos ou entidades não participantes que aderirem à ata de registro de preços.</w:t>
      </w:r>
    </w:p>
    <w:p w14:paraId="65E246FE" w14:textId="77777777" w:rsidR="008C0F61" w:rsidRPr="006D25D6" w:rsidRDefault="00BB2684">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6D25D6">
        <w:rPr>
          <w:rFonts w:ascii="Arial Narrow" w:hAnsi="Arial Narrow"/>
          <w:i w:val="0"/>
          <w:color w:val="auto"/>
          <w:sz w:val="25"/>
          <w:szCs w:val="25"/>
        </w:rPr>
        <w:t>Para aquisição emergencial de medicamentos e material de consumo médico-hospitalar por órgãos e en</w:t>
      </w:r>
      <w:r w:rsidRPr="006D25D6">
        <w:rPr>
          <w:rFonts w:ascii="Arial Narrow" w:eastAsia="Arial" w:hAnsi="Arial Narrow"/>
          <w:i w:val="0"/>
          <w:color w:val="auto"/>
          <w:sz w:val="25"/>
          <w:szCs w:val="25"/>
        </w:rPr>
        <w:t>ti</w:t>
      </w:r>
      <w:r w:rsidRPr="006D25D6">
        <w:rPr>
          <w:rFonts w:ascii="Arial Narrow" w:hAnsi="Arial Narrow"/>
          <w:i w:val="0"/>
          <w:color w:val="auto"/>
          <w:sz w:val="25"/>
          <w:szCs w:val="25"/>
        </w:rPr>
        <w:t>dades da Administração Pública federal, estadual, distrital e municipal, a adesão à ata de registro de preços gerenciada pelo Ministério da Saúde não estará sujeita ao limite previsto no item 4.7.</w:t>
      </w:r>
    </w:p>
    <w:p w14:paraId="34CA7BA1"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A adesão à ata de registro de preços por órgãos e en</w:t>
      </w:r>
      <w:r w:rsidRPr="006D25D6">
        <w:rPr>
          <w:rFonts w:ascii="Arial Narrow" w:eastAsia="Arial" w:hAnsi="Arial Narrow"/>
          <w:sz w:val="25"/>
          <w:szCs w:val="25"/>
        </w:rPr>
        <w:t>ti</w:t>
      </w:r>
      <w:r w:rsidRPr="006D25D6">
        <w:rPr>
          <w:rFonts w:ascii="Arial Narrow" w:hAnsi="Arial Narrow"/>
          <w:sz w:val="25"/>
          <w:szCs w:val="25"/>
        </w:rPr>
        <w:t>dades da Administração Pública estadual, distrital e municipal poderá ser exigida para fins de transferências voluntárias, não ficando sujeita ao limite de que trata o item 4.7, desde que seja des</w:t>
      </w:r>
      <w:r w:rsidRPr="006D25D6">
        <w:rPr>
          <w:rFonts w:ascii="Arial Narrow" w:eastAsia="Arial" w:hAnsi="Arial Narrow"/>
          <w:sz w:val="25"/>
          <w:szCs w:val="25"/>
        </w:rPr>
        <w:t>ti</w:t>
      </w:r>
      <w:r w:rsidRPr="006D25D6">
        <w:rPr>
          <w:rFonts w:ascii="Arial Narrow" w:hAnsi="Arial Narrow"/>
          <w:sz w:val="25"/>
          <w:szCs w:val="25"/>
        </w:rPr>
        <w:t>nada à execução descentralizada de programa ou projeto federal e comprovada a compatibilidade dos preços registrados com os valores praticados no mercado na forma do art. 23 da Lei nº 14.133, de 2021.</w:t>
      </w:r>
    </w:p>
    <w:p w14:paraId="56F5A4E8" w14:textId="77777777" w:rsidR="008C0F61" w:rsidRPr="006D25D6" w:rsidRDefault="00BB2684">
      <w:pPr>
        <w:pStyle w:val="SubTitNN"/>
        <w:ind w:right="-1"/>
        <w:rPr>
          <w:rFonts w:ascii="Arial Narrow" w:hAnsi="Arial Narrow"/>
          <w:sz w:val="25"/>
          <w:szCs w:val="25"/>
        </w:rPr>
      </w:pPr>
      <w:r w:rsidRPr="006D25D6">
        <w:rPr>
          <w:rFonts w:ascii="Arial Narrow" w:hAnsi="Arial Narrow"/>
          <w:sz w:val="25"/>
          <w:szCs w:val="25"/>
        </w:rPr>
        <w:t>Vedação a acréscimo de quantitativos</w:t>
      </w:r>
    </w:p>
    <w:p w14:paraId="28C434D2"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É vedado efetuar acréscimos nos quantitativos fixados na ata de registro de preços.</w:t>
      </w:r>
    </w:p>
    <w:p w14:paraId="0A2B1C48" w14:textId="77777777" w:rsidR="008C0F61" w:rsidRPr="006D25D6" w:rsidRDefault="008C0F61">
      <w:pPr>
        <w:pStyle w:val="Nivel2"/>
        <w:numPr>
          <w:ilvl w:val="0"/>
          <w:numId w:val="0"/>
        </w:numPr>
        <w:autoSpaceDE w:val="0"/>
        <w:autoSpaceDN w:val="0"/>
        <w:adjustRightInd w:val="0"/>
        <w:ind w:right="-1"/>
        <w:rPr>
          <w:rFonts w:ascii="Arial Narrow" w:hAnsi="Arial Narrow"/>
          <w:sz w:val="25"/>
          <w:szCs w:val="25"/>
        </w:rPr>
      </w:pPr>
    </w:p>
    <w:p w14:paraId="32E8AE47" w14:textId="77777777" w:rsidR="008C0F61" w:rsidRPr="006D25D6" w:rsidRDefault="00BB2684" w:rsidP="00112919">
      <w:pPr>
        <w:pStyle w:val="Nivel01"/>
        <w:numPr>
          <w:ilvl w:val="0"/>
          <w:numId w:val="7"/>
        </w:numPr>
        <w:rPr>
          <w:rFonts w:ascii="Arial Narrow" w:hAnsi="Arial Narrow"/>
          <w:sz w:val="25"/>
          <w:szCs w:val="25"/>
        </w:rPr>
      </w:pPr>
      <w:bookmarkStart w:id="71" w:name="_Toc184711438"/>
      <w:r w:rsidRPr="006D25D6">
        <w:rPr>
          <w:rFonts w:ascii="Arial Narrow" w:hAnsi="Arial Narrow"/>
          <w:sz w:val="25"/>
          <w:szCs w:val="25"/>
        </w:rPr>
        <w:t>VALIDADE, FORMALIZAÇÃO DA ATA DE REGISTRO DE PREÇOS E CADASTRO RESERVA</w:t>
      </w:r>
      <w:bookmarkEnd w:id="71"/>
    </w:p>
    <w:p w14:paraId="2372B582"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iCs/>
          <w:sz w:val="25"/>
          <w:szCs w:val="25"/>
        </w:rPr>
      </w:pPr>
      <w:r w:rsidRPr="006D25D6">
        <w:rPr>
          <w:rFonts w:ascii="Arial Narrow" w:hAnsi="Arial Narrow"/>
          <w:sz w:val="25"/>
          <w:szCs w:val="25"/>
        </w:rPr>
        <w:t xml:space="preserve">A validade da Ata de Registro de Preços será de 1 (um) ano, contado a partir do primeiro dia útil subsequente à data de divulgação no PNCP, </w:t>
      </w:r>
      <w:r w:rsidRPr="006D25D6">
        <w:rPr>
          <w:rFonts w:ascii="Arial Narrow" w:hAnsi="Arial Narrow"/>
          <w:color w:val="auto"/>
          <w:sz w:val="25"/>
          <w:szCs w:val="25"/>
        </w:rPr>
        <w:t>podendo ser prorrogada por igual período, mediante a anuência do fornecedor, desde que comprovado o preço vantajoso.</w:t>
      </w:r>
    </w:p>
    <w:p w14:paraId="02A9FC4B"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Após a homologação da licitação ou da contratação direta, deverão ser observadas as seguintes condições para formalização da ata de registro de preços:</w:t>
      </w:r>
    </w:p>
    <w:p w14:paraId="4E408856"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O registro a que se refere o item 5.4.2</w:t>
      </w:r>
      <w:r w:rsidRPr="006D25D6">
        <w:rPr>
          <w:rFonts w:ascii="Arial Narrow" w:hAnsi="Arial Narrow"/>
          <w:b/>
          <w:bCs/>
          <w:sz w:val="25"/>
          <w:szCs w:val="25"/>
        </w:rPr>
        <w:t xml:space="preserve"> </w:t>
      </w:r>
      <w:r w:rsidRPr="006D25D6">
        <w:rPr>
          <w:rFonts w:ascii="Arial Narrow" w:hAnsi="Arial Narrow"/>
          <w:sz w:val="25"/>
          <w:szCs w:val="25"/>
        </w:rPr>
        <w:t>tem por obje</w:t>
      </w:r>
      <w:r w:rsidRPr="006D25D6">
        <w:rPr>
          <w:rFonts w:ascii="Arial Narrow" w:eastAsia="Arial" w:hAnsi="Arial Narrow"/>
          <w:sz w:val="25"/>
          <w:szCs w:val="25"/>
        </w:rPr>
        <w:t>ti</w:t>
      </w:r>
      <w:r w:rsidRPr="006D25D6">
        <w:rPr>
          <w:rFonts w:ascii="Arial Narrow" w:hAnsi="Arial Narrow"/>
          <w:sz w:val="25"/>
          <w:szCs w:val="25"/>
        </w:rPr>
        <w:t>vo a formação de cadastro de reserva para o caso de impossibilidade de atendimento pelo signatário da ata.</w:t>
      </w:r>
    </w:p>
    <w:p w14:paraId="1CBB22D7"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Para fins da ordem de classificação, os licitantes ou fornecedores que aceitarem reduzir suas propostas para o preço do adjudicatário antecederão aqueles que mantiverem sua proposta original.</w:t>
      </w:r>
    </w:p>
    <w:p w14:paraId="5234432F" w14:textId="77777777" w:rsidR="008C0F61" w:rsidRPr="006D25D6" w:rsidRDefault="00BB2684">
      <w:pPr>
        <w:pStyle w:val="Nivel2"/>
        <w:numPr>
          <w:ilvl w:val="0"/>
          <w:numId w:val="0"/>
        </w:numPr>
        <w:autoSpaceDE w:val="0"/>
        <w:autoSpaceDN w:val="0"/>
        <w:adjustRightInd w:val="0"/>
        <w:ind w:right="-1"/>
        <w:rPr>
          <w:rFonts w:ascii="Arial Narrow" w:hAnsi="Arial Narrow"/>
          <w:color w:val="auto"/>
          <w:sz w:val="25"/>
          <w:szCs w:val="25"/>
        </w:rPr>
      </w:pPr>
      <w:r w:rsidRPr="006D25D6">
        <w:rPr>
          <w:rFonts w:ascii="Arial Narrow" w:hAnsi="Arial Narrow"/>
          <w:sz w:val="25"/>
          <w:szCs w:val="25"/>
        </w:rPr>
        <w:lastRenderedPageBreak/>
        <w:t xml:space="preserve">5.5 A habilitação dos licitantes que comporão o cadastro de reserva a que se refere ao anexo do cadastro de reserva, somente será efetuada quando houver necessidade de contratação dos licitantes remanescentes, nas </w:t>
      </w:r>
      <w:r w:rsidRPr="006D25D6">
        <w:rPr>
          <w:rFonts w:ascii="Arial Narrow" w:hAnsi="Arial Narrow"/>
          <w:color w:val="auto"/>
          <w:sz w:val="25"/>
          <w:szCs w:val="25"/>
        </w:rPr>
        <w:t>seguintes hipóteses:</w:t>
      </w:r>
      <w:bookmarkStart w:id="72" w:name="habilitacao_reserva"/>
      <w:bookmarkEnd w:id="72"/>
    </w:p>
    <w:p w14:paraId="3A023AF1" w14:textId="77777777"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 xml:space="preserve">Quando o licitante vencedor não assinar a ata de registro de preços, no prazo e nas condições estabelecidos </w:t>
      </w:r>
      <w:r w:rsidRPr="006D25D6">
        <w:rPr>
          <w:rFonts w:ascii="Arial Narrow" w:hAnsi="Arial Narrow"/>
          <w:i/>
          <w:iCs/>
          <w:color w:val="auto"/>
          <w:sz w:val="25"/>
          <w:szCs w:val="25"/>
        </w:rPr>
        <w:t>no edital;</w:t>
      </w:r>
      <w:r w:rsidRPr="006D25D6">
        <w:rPr>
          <w:rFonts w:ascii="Arial Narrow" w:hAnsi="Arial Narrow"/>
          <w:color w:val="auto"/>
          <w:sz w:val="25"/>
          <w:szCs w:val="25"/>
        </w:rPr>
        <w:t xml:space="preserve"> e</w:t>
      </w:r>
    </w:p>
    <w:p w14:paraId="029BF35D" w14:textId="3C09125E"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 xml:space="preserve">Quando houver o cancelamento do registro do licitante ou do registro de preços nas hipóteses previstas no item </w:t>
      </w:r>
      <w:r w:rsidRPr="006D25D6">
        <w:rPr>
          <w:rFonts w:ascii="Arial Narrow" w:hAnsi="Arial Narrow"/>
          <w:color w:val="auto"/>
          <w:sz w:val="25"/>
          <w:szCs w:val="25"/>
        </w:rPr>
        <w:fldChar w:fldCharType="begin"/>
      </w:r>
      <w:r w:rsidRPr="006D25D6">
        <w:rPr>
          <w:rFonts w:ascii="Arial Narrow" w:hAnsi="Arial Narrow"/>
          <w:color w:val="auto"/>
          <w:sz w:val="25"/>
          <w:szCs w:val="25"/>
        </w:rPr>
        <w:instrText xml:space="preserve"> REF cancelamento \r \h  \* MERGEFORMAT </w:instrText>
      </w:r>
      <w:r w:rsidRPr="006D25D6">
        <w:rPr>
          <w:rFonts w:ascii="Arial Narrow" w:hAnsi="Arial Narrow"/>
          <w:color w:val="auto"/>
          <w:sz w:val="25"/>
          <w:szCs w:val="25"/>
        </w:rPr>
      </w:r>
      <w:r w:rsidRPr="006D25D6">
        <w:rPr>
          <w:rFonts w:ascii="Arial Narrow" w:hAnsi="Arial Narrow"/>
          <w:color w:val="auto"/>
          <w:sz w:val="25"/>
          <w:szCs w:val="25"/>
        </w:rPr>
        <w:fldChar w:fldCharType="separate"/>
      </w:r>
      <w:r w:rsidR="00105A7D">
        <w:rPr>
          <w:rFonts w:ascii="Arial Narrow" w:hAnsi="Arial Narrow"/>
          <w:color w:val="auto"/>
          <w:sz w:val="25"/>
          <w:szCs w:val="25"/>
        </w:rPr>
        <w:t>11</w:t>
      </w:r>
      <w:r w:rsidRPr="006D25D6">
        <w:rPr>
          <w:rFonts w:ascii="Arial Narrow" w:hAnsi="Arial Narrow"/>
          <w:color w:val="auto"/>
          <w:sz w:val="25"/>
          <w:szCs w:val="25"/>
        </w:rPr>
        <w:fldChar w:fldCharType="end"/>
      </w:r>
      <w:r w:rsidRPr="006D25D6">
        <w:rPr>
          <w:rFonts w:ascii="Arial Narrow" w:hAnsi="Arial Narrow"/>
          <w:color w:val="auto"/>
          <w:sz w:val="25"/>
          <w:szCs w:val="25"/>
        </w:rPr>
        <w:t>.</w:t>
      </w:r>
    </w:p>
    <w:p w14:paraId="33D3F906"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O preço registrado com indicação dos licitantes e fornecedores será divulgado no PNCP e ficará disponibilizado durante a vigência da ata de registro de preços.</w:t>
      </w:r>
    </w:p>
    <w:p w14:paraId="66052489"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E5785F1" w14:textId="77777777"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EBA5727"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A ata de registro de preços será assinada por meio de assinatura digital e disponibilizada no Sistema de Registro de Preços.</w:t>
      </w:r>
    </w:p>
    <w:p w14:paraId="3DAE3C86" w14:textId="3366788B"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 xml:space="preserve">Quando o convocado não assinar a ata de registro de preços no prazo e nas condições estabelecidos no edital ou no aviso de contratação, e observado o disposto no item </w:t>
      </w:r>
      <w:r w:rsidRPr="006D25D6">
        <w:rPr>
          <w:rFonts w:ascii="Arial Narrow" w:hAnsi="Arial Narrow"/>
          <w:sz w:val="25"/>
          <w:szCs w:val="25"/>
        </w:rPr>
        <w:fldChar w:fldCharType="begin"/>
      </w:r>
      <w:r w:rsidRPr="006D25D6">
        <w:rPr>
          <w:rFonts w:ascii="Arial Narrow" w:hAnsi="Arial Narrow"/>
          <w:sz w:val="25"/>
          <w:szCs w:val="25"/>
        </w:rPr>
        <w:instrText xml:space="preserve"> REF habilitacao_reserva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0</w:t>
      </w:r>
      <w:r w:rsidRPr="006D25D6">
        <w:rPr>
          <w:rFonts w:ascii="Arial Narrow" w:hAnsi="Arial Narrow"/>
          <w:sz w:val="25"/>
          <w:szCs w:val="25"/>
        </w:rPr>
        <w:fldChar w:fldCharType="end"/>
      </w:r>
      <w:r w:rsidRPr="006D25D6">
        <w:rPr>
          <w:rFonts w:ascii="Arial Narrow" w:hAnsi="Arial Narrow"/>
          <w:sz w:val="25"/>
          <w:szCs w:val="25"/>
        </w:rPr>
        <w:t>, observando o item 5.7 e subitens, fica facultado à Administração convocar os licitantes remanescentes do cadastro de reserva, na ordem de classificação, para fazê-lo em igual prazo e nas condições propostas pelo primeiro classificado.</w:t>
      </w:r>
      <w:bookmarkStart w:id="73" w:name="recusa_dos_que_baixaram_preco"/>
      <w:bookmarkEnd w:id="73"/>
    </w:p>
    <w:p w14:paraId="6054B3D9"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Na hipótese de nenhum dos licitantes que trata o item 5.4.2.1, aceitar a contratação nos termos do item anterior, a Administração, observados o valor es</w:t>
      </w:r>
      <w:r w:rsidRPr="006D25D6">
        <w:rPr>
          <w:rFonts w:ascii="Arial Narrow" w:eastAsia="Arial" w:hAnsi="Arial Narrow"/>
          <w:sz w:val="25"/>
          <w:szCs w:val="25"/>
        </w:rPr>
        <w:t>ti</w:t>
      </w:r>
      <w:r w:rsidRPr="006D25D6">
        <w:rPr>
          <w:rFonts w:ascii="Arial Narrow" w:hAnsi="Arial Narrow"/>
          <w:sz w:val="25"/>
          <w:szCs w:val="25"/>
        </w:rPr>
        <w:t xml:space="preserve">mado e sua eventual atualização nos termos </w:t>
      </w:r>
      <w:r w:rsidRPr="006D25D6">
        <w:rPr>
          <w:rFonts w:ascii="Arial Narrow" w:hAnsi="Arial Narrow"/>
          <w:i/>
          <w:iCs/>
          <w:color w:val="auto"/>
          <w:sz w:val="25"/>
          <w:szCs w:val="25"/>
        </w:rPr>
        <w:t>do edital</w:t>
      </w:r>
      <w:r w:rsidRPr="006D25D6">
        <w:rPr>
          <w:rFonts w:ascii="Arial Narrow" w:hAnsi="Arial Narrow"/>
          <w:color w:val="auto"/>
          <w:sz w:val="25"/>
          <w:szCs w:val="25"/>
        </w:rPr>
        <w:t xml:space="preserve">, </w:t>
      </w:r>
      <w:r w:rsidRPr="006D25D6">
        <w:rPr>
          <w:rFonts w:ascii="Arial Narrow" w:hAnsi="Arial Narrow"/>
          <w:sz w:val="25"/>
          <w:szCs w:val="25"/>
        </w:rPr>
        <w:t>poderá:</w:t>
      </w:r>
    </w:p>
    <w:p w14:paraId="2C847D80" w14:textId="77777777"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Convocar para negociação os demais licitantes ou fornecedores remanescentes cujos preços foram registrados sem redução, observada a ordem de classificação, com vistas à obtenção de preço melhor, mesmo que acima do preço do adjudicatário; ou</w:t>
      </w:r>
    </w:p>
    <w:p w14:paraId="71CF6007" w14:textId="77777777" w:rsidR="008C0F61" w:rsidRPr="006D25D6" w:rsidRDefault="00BB2684">
      <w:pPr>
        <w:pStyle w:val="Nvel3"/>
        <w:numPr>
          <w:ilvl w:val="2"/>
          <w:numId w:val="7"/>
        </w:numPr>
        <w:ind w:left="0" w:right="-1" w:firstLine="0"/>
        <w:rPr>
          <w:rFonts w:ascii="Arial Narrow" w:hAnsi="Arial Narrow"/>
          <w:sz w:val="25"/>
          <w:szCs w:val="25"/>
        </w:rPr>
      </w:pPr>
      <w:r w:rsidRPr="006D25D6">
        <w:rPr>
          <w:rFonts w:ascii="Arial Narrow" w:hAnsi="Arial Narrow"/>
          <w:color w:val="auto"/>
          <w:sz w:val="25"/>
          <w:szCs w:val="25"/>
        </w:rPr>
        <w:t>Adjudicar e firmar o contrato nas condições ofertadas pelos licitantes ou fornecedores remanescentes, atendida a ordem classificatória, quando frustrada a negociação de melhor condição</w:t>
      </w:r>
      <w:r w:rsidRPr="006D25D6">
        <w:rPr>
          <w:rFonts w:ascii="Arial Narrow" w:hAnsi="Arial Narrow"/>
          <w:sz w:val="25"/>
          <w:szCs w:val="25"/>
        </w:rPr>
        <w:t>.</w:t>
      </w:r>
    </w:p>
    <w:p w14:paraId="3BA3E627"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9C13884" w14:textId="77777777" w:rsidR="008C0F61" w:rsidRPr="006D25D6" w:rsidRDefault="00BB2684" w:rsidP="00112919">
      <w:pPr>
        <w:pStyle w:val="Nivel01"/>
        <w:numPr>
          <w:ilvl w:val="0"/>
          <w:numId w:val="7"/>
        </w:numPr>
        <w:rPr>
          <w:rFonts w:ascii="Arial Narrow" w:hAnsi="Arial Narrow"/>
          <w:sz w:val="25"/>
          <w:szCs w:val="25"/>
        </w:rPr>
      </w:pPr>
      <w:bookmarkStart w:id="74" w:name="_Toc184711439"/>
      <w:r w:rsidRPr="006D25D6">
        <w:rPr>
          <w:rFonts w:ascii="Arial Narrow" w:hAnsi="Arial Narrow"/>
          <w:sz w:val="25"/>
          <w:szCs w:val="25"/>
        </w:rPr>
        <w:lastRenderedPageBreak/>
        <w:t>DAS OBRIGAÇÕES DAS PARTES DA ARP</w:t>
      </w:r>
      <w:bookmarkEnd w:id="74"/>
    </w:p>
    <w:p w14:paraId="24A1EB55" w14:textId="77777777" w:rsidR="008C0F61" w:rsidRPr="006D25D6" w:rsidRDefault="008C0F61">
      <w:pPr>
        <w:ind w:right="-1"/>
        <w:rPr>
          <w:rFonts w:ascii="Arial Narrow" w:hAnsi="Arial Narrow"/>
          <w:sz w:val="25"/>
          <w:szCs w:val="25"/>
          <w:lang w:eastAsia="en-US"/>
        </w:rPr>
      </w:pPr>
    </w:p>
    <w:p w14:paraId="72CDEB60" w14:textId="77777777" w:rsidR="008C0F61" w:rsidRPr="006D25D6" w:rsidRDefault="00BB2684">
      <w:pPr>
        <w:spacing w:before="1" w:line="219" w:lineRule="exact"/>
        <w:ind w:right="-1"/>
        <w:jc w:val="both"/>
        <w:rPr>
          <w:rFonts w:ascii="Arial Narrow" w:hAnsi="Arial Narrow" w:cs="Arial"/>
          <w:b/>
          <w:sz w:val="25"/>
          <w:szCs w:val="25"/>
        </w:rPr>
      </w:pPr>
      <w:r w:rsidRPr="006D25D6">
        <w:rPr>
          <w:rFonts w:ascii="Arial Narrow" w:hAnsi="Arial Narrow" w:cs="Arial"/>
          <w:b/>
          <w:sz w:val="25"/>
          <w:szCs w:val="25"/>
        </w:rPr>
        <w:t>6.1-</w:t>
      </w:r>
      <w:r w:rsidRPr="006D25D6">
        <w:rPr>
          <w:rFonts w:ascii="Arial Narrow" w:hAnsi="Arial Narrow" w:cs="Arial"/>
          <w:b/>
          <w:spacing w:val="-2"/>
          <w:sz w:val="25"/>
          <w:szCs w:val="25"/>
        </w:rPr>
        <w:t xml:space="preserve"> </w:t>
      </w:r>
      <w:r w:rsidRPr="006D25D6">
        <w:rPr>
          <w:rFonts w:ascii="Arial Narrow" w:hAnsi="Arial Narrow" w:cs="Arial"/>
          <w:sz w:val="25"/>
          <w:szCs w:val="25"/>
        </w:rPr>
        <w:t>Além</w:t>
      </w:r>
      <w:r w:rsidRPr="006D25D6">
        <w:rPr>
          <w:rFonts w:ascii="Arial Narrow" w:hAnsi="Arial Narrow" w:cs="Arial"/>
          <w:spacing w:val="-2"/>
          <w:sz w:val="25"/>
          <w:szCs w:val="25"/>
        </w:rPr>
        <w:t xml:space="preserve"> </w:t>
      </w:r>
      <w:r w:rsidRPr="006D25D6">
        <w:rPr>
          <w:rFonts w:ascii="Arial Narrow" w:hAnsi="Arial Narrow" w:cs="Arial"/>
          <w:sz w:val="25"/>
          <w:szCs w:val="25"/>
        </w:rPr>
        <w:t>das</w:t>
      </w:r>
      <w:r w:rsidRPr="006D25D6">
        <w:rPr>
          <w:rFonts w:ascii="Arial Narrow" w:hAnsi="Arial Narrow" w:cs="Arial"/>
          <w:spacing w:val="-3"/>
          <w:sz w:val="25"/>
          <w:szCs w:val="25"/>
        </w:rPr>
        <w:t xml:space="preserve"> </w:t>
      </w:r>
      <w:r w:rsidRPr="006D25D6">
        <w:rPr>
          <w:rFonts w:ascii="Arial Narrow" w:hAnsi="Arial Narrow" w:cs="Arial"/>
          <w:sz w:val="25"/>
          <w:szCs w:val="25"/>
        </w:rPr>
        <w:t>obrigações</w:t>
      </w:r>
      <w:r w:rsidRPr="006D25D6">
        <w:rPr>
          <w:rFonts w:ascii="Arial Narrow" w:hAnsi="Arial Narrow" w:cs="Arial"/>
          <w:spacing w:val="-3"/>
          <w:sz w:val="25"/>
          <w:szCs w:val="25"/>
        </w:rPr>
        <w:t xml:space="preserve"> </w:t>
      </w:r>
      <w:r w:rsidRPr="006D25D6">
        <w:rPr>
          <w:rFonts w:ascii="Arial Narrow" w:hAnsi="Arial Narrow" w:cs="Arial"/>
          <w:sz w:val="25"/>
          <w:szCs w:val="25"/>
        </w:rPr>
        <w:t>constantes</w:t>
      </w:r>
      <w:r w:rsidRPr="006D25D6">
        <w:rPr>
          <w:rFonts w:ascii="Arial Narrow" w:hAnsi="Arial Narrow" w:cs="Arial"/>
          <w:spacing w:val="-3"/>
          <w:sz w:val="25"/>
          <w:szCs w:val="25"/>
        </w:rPr>
        <w:t xml:space="preserve"> </w:t>
      </w:r>
      <w:r w:rsidRPr="006D25D6">
        <w:rPr>
          <w:rFonts w:ascii="Arial Narrow" w:hAnsi="Arial Narrow" w:cs="Arial"/>
          <w:sz w:val="25"/>
          <w:szCs w:val="25"/>
        </w:rPr>
        <w:t>na</w:t>
      </w:r>
      <w:r w:rsidRPr="006D25D6">
        <w:rPr>
          <w:rFonts w:ascii="Arial Narrow" w:hAnsi="Arial Narrow" w:cs="Arial"/>
          <w:spacing w:val="-2"/>
          <w:sz w:val="25"/>
          <w:szCs w:val="25"/>
        </w:rPr>
        <w:t xml:space="preserve"> </w:t>
      </w:r>
      <w:r w:rsidRPr="006D25D6">
        <w:rPr>
          <w:rFonts w:ascii="Arial Narrow" w:hAnsi="Arial Narrow" w:cs="Arial"/>
          <w:sz w:val="25"/>
          <w:szCs w:val="25"/>
        </w:rPr>
        <w:t>Lei</w:t>
      </w:r>
      <w:r w:rsidRPr="006D25D6">
        <w:rPr>
          <w:rFonts w:ascii="Arial Narrow" w:hAnsi="Arial Narrow" w:cs="Arial"/>
          <w:spacing w:val="-3"/>
          <w:sz w:val="25"/>
          <w:szCs w:val="25"/>
        </w:rPr>
        <w:t xml:space="preserve"> </w:t>
      </w:r>
      <w:r w:rsidRPr="006D25D6">
        <w:rPr>
          <w:rFonts w:ascii="Arial Narrow" w:hAnsi="Arial Narrow" w:cs="Arial"/>
          <w:sz w:val="25"/>
          <w:szCs w:val="25"/>
        </w:rPr>
        <w:t>nº</w:t>
      </w:r>
      <w:r w:rsidRPr="006D25D6">
        <w:rPr>
          <w:rFonts w:ascii="Arial Narrow" w:hAnsi="Arial Narrow" w:cs="Arial"/>
          <w:spacing w:val="-2"/>
          <w:sz w:val="25"/>
          <w:szCs w:val="25"/>
        </w:rPr>
        <w:t xml:space="preserve"> </w:t>
      </w:r>
      <w:r w:rsidRPr="006D25D6">
        <w:rPr>
          <w:rFonts w:ascii="Arial Narrow" w:hAnsi="Arial Narrow" w:cs="Arial"/>
          <w:sz w:val="25"/>
          <w:szCs w:val="25"/>
        </w:rPr>
        <w:t>14.133/21</w:t>
      </w:r>
      <w:r w:rsidRPr="006D25D6">
        <w:rPr>
          <w:rFonts w:ascii="Arial Narrow" w:hAnsi="Arial Narrow" w:cs="Arial"/>
          <w:spacing w:val="-1"/>
          <w:sz w:val="25"/>
          <w:szCs w:val="25"/>
        </w:rPr>
        <w:t xml:space="preserve"> </w:t>
      </w:r>
      <w:r w:rsidRPr="006D25D6">
        <w:rPr>
          <w:rFonts w:ascii="Arial Narrow" w:hAnsi="Arial Narrow" w:cs="Arial"/>
          <w:b/>
          <w:sz w:val="25"/>
          <w:szCs w:val="25"/>
        </w:rPr>
        <w:t>são</w:t>
      </w:r>
      <w:r w:rsidRPr="006D25D6">
        <w:rPr>
          <w:rFonts w:ascii="Arial Narrow" w:hAnsi="Arial Narrow" w:cs="Arial"/>
          <w:b/>
          <w:spacing w:val="-1"/>
          <w:sz w:val="25"/>
          <w:szCs w:val="25"/>
        </w:rPr>
        <w:t xml:space="preserve"> </w:t>
      </w:r>
      <w:r w:rsidRPr="006D25D6">
        <w:rPr>
          <w:rFonts w:ascii="Arial Narrow" w:hAnsi="Arial Narrow" w:cs="Arial"/>
          <w:b/>
          <w:sz w:val="25"/>
          <w:szCs w:val="25"/>
        </w:rPr>
        <w:t>obrigações</w:t>
      </w:r>
      <w:r w:rsidRPr="006D25D6">
        <w:rPr>
          <w:rFonts w:ascii="Arial Narrow" w:hAnsi="Arial Narrow" w:cs="Arial"/>
          <w:b/>
          <w:spacing w:val="-1"/>
          <w:sz w:val="25"/>
          <w:szCs w:val="25"/>
        </w:rPr>
        <w:t xml:space="preserve"> </w:t>
      </w:r>
      <w:r w:rsidRPr="006D25D6">
        <w:rPr>
          <w:rFonts w:ascii="Arial Narrow" w:hAnsi="Arial Narrow" w:cs="Arial"/>
          <w:b/>
          <w:sz w:val="25"/>
          <w:szCs w:val="25"/>
        </w:rPr>
        <w:t>da</w:t>
      </w:r>
      <w:r w:rsidRPr="006D25D6">
        <w:rPr>
          <w:rFonts w:ascii="Arial Narrow" w:hAnsi="Arial Narrow" w:cs="Arial"/>
          <w:b/>
          <w:spacing w:val="-2"/>
          <w:sz w:val="25"/>
          <w:szCs w:val="25"/>
        </w:rPr>
        <w:t xml:space="preserve"> </w:t>
      </w:r>
      <w:r w:rsidRPr="006D25D6">
        <w:rPr>
          <w:rFonts w:ascii="Arial Narrow" w:hAnsi="Arial Narrow" w:cs="Arial"/>
          <w:b/>
          <w:sz w:val="25"/>
          <w:szCs w:val="25"/>
        </w:rPr>
        <w:t>FORNECEDORA</w:t>
      </w:r>
      <w:r w:rsidRPr="006D25D6">
        <w:rPr>
          <w:rFonts w:ascii="Arial Narrow" w:hAnsi="Arial Narrow" w:cs="Arial"/>
          <w:b/>
          <w:spacing w:val="-4"/>
          <w:sz w:val="25"/>
          <w:szCs w:val="25"/>
        </w:rPr>
        <w:t xml:space="preserve"> </w:t>
      </w:r>
      <w:r w:rsidRPr="006D25D6">
        <w:rPr>
          <w:rFonts w:ascii="Arial Narrow" w:hAnsi="Arial Narrow" w:cs="Arial"/>
          <w:b/>
          <w:sz w:val="25"/>
          <w:szCs w:val="25"/>
        </w:rPr>
        <w:t>DA</w:t>
      </w:r>
      <w:r w:rsidRPr="006D25D6">
        <w:rPr>
          <w:rFonts w:ascii="Arial Narrow" w:hAnsi="Arial Narrow" w:cs="Arial"/>
          <w:b/>
          <w:spacing w:val="-4"/>
          <w:sz w:val="25"/>
          <w:szCs w:val="25"/>
        </w:rPr>
        <w:t xml:space="preserve"> </w:t>
      </w:r>
      <w:r w:rsidRPr="006D25D6">
        <w:rPr>
          <w:rFonts w:ascii="Arial Narrow" w:hAnsi="Arial Narrow" w:cs="Arial"/>
          <w:b/>
          <w:sz w:val="25"/>
          <w:szCs w:val="25"/>
        </w:rPr>
        <w:t>ARP:</w:t>
      </w:r>
    </w:p>
    <w:p w14:paraId="60CBB75C" w14:textId="77777777" w:rsidR="008C0F61" w:rsidRPr="006D25D6" w:rsidRDefault="008C0F61">
      <w:pPr>
        <w:spacing w:before="1" w:line="219" w:lineRule="exact"/>
        <w:ind w:right="-1"/>
        <w:jc w:val="both"/>
        <w:rPr>
          <w:rFonts w:ascii="Arial Narrow" w:hAnsi="Arial Narrow" w:cs="Arial"/>
          <w:b/>
          <w:sz w:val="25"/>
          <w:szCs w:val="25"/>
        </w:rPr>
      </w:pPr>
    </w:p>
    <w:p w14:paraId="02463D6F" w14:textId="77777777" w:rsidR="008C0F61" w:rsidRPr="006D25D6" w:rsidRDefault="00BB2684">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Fornecer o objeto/serviços na quantidade, qualidade, local, prazo e condições estipulados neste Termo de Referência, bem como, na</w:t>
      </w:r>
      <w:r w:rsidRPr="006D25D6">
        <w:rPr>
          <w:rFonts w:ascii="Arial Narrow" w:hAnsi="Arial Narrow" w:cs="Arial"/>
          <w:spacing w:val="-38"/>
          <w:sz w:val="25"/>
          <w:szCs w:val="25"/>
        </w:rPr>
        <w:t xml:space="preserve"> </w:t>
      </w:r>
      <w:r w:rsidRPr="006D25D6">
        <w:rPr>
          <w:rFonts w:ascii="Arial Narrow" w:hAnsi="Arial Narrow" w:cs="Arial"/>
          <w:sz w:val="25"/>
          <w:szCs w:val="25"/>
        </w:rPr>
        <w:t>proposta apresentada e atualizada, conforme valor adjudicado e homologado, em perfeitas condições de utilização, sendo</w:t>
      </w:r>
      <w:r w:rsidRPr="006D25D6">
        <w:rPr>
          <w:rFonts w:ascii="Arial Narrow" w:hAnsi="Arial Narrow" w:cs="Arial"/>
          <w:spacing w:val="1"/>
          <w:sz w:val="25"/>
          <w:szCs w:val="25"/>
        </w:rPr>
        <w:t xml:space="preserve"> </w:t>
      </w:r>
      <w:r w:rsidRPr="006D25D6">
        <w:rPr>
          <w:rFonts w:ascii="Arial Narrow" w:hAnsi="Arial Narrow" w:cs="Arial"/>
          <w:sz w:val="25"/>
          <w:szCs w:val="25"/>
        </w:rPr>
        <w:t>observadas as exigências e informações do servidor responsável, sem nenhum custo oneroso para o Órgão Gerenciador em</w:t>
      </w:r>
      <w:r w:rsidRPr="006D25D6">
        <w:rPr>
          <w:rFonts w:ascii="Arial Narrow" w:hAnsi="Arial Narrow" w:cs="Arial"/>
          <w:spacing w:val="1"/>
          <w:sz w:val="25"/>
          <w:szCs w:val="25"/>
        </w:rPr>
        <w:t xml:space="preserve"> </w:t>
      </w:r>
      <w:r w:rsidRPr="006D25D6">
        <w:rPr>
          <w:rFonts w:ascii="Arial Narrow" w:hAnsi="Arial Narrow" w:cs="Arial"/>
          <w:sz w:val="25"/>
          <w:szCs w:val="25"/>
        </w:rPr>
        <w:t>relação ao</w:t>
      </w:r>
      <w:r w:rsidRPr="006D25D6">
        <w:rPr>
          <w:rFonts w:ascii="Arial Narrow" w:hAnsi="Arial Narrow" w:cs="Arial"/>
          <w:spacing w:val="1"/>
          <w:sz w:val="25"/>
          <w:szCs w:val="25"/>
        </w:rPr>
        <w:t xml:space="preserve"> </w:t>
      </w:r>
      <w:r w:rsidRPr="006D25D6">
        <w:rPr>
          <w:rFonts w:ascii="Arial Narrow" w:hAnsi="Arial Narrow" w:cs="Arial"/>
          <w:sz w:val="25"/>
          <w:szCs w:val="25"/>
        </w:rPr>
        <w:t>fornecimento do objeto;</w:t>
      </w:r>
    </w:p>
    <w:p w14:paraId="5BAF8C36" w14:textId="77777777" w:rsidR="008C0F61" w:rsidRPr="006D25D6" w:rsidRDefault="008C0F61">
      <w:pPr>
        <w:widowControl w:val="0"/>
        <w:tabs>
          <w:tab w:val="left" w:pos="284"/>
        </w:tabs>
        <w:autoSpaceDE w:val="0"/>
        <w:autoSpaceDN w:val="0"/>
        <w:ind w:right="-1"/>
        <w:jc w:val="both"/>
        <w:rPr>
          <w:rFonts w:ascii="Arial Narrow" w:hAnsi="Arial Narrow" w:cs="Arial"/>
          <w:sz w:val="25"/>
          <w:szCs w:val="25"/>
        </w:rPr>
      </w:pPr>
    </w:p>
    <w:p w14:paraId="78A2D8FF" w14:textId="77777777" w:rsidR="008C0F61" w:rsidRPr="006D25D6" w:rsidRDefault="00BB2684">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Responsabilizar-se com as despesas concernentes ao fornecimento do objeto compreendendo, encargos sociais, tributos,</w:t>
      </w:r>
      <w:r w:rsidRPr="006D25D6">
        <w:rPr>
          <w:rFonts w:ascii="Arial Narrow" w:hAnsi="Arial Narrow" w:cs="Arial"/>
          <w:spacing w:val="1"/>
          <w:sz w:val="25"/>
          <w:szCs w:val="25"/>
        </w:rPr>
        <w:t xml:space="preserve"> </w:t>
      </w:r>
      <w:r w:rsidRPr="006D25D6">
        <w:rPr>
          <w:rFonts w:ascii="Arial Narrow" w:hAnsi="Arial Narrow" w:cs="Arial"/>
          <w:sz w:val="25"/>
          <w:szCs w:val="25"/>
        </w:rPr>
        <w:t>impostos, taxas, seguros e encargos sociais e trabalhistas, e quaisquer outros encargos que incidam direta ou indiretamente no</w:t>
      </w:r>
      <w:r w:rsidRPr="006D25D6">
        <w:rPr>
          <w:rFonts w:ascii="Arial Narrow" w:hAnsi="Arial Narrow" w:cs="Arial"/>
          <w:spacing w:val="1"/>
          <w:sz w:val="25"/>
          <w:szCs w:val="25"/>
        </w:rPr>
        <w:t xml:space="preserve"> </w:t>
      </w:r>
      <w:r w:rsidRPr="006D25D6">
        <w:rPr>
          <w:rFonts w:ascii="Arial Narrow" w:hAnsi="Arial Narrow" w:cs="Arial"/>
          <w:sz w:val="25"/>
          <w:szCs w:val="25"/>
        </w:rPr>
        <w:t>fornecimento;</w:t>
      </w:r>
    </w:p>
    <w:p w14:paraId="1A6B9644" w14:textId="77777777" w:rsidR="008C0F61" w:rsidRPr="006D25D6" w:rsidRDefault="008C0F61">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2C706A46" w14:textId="77777777" w:rsidR="008C0F61" w:rsidRPr="006D25D6" w:rsidRDefault="00BB2684">
      <w:pPr>
        <w:pStyle w:val="PargrafodaLista"/>
        <w:widowControl w:val="0"/>
        <w:numPr>
          <w:ilvl w:val="0"/>
          <w:numId w:val="8"/>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Arcar</w:t>
      </w:r>
      <w:r w:rsidRPr="006D25D6">
        <w:rPr>
          <w:rFonts w:ascii="Arial Narrow" w:hAnsi="Arial Narrow" w:cs="Arial"/>
          <w:spacing w:val="-2"/>
          <w:sz w:val="25"/>
          <w:szCs w:val="25"/>
        </w:rPr>
        <w:t xml:space="preserve"> </w:t>
      </w:r>
      <w:r w:rsidRPr="006D25D6">
        <w:rPr>
          <w:rFonts w:ascii="Arial Narrow" w:hAnsi="Arial Narrow" w:cs="Arial"/>
          <w:sz w:val="25"/>
          <w:szCs w:val="25"/>
        </w:rPr>
        <w:t>com</w:t>
      </w:r>
      <w:r w:rsidRPr="006D25D6">
        <w:rPr>
          <w:rFonts w:ascii="Arial Narrow" w:hAnsi="Arial Narrow" w:cs="Arial"/>
          <w:spacing w:val="-2"/>
          <w:sz w:val="25"/>
          <w:szCs w:val="25"/>
        </w:rPr>
        <w:t xml:space="preserve"> </w:t>
      </w:r>
      <w:r w:rsidRPr="006D25D6">
        <w:rPr>
          <w:rFonts w:ascii="Arial Narrow" w:hAnsi="Arial Narrow" w:cs="Arial"/>
          <w:sz w:val="25"/>
          <w:szCs w:val="25"/>
        </w:rPr>
        <w:t>qualquer</w:t>
      </w:r>
      <w:r w:rsidRPr="006D25D6">
        <w:rPr>
          <w:rFonts w:ascii="Arial Narrow" w:hAnsi="Arial Narrow" w:cs="Arial"/>
          <w:spacing w:val="-2"/>
          <w:sz w:val="25"/>
          <w:szCs w:val="25"/>
        </w:rPr>
        <w:t xml:space="preserve"> </w:t>
      </w:r>
      <w:r w:rsidRPr="006D25D6">
        <w:rPr>
          <w:rFonts w:ascii="Arial Narrow" w:hAnsi="Arial Narrow" w:cs="Arial"/>
          <w:sz w:val="25"/>
          <w:szCs w:val="25"/>
        </w:rPr>
        <w:t>prejuízo</w:t>
      </w:r>
      <w:r w:rsidRPr="006D25D6">
        <w:rPr>
          <w:rFonts w:ascii="Arial Narrow" w:hAnsi="Arial Narrow" w:cs="Arial"/>
          <w:spacing w:val="-2"/>
          <w:sz w:val="25"/>
          <w:szCs w:val="25"/>
        </w:rPr>
        <w:t xml:space="preserve"> </w:t>
      </w:r>
      <w:r w:rsidRPr="006D25D6">
        <w:rPr>
          <w:rFonts w:ascii="Arial Narrow" w:hAnsi="Arial Narrow" w:cs="Arial"/>
          <w:sz w:val="25"/>
          <w:szCs w:val="25"/>
        </w:rPr>
        <w:t>causado</w:t>
      </w:r>
      <w:r w:rsidRPr="006D25D6">
        <w:rPr>
          <w:rFonts w:ascii="Arial Narrow" w:hAnsi="Arial Narrow" w:cs="Arial"/>
          <w:spacing w:val="-2"/>
          <w:sz w:val="25"/>
          <w:szCs w:val="25"/>
        </w:rPr>
        <w:t xml:space="preserve"> </w:t>
      </w:r>
      <w:r w:rsidRPr="006D25D6">
        <w:rPr>
          <w:rFonts w:ascii="Arial Narrow" w:hAnsi="Arial Narrow" w:cs="Arial"/>
          <w:sz w:val="25"/>
          <w:szCs w:val="25"/>
        </w:rPr>
        <w:t>ao</w:t>
      </w:r>
      <w:r w:rsidRPr="006D25D6">
        <w:rPr>
          <w:rFonts w:ascii="Arial Narrow" w:hAnsi="Arial Narrow" w:cs="Arial"/>
          <w:spacing w:val="-1"/>
          <w:sz w:val="25"/>
          <w:szCs w:val="25"/>
        </w:rPr>
        <w:t xml:space="preserve"> </w:t>
      </w:r>
      <w:r w:rsidRPr="006D25D6">
        <w:rPr>
          <w:rFonts w:ascii="Arial Narrow" w:hAnsi="Arial Narrow" w:cs="Arial"/>
          <w:sz w:val="25"/>
          <w:szCs w:val="25"/>
        </w:rPr>
        <w:t>objeto</w:t>
      </w:r>
      <w:r w:rsidRPr="006D25D6">
        <w:rPr>
          <w:rFonts w:ascii="Arial Narrow" w:hAnsi="Arial Narrow" w:cs="Arial"/>
          <w:spacing w:val="-2"/>
          <w:sz w:val="25"/>
          <w:szCs w:val="25"/>
        </w:rPr>
        <w:t xml:space="preserve"> </w:t>
      </w:r>
      <w:r w:rsidRPr="006D25D6">
        <w:rPr>
          <w:rFonts w:ascii="Arial Narrow" w:hAnsi="Arial Narrow" w:cs="Arial"/>
          <w:sz w:val="25"/>
          <w:szCs w:val="25"/>
        </w:rPr>
        <w:t>em</w:t>
      </w:r>
      <w:r w:rsidRPr="006D25D6">
        <w:rPr>
          <w:rFonts w:ascii="Arial Narrow" w:hAnsi="Arial Narrow" w:cs="Arial"/>
          <w:spacing w:val="-2"/>
          <w:sz w:val="25"/>
          <w:szCs w:val="25"/>
        </w:rPr>
        <w:t xml:space="preserve"> </w:t>
      </w:r>
      <w:r w:rsidRPr="006D25D6">
        <w:rPr>
          <w:rFonts w:ascii="Arial Narrow" w:hAnsi="Arial Narrow" w:cs="Arial"/>
          <w:sz w:val="25"/>
          <w:szCs w:val="25"/>
        </w:rPr>
        <w:t>decorrência</w:t>
      </w:r>
      <w:r w:rsidRPr="006D25D6">
        <w:rPr>
          <w:rFonts w:ascii="Arial Narrow" w:hAnsi="Arial Narrow" w:cs="Arial"/>
          <w:spacing w:val="-3"/>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seu serviço;</w:t>
      </w:r>
    </w:p>
    <w:p w14:paraId="6FA9C26A" w14:textId="77777777" w:rsidR="008C0F61" w:rsidRPr="006D25D6" w:rsidRDefault="008C0F61">
      <w:pPr>
        <w:pStyle w:val="PargrafodaLista"/>
        <w:widowControl w:val="0"/>
        <w:tabs>
          <w:tab w:val="left" w:pos="1103"/>
        </w:tabs>
        <w:autoSpaceDE w:val="0"/>
        <w:autoSpaceDN w:val="0"/>
        <w:spacing w:line="228" w:lineRule="exact"/>
        <w:ind w:left="0" w:right="-1"/>
        <w:contextualSpacing w:val="0"/>
        <w:jc w:val="both"/>
        <w:rPr>
          <w:rFonts w:ascii="Arial Narrow" w:hAnsi="Arial Narrow" w:cs="Arial"/>
          <w:sz w:val="25"/>
          <w:szCs w:val="25"/>
        </w:rPr>
      </w:pPr>
    </w:p>
    <w:p w14:paraId="5E94452E" w14:textId="77777777" w:rsidR="008C0F61" w:rsidRPr="006D25D6" w:rsidRDefault="00BB2684">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Trocar, reparar, corrigir no prazo estipulado e às suas expensas o objeto caso venha a ser recusado no ato de recebimento</w:t>
      </w:r>
      <w:r w:rsidRPr="006D25D6">
        <w:rPr>
          <w:rFonts w:ascii="Arial Narrow" w:hAnsi="Arial Narrow" w:cs="Arial"/>
          <w:spacing w:val="1"/>
          <w:sz w:val="25"/>
          <w:szCs w:val="25"/>
        </w:rPr>
        <w:t xml:space="preserve"> </w:t>
      </w:r>
      <w:r w:rsidRPr="006D25D6">
        <w:rPr>
          <w:rFonts w:ascii="Arial Narrow" w:hAnsi="Arial Narrow" w:cs="Arial"/>
          <w:sz w:val="25"/>
          <w:szCs w:val="25"/>
        </w:rPr>
        <w:t>provisório</w:t>
      </w:r>
      <w:r w:rsidRPr="006D25D6">
        <w:rPr>
          <w:rFonts w:ascii="Arial Narrow" w:hAnsi="Arial Narrow" w:cs="Arial"/>
          <w:spacing w:val="-1"/>
          <w:sz w:val="25"/>
          <w:szCs w:val="25"/>
        </w:rPr>
        <w:t xml:space="preserve"> </w:t>
      </w:r>
      <w:r w:rsidRPr="006D25D6">
        <w:rPr>
          <w:rFonts w:ascii="Arial Narrow" w:hAnsi="Arial Narrow" w:cs="Arial"/>
          <w:sz w:val="25"/>
          <w:szCs w:val="25"/>
        </w:rPr>
        <w:t>e/ou</w:t>
      </w:r>
      <w:r w:rsidRPr="006D25D6">
        <w:rPr>
          <w:rFonts w:ascii="Arial Narrow" w:hAnsi="Arial Narrow" w:cs="Arial"/>
          <w:spacing w:val="-1"/>
          <w:sz w:val="25"/>
          <w:szCs w:val="25"/>
        </w:rPr>
        <w:t xml:space="preserve"> </w:t>
      </w:r>
      <w:r w:rsidRPr="006D25D6">
        <w:rPr>
          <w:rFonts w:ascii="Arial Narrow" w:hAnsi="Arial Narrow" w:cs="Arial"/>
          <w:sz w:val="25"/>
          <w:szCs w:val="25"/>
        </w:rPr>
        <w:t>definitivo (</w:t>
      </w:r>
      <w:r w:rsidRPr="006D25D6">
        <w:rPr>
          <w:rFonts w:ascii="Arial Narrow" w:hAnsi="Arial Narrow" w:cs="Arial"/>
          <w:i/>
          <w:sz w:val="25"/>
          <w:szCs w:val="25"/>
        </w:rPr>
        <w:t>em caso de produtos</w:t>
      </w:r>
      <w:r w:rsidRPr="006D25D6">
        <w:rPr>
          <w:rFonts w:ascii="Arial Narrow" w:hAnsi="Arial Narrow" w:cs="Arial"/>
          <w:sz w:val="25"/>
          <w:szCs w:val="25"/>
        </w:rPr>
        <w:t>);</w:t>
      </w:r>
    </w:p>
    <w:p w14:paraId="792EEC78" w14:textId="77777777" w:rsidR="008C0F61" w:rsidRPr="006D25D6" w:rsidRDefault="008C0F61">
      <w:pPr>
        <w:widowControl w:val="0"/>
        <w:tabs>
          <w:tab w:val="left" w:pos="284"/>
        </w:tabs>
        <w:autoSpaceDE w:val="0"/>
        <w:autoSpaceDN w:val="0"/>
        <w:ind w:right="-1"/>
        <w:jc w:val="both"/>
        <w:rPr>
          <w:rFonts w:ascii="Arial Narrow" w:hAnsi="Arial Narrow" w:cs="Arial"/>
          <w:sz w:val="25"/>
          <w:szCs w:val="25"/>
        </w:rPr>
      </w:pPr>
    </w:p>
    <w:p w14:paraId="1832B3FA" w14:textId="77777777" w:rsidR="008C0F61" w:rsidRPr="006D25D6" w:rsidRDefault="00BB2684">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Substituir, no prazo já estipulado, o objeto que não esteja dentro do padrão de qualidade exigido, em bom estado de</w:t>
      </w:r>
      <w:r w:rsidRPr="006D25D6">
        <w:rPr>
          <w:rFonts w:ascii="Arial Narrow" w:hAnsi="Arial Narrow" w:cs="Arial"/>
          <w:spacing w:val="1"/>
          <w:sz w:val="25"/>
          <w:szCs w:val="25"/>
        </w:rPr>
        <w:t xml:space="preserve"> </w:t>
      </w:r>
      <w:r w:rsidRPr="006D25D6">
        <w:rPr>
          <w:rFonts w:ascii="Arial Narrow" w:hAnsi="Arial Narrow" w:cs="Arial"/>
          <w:sz w:val="25"/>
          <w:szCs w:val="25"/>
        </w:rPr>
        <w:t>conservação,</w:t>
      </w:r>
      <w:r w:rsidRPr="006D25D6">
        <w:rPr>
          <w:rFonts w:ascii="Arial Narrow" w:hAnsi="Arial Narrow" w:cs="Arial"/>
          <w:spacing w:val="1"/>
          <w:sz w:val="25"/>
          <w:szCs w:val="25"/>
        </w:rPr>
        <w:t xml:space="preserve"> </w:t>
      </w:r>
      <w:r w:rsidRPr="006D25D6">
        <w:rPr>
          <w:rFonts w:ascii="Arial Narrow" w:hAnsi="Arial Narrow" w:cs="Arial"/>
          <w:sz w:val="25"/>
          <w:szCs w:val="25"/>
        </w:rPr>
        <w:t>estocagem</w:t>
      </w:r>
      <w:r w:rsidRPr="006D25D6">
        <w:rPr>
          <w:rFonts w:ascii="Arial Narrow" w:hAnsi="Arial Narrow" w:cs="Arial"/>
          <w:spacing w:val="1"/>
          <w:sz w:val="25"/>
          <w:szCs w:val="25"/>
        </w:rPr>
        <w:t xml:space="preserve"> </w:t>
      </w:r>
      <w:r w:rsidRPr="006D25D6">
        <w:rPr>
          <w:rFonts w:ascii="Arial Narrow" w:hAnsi="Arial Narrow" w:cs="Arial"/>
          <w:sz w:val="25"/>
          <w:szCs w:val="25"/>
        </w:rPr>
        <w:t>e</w:t>
      </w:r>
      <w:r w:rsidRPr="006D25D6">
        <w:rPr>
          <w:rFonts w:ascii="Arial Narrow" w:hAnsi="Arial Narrow" w:cs="Arial"/>
          <w:spacing w:val="1"/>
          <w:sz w:val="25"/>
          <w:szCs w:val="25"/>
        </w:rPr>
        <w:t xml:space="preserve"> </w:t>
      </w:r>
      <w:r w:rsidRPr="006D25D6">
        <w:rPr>
          <w:rFonts w:ascii="Arial Narrow" w:hAnsi="Arial Narrow" w:cs="Arial"/>
          <w:sz w:val="25"/>
          <w:szCs w:val="25"/>
        </w:rPr>
        <w:t>armazenamento,</w:t>
      </w:r>
      <w:r w:rsidRPr="006D25D6">
        <w:rPr>
          <w:rFonts w:ascii="Arial Narrow" w:hAnsi="Arial Narrow" w:cs="Arial"/>
          <w:spacing w:val="1"/>
          <w:sz w:val="25"/>
          <w:szCs w:val="25"/>
        </w:rPr>
        <w:t xml:space="preserve"> </w:t>
      </w:r>
      <w:r w:rsidRPr="006D25D6">
        <w:rPr>
          <w:rFonts w:ascii="Arial Narrow" w:hAnsi="Arial Narrow" w:cs="Arial"/>
          <w:sz w:val="25"/>
          <w:szCs w:val="25"/>
        </w:rPr>
        <w:t>que</w:t>
      </w:r>
      <w:r w:rsidRPr="006D25D6">
        <w:rPr>
          <w:rFonts w:ascii="Arial Narrow" w:hAnsi="Arial Narrow" w:cs="Arial"/>
          <w:spacing w:val="1"/>
          <w:sz w:val="25"/>
          <w:szCs w:val="25"/>
        </w:rPr>
        <w:t xml:space="preserve"> </w:t>
      </w:r>
      <w:r w:rsidRPr="006D25D6">
        <w:rPr>
          <w:rFonts w:ascii="Arial Narrow" w:hAnsi="Arial Narrow" w:cs="Arial"/>
          <w:sz w:val="25"/>
          <w:szCs w:val="25"/>
        </w:rPr>
        <w:t>apresentem</w:t>
      </w:r>
      <w:r w:rsidRPr="006D25D6">
        <w:rPr>
          <w:rFonts w:ascii="Arial Narrow" w:hAnsi="Arial Narrow" w:cs="Arial"/>
          <w:spacing w:val="1"/>
          <w:sz w:val="25"/>
          <w:szCs w:val="25"/>
        </w:rPr>
        <w:t xml:space="preserve"> </w:t>
      </w:r>
      <w:r w:rsidRPr="006D25D6">
        <w:rPr>
          <w:rFonts w:ascii="Arial Narrow" w:hAnsi="Arial Narrow" w:cs="Arial"/>
          <w:sz w:val="25"/>
          <w:szCs w:val="25"/>
        </w:rPr>
        <w:t>defeitos</w:t>
      </w:r>
      <w:r w:rsidRPr="006D25D6">
        <w:rPr>
          <w:rFonts w:ascii="Arial Narrow" w:hAnsi="Arial Narrow" w:cs="Arial"/>
          <w:spacing w:val="1"/>
          <w:sz w:val="25"/>
          <w:szCs w:val="25"/>
        </w:rPr>
        <w:t xml:space="preserve"> </w:t>
      </w:r>
      <w:r w:rsidRPr="006D25D6">
        <w:rPr>
          <w:rFonts w:ascii="Arial Narrow" w:hAnsi="Arial Narrow" w:cs="Arial"/>
          <w:sz w:val="25"/>
          <w:szCs w:val="25"/>
        </w:rPr>
        <w:t>ou</w:t>
      </w:r>
      <w:r w:rsidRPr="006D25D6">
        <w:rPr>
          <w:rFonts w:ascii="Arial Narrow" w:hAnsi="Arial Narrow" w:cs="Arial"/>
          <w:spacing w:val="1"/>
          <w:sz w:val="25"/>
          <w:szCs w:val="25"/>
        </w:rPr>
        <w:t xml:space="preserve"> </w:t>
      </w:r>
      <w:r w:rsidRPr="006D25D6">
        <w:rPr>
          <w:rFonts w:ascii="Arial Narrow" w:hAnsi="Arial Narrow" w:cs="Arial"/>
          <w:sz w:val="25"/>
          <w:szCs w:val="25"/>
        </w:rPr>
        <w:t>não</w:t>
      </w:r>
      <w:r w:rsidRPr="006D25D6">
        <w:rPr>
          <w:rFonts w:ascii="Arial Narrow" w:hAnsi="Arial Narrow" w:cs="Arial"/>
          <w:spacing w:val="1"/>
          <w:sz w:val="25"/>
          <w:szCs w:val="25"/>
        </w:rPr>
        <w:t xml:space="preserve"> </w:t>
      </w:r>
      <w:r w:rsidRPr="006D25D6">
        <w:rPr>
          <w:rFonts w:ascii="Arial Narrow" w:hAnsi="Arial Narrow" w:cs="Arial"/>
          <w:sz w:val="25"/>
          <w:szCs w:val="25"/>
        </w:rPr>
        <w:t>esteja</w:t>
      </w:r>
      <w:r w:rsidRPr="006D25D6">
        <w:rPr>
          <w:rFonts w:ascii="Arial Narrow" w:hAnsi="Arial Narrow" w:cs="Arial"/>
          <w:spacing w:val="1"/>
          <w:sz w:val="25"/>
          <w:szCs w:val="25"/>
        </w:rPr>
        <w:t xml:space="preserve"> </w:t>
      </w:r>
      <w:r w:rsidRPr="006D25D6">
        <w:rPr>
          <w:rFonts w:ascii="Arial Narrow" w:hAnsi="Arial Narrow" w:cs="Arial"/>
          <w:sz w:val="25"/>
          <w:szCs w:val="25"/>
        </w:rPr>
        <w:t>em</w:t>
      </w:r>
      <w:r w:rsidRPr="006D25D6">
        <w:rPr>
          <w:rFonts w:ascii="Arial Narrow" w:hAnsi="Arial Narrow" w:cs="Arial"/>
          <w:spacing w:val="1"/>
          <w:sz w:val="25"/>
          <w:szCs w:val="25"/>
        </w:rPr>
        <w:t xml:space="preserve"> </w:t>
      </w:r>
      <w:r w:rsidRPr="006D25D6">
        <w:rPr>
          <w:rFonts w:ascii="Arial Narrow" w:hAnsi="Arial Narrow" w:cs="Arial"/>
          <w:sz w:val="25"/>
          <w:szCs w:val="25"/>
        </w:rPr>
        <w:t>conformidade</w:t>
      </w:r>
      <w:r w:rsidRPr="006D25D6">
        <w:rPr>
          <w:rFonts w:ascii="Arial Narrow" w:hAnsi="Arial Narrow" w:cs="Arial"/>
          <w:spacing w:val="1"/>
          <w:sz w:val="25"/>
          <w:szCs w:val="25"/>
        </w:rPr>
        <w:t xml:space="preserve"> </w:t>
      </w:r>
      <w:r w:rsidRPr="006D25D6">
        <w:rPr>
          <w:rFonts w:ascii="Arial Narrow" w:hAnsi="Arial Narrow" w:cs="Arial"/>
          <w:sz w:val="25"/>
          <w:szCs w:val="25"/>
        </w:rPr>
        <w:t>com</w:t>
      </w:r>
      <w:r w:rsidRPr="006D25D6">
        <w:rPr>
          <w:rFonts w:ascii="Arial Narrow" w:hAnsi="Arial Narrow" w:cs="Arial"/>
          <w:spacing w:val="41"/>
          <w:sz w:val="25"/>
          <w:szCs w:val="25"/>
        </w:rPr>
        <w:t xml:space="preserve"> </w:t>
      </w:r>
      <w:r w:rsidRPr="006D25D6">
        <w:rPr>
          <w:rFonts w:ascii="Arial Narrow" w:hAnsi="Arial Narrow" w:cs="Arial"/>
          <w:sz w:val="25"/>
          <w:szCs w:val="25"/>
        </w:rPr>
        <w:t>as</w:t>
      </w:r>
      <w:r w:rsidRPr="006D25D6">
        <w:rPr>
          <w:rFonts w:ascii="Arial Narrow" w:hAnsi="Arial Narrow" w:cs="Arial"/>
          <w:spacing w:val="1"/>
          <w:sz w:val="25"/>
          <w:szCs w:val="25"/>
        </w:rPr>
        <w:t xml:space="preserve"> </w:t>
      </w:r>
      <w:r w:rsidRPr="006D25D6">
        <w:rPr>
          <w:rFonts w:ascii="Arial Narrow" w:hAnsi="Arial Narrow" w:cs="Arial"/>
          <w:sz w:val="25"/>
          <w:szCs w:val="25"/>
        </w:rPr>
        <w:t>especificações</w:t>
      </w:r>
      <w:r w:rsidRPr="006D25D6">
        <w:rPr>
          <w:rFonts w:ascii="Arial Narrow" w:hAnsi="Arial Narrow" w:cs="Arial"/>
          <w:spacing w:val="-2"/>
          <w:sz w:val="25"/>
          <w:szCs w:val="25"/>
        </w:rPr>
        <w:t xml:space="preserve"> </w:t>
      </w:r>
      <w:r w:rsidRPr="006D25D6">
        <w:rPr>
          <w:rFonts w:ascii="Arial Narrow" w:hAnsi="Arial Narrow" w:cs="Arial"/>
          <w:sz w:val="25"/>
          <w:szCs w:val="25"/>
        </w:rPr>
        <w:t>deste</w:t>
      </w:r>
      <w:r w:rsidRPr="006D25D6">
        <w:rPr>
          <w:rFonts w:ascii="Arial Narrow" w:hAnsi="Arial Narrow" w:cs="Arial"/>
          <w:spacing w:val="-2"/>
          <w:sz w:val="25"/>
          <w:szCs w:val="25"/>
        </w:rPr>
        <w:t xml:space="preserve"> </w:t>
      </w:r>
      <w:r w:rsidRPr="006D25D6">
        <w:rPr>
          <w:rFonts w:ascii="Arial Narrow" w:hAnsi="Arial Narrow" w:cs="Arial"/>
          <w:sz w:val="25"/>
          <w:szCs w:val="25"/>
        </w:rPr>
        <w:t>Termo de</w:t>
      </w:r>
      <w:r w:rsidRPr="006D25D6">
        <w:rPr>
          <w:rFonts w:ascii="Arial Narrow" w:hAnsi="Arial Narrow" w:cs="Arial"/>
          <w:spacing w:val="-1"/>
          <w:sz w:val="25"/>
          <w:szCs w:val="25"/>
        </w:rPr>
        <w:t xml:space="preserve"> </w:t>
      </w:r>
      <w:r w:rsidRPr="006D25D6">
        <w:rPr>
          <w:rFonts w:ascii="Arial Narrow" w:hAnsi="Arial Narrow" w:cs="Arial"/>
          <w:sz w:val="25"/>
          <w:szCs w:val="25"/>
        </w:rPr>
        <w:t>Referência; (</w:t>
      </w:r>
      <w:r w:rsidRPr="006D25D6">
        <w:rPr>
          <w:rFonts w:ascii="Arial Narrow" w:hAnsi="Arial Narrow" w:cs="Arial"/>
          <w:i/>
          <w:sz w:val="25"/>
          <w:szCs w:val="25"/>
        </w:rPr>
        <w:t>em caso de produtos</w:t>
      </w:r>
      <w:r w:rsidRPr="006D25D6">
        <w:rPr>
          <w:rFonts w:ascii="Arial Narrow" w:hAnsi="Arial Narrow" w:cs="Arial"/>
          <w:sz w:val="25"/>
          <w:szCs w:val="25"/>
        </w:rPr>
        <w:t>);</w:t>
      </w:r>
    </w:p>
    <w:p w14:paraId="6C2F4560" w14:textId="77777777" w:rsidR="008C0F61" w:rsidRPr="006D25D6" w:rsidRDefault="00BB2684">
      <w:pPr>
        <w:pStyle w:val="PargrafodaLista"/>
        <w:widowControl w:val="0"/>
        <w:numPr>
          <w:ilvl w:val="0"/>
          <w:numId w:val="8"/>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Manter</w:t>
      </w:r>
      <w:r w:rsidRPr="006D25D6">
        <w:rPr>
          <w:rFonts w:ascii="Arial Narrow" w:hAnsi="Arial Narrow" w:cs="Arial"/>
          <w:spacing w:val="-3"/>
          <w:sz w:val="25"/>
          <w:szCs w:val="25"/>
        </w:rPr>
        <w:t xml:space="preserve"> </w:t>
      </w:r>
      <w:r w:rsidRPr="006D25D6">
        <w:rPr>
          <w:rFonts w:ascii="Arial Narrow" w:hAnsi="Arial Narrow" w:cs="Arial"/>
          <w:sz w:val="25"/>
          <w:szCs w:val="25"/>
        </w:rPr>
        <w:t>todas</w:t>
      </w:r>
      <w:r w:rsidRPr="006D25D6">
        <w:rPr>
          <w:rFonts w:ascii="Arial Narrow" w:hAnsi="Arial Narrow" w:cs="Arial"/>
          <w:spacing w:val="-3"/>
          <w:sz w:val="25"/>
          <w:szCs w:val="25"/>
        </w:rPr>
        <w:t xml:space="preserve"> </w:t>
      </w:r>
      <w:r w:rsidRPr="006D25D6">
        <w:rPr>
          <w:rFonts w:ascii="Arial Narrow" w:hAnsi="Arial Narrow" w:cs="Arial"/>
          <w:sz w:val="25"/>
          <w:szCs w:val="25"/>
        </w:rPr>
        <w:t>as</w:t>
      </w:r>
      <w:r w:rsidRPr="006D25D6">
        <w:rPr>
          <w:rFonts w:ascii="Arial Narrow" w:hAnsi="Arial Narrow" w:cs="Arial"/>
          <w:spacing w:val="-3"/>
          <w:sz w:val="25"/>
          <w:szCs w:val="25"/>
        </w:rPr>
        <w:t xml:space="preserve"> </w:t>
      </w:r>
      <w:r w:rsidRPr="006D25D6">
        <w:rPr>
          <w:rFonts w:ascii="Arial Narrow" w:hAnsi="Arial Narrow" w:cs="Arial"/>
          <w:sz w:val="25"/>
          <w:szCs w:val="25"/>
        </w:rPr>
        <w:t>condições</w:t>
      </w:r>
      <w:r w:rsidRPr="006D25D6">
        <w:rPr>
          <w:rFonts w:ascii="Arial Narrow" w:hAnsi="Arial Narrow" w:cs="Arial"/>
          <w:spacing w:val="-4"/>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habilitação</w:t>
      </w:r>
      <w:r w:rsidRPr="006D25D6">
        <w:rPr>
          <w:rFonts w:ascii="Arial Narrow" w:hAnsi="Arial Narrow" w:cs="Arial"/>
          <w:spacing w:val="-1"/>
          <w:sz w:val="25"/>
          <w:szCs w:val="25"/>
        </w:rPr>
        <w:t xml:space="preserve"> </w:t>
      </w:r>
      <w:r w:rsidRPr="006D25D6">
        <w:rPr>
          <w:rFonts w:ascii="Arial Narrow" w:hAnsi="Arial Narrow" w:cs="Arial"/>
          <w:sz w:val="25"/>
          <w:szCs w:val="25"/>
        </w:rPr>
        <w:t>exigidas</w:t>
      </w:r>
      <w:r w:rsidRPr="006D25D6">
        <w:rPr>
          <w:rFonts w:ascii="Arial Narrow" w:hAnsi="Arial Narrow" w:cs="Arial"/>
          <w:spacing w:val="-2"/>
          <w:sz w:val="25"/>
          <w:szCs w:val="25"/>
        </w:rPr>
        <w:t xml:space="preserve"> </w:t>
      </w:r>
      <w:r w:rsidRPr="006D25D6">
        <w:rPr>
          <w:rFonts w:ascii="Arial Narrow" w:hAnsi="Arial Narrow" w:cs="Arial"/>
          <w:sz w:val="25"/>
          <w:szCs w:val="25"/>
        </w:rPr>
        <w:t>no</w:t>
      </w:r>
      <w:r w:rsidRPr="006D25D6">
        <w:rPr>
          <w:rFonts w:ascii="Arial Narrow" w:hAnsi="Arial Narrow" w:cs="Arial"/>
          <w:spacing w:val="-2"/>
          <w:sz w:val="25"/>
          <w:szCs w:val="25"/>
        </w:rPr>
        <w:t xml:space="preserve"> </w:t>
      </w:r>
      <w:r w:rsidRPr="006D25D6">
        <w:rPr>
          <w:rFonts w:ascii="Arial Narrow" w:hAnsi="Arial Narrow" w:cs="Arial"/>
          <w:sz w:val="25"/>
          <w:szCs w:val="25"/>
        </w:rPr>
        <w:t>Instrumento</w:t>
      </w:r>
      <w:r w:rsidRPr="006D25D6">
        <w:rPr>
          <w:rFonts w:ascii="Arial Narrow" w:hAnsi="Arial Narrow" w:cs="Arial"/>
          <w:spacing w:val="1"/>
          <w:sz w:val="25"/>
          <w:szCs w:val="25"/>
        </w:rPr>
        <w:t xml:space="preserve"> </w:t>
      </w:r>
      <w:r w:rsidRPr="006D25D6">
        <w:rPr>
          <w:rFonts w:ascii="Arial Narrow" w:hAnsi="Arial Narrow" w:cs="Arial"/>
          <w:sz w:val="25"/>
          <w:szCs w:val="25"/>
        </w:rPr>
        <w:t>Convocatório</w:t>
      </w:r>
      <w:r w:rsidRPr="006D25D6">
        <w:rPr>
          <w:rFonts w:ascii="Arial Narrow" w:hAnsi="Arial Narrow" w:cs="Arial"/>
          <w:spacing w:val="-3"/>
          <w:sz w:val="25"/>
          <w:szCs w:val="25"/>
        </w:rPr>
        <w:t xml:space="preserve"> </w:t>
      </w:r>
      <w:r w:rsidRPr="006D25D6">
        <w:rPr>
          <w:rFonts w:ascii="Arial Narrow" w:hAnsi="Arial Narrow" w:cs="Arial"/>
          <w:sz w:val="25"/>
          <w:szCs w:val="25"/>
        </w:rPr>
        <w:t>do</w:t>
      </w:r>
      <w:r w:rsidRPr="006D25D6">
        <w:rPr>
          <w:rFonts w:ascii="Arial Narrow" w:hAnsi="Arial Narrow" w:cs="Arial"/>
          <w:spacing w:val="-2"/>
          <w:sz w:val="25"/>
          <w:szCs w:val="25"/>
        </w:rPr>
        <w:t xml:space="preserve"> </w:t>
      </w:r>
      <w:r w:rsidRPr="006D25D6">
        <w:rPr>
          <w:rFonts w:ascii="Arial Narrow" w:hAnsi="Arial Narrow" w:cs="Arial"/>
          <w:sz w:val="25"/>
          <w:szCs w:val="25"/>
        </w:rPr>
        <w:t>certame;</w:t>
      </w:r>
    </w:p>
    <w:p w14:paraId="6C855F9F" w14:textId="77777777" w:rsidR="008C0F61" w:rsidRPr="006D25D6" w:rsidRDefault="008C0F61">
      <w:pPr>
        <w:pStyle w:val="PargrafodaLista"/>
        <w:widowControl w:val="0"/>
        <w:tabs>
          <w:tab w:val="left" w:pos="284"/>
          <w:tab w:val="left" w:pos="426"/>
        </w:tabs>
        <w:autoSpaceDE w:val="0"/>
        <w:autoSpaceDN w:val="0"/>
        <w:spacing w:line="228" w:lineRule="exact"/>
        <w:ind w:left="0" w:right="-1"/>
        <w:contextualSpacing w:val="0"/>
        <w:jc w:val="both"/>
        <w:rPr>
          <w:rFonts w:ascii="Arial Narrow" w:hAnsi="Arial Narrow" w:cs="Arial"/>
          <w:sz w:val="25"/>
          <w:szCs w:val="25"/>
        </w:rPr>
      </w:pPr>
    </w:p>
    <w:p w14:paraId="53B23864" w14:textId="77777777" w:rsidR="008C0F61" w:rsidRPr="006D25D6" w:rsidRDefault="00BB2684">
      <w:pPr>
        <w:pStyle w:val="PargrafodaLista"/>
        <w:widowControl w:val="0"/>
        <w:numPr>
          <w:ilvl w:val="0"/>
          <w:numId w:val="8"/>
        </w:numPr>
        <w:tabs>
          <w:tab w:val="left" w:pos="284"/>
        </w:tabs>
        <w:autoSpaceDE w:val="0"/>
        <w:autoSpaceDN w:val="0"/>
        <w:spacing w:before="2"/>
        <w:ind w:left="0" w:right="-1" w:firstLine="0"/>
        <w:contextualSpacing w:val="0"/>
        <w:jc w:val="both"/>
        <w:rPr>
          <w:rFonts w:ascii="Arial Narrow" w:hAnsi="Arial Narrow" w:cs="Arial"/>
          <w:sz w:val="25"/>
          <w:szCs w:val="25"/>
        </w:rPr>
      </w:pPr>
      <w:r w:rsidRPr="006D25D6">
        <w:rPr>
          <w:rFonts w:ascii="Arial Narrow" w:hAnsi="Arial Narrow" w:cs="Arial"/>
          <w:sz w:val="25"/>
          <w:szCs w:val="25"/>
        </w:rPr>
        <w:t>Formalizar pedido de cancelamento do registro de preços em decorrência de fato superveniente, decorrente de caso</w:t>
      </w:r>
      <w:r w:rsidRPr="006D25D6">
        <w:rPr>
          <w:rFonts w:ascii="Arial Narrow" w:hAnsi="Arial Narrow" w:cs="Arial"/>
          <w:spacing w:val="1"/>
          <w:sz w:val="25"/>
          <w:szCs w:val="25"/>
        </w:rPr>
        <w:t xml:space="preserve"> </w:t>
      </w:r>
      <w:r w:rsidRPr="006D25D6">
        <w:rPr>
          <w:rFonts w:ascii="Arial Narrow" w:hAnsi="Arial Narrow" w:cs="Arial"/>
          <w:sz w:val="25"/>
          <w:szCs w:val="25"/>
        </w:rPr>
        <w:t>fortuito</w:t>
      </w:r>
      <w:r w:rsidRPr="006D25D6">
        <w:rPr>
          <w:rFonts w:ascii="Arial Narrow" w:hAnsi="Arial Narrow" w:cs="Arial"/>
          <w:spacing w:val="-1"/>
          <w:sz w:val="25"/>
          <w:szCs w:val="25"/>
        </w:rPr>
        <w:t xml:space="preserve"> </w:t>
      </w:r>
      <w:r w:rsidRPr="006D25D6">
        <w:rPr>
          <w:rFonts w:ascii="Arial Narrow" w:hAnsi="Arial Narrow" w:cs="Arial"/>
          <w:sz w:val="25"/>
          <w:szCs w:val="25"/>
        </w:rPr>
        <w:t>ou</w:t>
      </w:r>
      <w:r w:rsidRPr="006D25D6">
        <w:rPr>
          <w:rFonts w:ascii="Arial Narrow" w:hAnsi="Arial Narrow" w:cs="Arial"/>
          <w:spacing w:val="-2"/>
          <w:sz w:val="25"/>
          <w:szCs w:val="25"/>
        </w:rPr>
        <w:t xml:space="preserve"> </w:t>
      </w:r>
      <w:r w:rsidRPr="006D25D6">
        <w:rPr>
          <w:rFonts w:ascii="Arial Narrow" w:hAnsi="Arial Narrow" w:cs="Arial"/>
          <w:sz w:val="25"/>
          <w:szCs w:val="25"/>
        </w:rPr>
        <w:t>força maior,</w:t>
      </w:r>
      <w:r w:rsidRPr="006D25D6">
        <w:rPr>
          <w:rFonts w:ascii="Arial Narrow" w:hAnsi="Arial Narrow" w:cs="Arial"/>
          <w:spacing w:val="-1"/>
          <w:sz w:val="25"/>
          <w:szCs w:val="25"/>
        </w:rPr>
        <w:t xml:space="preserve"> </w:t>
      </w:r>
      <w:r w:rsidRPr="006D25D6">
        <w:rPr>
          <w:rFonts w:ascii="Arial Narrow" w:hAnsi="Arial Narrow" w:cs="Arial"/>
          <w:sz w:val="25"/>
          <w:szCs w:val="25"/>
        </w:rPr>
        <w:t>que</w:t>
      </w:r>
      <w:r w:rsidRPr="006D25D6">
        <w:rPr>
          <w:rFonts w:ascii="Arial Narrow" w:hAnsi="Arial Narrow" w:cs="Arial"/>
          <w:spacing w:val="-2"/>
          <w:sz w:val="25"/>
          <w:szCs w:val="25"/>
        </w:rPr>
        <w:t xml:space="preserve"> </w:t>
      </w:r>
      <w:r w:rsidRPr="006D25D6">
        <w:rPr>
          <w:rFonts w:ascii="Arial Narrow" w:hAnsi="Arial Narrow" w:cs="Arial"/>
          <w:sz w:val="25"/>
          <w:szCs w:val="25"/>
        </w:rPr>
        <w:t>prejudique</w:t>
      </w:r>
      <w:r w:rsidRPr="006D25D6">
        <w:rPr>
          <w:rFonts w:ascii="Arial Narrow" w:hAnsi="Arial Narrow" w:cs="Arial"/>
          <w:spacing w:val="-1"/>
          <w:sz w:val="25"/>
          <w:szCs w:val="25"/>
        </w:rPr>
        <w:t xml:space="preserve"> </w:t>
      </w:r>
      <w:r w:rsidRPr="006D25D6">
        <w:rPr>
          <w:rFonts w:ascii="Arial Narrow" w:hAnsi="Arial Narrow" w:cs="Arial"/>
          <w:sz w:val="25"/>
          <w:szCs w:val="25"/>
        </w:rPr>
        <w:t>o cumprimento</w:t>
      </w:r>
      <w:r w:rsidRPr="006D25D6">
        <w:rPr>
          <w:rFonts w:ascii="Arial Narrow" w:hAnsi="Arial Narrow" w:cs="Arial"/>
          <w:spacing w:val="-1"/>
          <w:sz w:val="25"/>
          <w:szCs w:val="25"/>
        </w:rPr>
        <w:t xml:space="preserve"> </w:t>
      </w:r>
      <w:r w:rsidRPr="006D25D6">
        <w:rPr>
          <w:rFonts w:ascii="Arial Narrow" w:hAnsi="Arial Narrow" w:cs="Arial"/>
          <w:sz w:val="25"/>
          <w:szCs w:val="25"/>
        </w:rPr>
        <w:t>da</w:t>
      </w:r>
      <w:r w:rsidRPr="006D25D6">
        <w:rPr>
          <w:rFonts w:ascii="Arial Narrow" w:hAnsi="Arial Narrow" w:cs="Arial"/>
          <w:spacing w:val="-1"/>
          <w:sz w:val="25"/>
          <w:szCs w:val="25"/>
        </w:rPr>
        <w:t xml:space="preserve"> </w:t>
      </w:r>
      <w:r w:rsidRPr="006D25D6">
        <w:rPr>
          <w:rFonts w:ascii="Arial Narrow" w:hAnsi="Arial Narrow" w:cs="Arial"/>
          <w:sz w:val="25"/>
          <w:szCs w:val="25"/>
        </w:rPr>
        <w:t>ARP,</w:t>
      </w:r>
      <w:r w:rsidRPr="006D25D6">
        <w:rPr>
          <w:rFonts w:ascii="Arial Narrow" w:hAnsi="Arial Narrow" w:cs="Arial"/>
          <w:spacing w:val="-1"/>
          <w:sz w:val="25"/>
          <w:szCs w:val="25"/>
        </w:rPr>
        <w:t xml:space="preserve"> </w:t>
      </w:r>
      <w:r w:rsidRPr="006D25D6">
        <w:rPr>
          <w:rFonts w:ascii="Arial Narrow" w:hAnsi="Arial Narrow" w:cs="Arial"/>
          <w:sz w:val="25"/>
          <w:szCs w:val="25"/>
        </w:rPr>
        <w:t>comprovando</w:t>
      </w:r>
      <w:r w:rsidRPr="006D25D6">
        <w:rPr>
          <w:rFonts w:ascii="Arial Narrow" w:hAnsi="Arial Narrow" w:cs="Arial"/>
          <w:spacing w:val="-1"/>
          <w:sz w:val="25"/>
          <w:szCs w:val="25"/>
        </w:rPr>
        <w:t xml:space="preserve"> </w:t>
      </w:r>
      <w:r w:rsidRPr="006D25D6">
        <w:rPr>
          <w:rFonts w:ascii="Arial Narrow" w:hAnsi="Arial Narrow" w:cs="Arial"/>
          <w:sz w:val="25"/>
          <w:szCs w:val="25"/>
        </w:rPr>
        <w:t>e</w:t>
      </w:r>
      <w:r w:rsidRPr="006D25D6">
        <w:rPr>
          <w:rFonts w:ascii="Arial Narrow" w:hAnsi="Arial Narrow" w:cs="Arial"/>
          <w:spacing w:val="-1"/>
          <w:sz w:val="25"/>
          <w:szCs w:val="25"/>
        </w:rPr>
        <w:t xml:space="preserve"> </w:t>
      </w:r>
      <w:r w:rsidRPr="006D25D6">
        <w:rPr>
          <w:rFonts w:ascii="Arial Narrow" w:hAnsi="Arial Narrow" w:cs="Arial"/>
          <w:sz w:val="25"/>
          <w:szCs w:val="25"/>
        </w:rPr>
        <w:t>justificando</w:t>
      </w:r>
      <w:r w:rsidRPr="006D25D6">
        <w:rPr>
          <w:rFonts w:ascii="Arial Narrow" w:hAnsi="Arial Narrow" w:cs="Arial"/>
          <w:spacing w:val="-1"/>
          <w:sz w:val="25"/>
          <w:szCs w:val="25"/>
        </w:rPr>
        <w:t xml:space="preserve"> </w:t>
      </w:r>
      <w:r w:rsidRPr="006D25D6">
        <w:rPr>
          <w:rFonts w:ascii="Arial Narrow" w:hAnsi="Arial Narrow" w:cs="Arial"/>
          <w:sz w:val="25"/>
          <w:szCs w:val="25"/>
        </w:rPr>
        <w:t>seu pedido;</w:t>
      </w:r>
    </w:p>
    <w:p w14:paraId="772A483D" w14:textId="77777777" w:rsidR="008C0F61" w:rsidRPr="006D25D6" w:rsidRDefault="008C0F61">
      <w:pPr>
        <w:widowControl w:val="0"/>
        <w:tabs>
          <w:tab w:val="left" w:pos="284"/>
          <w:tab w:val="left" w:pos="426"/>
        </w:tabs>
        <w:autoSpaceDE w:val="0"/>
        <w:autoSpaceDN w:val="0"/>
        <w:spacing w:before="2"/>
        <w:ind w:right="-1"/>
        <w:jc w:val="both"/>
        <w:rPr>
          <w:rFonts w:ascii="Arial Narrow" w:hAnsi="Arial Narrow" w:cs="Arial"/>
          <w:sz w:val="25"/>
          <w:szCs w:val="25"/>
        </w:rPr>
      </w:pPr>
    </w:p>
    <w:p w14:paraId="2C224C4A" w14:textId="77777777" w:rsidR="008C0F61" w:rsidRPr="006D25D6" w:rsidRDefault="00BB2684">
      <w:pPr>
        <w:pStyle w:val="PargrafodaLista"/>
        <w:widowControl w:val="0"/>
        <w:numPr>
          <w:ilvl w:val="0"/>
          <w:numId w:val="8"/>
        </w:numPr>
        <w:tabs>
          <w:tab w:val="left" w:pos="284"/>
        </w:tabs>
        <w:autoSpaceDE w:val="0"/>
        <w:autoSpaceDN w:val="0"/>
        <w:spacing w:before="1"/>
        <w:ind w:left="0" w:right="-1" w:firstLine="0"/>
        <w:contextualSpacing w:val="0"/>
        <w:jc w:val="both"/>
        <w:rPr>
          <w:rFonts w:ascii="Arial Narrow" w:hAnsi="Arial Narrow" w:cs="Arial"/>
          <w:sz w:val="25"/>
          <w:szCs w:val="25"/>
        </w:rPr>
      </w:pPr>
      <w:r w:rsidRPr="006D25D6">
        <w:rPr>
          <w:rFonts w:ascii="Arial Narrow" w:hAnsi="Arial Narrow" w:cs="Arial"/>
          <w:sz w:val="25"/>
          <w:szCs w:val="25"/>
        </w:rPr>
        <w:t>Indenizar</w:t>
      </w:r>
      <w:r w:rsidRPr="006D25D6">
        <w:rPr>
          <w:rFonts w:ascii="Arial Narrow" w:hAnsi="Arial Narrow" w:cs="Arial"/>
          <w:spacing w:val="1"/>
          <w:sz w:val="25"/>
          <w:szCs w:val="25"/>
        </w:rPr>
        <w:t xml:space="preserve"> </w:t>
      </w:r>
      <w:r w:rsidRPr="006D25D6">
        <w:rPr>
          <w:rFonts w:ascii="Arial Narrow" w:hAnsi="Arial Narrow" w:cs="Arial"/>
          <w:sz w:val="25"/>
          <w:szCs w:val="25"/>
        </w:rPr>
        <w:t>todo</w:t>
      </w:r>
      <w:r w:rsidRPr="006D25D6">
        <w:rPr>
          <w:rFonts w:ascii="Arial Narrow" w:hAnsi="Arial Narrow" w:cs="Arial"/>
          <w:spacing w:val="1"/>
          <w:sz w:val="25"/>
          <w:szCs w:val="25"/>
        </w:rPr>
        <w:t xml:space="preserve"> </w:t>
      </w:r>
      <w:r w:rsidRPr="006D25D6">
        <w:rPr>
          <w:rFonts w:ascii="Arial Narrow" w:hAnsi="Arial Narrow" w:cs="Arial"/>
          <w:sz w:val="25"/>
          <w:szCs w:val="25"/>
        </w:rPr>
        <w:t>e</w:t>
      </w:r>
      <w:r w:rsidRPr="006D25D6">
        <w:rPr>
          <w:rFonts w:ascii="Arial Narrow" w:hAnsi="Arial Narrow" w:cs="Arial"/>
          <w:spacing w:val="1"/>
          <w:sz w:val="25"/>
          <w:szCs w:val="25"/>
        </w:rPr>
        <w:t xml:space="preserve"> </w:t>
      </w:r>
      <w:r w:rsidRPr="006D25D6">
        <w:rPr>
          <w:rFonts w:ascii="Arial Narrow" w:hAnsi="Arial Narrow" w:cs="Arial"/>
          <w:sz w:val="25"/>
          <w:szCs w:val="25"/>
        </w:rPr>
        <w:t>qualquer</w:t>
      </w:r>
      <w:r w:rsidRPr="006D25D6">
        <w:rPr>
          <w:rFonts w:ascii="Arial Narrow" w:hAnsi="Arial Narrow" w:cs="Arial"/>
          <w:spacing w:val="1"/>
          <w:sz w:val="25"/>
          <w:szCs w:val="25"/>
        </w:rPr>
        <w:t xml:space="preserve"> </w:t>
      </w:r>
      <w:r w:rsidRPr="006D25D6">
        <w:rPr>
          <w:rFonts w:ascii="Arial Narrow" w:hAnsi="Arial Narrow" w:cs="Arial"/>
          <w:sz w:val="25"/>
          <w:szCs w:val="25"/>
        </w:rPr>
        <w:t>dano</w:t>
      </w:r>
      <w:r w:rsidRPr="006D25D6">
        <w:rPr>
          <w:rFonts w:ascii="Arial Narrow" w:hAnsi="Arial Narrow" w:cs="Arial"/>
          <w:spacing w:val="1"/>
          <w:sz w:val="25"/>
          <w:szCs w:val="25"/>
        </w:rPr>
        <w:t xml:space="preserve"> </w:t>
      </w:r>
      <w:r w:rsidRPr="006D25D6">
        <w:rPr>
          <w:rFonts w:ascii="Arial Narrow" w:hAnsi="Arial Narrow" w:cs="Arial"/>
          <w:sz w:val="25"/>
          <w:szCs w:val="25"/>
        </w:rPr>
        <w:t>e</w:t>
      </w:r>
      <w:r w:rsidRPr="006D25D6">
        <w:rPr>
          <w:rFonts w:ascii="Arial Narrow" w:hAnsi="Arial Narrow" w:cs="Arial"/>
          <w:spacing w:val="1"/>
          <w:sz w:val="25"/>
          <w:szCs w:val="25"/>
        </w:rPr>
        <w:t xml:space="preserve"> </w:t>
      </w:r>
      <w:r w:rsidRPr="006D25D6">
        <w:rPr>
          <w:rFonts w:ascii="Arial Narrow" w:hAnsi="Arial Narrow" w:cs="Arial"/>
          <w:sz w:val="25"/>
          <w:szCs w:val="25"/>
        </w:rPr>
        <w:t>prejuízo</w:t>
      </w:r>
      <w:r w:rsidRPr="006D25D6">
        <w:rPr>
          <w:rFonts w:ascii="Arial Narrow" w:hAnsi="Arial Narrow" w:cs="Arial"/>
          <w:spacing w:val="1"/>
          <w:sz w:val="25"/>
          <w:szCs w:val="25"/>
        </w:rPr>
        <w:t xml:space="preserve"> </w:t>
      </w:r>
      <w:r w:rsidRPr="006D25D6">
        <w:rPr>
          <w:rFonts w:ascii="Arial Narrow" w:hAnsi="Arial Narrow" w:cs="Arial"/>
          <w:sz w:val="25"/>
          <w:szCs w:val="25"/>
        </w:rPr>
        <w:t>pessoal</w:t>
      </w:r>
      <w:r w:rsidRPr="006D25D6">
        <w:rPr>
          <w:rFonts w:ascii="Arial Narrow" w:hAnsi="Arial Narrow" w:cs="Arial"/>
          <w:spacing w:val="1"/>
          <w:sz w:val="25"/>
          <w:szCs w:val="25"/>
        </w:rPr>
        <w:t xml:space="preserve"> </w:t>
      </w:r>
      <w:r w:rsidRPr="006D25D6">
        <w:rPr>
          <w:rFonts w:ascii="Arial Narrow" w:hAnsi="Arial Narrow" w:cs="Arial"/>
          <w:sz w:val="25"/>
          <w:szCs w:val="25"/>
        </w:rPr>
        <w:t>ou</w:t>
      </w:r>
      <w:r w:rsidRPr="006D25D6">
        <w:rPr>
          <w:rFonts w:ascii="Arial Narrow" w:hAnsi="Arial Narrow" w:cs="Arial"/>
          <w:spacing w:val="1"/>
          <w:sz w:val="25"/>
          <w:szCs w:val="25"/>
        </w:rPr>
        <w:t xml:space="preserve"> </w:t>
      </w:r>
      <w:r w:rsidRPr="006D25D6">
        <w:rPr>
          <w:rFonts w:ascii="Arial Narrow" w:hAnsi="Arial Narrow" w:cs="Arial"/>
          <w:sz w:val="25"/>
          <w:szCs w:val="25"/>
        </w:rPr>
        <w:t>material</w:t>
      </w:r>
      <w:r w:rsidRPr="006D25D6">
        <w:rPr>
          <w:rFonts w:ascii="Arial Narrow" w:hAnsi="Arial Narrow" w:cs="Arial"/>
          <w:spacing w:val="1"/>
          <w:sz w:val="25"/>
          <w:szCs w:val="25"/>
        </w:rPr>
        <w:t xml:space="preserve"> </w:t>
      </w:r>
      <w:r w:rsidRPr="006D25D6">
        <w:rPr>
          <w:rFonts w:ascii="Arial Narrow" w:hAnsi="Arial Narrow" w:cs="Arial"/>
          <w:sz w:val="25"/>
          <w:szCs w:val="25"/>
        </w:rPr>
        <w:t>que</w:t>
      </w:r>
      <w:r w:rsidRPr="006D25D6">
        <w:rPr>
          <w:rFonts w:ascii="Arial Narrow" w:hAnsi="Arial Narrow" w:cs="Arial"/>
          <w:spacing w:val="1"/>
          <w:sz w:val="25"/>
          <w:szCs w:val="25"/>
        </w:rPr>
        <w:t xml:space="preserve"> </w:t>
      </w:r>
      <w:r w:rsidRPr="006D25D6">
        <w:rPr>
          <w:rFonts w:ascii="Arial Narrow" w:hAnsi="Arial Narrow" w:cs="Arial"/>
          <w:sz w:val="25"/>
          <w:szCs w:val="25"/>
        </w:rPr>
        <w:t>possa</w:t>
      </w:r>
      <w:r w:rsidRPr="006D25D6">
        <w:rPr>
          <w:rFonts w:ascii="Arial Narrow" w:hAnsi="Arial Narrow" w:cs="Arial"/>
          <w:spacing w:val="1"/>
          <w:sz w:val="25"/>
          <w:szCs w:val="25"/>
        </w:rPr>
        <w:t xml:space="preserve"> </w:t>
      </w:r>
      <w:r w:rsidRPr="006D25D6">
        <w:rPr>
          <w:rFonts w:ascii="Arial Narrow" w:hAnsi="Arial Narrow" w:cs="Arial"/>
          <w:sz w:val="25"/>
          <w:szCs w:val="25"/>
        </w:rPr>
        <w:t>advir,</w:t>
      </w:r>
      <w:r w:rsidRPr="006D25D6">
        <w:rPr>
          <w:rFonts w:ascii="Arial Narrow" w:hAnsi="Arial Narrow" w:cs="Arial"/>
          <w:spacing w:val="1"/>
          <w:sz w:val="25"/>
          <w:szCs w:val="25"/>
        </w:rPr>
        <w:t xml:space="preserve"> </w:t>
      </w:r>
      <w:r w:rsidRPr="006D25D6">
        <w:rPr>
          <w:rFonts w:ascii="Arial Narrow" w:hAnsi="Arial Narrow" w:cs="Arial"/>
          <w:sz w:val="25"/>
          <w:szCs w:val="25"/>
        </w:rPr>
        <w:t>direta</w:t>
      </w:r>
      <w:r w:rsidRPr="006D25D6">
        <w:rPr>
          <w:rFonts w:ascii="Arial Narrow" w:hAnsi="Arial Narrow" w:cs="Arial"/>
          <w:spacing w:val="1"/>
          <w:sz w:val="25"/>
          <w:szCs w:val="25"/>
        </w:rPr>
        <w:t xml:space="preserve"> </w:t>
      </w:r>
      <w:r w:rsidRPr="006D25D6">
        <w:rPr>
          <w:rFonts w:ascii="Arial Narrow" w:hAnsi="Arial Narrow" w:cs="Arial"/>
          <w:sz w:val="25"/>
          <w:szCs w:val="25"/>
        </w:rPr>
        <w:t>ou</w:t>
      </w:r>
      <w:r w:rsidRPr="006D25D6">
        <w:rPr>
          <w:rFonts w:ascii="Arial Narrow" w:hAnsi="Arial Narrow" w:cs="Arial"/>
          <w:spacing w:val="1"/>
          <w:sz w:val="25"/>
          <w:szCs w:val="25"/>
        </w:rPr>
        <w:t xml:space="preserve"> </w:t>
      </w:r>
      <w:r w:rsidRPr="006D25D6">
        <w:rPr>
          <w:rFonts w:ascii="Arial Narrow" w:hAnsi="Arial Narrow" w:cs="Arial"/>
          <w:sz w:val="25"/>
          <w:szCs w:val="25"/>
        </w:rPr>
        <w:t>indiretamente</w:t>
      </w:r>
      <w:r w:rsidRPr="006D25D6">
        <w:rPr>
          <w:rFonts w:ascii="Arial Narrow" w:hAnsi="Arial Narrow" w:cs="Arial"/>
          <w:spacing w:val="1"/>
          <w:sz w:val="25"/>
          <w:szCs w:val="25"/>
        </w:rPr>
        <w:t xml:space="preserve"> </w:t>
      </w:r>
      <w:r w:rsidRPr="006D25D6">
        <w:rPr>
          <w:rFonts w:ascii="Arial Narrow" w:hAnsi="Arial Narrow" w:cs="Arial"/>
          <w:sz w:val="25"/>
          <w:szCs w:val="25"/>
        </w:rPr>
        <w:t>causado</w:t>
      </w:r>
      <w:r w:rsidRPr="006D25D6">
        <w:rPr>
          <w:rFonts w:ascii="Arial Narrow" w:hAnsi="Arial Narrow" w:cs="Arial"/>
          <w:spacing w:val="1"/>
          <w:sz w:val="25"/>
          <w:szCs w:val="25"/>
        </w:rPr>
        <w:t xml:space="preserve"> </w:t>
      </w:r>
      <w:r w:rsidRPr="006D25D6">
        <w:rPr>
          <w:rFonts w:ascii="Arial Narrow" w:hAnsi="Arial Narrow" w:cs="Arial"/>
          <w:sz w:val="25"/>
          <w:szCs w:val="25"/>
        </w:rPr>
        <w:t>à</w:t>
      </w:r>
      <w:r w:rsidRPr="006D25D6">
        <w:rPr>
          <w:rFonts w:ascii="Arial Narrow" w:hAnsi="Arial Narrow" w:cs="Arial"/>
          <w:spacing w:val="-38"/>
          <w:sz w:val="25"/>
          <w:szCs w:val="25"/>
        </w:rPr>
        <w:t xml:space="preserve"> </w:t>
      </w:r>
      <w:r w:rsidRPr="006D25D6">
        <w:rPr>
          <w:rFonts w:ascii="Arial Narrow" w:hAnsi="Arial Narrow" w:cs="Arial"/>
          <w:sz w:val="25"/>
          <w:szCs w:val="25"/>
        </w:rPr>
        <w:t>Administração ou a terceiros, resultantes de ação ou omissão culposa ou dolosa de quaisquer de seus empregados ou</w:t>
      </w:r>
      <w:r w:rsidRPr="006D25D6">
        <w:rPr>
          <w:rFonts w:ascii="Arial Narrow" w:hAnsi="Arial Narrow" w:cs="Arial"/>
          <w:spacing w:val="1"/>
          <w:sz w:val="25"/>
          <w:szCs w:val="25"/>
        </w:rPr>
        <w:t xml:space="preserve"> </w:t>
      </w:r>
      <w:r w:rsidRPr="006D25D6">
        <w:rPr>
          <w:rFonts w:ascii="Arial Narrow" w:hAnsi="Arial Narrow" w:cs="Arial"/>
          <w:sz w:val="25"/>
          <w:szCs w:val="25"/>
        </w:rPr>
        <w:t>propostos;</w:t>
      </w:r>
    </w:p>
    <w:p w14:paraId="3AD57DBD" w14:textId="77777777" w:rsidR="008C0F61" w:rsidRPr="006D25D6" w:rsidRDefault="008C0F61">
      <w:pPr>
        <w:widowControl w:val="0"/>
        <w:tabs>
          <w:tab w:val="left" w:pos="284"/>
          <w:tab w:val="left" w:pos="1143"/>
        </w:tabs>
        <w:autoSpaceDE w:val="0"/>
        <w:autoSpaceDN w:val="0"/>
        <w:spacing w:before="1"/>
        <w:ind w:right="-1"/>
        <w:jc w:val="both"/>
        <w:rPr>
          <w:rFonts w:ascii="Arial Narrow" w:hAnsi="Arial Narrow" w:cs="Arial"/>
          <w:sz w:val="25"/>
          <w:szCs w:val="25"/>
        </w:rPr>
      </w:pPr>
    </w:p>
    <w:p w14:paraId="2B4580BF" w14:textId="77777777" w:rsidR="008C0F61" w:rsidRPr="006D25D6" w:rsidRDefault="00BB2684">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Comunicar imediatamente e por escrito à Administração, através da Fiscalização, qualquer anormalidade verificada que</w:t>
      </w:r>
      <w:r w:rsidRPr="006D25D6">
        <w:rPr>
          <w:rFonts w:ascii="Arial Narrow" w:hAnsi="Arial Narrow" w:cs="Arial"/>
          <w:spacing w:val="1"/>
          <w:sz w:val="25"/>
          <w:szCs w:val="25"/>
        </w:rPr>
        <w:t xml:space="preserve"> </w:t>
      </w:r>
      <w:r w:rsidRPr="006D25D6">
        <w:rPr>
          <w:rFonts w:ascii="Arial Narrow" w:hAnsi="Arial Narrow" w:cs="Arial"/>
          <w:sz w:val="25"/>
          <w:szCs w:val="25"/>
        </w:rPr>
        <w:t>possa</w:t>
      </w:r>
      <w:r w:rsidRPr="006D25D6">
        <w:rPr>
          <w:rFonts w:ascii="Arial Narrow" w:hAnsi="Arial Narrow" w:cs="Arial"/>
          <w:spacing w:val="-3"/>
          <w:sz w:val="25"/>
          <w:szCs w:val="25"/>
        </w:rPr>
        <w:t xml:space="preserve"> </w:t>
      </w:r>
      <w:r w:rsidRPr="006D25D6">
        <w:rPr>
          <w:rFonts w:ascii="Arial Narrow" w:hAnsi="Arial Narrow" w:cs="Arial"/>
          <w:sz w:val="25"/>
          <w:szCs w:val="25"/>
        </w:rPr>
        <w:t>influenciar</w:t>
      </w:r>
      <w:r w:rsidRPr="006D25D6">
        <w:rPr>
          <w:rFonts w:ascii="Arial Narrow" w:hAnsi="Arial Narrow" w:cs="Arial"/>
          <w:spacing w:val="1"/>
          <w:sz w:val="25"/>
          <w:szCs w:val="25"/>
        </w:rPr>
        <w:t xml:space="preserve"> </w:t>
      </w:r>
      <w:r w:rsidRPr="006D25D6">
        <w:rPr>
          <w:rFonts w:ascii="Arial Narrow" w:hAnsi="Arial Narrow" w:cs="Arial"/>
          <w:sz w:val="25"/>
          <w:szCs w:val="25"/>
        </w:rPr>
        <w:t>no</w:t>
      </w:r>
      <w:r w:rsidRPr="006D25D6">
        <w:rPr>
          <w:rFonts w:ascii="Arial Narrow" w:hAnsi="Arial Narrow" w:cs="Arial"/>
          <w:spacing w:val="-2"/>
          <w:sz w:val="25"/>
          <w:szCs w:val="25"/>
        </w:rPr>
        <w:t xml:space="preserve"> </w:t>
      </w:r>
      <w:r w:rsidRPr="006D25D6">
        <w:rPr>
          <w:rFonts w:ascii="Arial Narrow" w:hAnsi="Arial Narrow" w:cs="Arial"/>
          <w:sz w:val="25"/>
          <w:szCs w:val="25"/>
        </w:rPr>
        <w:t>fornecimento</w:t>
      </w:r>
      <w:r w:rsidRPr="006D25D6">
        <w:rPr>
          <w:rFonts w:ascii="Arial Narrow" w:hAnsi="Arial Narrow" w:cs="Arial"/>
          <w:spacing w:val="-1"/>
          <w:sz w:val="25"/>
          <w:szCs w:val="25"/>
        </w:rPr>
        <w:t xml:space="preserve"> </w:t>
      </w:r>
      <w:r w:rsidRPr="006D25D6">
        <w:rPr>
          <w:rFonts w:ascii="Arial Narrow" w:hAnsi="Arial Narrow" w:cs="Arial"/>
          <w:sz w:val="25"/>
          <w:szCs w:val="25"/>
        </w:rPr>
        <w:t>do</w:t>
      </w:r>
      <w:r w:rsidRPr="006D25D6">
        <w:rPr>
          <w:rFonts w:ascii="Arial Narrow" w:hAnsi="Arial Narrow" w:cs="Arial"/>
          <w:spacing w:val="-1"/>
          <w:sz w:val="25"/>
          <w:szCs w:val="25"/>
        </w:rPr>
        <w:t xml:space="preserve"> </w:t>
      </w:r>
      <w:r w:rsidRPr="006D25D6">
        <w:rPr>
          <w:rFonts w:ascii="Arial Narrow" w:hAnsi="Arial Narrow" w:cs="Arial"/>
          <w:sz w:val="25"/>
          <w:szCs w:val="25"/>
        </w:rPr>
        <w:t>objeto,</w:t>
      </w:r>
      <w:r w:rsidRPr="006D25D6">
        <w:rPr>
          <w:rFonts w:ascii="Arial Narrow" w:hAnsi="Arial Narrow" w:cs="Arial"/>
          <w:spacing w:val="-2"/>
          <w:sz w:val="25"/>
          <w:szCs w:val="25"/>
        </w:rPr>
        <w:t xml:space="preserve"> </w:t>
      </w:r>
      <w:r w:rsidRPr="006D25D6">
        <w:rPr>
          <w:rFonts w:ascii="Arial Narrow" w:hAnsi="Arial Narrow" w:cs="Arial"/>
          <w:sz w:val="25"/>
          <w:szCs w:val="25"/>
        </w:rPr>
        <w:t>para</w:t>
      </w:r>
      <w:r w:rsidRPr="006D25D6">
        <w:rPr>
          <w:rFonts w:ascii="Arial Narrow" w:hAnsi="Arial Narrow" w:cs="Arial"/>
          <w:spacing w:val="-2"/>
          <w:sz w:val="25"/>
          <w:szCs w:val="25"/>
        </w:rPr>
        <w:t xml:space="preserve"> </w:t>
      </w:r>
      <w:r w:rsidRPr="006D25D6">
        <w:rPr>
          <w:rFonts w:ascii="Arial Narrow" w:hAnsi="Arial Narrow" w:cs="Arial"/>
          <w:sz w:val="25"/>
          <w:szCs w:val="25"/>
        </w:rPr>
        <w:t>que</w:t>
      </w:r>
      <w:r w:rsidRPr="006D25D6">
        <w:rPr>
          <w:rFonts w:ascii="Arial Narrow" w:hAnsi="Arial Narrow" w:cs="Arial"/>
          <w:spacing w:val="-3"/>
          <w:sz w:val="25"/>
          <w:szCs w:val="25"/>
        </w:rPr>
        <w:t xml:space="preserve"> </w:t>
      </w:r>
      <w:r w:rsidRPr="006D25D6">
        <w:rPr>
          <w:rFonts w:ascii="Arial Narrow" w:hAnsi="Arial Narrow" w:cs="Arial"/>
          <w:sz w:val="25"/>
          <w:szCs w:val="25"/>
        </w:rPr>
        <w:t>sejam</w:t>
      </w:r>
      <w:r w:rsidRPr="006D25D6">
        <w:rPr>
          <w:rFonts w:ascii="Arial Narrow" w:hAnsi="Arial Narrow" w:cs="Arial"/>
          <w:spacing w:val="-1"/>
          <w:sz w:val="25"/>
          <w:szCs w:val="25"/>
        </w:rPr>
        <w:t xml:space="preserve"> </w:t>
      </w:r>
      <w:r w:rsidRPr="006D25D6">
        <w:rPr>
          <w:rFonts w:ascii="Arial Narrow" w:hAnsi="Arial Narrow" w:cs="Arial"/>
          <w:sz w:val="25"/>
          <w:szCs w:val="25"/>
        </w:rPr>
        <w:t>adotadas</w:t>
      </w:r>
      <w:r w:rsidRPr="006D25D6">
        <w:rPr>
          <w:rFonts w:ascii="Arial Narrow" w:hAnsi="Arial Narrow" w:cs="Arial"/>
          <w:spacing w:val="-2"/>
          <w:sz w:val="25"/>
          <w:szCs w:val="25"/>
        </w:rPr>
        <w:t xml:space="preserve"> </w:t>
      </w:r>
      <w:r w:rsidRPr="006D25D6">
        <w:rPr>
          <w:rFonts w:ascii="Arial Narrow" w:hAnsi="Arial Narrow" w:cs="Arial"/>
          <w:sz w:val="25"/>
          <w:szCs w:val="25"/>
        </w:rPr>
        <w:t>as</w:t>
      </w:r>
      <w:r w:rsidRPr="006D25D6">
        <w:rPr>
          <w:rFonts w:ascii="Arial Narrow" w:hAnsi="Arial Narrow" w:cs="Arial"/>
          <w:spacing w:val="-3"/>
          <w:sz w:val="25"/>
          <w:szCs w:val="25"/>
        </w:rPr>
        <w:t xml:space="preserve"> </w:t>
      </w:r>
      <w:r w:rsidRPr="006D25D6">
        <w:rPr>
          <w:rFonts w:ascii="Arial Narrow" w:hAnsi="Arial Narrow" w:cs="Arial"/>
          <w:sz w:val="25"/>
          <w:szCs w:val="25"/>
        </w:rPr>
        <w:t>providências de</w:t>
      </w:r>
      <w:r w:rsidRPr="006D25D6">
        <w:rPr>
          <w:rFonts w:ascii="Arial Narrow" w:hAnsi="Arial Narrow" w:cs="Arial"/>
          <w:spacing w:val="-2"/>
          <w:sz w:val="25"/>
          <w:szCs w:val="25"/>
        </w:rPr>
        <w:t xml:space="preserve"> </w:t>
      </w:r>
      <w:r w:rsidRPr="006D25D6">
        <w:rPr>
          <w:rFonts w:ascii="Arial Narrow" w:hAnsi="Arial Narrow" w:cs="Arial"/>
          <w:sz w:val="25"/>
          <w:szCs w:val="25"/>
        </w:rPr>
        <w:t>regularização</w:t>
      </w:r>
      <w:r w:rsidRPr="006D25D6">
        <w:rPr>
          <w:rFonts w:ascii="Arial Narrow" w:hAnsi="Arial Narrow" w:cs="Arial"/>
          <w:spacing w:val="-1"/>
          <w:sz w:val="25"/>
          <w:szCs w:val="25"/>
        </w:rPr>
        <w:t xml:space="preserve"> </w:t>
      </w:r>
      <w:r w:rsidRPr="006D25D6">
        <w:rPr>
          <w:rFonts w:ascii="Arial Narrow" w:hAnsi="Arial Narrow" w:cs="Arial"/>
          <w:sz w:val="25"/>
          <w:szCs w:val="25"/>
        </w:rPr>
        <w:t>necessárias;</w:t>
      </w:r>
    </w:p>
    <w:p w14:paraId="2468E4FF" w14:textId="77777777" w:rsidR="008C0F61" w:rsidRPr="006D25D6" w:rsidRDefault="008C0F61">
      <w:pPr>
        <w:widowControl w:val="0"/>
        <w:tabs>
          <w:tab w:val="left" w:pos="1103"/>
        </w:tabs>
        <w:autoSpaceDE w:val="0"/>
        <w:autoSpaceDN w:val="0"/>
        <w:ind w:right="-1"/>
        <w:jc w:val="both"/>
        <w:rPr>
          <w:rFonts w:ascii="Arial Narrow" w:hAnsi="Arial Narrow" w:cs="Arial"/>
          <w:sz w:val="25"/>
          <w:szCs w:val="25"/>
        </w:rPr>
      </w:pPr>
    </w:p>
    <w:p w14:paraId="6725DAA8" w14:textId="77777777" w:rsidR="008C0F61" w:rsidRPr="006D25D6" w:rsidRDefault="00BB2684">
      <w:pPr>
        <w:pStyle w:val="PargrafodaLista"/>
        <w:widowControl w:val="0"/>
        <w:numPr>
          <w:ilvl w:val="0"/>
          <w:numId w:val="8"/>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Atender</w:t>
      </w:r>
      <w:r w:rsidRPr="006D25D6">
        <w:rPr>
          <w:rFonts w:ascii="Arial Narrow" w:hAnsi="Arial Narrow" w:cs="Arial"/>
          <w:spacing w:val="-3"/>
          <w:sz w:val="25"/>
          <w:szCs w:val="25"/>
        </w:rPr>
        <w:t xml:space="preserve"> </w:t>
      </w:r>
      <w:r w:rsidRPr="006D25D6">
        <w:rPr>
          <w:rFonts w:ascii="Arial Narrow" w:hAnsi="Arial Narrow" w:cs="Arial"/>
          <w:sz w:val="25"/>
          <w:szCs w:val="25"/>
        </w:rPr>
        <w:t>com</w:t>
      </w:r>
      <w:r w:rsidRPr="006D25D6">
        <w:rPr>
          <w:rFonts w:ascii="Arial Narrow" w:hAnsi="Arial Narrow" w:cs="Arial"/>
          <w:spacing w:val="-2"/>
          <w:sz w:val="25"/>
          <w:szCs w:val="25"/>
        </w:rPr>
        <w:t xml:space="preserve"> </w:t>
      </w:r>
      <w:r w:rsidRPr="006D25D6">
        <w:rPr>
          <w:rFonts w:ascii="Arial Narrow" w:hAnsi="Arial Narrow" w:cs="Arial"/>
          <w:sz w:val="25"/>
          <w:szCs w:val="25"/>
        </w:rPr>
        <w:t>prontidão</w:t>
      </w:r>
      <w:r w:rsidRPr="006D25D6">
        <w:rPr>
          <w:rFonts w:ascii="Arial Narrow" w:hAnsi="Arial Narrow" w:cs="Arial"/>
          <w:spacing w:val="-2"/>
          <w:sz w:val="25"/>
          <w:szCs w:val="25"/>
        </w:rPr>
        <w:t xml:space="preserve"> </w:t>
      </w:r>
      <w:r w:rsidRPr="006D25D6">
        <w:rPr>
          <w:rFonts w:ascii="Arial Narrow" w:hAnsi="Arial Narrow" w:cs="Arial"/>
          <w:sz w:val="25"/>
          <w:szCs w:val="25"/>
        </w:rPr>
        <w:t>às</w:t>
      </w:r>
      <w:r w:rsidRPr="006D25D6">
        <w:rPr>
          <w:rFonts w:ascii="Arial Narrow" w:hAnsi="Arial Narrow" w:cs="Arial"/>
          <w:spacing w:val="-3"/>
          <w:sz w:val="25"/>
          <w:szCs w:val="25"/>
        </w:rPr>
        <w:t xml:space="preserve"> </w:t>
      </w:r>
      <w:r w:rsidRPr="006D25D6">
        <w:rPr>
          <w:rFonts w:ascii="Arial Narrow" w:hAnsi="Arial Narrow" w:cs="Arial"/>
          <w:sz w:val="25"/>
          <w:szCs w:val="25"/>
        </w:rPr>
        <w:t>reclamações</w:t>
      </w:r>
      <w:r w:rsidRPr="006D25D6">
        <w:rPr>
          <w:rFonts w:ascii="Arial Narrow" w:hAnsi="Arial Narrow" w:cs="Arial"/>
          <w:spacing w:val="-3"/>
          <w:sz w:val="25"/>
          <w:szCs w:val="25"/>
        </w:rPr>
        <w:t xml:space="preserve"> </w:t>
      </w:r>
      <w:r w:rsidRPr="006D25D6">
        <w:rPr>
          <w:rFonts w:ascii="Arial Narrow" w:hAnsi="Arial Narrow" w:cs="Arial"/>
          <w:sz w:val="25"/>
          <w:szCs w:val="25"/>
        </w:rPr>
        <w:t>por</w:t>
      </w:r>
      <w:r w:rsidRPr="006D25D6">
        <w:rPr>
          <w:rFonts w:ascii="Arial Narrow" w:hAnsi="Arial Narrow" w:cs="Arial"/>
          <w:spacing w:val="-3"/>
          <w:sz w:val="25"/>
          <w:szCs w:val="25"/>
        </w:rPr>
        <w:t xml:space="preserve"> </w:t>
      </w:r>
      <w:r w:rsidRPr="006D25D6">
        <w:rPr>
          <w:rFonts w:ascii="Arial Narrow" w:hAnsi="Arial Narrow" w:cs="Arial"/>
          <w:sz w:val="25"/>
          <w:szCs w:val="25"/>
        </w:rPr>
        <w:t>parte</w:t>
      </w:r>
      <w:r w:rsidRPr="006D25D6">
        <w:rPr>
          <w:rFonts w:ascii="Arial Narrow" w:hAnsi="Arial Narrow" w:cs="Arial"/>
          <w:spacing w:val="-3"/>
          <w:sz w:val="25"/>
          <w:szCs w:val="25"/>
        </w:rPr>
        <w:t xml:space="preserve"> </w:t>
      </w:r>
      <w:r w:rsidRPr="006D25D6">
        <w:rPr>
          <w:rFonts w:ascii="Arial Narrow" w:hAnsi="Arial Narrow" w:cs="Arial"/>
          <w:sz w:val="25"/>
          <w:szCs w:val="25"/>
        </w:rPr>
        <w:t>do</w:t>
      </w:r>
      <w:r w:rsidRPr="006D25D6">
        <w:rPr>
          <w:rFonts w:ascii="Arial Narrow" w:hAnsi="Arial Narrow" w:cs="Arial"/>
          <w:spacing w:val="-3"/>
          <w:sz w:val="25"/>
          <w:szCs w:val="25"/>
        </w:rPr>
        <w:t xml:space="preserve"> </w:t>
      </w:r>
      <w:r w:rsidRPr="006D25D6">
        <w:rPr>
          <w:rFonts w:ascii="Arial Narrow" w:hAnsi="Arial Narrow" w:cs="Arial"/>
          <w:sz w:val="25"/>
          <w:szCs w:val="25"/>
        </w:rPr>
        <w:t>recebedor</w:t>
      </w:r>
      <w:r w:rsidRPr="006D25D6">
        <w:rPr>
          <w:rFonts w:ascii="Arial Narrow" w:hAnsi="Arial Narrow" w:cs="Arial"/>
          <w:spacing w:val="-2"/>
          <w:sz w:val="25"/>
          <w:szCs w:val="25"/>
        </w:rPr>
        <w:t xml:space="preserve"> </w:t>
      </w:r>
      <w:r w:rsidRPr="006D25D6">
        <w:rPr>
          <w:rFonts w:ascii="Arial Narrow" w:hAnsi="Arial Narrow" w:cs="Arial"/>
          <w:sz w:val="25"/>
          <w:szCs w:val="25"/>
        </w:rPr>
        <w:t>do</w:t>
      </w:r>
      <w:r w:rsidRPr="006D25D6">
        <w:rPr>
          <w:rFonts w:ascii="Arial Narrow" w:hAnsi="Arial Narrow" w:cs="Arial"/>
          <w:spacing w:val="1"/>
          <w:sz w:val="25"/>
          <w:szCs w:val="25"/>
        </w:rPr>
        <w:t xml:space="preserve"> </w:t>
      </w:r>
      <w:r w:rsidRPr="006D25D6">
        <w:rPr>
          <w:rFonts w:ascii="Arial Narrow" w:hAnsi="Arial Narrow" w:cs="Arial"/>
          <w:sz w:val="25"/>
          <w:szCs w:val="25"/>
        </w:rPr>
        <w:t>objeto;</w:t>
      </w:r>
    </w:p>
    <w:p w14:paraId="32425EEF" w14:textId="77777777" w:rsidR="008C0F61" w:rsidRPr="006D25D6" w:rsidRDefault="008C0F61">
      <w:pPr>
        <w:widowControl w:val="0"/>
        <w:tabs>
          <w:tab w:val="left" w:pos="284"/>
        </w:tabs>
        <w:autoSpaceDE w:val="0"/>
        <w:autoSpaceDN w:val="0"/>
        <w:spacing w:line="228" w:lineRule="exact"/>
        <w:ind w:right="-1"/>
        <w:jc w:val="both"/>
        <w:rPr>
          <w:rFonts w:ascii="Arial Narrow" w:hAnsi="Arial Narrow" w:cs="Arial"/>
          <w:sz w:val="25"/>
          <w:szCs w:val="25"/>
        </w:rPr>
      </w:pPr>
    </w:p>
    <w:p w14:paraId="3740D2FD" w14:textId="77777777" w:rsidR="008C0F61" w:rsidRPr="006D25D6" w:rsidRDefault="00BB2684">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Comunicar ao Órgão Gerenciador da modificação de seu endereço ou informações de contato, sob pena de se considerar</w:t>
      </w:r>
      <w:r w:rsidRPr="006D25D6">
        <w:rPr>
          <w:rFonts w:ascii="Arial Narrow" w:hAnsi="Arial Narrow" w:cs="Arial"/>
          <w:spacing w:val="1"/>
          <w:sz w:val="25"/>
          <w:szCs w:val="25"/>
        </w:rPr>
        <w:t xml:space="preserve"> </w:t>
      </w:r>
      <w:r w:rsidRPr="006D25D6">
        <w:rPr>
          <w:rFonts w:ascii="Arial Narrow" w:hAnsi="Arial Narrow" w:cs="Arial"/>
          <w:sz w:val="25"/>
          <w:szCs w:val="25"/>
        </w:rPr>
        <w:t>inteirada</w:t>
      </w:r>
      <w:r w:rsidRPr="006D25D6">
        <w:rPr>
          <w:rFonts w:ascii="Arial Narrow" w:hAnsi="Arial Narrow" w:cs="Arial"/>
          <w:spacing w:val="-2"/>
          <w:sz w:val="25"/>
          <w:szCs w:val="25"/>
        </w:rPr>
        <w:t xml:space="preserve"> </w:t>
      </w:r>
      <w:r w:rsidRPr="006D25D6">
        <w:rPr>
          <w:rFonts w:ascii="Arial Narrow" w:hAnsi="Arial Narrow" w:cs="Arial"/>
          <w:sz w:val="25"/>
          <w:szCs w:val="25"/>
        </w:rPr>
        <w:t>eventuais</w:t>
      </w:r>
      <w:r w:rsidRPr="006D25D6">
        <w:rPr>
          <w:rFonts w:ascii="Arial Narrow" w:hAnsi="Arial Narrow" w:cs="Arial"/>
          <w:spacing w:val="-1"/>
          <w:sz w:val="25"/>
          <w:szCs w:val="25"/>
        </w:rPr>
        <w:t xml:space="preserve"> </w:t>
      </w:r>
      <w:r w:rsidRPr="006D25D6">
        <w:rPr>
          <w:rFonts w:ascii="Arial Narrow" w:hAnsi="Arial Narrow" w:cs="Arial"/>
          <w:sz w:val="25"/>
          <w:szCs w:val="25"/>
        </w:rPr>
        <w:t>notificações</w:t>
      </w:r>
      <w:r w:rsidRPr="006D25D6">
        <w:rPr>
          <w:rFonts w:ascii="Arial Narrow" w:hAnsi="Arial Narrow" w:cs="Arial"/>
          <w:spacing w:val="-1"/>
          <w:sz w:val="25"/>
          <w:szCs w:val="25"/>
        </w:rPr>
        <w:t xml:space="preserve"> </w:t>
      </w:r>
      <w:r w:rsidRPr="006D25D6">
        <w:rPr>
          <w:rFonts w:ascii="Arial Narrow" w:hAnsi="Arial Narrow" w:cs="Arial"/>
          <w:sz w:val="25"/>
          <w:szCs w:val="25"/>
        </w:rPr>
        <w:t>realizadas</w:t>
      </w:r>
      <w:r w:rsidRPr="006D25D6">
        <w:rPr>
          <w:rFonts w:ascii="Arial Narrow" w:hAnsi="Arial Narrow" w:cs="Arial"/>
          <w:spacing w:val="-1"/>
          <w:sz w:val="25"/>
          <w:szCs w:val="25"/>
        </w:rPr>
        <w:t xml:space="preserve"> </w:t>
      </w:r>
      <w:r w:rsidRPr="006D25D6">
        <w:rPr>
          <w:rFonts w:ascii="Arial Narrow" w:hAnsi="Arial Narrow" w:cs="Arial"/>
          <w:sz w:val="25"/>
          <w:szCs w:val="25"/>
        </w:rPr>
        <w:t>no</w:t>
      </w:r>
      <w:r w:rsidRPr="006D25D6">
        <w:rPr>
          <w:rFonts w:ascii="Arial Narrow" w:hAnsi="Arial Narrow" w:cs="Arial"/>
          <w:spacing w:val="-1"/>
          <w:sz w:val="25"/>
          <w:szCs w:val="25"/>
        </w:rPr>
        <w:t xml:space="preserve"> </w:t>
      </w:r>
      <w:r w:rsidRPr="006D25D6">
        <w:rPr>
          <w:rFonts w:ascii="Arial Narrow" w:hAnsi="Arial Narrow" w:cs="Arial"/>
          <w:sz w:val="25"/>
          <w:szCs w:val="25"/>
        </w:rPr>
        <w:t>endereço constante</w:t>
      </w:r>
      <w:r w:rsidRPr="006D25D6">
        <w:rPr>
          <w:rFonts w:ascii="Arial Narrow" w:hAnsi="Arial Narrow" w:cs="Arial"/>
          <w:spacing w:val="1"/>
          <w:sz w:val="25"/>
          <w:szCs w:val="25"/>
        </w:rPr>
        <w:t xml:space="preserve"> </w:t>
      </w:r>
      <w:r w:rsidRPr="006D25D6">
        <w:rPr>
          <w:rFonts w:ascii="Arial Narrow" w:hAnsi="Arial Narrow" w:cs="Arial"/>
          <w:sz w:val="25"/>
          <w:szCs w:val="25"/>
        </w:rPr>
        <w:t>na</w:t>
      </w:r>
      <w:r w:rsidRPr="006D25D6">
        <w:rPr>
          <w:rFonts w:ascii="Arial Narrow" w:hAnsi="Arial Narrow" w:cs="Arial"/>
          <w:spacing w:val="-1"/>
          <w:sz w:val="25"/>
          <w:szCs w:val="25"/>
        </w:rPr>
        <w:t xml:space="preserve"> </w:t>
      </w:r>
      <w:r w:rsidRPr="006D25D6">
        <w:rPr>
          <w:rFonts w:ascii="Arial Narrow" w:hAnsi="Arial Narrow" w:cs="Arial"/>
          <w:sz w:val="25"/>
          <w:szCs w:val="25"/>
        </w:rPr>
        <w:t>ARP;</w:t>
      </w:r>
    </w:p>
    <w:p w14:paraId="4CEAF76C" w14:textId="77777777" w:rsidR="008C0F61" w:rsidRPr="006D25D6" w:rsidRDefault="008C0F61">
      <w:pPr>
        <w:widowControl w:val="0"/>
        <w:tabs>
          <w:tab w:val="left" w:pos="284"/>
        </w:tabs>
        <w:autoSpaceDE w:val="0"/>
        <w:autoSpaceDN w:val="0"/>
        <w:ind w:right="-1"/>
        <w:jc w:val="both"/>
        <w:rPr>
          <w:rFonts w:ascii="Arial Narrow" w:hAnsi="Arial Narrow" w:cs="Arial"/>
          <w:sz w:val="25"/>
          <w:szCs w:val="25"/>
        </w:rPr>
      </w:pPr>
    </w:p>
    <w:p w14:paraId="6D22B6F5" w14:textId="77777777" w:rsidR="008C0F61" w:rsidRPr="006D25D6" w:rsidRDefault="00BB2684">
      <w:pPr>
        <w:pStyle w:val="PargrafodaLista"/>
        <w:widowControl w:val="0"/>
        <w:numPr>
          <w:ilvl w:val="0"/>
          <w:numId w:val="8"/>
        </w:numPr>
        <w:tabs>
          <w:tab w:val="left" w:pos="284"/>
          <w:tab w:val="left" w:pos="1002"/>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Comunicar ao servidor responsável pelo acompanhamento e fiscalização da ARP, por escrito e tão logo constatado, qualquer</w:t>
      </w:r>
      <w:r w:rsidRPr="006D25D6">
        <w:rPr>
          <w:rFonts w:ascii="Arial Narrow" w:hAnsi="Arial Narrow" w:cs="Arial"/>
          <w:spacing w:val="1"/>
          <w:sz w:val="25"/>
          <w:szCs w:val="25"/>
        </w:rPr>
        <w:t xml:space="preserve"> </w:t>
      </w:r>
      <w:r w:rsidRPr="006D25D6">
        <w:rPr>
          <w:rFonts w:ascii="Arial Narrow" w:hAnsi="Arial Narrow" w:cs="Arial"/>
          <w:sz w:val="25"/>
          <w:szCs w:val="25"/>
        </w:rPr>
        <w:t>problema ou a impossibilidade de execução de qualquer obrigação contratual, para adoção das providências cabíveis e</w:t>
      </w:r>
      <w:r w:rsidRPr="006D25D6">
        <w:rPr>
          <w:rFonts w:ascii="Arial Narrow" w:hAnsi="Arial Narrow" w:cs="Arial"/>
          <w:spacing w:val="1"/>
          <w:sz w:val="25"/>
          <w:szCs w:val="25"/>
        </w:rPr>
        <w:t xml:space="preserve"> </w:t>
      </w:r>
      <w:r w:rsidRPr="006D25D6">
        <w:rPr>
          <w:rFonts w:ascii="Arial Narrow" w:hAnsi="Arial Narrow" w:cs="Arial"/>
          <w:sz w:val="25"/>
          <w:szCs w:val="25"/>
        </w:rPr>
        <w:t>necessárias;</w:t>
      </w:r>
    </w:p>
    <w:p w14:paraId="67D1D534" w14:textId="77777777" w:rsidR="008C0F61" w:rsidRPr="006D25D6" w:rsidRDefault="00BB2684">
      <w:pPr>
        <w:pStyle w:val="PargrafodaLista"/>
        <w:widowControl w:val="0"/>
        <w:numPr>
          <w:ilvl w:val="0"/>
          <w:numId w:val="8"/>
        </w:numPr>
        <w:tabs>
          <w:tab w:val="left" w:pos="284"/>
        </w:tabs>
        <w:autoSpaceDE w:val="0"/>
        <w:autoSpaceDN w:val="0"/>
        <w:spacing w:before="97"/>
        <w:ind w:left="0" w:right="-1" w:firstLine="0"/>
        <w:contextualSpacing w:val="0"/>
        <w:jc w:val="both"/>
        <w:rPr>
          <w:rFonts w:ascii="Arial Narrow" w:hAnsi="Arial Narrow" w:cs="Arial"/>
          <w:sz w:val="25"/>
          <w:szCs w:val="25"/>
        </w:rPr>
      </w:pPr>
      <w:r w:rsidRPr="006D25D6">
        <w:rPr>
          <w:rFonts w:ascii="Arial Narrow" w:hAnsi="Arial Narrow" w:cs="Arial"/>
          <w:sz w:val="25"/>
          <w:szCs w:val="25"/>
        </w:rPr>
        <w:t>Consultar e certificar-se com antecedência junto ao(s) seu(s) fornecedor(es) quanto aos prazos de entrega do objeto, não</w:t>
      </w:r>
      <w:r w:rsidRPr="006D25D6">
        <w:rPr>
          <w:rFonts w:ascii="Arial Narrow" w:hAnsi="Arial Narrow" w:cs="Arial"/>
          <w:spacing w:val="1"/>
          <w:sz w:val="25"/>
          <w:szCs w:val="25"/>
        </w:rPr>
        <w:t xml:space="preserve"> </w:t>
      </w:r>
      <w:r w:rsidRPr="006D25D6">
        <w:rPr>
          <w:rFonts w:ascii="Arial Narrow" w:hAnsi="Arial Narrow" w:cs="Arial"/>
          <w:sz w:val="25"/>
          <w:szCs w:val="25"/>
        </w:rPr>
        <w:t>cabendo,</w:t>
      </w:r>
      <w:r w:rsidRPr="006D25D6">
        <w:rPr>
          <w:rFonts w:ascii="Arial Narrow" w:hAnsi="Arial Narrow" w:cs="Arial"/>
          <w:spacing w:val="-2"/>
          <w:sz w:val="25"/>
          <w:szCs w:val="25"/>
        </w:rPr>
        <w:t xml:space="preserve"> </w:t>
      </w:r>
      <w:r w:rsidRPr="006D25D6">
        <w:rPr>
          <w:rFonts w:ascii="Arial Narrow" w:hAnsi="Arial Narrow" w:cs="Arial"/>
          <w:sz w:val="25"/>
          <w:szCs w:val="25"/>
        </w:rPr>
        <w:t>portanto</w:t>
      </w:r>
      <w:r w:rsidRPr="006D25D6">
        <w:rPr>
          <w:rFonts w:ascii="Arial Narrow" w:hAnsi="Arial Narrow" w:cs="Arial"/>
          <w:spacing w:val="-2"/>
          <w:sz w:val="25"/>
          <w:szCs w:val="25"/>
        </w:rPr>
        <w:t xml:space="preserve"> </w:t>
      </w:r>
      <w:r w:rsidRPr="006D25D6">
        <w:rPr>
          <w:rFonts w:ascii="Arial Narrow" w:hAnsi="Arial Narrow" w:cs="Arial"/>
          <w:sz w:val="25"/>
          <w:szCs w:val="25"/>
        </w:rPr>
        <w:t>a</w:t>
      </w:r>
      <w:r w:rsidRPr="006D25D6">
        <w:rPr>
          <w:rFonts w:ascii="Arial Narrow" w:hAnsi="Arial Narrow" w:cs="Arial"/>
          <w:spacing w:val="-3"/>
          <w:sz w:val="25"/>
          <w:szCs w:val="25"/>
        </w:rPr>
        <w:t xml:space="preserve"> </w:t>
      </w:r>
      <w:r w:rsidRPr="006D25D6">
        <w:rPr>
          <w:rFonts w:ascii="Arial Narrow" w:hAnsi="Arial Narrow" w:cs="Arial"/>
          <w:sz w:val="25"/>
          <w:szCs w:val="25"/>
        </w:rPr>
        <w:t>alegação</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atraso</w:t>
      </w:r>
      <w:r w:rsidRPr="006D25D6">
        <w:rPr>
          <w:rFonts w:ascii="Arial Narrow" w:hAnsi="Arial Narrow" w:cs="Arial"/>
          <w:spacing w:val="-2"/>
          <w:sz w:val="25"/>
          <w:szCs w:val="25"/>
        </w:rPr>
        <w:t xml:space="preserve"> </w:t>
      </w:r>
      <w:r w:rsidRPr="006D25D6">
        <w:rPr>
          <w:rFonts w:ascii="Arial Narrow" w:hAnsi="Arial Narrow" w:cs="Arial"/>
          <w:sz w:val="25"/>
          <w:szCs w:val="25"/>
        </w:rPr>
        <w:t>do</w:t>
      </w:r>
      <w:r w:rsidRPr="006D25D6">
        <w:rPr>
          <w:rFonts w:ascii="Arial Narrow" w:hAnsi="Arial Narrow" w:cs="Arial"/>
          <w:spacing w:val="-2"/>
          <w:sz w:val="25"/>
          <w:szCs w:val="25"/>
        </w:rPr>
        <w:t xml:space="preserve"> </w:t>
      </w:r>
      <w:r w:rsidRPr="006D25D6">
        <w:rPr>
          <w:rFonts w:ascii="Arial Narrow" w:hAnsi="Arial Narrow" w:cs="Arial"/>
          <w:sz w:val="25"/>
          <w:szCs w:val="25"/>
        </w:rPr>
        <w:t>fornecimento</w:t>
      </w:r>
      <w:r w:rsidRPr="006D25D6">
        <w:rPr>
          <w:rFonts w:ascii="Arial Narrow" w:hAnsi="Arial Narrow" w:cs="Arial"/>
          <w:spacing w:val="-2"/>
          <w:sz w:val="25"/>
          <w:szCs w:val="25"/>
        </w:rPr>
        <w:t xml:space="preserve"> </w:t>
      </w:r>
      <w:r w:rsidRPr="006D25D6">
        <w:rPr>
          <w:rFonts w:ascii="Arial Narrow" w:hAnsi="Arial Narrow" w:cs="Arial"/>
          <w:sz w:val="25"/>
          <w:szCs w:val="25"/>
        </w:rPr>
        <w:t>devido</w:t>
      </w:r>
      <w:r w:rsidRPr="006D25D6">
        <w:rPr>
          <w:rFonts w:ascii="Arial Narrow" w:hAnsi="Arial Narrow" w:cs="Arial"/>
          <w:spacing w:val="-2"/>
          <w:sz w:val="25"/>
          <w:szCs w:val="25"/>
        </w:rPr>
        <w:t xml:space="preserve"> </w:t>
      </w:r>
      <w:r w:rsidRPr="006D25D6">
        <w:rPr>
          <w:rFonts w:ascii="Arial Narrow" w:hAnsi="Arial Narrow" w:cs="Arial"/>
          <w:sz w:val="25"/>
          <w:szCs w:val="25"/>
        </w:rPr>
        <w:t>ao</w:t>
      </w:r>
      <w:r w:rsidRPr="006D25D6">
        <w:rPr>
          <w:rFonts w:ascii="Arial Narrow" w:hAnsi="Arial Narrow" w:cs="Arial"/>
          <w:spacing w:val="-1"/>
          <w:sz w:val="25"/>
          <w:szCs w:val="25"/>
        </w:rPr>
        <w:t xml:space="preserve"> </w:t>
      </w:r>
      <w:r w:rsidRPr="006D25D6">
        <w:rPr>
          <w:rFonts w:ascii="Arial Narrow" w:hAnsi="Arial Narrow" w:cs="Arial"/>
          <w:sz w:val="25"/>
          <w:szCs w:val="25"/>
        </w:rPr>
        <w:t>não</w:t>
      </w:r>
      <w:r w:rsidRPr="006D25D6">
        <w:rPr>
          <w:rFonts w:ascii="Arial Narrow" w:hAnsi="Arial Narrow" w:cs="Arial"/>
          <w:spacing w:val="-1"/>
          <w:sz w:val="25"/>
          <w:szCs w:val="25"/>
        </w:rPr>
        <w:t xml:space="preserve"> </w:t>
      </w:r>
      <w:r w:rsidRPr="006D25D6">
        <w:rPr>
          <w:rFonts w:ascii="Arial Narrow" w:hAnsi="Arial Narrow" w:cs="Arial"/>
          <w:sz w:val="25"/>
          <w:szCs w:val="25"/>
        </w:rPr>
        <w:t>cumprimento</w:t>
      </w:r>
      <w:r w:rsidRPr="006D25D6">
        <w:rPr>
          <w:rFonts w:ascii="Arial Narrow" w:hAnsi="Arial Narrow" w:cs="Arial"/>
          <w:spacing w:val="-2"/>
          <w:sz w:val="25"/>
          <w:szCs w:val="25"/>
        </w:rPr>
        <w:t xml:space="preserve"> </w:t>
      </w:r>
      <w:r w:rsidRPr="006D25D6">
        <w:rPr>
          <w:rFonts w:ascii="Arial Narrow" w:hAnsi="Arial Narrow" w:cs="Arial"/>
          <w:sz w:val="25"/>
          <w:szCs w:val="25"/>
        </w:rPr>
        <w:lastRenderedPageBreak/>
        <w:t>da</w:t>
      </w:r>
      <w:r w:rsidRPr="006D25D6">
        <w:rPr>
          <w:rFonts w:ascii="Arial Narrow" w:hAnsi="Arial Narrow" w:cs="Arial"/>
          <w:spacing w:val="-3"/>
          <w:sz w:val="25"/>
          <w:szCs w:val="25"/>
        </w:rPr>
        <w:t xml:space="preserve"> </w:t>
      </w:r>
      <w:r w:rsidRPr="006D25D6">
        <w:rPr>
          <w:rFonts w:ascii="Arial Narrow" w:hAnsi="Arial Narrow" w:cs="Arial"/>
          <w:sz w:val="25"/>
          <w:szCs w:val="25"/>
        </w:rPr>
        <w:t>entrega por</w:t>
      </w:r>
      <w:r w:rsidRPr="006D25D6">
        <w:rPr>
          <w:rFonts w:ascii="Arial Narrow" w:hAnsi="Arial Narrow" w:cs="Arial"/>
          <w:spacing w:val="-2"/>
          <w:sz w:val="25"/>
          <w:szCs w:val="25"/>
        </w:rPr>
        <w:t xml:space="preserve"> </w:t>
      </w:r>
      <w:r w:rsidRPr="006D25D6">
        <w:rPr>
          <w:rFonts w:ascii="Arial Narrow" w:hAnsi="Arial Narrow" w:cs="Arial"/>
          <w:sz w:val="25"/>
          <w:szCs w:val="25"/>
        </w:rPr>
        <w:t>parte</w:t>
      </w:r>
      <w:r w:rsidRPr="006D25D6">
        <w:rPr>
          <w:rFonts w:ascii="Arial Narrow" w:hAnsi="Arial Narrow" w:cs="Arial"/>
          <w:spacing w:val="-3"/>
          <w:sz w:val="25"/>
          <w:szCs w:val="25"/>
        </w:rPr>
        <w:t xml:space="preserve"> </w:t>
      </w:r>
      <w:r w:rsidRPr="006D25D6">
        <w:rPr>
          <w:rFonts w:ascii="Arial Narrow" w:hAnsi="Arial Narrow" w:cs="Arial"/>
          <w:sz w:val="25"/>
          <w:szCs w:val="25"/>
        </w:rPr>
        <w:t>do</w:t>
      </w:r>
      <w:r w:rsidRPr="006D25D6">
        <w:rPr>
          <w:rFonts w:ascii="Arial Narrow" w:hAnsi="Arial Narrow" w:cs="Arial"/>
          <w:spacing w:val="-2"/>
          <w:sz w:val="25"/>
          <w:szCs w:val="25"/>
        </w:rPr>
        <w:t xml:space="preserve"> </w:t>
      </w:r>
      <w:r w:rsidRPr="006D25D6">
        <w:rPr>
          <w:rFonts w:ascii="Arial Narrow" w:hAnsi="Arial Narrow" w:cs="Arial"/>
          <w:sz w:val="25"/>
          <w:szCs w:val="25"/>
        </w:rPr>
        <w:t>fornecedor;</w:t>
      </w:r>
    </w:p>
    <w:p w14:paraId="77ED23FF" w14:textId="77777777" w:rsidR="008C0F61" w:rsidRPr="006D25D6" w:rsidRDefault="008C0F61">
      <w:pPr>
        <w:widowControl w:val="0"/>
        <w:tabs>
          <w:tab w:val="left" w:pos="284"/>
        </w:tabs>
        <w:autoSpaceDE w:val="0"/>
        <w:autoSpaceDN w:val="0"/>
        <w:spacing w:before="97"/>
        <w:ind w:right="-1"/>
        <w:jc w:val="both"/>
        <w:rPr>
          <w:rFonts w:ascii="Arial Narrow" w:hAnsi="Arial Narrow" w:cs="Arial"/>
          <w:sz w:val="25"/>
          <w:szCs w:val="25"/>
        </w:rPr>
      </w:pPr>
    </w:p>
    <w:p w14:paraId="5F8AF45B" w14:textId="77777777" w:rsidR="008C0F61" w:rsidRPr="006D25D6" w:rsidRDefault="00BB2684">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Optar pela aceitação ou não do fornecimento decorrente de processo de Adesão à Ata de Registro de Preços, a ser firmada,</w:t>
      </w:r>
      <w:r w:rsidRPr="006D25D6">
        <w:rPr>
          <w:rFonts w:ascii="Arial Narrow" w:hAnsi="Arial Narrow" w:cs="Arial"/>
          <w:spacing w:val="-38"/>
          <w:sz w:val="25"/>
          <w:szCs w:val="25"/>
        </w:rPr>
        <w:t xml:space="preserve"> </w:t>
      </w:r>
      <w:r w:rsidRPr="006D25D6">
        <w:rPr>
          <w:rFonts w:ascii="Arial Narrow" w:hAnsi="Arial Narrow" w:cs="Arial"/>
          <w:sz w:val="25"/>
          <w:szCs w:val="25"/>
        </w:rPr>
        <w:t>desde que não prejudique as obrigações presentes e futuras decorrentes da ARP, assumidas com o Órgão Gerenciador,</w:t>
      </w:r>
      <w:r w:rsidRPr="006D25D6">
        <w:rPr>
          <w:rFonts w:ascii="Arial Narrow" w:hAnsi="Arial Narrow" w:cs="Arial"/>
          <w:spacing w:val="1"/>
          <w:sz w:val="25"/>
          <w:szCs w:val="25"/>
        </w:rPr>
        <w:t xml:space="preserve"> </w:t>
      </w:r>
      <w:r w:rsidRPr="006D25D6">
        <w:rPr>
          <w:rFonts w:ascii="Arial Narrow" w:hAnsi="Arial Narrow" w:cs="Arial"/>
          <w:sz w:val="25"/>
          <w:szCs w:val="25"/>
        </w:rPr>
        <w:t>observadas</w:t>
      </w:r>
      <w:r w:rsidRPr="006D25D6">
        <w:rPr>
          <w:rFonts w:ascii="Arial Narrow" w:hAnsi="Arial Narrow" w:cs="Arial"/>
          <w:spacing w:val="-2"/>
          <w:sz w:val="25"/>
          <w:szCs w:val="25"/>
        </w:rPr>
        <w:t xml:space="preserve"> </w:t>
      </w:r>
      <w:r w:rsidRPr="006D25D6">
        <w:rPr>
          <w:rFonts w:ascii="Arial Narrow" w:hAnsi="Arial Narrow" w:cs="Arial"/>
          <w:sz w:val="25"/>
          <w:szCs w:val="25"/>
        </w:rPr>
        <w:t>as</w:t>
      </w:r>
      <w:r w:rsidRPr="006D25D6">
        <w:rPr>
          <w:rFonts w:ascii="Arial Narrow" w:hAnsi="Arial Narrow" w:cs="Arial"/>
          <w:spacing w:val="-1"/>
          <w:sz w:val="25"/>
          <w:szCs w:val="25"/>
        </w:rPr>
        <w:t xml:space="preserve"> </w:t>
      </w:r>
      <w:r w:rsidRPr="006D25D6">
        <w:rPr>
          <w:rFonts w:ascii="Arial Narrow" w:hAnsi="Arial Narrow" w:cs="Arial"/>
          <w:sz w:val="25"/>
          <w:szCs w:val="25"/>
        </w:rPr>
        <w:t>condições</w:t>
      </w:r>
      <w:r w:rsidRPr="006D25D6">
        <w:rPr>
          <w:rFonts w:ascii="Arial Narrow" w:hAnsi="Arial Narrow" w:cs="Arial"/>
          <w:spacing w:val="-1"/>
          <w:sz w:val="25"/>
          <w:szCs w:val="25"/>
        </w:rPr>
        <w:t xml:space="preserve"> </w:t>
      </w:r>
      <w:r w:rsidRPr="006D25D6">
        <w:rPr>
          <w:rFonts w:ascii="Arial Narrow" w:hAnsi="Arial Narrow" w:cs="Arial"/>
          <w:sz w:val="25"/>
          <w:szCs w:val="25"/>
        </w:rPr>
        <w:t>nela</w:t>
      </w:r>
      <w:r w:rsidRPr="006D25D6">
        <w:rPr>
          <w:rFonts w:ascii="Arial Narrow" w:hAnsi="Arial Narrow" w:cs="Arial"/>
          <w:spacing w:val="-1"/>
          <w:sz w:val="25"/>
          <w:szCs w:val="25"/>
        </w:rPr>
        <w:t xml:space="preserve"> </w:t>
      </w:r>
      <w:r w:rsidRPr="006D25D6">
        <w:rPr>
          <w:rFonts w:ascii="Arial Narrow" w:hAnsi="Arial Narrow" w:cs="Arial"/>
          <w:sz w:val="25"/>
          <w:szCs w:val="25"/>
        </w:rPr>
        <w:t>estabelecidas.</w:t>
      </w:r>
    </w:p>
    <w:p w14:paraId="70CD37AC" w14:textId="77777777" w:rsidR="008C0F61" w:rsidRPr="006D25D6" w:rsidRDefault="008C0F61">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0BDDC1EA" w14:textId="77777777" w:rsidR="008C0F61" w:rsidRPr="006D25D6" w:rsidRDefault="00BB2684">
      <w:pPr>
        <w:ind w:right="-1"/>
        <w:rPr>
          <w:rFonts w:ascii="Arial Narrow" w:hAnsi="Arial Narrow" w:cs="Arial"/>
          <w:b/>
          <w:sz w:val="25"/>
          <w:szCs w:val="25"/>
        </w:rPr>
      </w:pPr>
      <w:r w:rsidRPr="006D25D6">
        <w:rPr>
          <w:rFonts w:ascii="Arial Narrow" w:hAnsi="Arial Narrow" w:cs="Arial"/>
          <w:b/>
          <w:sz w:val="25"/>
          <w:szCs w:val="25"/>
        </w:rPr>
        <w:t>6.2-</w:t>
      </w:r>
      <w:r w:rsidRPr="006D25D6">
        <w:rPr>
          <w:rFonts w:ascii="Arial Narrow" w:hAnsi="Arial Narrow" w:cs="Arial"/>
          <w:b/>
          <w:spacing w:val="-2"/>
          <w:sz w:val="25"/>
          <w:szCs w:val="25"/>
        </w:rPr>
        <w:t xml:space="preserve"> </w:t>
      </w:r>
      <w:r w:rsidRPr="006D25D6">
        <w:rPr>
          <w:rFonts w:ascii="Arial Narrow" w:hAnsi="Arial Narrow" w:cs="Arial"/>
          <w:sz w:val="25"/>
          <w:szCs w:val="25"/>
        </w:rPr>
        <w:t>Além</w:t>
      </w:r>
      <w:r w:rsidRPr="006D25D6">
        <w:rPr>
          <w:rFonts w:ascii="Arial Narrow" w:hAnsi="Arial Narrow" w:cs="Arial"/>
          <w:spacing w:val="-2"/>
          <w:sz w:val="25"/>
          <w:szCs w:val="25"/>
        </w:rPr>
        <w:t xml:space="preserve"> </w:t>
      </w:r>
      <w:r w:rsidRPr="006D25D6">
        <w:rPr>
          <w:rFonts w:ascii="Arial Narrow" w:hAnsi="Arial Narrow" w:cs="Arial"/>
          <w:sz w:val="25"/>
          <w:szCs w:val="25"/>
        </w:rPr>
        <w:t>das</w:t>
      </w:r>
      <w:r w:rsidRPr="006D25D6">
        <w:rPr>
          <w:rFonts w:ascii="Arial Narrow" w:hAnsi="Arial Narrow" w:cs="Arial"/>
          <w:spacing w:val="-3"/>
          <w:sz w:val="25"/>
          <w:szCs w:val="25"/>
        </w:rPr>
        <w:t xml:space="preserve"> </w:t>
      </w:r>
      <w:r w:rsidRPr="006D25D6">
        <w:rPr>
          <w:rFonts w:ascii="Arial Narrow" w:hAnsi="Arial Narrow" w:cs="Arial"/>
          <w:sz w:val="25"/>
          <w:szCs w:val="25"/>
        </w:rPr>
        <w:t>obrigações</w:t>
      </w:r>
      <w:r w:rsidRPr="006D25D6">
        <w:rPr>
          <w:rFonts w:ascii="Arial Narrow" w:hAnsi="Arial Narrow" w:cs="Arial"/>
          <w:spacing w:val="-3"/>
          <w:sz w:val="25"/>
          <w:szCs w:val="25"/>
        </w:rPr>
        <w:t xml:space="preserve"> </w:t>
      </w:r>
      <w:r w:rsidRPr="006D25D6">
        <w:rPr>
          <w:rFonts w:ascii="Arial Narrow" w:hAnsi="Arial Narrow" w:cs="Arial"/>
          <w:sz w:val="25"/>
          <w:szCs w:val="25"/>
        </w:rPr>
        <w:t>constantes</w:t>
      </w:r>
      <w:r w:rsidRPr="006D25D6">
        <w:rPr>
          <w:rFonts w:ascii="Arial Narrow" w:hAnsi="Arial Narrow" w:cs="Arial"/>
          <w:spacing w:val="-3"/>
          <w:sz w:val="25"/>
          <w:szCs w:val="25"/>
        </w:rPr>
        <w:t xml:space="preserve"> </w:t>
      </w:r>
      <w:r w:rsidRPr="006D25D6">
        <w:rPr>
          <w:rFonts w:ascii="Arial Narrow" w:hAnsi="Arial Narrow" w:cs="Arial"/>
          <w:sz w:val="25"/>
          <w:szCs w:val="25"/>
        </w:rPr>
        <w:t>na</w:t>
      </w:r>
      <w:r w:rsidRPr="006D25D6">
        <w:rPr>
          <w:rFonts w:ascii="Arial Narrow" w:hAnsi="Arial Narrow" w:cs="Arial"/>
          <w:spacing w:val="-3"/>
          <w:sz w:val="25"/>
          <w:szCs w:val="25"/>
        </w:rPr>
        <w:t xml:space="preserve"> </w:t>
      </w:r>
      <w:r w:rsidRPr="006D25D6">
        <w:rPr>
          <w:rFonts w:ascii="Arial Narrow" w:hAnsi="Arial Narrow" w:cs="Arial"/>
          <w:sz w:val="25"/>
          <w:szCs w:val="25"/>
        </w:rPr>
        <w:t>Lei</w:t>
      </w:r>
      <w:r w:rsidRPr="006D25D6">
        <w:rPr>
          <w:rFonts w:ascii="Arial Narrow" w:hAnsi="Arial Narrow" w:cs="Arial"/>
          <w:spacing w:val="-3"/>
          <w:sz w:val="25"/>
          <w:szCs w:val="25"/>
        </w:rPr>
        <w:t xml:space="preserve"> </w:t>
      </w:r>
      <w:r w:rsidRPr="006D25D6">
        <w:rPr>
          <w:rFonts w:ascii="Arial Narrow" w:hAnsi="Arial Narrow" w:cs="Arial"/>
          <w:sz w:val="25"/>
          <w:szCs w:val="25"/>
        </w:rPr>
        <w:t>nº</w:t>
      </w:r>
      <w:r w:rsidRPr="006D25D6">
        <w:rPr>
          <w:rFonts w:ascii="Arial Narrow" w:hAnsi="Arial Narrow" w:cs="Arial"/>
          <w:spacing w:val="-1"/>
          <w:sz w:val="25"/>
          <w:szCs w:val="25"/>
        </w:rPr>
        <w:t xml:space="preserve"> </w:t>
      </w:r>
      <w:r w:rsidRPr="006D25D6">
        <w:rPr>
          <w:rFonts w:ascii="Arial Narrow" w:hAnsi="Arial Narrow" w:cs="Arial"/>
          <w:sz w:val="25"/>
          <w:szCs w:val="25"/>
        </w:rPr>
        <w:t>14.133/21</w:t>
      </w:r>
      <w:r w:rsidRPr="006D25D6">
        <w:rPr>
          <w:rFonts w:ascii="Arial Narrow" w:hAnsi="Arial Narrow" w:cs="Arial"/>
          <w:spacing w:val="-1"/>
          <w:sz w:val="25"/>
          <w:szCs w:val="25"/>
        </w:rPr>
        <w:t xml:space="preserve"> </w:t>
      </w:r>
      <w:r w:rsidRPr="006D25D6">
        <w:rPr>
          <w:rFonts w:ascii="Arial Narrow" w:hAnsi="Arial Narrow" w:cs="Arial"/>
          <w:b/>
          <w:sz w:val="25"/>
          <w:szCs w:val="25"/>
        </w:rPr>
        <w:t>são</w:t>
      </w:r>
      <w:r w:rsidRPr="006D25D6">
        <w:rPr>
          <w:rFonts w:ascii="Arial Narrow" w:hAnsi="Arial Narrow" w:cs="Arial"/>
          <w:b/>
          <w:spacing w:val="-1"/>
          <w:sz w:val="25"/>
          <w:szCs w:val="25"/>
        </w:rPr>
        <w:t xml:space="preserve"> </w:t>
      </w:r>
      <w:r w:rsidRPr="006D25D6">
        <w:rPr>
          <w:rFonts w:ascii="Arial Narrow" w:hAnsi="Arial Narrow" w:cs="Arial"/>
          <w:b/>
          <w:sz w:val="25"/>
          <w:szCs w:val="25"/>
        </w:rPr>
        <w:t>obrigações</w:t>
      </w:r>
      <w:r w:rsidRPr="006D25D6">
        <w:rPr>
          <w:rFonts w:ascii="Arial Narrow" w:hAnsi="Arial Narrow" w:cs="Arial"/>
          <w:b/>
          <w:spacing w:val="-2"/>
          <w:sz w:val="25"/>
          <w:szCs w:val="25"/>
        </w:rPr>
        <w:t xml:space="preserve"> </w:t>
      </w:r>
      <w:r w:rsidRPr="006D25D6">
        <w:rPr>
          <w:rFonts w:ascii="Arial Narrow" w:hAnsi="Arial Narrow" w:cs="Arial"/>
          <w:b/>
          <w:sz w:val="25"/>
          <w:szCs w:val="25"/>
        </w:rPr>
        <w:t>do</w:t>
      </w:r>
      <w:r w:rsidRPr="006D25D6">
        <w:rPr>
          <w:rFonts w:ascii="Arial Narrow" w:hAnsi="Arial Narrow" w:cs="Arial"/>
          <w:b/>
          <w:spacing w:val="-4"/>
          <w:sz w:val="25"/>
          <w:szCs w:val="25"/>
        </w:rPr>
        <w:t xml:space="preserve"> </w:t>
      </w:r>
      <w:r w:rsidRPr="006D25D6">
        <w:rPr>
          <w:rFonts w:ascii="Arial Narrow" w:hAnsi="Arial Narrow" w:cs="Arial"/>
          <w:b/>
          <w:sz w:val="25"/>
          <w:szCs w:val="25"/>
        </w:rPr>
        <w:t>ÓRGÃO</w:t>
      </w:r>
      <w:r w:rsidRPr="006D25D6">
        <w:rPr>
          <w:rFonts w:ascii="Arial Narrow" w:hAnsi="Arial Narrow" w:cs="Arial"/>
          <w:b/>
          <w:spacing w:val="-2"/>
          <w:sz w:val="25"/>
          <w:szCs w:val="25"/>
        </w:rPr>
        <w:t xml:space="preserve"> </w:t>
      </w:r>
      <w:r w:rsidRPr="006D25D6">
        <w:rPr>
          <w:rFonts w:ascii="Arial Narrow" w:hAnsi="Arial Narrow" w:cs="Arial"/>
          <w:b/>
          <w:sz w:val="25"/>
          <w:szCs w:val="25"/>
        </w:rPr>
        <w:t>GERENCIADOR</w:t>
      </w:r>
      <w:r w:rsidRPr="006D25D6">
        <w:rPr>
          <w:rFonts w:ascii="Arial Narrow" w:hAnsi="Arial Narrow" w:cs="Arial"/>
          <w:b/>
          <w:spacing w:val="-1"/>
          <w:sz w:val="25"/>
          <w:szCs w:val="25"/>
        </w:rPr>
        <w:t xml:space="preserve"> </w:t>
      </w:r>
      <w:r w:rsidRPr="006D25D6">
        <w:rPr>
          <w:rFonts w:ascii="Arial Narrow" w:hAnsi="Arial Narrow" w:cs="Arial"/>
          <w:b/>
          <w:sz w:val="25"/>
          <w:szCs w:val="25"/>
        </w:rPr>
        <w:t>DA</w:t>
      </w:r>
      <w:r w:rsidRPr="006D25D6">
        <w:rPr>
          <w:rFonts w:ascii="Arial Narrow" w:hAnsi="Arial Narrow" w:cs="Arial"/>
          <w:b/>
          <w:spacing w:val="-4"/>
          <w:sz w:val="25"/>
          <w:szCs w:val="25"/>
        </w:rPr>
        <w:t xml:space="preserve"> </w:t>
      </w:r>
      <w:r w:rsidRPr="006D25D6">
        <w:rPr>
          <w:rFonts w:ascii="Arial Narrow" w:hAnsi="Arial Narrow" w:cs="Arial"/>
          <w:b/>
          <w:sz w:val="25"/>
          <w:szCs w:val="25"/>
        </w:rPr>
        <w:t>ARP:</w:t>
      </w:r>
    </w:p>
    <w:p w14:paraId="5564EE5F" w14:textId="77777777" w:rsidR="008C0F61" w:rsidRPr="006D25D6" w:rsidRDefault="008C0F61">
      <w:pPr>
        <w:ind w:right="-1"/>
        <w:rPr>
          <w:rFonts w:ascii="Arial Narrow" w:hAnsi="Arial Narrow" w:cs="Arial"/>
          <w:b/>
          <w:sz w:val="25"/>
          <w:szCs w:val="25"/>
        </w:rPr>
      </w:pPr>
    </w:p>
    <w:p w14:paraId="1C198D7A" w14:textId="77777777" w:rsidR="008C0F61" w:rsidRPr="006D25D6" w:rsidRDefault="00BB2684">
      <w:pPr>
        <w:pStyle w:val="PargrafodaLista"/>
        <w:widowControl w:val="0"/>
        <w:numPr>
          <w:ilvl w:val="0"/>
          <w:numId w:val="9"/>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Gerenciar</w:t>
      </w:r>
      <w:r w:rsidRPr="006D25D6">
        <w:rPr>
          <w:rFonts w:ascii="Arial Narrow" w:hAnsi="Arial Narrow" w:cs="Arial"/>
          <w:spacing w:val="-3"/>
          <w:sz w:val="25"/>
          <w:szCs w:val="25"/>
        </w:rPr>
        <w:t xml:space="preserve"> </w:t>
      </w:r>
      <w:r w:rsidRPr="006D25D6">
        <w:rPr>
          <w:rFonts w:ascii="Arial Narrow" w:hAnsi="Arial Narrow" w:cs="Arial"/>
          <w:sz w:val="25"/>
          <w:szCs w:val="25"/>
        </w:rPr>
        <w:t>todos</w:t>
      </w:r>
      <w:r w:rsidRPr="006D25D6">
        <w:rPr>
          <w:rFonts w:ascii="Arial Narrow" w:hAnsi="Arial Narrow" w:cs="Arial"/>
          <w:spacing w:val="-3"/>
          <w:sz w:val="25"/>
          <w:szCs w:val="25"/>
        </w:rPr>
        <w:t xml:space="preserve"> </w:t>
      </w:r>
      <w:r w:rsidRPr="006D25D6">
        <w:rPr>
          <w:rFonts w:ascii="Arial Narrow" w:hAnsi="Arial Narrow" w:cs="Arial"/>
          <w:sz w:val="25"/>
          <w:szCs w:val="25"/>
        </w:rPr>
        <w:t>os</w:t>
      </w:r>
      <w:r w:rsidRPr="006D25D6">
        <w:rPr>
          <w:rFonts w:ascii="Arial Narrow" w:hAnsi="Arial Narrow" w:cs="Arial"/>
          <w:spacing w:val="-2"/>
          <w:sz w:val="25"/>
          <w:szCs w:val="25"/>
        </w:rPr>
        <w:t xml:space="preserve"> </w:t>
      </w:r>
      <w:r w:rsidRPr="006D25D6">
        <w:rPr>
          <w:rFonts w:ascii="Arial Narrow" w:hAnsi="Arial Narrow" w:cs="Arial"/>
          <w:sz w:val="25"/>
          <w:szCs w:val="25"/>
        </w:rPr>
        <w:t>atos</w:t>
      </w:r>
      <w:r w:rsidRPr="006D25D6">
        <w:rPr>
          <w:rFonts w:ascii="Arial Narrow" w:hAnsi="Arial Narrow" w:cs="Arial"/>
          <w:spacing w:val="-3"/>
          <w:sz w:val="25"/>
          <w:szCs w:val="25"/>
        </w:rPr>
        <w:t xml:space="preserve"> </w:t>
      </w:r>
      <w:r w:rsidRPr="006D25D6">
        <w:rPr>
          <w:rFonts w:ascii="Arial Narrow" w:hAnsi="Arial Narrow" w:cs="Arial"/>
          <w:sz w:val="25"/>
          <w:szCs w:val="25"/>
        </w:rPr>
        <w:t>de</w:t>
      </w:r>
      <w:r w:rsidRPr="006D25D6">
        <w:rPr>
          <w:rFonts w:ascii="Arial Narrow" w:hAnsi="Arial Narrow" w:cs="Arial"/>
          <w:spacing w:val="-3"/>
          <w:sz w:val="25"/>
          <w:szCs w:val="25"/>
        </w:rPr>
        <w:t xml:space="preserve"> </w:t>
      </w:r>
      <w:r w:rsidRPr="006D25D6">
        <w:rPr>
          <w:rFonts w:ascii="Arial Narrow" w:hAnsi="Arial Narrow" w:cs="Arial"/>
          <w:sz w:val="25"/>
          <w:szCs w:val="25"/>
        </w:rPr>
        <w:t>controle,</w:t>
      </w:r>
      <w:r w:rsidRPr="006D25D6">
        <w:rPr>
          <w:rFonts w:ascii="Arial Narrow" w:hAnsi="Arial Narrow" w:cs="Arial"/>
          <w:spacing w:val="-1"/>
          <w:sz w:val="25"/>
          <w:szCs w:val="25"/>
        </w:rPr>
        <w:t xml:space="preserve"> </w:t>
      </w:r>
      <w:r w:rsidRPr="006D25D6">
        <w:rPr>
          <w:rFonts w:ascii="Arial Narrow" w:hAnsi="Arial Narrow" w:cs="Arial"/>
          <w:sz w:val="25"/>
          <w:szCs w:val="25"/>
        </w:rPr>
        <w:t>fiscalização,</w:t>
      </w:r>
      <w:r w:rsidRPr="006D25D6">
        <w:rPr>
          <w:rFonts w:ascii="Arial Narrow" w:hAnsi="Arial Narrow" w:cs="Arial"/>
          <w:spacing w:val="2"/>
          <w:sz w:val="25"/>
          <w:szCs w:val="25"/>
        </w:rPr>
        <w:t xml:space="preserve"> </w:t>
      </w:r>
      <w:r w:rsidRPr="006D25D6">
        <w:rPr>
          <w:rFonts w:ascii="Arial Narrow" w:hAnsi="Arial Narrow" w:cs="Arial"/>
          <w:sz w:val="25"/>
          <w:szCs w:val="25"/>
        </w:rPr>
        <w:t>administração</w:t>
      </w:r>
      <w:r w:rsidRPr="006D25D6">
        <w:rPr>
          <w:rFonts w:ascii="Arial Narrow" w:hAnsi="Arial Narrow" w:cs="Arial"/>
          <w:spacing w:val="-1"/>
          <w:sz w:val="25"/>
          <w:szCs w:val="25"/>
        </w:rPr>
        <w:t xml:space="preserve"> </w:t>
      </w:r>
      <w:r w:rsidRPr="006D25D6">
        <w:rPr>
          <w:rFonts w:ascii="Arial Narrow" w:hAnsi="Arial Narrow" w:cs="Arial"/>
          <w:sz w:val="25"/>
          <w:szCs w:val="25"/>
        </w:rPr>
        <w:t>e</w:t>
      </w:r>
      <w:r w:rsidRPr="006D25D6">
        <w:rPr>
          <w:rFonts w:ascii="Arial Narrow" w:hAnsi="Arial Narrow" w:cs="Arial"/>
          <w:spacing w:val="-2"/>
          <w:sz w:val="25"/>
          <w:szCs w:val="25"/>
        </w:rPr>
        <w:t xml:space="preserve"> </w:t>
      </w:r>
      <w:r w:rsidRPr="006D25D6">
        <w:rPr>
          <w:rFonts w:ascii="Arial Narrow" w:hAnsi="Arial Narrow" w:cs="Arial"/>
          <w:sz w:val="25"/>
          <w:szCs w:val="25"/>
        </w:rPr>
        <w:t>execução</w:t>
      </w:r>
      <w:r w:rsidRPr="006D25D6">
        <w:rPr>
          <w:rFonts w:ascii="Arial Narrow" w:hAnsi="Arial Narrow" w:cs="Arial"/>
          <w:spacing w:val="-1"/>
          <w:sz w:val="25"/>
          <w:szCs w:val="25"/>
        </w:rPr>
        <w:t xml:space="preserve"> </w:t>
      </w:r>
      <w:r w:rsidRPr="006D25D6">
        <w:rPr>
          <w:rFonts w:ascii="Arial Narrow" w:hAnsi="Arial Narrow" w:cs="Arial"/>
          <w:sz w:val="25"/>
          <w:szCs w:val="25"/>
        </w:rPr>
        <w:t>da</w:t>
      </w:r>
      <w:r w:rsidRPr="006D25D6">
        <w:rPr>
          <w:rFonts w:ascii="Arial Narrow" w:hAnsi="Arial Narrow" w:cs="Arial"/>
          <w:spacing w:val="-3"/>
          <w:sz w:val="25"/>
          <w:szCs w:val="25"/>
        </w:rPr>
        <w:t xml:space="preserve"> </w:t>
      </w:r>
      <w:r w:rsidRPr="006D25D6">
        <w:rPr>
          <w:rFonts w:ascii="Arial Narrow" w:hAnsi="Arial Narrow" w:cs="Arial"/>
          <w:sz w:val="25"/>
          <w:szCs w:val="25"/>
        </w:rPr>
        <w:t>Ata</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3"/>
          <w:sz w:val="25"/>
          <w:szCs w:val="25"/>
        </w:rPr>
        <w:t xml:space="preserve"> </w:t>
      </w:r>
      <w:r w:rsidRPr="006D25D6">
        <w:rPr>
          <w:rFonts w:ascii="Arial Narrow" w:hAnsi="Arial Narrow" w:cs="Arial"/>
          <w:sz w:val="25"/>
          <w:szCs w:val="25"/>
        </w:rPr>
        <w:t>Registro</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3"/>
          <w:sz w:val="25"/>
          <w:szCs w:val="25"/>
        </w:rPr>
        <w:t xml:space="preserve"> </w:t>
      </w:r>
      <w:r w:rsidRPr="006D25D6">
        <w:rPr>
          <w:rFonts w:ascii="Arial Narrow" w:hAnsi="Arial Narrow" w:cs="Arial"/>
          <w:sz w:val="25"/>
          <w:szCs w:val="25"/>
        </w:rPr>
        <w:t>Preços;</w:t>
      </w:r>
    </w:p>
    <w:p w14:paraId="1B55486E" w14:textId="77777777" w:rsidR="008C0F61" w:rsidRPr="006D25D6" w:rsidRDefault="008C0F61">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31C865E6" w14:textId="77777777" w:rsidR="008C0F61" w:rsidRPr="006D25D6" w:rsidRDefault="00BB2684">
      <w:pPr>
        <w:pStyle w:val="PargrafodaLista"/>
        <w:widowControl w:val="0"/>
        <w:numPr>
          <w:ilvl w:val="0"/>
          <w:numId w:val="9"/>
        </w:numPr>
        <w:autoSpaceDE w:val="0"/>
        <w:autoSpaceDN w:val="0"/>
        <w:spacing w:line="219"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Providenciar</w:t>
      </w:r>
      <w:r w:rsidRPr="006D25D6">
        <w:rPr>
          <w:rFonts w:ascii="Arial Narrow" w:hAnsi="Arial Narrow" w:cs="Arial"/>
          <w:spacing w:val="-3"/>
          <w:sz w:val="25"/>
          <w:szCs w:val="25"/>
        </w:rPr>
        <w:t xml:space="preserve"> </w:t>
      </w:r>
      <w:r w:rsidRPr="006D25D6">
        <w:rPr>
          <w:rFonts w:ascii="Arial Narrow" w:hAnsi="Arial Narrow" w:cs="Arial"/>
          <w:sz w:val="25"/>
          <w:szCs w:val="25"/>
        </w:rPr>
        <w:t>a</w:t>
      </w:r>
      <w:r w:rsidRPr="006D25D6">
        <w:rPr>
          <w:rFonts w:ascii="Arial Narrow" w:hAnsi="Arial Narrow" w:cs="Arial"/>
          <w:spacing w:val="-2"/>
          <w:sz w:val="25"/>
          <w:szCs w:val="25"/>
        </w:rPr>
        <w:t xml:space="preserve"> </w:t>
      </w:r>
      <w:r w:rsidRPr="006D25D6">
        <w:rPr>
          <w:rFonts w:ascii="Arial Narrow" w:hAnsi="Arial Narrow" w:cs="Arial"/>
          <w:sz w:val="25"/>
          <w:szCs w:val="25"/>
        </w:rPr>
        <w:t>assinatura e</w:t>
      </w:r>
      <w:r w:rsidRPr="006D25D6">
        <w:rPr>
          <w:rFonts w:ascii="Arial Narrow" w:hAnsi="Arial Narrow" w:cs="Arial"/>
          <w:spacing w:val="-2"/>
          <w:sz w:val="25"/>
          <w:szCs w:val="25"/>
        </w:rPr>
        <w:t xml:space="preserve"> </w:t>
      </w:r>
      <w:r w:rsidRPr="006D25D6">
        <w:rPr>
          <w:rFonts w:ascii="Arial Narrow" w:hAnsi="Arial Narrow" w:cs="Arial"/>
          <w:sz w:val="25"/>
          <w:szCs w:val="25"/>
        </w:rPr>
        <w:t>a</w:t>
      </w:r>
      <w:r w:rsidRPr="006D25D6">
        <w:rPr>
          <w:rFonts w:ascii="Arial Narrow" w:hAnsi="Arial Narrow" w:cs="Arial"/>
          <w:spacing w:val="-3"/>
          <w:sz w:val="25"/>
          <w:szCs w:val="25"/>
        </w:rPr>
        <w:t xml:space="preserve"> </w:t>
      </w:r>
      <w:r w:rsidRPr="006D25D6">
        <w:rPr>
          <w:rFonts w:ascii="Arial Narrow" w:hAnsi="Arial Narrow" w:cs="Arial"/>
          <w:sz w:val="25"/>
          <w:szCs w:val="25"/>
        </w:rPr>
        <w:t>publicação da</w:t>
      </w:r>
      <w:r w:rsidRPr="006D25D6">
        <w:rPr>
          <w:rFonts w:ascii="Arial Narrow" w:hAnsi="Arial Narrow" w:cs="Arial"/>
          <w:spacing w:val="-2"/>
          <w:sz w:val="25"/>
          <w:szCs w:val="25"/>
        </w:rPr>
        <w:t xml:space="preserve"> </w:t>
      </w:r>
      <w:r w:rsidRPr="006D25D6">
        <w:rPr>
          <w:rFonts w:ascii="Arial Narrow" w:hAnsi="Arial Narrow" w:cs="Arial"/>
          <w:sz w:val="25"/>
          <w:szCs w:val="25"/>
        </w:rPr>
        <w:t>ARP;</w:t>
      </w:r>
    </w:p>
    <w:p w14:paraId="6FF9FC66" w14:textId="77777777" w:rsidR="008C0F61" w:rsidRPr="006D25D6" w:rsidRDefault="008C0F61">
      <w:pPr>
        <w:pStyle w:val="PargrafodaLista"/>
        <w:widowControl w:val="0"/>
        <w:autoSpaceDE w:val="0"/>
        <w:autoSpaceDN w:val="0"/>
        <w:spacing w:line="219" w:lineRule="exact"/>
        <w:ind w:left="0" w:right="-1"/>
        <w:contextualSpacing w:val="0"/>
        <w:jc w:val="both"/>
        <w:rPr>
          <w:rFonts w:ascii="Arial Narrow" w:hAnsi="Arial Narrow" w:cs="Arial"/>
          <w:sz w:val="25"/>
          <w:szCs w:val="25"/>
        </w:rPr>
      </w:pPr>
    </w:p>
    <w:p w14:paraId="6454B8B5" w14:textId="77777777" w:rsidR="008C0F61" w:rsidRPr="006D25D6" w:rsidRDefault="00BB2684">
      <w:pPr>
        <w:pStyle w:val="PargrafodaLista"/>
        <w:widowControl w:val="0"/>
        <w:numPr>
          <w:ilvl w:val="0"/>
          <w:numId w:val="9"/>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Arcar</w:t>
      </w:r>
      <w:r w:rsidRPr="006D25D6">
        <w:rPr>
          <w:rFonts w:ascii="Arial Narrow" w:hAnsi="Arial Narrow" w:cs="Arial"/>
          <w:spacing w:val="-2"/>
          <w:sz w:val="25"/>
          <w:szCs w:val="25"/>
        </w:rPr>
        <w:t xml:space="preserve"> </w:t>
      </w:r>
      <w:r w:rsidRPr="006D25D6">
        <w:rPr>
          <w:rFonts w:ascii="Arial Narrow" w:hAnsi="Arial Narrow" w:cs="Arial"/>
          <w:sz w:val="25"/>
          <w:szCs w:val="25"/>
        </w:rPr>
        <w:t>com</w:t>
      </w:r>
      <w:r w:rsidRPr="006D25D6">
        <w:rPr>
          <w:rFonts w:ascii="Arial Narrow" w:hAnsi="Arial Narrow" w:cs="Arial"/>
          <w:spacing w:val="-1"/>
          <w:sz w:val="25"/>
          <w:szCs w:val="25"/>
        </w:rPr>
        <w:t xml:space="preserve"> </w:t>
      </w:r>
      <w:r w:rsidRPr="006D25D6">
        <w:rPr>
          <w:rFonts w:ascii="Arial Narrow" w:hAnsi="Arial Narrow" w:cs="Arial"/>
          <w:sz w:val="25"/>
          <w:szCs w:val="25"/>
        </w:rPr>
        <w:t>as</w:t>
      </w:r>
      <w:r w:rsidRPr="006D25D6">
        <w:rPr>
          <w:rFonts w:ascii="Arial Narrow" w:hAnsi="Arial Narrow" w:cs="Arial"/>
          <w:spacing w:val="-2"/>
          <w:sz w:val="25"/>
          <w:szCs w:val="25"/>
        </w:rPr>
        <w:t xml:space="preserve"> </w:t>
      </w:r>
      <w:r w:rsidRPr="006D25D6">
        <w:rPr>
          <w:rFonts w:ascii="Arial Narrow" w:hAnsi="Arial Narrow" w:cs="Arial"/>
          <w:sz w:val="25"/>
          <w:szCs w:val="25"/>
        </w:rPr>
        <w:t>despesas</w:t>
      </w:r>
      <w:r w:rsidRPr="006D25D6">
        <w:rPr>
          <w:rFonts w:ascii="Arial Narrow" w:hAnsi="Arial Narrow" w:cs="Arial"/>
          <w:spacing w:val="-3"/>
          <w:sz w:val="25"/>
          <w:szCs w:val="25"/>
        </w:rPr>
        <w:t xml:space="preserve"> </w:t>
      </w:r>
      <w:r w:rsidRPr="006D25D6">
        <w:rPr>
          <w:rFonts w:ascii="Arial Narrow" w:hAnsi="Arial Narrow" w:cs="Arial"/>
          <w:sz w:val="25"/>
          <w:szCs w:val="25"/>
        </w:rPr>
        <w:t>de</w:t>
      </w:r>
      <w:r w:rsidRPr="006D25D6">
        <w:rPr>
          <w:rFonts w:ascii="Arial Narrow" w:hAnsi="Arial Narrow" w:cs="Arial"/>
          <w:spacing w:val="-2"/>
          <w:sz w:val="25"/>
          <w:szCs w:val="25"/>
        </w:rPr>
        <w:t xml:space="preserve"> </w:t>
      </w:r>
      <w:r w:rsidRPr="006D25D6">
        <w:rPr>
          <w:rFonts w:ascii="Arial Narrow" w:hAnsi="Arial Narrow" w:cs="Arial"/>
          <w:sz w:val="25"/>
          <w:szCs w:val="25"/>
        </w:rPr>
        <w:t>publicação do</w:t>
      </w:r>
      <w:r w:rsidRPr="006D25D6">
        <w:rPr>
          <w:rFonts w:ascii="Arial Narrow" w:hAnsi="Arial Narrow" w:cs="Arial"/>
          <w:spacing w:val="-2"/>
          <w:sz w:val="25"/>
          <w:szCs w:val="25"/>
        </w:rPr>
        <w:t xml:space="preserve"> </w:t>
      </w:r>
      <w:r w:rsidRPr="006D25D6">
        <w:rPr>
          <w:rFonts w:ascii="Arial Narrow" w:hAnsi="Arial Narrow" w:cs="Arial"/>
          <w:sz w:val="25"/>
          <w:szCs w:val="25"/>
        </w:rPr>
        <w:t>extrato</w:t>
      </w:r>
      <w:r w:rsidRPr="006D25D6">
        <w:rPr>
          <w:rFonts w:ascii="Arial Narrow" w:hAnsi="Arial Narrow" w:cs="Arial"/>
          <w:spacing w:val="-1"/>
          <w:sz w:val="25"/>
          <w:szCs w:val="25"/>
        </w:rPr>
        <w:t xml:space="preserve"> </w:t>
      </w:r>
      <w:r w:rsidRPr="006D25D6">
        <w:rPr>
          <w:rFonts w:ascii="Arial Narrow" w:hAnsi="Arial Narrow" w:cs="Arial"/>
          <w:sz w:val="25"/>
          <w:szCs w:val="25"/>
        </w:rPr>
        <w:t>desta</w:t>
      </w:r>
      <w:r w:rsidRPr="006D25D6">
        <w:rPr>
          <w:rFonts w:ascii="Arial Narrow" w:hAnsi="Arial Narrow" w:cs="Arial"/>
          <w:spacing w:val="-2"/>
          <w:sz w:val="25"/>
          <w:szCs w:val="25"/>
        </w:rPr>
        <w:t xml:space="preserve"> </w:t>
      </w:r>
      <w:r w:rsidRPr="006D25D6">
        <w:rPr>
          <w:rFonts w:ascii="Arial Narrow" w:hAnsi="Arial Narrow" w:cs="Arial"/>
          <w:sz w:val="25"/>
          <w:szCs w:val="25"/>
        </w:rPr>
        <w:t>ARP;</w:t>
      </w:r>
    </w:p>
    <w:p w14:paraId="213EE813" w14:textId="77777777" w:rsidR="008C0F61" w:rsidRPr="006D25D6" w:rsidRDefault="008C0F61">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0559DF19" w14:textId="77777777" w:rsidR="008C0F61" w:rsidRPr="006D25D6" w:rsidRDefault="00BB2684">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Emitir</w:t>
      </w:r>
      <w:r w:rsidRPr="006D25D6">
        <w:rPr>
          <w:rFonts w:ascii="Arial Narrow" w:hAnsi="Arial Narrow" w:cs="Arial"/>
          <w:spacing w:val="-2"/>
          <w:sz w:val="25"/>
          <w:szCs w:val="25"/>
        </w:rPr>
        <w:t xml:space="preserve"> </w:t>
      </w:r>
      <w:r w:rsidRPr="006D25D6">
        <w:rPr>
          <w:rFonts w:ascii="Arial Narrow" w:hAnsi="Arial Narrow" w:cs="Arial"/>
          <w:sz w:val="25"/>
          <w:szCs w:val="25"/>
        </w:rPr>
        <w:t>pedido</w:t>
      </w:r>
      <w:r w:rsidRPr="006D25D6">
        <w:rPr>
          <w:rFonts w:ascii="Arial Narrow" w:hAnsi="Arial Narrow" w:cs="Arial"/>
          <w:spacing w:val="-2"/>
          <w:sz w:val="25"/>
          <w:szCs w:val="25"/>
        </w:rPr>
        <w:t xml:space="preserve"> </w:t>
      </w:r>
      <w:r w:rsidRPr="006D25D6">
        <w:rPr>
          <w:rFonts w:ascii="Arial Narrow" w:hAnsi="Arial Narrow" w:cs="Arial"/>
          <w:sz w:val="25"/>
          <w:szCs w:val="25"/>
        </w:rPr>
        <w:t>de</w:t>
      </w:r>
      <w:r w:rsidRPr="006D25D6">
        <w:rPr>
          <w:rFonts w:ascii="Arial Narrow" w:hAnsi="Arial Narrow" w:cs="Arial"/>
          <w:spacing w:val="-3"/>
          <w:sz w:val="25"/>
          <w:szCs w:val="25"/>
        </w:rPr>
        <w:t xml:space="preserve"> </w:t>
      </w:r>
      <w:r w:rsidRPr="006D25D6">
        <w:rPr>
          <w:rFonts w:ascii="Arial Narrow" w:hAnsi="Arial Narrow" w:cs="Arial"/>
          <w:sz w:val="25"/>
          <w:szCs w:val="25"/>
        </w:rPr>
        <w:t>compra</w:t>
      </w:r>
      <w:r w:rsidRPr="006D25D6">
        <w:rPr>
          <w:rFonts w:ascii="Arial Narrow" w:hAnsi="Arial Narrow" w:cs="Arial"/>
          <w:spacing w:val="-1"/>
          <w:sz w:val="25"/>
          <w:szCs w:val="25"/>
        </w:rPr>
        <w:t xml:space="preserve"> </w:t>
      </w:r>
      <w:r w:rsidRPr="006D25D6">
        <w:rPr>
          <w:rFonts w:ascii="Arial Narrow" w:hAnsi="Arial Narrow" w:cs="Arial"/>
          <w:sz w:val="25"/>
          <w:szCs w:val="25"/>
        </w:rPr>
        <w:t>do</w:t>
      </w:r>
      <w:r w:rsidRPr="006D25D6">
        <w:rPr>
          <w:rFonts w:ascii="Arial Narrow" w:hAnsi="Arial Narrow" w:cs="Arial"/>
          <w:spacing w:val="-2"/>
          <w:sz w:val="25"/>
          <w:szCs w:val="25"/>
        </w:rPr>
        <w:t xml:space="preserve"> </w:t>
      </w:r>
      <w:r w:rsidRPr="006D25D6">
        <w:rPr>
          <w:rFonts w:ascii="Arial Narrow" w:hAnsi="Arial Narrow" w:cs="Arial"/>
          <w:sz w:val="25"/>
          <w:szCs w:val="25"/>
        </w:rPr>
        <w:t>objeto</w:t>
      </w:r>
      <w:r w:rsidRPr="006D25D6">
        <w:rPr>
          <w:rFonts w:ascii="Arial Narrow" w:hAnsi="Arial Narrow" w:cs="Arial"/>
          <w:spacing w:val="-2"/>
          <w:sz w:val="25"/>
          <w:szCs w:val="25"/>
        </w:rPr>
        <w:t xml:space="preserve"> </w:t>
      </w:r>
      <w:r w:rsidRPr="006D25D6">
        <w:rPr>
          <w:rFonts w:ascii="Arial Narrow" w:hAnsi="Arial Narrow" w:cs="Arial"/>
          <w:sz w:val="25"/>
          <w:szCs w:val="25"/>
        </w:rPr>
        <w:t>conforme</w:t>
      </w:r>
      <w:r w:rsidRPr="006D25D6">
        <w:rPr>
          <w:rFonts w:ascii="Arial Narrow" w:hAnsi="Arial Narrow" w:cs="Arial"/>
          <w:spacing w:val="-4"/>
          <w:sz w:val="25"/>
          <w:szCs w:val="25"/>
        </w:rPr>
        <w:t xml:space="preserve"> </w:t>
      </w:r>
      <w:r w:rsidRPr="006D25D6">
        <w:rPr>
          <w:rFonts w:ascii="Arial Narrow" w:hAnsi="Arial Narrow" w:cs="Arial"/>
          <w:sz w:val="25"/>
          <w:szCs w:val="25"/>
        </w:rPr>
        <w:t>necessidade</w:t>
      </w:r>
      <w:r w:rsidRPr="006D25D6">
        <w:rPr>
          <w:rFonts w:ascii="Arial Narrow" w:hAnsi="Arial Narrow" w:cs="Arial"/>
          <w:spacing w:val="-2"/>
          <w:sz w:val="25"/>
          <w:szCs w:val="25"/>
        </w:rPr>
        <w:t xml:space="preserve"> </w:t>
      </w:r>
      <w:r w:rsidRPr="006D25D6">
        <w:rPr>
          <w:rFonts w:ascii="Arial Narrow" w:hAnsi="Arial Narrow" w:cs="Arial"/>
          <w:sz w:val="25"/>
          <w:szCs w:val="25"/>
        </w:rPr>
        <w:t>de</w:t>
      </w:r>
      <w:r w:rsidRPr="006D25D6">
        <w:rPr>
          <w:rFonts w:ascii="Arial Narrow" w:hAnsi="Arial Narrow" w:cs="Arial"/>
          <w:spacing w:val="-3"/>
          <w:sz w:val="25"/>
          <w:szCs w:val="25"/>
        </w:rPr>
        <w:t xml:space="preserve"> </w:t>
      </w:r>
      <w:r w:rsidRPr="006D25D6">
        <w:rPr>
          <w:rFonts w:ascii="Arial Narrow" w:hAnsi="Arial Narrow" w:cs="Arial"/>
          <w:sz w:val="25"/>
          <w:szCs w:val="25"/>
        </w:rPr>
        <w:t>aquisição;</w:t>
      </w:r>
    </w:p>
    <w:p w14:paraId="63D06C6A" w14:textId="77777777" w:rsidR="008C0F61" w:rsidRPr="006D25D6" w:rsidRDefault="008C0F61">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4DDC1066" w14:textId="77777777" w:rsidR="008C0F61" w:rsidRPr="006D25D6" w:rsidRDefault="00BB2684">
      <w:pPr>
        <w:pStyle w:val="PargrafodaLista"/>
        <w:widowControl w:val="0"/>
        <w:numPr>
          <w:ilvl w:val="0"/>
          <w:numId w:val="9"/>
        </w:numPr>
        <w:tabs>
          <w:tab w:val="left" w:pos="284"/>
        </w:tabs>
        <w:autoSpaceDE w:val="0"/>
        <w:autoSpaceDN w:val="0"/>
        <w:spacing w:before="1"/>
        <w:ind w:left="0" w:right="-1" w:firstLine="0"/>
        <w:contextualSpacing w:val="0"/>
        <w:jc w:val="both"/>
        <w:rPr>
          <w:rFonts w:ascii="Arial Narrow" w:hAnsi="Arial Narrow" w:cs="Arial"/>
          <w:sz w:val="25"/>
          <w:szCs w:val="25"/>
        </w:rPr>
      </w:pPr>
      <w:r w:rsidRPr="006D25D6">
        <w:rPr>
          <w:rFonts w:ascii="Arial Narrow" w:hAnsi="Arial Narrow" w:cs="Arial"/>
          <w:sz w:val="25"/>
          <w:szCs w:val="25"/>
        </w:rPr>
        <w:t>Notificar</w:t>
      </w:r>
      <w:r w:rsidRPr="006D25D6">
        <w:rPr>
          <w:rFonts w:ascii="Arial Narrow" w:hAnsi="Arial Narrow" w:cs="Arial"/>
          <w:spacing w:val="28"/>
          <w:sz w:val="25"/>
          <w:szCs w:val="25"/>
        </w:rPr>
        <w:t xml:space="preserve"> </w:t>
      </w:r>
      <w:r w:rsidRPr="006D25D6">
        <w:rPr>
          <w:rFonts w:ascii="Arial Narrow" w:hAnsi="Arial Narrow" w:cs="Arial"/>
          <w:sz w:val="25"/>
          <w:szCs w:val="25"/>
        </w:rPr>
        <w:t>à</w:t>
      </w:r>
      <w:r w:rsidRPr="006D25D6">
        <w:rPr>
          <w:rFonts w:ascii="Arial Narrow" w:hAnsi="Arial Narrow" w:cs="Arial"/>
          <w:spacing w:val="29"/>
          <w:sz w:val="25"/>
          <w:szCs w:val="25"/>
        </w:rPr>
        <w:t xml:space="preserve"> </w:t>
      </w:r>
      <w:r w:rsidRPr="006D25D6">
        <w:rPr>
          <w:rFonts w:ascii="Arial Narrow" w:hAnsi="Arial Narrow" w:cs="Arial"/>
          <w:sz w:val="25"/>
          <w:szCs w:val="25"/>
        </w:rPr>
        <w:t>Fornecedora</w:t>
      </w:r>
      <w:r w:rsidRPr="006D25D6">
        <w:rPr>
          <w:rFonts w:ascii="Arial Narrow" w:hAnsi="Arial Narrow" w:cs="Arial"/>
          <w:spacing w:val="30"/>
          <w:sz w:val="25"/>
          <w:szCs w:val="25"/>
        </w:rPr>
        <w:t xml:space="preserve"> </w:t>
      </w:r>
      <w:r w:rsidRPr="006D25D6">
        <w:rPr>
          <w:rFonts w:ascii="Arial Narrow" w:hAnsi="Arial Narrow" w:cs="Arial"/>
          <w:sz w:val="25"/>
          <w:szCs w:val="25"/>
        </w:rPr>
        <w:t>da</w:t>
      </w:r>
      <w:r w:rsidRPr="006D25D6">
        <w:rPr>
          <w:rFonts w:ascii="Arial Narrow" w:hAnsi="Arial Narrow" w:cs="Arial"/>
          <w:spacing w:val="28"/>
          <w:sz w:val="25"/>
          <w:szCs w:val="25"/>
        </w:rPr>
        <w:t xml:space="preserve"> </w:t>
      </w:r>
      <w:r w:rsidRPr="006D25D6">
        <w:rPr>
          <w:rFonts w:ascii="Arial Narrow" w:hAnsi="Arial Narrow" w:cs="Arial"/>
          <w:sz w:val="25"/>
          <w:szCs w:val="25"/>
        </w:rPr>
        <w:t>retirada</w:t>
      </w:r>
      <w:r w:rsidRPr="006D25D6">
        <w:rPr>
          <w:rFonts w:ascii="Arial Narrow" w:hAnsi="Arial Narrow" w:cs="Arial"/>
          <w:spacing w:val="29"/>
          <w:sz w:val="25"/>
          <w:szCs w:val="25"/>
        </w:rPr>
        <w:t xml:space="preserve"> </w:t>
      </w:r>
      <w:r w:rsidRPr="006D25D6">
        <w:rPr>
          <w:rFonts w:ascii="Arial Narrow" w:hAnsi="Arial Narrow" w:cs="Arial"/>
          <w:sz w:val="25"/>
          <w:szCs w:val="25"/>
        </w:rPr>
        <w:t>da</w:t>
      </w:r>
      <w:r w:rsidRPr="006D25D6">
        <w:rPr>
          <w:rFonts w:ascii="Arial Narrow" w:hAnsi="Arial Narrow" w:cs="Arial"/>
          <w:spacing w:val="29"/>
          <w:sz w:val="25"/>
          <w:szCs w:val="25"/>
        </w:rPr>
        <w:t xml:space="preserve"> </w:t>
      </w:r>
      <w:r w:rsidRPr="006D25D6">
        <w:rPr>
          <w:rFonts w:ascii="Arial Narrow" w:hAnsi="Arial Narrow" w:cs="Arial"/>
          <w:sz w:val="25"/>
          <w:szCs w:val="25"/>
        </w:rPr>
        <w:t>Nota</w:t>
      </w:r>
      <w:r w:rsidRPr="006D25D6">
        <w:rPr>
          <w:rFonts w:ascii="Arial Narrow" w:hAnsi="Arial Narrow" w:cs="Arial"/>
          <w:spacing w:val="28"/>
          <w:sz w:val="25"/>
          <w:szCs w:val="25"/>
        </w:rPr>
        <w:t xml:space="preserve"> </w:t>
      </w:r>
      <w:r w:rsidRPr="006D25D6">
        <w:rPr>
          <w:rFonts w:ascii="Arial Narrow" w:hAnsi="Arial Narrow" w:cs="Arial"/>
          <w:sz w:val="25"/>
          <w:szCs w:val="25"/>
        </w:rPr>
        <w:t>de</w:t>
      </w:r>
      <w:r w:rsidRPr="006D25D6">
        <w:rPr>
          <w:rFonts w:ascii="Arial Narrow" w:hAnsi="Arial Narrow" w:cs="Arial"/>
          <w:spacing w:val="28"/>
          <w:sz w:val="25"/>
          <w:szCs w:val="25"/>
        </w:rPr>
        <w:t xml:space="preserve"> </w:t>
      </w:r>
      <w:r w:rsidRPr="006D25D6">
        <w:rPr>
          <w:rFonts w:ascii="Arial Narrow" w:hAnsi="Arial Narrow" w:cs="Arial"/>
          <w:sz w:val="25"/>
          <w:szCs w:val="25"/>
        </w:rPr>
        <w:t>Empenho</w:t>
      </w:r>
      <w:r w:rsidRPr="006D25D6">
        <w:rPr>
          <w:rFonts w:ascii="Arial Narrow" w:hAnsi="Arial Narrow" w:cs="Arial"/>
          <w:spacing w:val="30"/>
          <w:sz w:val="25"/>
          <w:szCs w:val="25"/>
        </w:rPr>
        <w:t xml:space="preserve"> </w:t>
      </w:r>
      <w:r w:rsidRPr="006D25D6">
        <w:rPr>
          <w:rFonts w:ascii="Arial Narrow" w:hAnsi="Arial Narrow" w:cs="Arial"/>
          <w:sz w:val="25"/>
          <w:szCs w:val="25"/>
        </w:rPr>
        <w:t>ou</w:t>
      </w:r>
      <w:r w:rsidRPr="006D25D6">
        <w:rPr>
          <w:rFonts w:ascii="Arial Narrow" w:hAnsi="Arial Narrow" w:cs="Arial"/>
          <w:spacing w:val="28"/>
          <w:sz w:val="25"/>
          <w:szCs w:val="25"/>
        </w:rPr>
        <w:t xml:space="preserve"> </w:t>
      </w:r>
      <w:r w:rsidRPr="006D25D6">
        <w:rPr>
          <w:rFonts w:ascii="Arial Narrow" w:hAnsi="Arial Narrow" w:cs="Arial"/>
          <w:sz w:val="25"/>
          <w:szCs w:val="25"/>
        </w:rPr>
        <w:t>outro</w:t>
      </w:r>
      <w:r w:rsidRPr="006D25D6">
        <w:rPr>
          <w:rFonts w:ascii="Arial Narrow" w:hAnsi="Arial Narrow" w:cs="Arial"/>
          <w:spacing w:val="29"/>
          <w:sz w:val="25"/>
          <w:szCs w:val="25"/>
        </w:rPr>
        <w:t xml:space="preserve"> </w:t>
      </w:r>
      <w:r w:rsidRPr="006D25D6">
        <w:rPr>
          <w:rFonts w:ascii="Arial Narrow" w:hAnsi="Arial Narrow" w:cs="Arial"/>
          <w:sz w:val="25"/>
          <w:szCs w:val="25"/>
        </w:rPr>
        <w:t>documento</w:t>
      </w:r>
      <w:r w:rsidRPr="006D25D6">
        <w:rPr>
          <w:rFonts w:ascii="Arial Narrow" w:hAnsi="Arial Narrow" w:cs="Arial"/>
          <w:spacing w:val="30"/>
          <w:sz w:val="25"/>
          <w:szCs w:val="25"/>
        </w:rPr>
        <w:t xml:space="preserve"> </w:t>
      </w:r>
      <w:r w:rsidRPr="006D25D6">
        <w:rPr>
          <w:rFonts w:ascii="Arial Narrow" w:hAnsi="Arial Narrow" w:cs="Arial"/>
          <w:sz w:val="25"/>
          <w:szCs w:val="25"/>
        </w:rPr>
        <w:t>hábil</w:t>
      </w:r>
      <w:r w:rsidRPr="006D25D6">
        <w:rPr>
          <w:rFonts w:ascii="Arial Narrow" w:hAnsi="Arial Narrow" w:cs="Arial"/>
          <w:spacing w:val="28"/>
          <w:sz w:val="25"/>
          <w:szCs w:val="25"/>
        </w:rPr>
        <w:t xml:space="preserve"> </w:t>
      </w:r>
      <w:r w:rsidRPr="006D25D6">
        <w:rPr>
          <w:rFonts w:ascii="Arial Narrow" w:hAnsi="Arial Narrow" w:cs="Arial"/>
          <w:sz w:val="25"/>
          <w:szCs w:val="25"/>
        </w:rPr>
        <w:t>para</w:t>
      </w:r>
      <w:r w:rsidRPr="006D25D6">
        <w:rPr>
          <w:rFonts w:ascii="Arial Narrow" w:hAnsi="Arial Narrow" w:cs="Arial"/>
          <w:spacing w:val="28"/>
          <w:sz w:val="25"/>
          <w:szCs w:val="25"/>
        </w:rPr>
        <w:t xml:space="preserve"> </w:t>
      </w:r>
      <w:r w:rsidRPr="006D25D6">
        <w:rPr>
          <w:rFonts w:ascii="Arial Narrow" w:hAnsi="Arial Narrow" w:cs="Arial"/>
          <w:sz w:val="25"/>
          <w:szCs w:val="25"/>
        </w:rPr>
        <w:t>formalização</w:t>
      </w:r>
      <w:r w:rsidRPr="006D25D6">
        <w:rPr>
          <w:rFonts w:ascii="Arial Narrow" w:hAnsi="Arial Narrow" w:cs="Arial"/>
          <w:spacing w:val="30"/>
          <w:sz w:val="25"/>
          <w:szCs w:val="25"/>
        </w:rPr>
        <w:t xml:space="preserve"> </w:t>
      </w:r>
      <w:r w:rsidRPr="006D25D6">
        <w:rPr>
          <w:rFonts w:ascii="Arial Narrow" w:hAnsi="Arial Narrow" w:cs="Arial"/>
          <w:sz w:val="25"/>
          <w:szCs w:val="25"/>
        </w:rPr>
        <w:t>contratual</w:t>
      </w:r>
      <w:r w:rsidRPr="006D25D6">
        <w:rPr>
          <w:rFonts w:ascii="Arial Narrow" w:hAnsi="Arial Narrow" w:cs="Arial"/>
          <w:spacing w:val="29"/>
          <w:sz w:val="25"/>
          <w:szCs w:val="25"/>
        </w:rPr>
        <w:t xml:space="preserve"> </w:t>
      </w:r>
      <w:r w:rsidRPr="006D25D6">
        <w:rPr>
          <w:rFonts w:ascii="Arial Narrow" w:hAnsi="Arial Narrow" w:cs="Arial"/>
          <w:sz w:val="25"/>
          <w:szCs w:val="25"/>
        </w:rPr>
        <w:t>dos</w:t>
      </w:r>
      <w:r w:rsidRPr="006D25D6">
        <w:rPr>
          <w:rFonts w:ascii="Arial Narrow" w:hAnsi="Arial Narrow" w:cs="Arial"/>
          <w:spacing w:val="-38"/>
          <w:sz w:val="25"/>
          <w:szCs w:val="25"/>
        </w:rPr>
        <w:t xml:space="preserve"> </w:t>
      </w:r>
      <w:r w:rsidRPr="006D25D6">
        <w:rPr>
          <w:rFonts w:ascii="Arial Narrow" w:hAnsi="Arial Narrow" w:cs="Arial"/>
          <w:sz w:val="25"/>
          <w:szCs w:val="25"/>
        </w:rPr>
        <w:t>quantitativos</w:t>
      </w:r>
      <w:r w:rsidRPr="006D25D6">
        <w:rPr>
          <w:rFonts w:ascii="Arial Narrow" w:hAnsi="Arial Narrow" w:cs="Arial"/>
          <w:spacing w:val="-2"/>
          <w:sz w:val="25"/>
          <w:szCs w:val="25"/>
        </w:rPr>
        <w:t xml:space="preserve"> </w:t>
      </w:r>
      <w:r w:rsidRPr="006D25D6">
        <w:rPr>
          <w:rFonts w:ascii="Arial Narrow" w:hAnsi="Arial Narrow" w:cs="Arial"/>
          <w:sz w:val="25"/>
          <w:szCs w:val="25"/>
        </w:rPr>
        <w:t>solicitados</w:t>
      </w:r>
      <w:r w:rsidRPr="006D25D6">
        <w:rPr>
          <w:rFonts w:ascii="Arial Narrow" w:hAnsi="Arial Narrow" w:cs="Arial"/>
          <w:spacing w:val="-1"/>
          <w:sz w:val="25"/>
          <w:szCs w:val="25"/>
        </w:rPr>
        <w:t xml:space="preserve"> </w:t>
      </w:r>
      <w:r w:rsidRPr="006D25D6">
        <w:rPr>
          <w:rFonts w:ascii="Arial Narrow" w:hAnsi="Arial Narrow" w:cs="Arial"/>
          <w:sz w:val="25"/>
          <w:szCs w:val="25"/>
        </w:rPr>
        <w:t>à</w:t>
      </w:r>
      <w:r w:rsidRPr="006D25D6">
        <w:rPr>
          <w:rFonts w:ascii="Arial Narrow" w:hAnsi="Arial Narrow" w:cs="Arial"/>
          <w:spacing w:val="-1"/>
          <w:sz w:val="25"/>
          <w:szCs w:val="25"/>
        </w:rPr>
        <w:t xml:space="preserve"> </w:t>
      </w:r>
      <w:r w:rsidRPr="006D25D6">
        <w:rPr>
          <w:rFonts w:ascii="Arial Narrow" w:hAnsi="Arial Narrow" w:cs="Arial"/>
          <w:sz w:val="25"/>
          <w:szCs w:val="25"/>
        </w:rPr>
        <w:t>medida</w:t>
      </w:r>
      <w:r w:rsidRPr="006D25D6">
        <w:rPr>
          <w:rFonts w:ascii="Arial Narrow" w:hAnsi="Arial Narrow" w:cs="Arial"/>
          <w:spacing w:val="-1"/>
          <w:sz w:val="25"/>
          <w:szCs w:val="25"/>
        </w:rPr>
        <w:t xml:space="preserve"> </w:t>
      </w:r>
      <w:r w:rsidRPr="006D25D6">
        <w:rPr>
          <w:rFonts w:ascii="Arial Narrow" w:hAnsi="Arial Narrow" w:cs="Arial"/>
          <w:sz w:val="25"/>
          <w:szCs w:val="25"/>
        </w:rPr>
        <w:t>em que</w:t>
      </w:r>
      <w:r w:rsidRPr="006D25D6">
        <w:rPr>
          <w:rFonts w:ascii="Arial Narrow" w:hAnsi="Arial Narrow" w:cs="Arial"/>
          <w:spacing w:val="-1"/>
          <w:sz w:val="25"/>
          <w:szCs w:val="25"/>
        </w:rPr>
        <w:t xml:space="preserve"> </w:t>
      </w:r>
      <w:r w:rsidRPr="006D25D6">
        <w:rPr>
          <w:rFonts w:ascii="Arial Narrow" w:hAnsi="Arial Narrow" w:cs="Arial"/>
          <w:sz w:val="25"/>
          <w:szCs w:val="25"/>
        </w:rPr>
        <w:t>for necessário;</w:t>
      </w:r>
    </w:p>
    <w:p w14:paraId="0E6DF67E" w14:textId="77777777" w:rsidR="008C0F61" w:rsidRPr="006D25D6" w:rsidRDefault="008C0F61">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2B9606A8" w14:textId="77777777" w:rsidR="008C0F61" w:rsidRPr="006D25D6" w:rsidRDefault="00BB2684">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Receber</w:t>
      </w:r>
      <w:r w:rsidRPr="006D25D6">
        <w:rPr>
          <w:rFonts w:ascii="Arial Narrow" w:hAnsi="Arial Narrow" w:cs="Arial"/>
          <w:spacing w:val="-3"/>
          <w:sz w:val="25"/>
          <w:szCs w:val="25"/>
        </w:rPr>
        <w:t xml:space="preserve"> </w:t>
      </w:r>
      <w:r w:rsidRPr="006D25D6">
        <w:rPr>
          <w:rFonts w:ascii="Arial Narrow" w:hAnsi="Arial Narrow" w:cs="Arial"/>
          <w:sz w:val="25"/>
          <w:szCs w:val="25"/>
        </w:rPr>
        <w:t>provisória</w:t>
      </w:r>
      <w:r w:rsidRPr="006D25D6">
        <w:rPr>
          <w:rFonts w:ascii="Arial Narrow" w:hAnsi="Arial Narrow" w:cs="Arial"/>
          <w:spacing w:val="-1"/>
          <w:sz w:val="25"/>
          <w:szCs w:val="25"/>
        </w:rPr>
        <w:t xml:space="preserve"> </w:t>
      </w:r>
      <w:r w:rsidRPr="006D25D6">
        <w:rPr>
          <w:rFonts w:ascii="Arial Narrow" w:hAnsi="Arial Narrow" w:cs="Arial"/>
          <w:sz w:val="25"/>
          <w:szCs w:val="25"/>
        </w:rPr>
        <w:t>e</w:t>
      </w:r>
      <w:r w:rsidRPr="006D25D6">
        <w:rPr>
          <w:rFonts w:ascii="Arial Narrow" w:hAnsi="Arial Narrow" w:cs="Arial"/>
          <w:spacing w:val="-3"/>
          <w:sz w:val="25"/>
          <w:szCs w:val="25"/>
        </w:rPr>
        <w:t xml:space="preserve"> </w:t>
      </w:r>
      <w:r w:rsidRPr="006D25D6">
        <w:rPr>
          <w:rFonts w:ascii="Arial Narrow" w:hAnsi="Arial Narrow" w:cs="Arial"/>
          <w:sz w:val="25"/>
          <w:szCs w:val="25"/>
        </w:rPr>
        <w:t>definitivamente</w:t>
      </w:r>
      <w:r w:rsidRPr="006D25D6">
        <w:rPr>
          <w:rFonts w:ascii="Arial Narrow" w:hAnsi="Arial Narrow" w:cs="Arial"/>
          <w:spacing w:val="-5"/>
          <w:sz w:val="25"/>
          <w:szCs w:val="25"/>
        </w:rPr>
        <w:t xml:space="preserve"> </w:t>
      </w:r>
      <w:r w:rsidRPr="006D25D6">
        <w:rPr>
          <w:rFonts w:ascii="Arial Narrow" w:hAnsi="Arial Narrow" w:cs="Arial"/>
          <w:sz w:val="25"/>
          <w:szCs w:val="25"/>
        </w:rPr>
        <w:t>o</w:t>
      </w:r>
      <w:r w:rsidRPr="006D25D6">
        <w:rPr>
          <w:rFonts w:ascii="Arial Narrow" w:hAnsi="Arial Narrow" w:cs="Arial"/>
          <w:spacing w:val="-1"/>
          <w:sz w:val="25"/>
          <w:szCs w:val="25"/>
        </w:rPr>
        <w:t xml:space="preserve"> </w:t>
      </w:r>
      <w:r w:rsidRPr="006D25D6">
        <w:rPr>
          <w:rFonts w:ascii="Arial Narrow" w:hAnsi="Arial Narrow" w:cs="Arial"/>
          <w:sz w:val="25"/>
          <w:szCs w:val="25"/>
        </w:rPr>
        <w:t>objeto</w:t>
      </w:r>
      <w:r w:rsidRPr="006D25D6">
        <w:rPr>
          <w:rFonts w:ascii="Arial Narrow" w:hAnsi="Arial Narrow" w:cs="Arial"/>
          <w:spacing w:val="-3"/>
          <w:sz w:val="25"/>
          <w:szCs w:val="25"/>
        </w:rPr>
        <w:t xml:space="preserve"> </w:t>
      </w:r>
      <w:r w:rsidRPr="006D25D6">
        <w:rPr>
          <w:rFonts w:ascii="Arial Narrow" w:hAnsi="Arial Narrow" w:cs="Arial"/>
          <w:sz w:val="25"/>
          <w:szCs w:val="25"/>
        </w:rPr>
        <w:t>solicitado</w:t>
      </w:r>
      <w:r w:rsidRPr="006D25D6">
        <w:rPr>
          <w:rFonts w:ascii="Arial Narrow" w:hAnsi="Arial Narrow" w:cs="Arial"/>
          <w:spacing w:val="-3"/>
          <w:sz w:val="25"/>
          <w:szCs w:val="25"/>
        </w:rPr>
        <w:t xml:space="preserve"> </w:t>
      </w:r>
      <w:r w:rsidRPr="006D25D6">
        <w:rPr>
          <w:rFonts w:ascii="Arial Narrow" w:hAnsi="Arial Narrow" w:cs="Arial"/>
          <w:sz w:val="25"/>
          <w:szCs w:val="25"/>
        </w:rPr>
        <w:t>e</w:t>
      </w:r>
      <w:r w:rsidRPr="006D25D6">
        <w:rPr>
          <w:rFonts w:ascii="Arial Narrow" w:hAnsi="Arial Narrow" w:cs="Arial"/>
          <w:spacing w:val="-3"/>
          <w:sz w:val="25"/>
          <w:szCs w:val="25"/>
        </w:rPr>
        <w:t xml:space="preserve"> </w:t>
      </w:r>
      <w:r w:rsidRPr="006D25D6">
        <w:rPr>
          <w:rFonts w:ascii="Arial Narrow" w:hAnsi="Arial Narrow" w:cs="Arial"/>
          <w:sz w:val="25"/>
          <w:szCs w:val="25"/>
        </w:rPr>
        <w:t>efetivamente</w:t>
      </w:r>
      <w:r w:rsidRPr="006D25D6">
        <w:rPr>
          <w:rFonts w:ascii="Arial Narrow" w:hAnsi="Arial Narrow" w:cs="Arial"/>
          <w:spacing w:val="-5"/>
          <w:sz w:val="25"/>
          <w:szCs w:val="25"/>
        </w:rPr>
        <w:t xml:space="preserve"> </w:t>
      </w:r>
      <w:r w:rsidRPr="006D25D6">
        <w:rPr>
          <w:rFonts w:ascii="Arial Narrow" w:hAnsi="Arial Narrow" w:cs="Arial"/>
          <w:sz w:val="25"/>
          <w:szCs w:val="25"/>
        </w:rPr>
        <w:t>entregue;</w:t>
      </w:r>
    </w:p>
    <w:p w14:paraId="358A2E6D" w14:textId="77777777" w:rsidR="008C0F61" w:rsidRPr="006D25D6" w:rsidRDefault="008C0F61">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1123EBCF" w14:textId="77777777" w:rsidR="008C0F61" w:rsidRPr="006D25D6" w:rsidRDefault="00BB2684">
      <w:pPr>
        <w:pStyle w:val="PargrafodaLista"/>
        <w:widowControl w:val="0"/>
        <w:numPr>
          <w:ilvl w:val="0"/>
          <w:numId w:val="9"/>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Notificar,</w:t>
      </w:r>
      <w:r w:rsidRPr="006D25D6">
        <w:rPr>
          <w:rFonts w:ascii="Arial Narrow" w:hAnsi="Arial Narrow" w:cs="Arial"/>
          <w:spacing w:val="-3"/>
          <w:sz w:val="25"/>
          <w:szCs w:val="25"/>
        </w:rPr>
        <w:t xml:space="preserve"> </w:t>
      </w:r>
      <w:r w:rsidRPr="006D25D6">
        <w:rPr>
          <w:rFonts w:ascii="Arial Narrow" w:hAnsi="Arial Narrow" w:cs="Arial"/>
          <w:sz w:val="25"/>
          <w:szCs w:val="25"/>
        </w:rPr>
        <w:t>formal</w:t>
      </w:r>
      <w:r w:rsidRPr="006D25D6">
        <w:rPr>
          <w:rFonts w:ascii="Arial Narrow" w:hAnsi="Arial Narrow" w:cs="Arial"/>
          <w:spacing w:val="-2"/>
          <w:sz w:val="25"/>
          <w:szCs w:val="25"/>
        </w:rPr>
        <w:t xml:space="preserve"> </w:t>
      </w:r>
      <w:r w:rsidRPr="006D25D6">
        <w:rPr>
          <w:rFonts w:ascii="Arial Narrow" w:hAnsi="Arial Narrow" w:cs="Arial"/>
          <w:sz w:val="25"/>
          <w:szCs w:val="25"/>
        </w:rPr>
        <w:t>e</w:t>
      </w:r>
      <w:r w:rsidRPr="006D25D6">
        <w:rPr>
          <w:rFonts w:ascii="Arial Narrow" w:hAnsi="Arial Narrow" w:cs="Arial"/>
          <w:spacing w:val="-3"/>
          <w:sz w:val="25"/>
          <w:szCs w:val="25"/>
        </w:rPr>
        <w:t xml:space="preserve"> </w:t>
      </w:r>
      <w:r w:rsidRPr="006D25D6">
        <w:rPr>
          <w:rFonts w:ascii="Arial Narrow" w:hAnsi="Arial Narrow" w:cs="Arial"/>
          <w:sz w:val="25"/>
          <w:szCs w:val="25"/>
        </w:rPr>
        <w:t>tempestivamente</w:t>
      </w:r>
      <w:r w:rsidRPr="006D25D6">
        <w:rPr>
          <w:rFonts w:ascii="Arial Narrow" w:hAnsi="Arial Narrow" w:cs="Arial"/>
          <w:spacing w:val="-4"/>
          <w:sz w:val="25"/>
          <w:szCs w:val="25"/>
        </w:rPr>
        <w:t xml:space="preserve"> </w:t>
      </w:r>
      <w:r w:rsidRPr="006D25D6">
        <w:rPr>
          <w:rFonts w:ascii="Arial Narrow" w:hAnsi="Arial Narrow" w:cs="Arial"/>
          <w:sz w:val="25"/>
          <w:szCs w:val="25"/>
        </w:rPr>
        <w:t>a</w:t>
      </w:r>
      <w:r w:rsidRPr="006D25D6">
        <w:rPr>
          <w:rFonts w:ascii="Arial Narrow" w:hAnsi="Arial Narrow" w:cs="Arial"/>
          <w:spacing w:val="-3"/>
          <w:sz w:val="25"/>
          <w:szCs w:val="25"/>
        </w:rPr>
        <w:t xml:space="preserve"> </w:t>
      </w:r>
      <w:r w:rsidRPr="006D25D6">
        <w:rPr>
          <w:rFonts w:ascii="Arial Narrow" w:hAnsi="Arial Narrow" w:cs="Arial"/>
          <w:sz w:val="25"/>
          <w:szCs w:val="25"/>
        </w:rPr>
        <w:t>Fornecedora</w:t>
      </w:r>
      <w:r w:rsidRPr="006D25D6">
        <w:rPr>
          <w:rFonts w:ascii="Arial Narrow" w:hAnsi="Arial Narrow" w:cs="Arial"/>
          <w:spacing w:val="-2"/>
          <w:sz w:val="25"/>
          <w:szCs w:val="25"/>
        </w:rPr>
        <w:t xml:space="preserve"> </w:t>
      </w:r>
      <w:r w:rsidRPr="006D25D6">
        <w:rPr>
          <w:rFonts w:ascii="Arial Narrow" w:hAnsi="Arial Narrow" w:cs="Arial"/>
          <w:sz w:val="25"/>
          <w:szCs w:val="25"/>
        </w:rPr>
        <w:t>sobre</w:t>
      </w:r>
      <w:r w:rsidRPr="006D25D6">
        <w:rPr>
          <w:rFonts w:ascii="Arial Narrow" w:hAnsi="Arial Narrow" w:cs="Arial"/>
          <w:spacing w:val="-1"/>
          <w:sz w:val="25"/>
          <w:szCs w:val="25"/>
        </w:rPr>
        <w:t xml:space="preserve"> </w:t>
      </w:r>
      <w:r w:rsidRPr="006D25D6">
        <w:rPr>
          <w:rFonts w:ascii="Arial Narrow" w:hAnsi="Arial Narrow" w:cs="Arial"/>
          <w:sz w:val="25"/>
          <w:szCs w:val="25"/>
        </w:rPr>
        <w:t>irregularidades</w:t>
      </w:r>
      <w:r w:rsidRPr="006D25D6">
        <w:rPr>
          <w:rFonts w:ascii="Arial Narrow" w:hAnsi="Arial Narrow" w:cs="Arial"/>
          <w:spacing w:val="-3"/>
          <w:sz w:val="25"/>
          <w:szCs w:val="25"/>
        </w:rPr>
        <w:t xml:space="preserve"> </w:t>
      </w:r>
      <w:r w:rsidRPr="006D25D6">
        <w:rPr>
          <w:rFonts w:ascii="Arial Narrow" w:hAnsi="Arial Narrow" w:cs="Arial"/>
          <w:sz w:val="25"/>
          <w:szCs w:val="25"/>
        </w:rPr>
        <w:t>observadas</w:t>
      </w:r>
      <w:r w:rsidRPr="006D25D6">
        <w:rPr>
          <w:rFonts w:ascii="Arial Narrow" w:hAnsi="Arial Narrow" w:cs="Arial"/>
          <w:spacing w:val="-3"/>
          <w:sz w:val="25"/>
          <w:szCs w:val="25"/>
        </w:rPr>
        <w:t xml:space="preserve"> </w:t>
      </w:r>
      <w:r w:rsidRPr="006D25D6">
        <w:rPr>
          <w:rFonts w:ascii="Arial Narrow" w:hAnsi="Arial Narrow" w:cs="Arial"/>
          <w:sz w:val="25"/>
          <w:szCs w:val="25"/>
        </w:rPr>
        <w:t>no</w:t>
      </w:r>
      <w:r w:rsidRPr="006D25D6">
        <w:rPr>
          <w:rFonts w:ascii="Arial Narrow" w:hAnsi="Arial Narrow" w:cs="Arial"/>
          <w:spacing w:val="-2"/>
          <w:sz w:val="25"/>
          <w:szCs w:val="25"/>
        </w:rPr>
        <w:t xml:space="preserve"> </w:t>
      </w:r>
      <w:r w:rsidRPr="006D25D6">
        <w:rPr>
          <w:rFonts w:ascii="Arial Narrow" w:hAnsi="Arial Narrow" w:cs="Arial"/>
          <w:sz w:val="25"/>
          <w:szCs w:val="25"/>
        </w:rPr>
        <w:t>cumprimento</w:t>
      </w:r>
      <w:r w:rsidRPr="006D25D6">
        <w:rPr>
          <w:rFonts w:ascii="Arial Narrow" w:hAnsi="Arial Narrow" w:cs="Arial"/>
          <w:spacing w:val="-3"/>
          <w:sz w:val="25"/>
          <w:szCs w:val="25"/>
        </w:rPr>
        <w:t xml:space="preserve"> </w:t>
      </w:r>
      <w:r w:rsidRPr="006D25D6">
        <w:rPr>
          <w:rFonts w:ascii="Arial Narrow" w:hAnsi="Arial Narrow" w:cs="Arial"/>
          <w:sz w:val="25"/>
          <w:szCs w:val="25"/>
        </w:rPr>
        <w:t>da</w:t>
      </w:r>
      <w:r w:rsidRPr="006D25D6">
        <w:rPr>
          <w:rFonts w:ascii="Arial Narrow" w:hAnsi="Arial Narrow" w:cs="Arial"/>
          <w:spacing w:val="-2"/>
          <w:sz w:val="25"/>
          <w:szCs w:val="25"/>
        </w:rPr>
        <w:t xml:space="preserve"> </w:t>
      </w:r>
      <w:r w:rsidRPr="006D25D6">
        <w:rPr>
          <w:rFonts w:ascii="Arial Narrow" w:hAnsi="Arial Narrow" w:cs="Arial"/>
          <w:sz w:val="25"/>
          <w:szCs w:val="25"/>
        </w:rPr>
        <w:t>ARP;</w:t>
      </w:r>
    </w:p>
    <w:p w14:paraId="2A1A205E" w14:textId="77777777" w:rsidR="008C0F61" w:rsidRPr="006D25D6" w:rsidRDefault="008C0F61">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47588A84" w14:textId="77777777" w:rsidR="008C0F61" w:rsidRPr="006D25D6" w:rsidRDefault="00BB2684">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Atestar,</w:t>
      </w:r>
      <w:r w:rsidRPr="006D25D6">
        <w:rPr>
          <w:rFonts w:ascii="Arial Narrow" w:hAnsi="Arial Narrow" w:cs="Arial"/>
          <w:spacing w:val="-3"/>
          <w:sz w:val="25"/>
          <w:szCs w:val="25"/>
        </w:rPr>
        <w:t xml:space="preserve"> </w:t>
      </w:r>
      <w:r w:rsidRPr="006D25D6">
        <w:rPr>
          <w:rFonts w:ascii="Arial Narrow" w:hAnsi="Arial Narrow" w:cs="Arial"/>
          <w:sz w:val="25"/>
          <w:szCs w:val="25"/>
        </w:rPr>
        <w:t>através</w:t>
      </w:r>
      <w:r w:rsidRPr="006D25D6">
        <w:rPr>
          <w:rFonts w:ascii="Arial Narrow" w:hAnsi="Arial Narrow" w:cs="Arial"/>
          <w:spacing w:val="-4"/>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servidor</w:t>
      </w:r>
      <w:r w:rsidRPr="006D25D6">
        <w:rPr>
          <w:rFonts w:ascii="Arial Narrow" w:hAnsi="Arial Narrow" w:cs="Arial"/>
          <w:spacing w:val="-3"/>
          <w:sz w:val="25"/>
          <w:szCs w:val="25"/>
        </w:rPr>
        <w:t xml:space="preserve"> </w:t>
      </w:r>
      <w:r w:rsidRPr="006D25D6">
        <w:rPr>
          <w:rFonts w:ascii="Arial Narrow" w:hAnsi="Arial Narrow" w:cs="Arial"/>
          <w:sz w:val="25"/>
          <w:szCs w:val="25"/>
        </w:rPr>
        <w:t>responsável,</w:t>
      </w:r>
      <w:r w:rsidRPr="006D25D6">
        <w:rPr>
          <w:rFonts w:ascii="Arial Narrow" w:hAnsi="Arial Narrow" w:cs="Arial"/>
          <w:spacing w:val="-3"/>
          <w:sz w:val="25"/>
          <w:szCs w:val="25"/>
        </w:rPr>
        <w:t xml:space="preserve"> </w:t>
      </w:r>
      <w:r w:rsidRPr="006D25D6">
        <w:rPr>
          <w:rFonts w:ascii="Arial Narrow" w:hAnsi="Arial Narrow" w:cs="Arial"/>
          <w:sz w:val="25"/>
          <w:szCs w:val="25"/>
        </w:rPr>
        <w:t>a(s)</w:t>
      </w:r>
      <w:r w:rsidRPr="006D25D6">
        <w:rPr>
          <w:rFonts w:ascii="Arial Narrow" w:hAnsi="Arial Narrow" w:cs="Arial"/>
          <w:spacing w:val="-2"/>
          <w:sz w:val="25"/>
          <w:szCs w:val="25"/>
        </w:rPr>
        <w:t xml:space="preserve"> </w:t>
      </w:r>
      <w:r w:rsidRPr="006D25D6">
        <w:rPr>
          <w:rFonts w:ascii="Arial Narrow" w:hAnsi="Arial Narrow" w:cs="Arial"/>
          <w:sz w:val="25"/>
          <w:szCs w:val="25"/>
        </w:rPr>
        <w:t>Nota(s)</w:t>
      </w:r>
      <w:r w:rsidRPr="006D25D6">
        <w:rPr>
          <w:rFonts w:ascii="Arial Narrow" w:hAnsi="Arial Narrow" w:cs="Arial"/>
          <w:spacing w:val="-3"/>
          <w:sz w:val="25"/>
          <w:szCs w:val="25"/>
        </w:rPr>
        <w:t xml:space="preserve"> </w:t>
      </w:r>
      <w:r w:rsidRPr="006D25D6">
        <w:rPr>
          <w:rFonts w:ascii="Arial Narrow" w:hAnsi="Arial Narrow" w:cs="Arial"/>
          <w:sz w:val="25"/>
          <w:szCs w:val="25"/>
        </w:rPr>
        <w:t>Fiscal(is)</w:t>
      </w:r>
      <w:r w:rsidRPr="006D25D6">
        <w:rPr>
          <w:rFonts w:ascii="Arial Narrow" w:hAnsi="Arial Narrow" w:cs="Arial"/>
          <w:spacing w:val="-2"/>
          <w:sz w:val="25"/>
          <w:szCs w:val="25"/>
        </w:rPr>
        <w:t xml:space="preserve"> </w:t>
      </w:r>
      <w:r w:rsidRPr="006D25D6">
        <w:rPr>
          <w:rFonts w:ascii="Arial Narrow" w:hAnsi="Arial Narrow" w:cs="Arial"/>
          <w:sz w:val="25"/>
          <w:szCs w:val="25"/>
        </w:rPr>
        <w:t>emitidas</w:t>
      </w:r>
      <w:r w:rsidRPr="006D25D6">
        <w:rPr>
          <w:rFonts w:ascii="Arial Narrow" w:hAnsi="Arial Narrow" w:cs="Arial"/>
          <w:spacing w:val="-2"/>
          <w:sz w:val="25"/>
          <w:szCs w:val="25"/>
        </w:rPr>
        <w:t xml:space="preserve"> </w:t>
      </w:r>
      <w:r w:rsidRPr="006D25D6">
        <w:rPr>
          <w:rFonts w:ascii="Arial Narrow" w:hAnsi="Arial Narrow" w:cs="Arial"/>
          <w:sz w:val="25"/>
          <w:szCs w:val="25"/>
        </w:rPr>
        <w:t>pela</w:t>
      </w:r>
      <w:r w:rsidRPr="006D25D6">
        <w:rPr>
          <w:rFonts w:ascii="Arial Narrow" w:hAnsi="Arial Narrow" w:cs="Arial"/>
          <w:spacing w:val="-4"/>
          <w:sz w:val="25"/>
          <w:szCs w:val="25"/>
        </w:rPr>
        <w:t xml:space="preserve"> </w:t>
      </w:r>
      <w:r w:rsidRPr="006D25D6">
        <w:rPr>
          <w:rFonts w:ascii="Arial Narrow" w:hAnsi="Arial Narrow" w:cs="Arial"/>
          <w:sz w:val="25"/>
          <w:szCs w:val="25"/>
        </w:rPr>
        <w:t>Fornecedora/Beneficiária</w:t>
      </w:r>
      <w:r w:rsidRPr="006D25D6">
        <w:rPr>
          <w:rFonts w:ascii="Arial Narrow" w:hAnsi="Arial Narrow" w:cs="Arial"/>
          <w:spacing w:val="-3"/>
          <w:sz w:val="25"/>
          <w:szCs w:val="25"/>
        </w:rPr>
        <w:t xml:space="preserve"> </w:t>
      </w:r>
      <w:r w:rsidRPr="006D25D6">
        <w:rPr>
          <w:rFonts w:ascii="Arial Narrow" w:hAnsi="Arial Narrow" w:cs="Arial"/>
          <w:sz w:val="25"/>
          <w:szCs w:val="25"/>
        </w:rPr>
        <w:t>da</w:t>
      </w:r>
      <w:r w:rsidRPr="006D25D6">
        <w:rPr>
          <w:rFonts w:ascii="Arial Narrow" w:hAnsi="Arial Narrow" w:cs="Arial"/>
          <w:spacing w:val="-4"/>
          <w:sz w:val="25"/>
          <w:szCs w:val="25"/>
        </w:rPr>
        <w:t xml:space="preserve"> </w:t>
      </w:r>
      <w:r w:rsidRPr="006D25D6">
        <w:rPr>
          <w:rFonts w:ascii="Arial Narrow" w:hAnsi="Arial Narrow" w:cs="Arial"/>
          <w:sz w:val="25"/>
          <w:szCs w:val="25"/>
        </w:rPr>
        <w:t>ARP;</w:t>
      </w:r>
    </w:p>
    <w:p w14:paraId="2AC6D806" w14:textId="77777777" w:rsidR="008C0F61" w:rsidRPr="006D25D6" w:rsidRDefault="008C0F61">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295A3180" w14:textId="77777777" w:rsidR="008C0F61" w:rsidRPr="006D25D6" w:rsidRDefault="00BB2684">
      <w:pPr>
        <w:pStyle w:val="PargrafodaLista"/>
        <w:widowControl w:val="0"/>
        <w:numPr>
          <w:ilvl w:val="0"/>
          <w:numId w:val="9"/>
        </w:numPr>
        <w:tabs>
          <w:tab w:val="left" w:pos="284"/>
        </w:tabs>
        <w:autoSpaceDE w:val="0"/>
        <w:autoSpaceDN w:val="0"/>
        <w:spacing w:before="1"/>
        <w:ind w:left="0" w:right="-1" w:firstLine="0"/>
        <w:contextualSpacing w:val="0"/>
        <w:jc w:val="both"/>
        <w:rPr>
          <w:rFonts w:ascii="Arial Narrow" w:hAnsi="Arial Narrow" w:cs="Arial"/>
          <w:sz w:val="25"/>
          <w:szCs w:val="25"/>
        </w:rPr>
      </w:pPr>
      <w:r w:rsidRPr="006D25D6">
        <w:rPr>
          <w:rFonts w:ascii="Arial Narrow" w:hAnsi="Arial Narrow" w:cs="Arial"/>
          <w:sz w:val="25"/>
          <w:szCs w:val="25"/>
        </w:rPr>
        <w:t>Acompanhar a evolução dos preços de mercado, com a finalidade de verificar sua compatibilidade com os registrados na</w:t>
      </w:r>
      <w:r w:rsidRPr="006D25D6">
        <w:rPr>
          <w:rFonts w:ascii="Arial Narrow" w:hAnsi="Arial Narrow" w:cs="Arial"/>
          <w:spacing w:val="1"/>
          <w:sz w:val="25"/>
          <w:szCs w:val="25"/>
        </w:rPr>
        <w:t xml:space="preserve"> </w:t>
      </w:r>
      <w:r w:rsidRPr="006D25D6">
        <w:rPr>
          <w:rFonts w:ascii="Arial Narrow" w:hAnsi="Arial Narrow" w:cs="Arial"/>
          <w:sz w:val="25"/>
          <w:szCs w:val="25"/>
        </w:rPr>
        <w:t>ARP, mantendo atualizada a listagem de preços que contemple o objeto, realizando periodicamente pesquisa de mercado</w:t>
      </w:r>
      <w:r w:rsidRPr="006D25D6">
        <w:rPr>
          <w:rFonts w:ascii="Arial Narrow" w:hAnsi="Arial Narrow" w:cs="Arial"/>
          <w:spacing w:val="1"/>
          <w:sz w:val="25"/>
          <w:szCs w:val="25"/>
        </w:rPr>
        <w:t xml:space="preserve"> </w:t>
      </w:r>
      <w:r w:rsidRPr="006D25D6">
        <w:rPr>
          <w:rFonts w:ascii="Arial Narrow" w:hAnsi="Arial Narrow" w:cs="Arial"/>
          <w:sz w:val="25"/>
          <w:szCs w:val="25"/>
        </w:rPr>
        <w:t>para</w:t>
      </w:r>
      <w:r w:rsidRPr="006D25D6">
        <w:rPr>
          <w:rFonts w:ascii="Arial Narrow" w:hAnsi="Arial Narrow" w:cs="Arial"/>
          <w:spacing w:val="-2"/>
          <w:sz w:val="25"/>
          <w:szCs w:val="25"/>
        </w:rPr>
        <w:t xml:space="preserve"> </w:t>
      </w:r>
      <w:r w:rsidRPr="006D25D6">
        <w:rPr>
          <w:rFonts w:ascii="Arial Narrow" w:hAnsi="Arial Narrow" w:cs="Arial"/>
          <w:sz w:val="25"/>
          <w:szCs w:val="25"/>
        </w:rPr>
        <w:t>comprovação</w:t>
      </w:r>
      <w:r w:rsidRPr="006D25D6">
        <w:rPr>
          <w:rFonts w:ascii="Arial Narrow" w:hAnsi="Arial Narrow" w:cs="Arial"/>
          <w:spacing w:val="1"/>
          <w:sz w:val="25"/>
          <w:szCs w:val="25"/>
        </w:rPr>
        <w:t xml:space="preserve"> </w:t>
      </w:r>
      <w:r w:rsidRPr="006D25D6">
        <w:rPr>
          <w:rFonts w:ascii="Arial Narrow" w:hAnsi="Arial Narrow" w:cs="Arial"/>
          <w:sz w:val="25"/>
          <w:szCs w:val="25"/>
        </w:rPr>
        <w:t>da</w:t>
      </w:r>
      <w:r w:rsidRPr="006D25D6">
        <w:rPr>
          <w:rFonts w:ascii="Arial Narrow" w:hAnsi="Arial Narrow" w:cs="Arial"/>
          <w:spacing w:val="-1"/>
          <w:sz w:val="25"/>
          <w:szCs w:val="25"/>
        </w:rPr>
        <w:t xml:space="preserve"> </w:t>
      </w:r>
      <w:r w:rsidRPr="006D25D6">
        <w:rPr>
          <w:rFonts w:ascii="Arial Narrow" w:hAnsi="Arial Narrow" w:cs="Arial"/>
          <w:sz w:val="25"/>
          <w:szCs w:val="25"/>
        </w:rPr>
        <w:t>vantajosidade</w:t>
      </w:r>
      <w:r w:rsidRPr="006D25D6">
        <w:rPr>
          <w:rFonts w:ascii="Arial Narrow" w:hAnsi="Arial Narrow" w:cs="Arial"/>
          <w:spacing w:val="-1"/>
          <w:sz w:val="25"/>
          <w:szCs w:val="25"/>
        </w:rPr>
        <w:t xml:space="preserve"> </w:t>
      </w:r>
      <w:r w:rsidRPr="006D25D6">
        <w:rPr>
          <w:rFonts w:ascii="Arial Narrow" w:hAnsi="Arial Narrow" w:cs="Arial"/>
          <w:sz w:val="25"/>
          <w:szCs w:val="25"/>
        </w:rPr>
        <w:t>da</w:t>
      </w:r>
      <w:r w:rsidRPr="006D25D6">
        <w:rPr>
          <w:rFonts w:ascii="Arial Narrow" w:hAnsi="Arial Narrow" w:cs="Arial"/>
          <w:spacing w:val="-1"/>
          <w:sz w:val="25"/>
          <w:szCs w:val="25"/>
        </w:rPr>
        <w:t xml:space="preserve"> </w:t>
      </w:r>
      <w:r w:rsidRPr="006D25D6">
        <w:rPr>
          <w:rFonts w:ascii="Arial Narrow" w:hAnsi="Arial Narrow" w:cs="Arial"/>
          <w:sz w:val="25"/>
          <w:szCs w:val="25"/>
        </w:rPr>
        <w:t>ARP;</w:t>
      </w:r>
    </w:p>
    <w:p w14:paraId="0429D4BE" w14:textId="77777777" w:rsidR="008C0F61" w:rsidRPr="006D25D6" w:rsidRDefault="008C0F61">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53D33D50" w14:textId="77777777" w:rsidR="008C0F61" w:rsidRPr="006D25D6" w:rsidRDefault="00BB2684">
      <w:pPr>
        <w:pStyle w:val="PargrafodaLista"/>
        <w:widowControl w:val="0"/>
        <w:numPr>
          <w:ilvl w:val="0"/>
          <w:numId w:val="9"/>
        </w:numPr>
        <w:tabs>
          <w:tab w:val="left" w:pos="284"/>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Conduzir eventuais procedimentos administrativos de renegociação de preços registrados, para fins de adequação as novas</w:t>
      </w:r>
      <w:r w:rsidRPr="006D25D6">
        <w:rPr>
          <w:rFonts w:ascii="Arial Narrow" w:hAnsi="Arial Narrow" w:cs="Arial"/>
          <w:spacing w:val="1"/>
          <w:sz w:val="25"/>
          <w:szCs w:val="25"/>
        </w:rPr>
        <w:t xml:space="preserve"> </w:t>
      </w:r>
      <w:r w:rsidRPr="006D25D6">
        <w:rPr>
          <w:rFonts w:ascii="Arial Narrow" w:hAnsi="Arial Narrow" w:cs="Arial"/>
          <w:sz w:val="25"/>
          <w:szCs w:val="25"/>
        </w:rPr>
        <w:t>condições</w:t>
      </w:r>
      <w:r w:rsidRPr="006D25D6">
        <w:rPr>
          <w:rFonts w:ascii="Arial Narrow" w:hAnsi="Arial Narrow" w:cs="Arial"/>
          <w:spacing w:val="-2"/>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mercado e</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aplicação</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penalidades;</w:t>
      </w:r>
    </w:p>
    <w:p w14:paraId="69E3FA0E" w14:textId="77777777" w:rsidR="008C0F61" w:rsidRPr="006D25D6" w:rsidRDefault="008C0F61">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69FCDCAD" w14:textId="77777777" w:rsidR="008C0F61" w:rsidRPr="006D25D6" w:rsidRDefault="00BB2684">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Observar</w:t>
      </w:r>
      <w:r w:rsidRPr="006D25D6">
        <w:rPr>
          <w:rFonts w:ascii="Arial Narrow" w:hAnsi="Arial Narrow" w:cs="Arial"/>
          <w:spacing w:val="-3"/>
          <w:sz w:val="25"/>
          <w:szCs w:val="25"/>
        </w:rPr>
        <w:t xml:space="preserve"> </w:t>
      </w:r>
      <w:r w:rsidRPr="006D25D6">
        <w:rPr>
          <w:rFonts w:ascii="Arial Narrow" w:hAnsi="Arial Narrow" w:cs="Arial"/>
          <w:sz w:val="25"/>
          <w:szCs w:val="25"/>
        </w:rPr>
        <w:t>o</w:t>
      </w:r>
      <w:r w:rsidRPr="006D25D6">
        <w:rPr>
          <w:rFonts w:ascii="Arial Narrow" w:hAnsi="Arial Narrow" w:cs="Arial"/>
          <w:spacing w:val="-2"/>
          <w:sz w:val="25"/>
          <w:szCs w:val="25"/>
        </w:rPr>
        <w:t xml:space="preserve"> </w:t>
      </w:r>
      <w:r w:rsidRPr="006D25D6">
        <w:rPr>
          <w:rFonts w:ascii="Arial Narrow" w:hAnsi="Arial Narrow" w:cs="Arial"/>
          <w:sz w:val="25"/>
          <w:szCs w:val="25"/>
        </w:rPr>
        <w:t>cumprimento</w:t>
      </w:r>
      <w:r w:rsidRPr="006D25D6">
        <w:rPr>
          <w:rFonts w:ascii="Arial Narrow" w:hAnsi="Arial Narrow" w:cs="Arial"/>
          <w:spacing w:val="-2"/>
          <w:sz w:val="25"/>
          <w:szCs w:val="25"/>
        </w:rPr>
        <w:t xml:space="preserve"> </w:t>
      </w:r>
      <w:r w:rsidRPr="006D25D6">
        <w:rPr>
          <w:rFonts w:ascii="Arial Narrow" w:hAnsi="Arial Narrow" w:cs="Arial"/>
          <w:sz w:val="25"/>
          <w:szCs w:val="25"/>
        </w:rPr>
        <w:t>das</w:t>
      </w:r>
      <w:r w:rsidRPr="006D25D6">
        <w:rPr>
          <w:rFonts w:ascii="Arial Narrow" w:hAnsi="Arial Narrow" w:cs="Arial"/>
          <w:spacing w:val="-3"/>
          <w:sz w:val="25"/>
          <w:szCs w:val="25"/>
        </w:rPr>
        <w:t xml:space="preserve"> </w:t>
      </w:r>
      <w:r w:rsidRPr="006D25D6">
        <w:rPr>
          <w:rFonts w:ascii="Arial Narrow" w:hAnsi="Arial Narrow" w:cs="Arial"/>
          <w:sz w:val="25"/>
          <w:szCs w:val="25"/>
        </w:rPr>
        <w:t>condições</w:t>
      </w:r>
      <w:r w:rsidRPr="006D25D6">
        <w:rPr>
          <w:rFonts w:ascii="Arial Narrow" w:hAnsi="Arial Narrow" w:cs="Arial"/>
          <w:spacing w:val="-3"/>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habilitação</w:t>
      </w:r>
      <w:r w:rsidRPr="006D25D6">
        <w:rPr>
          <w:rFonts w:ascii="Arial Narrow" w:hAnsi="Arial Narrow" w:cs="Arial"/>
          <w:spacing w:val="-2"/>
          <w:sz w:val="25"/>
          <w:szCs w:val="25"/>
        </w:rPr>
        <w:t xml:space="preserve"> </w:t>
      </w:r>
      <w:r w:rsidRPr="006D25D6">
        <w:rPr>
          <w:rFonts w:ascii="Arial Narrow" w:hAnsi="Arial Narrow" w:cs="Arial"/>
          <w:sz w:val="25"/>
          <w:szCs w:val="25"/>
        </w:rPr>
        <w:t>e</w:t>
      </w:r>
      <w:r w:rsidRPr="006D25D6">
        <w:rPr>
          <w:rFonts w:ascii="Arial Narrow" w:hAnsi="Arial Narrow" w:cs="Arial"/>
          <w:spacing w:val="-3"/>
          <w:sz w:val="25"/>
          <w:szCs w:val="25"/>
        </w:rPr>
        <w:t xml:space="preserve"> </w:t>
      </w:r>
      <w:r w:rsidRPr="006D25D6">
        <w:rPr>
          <w:rFonts w:ascii="Arial Narrow" w:hAnsi="Arial Narrow" w:cs="Arial"/>
          <w:sz w:val="25"/>
          <w:szCs w:val="25"/>
        </w:rPr>
        <w:t>qualificação</w:t>
      </w:r>
      <w:r w:rsidRPr="006D25D6">
        <w:rPr>
          <w:rFonts w:ascii="Arial Narrow" w:hAnsi="Arial Narrow" w:cs="Arial"/>
          <w:spacing w:val="-1"/>
          <w:sz w:val="25"/>
          <w:szCs w:val="25"/>
        </w:rPr>
        <w:t xml:space="preserve"> </w:t>
      </w:r>
      <w:r w:rsidRPr="006D25D6">
        <w:rPr>
          <w:rFonts w:ascii="Arial Narrow" w:hAnsi="Arial Narrow" w:cs="Arial"/>
          <w:sz w:val="25"/>
          <w:szCs w:val="25"/>
        </w:rPr>
        <w:t>da</w:t>
      </w:r>
      <w:r w:rsidRPr="006D25D6">
        <w:rPr>
          <w:rFonts w:ascii="Arial Narrow" w:hAnsi="Arial Narrow" w:cs="Arial"/>
          <w:spacing w:val="-3"/>
          <w:sz w:val="25"/>
          <w:szCs w:val="25"/>
        </w:rPr>
        <w:t xml:space="preserve"> </w:t>
      </w:r>
      <w:r w:rsidRPr="006D25D6">
        <w:rPr>
          <w:rFonts w:ascii="Arial Narrow" w:hAnsi="Arial Narrow" w:cs="Arial"/>
          <w:sz w:val="25"/>
          <w:szCs w:val="25"/>
        </w:rPr>
        <w:t>Fornecedora</w:t>
      </w:r>
      <w:r w:rsidRPr="006D25D6">
        <w:rPr>
          <w:rFonts w:ascii="Arial Narrow" w:hAnsi="Arial Narrow" w:cs="Arial"/>
          <w:spacing w:val="-2"/>
          <w:sz w:val="25"/>
          <w:szCs w:val="25"/>
        </w:rPr>
        <w:t xml:space="preserve"> </w:t>
      </w:r>
      <w:r w:rsidRPr="006D25D6">
        <w:rPr>
          <w:rFonts w:ascii="Arial Narrow" w:hAnsi="Arial Narrow" w:cs="Arial"/>
          <w:sz w:val="25"/>
          <w:szCs w:val="25"/>
        </w:rPr>
        <w:t>conforme</w:t>
      </w:r>
      <w:r w:rsidRPr="006D25D6">
        <w:rPr>
          <w:rFonts w:ascii="Arial Narrow" w:hAnsi="Arial Narrow" w:cs="Arial"/>
          <w:spacing w:val="-4"/>
          <w:sz w:val="25"/>
          <w:szCs w:val="25"/>
        </w:rPr>
        <w:t xml:space="preserve"> </w:t>
      </w:r>
      <w:r w:rsidRPr="006D25D6">
        <w:rPr>
          <w:rFonts w:ascii="Arial Narrow" w:hAnsi="Arial Narrow" w:cs="Arial"/>
          <w:sz w:val="25"/>
          <w:szCs w:val="25"/>
        </w:rPr>
        <w:t>exigido</w:t>
      </w:r>
      <w:r w:rsidRPr="006D25D6">
        <w:rPr>
          <w:rFonts w:ascii="Arial Narrow" w:hAnsi="Arial Narrow" w:cs="Arial"/>
          <w:spacing w:val="-2"/>
          <w:sz w:val="25"/>
          <w:szCs w:val="25"/>
        </w:rPr>
        <w:t xml:space="preserve"> </w:t>
      </w:r>
      <w:r w:rsidRPr="006D25D6">
        <w:rPr>
          <w:rFonts w:ascii="Arial Narrow" w:hAnsi="Arial Narrow" w:cs="Arial"/>
          <w:sz w:val="25"/>
          <w:szCs w:val="25"/>
        </w:rPr>
        <w:t>na</w:t>
      </w:r>
      <w:r w:rsidRPr="006D25D6">
        <w:rPr>
          <w:rFonts w:ascii="Arial Narrow" w:hAnsi="Arial Narrow" w:cs="Arial"/>
          <w:spacing w:val="-3"/>
          <w:sz w:val="25"/>
          <w:szCs w:val="25"/>
        </w:rPr>
        <w:t xml:space="preserve"> </w:t>
      </w:r>
      <w:r w:rsidRPr="006D25D6">
        <w:rPr>
          <w:rFonts w:ascii="Arial Narrow" w:hAnsi="Arial Narrow" w:cs="Arial"/>
          <w:sz w:val="25"/>
          <w:szCs w:val="25"/>
        </w:rPr>
        <w:t>licitação;</w:t>
      </w:r>
    </w:p>
    <w:p w14:paraId="24AAC0C6" w14:textId="77777777" w:rsidR="008C0F61" w:rsidRPr="006D25D6" w:rsidRDefault="008C0F61">
      <w:pPr>
        <w:widowControl w:val="0"/>
        <w:tabs>
          <w:tab w:val="left" w:pos="284"/>
        </w:tabs>
        <w:autoSpaceDE w:val="0"/>
        <w:autoSpaceDN w:val="0"/>
        <w:spacing w:line="219" w:lineRule="exact"/>
        <w:ind w:right="-1"/>
        <w:jc w:val="both"/>
        <w:rPr>
          <w:rFonts w:ascii="Arial Narrow" w:hAnsi="Arial Narrow" w:cs="Arial"/>
          <w:sz w:val="25"/>
          <w:szCs w:val="25"/>
        </w:rPr>
      </w:pPr>
    </w:p>
    <w:p w14:paraId="45B2434C" w14:textId="77777777" w:rsidR="008C0F61" w:rsidRPr="006D25D6" w:rsidRDefault="00BB2684">
      <w:pPr>
        <w:pStyle w:val="PargrafodaLista"/>
        <w:widowControl w:val="0"/>
        <w:numPr>
          <w:ilvl w:val="0"/>
          <w:numId w:val="9"/>
        </w:numPr>
        <w:tabs>
          <w:tab w:val="left" w:pos="284"/>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Aplicar, garantida a ampla defesa e o contraditório, as penalidades decorrentes de infrações no procedimento licitatório,</w:t>
      </w:r>
      <w:r w:rsidRPr="006D25D6">
        <w:rPr>
          <w:rFonts w:ascii="Arial Narrow" w:hAnsi="Arial Narrow" w:cs="Arial"/>
          <w:spacing w:val="1"/>
          <w:sz w:val="25"/>
          <w:szCs w:val="25"/>
        </w:rPr>
        <w:t xml:space="preserve"> </w:t>
      </w:r>
      <w:r w:rsidRPr="006D25D6">
        <w:rPr>
          <w:rFonts w:ascii="Arial Narrow" w:hAnsi="Arial Narrow" w:cs="Arial"/>
          <w:sz w:val="25"/>
          <w:szCs w:val="25"/>
        </w:rPr>
        <w:t>bem</w:t>
      </w:r>
      <w:r w:rsidRPr="006D25D6">
        <w:rPr>
          <w:rFonts w:ascii="Arial Narrow" w:hAnsi="Arial Narrow" w:cs="Arial"/>
          <w:spacing w:val="1"/>
          <w:sz w:val="25"/>
          <w:szCs w:val="25"/>
        </w:rPr>
        <w:t xml:space="preserve"> </w:t>
      </w:r>
      <w:r w:rsidRPr="006D25D6">
        <w:rPr>
          <w:rFonts w:ascii="Arial Narrow" w:hAnsi="Arial Narrow" w:cs="Arial"/>
          <w:sz w:val="25"/>
          <w:szCs w:val="25"/>
        </w:rPr>
        <w:t>como</w:t>
      </w:r>
      <w:r w:rsidRPr="006D25D6">
        <w:rPr>
          <w:rFonts w:ascii="Arial Narrow" w:hAnsi="Arial Narrow" w:cs="Arial"/>
          <w:spacing w:val="1"/>
          <w:sz w:val="25"/>
          <w:szCs w:val="25"/>
        </w:rPr>
        <w:t xml:space="preserve"> </w:t>
      </w:r>
      <w:r w:rsidRPr="006D25D6">
        <w:rPr>
          <w:rFonts w:ascii="Arial Narrow" w:hAnsi="Arial Narrow" w:cs="Arial"/>
          <w:sz w:val="25"/>
          <w:szCs w:val="25"/>
        </w:rPr>
        <w:t>as</w:t>
      </w:r>
      <w:r w:rsidRPr="006D25D6">
        <w:rPr>
          <w:rFonts w:ascii="Arial Narrow" w:hAnsi="Arial Narrow" w:cs="Arial"/>
          <w:spacing w:val="1"/>
          <w:sz w:val="25"/>
          <w:szCs w:val="25"/>
        </w:rPr>
        <w:t xml:space="preserve"> </w:t>
      </w:r>
      <w:r w:rsidRPr="006D25D6">
        <w:rPr>
          <w:rFonts w:ascii="Arial Narrow" w:hAnsi="Arial Narrow" w:cs="Arial"/>
          <w:sz w:val="25"/>
          <w:szCs w:val="25"/>
        </w:rPr>
        <w:t>penalidades</w:t>
      </w:r>
      <w:r w:rsidRPr="006D25D6">
        <w:rPr>
          <w:rFonts w:ascii="Arial Narrow" w:hAnsi="Arial Narrow" w:cs="Arial"/>
          <w:spacing w:val="1"/>
          <w:sz w:val="25"/>
          <w:szCs w:val="25"/>
        </w:rPr>
        <w:t xml:space="preserve"> </w:t>
      </w:r>
      <w:r w:rsidRPr="006D25D6">
        <w:rPr>
          <w:rFonts w:ascii="Arial Narrow" w:hAnsi="Arial Narrow" w:cs="Arial"/>
          <w:sz w:val="25"/>
          <w:szCs w:val="25"/>
        </w:rPr>
        <w:t>decorrentes</w:t>
      </w:r>
      <w:r w:rsidRPr="006D25D6">
        <w:rPr>
          <w:rFonts w:ascii="Arial Narrow" w:hAnsi="Arial Narrow" w:cs="Arial"/>
          <w:spacing w:val="1"/>
          <w:sz w:val="25"/>
          <w:szCs w:val="25"/>
        </w:rPr>
        <w:t xml:space="preserve"> </w:t>
      </w:r>
      <w:r w:rsidRPr="006D25D6">
        <w:rPr>
          <w:rFonts w:ascii="Arial Narrow" w:hAnsi="Arial Narrow" w:cs="Arial"/>
          <w:sz w:val="25"/>
          <w:szCs w:val="25"/>
        </w:rPr>
        <w:t>do</w:t>
      </w:r>
      <w:r w:rsidRPr="006D25D6">
        <w:rPr>
          <w:rFonts w:ascii="Arial Narrow" w:hAnsi="Arial Narrow" w:cs="Arial"/>
          <w:spacing w:val="1"/>
          <w:sz w:val="25"/>
          <w:szCs w:val="25"/>
        </w:rPr>
        <w:t xml:space="preserve"> </w:t>
      </w:r>
      <w:r w:rsidRPr="006D25D6">
        <w:rPr>
          <w:rFonts w:ascii="Arial Narrow" w:hAnsi="Arial Narrow" w:cs="Arial"/>
          <w:sz w:val="25"/>
          <w:szCs w:val="25"/>
        </w:rPr>
        <w:t>descumprimento</w:t>
      </w:r>
      <w:r w:rsidRPr="006D25D6">
        <w:rPr>
          <w:rFonts w:ascii="Arial Narrow" w:hAnsi="Arial Narrow" w:cs="Arial"/>
          <w:spacing w:val="1"/>
          <w:sz w:val="25"/>
          <w:szCs w:val="25"/>
        </w:rPr>
        <w:t xml:space="preserve"> </w:t>
      </w:r>
      <w:r w:rsidRPr="006D25D6">
        <w:rPr>
          <w:rFonts w:ascii="Arial Narrow" w:hAnsi="Arial Narrow" w:cs="Arial"/>
          <w:sz w:val="25"/>
          <w:szCs w:val="25"/>
        </w:rPr>
        <w:t>do</w:t>
      </w:r>
      <w:r w:rsidRPr="006D25D6">
        <w:rPr>
          <w:rFonts w:ascii="Arial Narrow" w:hAnsi="Arial Narrow" w:cs="Arial"/>
          <w:spacing w:val="1"/>
          <w:sz w:val="25"/>
          <w:szCs w:val="25"/>
        </w:rPr>
        <w:t xml:space="preserve"> </w:t>
      </w:r>
      <w:r w:rsidRPr="006D25D6">
        <w:rPr>
          <w:rFonts w:ascii="Arial Narrow" w:hAnsi="Arial Narrow" w:cs="Arial"/>
          <w:sz w:val="25"/>
          <w:szCs w:val="25"/>
        </w:rPr>
        <w:t>pactuado</w:t>
      </w:r>
      <w:r w:rsidRPr="006D25D6">
        <w:rPr>
          <w:rFonts w:ascii="Arial Narrow" w:hAnsi="Arial Narrow" w:cs="Arial"/>
          <w:spacing w:val="1"/>
          <w:sz w:val="25"/>
          <w:szCs w:val="25"/>
        </w:rPr>
        <w:t xml:space="preserve"> </w:t>
      </w:r>
      <w:r w:rsidRPr="006D25D6">
        <w:rPr>
          <w:rFonts w:ascii="Arial Narrow" w:hAnsi="Arial Narrow" w:cs="Arial"/>
          <w:sz w:val="25"/>
          <w:szCs w:val="25"/>
        </w:rPr>
        <w:t>na</w:t>
      </w:r>
      <w:r w:rsidRPr="006D25D6">
        <w:rPr>
          <w:rFonts w:ascii="Arial Narrow" w:hAnsi="Arial Narrow" w:cs="Arial"/>
          <w:spacing w:val="1"/>
          <w:sz w:val="25"/>
          <w:szCs w:val="25"/>
        </w:rPr>
        <w:t xml:space="preserve"> </w:t>
      </w:r>
      <w:r w:rsidRPr="006D25D6">
        <w:rPr>
          <w:rFonts w:ascii="Arial Narrow" w:hAnsi="Arial Narrow" w:cs="Arial"/>
          <w:sz w:val="25"/>
          <w:szCs w:val="25"/>
        </w:rPr>
        <w:t>ata</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registro</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preços,</w:t>
      </w:r>
      <w:r w:rsidRPr="006D25D6">
        <w:rPr>
          <w:rFonts w:ascii="Arial Narrow" w:hAnsi="Arial Narrow" w:cs="Arial"/>
          <w:spacing w:val="1"/>
          <w:sz w:val="25"/>
          <w:szCs w:val="25"/>
        </w:rPr>
        <w:t xml:space="preserve"> </w:t>
      </w:r>
      <w:r w:rsidRPr="006D25D6">
        <w:rPr>
          <w:rFonts w:ascii="Arial Narrow" w:hAnsi="Arial Narrow" w:cs="Arial"/>
          <w:sz w:val="25"/>
          <w:szCs w:val="25"/>
        </w:rPr>
        <w:t>em</w:t>
      </w:r>
      <w:r w:rsidRPr="006D25D6">
        <w:rPr>
          <w:rFonts w:ascii="Arial Narrow" w:hAnsi="Arial Narrow" w:cs="Arial"/>
          <w:spacing w:val="1"/>
          <w:sz w:val="25"/>
          <w:szCs w:val="25"/>
        </w:rPr>
        <w:t xml:space="preserve"> </w:t>
      </w:r>
      <w:r w:rsidRPr="006D25D6">
        <w:rPr>
          <w:rFonts w:ascii="Arial Narrow" w:hAnsi="Arial Narrow" w:cs="Arial"/>
          <w:sz w:val="25"/>
          <w:szCs w:val="25"/>
        </w:rPr>
        <w:t>caso</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inadimplemento</w:t>
      </w:r>
      <w:r w:rsidRPr="006D25D6">
        <w:rPr>
          <w:rFonts w:ascii="Arial Narrow" w:hAnsi="Arial Narrow" w:cs="Arial"/>
          <w:spacing w:val="-1"/>
          <w:sz w:val="25"/>
          <w:szCs w:val="25"/>
        </w:rPr>
        <w:t xml:space="preserve"> </w:t>
      </w:r>
      <w:r w:rsidRPr="006D25D6">
        <w:rPr>
          <w:rFonts w:ascii="Arial Narrow" w:hAnsi="Arial Narrow" w:cs="Arial"/>
          <w:sz w:val="25"/>
          <w:szCs w:val="25"/>
        </w:rPr>
        <w:t>ou</w:t>
      </w:r>
      <w:r w:rsidRPr="006D25D6">
        <w:rPr>
          <w:rFonts w:ascii="Arial Narrow" w:hAnsi="Arial Narrow" w:cs="Arial"/>
          <w:spacing w:val="-1"/>
          <w:sz w:val="25"/>
          <w:szCs w:val="25"/>
        </w:rPr>
        <w:t xml:space="preserve"> </w:t>
      </w:r>
      <w:r w:rsidRPr="006D25D6">
        <w:rPr>
          <w:rFonts w:ascii="Arial Narrow" w:hAnsi="Arial Narrow" w:cs="Arial"/>
          <w:sz w:val="25"/>
          <w:szCs w:val="25"/>
        </w:rPr>
        <w:t>do descumprimento</w:t>
      </w:r>
      <w:r w:rsidRPr="006D25D6">
        <w:rPr>
          <w:rFonts w:ascii="Arial Narrow" w:hAnsi="Arial Narrow" w:cs="Arial"/>
          <w:spacing w:val="-1"/>
          <w:sz w:val="25"/>
          <w:szCs w:val="25"/>
        </w:rPr>
        <w:t xml:space="preserve"> </w:t>
      </w:r>
      <w:r w:rsidRPr="006D25D6">
        <w:rPr>
          <w:rFonts w:ascii="Arial Narrow" w:hAnsi="Arial Narrow" w:cs="Arial"/>
          <w:sz w:val="25"/>
          <w:szCs w:val="25"/>
        </w:rPr>
        <w:t>das</w:t>
      </w:r>
      <w:r w:rsidRPr="006D25D6">
        <w:rPr>
          <w:rFonts w:ascii="Arial Narrow" w:hAnsi="Arial Narrow" w:cs="Arial"/>
          <w:spacing w:val="-1"/>
          <w:sz w:val="25"/>
          <w:szCs w:val="25"/>
        </w:rPr>
        <w:t xml:space="preserve"> </w:t>
      </w:r>
      <w:r w:rsidRPr="006D25D6">
        <w:rPr>
          <w:rFonts w:ascii="Arial Narrow" w:hAnsi="Arial Narrow" w:cs="Arial"/>
          <w:sz w:val="25"/>
          <w:szCs w:val="25"/>
        </w:rPr>
        <w:t>obrigações</w:t>
      </w:r>
      <w:r w:rsidRPr="006D25D6">
        <w:rPr>
          <w:rFonts w:ascii="Arial Narrow" w:hAnsi="Arial Narrow" w:cs="Arial"/>
          <w:spacing w:val="-1"/>
          <w:sz w:val="25"/>
          <w:szCs w:val="25"/>
        </w:rPr>
        <w:t xml:space="preserve"> </w:t>
      </w:r>
      <w:r w:rsidRPr="006D25D6">
        <w:rPr>
          <w:rFonts w:ascii="Arial Narrow" w:hAnsi="Arial Narrow" w:cs="Arial"/>
          <w:sz w:val="25"/>
          <w:szCs w:val="25"/>
        </w:rPr>
        <w:t>contratuais,</w:t>
      </w:r>
      <w:r w:rsidRPr="006D25D6">
        <w:rPr>
          <w:rFonts w:ascii="Arial Narrow" w:hAnsi="Arial Narrow" w:cs="Arial"/>
          <w:spacing w:val="-1"/>
          <w:sz w:val="25"/>
          <w:szCs w:val="25"/>
        </w:rPr>
        <w:t xml:space="preserve"> </w:t>
      </w:r>
      <w:r w:rsidRPr="006D25D6">
        <w:rPr>
          <w:rFonts w:ascii="Arial Narrow" w:hAnsi="Arial Narrow" w:cs="Arial"/>
          <w:sz w:val="25"/>
          <w:szCs w:val="25"/>
        </w:rPr>
        <w:t>em relação às</w:t>
      </w:r>
      <w:r w:rsidRPr="006D25D6">
        <w:rPr>
          <w:rFonts w:ascii="Arial Narrow" w:hAnsi="Arial Narrow" w:cs="Arial"/>
          <w:spacing w:val="-1"/>
          <w:sz w:val="25"/>
          <w:szCs w:val="25"/>
        </w:rPr>
        <w:t xml:space="preserve"> </w:t>
      </w:r>
      <w:r w:rsidRPr="006D25D6">
        <w:rPr>
          <w:rFonts w:ascii="Arial Narrow" w:hAnsi="Arial Narrow" w:cs="Arial"/>
          <w:sz w:val="25"/>
          <w:szCs w:val="25"/>
        </w:rPr>
        <w:t>contratações;</w:t>
      </w:r>
    </w:p>
    <w:p w14:paraId="62CC8C81" w14:textId="77777777" w:rsidR="008C0F61" w:rsidRPr="006D25D6" w:rsidRDefault="008C0F61">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5C371F28" w14:textId="77777777" w:rsidR="008C0F61" w:rsidRPr="006D25D6" w:rsidRDefault="00BB2684">
      <w:pPr>
        <w:pStyle w:val="PargrafodaLista"/>
        <w:widowControl w:val="0"/>
        <w:numPr>
          <w:ilvl w:val="0"/>
          <w:numId w:val="9"/>
        </w:numPr>
        <w:tabs>
          <w:tab w:val="left" w:pos="284"/>
        </w:tabs>
        <w:autoSpaceDE w:val="0"/>
        <w:autoSpaceDN w:val="0"/>
        <w:spacing w:before="1"/>
        <w:ind w:left="0" w:right="-1" w:firstLine="0"/>
        <w:contextualSpacing w:val="0"/>
        <w:jc w:val="both"/>
        <w:rPr>
          <w:rFonts w:ascii="Arial Narrow" w:hAnsi="Arial Narrow" w:cs="Arial"/>
          <w:sz w:val="25"/>
          <w:szCs w:val="25"/>
        </w:rPr>
      </w:pPr>
      <w:r w:rsidRPr="006D25D6">
        <w:rPr>
          <w:rFonts w:ascii="Arial Narrow" w:hAnsi="Arial Narrow" w:cs="Arial"/>
          <w:sz w:val="25"/>
          <w:szCs w:val="25"/>
        </w:rPr>
        <w:t>Notificar</w:t>
      </w:r>
      <w:r w:rsidRPr="006D25D6">
        <w:rPr>
          <w:rFonts w:ascii="Arial Narrow" w:hAnsi="Arial Narrow" w:cs="Arial"/>
          <w:spacing w:val="1"/>
          <w:sz w:val="25"/>
          <w:szCs w:val="25"/>
        </w:rPr>
        <w:t xml:space="preserve"> </w:t>
      </w:r>
      <w:r w:rsidRPr="006D25D6">
        <w:rPr>
          <w:rFonts w:ascii="Arial Narrow" w:hAnsi="Arial Narrow" w:cs="Arial"/>
          <w:sz w:val="25"/>
          <w:szCs w:val="25"/>
        </w:rPr>
        <w:t>a</w:t>
      </w:r>
      <w:r w:rsidRPr="006D25D6">
        <w:rPr>
          <w:rFonts w:ascii="Arial Narrow" w:hAnsi="Arial Narrow" w:cs="Arial"/>
          <w:spacing w:val="1"/>
          <w:sz w:val="25"/>
          <w:szCs w:val="25"/>
        </w:rPr>
        <w:t xml:space="preserve"> </w:t>
      </w:r>
      <w:r w:rsidRPr="006D25D6">
        <w:rPr>
          <w:rFonts w:ascii="Arial Narrow" w:hAnsi="Arial Narrow" w:cs="Arial"/>
          <w:sz w:val="25"/>
          <w:szCs w:val="25"/>
        </w:rPr>
        <w:t>Fornecedora</w:t>
      </w:r>
      <w:r w:rsidRPr="006D25D6">
        <w:rPr>
          <w:rFonts w:ascii="Arial Narrow" w:hAnsi="Arial Narrow" w:cs="Arial"/>
          <w:spacing w:val="1"/>
          <w:sz w:val="25"/>
          <w:szCs w:val="25"/>
        </w:rPr>
        <w:t xml:space="preserve"> </w:t>
      </w:r>
      <w:r w:rsidRPr="006D25D6">
        <w:rPr>
          <w:rFonts w:ascii="Arial Narrow" w:hAnsi="Arial Narrow" w:cs="Arial"/>
          <w:sz w:val="25"/>
          <w:szCs w:val="25"/>
        </w:rPr>
        <w:t>por</w:t>
      </w:r>
      <w:r w:rsidRPr="006D25D6">
        <w:rPr>
          <w:rFonts w:ascii="Arial Narrow" w:hAnsi="Arial Narrow" w:cs="Arial"/>
          <w:spacing w:val="1"/>
          <w:sz w:val="25"/>
          <w:szCs w:val="25"/>
        </w:rPr>
        <w:t xml:space="preserve"> </w:t>
      </w:r>
      <w:r w:rsidRPr="006D25D6">
        <w:rPr>
          <w:rFonts w:ascii="Arial Narrow" w:hAnsi="Arial Narrow" w:cs="Arial"/>
          <w:sz w:val="25"/>
          <w:szCs w:val="25"/>
        </w:rPr>
        <w:t>escrito</w:t>
      </w:r>
      <w:r w:rsidRPr="006D25D6">
        <w:rPr>
          <w:rFonts w:ascii="Arial Narrow" w:hAnsi="Arial Narrow" w:cs="Arial"/>
          <w:spacing w:val="1"/>
          <w:sz w:val="25"/>
          <w:szCs w:val="25"/>
        </w:rPr>
        <w:t xml:space="preserve"> </w:t>
      </w:r>
      <w:r w:rsidRPr="006D25D6">
        <w:rPr>
          <w:rFonts w:ascii="Arial Narrow" w:hAnsi="Arial Narrow" w:cs="Arial"/>
          <w:sz w:val="25"/>
          <w:szCs w:val="25"/>
        </w:rPr>
        <w:t>e</w:t>
      </w:r>
      <w:r w:rsidRPr="006D25D6">
        <w:rPr>
          <w:rFonts w:ascii="Arial Narrow" w:hAnsi="Arial Narrow" w:cs="Arial"/>
          <w:spacing w:val="1"/>
          <w:sz w:val="25"/>
          <w:szCs w:val="25"/>
        </w:rPr>
        <w:t xml:space="preserve"> </w:t>
      </w:r>
      <w:r w:rsidRPr="006D25D6">
        <w:rPr>
          <w:rFonts w:ascii="Arial Narrow" w:hAnsi="Arial Narrow" w:cs="Arial"/>
          <w:sz w:val="25"/>
          <w:szCs w:val="25"/>
        </w:rPr>
        <w:t>com</w:t>
      </w:r>
      <w:r w:rsidRPr="006D25D6">
        <w:rPr>
          <w:rFonts w:ascii="Arial Narrow" w:hAnsi="Arial Narrow" w:cs="Arial"/>
          <w:spacing w:val="1"/>
          <w:sz w:val="25"/>
          <w:szCs w:val="25"/>
        </w:rPr>
        <w:t xml:space="preserve"> </w:t>
      </w:r>
      <w:r w:rsidRPr="006D25D6">
        <w:rPr>
          <w:rFonts w:ascii="Arial Narrow" w:hAnsi="Arial Narrow" w:cs="Arial"/>
          <w:sz w:val="25"/>
          <w:szCs w:val="25"/>
        </w:rPr>
        <w:t>antecedência,</w:t>
      </w:r>
      <w:r w:rsidRPr="006D25D6">
        <w:rPr>
          <w:rFonts w:ascii="Arial Narrow" w:hAnsi="Arial Narrow" w:cs="Arial"/>
          <w:spacing w:val="1"/>
          <w:sz w:val="25"/>
          <w:szCs w:val="25"/>
        </w:rPr>
        <w:t xml:space="preserve"> </w:t>
      </w:r>
      <w:r w:rsidRPr="006D25D6">
        <w:rPr>
          <w:rFonts w:ascii="Arial Narrow" w:hAnsi="Arial Narrow" w:cs="Arial"/>
          <w:sz w:val="25"/>
          <w:szCs w:val="25"/>
        </w:rPr>
        <w:t>sobre</w:t>
      </w:r>
      <w:r w:rsidRPr="006D25D6">
        <w:rPr>
          <w:rFonts w:ascii="Arial Narrow" w:hAnsi="Arial Narrow" w:cs="Arial"/>
          <w:spacing w:val="1"/>
          <w:sz w:val="25"/>
          <w:szCs w:val="25"/>
        </w:rPr>
        <w:t xml:space="preserve"> </w:t>
      </w:r>
      <w:r w:rsidRPr="006D25D6">
        <w:rPr>
          <w:rFonts w:ascii="Arial Narrow" w:hAnsi="Arial Narrow" w:cs="Arial"/>
          <w:sz w:val="25"/>
          <w:szCs w:val="25"/>
        </w:rPr>
        <w:t>multas,</w:t>
      </w:r>
      <w:r w:rsidRPr="006D25D6">
        <w:rPr>
          <w:rFonts w:ascii="Arial Narrow" w:hAnsi="Arial Narrow" w:cs="Arial"/>
          <w:spacing w:val="1"/>
          <w:sz w:val="25"/>
          <w:szCs w:val="25"/>
        </w:rPr>
        <w:t xml:space="preserve"> </w:t>
      </w:r>
      <w:r w:rsidRPr="006D25D6">
        <w:rPr>
          <w:rFonts w:ascii="Arial Narrow" w:hAnsi="Arial Narrow" w:cs="Arial"/>
          <w:sz w:val="25"/>
          <w:szCs w:val="25"/>
        </w:rPr>
        <w:t>penalidades</w:t>
      </w:r>
      <w:r w:rsidRPr="006D25D6">
        <w:rPr>
          <w:rFonts w:ascii="Arial Narrow" w:hAnsi="Arial Narrow" w:cs="Arial"/>
          <w:spacing w:val="1"/>
          <w:sz w:val="25"/>
          <w:szCs w:val="25"/>
        </w:rPr>
        <w:t xml:space="preserve"> </w:t>
      </w:r>
      <w:r w:rsidRPr="006D25D6">
        <w:rPr>
          <w:rFonts w:ascii="Arial Narrow" w:hAnsi="Arial Narrow" w:cs="Arial"/>
          <w:sz w:val="25"/>
          <w:szCs w:val="25"/>
        </w:rPr>
        <w:t>e</w:t>
      </w:r>
      <w:r w:rsidRPr="006D25D6">
        <w:rPr>
          <w:rFonts w:ascii="Arial Narrow" w:hAnsi="Arial Narrow" w:cs="Arial"/>
          <w:spacing w:val="1"/>
          <w:sz w:val="25"/>
          <w:szCs w:val="25"/>
        </w:rPr>
        <w:t xml:space="preserve"> </w:t>
      </w:r>
      <w:r w:rsidRPr="006D25D6">
        <w:rPr>
          <w:rFonts w:ascii="Arial Narrow" w:hAnsi="Arial Narrow" w:cs="Arial"/>
          <w:sz w:val="25"/>
          <w:szCs w:val="25"/>
        </w:rPr>
        <w:t>quaisquer</w:t>
      </w:r>
      <w:r w:rsidRPr="006D25D6">
        <w:rPr>
          <w:rFonts w:ascii="Arial Narrow" w:hAnsi="Arial Narrow" w:cs="Arial"/>
          <w:spacing w:val="1"/>
          <w:sz w:val="25"/>
          <w:szCs w:val="25"/>
        </w:rPr>
        <w:t xml:space="preserve"> </w:t>
      </w:r>
      <w:r w:rsidRPr="006D25D6">
        <w:rPr>
          <w:rFonts w:ascii="Arial Narrow" w:hAnsi="Arial Narrow" w:cs="Arial"/>
          <w:sz w:val="25"/>
          <w:szCs w:val="25"/>
        </w:rPr>
        <w:t>débitos</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sua</w:t>
      </w:r>
      <w:r w:rsidRPr="006D25D6">
        <w:rPr>
          <w:rFonts w:ascii="Arial Narrow" w:hAnsi="Arial Narrow" w:cs="Arial"/>
          <w:spacing w:val="1"/>
          <w:sz w:val="25"/>
          <w:szCs w:val="25"/>
        </w:rPr>
        <w:t xml:space="preserve"> </w:t>
      </w:r>
      <w:r w:rsidRPr="006D25D6">
        <w:rPr>
          <w:rFonts w:ascii="Arial Narrow" w:hAnsi="Arial Narrow" w:cs="Arial"/>
          <w:sz w:val="25"/>
          <w:szCs w:val="25"/>
        </w:rPr>
        <w:t>responsabilidade;</w:t>
      </w:r>
    </w:p>
    <w:p w14:paraId="49B329C2" w14:textId="77777777" w:rsidR="008C0F61" w:rsidRPr="006D25D6" w:rsidRDefault="008C0F61">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7955C45A" w14:textId="77777777" w:rsidR="008C0F61" w:rsidRPr="006D25D6" w:rsidRDefault="00BB2684">
      <w:pPr>
        <w:pStyle w:val="PargrafodaLista"/>
        <w:widowControl w:val="0"/>
        <w:numPr>
          <w:ilvl w:val="0"/>
          <w:numId w:val="9"/>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Cumprir</w:t>
      </w:r>
      <w:r w:rsidRPr="006D25D6">
        <w:rPr>
          <w:rFonts w:ascii="Arial Narrow" w:hAnsi="Arial Narrow" w:cs="Arial"/>
          <w:spacing w:val="1"/>
          <w:sz w:val="25"/>
          <w:szCs w:val="25"/>
        </w:rPr>
        <w:t xml:space="preserve"> </w:t>
      </w:r>
      <w:r w:rsidRPr="006D25D6">
        <w:rPr>
          <w:rFonts w:ascii="Arial Narrow" w:hAnsi="Arial Narrow" w:cs="Arial"/>
          <w:sz w:val="25"/>
          <w:szCs w:val="25"/>
        </w:rPr>
        <w:t>todos</w:t>
      </w:r>
      <w:r w:rsidRPr="006D25D6">
        <w:rPr>
          <w:rFonts w:ascii="Arial Narrow" w:hAnsi="Arial Narrow" w:cs="Arial"/>
          <w:spacing w:val="1"/>
          <w:sz w:val="25"/>
          <w:szCs w:val="25"/>
        </w:rPr>
        <w:t xml:space="preserve"> </w:t>
      </w:r>
      <w:r w:rsidRPr="006D25D6">
        <w:rPr>
          <w:rFonts w:ascii="Arial Narrow" w:hAnsi="Arial Narrow" w:cs="Arial"/>
          <w:sz w:val="25"/>
          <w:szCs w:val="25"/>
        </w:rPr>
        <w:t>os</w:t>
      </w:r>
      <w:r w:rsidRPr="006D25D6">
        <w:rPr>
          <w:rFonts w:ascii="Arial Narrow" w:hAnsi="Arial Narrow" w:cs="Arial"/>
          <w:spacing w:val="1"/>
          <w:sz w:val="25"/>
          <w:szCs w:val="25"/>
        </w:rPr>
        <w:t xml:space="preserve"> </w:t>
      </w:r>
      <w:r w:rsidRPr="006D25D6">
        <w:rPr>
          <w:rFonts w:ascii="Arial Narrow" w:hAnsi="Arial Narrow" w:cs="Arial"/>
          <w:sz w:val="25"/>
          <w:szCs w:val="25"/>
        </w:rPr>
        <w:t>compromissos</w:t>
      </w:r>
      <w:r w:rsidRPr="006D25D6">
        <w:rPr>
          <w:rFonts w:ascii="Arial Narrow" w:hAnsi="Arial Narrow" w:cs="Arial"/>
          <w:spacing w:val="1"/>
          <w:sz w:val="25"/>
          <w:szCs w:val="25"/>
        </w:rPr>
        <w:t xml:space="preserve"> </w:t>
      </w:r>
      <w:r w:rsidRPr="006D25D6">
        <w:rPr>
          <w:rFonts w:ascii="Arial Narrow" w:hAnsi="Arial Narrow" w:cs="Arial"/>
          <w:sz w:val="25"/>
          <w:szCs w:val="25"/>
        </w:rPr>
        <w:t>financeiros</w:t>
      </w:r>
      <w:r w:rsidRPr="006D25D6">
        <w:rPr>
          <w:rFonts w:ascii="Arial Narrow" w:hAnsi="Arial Narrow" w:cs="Arial"/>
          <w:spacing w:val="1"/>
          <w:sz w:val="25"/>
          <w:szCs w:val="25"/>
        </w:rPr>
        <w:t xml:space="preserve"> </w:t>
      </w:r>
      <w:r w:rsidRPr="006D25D6">
        <w:rPr>
          <w:rFonts w:ascii="Arial Narrow" w:hAnsi="Arial Narrow" w:cs="Arial"/>
          <w:sz w:val="25"/>
          <w:szCs w:val="25"/>
        </w:rPr>
        <w:t>assumidos</w:t>
      </w:r>
      <w:r w:rsidRPr="006D25D6">
        <w:rPr>
          <w:rFonts w:ascii="Arial Narrow" w:hAnsi="Arial Narrow" w:cs="Arial"/>
          <w:spacing w:val="1"/>
          <w:sz w:val="25"/>
          <w:szCs w:val="25"/>
        </w:rPr>
        <w:t xml:space="preserve"> </w:t>
      </w:r>
      <w:r w:rsidRPr="006D25D6">
        <w:rPr>
          <w:rFonts w:ascii="Arial Narrow" w:hAnsi="Arial Narrow" w:cs="Arial"/>
          <w:sz w:val="25"/>
          <w:szCs w:val="25"/>
        </w:rPr>
        <w:t>com</w:t>
      </w:r>
      <w:r w:rsidRPr="006D25D6">
        <w:rPr>
          <w:rFonts w:ascii="Arial Narrow" w:hAnsi="Arial Narrow" w:cs="Arial"/>
          <w:spacing w:val="1"/>
          <w:sz w:val="25"/>
          <w:szCs w:val="25"/>
        </w:rPr>
        <w:t xml:space="preserve"> </w:t>
      </w:r>
      <w:r w:rsidRPr="006D25D6">
        <w:rPr>
          <w:rFonts w:ascii="Arial Narrow" w:hAnsi="Arial Narrow" w:cs="Arial"/>
          <w:sz w:val="25"/>
          <w:szCs w:val="25"/>
        </w:rPr>
        <w:t>a</w:t>
      </w:r>
      <w:r w:rsidRPr="006D25D6">
        <w:rPr>
          <w:rFonts w:ascii="Arial Narrow" w:hAnsi="Arial Narrow" w:cs="Arial"/>
          <w:spacing w:val="1"/>
          <w:sz w:val="25"/>
          <w:szCs w:val="25"/>
        </w:rPr>
        <w:t xml:space="preserve"> </w:t>
      </w:r>
      <w:r w:rsidRPr="006D25D6">
        <w:rPr>
          <w:rFonts w:ascii="Arial Narrow" w:hAnsi="Arial Narrow" w:cs="Arial"/>
          <w:sz w:val="25"/>
          <w:szCs w:val="25"/>
        </w:rPr>
        <w:t>Fornecedora/Detentora</w:t>
      </w:r>
      <w:r w:rsidRPr="006D25D6">
        <w:rPr>
          <w:rFonts w:ascii="Arial Narrow" w:hAnsi="Arial Narrow" w:cs="Arial"/>
          <w:spacing w:val="1"/>
          <w:sz w:val="25"/>
          <w:szCs w:val="25"/>
        </w:rPr>
        <w:t xml:space="preserve"> </w:t>
      </w:r>
      <w:r w:rsidRPr="006D25D6">
        <w:rPr>
          <w:rFonts w:ascii="Arial Narrow" w:hAnsi="Arial Narrow" w:cs="Arial"/>
          <w:sz w:val="25"/>
          <w:szCs w:val="25"/>
        </w:rPr>
        <w:t>da</w:t>
      </w:r>
      <w:r w:rsidRPr="006D25D6">
        <w:rPr>
          <w:rFonts w:ascii="Arial Narrow" w:hAnsi="Arial Narrow" w:cs="Arial"/>
          <w:spacing w:val="1"/>
          <w:sz w:val="25"/>
          <w:szCs w:val="25"/>
        </w:rPr>
        <w:t xml:space="preserve"> </w:t>
      </w:r>
      <w:r w:rsidRPr="006D25D6">
        <w:rPr>
          <w:rFonts w:ascii="Arial Narrow" w:hAnsi="Arial Narrow" w:cs="Arial"/>
          <w:sz w:val="25"/>
          <w:szCs w:val="25"/>
        </w:rPr>
        <w:t>ARP</w:t>
      </w:r>
      <w:r w:rsidRPr="006D25D6">
        <w:rPr>
          <w:rFonts w:ascii="Arial Narrow" w:hAnsi="Arial Narrow" w:cs="Arial"/>
          <w:spacing w:val="1"/>
          <w:sz w:val="25"/>
          <w:szCs w:val="25"/>
        </w:rPr>
        <w:t xml:space="preserve"> </w:t>
      </w:r>
      <w:r w:rsidRPr="006D25D6">
        <w:rPr>
          <w:rFonts w:ascii="Arial Narrow" w:hAnsi="Arial Narrow" w:cs="Arial"/>
          <w:sz w:val="25"/>
          <w:szCs w:val="25"/>
        </w:rPr>
        <w:t>desde</w:t>
      </w:r>
      <w:r w:rsidRPr="006D25D6">
        <w:rPr>
          <w:rFonts w:ascii="Arial Narrow" w:hAnsi="Arial Narrow" w:cs="Arial"/>
          <w:spacing w:val="1"/>
          <w:sz w:val="25"/>
          <w:szCs w:val="25"/>
        </w:rPr>
        <w:t xml:space="preserve"> </w:t>
      </w:r>
      <w:r w:rsidRPr="006D25D6">
        <w:rPr>
          <w:rFonts w:ascii="Arial Narrow" w:hAnsi="Arial Narrow" w:cs="Arial"/>
          <w:sz w:val="25"/>
          <w:szCs w:val="25"/>
        </w:rPr>
        <w:t>que</w:t>
      </w:r>
      <w:r w:rsidRPr="006D25D6">
        <w:rPr>
          <w:rFonts w:ascii="Arial Narrow" w:hAnsi="Arial Narrow" w:cs="Arial"/>
          <w:spacing w:val="1"/>
          <w:sz w:val="25"/>
          <w:szCs w:val="25"/>
        </w:rPr>
        <w:t xml:space="preserve"> </w:t>
      </w:r>
      <w:r w:rsidRPr="006D25D6">
        <w:rPr>
          <w:rFonts w:ascii="Arial Narrow" w:hAnsi="Arial Narrow" w:cs="Arial"/>
          <w:sz w:val="25"/>
          <w:szCs w:val="25"/>
        </w:rPr>
        <w:t>não</w:t>
      </w:r>
      <w:r w:rsidRPr="006D25D6">
        <w:rPr>
          <w:rFonts w:ascii="Arial Narrow" w:hAnsi="Arial Narrow" w:cs="Arial"/>
          <w:spacing w:val="1"/>
          <w:sz w:val="25"/>
          <w:szCs w:val="25"/>
        </w:rPr>
        <w:t xml:space="preserve"> </w:t>
      </w:r>
      <w:r w:rsidRPr="006D25D6">
        <w:rPr>
          <w:rFonts w:ascii="Arial Narrow" w:hAnsi="Arial Narrow" w:cs="Arial"/>
          <w:sz w:val="25"/>
          <w:szCs w:val="25"/>
        </w:rPr>
        <w:t>haja</w:t>
      </w:r>
      <w:r w:rsidRPr="006D25D6">
        <w:rPr>
          <w:rFonts w:ascii="Arial Narrow" w:hAnsi="Arial Narrow" w:cs="Arial"/>
          <w:spacing w:val="1"/>
          <w:sz w:val="25"/>
          <w:szCs w:val="25"/>
        </w:rPr>
        <w:t xml:space="preserve"> </w:t>
      </w:r>
      <w:r w:rsidRPr="006D25D6">
        <w:rPr>
          <w:rFonts w:ascii="Arial Narrow" w:hAnsi="Arial Narrow" w:cs="Arial"/>
          <w:sz w:val="25"/>
          <w:szCs w:val="25"/>
        </w:rPr>
        <w:t>impedimento</w:t>
      </w:r>
      <w:r w:rsidRPr="006D25D6">
        <w:rPr>
          <w:rFonts w:ascii="Arial Narrow" w:hAnsi="Arial Narrow" w:cs="Arial"/>
          <w:spacing w:val="-1"/>
          <w:sz w:val="25"/>
          <w:szCs w:val="25"/>
        </w:rPr>
        <w:t xml:space="preserve"> </w:t>
      </w:r>
      <w:r w:rsidRPr="006D25D6">
        <w:rPr>
          <w:rFonts w:ascii="Arial Narrow" w:hAnsi="Arial Narrow" w:cs="Arial"/>
          <w:sz w:val="25"/>
          <w:szCs w:val="25"/>
        </w:rPr>
        <w:t>legal</w:t>
      </w:r>
      <w:r w:rsidRPr="006D25D6">
        <w:rPr>
          <w:rFonts w:ascii="Arial Narrow" w:hAnsi="Arial Narrow" w:cs="Arial"/>
          <w:spacing w:val="-1"/>
          <w:sz w:val="25"/>
          <w:szCs w:val="25"/>
        </w:rPr>
        <w:t xml:space="preserve"> </w:t>
      </w:r>
      <w:r w:rsidRPr="006D25D6">
        <w:rPr>
          <w:rFonts w:ascii="Arial Narrow" w:hAnsi="Arial Narrow" w:cs="Arial"/>
          <w:sz w:val="25"/>
          <w:szCs w:val="25"/>
        </w:rPr>
        <w:t>para</w:t>
      </w:r>
      <w:r w:rsidRPr="006D25D6">
        <w:rPr>
          <w:rFonts w:ascii="Arial Narrow" w:hAnsi="Arial Narrow" w:cs="Arial"/>
          <w:spacing w:val="-1"/>
          <w:sz w:val="25"/>
          <w:szCs w:val="25"/>
        </w:rPr>
        <w:t xml:space="preserve"> </w:t>
      </w:r>
      <w:r w:rsidRPr="006D25D6">
        <w:rPr>
          <w:rFonts w:ascii="Arial Narrow" w:hAnsi="Arial Narrow" w:cs="Arial"/>
          <w:sz w:val="25"/>
          <w:szCs w:val="25"/>
        </w:rPr>
        <w:t>o</w:t>
      </w:r>
      <w:r w:rsidRPr="006D25D6">
        <w:rPr>
          <w:rFonts w:ascii="Arial Narrow" w:hAnsi="Arial Narrow" w:cs="Arial"/>
          <w:spacing w:val="1"/>
          <w:sz w:val="25"/>
          <w:szCs w:val="25"/>
        </w:rPr>
        <w:t xml:space="preserve"> </w:t>
      </w:r>
      <w:r w:rsidRPr="006D25D6">
        <w:rPr>
          <w:rFonts w:ascii="Arial Narrow" w:hAnsi="Arial Narrow" w:cs="Arial"/>
          <w:sz w:val="25"/>
          <w:szCs w:val="25"/>
        </w:rPr>
        <w:t>ato;</w:t>
      </w:r>
    </w:p>
    <w:p w14:paraId="6A5A9878" w14:textId="77777777" w:rsidR="008C0F61" w:rsidRPr="006D25D6" w:rsidRDefault="008C0F61">
      <w:pPr>
        <w:pStyle w:val="PargrafodaLista"/>
        <w:widowControl w:val="0"/>
        <w:tabs>
          <w:tab w:val="left" w:pos="284"/>
          <w:tab w:val="left" w:pos="1103"/>
        </w:tabs>
        <w:autoSpaceDE w:val="0"/>
        <w:autoSpaceDN w:val="0"/>
        <w:ind w:left="0" w:right="-1"/>
        <w:contextualSpacing w:val="0"/>
        <w:jc w:val="both"/>
        <w:rPr>
          <w:rFonts w:ascii="Arial Narrow" w:hAnsi="Arial Narrow" w:cs="Arial"/>
          <w:sz w:val="25"/>
          <w:szCs w:val="25"/>
        </w:rPr>
      </w:pPr>
    </w:p>
    <w:p w14:paraId="30982377" w14:textId="77777777" w:rsidR="008C0F61" w:rsidRPr="006D25D6" w:rsidRDefault="00BB2684">
      <w:pPr>
        <w:pStyle w:val="PargrafodaLista"/>
        <w:widowControl w:val="0"/>
        <w:numPr>
          <w:ilvl w:val="0"/>
          <w:numId w:val="9"/>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Consultar a(s) detentora(s) da ata registrada (observando a ordem de classificação) quanto ao interesse em fornecer o</w:t>
      </w:r>
      <w:r w:rsidRPr="006D25D6">
        <w:rPr>
          <w:rFonts w:ascii="Arial Narrow" w:hAnsi="Arial Narrow" w:cs="Arial"/>
          <w:spacing w:val="1"/>
          <w:sz w:val="25"/>
          <w:szCs w:val="25"/>
        </w:rPr>
        <w:t xml:space="preserve"> </w:t>
      </w:r>
      <w:r w:rsidRPr="006D25D6">
        <w:rPr>
          <w:rFonts w:ascii="Arial Narrow" w:hAnsi="Arial Narrow" w:cs="Arial"/>
          <w:sz w:val="25"/>
          <w:szCs w:val="25"/>
        </w:rPr>
        <w:t>material</w:t>
      </w:r>
      <w:r w:rsidRPr="006D25D6">
        <w:rPr>
          <w:rFonts w:ascii="Arial Narrow" w:hAnsi="Arial Narrow" w:cs="Arial"/>
          <w:spacing w:val="-2"/>
          <w:sz w:val="25"/>
          <w:szCs w:val="25"/>
        </w:rPr>
        <w:t xml:space="preserve"> </w:t>
      </w:r>
      <w:r w:rsidRPr="006D25D6">
        <w:rPr>
          <w:rFonts w:ascii="Arial Narrow" w:hAnsi="Arial Narrow" w:cs="Arial"/>
          <w:sz w:val="25"/>
          <w:szCs w:val="25"/>
        </w:rPr>
        <w:t>a</w:t>
      </w:r>
      <w:r w:rsidRPr="006D25D6">
        <w:rPr>
          <w:rFonts w:ascii="Arial Narrow" w:hAnsi="Arial Narrow" w:cs="Arial"/>
          <w:spacing w:val="-1"/>
          <w:sz w:val="25"/>
          <w:szCs w:val="25"/>
        </w:rPr>
        <w:t xml:space="preserve"> </w:t>
      </w:r>
      <w:r w:rsidRPr="006D25D6">
        <w:rPr>
          <w:rFonts w:ascii="Arial Narrow" w:hAnsi="Arial Narrow" w:cs="Arial"/>
          <w:sz w:val="25"/>
          <w:szCs w:val="25"/>
        </w:rPr>
        <w:t>órgão(s) não</w:t>
      </w:r>
      <w:r w:rsidRPr="006D25D6">
        <w:rPr>
          <w:rFonts w:ascii="Arial Narrow" w:hAnsi="Arial Narrow" w:cs="Arial"/>
          <w:spacing w:val="1"/>
          <w:sz w:val="25"/>
          <w:szCs w:val="25"/>
        </w:rPr>
        <w:t xml:space="preserve"> </w:t>
      </w:r>
      <w:r w:rsidRPr="006D25D6">
        <w:rPr>
          <w:rFonts w:ascii="Arial Narrow" w:hAnsi="Arial Narrow" w:cs="Arial"/>
          <w:sz w:val="25"/>
          <w:szCs w:val="25"/>
        </w:rPr>
        <w:t>participante(s)</w:t>
      </w:r>
      <w:r w:rsidRPr="006D25D6">
        <w:rPr>
          <w:rFonts w:ascii="Arial Narrow" w:hAnsi="Arial Narrow" w:cs="Arial"/>
          <w:spacing w:val="-1"/>
          <w:sz w:val="25"/>
          <w:szCs w:val="25"/>
        </w:rPr>
        <w:t xml:space="preserve"> </w:t>
      </w:r>
      <w:r w:rsidRPr="006D25D6">
        <w:rPr>
          <w:rFonts w:ascii="Arial Narrow" w:hAnsi="Arial Narrow" w:cs="Arial"/>
          <w:sz w:val="25"/>
          <w:szCs w:val="25"/>
        </w:rPr>
        <w:t>que</w:t>
      </w:r>
      <w:r w:rsidRPr="006D25D6">
        <w:rPr>
          <w:rFonts w:ascii="Arial Narrow" w:hAnsi="Arial Narrow" w:cs="Arial"/>
          <w:spacing w:val="-1"/>
          <w:sz w:val="25"/>
          <w:szCs w:val="25"/>
        </w:rPr>
        <w:t xml:space="preserve"> </w:t>
      </w:r>
      <w:r w:rsidRPr="006D25D6">
        <w:rPr>
          <w:rFonts w:ascii="Arial Narrow" w:hAnsi="Arial Narrow" w:cs="Arial"/>
          <w:sz w:val="25"/>
          <w:szCs w:val="25"/>
        </w:rPr>
        <w:t>externem a intenção</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2"/>
          <w:sz w:val="25"/>
          <w:szCs w:val="25"/>
        </w:rPr>
        <w:t xml:space="preserve"> </w:t>
      </w:r>
      <w:r w:rsidRPr="006D25D6">
        <w:rPr>
          <w:rFonts w:ascii="Arial Narrow" w:hAnsi="Arial Narrow" w:cs="Arial"/>
          <w:sz w:val="25"/>
          <w:szCs w:val="25"/>
        </w:rPr>
        <w:t>utilizar</w:t>
      </w:r>
      <w:r w:rsidRPr="006D25D6">
        <w:rPr>
          <w:rFonts w:ascii="Arial Narrow" w:hAnsi="Arial Narrow" w:cs="Arial"/>
          <w:spacing w:val="-1"/>
          <w:sz w:val="25"/>
          <w:szCs w:val="25"/>
        </w:rPr>
        <w:t xml:space="preserve"> </w:t>
      </w:r>
      <w:r w:rsidRPr="006D25D6">
        <w:rPr>
          <w:rFonts w:ascii="Arial Narrow" w:hAnsi="Arial Narrow" w:cs="Arial"/>
          <w:sz w:val="25"/>
          <w:szCs w:val="25"/>
        </w:rPr>
        <w:t>a</w:t>
      </w:r>
      <w:r w:rsidRPr="006D25D6">
        <w:rPr>
          <w:rFonts w:ascii="Arial Narrow" w:hAnsi="Arial Narrow" w:cs="Arial"/>
          <w:spacing w:val="-1"/>
          <w:sz w:val="25"/>
          <w:szCs w:val="25"/>
        </w:rPr>
        <w:t xml:space="preserve"> </w:t>
      </w:r>
      <w:r w:rsidRPr="006D25D6">
        <w:rPr>
          <w:rFonts w:ascii="Arial Narrow" w:hAnsi="Arial Narrow" w:cs="Arial"/>
          <w:sz w:val="25"/>
          <w:szCs w:val="25"/>
        </w:rPr>
        <w:t>ARP;</w:t>
      </w:r>
    </w:p>
    <w:p w14:paraId="579546F9" w14:textId="77777777" w:rsidR="008C0F61" w:rsidRPr="006D25D6" w:rsidRDefault="008C0F61">
      <w:pPr>
        <w:pStyle w:val="PargrafodaLista"/>
        <w:widowControl w:val="0"/>
        <w:tabs>
          <w:tab w:val="left" w:pos="284"/>
          <w:tab w:val="left" w:pos="1103"/>
        </w:tabs>
        <w:autoSpaceDE w:val="0"/>
        <w:autoSpaceDN w:val="0"/>
        <w:ind w:left="0" w:right="-1"/>
        <w:contextualSpacing w:val="0"/>
        <w:jc w:val="both"/>
        <w:rPr>
          <w:rFonts w:ascii="Arial Narrow" w:hAnsi="Arial Narrow" w:cs="Arial"/>
          <w:sz w:val="25"/>
          <w:szCs w:val="25"/>
        </w:rPr>
      </w:pPr>
    </w:p>
    <w:p w14:paraId="14D0A7E2" w14:textId="77777777" w:rsidR="008C0F61" w:rsidRPr="006D25D6" w:rsidRDefault="00BB2684">
      <w:pPr>
        <w:pStyle w:val="PargrafodaLista"/>
        <w:widowControl w:val="0"/>
        <w:numPr>
          <w:ilvl w:val="0"/>
          <w:numId w:val="9"/>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Autorizar</w:t>
      </w:r>
      <w:r w:rsidRPr="006D25D6">
        <w:rPr>
          <w:rFonts w:ascii="Arial Narrow" w:hAnsi="Arial Narrow" w:cs="Arial"/>
          <w:spacing w:val="1"/>
          <w:sz w:val="25"/>
          <w:szCs w:val="25"/>
        </w:rPr>
        <w:t xml:space="preserve"> </w:t>
      </w:r>
      <w:r w:rsidRPr="006D25D6">
        <w:rPr>
          <w:rFonts w:ascii="Arial Narrow" w:hAnsi="Arial Narrow" w:cs="Arial"/>
          <w:sz w:val="25"/>
          <w:szCs w:val="25"/>
        </w:rPr>
        <w:t>ou</w:t>
      </w:r>
      <w:r w:rsidRPr="006D25D6">
        <w:rPr>
          <w:rFonts w:ascii="Arial Narrow" w:hAnsi="Arial Narrow" w:cs="Arial"/>
          <w:spacing w:val="1"/>
          <w:sz w:val="25"/>
          <w:szCs w:val="25"/>
        </w:rPr>
        <w:t xml:space="preserve"> </w:t>
      </w:r>
      <w:r w:rsidRPr="006D25D6">
        <w:rPr>
          <w:rFonts w:ascii="Arial Narrow" w:hAnsi="Arial Narrow" w:cs="Arial"/>
          <w:sz w:val="25"/>
          <w:szCs w:val="25"/>
        </w:rPr>
        <w:t>não</w:t>
      </w:r>
      <w:r w:rsidRPr="006D25D6">
        <w:rPr>
          <w:rFonts w:ascii="Arial Narrow" w:hAnsi="Arial Narrow" w:cs="Arial"/>
          <w:spacing w:val="1"/>
          <w:sz w:val="25"/>
          <w:szCs w:val="25"/>
        </w:rPr>
        <w:t xml:space="preserve"> </w:t>
      </w:r>
      <w:r w:rsidRPr="006D25D6">
        <w:rPr>
          <w:rFonts w:ascii="Arial Narrow" w:hAnsi="Arial Narrow" w:cs="Arial"/>
          <w:sz w:val="25"/>
          <w:szCs w:val="25"/>
        </w:rPr>
        <w:t>a</w:t>
      </w:r>
      <w:r w:rsidRPr="006D25D6">
        <w:rPr>
          <w:rFonts w:ascii="Arial Narrow" w:hAnsi="Arial Narrow" w:cs="Arial"/>
          <w:spacing w:val="1"/>
          <w:sz w:val="25"/>
          <w:szCs w:val="25"/>
        </w:rPr>
        <w:t xml:space="preserve"> </w:t>
      </w:r>
      <w:r w:rsidRPr="006D25D6">
        <w:rPr>
          <w:rFonts w:ascii="Arial Narrow" w:hAnsi="Arial Narrow" w:cs="Arial"/>
          <w:sz w:val="25"/>
          <w:szCs w:val="25"/>
        </w:rPr>
        <w:t>adesão</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órgãos</w:t>
      </w:r>
      <w:r w:rsidRPr="006D25D6">
        <w:rPr>
          <w:rFonts w:ascii="Arial Narrow" w:hAnsi="Arial Narrow" w:cs="Arial"/>
          <w:spacing w:val="1"/>
          <w:sz w:val="25"/>
          <w:szCs w:val="25"/>
        </w:rPr>
        <w:t xml:space="preserve"> </w:t>
      </w:r>
      <w:r w:rsidRPr="006D25D6">
        <w:rPr>
          <w:rFonts w:ascii="Arial Narrow" w:hAnsi="Arial Narrow" w:cs="Arial"/>
          <w:sz w:val="25"/>
          <w:szCs w:val="25"/>
        </w:rPr>
        <w:t>não</w:t>
      </w:r>
      <w:r w:rsidRPr="006D25D6">
        <w:rPr>
          <w:rFonts w:ascii="Arial Narrow" w:hAnsi="Arial Narrow" w:cs="Arial"/>
          <w:spacing w:val="1"/>
          <w:sz w:val="25"/>
          <w:szCs w:val="25"/>
        </w:rPr>
        <w:t xml:space="preserve"> </w:t>
      </w:r>
      <w:r w:rsidRPr="006D25D6">
        <w:rPr>
          <w:rFonts w:ascii="Arial Narrow" w:hAnsi="Arial Narrow" w:cs="Arial"/>
          <w:sz w:val="25"/>
          <w:szCs w:val="25"/>
        </w:rPr>
        <w:t>participantes</w:t>
      </w:r>
      <w:r w:rsidRPr="006D25D6">
        <w:rPr>
          <w:rFonts w:ascii="Arial Narrow" w:hAnsi="Arial Narrow" w:cs="Arial"/>
          <w:spacing w:val="1"/>
          <w:sz w:val="25"/>
          <w:szCs w:val="25"/>
        </w:rPr>
        <w:t xml:space="preserve"> </w:t>
      </w:r>
      <w:r w:rsidRPr="006D25D6">
        <w:rPr>
          <w:rFonts w:ascii="Arial Narrow" w:hAnsi="Arial Narrow" w:cs="Arial"/>
          <w:sz w:val="25"/>
          <w:szCs w:val="25"/>
        </w:rPr>
        <w:t>nesta</w:t>
      </w:r>
      <w:r w:rsidRPr="006D25D6">
        <w:rPr>
          <w:rFonts w:ascii="Arial Narrow" w:hAnsi="Arial Narrow" w:cs="Arial"/>
          <w:spacing w:val="1"/>
          <w:sz w:val="25"/>
          <w:szCs w:val="25"/>
        </w:rPr>
        <w:t xml:space="preserve"> </w:t>
      </w:r>
      <w:r w:rsidRPr="006D25D6">
        <w:rPr>
          <w:rFonts w:ascii="Arial Narrow" w:hAnsi="Arial Narrow" w:cs="Arial"/>
          <w:sz w:val="25"/>
          <w:szCs w:val="25"/>
        </w:rPr>
        <w:t>ARP</w:t>
      </w:r>
      <w:r w:rsidRPr="006D25D6">
        <w:rPr>
          <w:rFonts w:ascii="Arial Narrow" w:hAnsi="Arial Narrow" w:cs="Arial"/>
          <w:spacing w:val="1"/>
          <w:sz w:val="25"/>
          <w:szCs w:val="25"/>
        </w:rPr>
        <w:t xml:space="preserve"> </w:t>
      </w:r>
      <w:r w:rsidRPr="006D25D6">
        <w:rPr>
          <w:rFonts w:ascii="Arial Narrow" w:hAnsi="Arial Narrow" w:cs="Arial"/>
          <w:sz w:val="25"/>
          <w:szCs w:val="25"/>
        </w:rPr>
        <w:t>e</w:t>
      </w:r>
      <w:r w:rsidRPr="006D25D6">
        <w:rPr>
          <w:rFonts w:ascii="Arial Narrow" w:hAnsi="Arial Narrow" w:cs="Arial"/>
          <w:spacing w:val="1"/>
          <w:sz w:val="25"/>
          <w:szCs w:val="25"/>
        </w:rPr>
        <w:t xml:space="preserve"> </w:t>
      </w:r>
      <w:r w:rsidRPr="006D25D6">
        <w:rPr>
          <w:rFonts w:ascii="Arial Narrow" w:hAnsi="Arial Narrow" w:cs="Arial"/>
          <w:sz w:val="25"/>
          <w:szCs w:val="25"/>
        </w:rPr>
        <w:t>consequentemente</w:t>
      </w:r>
      <w:r w:rsidRPr="006D25D6">
        <w:rPr>
          <w:rFonts w:ascii="Arial Narrow" w:hAnsi="Arial Narrow" w:cs="Arial"/>
          <w:spacing w:val="1"/>
          <w:sz w:val="25"/>
          <w:szCs w:val="25"/>
        </w:rPr>
        <w:t xml:space="preserve"> </w:t>
      </w:r>
      <w:r w:rsidRPr="006D25D6">
        <w:rPr>
          <w:rFonts w:ascii="Arial Narrow" w:hAnsi="Arial Narrow" w:cs="Arial"/>
          <w:sz w:val="25"/>
          <w:szCs w:val="25"/>
        </w:rPr>
        <w:t>a</w:t>
      </w:r>
      <w:r w:rsidRPr="006D25D6">
        <w:rPr>
          <w:rFonts w:ascii="Arial Narrow" w:hAnsi="Arial Narrow" w:cs="Arial"/>
          <w:spacing w:val="1"/>
          <w:sz w:val="25"/>
          <w:szCs w:val="25"/>
        </w:rPr>
        <w:t xml:space="preserve"> </w:t>
      </w:r>
      <w:r w:rsidRPr="006D25D6">
        <w:rPr>
          <w:rFonts w:ascii="Arial Narrow" w:hAnsi="Arial Narrow" w:cs="Arial"/>
          <w:sz w:val="25"/>
          <w:szCs w:val="25"/>
        </w:rPr>
        <w:t>aquisição</w:t>
      </w:r>
      <w:r w:rsidRPr="006D25D6">
        <w:rPr>
          <w:rFonts w:ascii="Arial Narrow" w:hAnsi="Arial Narrow" w:cs="Arial"/>
          <w:spacing w:val="1"/>
          <w:sz w:val="25"/>
          <w:szCs w:val="25"/>
        </w:rPr>
        <w:t xml:space="preserve"> </w:t>
      </w:r>
      <w:r w:rsidRPr="006D25D6">
        <w:rPr>
          <w:rFonts w:ascii="Arial Narrow" w:hAnsi="Arial Narrow" w:cs="Arial"/>
          <w:sz w:val="25"/>
          <w:szCs w:val="25"/>
        </w:rPr>
        <w:t>ou</w:t>
      </w:r>
      <w:r w:rsidRPr="006D25D6">
        <w:rPr>
          <w:rFonts w:ascii="Arial Narrow" w:hAnsi="Arial Narrow" w:cs="Arial"/>
          <w:spacing w:val="1"/>
          <w:sz w:val="25"/>
          <w:szCs w:val="25"/>
        </w:rPr>
        <w:t xml:space="preserve"> </w:t>
      </w:r>
      <w:r w:rsidRPr="006D25D6">
        <w:rPr>
          <w:rFonts w:ascii="Arial Narrow" w:hAnsi="Arial Narrow" w:cs="Arial"/>
          <w:sz w:val="25"/>
          <w:szCs w:val="25"/>
        </w:rPr>
        <w:t>contratação</w:t>
      </w:r>
      <w:r w:rsidRPr="006D25D6">
        <w:rPr>
          <w:rFonts w:ascii="Arial Narrow" w:hAnsi="Arial Narrow" w:cs="Arial"/>
          <w:spacing w:val="1"/>
          <w:sz w:val="25"/>
          <w:szCs w:val="25"/>
        </w:rPr>
        <w:t xml:space="preserve"> </w:t>
      </w:r>
      <w:r w:rsidRPr="006D25D6">
        <w:rPr>
          <w:rFonts w:ascii="Arial Narrow" w:hAnsi="Arial Narrow" w:cs="Arial"/>
          <w:sz w:val="25"/>
          <w:szCs w:val="25"/>
        </w:rPr>
        <w:t>observado</w:t>
      </w:r>
      <w:r w:rsidRPr="006D25D6">
        <w:rPr>
          <w:rFonts w:ascii="Arial Narrow" w:hAnsi="Arial Narrow" w:cs="Arial"/>
          <w:spacing w:val="-1"/>
          <w:sz w:val="25"/>
          <w:szCs w:val="25"/>
        </w:rPr>
        <w:t xml:space="preserve"> </w:t>
      </w:r>
      <w:r w:rsidRPr="006D25D6">
        <w:rPr>
          <w:rFonts w:ascii="Arial Narrow" w:hAnsi="Arial Narrow" w:cs="Arial"/>
          <w:sz w:val="25"/>
          <w:szCs w:val="25"/>
        </w:rPr>
        <w:t>o</w:t>
      </w:r>
      <w:r w:rsidRPr="006D25D6">
        <w:rPr>
          <w:rFonts w:ascii="Arial Narrow" w:hAnsi="Arial Narrow" w:cs="Arial"/>
          <w:spacing w:val="1"/>
          <w:sz w:val="25"/>
          <w:szCs w:val="25"/>
        </w:rPr>
        <w:t xml:space="preserve"> </w:t>
      </w:r>
      <w:r w:rsidRPr="006D25D6">
        <w:rPr>
          <w:rFonts w:ascii="Arial Narrow" w:hAnsi="Arial Narrow" w:cs="Arial"/>
          <w:sz w:val="25"/>
          <w:szCs w:val="25"/>
        </w:rPr>
        <w:t>prazo de</w:t>
      </w:r>
      <w:r w:rsidRPr="006D25D6">
        <w:rPr>
          <w:rFonts w:ascii="Arial Narrow" w:hAnsi="Arial Narrow" w:cs="Arial"/>
          <w:spacing w:val="-1"/>
          <w:sz w:val="25"/>
          <w:szCs w:val="25"/>
        </w:rPr>
        <w:t xml:space="preserve"> </w:t>
      </w:r>
      <w:r w:rsidRPr="006D25D6">
        <w:rPr>
          <w:rFonts w:ascii="Arial Narrow" w:hAnsi="Arial Narrow" w:cs="Arial"/>
          <w:sz w:val="25"/>
          <w:szCs w:val="25"/>
        </w:rPr>
        <w:t>vigência</w:t>
      </w:r>
      <w:r w:rsidRPr="006D25D6">
        <w:rPr>
          <w:rFonts w:ascii="Arial Narrow" w:hAnsi="Arial Narrow" w:cs="Arial"/>
          <w:spacing w:val="2"/>
          <w:sz w:val="25"/>
          <w:szCs w:val="25"/>
        </w:rPr>
        <w:t xml:space="preserve"> </w:t>
      </w:r>
      <w:r w:rsidRPr="006D25D6">
        <w:rPr>
          <w:rFonts w:ascii="Arial Narrow" w:hAnsi="Arial Narrow" w:cs="Arial"/>
          <w:sz w:val="25"/>
          <w:szCs w:val="25"/>
        </w:rPr>
        <w:t>da</w:t>
      </w:r>
      <w:r w:rsidRPr="006D25D6">
        <w:rPr>
          <w:rFonts w:ascii="Arial Narrow" w:hAnsi="Arial Narrow" w:cs="Arial"/>
          <w:spacing w:val="2"/>
          <w:sz w:val="25"/>
          <w:szCs w:val="25"/>
        </w:rPr>
        <w:t xml:space="preserve"> </w:t>
      </w:r>
      <w:r w:rsidRPr="006D25D6">
        <w:rPr>
          <w:rFonts w:ascii="Arial Narrow" w:hAnsi="Arial Narrow" w:cs="Arial"/>
          <w:sz w:val="25"/>
          <w:szCs w:val="25"/>
        </w:rPr>
        <w:t>mesma.</w:t>
      </w:r>
    </w:p>
    <w:p w14:paraId="23C55262" w14:textId="77777777" w:rsidR="008C0F61" w:rsidRPr="006D25D6" w:rsidRDefault="00BB2684">
      <w:pPr>
        <w:pStyle w:val="Corpodetexto"/>
        <w:ind w:right="-1"/>
        <w:jc w:val="both"/>
        <w:rPr>
          <w:rFonts w:ascii="Arial Narrow" w:hAnsi="Arial Narrow" w:cs="Arial"/>
          <w:sz w:val="25"/>
          <w:szCs w:val="25"/>
        </w:rPr>
      </w:pPr>
      <w:r w:rsidRPr="006D25D6">
        <w:rPr>
          <w:rFonts w:ascii="Arial Narrow" w:hAnsi="Arial Narrow" w:cs="Arial"/>
          <w:b/>
          <w:sz w:val="25"/>
          <w:szCs w:val="25"/>
        </w:rPr>
        <w:t>6.2.1-</w:t>
      </w:r>
      <w:r w:rsidRPr="006D25D6">
        <w:rPr>
          <w:rFonts w:ascii="Arial Narrow" w:hAnsi="Arial Narrow" w:cs="Arial"/>
          <w:b/>
          <w:spacing w:val="1"/>
          <w:sz w:val="25"/>
          <w:szCs w:val="25"/>
        </w:rPr>
        <w:t xml:space="preserve"> </w:t>
      </w:r>
      <w:r w:rsidRPr="006D25D6">
        <w:rPr>
          <w:rFonts w:ascii="Arial Narrow" w:hAnsi="Arial Narrow" w:cs="Arial"/>
          <w:sz w:val="25"/>
          <w:szCs w:val="25"/>
        </w:rPr>
        <w:t>Quando</w:t>
      </w:r>
      <w:r w:rsidRPr="006D25D6">
        <w:rPr>
          <w:rFonts w:ascii="Arial Narrow" w:hAnsi="Arial Narrow" w:cs="Arial"/>
          <w:spacing w:val="1"/>
          <w:sz w:val="25"/>
          <w:szCs w:val="25"/>
        </w:rPr>
        <w:t xml:space="preserve"> </w:t>
      </w:r>
      <w:r w:rsidRPr="006D25D6">
        <w:rPr>
          <w:rFonts w:ascii="Arial Narrow" w:hAnsi="Arial Narrow" w:cs="Arial"/>
          <w:sz w:val="25"/>
          <w:szCs w:val="25"/>
        </w:rPr>
        <w:t>o</w:t>
      </w:r>
      <w:r w:rsidRPr="006D25D6">
        <w:rPr>
          <w:rFonts w:ascii="Arial Narrow" w:hAnsi="Arial Narrow" w:cs="Arial"/>
          <w:spacing w:val="1"/>
          <w:sz w:val="25"/>
          <w:szCs w:val="25"/>
        </w:rPr>
        <w:t xml:space="preserve"> </w:t>
      </w:r>
      <w:r w:rsidRPr="006D25D6">
        <w:rPr>
          <w:rFonts w:ascii="Arial Narrow" w:hAnsi="Arial Narrow" w:cs="Arial"/>
          <w:sz w:val="25"/>
          <w:szCs w:val="25"/>
        </w:rPr>
        <w:t>preço</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mercado</w:t>
      </w:r>
      <w:r w:rsidRPr="006D25D6">
        <w:rPr>
          <w:rFonts w:ascii="Arial Narrow" w:hAnsi="Arial Narrow" w:cs="Arial"/>
          <w:spacing w:val="1"/>
          <w:sz w:val="25"/>
          <w:szCs w:val="25"/>
        </w:rPr>
        <w:t xml:space="preserve"> </w:t>
      </w:r>
      <w:r w:rsidRPr="006D25D6">
        <w:rPr>
          <w:rFonts w:ascii="Arial Narrow" w:hAnsi="Arial Narrow" w:cs="Arial"/>
          <w:sz w:val="25"/>
          <w:szCs w:val="25"/>
        </w:rPr>
        <w:t>tornar-se</w:t>
      </w:r>
      <w:r w:rsidRPr="006D25D6">
        <w:rPr>
          <w:rFonts w:ascii="Arial Narrow" w:hAnsi="Arial Narrow" w:cs="Arial"/>
          <w:spacing w:val="1"/>
          <w:sz w:val="25"/>
          <w:szCs w:val="25"/>
        </w:rPr>
        <w:t xml:space="preserve"> </w:t>
      </w:r>
      <w:r w:rsidRPr="006D25D6">
        <w:rPr>
          <w:rFonts w:ascii="Arial Narrow" w:hAnsi="Arial Narrow" w:cs="Arial"/>
          <w:sz w:val="25"/>
          <w:szCs w:val="25"/>
        </w:rPr>
        <w:t>superior</w:t>
      </w:r>
      <w:r w:rsidRPr="006D25D6">
        <w:rPr>
          <w:rFonts w:ascii="Arial Narrow" w:hAnsi="Arial Narrow" w:cs="Arial"/>
          <w:spacing w:val="1"/>
          <w:sz w:val="25"/>
          <w:szCs w:val="25"/>
        </w:rPr>
        <w:t xml:space="preserve"> </w:t>
      </w:r>
      <w:r w:rsidRPr="006D25D6">
        <w:rPr>
          <w:rFonts w:ascii="Arial Narrow" w:hAnsi="Arial Narrow" w:cs="Arial"/>
          <w:sz w:val="25"/>
          <w:szCs w:val="25"/>
        </w:rPr>
        <w:t>aos</w:t>
      </w:r>
      <w:r w:rsidRPr="006D25D6">
        <w:rPr>
          <w:rFonts w:ascii="Arial Narrow" w:hAnsi="Arial Narrow" w:cs="Arial"/>
          <w:spacing w:val="1"/>
          <w:sz w:val="25"/>
          <w:szCs w:val="25"/>
        </w:rPr>
        <w:t xml:space="preserve"> </w:t>
      </w:r>
      <w:r w:rsidRPr="006D25D6">
        <w:rPr>
          <w:rFonts w:ascii="Arial Narrow" w:hAnsi="Arial Narrow" w:cs="Arial"/>
          <w:sz w:val="25"/>
          <w:szCs w:val="25"/>
        </w:rPr>
        <w:t>preços</w:t>
      </w:r>
      <w:r w:rsidRPr="006D25D6">
        <w:rPr>
          <w:rFonts w:ascii="Arial Narrow" w:hAnsi="Arial Narrow" w:cs="Arial"/>
          <w:spacing w:val="1"/>
          <w:sz w:val="25"/>
          <w:szCs w:val="25"/>
        </w:rPr>
        <w:t xml:space="preserve"> </w:t>
      </w:r>
      <w:r w:rsidRPr="006D25D6">
        <w:rPr>
          <w:rFonts w:ascii="Arial Narrow" w:hAnsi="Arial Narrow" w:cs="Arial"/>
          <w:sz w:val="25"/>
          <w:szCs w:val="25"/>
        </w:rPr>
        <w:t>registrados</w:t>
      </w:r>
      <w:r w:rsidRPr="006D25D6">
        <w:rPr>
          <w:rFonts w:ascii="Arial Narrow" w:hAnsi="Arial Narrow" w:cs="Arial"/>
          <w:spacing w:val="1"/>
          <w:sz w:val="25"/>
          <w:szCs w:val="25"/>
        </w:rPr>
        <w:t xml:space="preserve"> </w:t>
      </w:r>
      <w:r w:rsidRPr="006D25D6">
        <w:rPr>
          <w:rFonts w:ascii="Arial Narrow" w:hAnsi="Arial Narrow" w:cs="Arial"/>
          <w:sz w:val="25"/>
          <w:szCs w:val="25"/>
        </w:rPr>
        <w:t>e</w:t>
      </w:r>
      <w:r w:rsidRPr="006D25D6">
        <w:rPr>
          <w:rFonts w:ascii="Arial Narrow" w:hAnsi="Arial Narrow" w:cs="Arial"/>
          <w:spacing w:val="1"/>
          <w:sz w:val="25"/>
          <w:szCs w:val="25"/>
        </w:rPr>
        <w:t xml:space="preserve"> </w:t>
      </w:r>
      <w:r w:rsidRPr="006D25D6">
        <w:rPr>
          <w:rFonts w:ascii="Arial Narrow" w:hAnsi="Arial Narrow" w:cs="Arial"/>
          <w:sz w:val="25"/>
          <w:szCs w:val="25"/>
        </w:rPr>
        <w:t>a</w:t>
      </w:r>
      <w:r w:rsidRPr="006D25D6">
        <w:rPr>
          <w:rFonts w:ascii="Arial Narrow" w:hAnsi="Arial Narrow" w:cs="Arial"/>
          <w:spacing w:val="1"/>
          <w:sz w:val="25"/>
          <w:szCs w:val="25"/>
        </w:rPr>
        <w:t xml:space="preserve"> </w:t>
      </w:r>
      <w:r w:rsidRPr="006D25D6">
        <w:rPr>
          <w:rFonts w:ascii="Arial Narrow" w:hAnsi="Arial Narrow" w:cs="Arial"/>
          <w:sz w:val="25"/>
          <w:szCs w:val="25"/>
        </w:rPr>
        <w:t>Fornecedora</w:t>
      </w:r>
      <w:r w:rsidRPr="006D25D6">
        <w:rPr>
          <w:rFonts w:ascii="Arial Narrow" w:hAnsi="Arial Narrow" w:cs="Arial"/>
          <w:spacing w:val="1"/>
          <w:sz w:val="25"/>
          <w:szCs w:val="25"/>
        </w:rPr>
        <w:t xml:space="preserve"> </w:t>
      </w:r>
      <w:r w:rsidRPr="006D25D6">
        <w:rPr>
          <w:rFonts w:ascii="Arial Narrow" w:hAnsi="Arial Narrow" w:cs="Arial"/>
          <w:sz w:val="25"/>
          <w:szCs w:val="25"/>
        </w:rPr>
        <w:t>não</w:t>
      </w:r>
      <w:r w:rsidRPr="006D25D6">
        <w:rPr>
          <w:rFonts w:ascii="Arial Narrow" w:hAnsi="Arial Narrow" w:cs="Arial"/>
          <w:spacing w:val="1"/>
          <w:sz w:val="25"/>
          <w:szCs w:val="25"/>
        </w:rPr>
        <w:t xml:space="preserve"> </w:t>
      </w:r>
      <w:r w:rsidRPr="006D25D6">
        <w:rPr>
          <w:rFonts w:ascii="Arial Narrow" w:hAnsi="Arial Narrow" w:cs="Arial"/>
          <w:sz w:val="25"/>
          <w:szCs w:val="25"/>
        </w:rPr>
        <w:t>puder</w:t>
      </w:r>
      <w:r w:rsidRPr="006D25D6">
        <w:rPr>
          <w:rFonts w:ascii="Arial Narrow" w:hAnsi="Arial Narrow" w:cs="Arial"/>
          <w:spacing w:val="1"/>
          <w:sz w:val="25"/>
          <w:szCs w:val="25"/>
        </w:rPr>
        <w:t xml:space="preserve"> </w:t>
      </w:r>
      <w:r w:rsidRPr="006D25D6">
        <w:rPr>
          <w:rFonts w:ascii="Arial Narrow" w:hAnsi="Arial Narrow" w:cs="Arial"/>
          <w:sz w:val="25"/>
          <w:szCs w:val="25"/>
        </w:rPr>
        <w:t>cumprir</w:t>
      </w:r>
      <w:r w:rsidRPr="006D25D6">
        <w:rPr>
          <w:rFonts w:ascii="Arial Narrow" w:hAnsi="Arial Narrow" w:cs="Arial"/>
          <w:spacing w:val="1"/>
          <w:sz w:val="25"/>
          <w:szCs w:val="25"/>
        </w:rPr>
        <w:t xml:space="preserve"> </w:t>
      </w:r>
      <w:r w:rsidRPr="006D25D6">
        <w:rPr>
          <w:rFonts w:ascii="Arial Narrow" w:hAnsi="Arial Narrow" w:cs="Arial"/>
          <w:sz w:val="25"/>
          <w:szCs w:val="25"/>
        </w:rPr>
        <w:t>os</w:t>
      </w:r>
      <w:r w:rsidRPr="006D25D6">
        <w:rPr>
          <w:rFonts w:ascii="Arial Narrow" w:hAnsi="Arial Narrow" w:cs="Arial"/>
          <w:spacing w:val="1"/>
          <w:sz w:val="25"/>
          <w:szCs w:val="25"/>
        </w:rPr>
        <w:t xml:space="preserve"> </w:t>
      </w:r>
      <w:r w:rsidRPr="006D25D6">
        <w:rPr>
          <w:rFonts w:ascii="Arial Narrow" w:hAnsi="Arial Narrow" w:cs="Arial"/>
          <w:sz w:val="25"/>
          <w:szCs w:val="25"/>
        </w:rPr>
        <w:t>compromissos</w:t>
      </w:r>
      <w:r w:rsidRPr="006D25D6">
        <w:rPr>
          <w:rFonts w:ascii="Arial Narrow" w:hAnsi="Arial Narrow" w:cs="Arial"/>
          <w:spacing w:val="-2"/>
          <w:sz w:val="25"/>
          <w:szCs w:val="25"/>
        </w:rPr>
        <w:t xml:space="preserve"> </w:t>
      </w:r>
      <w:r w:rsidRPr="006D25D6">
        <w:rPr>
          <w:rFonts w:ascii="Arial Narrow" w:hAnsi="Arial Narrow" w:cs="Arial"/>
          <w:sz w:val="25"/>
          <w:szCs w:val="25"/>
        </w:rPr>
        <w:t>assumidos, o</w:t>
      </w:r>
      <w:r w:rsidRPr="006D25D6">
        <w:rPr>
          <w:rFonts w:ascii="Arial Narrow" w:hAnsi="Arial Narrow" w:cs="Arial"/>
          <w:spacing w:val="1"/>
          <w:sz w:val="25"/>
          <w:szCs w:val="25"/>
        </w:rPr>
        <w:t xml:space="preserve"> </w:t>
      </w:r>
      <w:r w:rsidRPr="006D25D6">
        <w:rPr>
          <w:rFonts w:ascii="Arial Narrow" w:hAnsi="Arial Narrow" w:cs="Arial"/>
          <w:sz w:val="25"/>
          <w:szCs w:val="25"/>
        </w:rPr>
        <w:t>Órgão Gerenciador poderá:</w:t>
      </w:r>
    </w:p>
    <w:p w14:paraId="63F645CD" w14:textId="77777777" w:rsidR="008C0F61" w:rsidRPr="006D25D6" w:rsidRDefault="00BB2684">
      <w:pPr>
        <w:pStyle w:val="PargrafodaLista"/>
        <w:widowControl w:val="0"/>
        <w:numPr>
          <w:ilvl w:val="0"/>
          <w:numId w:val="10"/>
        </w:numPr>
        <w:tabs>
          <w:tab w:val="left" w:pos="284"/>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Liberar</w:t>
      </w:r>
      <w:r w:rsidRPr="006D25D6">
        <w:rPr>
          <w:rFonts w:ascii="Arial Narrow" w:hAnsi="Arial Narrow" w:cs="Arial"/>
          <w:spacing w:val="1"/>
          <w:sz w:val="25"/>
          <w:szCs w:val="25"/>
        </w:rPr>
        <w:t xml:space="preserve"> </w:t>
      </w:r>
      <w:r w:rsidRPr="006D25D6">
        <w:rPr>
          <w:rFonts w:ascii="Arial Narrow" w:hAnsi="Arial Narrow" w:cs="Arial"/>
          <w:sz w:val="25"/>
          <w:szCs w:val="25"/>
        </w:rPr>
        <w:t>a</w:t>
      </w:r>
      <w:r w:rsidRPr="006D25D6">
        <w:rPr>
          <w:rFonts w:ascii="Arial Narrow" w:hAnsi="Arial Narrow" w:cs="Arial"/>
          <w:spacing w:val="1"/>
          <w:sz w:val="25"/>
          <w:szCs w:val="25"/>
        </w:rPr>
        <w:t xml:space="preserve"> </w:t>
      </w:r>
      <w:r w:rsidRPr="006D25D6">
        <w:rPr>
          <w:rFonts w:ascii="Arial Narrow" w:hAnsi="Arial Narrow" w:cs="Arial"/>
          <w:sz w:val="25"/>
          <w:szCs w:val="25"/>
        </w:rPr>
        <w:t>Fornecedora</w:t>
      </w:r>
      <w:r w:rsidRPr="006D25D6">
        <w:rPr>
          <w:rFonts w:ascii="Arial Narrow" w:hAnsi="Arial Narrow" w:cs="Arial"/>
          <w:spacing w:val="1"/>
          <w:sz w:val="25"/>
          <w:szCs w:val="25"/>
        </w:rPr>
        <w:t xml:space="preserve"> </w:t>
      </w:r>
      <w:r w:rsidRPr="006D25D6">
        <w:rPr>
          <w:rFonts w:ascii="Arial Narrow" w:hAnsi="Arial Narrow" w:cs="Arial"/>
          <w:sz w:val="25"/>
          <w:szCs w:val="25"/>
        </w:rPr>
        <w:t>do</w:t>
      </w:r>
      <w:r w:rsidRPr="006D25D6">
        <w:rPr>
          <w:rFonts w:ascii="Arial Narrow" w:hAnsi="Arial Narrow" w:cs="Arial"/>
          <w:spacing w:val="1"/>
          <w:sz w:val="25"/>
          <w:szCs w:val="25"/>
        </w:rPr>
        <w:t xml:space="preserve"> </w:t>
      </w:r>
      <w:r w:rsidRPr="006D25D6">
        <w:rPr>
          <w:rFonts w:ascii="Arial Narrow" w:hAnsi="Arial Narrow" w:cs="Arial"/>
          <w:sz w:val="25"/>
          <w:szCs w:val="25"/>
        </w:rPr>
        <w:t>compromisso</w:t>
      </w:r>
      <w:r w:rsidRPr="006D25D6">
        <w:rPr>
          <w:rFonts w:ascii="Arial Narrow" w:hAnsi="Arial Narrow" w:cs="Arial"/>
          <w:spacing w:val="1"/>
          <w:sz w:val="25"/>
          <w:szCs w:val="25"/>
        </w:rPr>
        <w:t xml:space="preserve"> </w:t>
      </w:r>
      <w:r w:rsidRPr="006D25D6">
        <w:rPr>
          <w:rFonts w:ascii="Arial Narrow" w:hAnsi="Arial Narrow" w:cs="Arial"/>
          <w:sz w:val="25"/>
          <w:szCs w:val="25"/>
        </w:rPr>
        <w:t>assumido,</w:t>
      </w:r>
      <w:r w:rsidRPr="006D25D6">
        <w:rPr>
          <w:rFonts w:ascii="Arial Narrow" w:hAnsi="Arial Narrow" w:cs="Arial"/>
          <w:spacing w:val="1"/>
          <w:sz w:val="25"/>
          <w:szCs w:val="25"/>
        </w:rPr>
        <w:t xml:space="preserve"> </w:t>
      </w:r>
      <w:r w:rsidRPr="006D25D6">
        <w:rPr>
          <w:rFonts w:ascii="Arial Narrow" w:hAnsi="Arial Narrow" w:cs="Arial"/>
          <w:sz w:val="25"/>
          <w:szCs w:val="25"/>
        </w:rPr>
        <w:t>mediante</w:t>
      </w:r>
      <w:r w:rsidRPr="006D25D6">
        <w:rPr>
          <w:rFonts w:ascii="Arial Narrow" w:hAnsi="Arial Narrow" w:cs="Arial"/>
          <w:spacing w:val="1"/>
          <w:sz w:val="25"/>
          <w:szCs w:val="25"/>
        </w:rPr>
        <w:t xml:space="preserve"> </w:t>
      </w:r>
      <w:r w:rsidRPr="006D25D6">
        <w:rPr>
          <w:rFonts w:ascii="Arial Narrow" w:hAnsi="Arial Narrow" w:cs="Arial"/>
          <w:sz w:val="25"/>
          <w:szCs w:val="25"/>
        </w:rPr>
        <w:t>comunicação</w:t>
      </w:r>
      <w:r w:rsidRPr="006D25D6">
        <w:rPr>
          <w:rFonts w:ascii="Arial Narrow" w:hAnsi="Arial Narrow" w:cs="Arial"/>
          <w:spacing w:val="1"/>
          <w:sz w:val="25"/>
          <w:szCs w:val="25"/>
        </w:rPr>
        <w:t xml:space="preserve"> </w:t>
      </w:r>
      <w:r w:rsidRPr="006D25D6">
        <w:rPr>
          <w:rFonts w:ascii="Arial Narrow" w:hAnsi="Arial Narrow" w:cs="Arial"/>
          <w:sz w:val="25"/>
          <w:szCs w:val="25"/>
        </w:rPr>
        <w:t>antes</w:t>
      </w:r>
      <w:r w:rsidRPr="006D25D6">
        <w:rPr>
          <w:rFonts w:ascii="Arial Narrow" w:hAnsi="Arial Narrow" w:cs="Arial"/>
          <w:spacing w:val="1"/>
          <w:sz w:val="25"/>
          <w:szCs w:val="25"/>
        </w:rPr>
        <w:t xml:space="preserve"> </w:t>
      </w:r>
      <w:r w:rsidRPr="006D25D6">
        <w:rPr>
          <w:rFonts w:ascii="Arial Narrow" w:hAnsi="Arial Narrow" w:cs="Arial"/>
          <w:sz w:val="25"/>
          <w:szCs w:val="25"/>
        </w:rPr>
        <w:t>do</w:t>
      </w:r>
      <w:r w:rsidRPr="006D25D6">
        <w:rPr>
          <w:rFonts w:ascii="Arial Narrow" w:hAnsi="Arial Narrow" w:cs="Arial"/>
          <w:spacing w:val="1"/>
          <w:sz w:val="25"/>
          <w:szCs w:val="25"/>
        </w:rPr>
        <w:t xml:space="preserve"> </w:t>
      </w:r>
      <w:r w:rsidRPr="006D25D6">
        <w:rPr>
          <w:rFonts w:ascii="Arial Narrow" w:hAnsi="Arial Narrow" w:cs="Arial"/>
          <w:sz w:val="25"/>
          <w:szCs w:val="25"/>
        </w:rPr>
        <w:t>pedido</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fornecimento,</w:t>
      </w:r>
      <w:r w:rsidRPr="006D25D6">
        <w:rPr>
          <w:rFonts w:ascii="Arial Narrow" w:hAnsi="Arial Narrow" w:cs="Arial"/>
          <w:spacing w:val="1"/>
          <w:sz w:val="25"/>
          <w:szCs w:val="25"/>
        </w:rPr>
        <w:t xml:space="preserve"> </w:t>
      </w:r>
      <w:r w:rsidRPr="006D25D6">
        <w:rPr>
          <w:rFonts w:ascii="Arial Narrow" w:hAnsi="Arial Narrow" w:cs="Arial"/>
          <w:sz w:val="25"/>
          <w:szCs w:val="25"/>
        </w:rPr>
        <w:t>e</w:t>
      </w:r>
      <w:r w:rsidRPr="006D25D6">
        <w:rPr>
          <w:rFonts w:ascii="Arial Narrow" w:hAnsi="Arial Narrow" w:cs="Arial"/>
          <w:spacing w:val="1"/>
          <w:sz w:val="25"/>
          <w:szCs w:val="25"/>
        </w:rPr>
        <w:t xml:space="preserve"> </w:t>
      </w:r>
      <w:r w:rsidRPr="006D25D6">
        <w:rPr>
          <w:rFonts w:ascii="Arial Narrow" w:hAnsi="Arial Narrow" w:cs="Arial"/>
          <w:sz w:val="25"/>
          <w:szCs w:val="25"/>
        </w:rPr>
        <w:t>sem</w:t>
      </w:r>
      <w:r w:rsidRPr="006D25D6">
        <w:rPr>
          <w:rFonts w:ascii="Arial Narrow" w:hAnsi="Arial Narrow" w:cs="Arial"/>
          <w:spacing w:val="1"/>
          <w:sz w:val="25"/>
          <w:szCs w:val="25"/>
        </w:rPr>
        <w:t xml:space="preserve"> </w:t>
      </w:r>
      <w:r w:rsidRPr="006D25D6">
        <w:rPr>
          <w:rFonts w:ascii="Arial Narrow" w:hAnsi="Arial Narrow" w:cs="Arial"/>
          <w:sz w:val="25"/>
          <w:szCs w:val="25"/>
        </w:rPr>
        <w:t>aplicação da penalidade se confirmada à veracidade dos motivos e comprovação apresentados pelo fornecedor não puder</w:t>
      </w:r>
      <w:r w:rsidRPr="006D25D6">
        <w:rPr>
          <w:rFonts w:ascii="Arial Narrow" w:hAnsi="Arial Narrow" w:cs="Arial"/>
          <w:spacing w:val="1"/>
          <w:sz w:val="25"/>
          <w:szCs w:val="25"/>
        </w:rPr>
        <w:t xml:space="preserve"> </w:t>
      </w:r>
      <w:r w:rsidRPr="006D25D6">
        <w:rPr>
          <w:rFonts w:ascii="Arial Narrow" w:hAnsi="Arial Narrow" w:cs="Arial"/>
          <w:sz w:val="25"/>
          <w:szCs w:val="25"/>
        </w:rPr>
        <w:t>cumprir</w:t>
      </w:r>
      <w:r w:rsidRPr="006D25D6">
        <w:rPr>
          <w:rFonts w:ascii="Arial Narrow" w:hAnsi="Arial Narrow" w:cs="Arial"/>
          <w:spacing w:val="-1"/>
          <w:sz w:val="25"/>
          <w:szCs w:val="25"/>
        </w:rPr>
        <w:t xml:space="preserve"> </w:t>
      </w:r>
      <w:r w:rsidRPr="006D25D6">
        <w:rPr>
          <w:rFonts w:ascii="Arial Narrow" w:hAnsi="Arial Narrow" w:cs="Arial"/>
          <w:sz w:val="25"/>
          <w:szCs w:val="25"/>
        </w:rPr>
        <w:t>o compromisso; e</w:t>
      </w:r>
    </w:p>
    <w:p w14:paraId="79E0BF42" w14:textId="77777777" w:rsidR="008C0F61" w:rsidRPr="006D25D6" w:rsidRDefault="008C0F61">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3E16357F" w14:textId="77777777" w:rsidR="008C0F61" w:rsidRPr="006D25D6" w:rsidRDefault="00BB2684">
      <w:pPr>
        <w:pStyle w:val="PargrafodaLista"/>
        <w:widowControl w:val="0"/>
        <w:numPr>
          <w:ilvl w:val="0"/>
          <w:numId w:val="10"/>
        </w:numPr>
        <w:tabs>
          <w:tab w:val="left" w:pos="284"/>
        </w:tabs>
        <w:autoSpaceDE w:val="0"/>
        <w:autoSpaceDN w:val="0"/>
        <w:spacing w:line="218"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Convocar</w:t>
      </w:r>
      <w:r w:rsidRPr="006D25D6">
        <w:rPr>
          <w:rFonts w:ascii="Arial Narrow" w:hAnsi="Arial Narrow" w:cs="Arial"/>
          <w:spacing w:val="-3"/>
          <w:sz w:val="25"/>
          <w:szCs w:val="25"/>
        </w:rPr>
        <w:t xml:space="preserve"> </w:t>
      </w:r>
      <w:r w:rsidRPr="006D25D6">
        <w:rPr>
          <w:rFonts w:ascii="Arial Narrow" w:hAnsi="Arial Narrow" w:cs="Arial"/>
          <w:sz w:val="25"/>
          <w:szCs w:val="25"/>
        </w:rPr>
        <w:t>os</w:t>
      </w:r>
      <w:r w:rsidRPr="006D25D6">
        <w:rPr>
          <w:rFonts w:ascii="Arial Narrow" w:hAnsi="Arial Narrow" w:cs="Arial"/>
          <w:spacing w:val="-3"/>
          <w:sz w:val="25"/>
          <w:szCs w:val="25"/>
        </w:rPr>
        <w:t xml:space="preserve"> </w:t>
      </w:r>
      <w:r w:rsidRPr="006D25D6">
        <w:rPr>
          <w:rFonts w:ascii="Arial Narrow" w:hAnsi="Arial Narrow" w:cs="Arial"/>
          <w:sz w:val="25"/>
          <w:szCs w:val="25"/>
        </w:rPr>
        <w:t>demais</w:t>
      </w:r>
      <w:r w:rsidRPr="006D25D6">
        <w:rPr>
          <w:rFonts w:ascii="Arial Narrow" w:hAnsi="Arial Narrow" w:cs="Arial"/>
          <w:spacing w:val="-3"/>
          <w:sz w:val="25"/>
          <w:szCs w:val="25"/>
        </w:rPr>
        <w:t xml:space="preserve"> </w:t>
      </w:r>
      <w:r w:rsidRPr="006D25D6">
        <w:rPr>
          <w:rFonts w:ascii="Arial Narrow" w:hAnsi="Arial Narrow" w:cs="Arial"/>
          <w:sz w:val="25"/>
          <w:szCs w:val="25"/>
        </w:rPr>
        <w:t>fornecedores</w:t>
      </w:r>
      <w:r w:rsidRPr="006D25D6">
        <w:rPr>
          <w:rFonts w:ascii="Arial Narrow" w:hAnsi="Arial Narrow" w:cs="Arial"/>
          <w:spacing w:val="-3"/>
          <w:sz w:val="25"/>
          <w:szCs w:val="25"/>
        </w:rPr>
        <w:t xml:space="preserve"> </w:t>
      </w:r>
      <w:r w:rsidRPr="006D25D6">
        <w:rPr>
          <w:rFonts w:ascii="Arial Narrow" w:hAnsi="Arial Narrow" w:cs="Arial"/>
          <w:sz w:val="25"/>
          <w:szCs w:val="25"/>
        </w:rPr>
        <w:t>para</w:t>
      </w:r>
      <w:r w:rsidRPr="006D25D6">
        <w:rPr>
          <w:rFonts w:ascii="Arial Narrow" w:hAnsi="Arial Narrow" w:cs="Arial"/>
          <w:spacing w:val="-2"/>
          <w:sz w:val="25"/>
          <w:szCs w:val="25"/>
        </w:rPr>
        <w:t xml:space="preserve"> </w:t>
      </w:r>
      <w:r w:rsidRPr="006D25D6">
        <w:rPr>
          <w:rFonts w:ascii="Arial Narrow" w:hAnsi="Arial Narrow" w:cs="Arial"/>
          <w:sz w:val="25"/>
          <w:szCs w:val="25"/>
        </w:rPr>
        <w:t>assegurar</w:t>
      </w:r>
      <w:r w:rsidRPr="006D25D6">
        <w:rPr>
          <w:rFonts w:ascii="Arial Narrow" w:hAnsi="Arial Narrow" w:cs="Arial"/>
          <w:spacing w:val="-2"/>
          <w:sz w:val="25"/>
          <w:szCs w:val="25"/>
        </w:rPr>
        <w:t xml:space="preserve"> </w:t>
      </w:r>
      <w:r w:rsidRPr="006D25D6">
        <w:rPr>
          <w:rFonts w:ascii="Arial Narrow" w:hAnsi="Arial Narrow" w:cs="Arial"/>
          <w:sz w:val="25"/>
          <w:szCs w:val="25"/>
        </w:rPr>
        <w:t>igual</w:t>
      </w:r>
      <w:r w:rsidRPr="006D25D6">
        <w:rPr>
          <w:rFonts w:ascii="Arial Narrow" w:hAnsi="Arial Narrow" w:cs="Arial"/>
          <w:spacing w:val="-2"/>
          <w:sz w:val="25"/>
          <w:szCs w:val="25"/>
        </w:rPr>
        <w:t xml:space="preserve"> </w:t>
      </w:r>
      <w:r w:rsidRPr="006D25D6">
        <w:rPr>
          <w:rFonts w:ascii="Arial Narrow" w:hAnsi="Arial Narrow" w:cs="Arial"/>
          <w:sz w:val="25"/>
          <w:szCs w:val="25"/>
        </w:rPr>
        <w:t>oportunidade</w:t>
      </w:r>
      <w:r w:rsidRPr="006D25D6">
        <w:rPr>
          <w:rFonts w:ascii="Arial Narrow" w:hAnsi="Arial Narrow" w:cs="Arial"/>
          <w:spacing w:val="-3"/>
          <w:sz w:val="25"/>
          <w:szCs w:val="25"/>
        </w:rPr>
        <w:t xml:space="preserve"> </w:t>
      </w:r>
      <w:r w:rsidRPr="006D25D6">
        <w:rPr>
          <w:rFonts w:ascii="Arial Narrow" w:hAnsi="Arial Narrow" w:cs="Arial"/>
          <w:sz w:val="25"/>
          <w:szCs w:val="25"/>
        </w:rPr>
        <w:t>de negociação.</w:t>
      </w:r>
    </w:p>
    <w:p w14:paraId="750F1FFA" w14:textId="77777777" w:rsidR="008C0F61" w:rsidRPr="006D25D6" w:rsidRDefault="00BB2684" w:rsidP="00112919">
      <w:pPr>
        <w:pStyle w:val="Nivel01"/>
        <w:numPr>
          <w:ilvl w:val="0"/>
          <w:numId w:val="7"/>
        </w:numPr>
        <w:rPr>
          <w:rFonts w:ascii="Arial Narrow" w:hAnsi="Arial Narrow"/>
          <w:sz w:val="25"/>
          <w:szCs w:val="25"/>
        </w:rPr>
      </w:pPr>
      <w:bookmarkStart w:id="75" w:name="_Toc184711440"/>
      <w:r w:rsidRPr="006D25D6">
        <w:rPr>
          <w:rFonts w:ascii="Arial Narrow" w:hAnsi="Arial Narrow"/>
          <w:sz w:val="25"/>
          <w:szCs w:val="25"/>
        </w:rPr>
        <w:t>DO(S) ÓRGÃO(S) ADERENTE(S)</w:t>
      </w:r>
      <w:bookmarkEnd w:id="75"/>
    </w:p>
    <w:p w14:paraId="604AA7AA" w14:textId="77777777" w:rsidR="008C0F61" w:rsidRPr="006D25D6" w:rsidRDefault="00BB2684">
      <w:pPr>
        <w:ind w:right="-1"/>
        <w:jc w:val="both"/>
        <w:rPr>
          <w:rFonts w:ascii="Arial Narrow" w:hAnsi="Arial Narrow" w:cs="Arial"/>
          <w:sz w:val="25"/>
          <w:szCs w:val="25"/>
          <w:lang w:eastAsia="en-US"/>
        </w:rPr>
      </w:pPr>
      <w:r w:rsidRPr="006D25D6">
        <w:rPr>
          <w:rFonts w:ascii="Arial Narrow" w:hAnsi="Arial Narrow" w:cs="Arial"/>
          <w:sz w:val="25"/>
          <w:szCs w:val="25"/>
          <w:lang w:eastAsia="en-US"/>
        </w:rPr>
        <w:t>7.1 Consultar o Órgão Gerenciador da ARP para manifestação sobre a possibilidade de adesão quando desejarem fazer uso da ata de registro de preços;</w:t>
      </w:r>
    </w:p>
    <w:p w14:paraId="2B0F09B0" w14:textId="77777777" w:rsidR="008C0F61" w:rsidRPr="006D25D6" w:rsidRDefault="008C0F61">
      <w:pPr>
        <w:ind w:right="-1"/>
        <w:jc w:val="both"/>
        <w:rPr>
          <w:rFonts w:ascii="Arial Narrow" w:hAnsi="Arial Narrow" w:cs="Arial"/>
          <w:sz w:val="25"/>
          <w:szCs w:val="25"/>
          <w:lang w:eastAsia="en-US"/>
        </w:rPr>
      </w:pPr>
    </w:p>
    <w:p w14:paraId="7AF3721C" w14:textId="77777777" w:rsidR="008C0F61" w:rsidRPr="006D25D6" w:rsidRDefault="00BB2684">
      <w:pPr>
        <w:ind w:right="-1"/>
        <w:jc w:val="both"/>
        <w:rPr>
          <w:rFonts w:ascii="Arial Narrow" w:hAnsi="Arial Narrow" w:cs="Arial"/>
          <w:sz w:val="25"/>
          <w:szCs w:val="25"/>
          <w:lang w:eastAsia="en-US"/>
        </w:rPr>
      </w:pPr>
      <w:r w:rsidRPr="006D25D6">
        <w:rPr>
          <w:rFonts w:ascii="Arial Narrow" w:hAnsi="Arial Narrow" w:cs="Arial"/>
          <w:sz w:val="25"/>
          <w:szCs w:val="25"/>
          <w:lang w:eastAsia="en-US"/>
        </w:rPr>
        <w:t>7.2 Responsabilizar-se pela realização e arcar com as despesas de publicação do Termo de Adesão da ARP;</w:t>
      </w:r>
    </w:p>
    <w:p w14:paraId="686D9FD2" w14:textId="77777777" w:rsidR="008C0F61" w:rsidRPr="006D25D6" w:rsidRDefault="008C0F61">
      <w:pPr>
        <w:ind w:right="-1"/>
        <w:jc w:val="both"/>
        <w:rPr>
          <w:rFonts w:ascii="Arial Narrow" w:hAnsi="Arial Narrow" w:cs="Arial"/>
          <w:sz w:val="25"/>
          <w:szCs w:val="25"/>
          <w:lang w:eastAsia="en-US"/>
        </w:rPr>
      </w:pPr>
    </w:p>
    <w:p w14:paraId="50991AAC" w14:textId="77777777" w:rsidR="008C0F61" w:rsidRPr="006D25D6" w:rsidRDefault="00BB2684">
      <w:pPr>
        <w:ind w:right="-1"/>
        <w:jc w:val="both"/>
        <w:rPr>
          <w:rFonts w:ascii="Arial Narrow" w:hAnsi="Arial Narrow" w:cs="Arial"/>
          <w:sz w:val="25"/>
          <w:szCs w:val="25"/>
          <w:lang w:eastAsia="en-US"/>
        </w:rPr>
      </w:pPr>
      <w:r w:rsidRPr="006D25D6">
        <w:rPr>
          <w:rFonts w:ascii="Arial Narrow" w:hAnsi="Arial Narrow" w:cs="Arial"/>
          <w:sz w:val="25"/>
          <w:szCs w:val="25"/>
          <w:lang w:eastAsia="en-US"/>
        </w:rPr>
        <w:t xml:space="preserve">7.3 Identificar o objeto e os quantitativos que tem interesse em fazer adesão, não excedendo a </w:t>
      </w:r>
      <w:r w:rsidR="002C3996" w:rsidRPr="006D25D6">
        <w:rPr>
          <w:rFonts w:ascii="Arial Narrow" w:hAnsi="Arial Narrow" w:cs="Arial"/>
          <w:sz w:val="25"/>
          <w:szCs w:val="25"/>
          <w:lang w:eastAsia="en-US"/>
        </w:rPr>
        <w:t>5</w:t>
      </w:r>
      <w:r w:rsidRPr="006D25D6">
        <w:rPr>
          <w:rFonts w:ascii="Arial Narrow" w:hAnsi="Arial Narrow" w:cs="Arial"/>
          <w:sz w:val="25"/>
          <w:szCs w:val="25"/>
          <w:lang w:eastAsia="en-US"/>
        </w:rPr>
        <w:t>0 % por cento dos quantitativos totais dos itens registrados nesta ARP para o Órgão Gerenciador;</w:t>
      </w:r>
    </w:p>
    <w:p w14:paraId="1CA11B18" w14:textId="77777777" w:rsidR="008C0F61" w:rsidRPr="006D25D6" w:rsidRDefault="008C0F61">
      <w:pPr>
        <w:ind w:right="-1"/>
        <w:jc w:val="both"/>
        <w:rPr>
          <w:rFonts w:ascii="Arial Narrow" w:hAnsi="Arial Narrow" w:cs="Arial"/>
          <w:sz w:val="25"/>
          <w:szCs w:val="25"/>
          <w:lang w:eastAsia="en-US"/>
        </w:rPr>
      </w:pPr>
    </w:p>
    <w:p w14:paraId="6B991CB1" w14:textId="77777777" w:rsidR="008C0F61" w:rsidRPr="006D25D6" w:rsidRDefault="00BB2684">
      <w:pPr>
        <w:ind w:right="-1"/>
        <w:jc w:val="both"/>
        <w:rPr>
          <w:rFonts w:ascii="Arial Narrow" w:hAnsi="Arial Narrow" w:cs="Arial"/>
          <w:sz w:val="25"/>
          <w:szCs w:val="25"/>
          <w:lang w:eastAsia="en-US"/>
        </w:rPr>
      </w:pPr>
      <w:r w:rsidRPr="006D25D6">
        <w:rPr>
          <w:rFonts w:ascii="Arial Narrow" w:hAnsi="Arial Narrow" w:cs="Arial"/>
          <w:sz w:val="25"/>
          <w:szCs w:val="25"/>
          <w:lang w:eastAsia="en-US"/>
        </w:rPr>
        <w:t>7.4 Efetivar a aquisição ou contratação solicitada em até 90 (noventa) dias, após a autorização do Órgão Gerenciador, dentro o prazo de vigência da ARP;</w:t>
      </w:r>
    </w:p>
    <w:p w14:paraId="6BEE9C3F" w14:textId="77777777" w:rsidR="008C0F61" w:rsidRPr="006D25D6" w:rsidRDefault="008C0F61">
      <w:pPr>
        <w:ind w:right="-1"/>
        <w:jc w:val="both"/>
        <w:rPr>
          <w:rFonts w:ascii="Arial Narrow" w:hAnsi="Arial Narrow" w:cs="Arial"/>
          <w:sz w:val="25"/>
          <w:szCs w:val="25"/>
          <w:lang w:eastAsia="en-US"/>
        </w:rPr>
      </w:pPr>
    </w:p>
    <w:p w14:paraId="3BED1718" w14:textId="77777777" w:rsidR="008C0F61" w:rsidRPr="006D25D6" w:rsidRDefault="00BB2684">
      <w:pPr>
        <w:ind w:right="-1"/>
        <w:jc w:val="both"/>
        <w:rPr>
          <w:rFonts w:ascii="Arial Narrow" w:hAnsi="Arial Narrow" w:cs="Arial"/>
          <w:sz w:val="25"/>
          <w:szCs w:val="25"/>
          <w:lang w:eastAsia="en-US"/>
        </w:rPr>
      </w:pPr>
      <w:r w:rsidRPr="006D25D6">
        <w:rPr>
          <w:rFonts w:ascii="Arial Narrow" w:hAnsi="Arial Narrow" w:cs="Arial"/>
          <w:sz w:val="25"/>
          <w:szCs w:val="25"/>
          <w:lang w:eastAsia="en-US"/>
        </w:rPr>
        <w:t>7.5 Responsabilizar-se por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119BD774" w14:textId="77777777" w:rsidR="008C0F61" w:rsidRPr="006D25D6" w:rsidRDefault="008C0F61">
      <w:pPr>
        <w:ind w:right="-1"/>
        <w:jc w:val="both"/>
        <w:rPr>
          <w:rFonts w:ascii="Arial Narrow" w:hAnsi="Arial Narrow" w:cs="Arial"/>
          <w:sz w:val="25"/>
          <w:szCs w:val="25"/>
          <w:lang w:eastAsia="en-US"/>
        </w:rPr>
      </w:pPr>
    </w:p>
    <w:p w14:paraId="22A5278D" w14:textId="77777777" w:rsidR="008C0F61" w:rsidRPr="006D25D6" w:rsidRDefault="00BB2684">
      <w:pPr>
        <w:ind w:right="-1"/>
        <w:jc w:val="both"/>
        <w:rPr>
          <w:rFonts w:ascii="Arial Narrow" w:hAnsi="Arial Narrow" w:cs="Arial"/>
          <w:sz w:val="25"/>
          <w:szCs w:val="25"/>
          <w:lang w:eastAsia="en-US"/>
        </w:rPr>
      </w:pPr>
      <w:r w:rsidRPr="006D25D6">
        <w:rPr>
          <w:rFonts w:ascii="Arial Narrow" w:hAnsi="Arial Narrow" w:cs="Arial"/>
          <w:sz w:val="25"/>
          <w:szCs w:val="25"/>
          <w:lang w:eastAsia="en-US"/>
        </w:rPr>
        <w:t>7.6 Observar o cumprimento das condições de habilitação e qualificação exigidas na licitação;</w:t>
      </w:r>
    </w:p>
    <w:p w14:paraId="34EB1EB8" w14:textId="77777777" w:rsidR="008C0F61" w:rsidRPr="006D25D6" w:rsidRDefault="008C0F61">
      <w:pPr>
        <w:ind w:right="-1"/>
        <w:jc w:val="both"/>
        <w:rPr>
          <w:rFonts w:ascii="Arial Narrow" w:hAnsi="Arial Narrow" w:cs="Arial"/>
          <w:sz w:val="25"/>
          <w:szCs w:val="25"/>
          <w:lang w:eastAsia="en-US"/>
        </w:rPr>
      </w:pPr>
    </w:p>
    <w:p w14:paraId="3B065229" w14:textId="77777777" w:rsidR="008C0F61" w:rsidRPr="006D25D6" w:rsidRDefault="00BB2684">
      <w:pPr>
        <w:ind w:right="-1"/>
        <w:jc w:val="both"/>
        <w:rPr>
          <w:rFonts w:ascii="Arial Narrow" w:hAnsi="Arial Narrow" w:cs="Arial"/>
          <w:sz w:val="25"/>
          <w:szCs w:val="25"/>
          <w:lang w:eastAsia="en-US"/>
        </w:rPr>
      </w:pPr>
      <w:r w:rsidRPr="006D25D6">
        <w:rPr>
          <w:rFonts w:ascii="Arial Narrow" w:hAnsi="Arial Narrow" w:cs="Arial"/>
          <w:sz w:val="25"/>
          <w:szCs w:val="25"/>
          <w:lang w:eastAsia="en-US"/>
        </w:rPr>
        <w:t>7.7 Notificar, formal e tempestivamente a Fornecedora/Detentora sobre as irregularidades observadas no cumprimento da ARP, e sobre multas, penalidades e quaisquer débitos de sua responsabilidade;</w:t>
      </w:r>
    </w:p>
    <w:p w14:paraId="7C8AB626" w14:textId="77777777" w:rsidR="008C0F61" w:rsidRPr="006D25D6" w:rsidRDefault="008C0F61">
      <w:pPr>
        <w:ind w:right="-1"/>
        <w:jc w:val="both"/>
        <w:rPr>
          <w:rFonts w:ascii="Arial Narrow" w:hAnsi="Arial Narrow" w:cs="Arial"/>
          <w:sz w:val="25"/>
          <w:szCs w:val="25"/>
          <w:lang w:eastAsia="en-US"/>
        </w:rPr>
      </w:pPr>
    </w:p>
    <w:p w14:paraId="707AC60A" w14:textId="77777777" w:rsidR="008C0F61" w:rsidRPr="006D25D6" w:rsidRDefault="00BB2684">
      <w:pPr>
        <w:ind w:right="-1"/>
        <w:jc w:val="both"/>
        <w:rPr>
          <w:rFonts w:ascii="Arial Narrow" w:hAnsi="Arial Narrow" w:cs="Arial"/>
          <w:sz w:val="25"/>
          <w:szCs w:val="25"/>
          <w:lang w:eastAsia="en-US"/>
        </w:rPr>
      </w:pPr>
      <w:r w:rsidRPr="006D25D6">
        <w:rPr>
          <w:rFonts w:ascii="Arial Narrow" w:hAnsi="Arial Narrow" w:cs="Arial"/>
          <w:sz w:val="25"/>
          <w:szCs w:val="25"/>
          <w:lang w:eastAsia="en-US"/>
        </w:rPr>
        <w:t>7.8 Prestar à Detentora/Fornecedora todos os esclarecimentos necessários à execução da Ata de Registro de Preços;</w:t>
      </w:r>
    </w:p>
    <w:p w14:paraId="310C5FC0" w14:textId="77777777" w:rsidR="008C0F61" w:rsidRPr="006D25D6" w:rsidRDefault="008C0F61">
      <w:pPr>
        <w:ind w:right="-1"/>
        <w:jc w:val="both"/>
        <w:rPr>
          <w:rFonts w:ascii="Arial Narrow" w:hAnsi="Arial Narrow" w:cs="Arial"/>
          <w:sz w:val="25"/>
          <w:szCs w:val="25"/>
          <w:lang w:eastAsia="en-US"/>
        </w:rPr>
      </w:pPr>
    </w:p>
    <w:p w14:paraId="42C214CD" w14:textId="77777777" w:rsidR="008C0F61" w:rsidRPr="006D25D6" w:rsidRDefault="00BB2684">
      <w:pPr>
        <w:ind w:right="-1"/>
        <w:jc w:val="both"/>
        <w:rPr>
          <w:rFonts w:ascii="Arial Narrow" w:hAnsi="Arial Narrow" w:cs="Arial"/>
          <w:sz w:val="25"/>
          <w:szCs w:val="25"/>
          <w:lang w:eastAsia="en-US"/>
        </w:rPr>
      </w:pPr>
      <w:r w:rsidRPr="006D25D6">
        <w:rPr>
          <w:rFonts w:ascii="Arial Narrow" w:hAnsi="Arial Narrow" w:cs="Arial"/>
          <w:sz w:val="25"/>
          <w:szCs w:val="25"/>
          <w:lang w:eastAsia="en-US"/>
        </w:rPr>
        <w:t>7.9 Emitir requisição/solicitação do objeto solicitado para entrega;</w:t>
      </w:r>
    </w:p>
    <w:p w14:paraId="2AA4E453" w14:textId="77777777" w:rsidR="008C0F61" w:rsidRPr="006D25D6" w:rsidRDefault="008C0F61">
      <w:pPr>
        <w:ind w:right="-1"/>
        <w:jc w:val="both"/>
        <w:rPr>
          <w:rFonts w:ascii="Arial Narrow" w:hAnsi="Arial Narrow" w:cs="Arial"/>
          <w:sz w:val="25"/>
          <w:szCs w:val="25"/>
          <w:lang w:eastAsia="en-US"/>
        </w:rPr>
      </w:pPr>
    </w:p>
    <w:p w14:paraId="12D8148E" w14:textId="77777777" w:rsidR="008C0F61" w:rsidRPr="006D25D6" w:rsidRDefault="00BB2684">
      <w:pPr>
        <w:ind w:right="-1"/>
        <w:jc w:val="both"/>
        <w:rPr>
          <w:rFonts w:ascii="Arial Narrow" w:hAnsi="Arial Narrow" w:cs="Arial"/>
          <w:sz w:val="25"/>
          <w:szCs w:val="25"/>
          <w:lang w:eastAsia="en-US"/>
        </w:rPr>
      </w:pPr>
      <w:r w:rsidRPr="006D25D6">
        <w:rPr>
          <w:rFonts w:ascii="Arial Narrow" w:hAnsi="Arial Narrow" w:cs="Arial"/>
          <w:sz w:val="25"/>
          <w:szCs w:val="25"/>
          <w:lang w:eastAsia="en-US"/>
        </w:rPr>
        <w:lastRenderedPageBreak/>
        <w:t>7.10 Informar a Fornecedora/Detentora da retirada da Nota de Empenho ou outro documento hábil para formalização contratual dos quantitativos solicitados à medida que for necessário;</w:t>
      </w:r>
    </w:p>
    <w:p w14:paraId="06993B3F" w14:textId="77777777" w:rsidR="008C0F61" w:rsidRPr="006D25D6" w:rsidRDefault="008C0F61">
      <w:pPr>
        <w:ind w:right="-1"/>
        <w:jc w:val="both"/>
        <w:rPr>
          <w:rFonts w:ascii="Arial Narrow" w:hAnsi="Arial Narrow" w:cs="Arial"/>
          <w:sz w:val="25"/>
          <w:szCs w:val="25"/>
          <w:lang w:eastAsia="en-US"/>
        </w:rPr>
      </w:pPr>
    </w:p>
    <w:p w14:paraId="3F828115" w14:textId="77777777" w:rsidR="008C0F61" w:rsidRPr="006D25D6" w:rsidRDefault="00BB2684">
      <w:pPr>
        <w:ind w:right="-1"/>
        <w:jc w:val="both"/>
        <w:rPr>
          <w:rFonts w:ascii="Arial Narrow" w:hAnsi="Arial Narrow" w:cs="Arial"/>
          <w:sz w:val="25"/>
          <w:szCs w:val="25"/>
          <w:lang w:eastAsia="en-US"/>
        </w:rPr>
      </w:pPr>
      <w:r w:rsidRPr="006D25D6">
        <w:rPr>
          <w:rFonts w:ascii="Arial Narrow" w:hAnsi="Arial Narrow" w:cs="Arial"/>
          <w:sz w:val="25"/>
          <w:szCs w:val="25"/>
          <w:lang w:eastAsia="en-US"/>
        </w:rPr>
        <w:t>7.11 Cumprir todos os compromissos financeiros assumidos com a Fornecedora/Detentora da ARP desde que não haja impedimento legal para o ato.</w:t>
      </w:r>
    </w:p>
    <w:p w14:paraId="0C9EC804" w14:textId="77777777" w:rsidR="008C0F61" w:rsidRPr="006D25D6" w:rsidRDefault="008C0F61">
      <w:pPr>
        <w:ind w:right="-1"/>
        <w:rPr>
          <w:rFonts w:ascii="Arial Narrow" w:hAnsi="Arial Narrow" w:cs="Arial"/>
          <w:sz w:val="25"/>
          <w:szCs w:val="25"/>
          <w:lang w:eastAsia="en-US"/>
        </w:rPr>
      </w:pPr>
    </w:p>
    <w:p w14:paraId="426BFC92" w14:textId="77777777" w:rsidR="008C0F61" w:rsidRPr="006D25D6" w:rsidRDefault="00BB2684" w:rsidP="00112919">
      <w:pPr>
        <w:pStyle w:val="Nivel01"/>
        <w:numPr>
          <w:ilvl w:val="0"/>
          <w:numId w:val="7"/>
        </w:numPr>
        <w:rPr>
          <w:rFonts w:ascii="Arial Narrow" w:hAnsi="Arial Narrow"/>
          <w:sz w:val="25"/>
          <w:szCs w:val="25"/>
        </w:rPr>
      </w:pPr>
      <w:bookmarkStart w:id="76" w:name="_Toc184711441"/>
      <w:r w:rsidRPr="006D25D6">
        <w:rPr>
          <w:rFonts w:ascii="Arial Narrow" w:hAnsi="Arial Narrow"/>
          <w:sz w:val="25"/>
          <w:szCs w:val="25"/>
        </w:rPr>
        <w:t>ALTERAÇÃO OU ATUALIZAÇÃO DOS PREÇOS REGISTRADOS</w:t>
      </w:r>
      <w:bookmarkEnd w:id="76"/>
    </w:p>
    <w:p w14:paraId="43C552F1"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Os preços registrados poderão ser alterados ou atualizados em decorrência de eventual redução dos preços pra</w:t>
      </w:r>
      <w:r w:rsidRPr="006D25D6">
        <w:rPr>
          <w:rFonts w:ascii="Arial Narrow" w:eastAsia="Calibri" w:hAnsi="Arial Narrow"/>
          <w:sz w:val="25"/>
          <w:szCs w:val="25"/>
        </w:rPr>
        <w:t>ti</w:t>
      </w:r>
      <w:r w:rsidRPr="006D25D6">
        <w:rPr>
          <w:rFonts w:ascii="Arial Narrow" w:hAnsi="Arial Narrow"/>
          <w:sz w:val="25"/>
          <w:szCs w:val="25"/>
        </w:rPr>
        <w:t>cados no mercado ou de fato que eleve o custo dos bens, das obras ou dos serviços registrados, nas seguintes situações:</w:t>
      </w:r>
    </w:p>
    <w:p w14:paraId="040BC298" w14:textId="77777777"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234E8EE" w14:textId="77777777"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Em caso de criação, alteração ou ex</w:t>
      </w:r>
      <w:r w:rsidRPr="006D25D6">
        <w:rPr>
          <w:rFonts w:ascii="Arial Narrow" w:eastAsia="Calibri" w:hAnsi="Arial Narrow"/>
          <w:color w:val="auto"/>
          <w:sz w:val="25"/>
          <w:szCs w:val="25"/>
        </w:rPr>
        <w:t>ti</w:t>
      </w:r>
      <w:r w:rsidRPr="006D25D6">
        <w:rPr>
          <w:rFonts w:ascii="Arial Narrow" w:hAnsi="Arial Narrow"/>
          <w:color w:val="auto"/>
          <w:sz w:val="25"/>
          <w:szCs w:val="25"/>
        </w:rPr>
        <w:t xml:space="preserve">nção de quaisquer tributos ou encargos legais ou a superveniência de disposições legais, com comprovada repercussão sobre os preços registrados; </w:t>
      </w:r>
    </w:p>
    <w:p w14:paraId="52D8D6A4" w14:textId="77777777"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Na hipótese de previsão no edital ou no aviso de contratação direta de cláusula de reajustamento ou repactuação sobre os preços registrados, nos termos da Lei nº 14.133, de 2021.</w:t>
      </w:r>
    </w:p>
    <w:p w14:paraId="63AF25CC" w14:textId="77777777" w:rsidR="008C0F61" w:rsidRPr="006D25D6" w:rsidRDefault="00BB2684">
      <w:pPr>
        <w:pStyle w:val="Nvel4"/>
        <w:numPr>
          <w:ilvl w:val="3"/>
          <w:numId w:val="7"/>
        </w:numPr>
        <w:ind w:left="0" w:right="-1" w:firstLine="0"/>
        <w:rPr>
          <w:rFonts w:ascii="Arial Narrow" w:hAnsi="Arial Narrow"/>
          <w:color w:val="auto"/>
          <w:sz w:val="25"/>
          <w:szCs w:val="25"/>
        </w:rPr>
      </w:pPr>
      <w:r w:rsidRPr="006D25D6">
        <w:rPr>
          <w:rFonts w:ascii="Arial Narrow" w:hAnsi="Arial Narrow"/>
          <w:color w:val="auto"/>
          <w:sz w:val="25"/>
          <w:szCs w:val="25"/>
        </w:rPr>
        <w:t xml:space="preserve">No caso do reajustamento, deverá ser respeitada a contagem da anualidade e o índice previstos para a contratação;  </w:t>
      </w:r>
    </w:p>
    <w:p w14:paraId="5149E33E" w14:textId="77777777" w:rsidR="008C0F61" w:rsidRPr="006D25D6" w:rsidRDefault="00BB2684">
      <w:pPr>
        <w:pStyle w:val="Nvel4"/>
        <w:numPr>
          <w:ilvl w:val="3"/>
          <w:numId w:val="7"/>
        </w:numPr>
        <w:ind w:left="0" w:right="-1" w:firstLine="0"/>
        <w:rPr>
          <w:rFonts w:ascii="Arial Narrow" w:hAnsi="Arial Narrow"/>
          <w:color w:val="auto"/>
          <w:sz w:val="25"/>
          <w:szCs w:val="25"/>
        </w:rPr>
      </w:pPr>
      <w:r w:rsidRPr="006D25D6">
        <w:rPr>
          <w:rFonts w:ascii="Arial Narrow" w:hAnsi="Arial Narrow"/>
          <w:color w:val="auto"/>
          <w:sz w:val="25"/>
          <w:szCs w:val="25"/>
        </w:rPr>
        <w:t>No caso da repactuação, poderá ser a pedido do interessado, conforme critérios definidos para a contratação.</w:t>
      </w:r>
    </w:p>
    <w:p w14:paraId="1A9F9D17" w14:textId="77777777" w:rsidR="008C0F61" w:rsidRPr="006D25D6" w:rsidRDefault="00BB2684" w:rsidP="00112919">
      <w:pPr>
        <w:pStyle w:val="Nivel01"/>
        <w:numPr>
          <w:ilvl w:val="0"/>
          <w:numId w:val="7"/>
        </w:numPr>
        <w:rPr>
          <w:rFonts w:ascii="Arial Narrow" w:hAnsi="Arial Narrow"/>
          <w:sz w:val="25"/>
          <w:szCs w:val="25"/>
        </w:rPr>
      </w:pPr>
      <w:bookmarkStart w:id="77" w:name="_Toc184711442"/>
      <w:r w:rsidRPr="006D25D6">
        <w:rPr>
          <w:rFonts w:ascii="Arial Narrow" w:hAnsi="Arial Narrow"/>
          <w:sz w:val="25"/>
          <w:szCs w:val="25"/>
        </w:rPr>
        <w:t>NEGOCIAÇÃO DE PREÇOS REGISTRADOS</w:t>
      </w:r>
      <w:bookmarkEnd w:id="77"/>
    </w:p>
    <w:p w14:paraId="785A2D7B"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Na hipótese de o preço registrado tornar-se superior ao preço pra</w:t>
      </w:r>
      <w:r w:rsidRPr="006D25D6">
        <w:rPr>
          <w:rFonts w:ascii="Arial Narrow" w:eastAsia="Calibri" w:hAnsi="Arial Narrow"/>
          <w:sz w:val="25"/>
          <w:szCs w:val="25"/>
        </w:rPr>
        <w:t>ti</w:t>
      </w:r>
      <w:r w:rsidRPr="006D25D6">
        <w:rPr>
          <w:rFonts w:ascii="Arial Narrow" w:hAnsi="Arial Narrow"/>
          <w:sz w:val="25"/>
          <w:szCs w:val="25"/>
        </w:rPr>
        <w:t>cado no mercado por mo</w:t>
      </w:r>
      <w:r w:rsidRPr="006D25D6">
        <w:rPr>
          <w:rFonts w:ascii="Arial Narrow" w:eastAsia="Calibri" w:hAnsi="Arial Narrow"/>
          <w:sz w:val="25"/>
          <w:szCs w:val="25"/>
        </w:rPr>
        <w:t>ti</w:t>
      </w:r>
      <w:r w:rsidRPr="006D25D6">
        <w:rPr>
          <w:rFonts w:ascii="Arial Narrow" w:hAnsi="Arial Narrow"/>
          <w:sz w:val="25"/>
          <w:szCs w:val="25"/>
        </w:rPr>
        <w:t>vo superveniente, o órgão ou en</w:t>
      </w:r>
      <w:r w:rsidRPr="006D25D6">
        <w:rPr>
          <w:rFonts w:ascii="Arial Narrow" w:eastAsia="Calibri" w:hAnsi="Arial Narrow"/>
          <w:sz w:val="25"/>
          <w:szCs w:val="25"/>
        </w:rPr>
        <w:t>ti</w:t>
      </w:r>
      <w:r w:rsidRPr="006D25D6">
        <w:rPr>
          <w:rFonts w:ascii="Arial Narrow" w:hAnsi="Arial Narrow"/>
          <w:sz w:val="25"/>
          <w:szCs w:val="25"/>
        </w:rPr>
        <w:t>dade gerenciadora convocará o fornecedor para negociar a redução do preço registrado.</w:t>
      </w:r>
    </w:p>
    <w:p w14:paraId="368FB561" w14:textId="77777777"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Caso não aceite reduzir seu preço aos valores pra</w:t>
      </w:r>
      <w:r w:rsidRPr="006D25D6">
        <w:rPr>
          <w:rFonts w:ascii="Arial Narrow" w:eastAsia="Calibri" w:hAnsi="Arial Narrow"/>
          <w:color w:val="auto"/>
          <w:sz w:val="25"/>
          <w:szCs w:val="25"/>
        </w:rPr>
        <w:t>ti</w:t>
      </w:r>
      <w:r w:rsidRPr="006D25D6">
        <w:rPr>
          <w:rFonts w:ascii="Arial Narrow" w:hAnsi="Arial Narrow"/>
          <w:color w:val="auto"/>
          <w:sz w:val="25"/>
          <w:szCs w:val="25"/>
        </w:rPr>
        <w:t>cados pelo mercado, o fornecedor será liberado do compromisso assumido quanto ao item registrado, sem aplicação de penalidades administrativas.</w:t>
      </w:r>
    </w:p>
    <w:p w14:paraId="422E2115" w14:textId="77777777"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EB7EA1B" w14:textId="77777777"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Se não obtiver êxito nas negociações, o órgão ou en</w:t>
      </w:r>
      <w:r w:rsidRPr="006D25D6">
        <w:rPr>
          <w:rFonts w:ascii="Arial Narrow" w:eastAsia="Calibri" w:hAnsi="Arial Narrow"/>
          <w:color w:val="auto"/>
          <w:sz w:val="25"/>
          <w:szCs w:val="25"/>
        </w:rPr>
        <w:t>tid</w:t>
      </w:r>
      <w:r w:rsidRPr="006D25D6">
        <w:rPr>
          <w:rFonts w:ascii="Arial Narrow" w:hAnsi="Arial Narrow"/>
          <w:color w:val="auto"/>
          <w:sz w:val="25"/>
          <w:szCs w:val="25"/>
        </w:rPr>
        <w:t>ade gerenciadora procederá ao cancelamento da ata de registro de preços, adotando as medidas cabíveis para obtenção de contratação mais vantajosa.</w:t>
      </w:r>
      <w:bookmarkStart w:id="78" w:name="reducao_preco_mercado_negociacao_frustra"/>
      <w:bookmarkEnd w:id="78"/>
    </w:p>
    <w:p w14:paraId="709D18F3" w14:textId="77777777"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s="Calibri"/>
          <w:color w:val="auto"/>
          <w:sz w:val="25"/>
          <w:szCs w:val="25"/>
        </w:rPr>
        <w:lastRenderedPageBreak/>
        <w:t>Na hipótese de</w:t>
      </w:r>
      <w:r w:rsidRPr="006D25D6">
        <w:rPr>
          <w:rFonts w:ascii="Arial Narrow" w:hAnsi="Arial Narrow"/>
          <w:color w:val="auto"/>
          <w:sz w:val="25"/>
          <w:szCs w:val="25"/>
        </w:rPr>
        <w:t xml:space="preserve"> redução do preço registrado, o gerenciador comunicará aos órgãos e às en</w:t>
      </w:r>
      <w:r w:rsidRPr="006D25D6">
        <w:rPr>
          <w:rFonts w:ascii="Arial Narrow" w:eastAsia="Calibri" w:hAnsi="Arial Narrow"/>
          <w:color w:val="auto"/>
          <w:sz w:val="25"/>
          <w:szCs w:val="25"/>
        </w:rPr>
        <w:t>ti</w:t>
      </w:r>
      <w:r w:rsidRPr="006D25D6">
        <w:rPr>
          <w:rFonts w:ascii="Arial Narrow" w:hAnsi="Arial Narrow"/>
          <w:color w:val="auto"/>
          <w:sz w:val="25"/>
          <w:szCs w:val="25"/>
        </w:rPr>
        <w:t xml:space="preserve">dades que </w:t>
      </w:r>
      <w:r w:rsidRPr="006D25D6">
        <w:rPr>
          <w:rFonts w:ascii="Arial Narrow" w:eastAsia="Calibri" w:hAnsi="Arial Narrow"/>
          <w:color w:val="auto"/>
          <w:sz w:val="25"/>
          <w:szCs w:val="25"/>
        </w:rPr>
        <w:t>ti</w:t>
      </w:r>
      <w:r w:rsidRPr="006D25D6">
        <w:rPr>
          <w:rFonts w:ascii="Arial Narrow" w:hAnsi="Arial Narrow"/>
          <w:color w:val="auto"/>
          <w:sz w:val="25"/>
          <w:szCs w:val="25"/>
        </w:rPr>
        <w:t>verem firmado contratos decorrentes da ata de registro de preços para que avaliem a conveniência e a oportunidade de diligenciarem negociação com vistas à alteração contratual, observado o disposto no art. 124 da Lei nº 14.133, de 2021.</w:t>
      </w:r>
    </w:p>
    <w:p w14:paraId="55D307F4"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9" w:name="hipotese_preco_mercado_maior"/>
      <w:bookmarkEnd w:id="79"/>
    </w:p>
    <w:p w14:paraId="1BE50837" w14:textId="77777777"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Neste caso, o fornecedor encaminhará, juntamente com o pedido de alteração, a documentação comprobatória ou a planilha de custos que demonstre a inviabilidade do preço registrado em relação às condições inicialmente pactuadas.</w:t>
      </w:r>
      <w:bookmarkStart w:id="80" w:name="prova_preco_mercado_maior"/>
      <w:bookmarkEnd w:id="80"/>
    </w:p>
    <w:p w14:paraId="3C78E106" w14:textId="014176E4"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Não hipótese de não comprovação da existência de fato superveniente que inviabilize o preço registrado, o pedido será indeferido pelo órgão ou en</w:t>
      </w:r>
      <w:r w:rsidRPr="006D25D6">
        <w:rPr>
          <w:rFonts w:ascii="Arial Narrow" w:eastAsia="Calibri" w:hAnsi="Arial Narrow"/>
          <w:color w:val="auto"/>
          <w:sz w:val="25"/>
          <w:szCs w:val="25"/>
        </w:rPr>
        <w:t>ti</w:t>
      </w:r>
      <w:r w:rsidRPr="006D25D6">
        <w:rPr>
          <w:rFonts w:ascii="Arial Narrow" w:hAnsi="Arial Narrow"/>
          <w:color w:val="auto"/>
          <w:sz w:val="25"/>
          <w:szCs w:val="25"/>
        </w:rPr>
        <w:t xml:space="preserve">dade gerenciadora e o fornecedor deverá cumprir as obrigações estabelecidas na ata, sob pena de cancelamento do seu registro, nos termos do item </w:t>
      </w:r>
      <w:r w:rsidRPr="006D25D6">
        <w:rPr>
          <w:rFonts w:ascii="Arial Narrow" w:hAnsi="Arial Narrow"/>
          <w:color w:val="auto"/>
          <w:sz w:val="25"/>
          <w:szCs w:val="25"/>
        </w:rPr>
        <w:fldChar w:fldCharType="begin"/>
      </w:r>
      <w:r w:rsidRPr="006D25D6">
        <w:rPr>
          <w:rFonts w:ascii="Arial Narrow" w:hAnsi="Arial Narrow"/>
          <w:color w:val="auto"/>
          <w:sz w:val="25"/>
          <w:szCs w:val="25"/>
        </w:rPr>
        <w:instrText xml:space="preserve"> REF cancelamento_do_fornecedor \r \h  \* MERGEFORMAT </w:instrText>
      </w:r>
      <w:r w:rsidRPr="006D25D6">
        <w:rPr>
          <w:rFonts w:ascii="Arial Narrow" w:hAnsi="Arial Narrow"/>
          <w:color w:val="auto"/>
          <w:sz w:val="25"/>
          <w:szCs w:val="25"/>
        </w:rPr>
      </w:r>
      <w:r w:rsidRPr="006D25D6">
        <w:rPr>
          <w:rFonts w:ascii="Arial Narrow" w:hAnsi="Arial Narrow"/>
          <w:color w:val="auto"/>
          <w:sz w:val="25"/>
          <w:szCs w:val="25"/>
        </w:rPr>
        <w:fldChar w:fldCharType="separate"/>
      </w:r>
      <w:r w:rsidR="00105A7D">
        <w:rPr>
          <w:rFonts w:ascii="Arial Narrow" w:hAnsi="Arial Narrow"/>
          <w:color w:val="auto"/>
          <w:sz w:val="25"/>
          <w:szCs w:val="25"/>
        </w:rPr>
        <w:t>11.1</w:t>
      </w:r>
      <w:r w:rsidRPr="006D25D6">
        <w:rPr>
          <w:rFonts w:ascii="Arial Narrow" w:hAnsi="Arial Narrow"/>
          <w:color w:val="auto"/>
          <w:sz w:val="25"/>
          <w:szCs w:val="25"/>
        </w:rPr>
        <w:fldChar w:fldCharType="end"/>
      </w:r>
      <w:r w:rsidRPr="006D25D6">
        <w:rPr>
          <w:rFonts w:ascii="Arial Narrow" w:hAnsi="Arial Narrow"/>
          <w:color w:val="auto"/>
          <w:sz w:val="25"/>
          <w:szCs w:val="25"/>
        </w:rPr>
        <w:t>, sem prejuízo das sanções previstas na Lei nº 14.133, de 2021, e na legislação aplicável.</w:t>
      </w:r>
      <w:bookmarkStart w:id="81" w:name="nao_comprovacao_majoracao_mercado"/>
      <w:bookmarkEnd w:id="81"/>
    </w:p>
    <w:p w14:paraId="045D821E" w14:textId="77777777"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25571B2" w14:textId="4A96CE02"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 xml:space="preserve">Se não obtiver êxito nas negociações, o órgão ou entidade gerenciadora procederá ao cancelamento da ata de registro de preços, nos termos do item </w:t>
      </w:r>
      <w:r w:rsidRPr="006D25D6">
        <w:rPr>
          <w:rFonts w:ascii="Arial Narrow" w:hAnsi="Arial Narrow"/>
          <w:color w:val="auto"/>
          <w:sz w:val="25"/>
          <w:szCs w:val="25"/>
        </w:rPr>
        <w:fldChar w:fldCharType="begin"/>
      </w:r>
      <w:r w:rsidRPr="006D25D6">
        <w:rPr>
          <w:rFonts w:ascii="Arial Narrow" w:hAnsi="Arial Narrow"/>
          <w:color w:val="auto"/>
          <w:sz w:val="25"/>
          <w:szCs w:val="25"/>
        </w:rPr>
        <w:instrText xml:space="preserve"> REF cancelamento_da_ata \r \h  \* MERGEFORMAT </w:instrText>
      </w:r>
      <w:r w:rsidRPr="006D25D6">
        <w:rPr>
          <w:rFonts w:ascii="Arial Narrow" w:hAnsi="Arial Narrow"/>
          <w:color w:val="auto"/>
          <w:sz w:val="25"/>
          <w:szCs w:val="25"/>
        </w:rPr>
      </w:r>
      <w:r w:rsidRPr="006D25D6">
        <w:rPr>
          <w:rFonts w:ascii="Arial Narrow" w:hAnsi="Arial Narrow"/>
          <w:color w:val="auto"/>
          <w:sz w:val="25"/>
          <w:szCs w:val="25"/>
        </w:rPr>
        <w:fldChar w:fldCharType="separate"/>
      </w:r>
      <w:r w:rsidR="00105A7D">
        <w:rPr>
          <w:rFonts w:ascii="Arial Narrow" w:hAnsi="Arial Narrow"/>
          <w:color w:val="auto"/>
          <w:sz w:val="25"/>
          <w:szCs w:val="25"/>
        </w:rPr>
        <w:t>11.4</w:t>
      </w:r>
      <w:r w:rsidRPr="006D25D6">
        <w:rPr>
          <w:rFonts w:ascii="Arial Narrow" w:hAnsi="Arial Narrow"/>
          <w:color w:val="auto"/>
          <w:sz w:val="25"/>
          <w:szCs w:val="25"/>
        </w:rPr>
        <w:fldChar w:fldCharType="end"/>
      </w:r>
      <w:r w:rsidRPr="006D25D6">
        <w:rPr>
          <w:rFonts w:ascii="Arial Narrow" w:hAnsi="Arial Narrow"/>
          <w:color w:val="auto"/>
          <w:sz w:val="25"/>
          <w:szCs w:val="25"/>
        </w:rPr>
        <w:t>, e adotará as medidas cabíveis para a obtenção da contratação mais vantajosa.</w:t>
      </w:r>
      <w:bookmarkStart w:id="82" w:name="majora_preco_mercado_negociacao_frustra"/>
      <w:bookmarkEnd w:id="82"/>
    </w:p>
    <w:p w14:paraId="72F7875D" w14:textId="6FE5803C"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 xml:space="preserve">Na hipótese de comprovação da majoração do preço de mercado que inviabilize o preço registrado, conforme previsto no item </w:t>
      </w:r>
      <w:r w:rsidRPr="006D25D6">
        <w:rPr>
          <w:rFonts w:ascii="Arial Narrow" w:hAnsi="Arial Narrow"/>
          <w:color w:val="auto"/>
          <w:sz w:val="25"/>
          <w:szCs w:val="25"/>
        </w:rPr>
        <w:fldChar w:fldCharType="begin"/>
      </w:r>
      <w:r w:rsidRPr="006D25D6">
        <w:rPr>
          <w:rFonts w:ascii="Arial Narrow" w:hAnsi="Arial Narrow"/>
          <w:color w:val="auto"/>
          <w:sz w:val="25"/>
          <w:szCs w:val="25"/>
        </w:rPr>
        <w:instrText xml:space="preserve"> REF hipotese_preco_mercado_maior \r \h  \* MERGEFORMAT </w:instrText>
      </w:r>
      <w:r w:rsidRPr="006D25D6">
        <w:rPr>
          <w:rFonts w:ascii="Arial Narrow" w:hAnsi="Arial Narrow"/>
          <w:color w:val="auto"/>
          <w:sz w:val="25"/>
          <w:szCs w:val="25"/>
        </w:rPr>
      </w:r>
      <w:r w:rsidRPr="006D25D6">
        <w:rPr>
          <w:rFonts w:ascii="Arial Narrow" w:hAnsi="Arial Narrow"/>
          <w:color w:val="auto"/>
          <w:sz w:val="25"/>
          <w:szCs w:val="25"/>
        </w:rPr>
        <w:fldChar w:fldCharType="separate"/>
      </w:r>
      <w:r w:rsidR="00105A7D">
        <w:rPr>
          <w:rFonts w:ascii="Arial Narrow" w:hAnsi="Arial Narrow"/>
          <w:color w:val="auto"/>
          <w:sz w:val="25"/>
          <w:szCs w:val="25"/>
        </w:rPr>
        <w:t>9.2</w:t>
      </w:r>
      <w:r w:rsidRPr="006D25D6">
        <w:rPr>
          <w:rFonts w:ascii="Arial Narrow" w:hAnsi="Arial Narrow"/>
          <w:color w:val="auto"/>
          <w:sz w:val="25"/>
          <w:szCs w:val="25"/>
        </w:rPr>
        <w:fldChar w:fldCharType="end"/>
      </w:r>
      <w:r w:rsidRPr="006D25D6">
        <w:rPr>
          <w:rFonts w:ascii="Arial Narrow" w:hAnsi="Arial Narrow"/>
          <w:color w:val="auto"/>
          <w:sz w:val="25"/>
          <w:szCs w:val="25"/>
        </w:rPr>
        <w:t xml:space="preserve"> e no item </w:t>
      </w:r>
      <w:r w:rsidRPr="006D25D6">
        <w:rPr>
          <w:rFonts w:ascii="Arial Narrow" w:hAnsi="Arial Narrow"/>
          <w:color w:val="auto"/>
          <w:sz w:val="25"/>
          <w:szCs w:val="25"/>
        </w:rPr>
        <w:fldChar w:fldCharType="begin"/>
      </w:r>
      <w:r w:rsidRPr="006D25D6">
        <w:rPr>
          <w:rFonts w:ascii="Arial Narrow" w:hAnsi="Arial Narrow"/>
          <w:color w:val="auto"/>
          <w:sz w:val="25"/>
          <w:szCs w:val="25"/>
        </w:rPr>
        <w:instrText xml:space="preserve"> REF prova_preco_mercado_maior \r \h  \* MERGEFORMAT </w:instrText>
      </w:r>
      <w:r w:rsidRPr="006D25D6">
        <w:rPr>
          <w:rFonts w:ascii="Arial Narrow" w:hAnsi="Arial Narrow"/>
          <w:color w:val="auto"/>
          <w:sz w:val="25"/>
          <w:szCs w:val="25"/>
        </w:rPr>
      </w:r>
      <w:r w:rsidRPr="006D25D6">
        <w:rPr>
          <w:rFonts w:ascii="Arial Narrow" w:hAnsi="Arial Narrow"/>
          <w:color w:val="auto"/>
          <w:sz w:val="25"/>
          <w:szCs w:val="25"/>
        </w:rPr>
        <w:fldChar w:fldCharType="separate"/>
      </w:r>
      <w:r w:rsidR="00105A7D">
        <w:rPr>
          <w:rFonts w:ascii="Arial Narrow" w:hAnsi="Arial Narrow"/>
          <w:color w:val="auto"/>
          <w:sz w:val="25"/>
          <w:szCs w:val="25"/>
        </w:rPr>
        <w:t>9.2.1</w:t>
      </w:r>
      <w:r w:rsidRPr="006D25D6">
        <w:rPr>
          <w:rFonts w:ascii="Arial Narrow" w:hAnsi="Arial Narrow"/>
          <w:color w:val="auto"/>
          <w:sz w:val="25"/>
          <w:szCs w:val="25"/>
        </w:rPr>
        <w:fldChar w:fldCharType="end"/>
      </w:r>
      <w:r w:rsidRPr="006D25D6">
        <w:rPr>
          <w:rFonts w:ascii="Arial Narrow" w:hAnsi="Arial Narrow"/>
          <w:color w:val="auto"/>
          <w:sz w:val="25"/>
          <w:szCs w:val="25"/>
        </w:rPr>
        <w:t>, o órgão ou en</w:t>
      </w:r>
      <w:r w:rsidRPr="006D25D6">
        <w:rPr>
          <w:rFonts w:ascii="Arial Narrow" w:eastAsia="Calibri" w:hAnsi="Arial Narrow"/>
          <w:color w:val="auto"/>
          <w:sz w:val="25"/>
          <w:szCs w:val="25"/>
        </w:rPr>
        <w:t>ti</w:t>
      </w:r>
      <w:r w:rsidRPr="006D25D6">
        <w:rPr>
          <w:rFonts w:ascii="Arial Narrow" w:hAnsi="Arial Narrow"/>
          <w:color w:val="auto"/>
          <w:sz w:val="25"/>
          <w:szCs w:val="25"/>
        </w:rPr>
        <w:t>dade gerenciadora atualizará o preço registrado, de acordo com a realidade dos valores praticados pelo mercado.</w:t>
      </w:r>
    </w:p>
    <w:p w14:paraId="1D10E27D" w14:textId="77777777"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 xml:space="preserve"> O órgão ou en</w:t>
      </w:r>
      <w:r w:rsidRPr="006D25D6">
        <w:rPr>
          <w:rFonts w:ascii="Arial Narrow" w:eastAsia="Calibri" w:hAnsi="Arial Narrow"/>
          <w:color w:val="auto"/>
          <w:sz w:val="25"/>
          <w:szCs w:val="25"/>
        </w:rPr>
        <w:t>ti</w:t>
      </w:r>
      <w:r w:rsidRPr="006D25D6">
        <w:rPr>
          <w:rFonts w:ascii="Arial Narrow" w:hAnsi="Arial Narrow"/>
          <w:color w:val="auto"/>
          <w:sz w:val="25"/>
          <w:szCs w:val="25"/>
        </w:rPr>
        <w:t>dade gerenciadora comunicará aos órgãos e às en</w:t>
      </w:r>
      <w:r w:rsidRPr="006D25D6">
        <w:rPr>
          <w:rFonts w:ascii="Arial Narrow" w:eastAsia="Calibri" w:hAnsi="Arial Narrow"/>
          <w:color w:val="auto"/>
          <w:sz w:val="25"/>
          <w:szCs w:val="25"/>
        </w:rPr>
        <w:t>ti</w:t>
      </w:r>
      <w:r w:rsidRPr="006D25D6">
        <w:rPr>
          <w:rFonts w:ascii="Arial Narrow" w:hAnsi="Arial Narrow"/>
          <w:color w:val="auto"/>
          <w:sz w:val="25"/>
          <w:szCs w:val="25"/>
        </w:rPr>
        <w:t xml:space="preserve">dades que </w:t>
      </w:r>
      <w:r w:rsidRPr="006D25D6">
        <w:rPr>
          <w:rFonts w:ascii="Arial Narrow" w:eastAsia="Calibri" w:hAnsi="Arial Narrow"/>
          <w:color w:val="auto"/>
          <w:sz w:val="25"/>
          <w:szCs w:val="25"/>
        </w:rPr>
        <w:t>ti</w:t>
      </w:r>
      <w:r w:rsidRPr="006D25D6">
        <w:rPr>
          <w:rFonts w:ascii="Arial Narrow" w:hAnsi="Arial Narrow"/>
          <w:color w:val="auto"/>
          <w:sz w:val="25"/>
          <w:szCs w:val="25"/>
        </w:rPr>
        <w:t>verem firmado contratos decorrentes da ata de registro de preços sobre a efe</w:t>
      </w:r>
      <w:r w:rsidRPr="006D25D6">
        <w:rPr>
          <w:rFonts w:ascii="Arial Narrow" w:eastAsia="Calibri" w:hAnsi="Arial Narrow"/>
          <w:color w:val="auto"/>
          <w:sz w:val="25"/>
          <w:szCs w:val="25"/>
        </w:rPr>
        <w:t>ti</w:t>
      </w:r>
      <w:r w:rsidRPr="006D25D6">
        <w:rPr>
          <w:rFonts w:ascii="Arial Narrow" w:hAnsi="Arial Narrow"/>
          <w:color w:val="auto"/>
          <w:sz w:val="25"/>
          <w:szCs w:val="25"/>
        </w:rPr>
        <w:t>va alteração do preço registrado, para que avaliem a necessidade de alteração contratual, observado o disposto no art. 124 da Lei nº 14.133, de 2021.</w:t>
      </w:r>
    </w:p>
    <w:p w14:paraId="2BCD97E0" w14:textId="77777777" w:rsidR="008C0F61" w:rsidRPr="006D25D6" w:rsidRDefault="00BB2684" w:rsidP="00112919">
      <w:pPr>
        <w:pStyle w:val="Nivel01"/>
        <w:numPr>
          <w:ilvl w:val="0"/>
          <w:numId w:val="7"/>
        </w:numPr>
        <w:rPr>
          <w:rFonts w:ascii="Arial Narrow" w:hAnsi="Arial Narrow"/>
          <w:sz w:val="25"/>
          <w:szCs w:val="25"/>
        </w:rPr>
      </w:pPr>
      <w:bookmarkStart w:id="83" w:name="_Toc184711443"/>
      <w:r w:rsidRPr="006D25D6">
        <w:rPr>
          <w:rFonts w:ascii="Arial Narrow" w:hAnsi="Arial Narrow"/>
          <w:sz w:val="25"/>
          <w:szCs w:val="25"/>
        </w:rPr>
        <w:t>REMANEJAMENTO DAS QUANTIDADES REGISTRADAS NA ATA DE REGISTRO DE PREÇOS</w:t>
      </w:r>
      <w:bookmarkEnd w:id="83"/>
    </w:p>
    <w:p w14:paraId="09482446"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 xml:space="preserve"> As quan</w:t>
      </w:r>
      <w:r w:rsidRPr="006D25D6">
        <w:rPr>
          <w:rFonts w:ascii="Arial Narrow" w:eastAsia="Arial" w:hAnsi="Arial Narrow"/>
          <w:sz w:val="25"/>
          <w:szCs w:val="25"/>
        </w:rPr>
        <w:t>ti</w:t>
      </w:r>
      <w:r w:rsidRPr="006D25D6">
        <w:rPr>
          <w:rFonts w:ascii="Arial Narrow" w:hAnsi="Arial Narrow"/>
          <w:sz w:val="25"/>
          <w:szCs w:val="25"/>
        </w:rPr>
        <w:t>dades previstas para os itens com preços registrados nas atas de registro de preços poderão ser remanejadas pelo órgão ou en</w:t>
      </w:r>
      <w:r w:rsidRPr="006D25D6">
        <w:rPr>
          <w:rFonts w:ascii="Arial Narrow" w:eastAsia="Arial" w:hAnsi="Arial Narrow"/>
          <w:sz w:val="25"/>
          <w:szCs w:val="25"/>
        </w:rPr>
        <w:t>ti</w:t>
      </w:r>
      <w:r w:rsidRPr="006D25D6">
        <w:rPr>
          <w:rFonts w:ascii="Arial Narrow" w:hAnsi="Arial Narrow"/>
          <w:sz w:val="25"/>
          <w:szCs w:val="25"/>
        </w:rPr>
        <w:t>dade gerenciadora entre os órgãos ou as en</w:t>
      </w:r>
      <w:r w:rsidRPr="006D25D6">
        <w:rPr>
          <w:rFonts w:ascii="Arial Narrow" w:eastAsia="Arial" w:hAnsi="Arial Narrow"/>
          <w:sz w:val="25"/>
          <w:szCs w:val="25"/>
        </w:rPr>
        <w:t>ti</w:t>
      </w:r>
      <w:r w:rsidRPr="006D25D6">
        <w:rPr>
          <w:rFonts w:ascii="Arial Narrow" w:hAnsi="Arial Narrow"/>
          <w:sz w:val="25"/>
          <w:szCs w:val="25"/>
        </w:rPr>
        <w:t>dades par</w:t>
      </w:r>
      <w:r w:rsidRPr="006D25D6">
        <w:rPr>
          <w:rFonts w:ascii="Arial Narrow" w:eastAsia="Arial" w:hAnsi="Arial Narrow"/>
          <w:sz w:val="25"/>
          <w:szCs w:val="25"/>
        </w:rPr>
        <w:t>ti</w:t>
      </w:r>
      <w:r w:rsidRPr="006D25D6">
        <w:rPr>
          <w:rFonts w:ascii="Arial Narrow" w:hAnsi="Arial Narrow"/>
          <w:sz w:val="25"/>
          <w:szCs w:val="25"/>
        </w:rPr>
        <w:t>cipantes e não par</w:t>
      </w:r>
      <w:r w:rsidRPr="006D25D6">
        <w:rPr>
          <w:rFonts w:ascii="Arial Narrow" w:eastAsia="Arial" w:hAnsi="Arial Narrow"/>
          <w:sz w:val="25"/>
          <w:szCs w:val="25"/>
        </w:rPr>
        <w:t>ti</w:t>
      </w:r>
      <w:r w:rsidRPr="006D25D6">
        <w:rPr>
          <w:rFonts w:ascii="Arial Narrow" w:hAnsi="Arial Narrow"/>
          <w:sz w:val="25"/>
          <w:szCs w:val="25"/>
        </w:rPr>
        <w:t>cipantes do registro de preços.</w:t>
      </w:r>
    </w:p>
    <w:p w14:paraId="2FA4583D"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color w:val="auto"/>
          <w:sz w:val="25"/>
          <w:szCs w:val="25"/>
        </w:rPr>
      </w:pPr>
      <w:r w:rsidRPr="006D25D6">
        <w:rPr>
          <w:rFonts w:ascii="Arial Narrow" w:hAnsi="Arial Narrow"/>
          <w:color w:val="auto"/>
          <w:sz w:val="25"/>
          <w:szCs w:val="25"/>
        </w:rPr>
        <w:t xml:space="preserve"> O remanejamento somente poderá ser feito:</w:t>
      </w:r>
    </w:p>
    <w:p w14:paraId="4ED9E896" w14:textId="77777777"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De órgão ou en</w:t>
      </w:r>
      <w:r w:rsidRPr="006D25D6">
        <w:rPr>
          <w:rFonts w:ascii="Arial Narrow" w:eastAsia="Arial" w:hAnsi="Arial Narrow"/>
          <w:color w:val="auto"/>
          <w:sz w:val="25"/>
          <w:szCs w:val="25"/>
        </w:rPr>
        <w:t>ti</w:t>
      </w:r>
      <w:r w:rsidRPr="006D25D6">
        <w:rPr>
          <w:rFonts w:ascii="Arial Narrow" w:hAnsi="Arial Narrow"/>
          <w:color w:val="auto"/>
          <w:sz w:val="25"/>
          <w:szCs w:val="25"/>
        </w:rPr>
        <w:t>dade par</w:t>
      </w:r>
      <w:r w:rsidRPr="006D25D6">
        <w:rPr>
          <w:rFonts w:ascii="Arial Narrow" w:eastAsia="Arial" w:hAnsi="Arial Narrow"/>
          <w:color w:val="auto"/>
          <w:sz w:val="25"/>
          <w:szCs w:val="25"/>
        </w:rPr>
        <w:t>ti</w:t>
      </w:r>
      <w:r w:rsidRPr="006D25D6">
        <w:rPr>
          <w:rFonts w:ascii="Arial Narrow" w:hAnsi="Arial Narrow"/>
          <w:color w:val="auto"/>
          <w:sz w:val="25"/>
          <w:szCs w:val="25"/>
        </w:rPr>
        <w:t>cipante para órgão ou en</w:t>
      </w:r>
      <w:r w:rsidRPr="006D25D6">
        <w:rPr>
          <w:rFonts w:ascii="Arial Narrow" w:eastAsia="Arial" w:hAnsi="Arial Narrow"/>
          <w:color w:val="auto"/>
          <w:sz w:val="25"/>
          <w:szCs w:val="25"/>
        </w:rPr>
        <w:t>ti</w:t>
      </w:r>
      <w:r w:rsidRPr="006D25D6">
        <w:rPr>
          <w:rFonts w:ascii="Arial Narrow" w:hAnsi="Arial Narrow"/>
          <w:color w:val="auto"/>
          <w:sz w:val="25"/>
          <w:szCs w:val="25"/>
        </w:rPr>
        <w:t>dade par</w:t>
      </w:r>
      <w:r w:rsidRPr="006D25D6">
        <w:rPr>
          <w:rFonts w:ascii="Arial Narrow" w:eastAsia="Arial" w:hAnsi="Arial Narrow"/>
          <w:color w:val="auto"/>
          <w:sz w:val="25"/>
          <w:szCs w:val="25"/>
        </w:rPr>
        <w:t>ti</w:t>
      </w:r>
      <w:r w:rsidRPr="006D25D6">
        <w:rPr>
          <w:rFonts w:ascii="Arial Narrow" w:hAnsi="Arial Narrow"/>
          <w:color w:val="auto"/>
          <w:sz w:val="25"/>
          <w:szCs w:val="25"/>
        </w:rPr>
        <w:t>cipante; ou</w:t>
      </w:r>
    </w:p>
    <w:p w14:paraId="18BCA6D3" w14:textId="77777777"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De órgão ou en</w:t>
      </w:r>
      <w:r w:rsidRPr="006D25D6">
        <w:rPr>
          <w:rFonts w:ascii="Arial Narrow" w:eastAsia="Arial" w:hAnsi="Arial Narrow"/>
          <w:color w:val="auto"/>
          <w:sz w:val="25"/>
          <w:szCs w:val="25"/>
        </w:rPr>
        <w:t>ti</w:t>
      </w:r>
      <w:r w:rsidRPr="006D25D6">
        <w:rPr>
          <w:rFonts w:ascii="Arial Narrow" w:hAnsi="Arial Narrow"/>
          <w:color w:val="auto"/>
          <w:sz w:val="25"/>
          <w:szCs w:val="25"/>
        </w:rPr>
        <w:t>dade par</w:t>
      </w:r>
      <w:r w:rsidRPr="006D25D6">
        <w:rPr>
          <w:rFonts w:ascii="Arial Narrow" w:eastAsia="Arial" w:hAnsi="Arial Narrow"/>
          <w:color w:val="auto"/>
          <w:sz w:val="25"/>
          <w:szCs w:val="25"/>
        </w:rPr>
        <w:t>ti</w:t>
      </w:r>
      <w:r w:rsidRPr="006D25D6">
        <w:rPr>
          <w:rFonts w:ascii="Arial Narrow" w:hAnsi="Arial Narrow"/>
          <w:color w:val="auto"/>
          <w:sz w:val="25"/>
          <w:szCs w:val="25"/>
        </w:rPr>
        <w:t>cipante para órgão ou entidade não participante.</w:t>
      </w:r>
    </w:p>
    <w:p w14:paraId="1858A873"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lastRenderedPageBreak/>
        <w:t>O órgão ou en</w:t>
      </w:r>
      <w:r w:rsidRPr="006D25D6">
        <w:rPr>
          <w:rFonts w:ascii="Arial Narrow" w:eastAsia="Arial" w:hAnsi="Arial Narrow"/>
          <w:sz w:val="25"/>
          <w:szCs w:val="25"/>
        </w:rPr>
        <w:t>ti</w:t>
      </w:r>
      <w:r w:rsidRPr="006D25D6">
        <w:rPr>
          <w:rFonts w:ascii="Arial Narrow" w:hAnsi="Arial Narrow"/>
          <w:sz w:val="25"/>
          <w:szCs w:val="25"/>
        </w:rPr>
        <w:t>dade gerenciadora que tiver es</w:t>
      </w:r>
      <w:r w:rsidRPr="006D25D6">
        <w:rPr>
          <w:rFonts w:ascii="Arial Narrow" w:eastAsia="Arial" w:hAnsi="Arial Narrow"/>
          <w:sz w:val="25"/>
          <w:szCs w:val="25"/>
        </w:rPr>
        <w:t>ti</w:t>
      </w:r>
      <w:r w:rsidRPr="006D25D6">
        <w:rPr>
          <w:rFonts w:ascii="Arial Narrow" w:hAnsi="Arial Narrow"/>
          <w:sz w:val="25"/>
          <w:szCs w:val="25"/>
        </w:rPr>
        <w:t>mado as quan</w:t>
      </w:r>
      <w:r w:rsidRPr="006D25D6">
        <w:rPr>
          <w:rFonts w:ascii="Arial Narrow" w:eastAsia="Arial" w:hAnsi="Arial Narrow"/>
          <w:sz w:val="25"/>
          <w:szCs w:val="25"/>
        </w:rPr>
        <w:t>ti</w:t>
      </w:r>
      <w:r w:rsidRPr="006D25D6">
        <w:rPr>
          <w:rFonts w:ascii="Arial Narrow" w:hAnsi="Arial Narrow"/>
          <w:sz w:val="25"/>
          <w:szCs w:val="25"/>
        </w:rPr>
        <w:t>dades que pretende contratar será considerado participante para efeito do remanejamento.</w:t>
      </w:r>
      <w:bookmarkStart w:id="84" w:name="gerenciador_estimador_é_partic_em_remane"/>
      <w:bookmarkEnd w:id="84"/>
    </w:p>
    <w:p w14:paraId="1C42F54F"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Na hipótese de remanejamento de órgão ou entidade par</w:t>
      </w:r>
      <w:r w:rsidRPr="006D25D6">
        <w:rPr>
          <w:rFonts w:ascii="Arial Narrow" w:eastAsia="Arial" w:hAnsi="Arial Narrow"/>
          <w:sz w:val="25"/>
          <w:szCs w:val="25"/>
        </w:rPr>
        <w:t>ti</w:t>
      </w:r>
      <w:r w:rsidRPr="006D25D6">
        <w:rPr>
          <w:rFonts w:ascii="Arial Narrow" w:hAnsi="Arial Narrow"/>
          <w:sz w:val="25"/>
          <w:szCs w:val="25"/>
        </w:rPr>
        <w:t>cipante para órgão ou entidade não participante, serão observados os limites previstos no art. 32 do Decreto nº 11.462, de 2023.</w:t>
      </w:r>
    </w:p>
    <w:p w14:paraId="4FC98DA6"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Competirá ao órgão ou à en</w:t>
      </w:r>
      <w:r w:rsidRPr="006D25D6">
        <w:rPr>
          <w:rFonts w:ascii="Arial Narrow" w:eastAsia="Arial" w:hAnsi="Arial Narrow"/>
          <w:sz w:val="25"/>
          <w:szCs w:val="25"/>
        </w:rPr>
        <w:t>ti</w:t>
      </w:r>
      <w:r w:rsidRPr="006D25D6">
        <w:rPr>
          <w:rFonts w:ascii="Arial Narrow" w:hAnsi="Arial Narrow"/>
          <w:sz w:val="25"/>
          <w:szCs w:val="25"/>
        </w:rPr>
        <w:t>dade gerenciadora autorizar o remanejamento solicitado, com a redução do quan</w:t>
      </w:r>
      <w:r w:rsidRPr="006D25D6">
        <w:rPr>
          <w:rFonts w:ascii="Arial Narrow" w:eastAsia="Arial" w:hAnsi="Arial Narrow"/>
          <w:sz w:val="25"/>
          <w:szCs w:val="25"/>
        </w:rPr>
        <w:t>ti</w:t>
      </w:r>
      <w:r w:rsidRPr="006D25D6">
        <w:rPr>
          <w:rFonts w:ascii="Arial Narrow" w:hAnsi="Arial Narrow"/>
          <w:sz w:val="25"/>
          <w:szCs w:val="25"/>
        </w:rPr>
        <w:t>ta</w:t>
      </w:r>
      <w:r w:rsidRPr="006D25D6">
        <w:rPr>
          <w:rFonts w:ascii="Arial Narrow" w:eastAsia="Arial" w:hAnsi="Arial Narrow"/>
          <w:sz w:val="25"/>
          <w:szCs w:val="25"/>
        </w:rPr>
        <w:t>ti</w:t>
      </w:r>
      <w:r w:rsidRPr="006D25D6">
        <w:rPr>
          <w:rFonts w:ascii="Arial Narrow" w:hAnsi="Arial Narrow"/>
          <w:sz w:val="25"/>
          <w:szCs w:val="25"/>
        </w:rPr>
        <w:t>vo inicialmente informado pelo órgão ou pela en</w:t>
      </w:r>
      <w:r w:rsidRPr="006D25D6">
        <w:rPr>
          <w:rFonts w:ascii="Arial Narrow" w:eastAsia="Arial" w:hAnsi="Arial Narrow"/>
          <w:sz w:val="25"/>
          <w:szCs w:val="25"/>
        </w:rPr>
        <w:t>ti</w:t>
      </w:r>
      <w:r w:rsidRPr="006D25D6">
        <w:rPr>
          <w:rFonts w:ascii="Arial Narrow" w:hAnsi="Arial Narrow"/>
          <w:sz w:val="25"/>
          <w:szCs w:val="25"/>
        </w:rPr>
        <w:t>dade par</w:t>
      </w:r>
      <w:r w:rsidRPr="006D25D6">
        <w:rPr>
          <w:rFonts w:ascii="Arial Narrow" w:eastAsia="Arial" w:hAnsi="Arial Narrow"/>
          <w:sz w:val="25"/>
          <w:szCs w:val="25"/>
        </w:rPr>
        <w:t>ti</w:t>
      </w:r>
      <w:r w:rsidRPr="006D25D6">
        <w:rPr>
          <w:rFonts w:ascii="Arial Narrow" w:hAnsi="Arial Narrow"/>
          <w:sz w:val="25"/>
          <w:szCs w:val="25"/>
        </w:rPr>
        <w:t>cipante, desde que haja prévia anuência do órgão ou da en</w:t>
      </w:r>
      <w:r w:rsidRPr="006D25D6">
        <w:rPr>
          <w:rFonts w:ascii="Arial Narrow" w:eastAsia="Arial" w:hAnsi="Arial Narrow"/>
          <w:sz w:val="25"/>
          <w:szCs w:val="25"/>
        </w:rPr>
        <w:t>ti</w:t>
      </w:r>
      <w:r w:rsidRPr="006D25D6">
        <w:rPr>
          <w:rFonts w:ascii="Arial Narrow" w:hAnsi="Arial Narrow"/>
          <w:sz w:val="25"/>
          <w:szCs w:val="25"/>
        </w:rPr>
        <w:t>dade que sofrer redução dos quantitativos informados.</w:t>
      </w:r>
    </w:p>
    <w:p w14:paraId="024BEAC1"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Caso o remanejamento seja feito entre órgãos ou en</w:t>
      </w:r>
      <w:r w:rsidRPr="006D25D6">
        <w:rPr>
          <w:rFonts w:ascii="Arial Narrow" w:eastAsia="Arial" w:hAnsi="Arial Narrow"/>
          <w:sz w:val="25"/>
          <w:szCs w:val="25"/>
        </w:rPr>
        <w:t>ti</w:t>
      </w:r>
      <w:r w:rsidRPr="006D25D6">
        <w:rPr>
          <w:rFonts w:ascii="Arial Narrow" w:hAnsi="Arial Narrow"/>
          <w:sz w:val="25"/>
          <w:szCs w:val="25"/>
        </w:rPr>
        <w:t>dades dos Estados, do Distrito Federal ou de Municípios dis</w:t>
      </w:r>
      <w:r w:rsidRPr="006D25D6">
        <w:rPr>
          <w:rFonts w:ascii="Arial Narrow" w:eastAsia="Arial" w:hAnsi="Arial Narrow"/>
          <w:sz w:val="25"/>
          <w:szCs w:val="25"/>
        </w:rPr>
        <w:t>ti</w:t>
      </w:r>
      <w:r w:rsidRPr="006D25D6">
        <w:rPr>
          <w:rFonts w:ascii="Arial Narrow" w:hAnsi="Arial Narrow"/>
          <w:sz w:val="25"/>
          <w:szCs w:val="25"/>
        </w:rPr>
        <w:t>ntos, caberá ao fornecedor beneficiário da ata de registro de preços, observadas as condições nela estabelecidas, optar pela aceitação ou não do fornecimento decorrente do remanejamento dos itens.</w:t>
      </w:r>
    </w:p>
    <w:p w14:paraId="3579B299" w14:textId="013BAEA5"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Na hipótese da compra centralizada, não havendo indicação pelo órgão ou pela en</w:t>
      </w:r>
      <w:r w:rsidRPr="006D25D6">
        <w:rPr>
          <w:rFonts w:ascii="Arial Narrow" w:eastAsia="Arial" w:hAnsi="Arial Narrow"/>
          <w:sz w:val="25"/>
          <w:szCs w:val="25"/>
        </w:rPr>
        <w:t>ti</w:t>
      </w:r>
      <w:r w:rsidRPr="006D25D6">
        <w:rPr>
          <w:rFonts w:ascii="Arial Narrow" w:hAnsi="Arial Narrow"/>
          <w:sz w:val="25"/>
          <w:szCs w:val="25"/>
        </w:rPr>
        <w:t>dade gerenciadora, dos quan</w:t>
      </w:r>
      <w:r w:rsidRPr="006D25D6">
        <w:rPr>
          <w:rFonts w:ascii="Arial Narrow" w:eastAsia="Arial" w:hAnsi="Arial Narrow"/>
          <w:sz w:val="25"/>
          <w:szCs w:val="25"/>
        </w:rPr>
        <w:t>ti</w:t>
      </w:r>
      <w:r w:rsidRPr="006D25D6">
        <w:rPr>
          <w:rFonts w:ascii="Arial Narrow" w:hAnsi="Arial Narrow"/>
          <w:sz w:val="25"/>
          <w:szCs w:val="25"/>
        </w:rPr>
        <w:t>ta</w:t>
      </w:r>
      <w:r w:rsidRPr="006D25D6">
        <w:rPr>
          <w:rFonts w:ascii="Arial Narrow" w:eastAsia="Arial" w:hAnsi="Arial Narrow"/>
          <w:sz w:val="25"/>
          <w:szCs w:val="25"/>
        </w:rPr>
        <w:t>ti</w:t>
      </w:r>
      <w:r w:rsidRPr="006D25D6">
        <w:rPr>
          <w:rFonts w:ascii="Arial Narrow" w:hAnsi="Arial Narrow"/>
          <w:sz w:val="25"/>
          <w:szCs w:val="25"/>
        </w:rPr>
        <w:t>vos dos par</w:t>
      </w:r>
      <w:r w:rsidRPr="006D25D6">
        <w:rPr>
          <w:rFonts w:ascii="Arial Narrow" w:eastAsia="Arial" w:hAnsi="Arial Narrow"/>
          <w:sz w:val="25"/>
          <w:szCs w:val="25"/>
        </w:rPr>
        <w:t>ti</w:t>
      </w:r>
      <w:r w:rsidRPr="006D25D6">
        <w:rPr>
          <w:rFonts w:ascii="Arial Narrow" w:hAnsi="Arial Narrow"/>
          <w:sz w:val="25"/>
          <w:szCs w:val="25"/>
        </w:rPr>
        <w:t xml:space="preserve">cipantes da compra centralizada, nos termos do item </w:t>
      </w:r>
      <w:r w:rsidRPr="006D25D6">
        <w:rPr>
          <w:rFonts w:ascii="Arial Narrow" w:hAnsi="Arial Narrow"/>
          <w:sz w:val="25"/>
          <w:szCs w:val="25"/>
        </w:rPr>
        <w:fldChar w:fldCharType="begin"/>
      </w:r>
      <w:r w:rsidRPr="006D25D6">
        <w:rPr>
          <w:rFonts w:ascii="Arial Narrow" w:hAnsi="Arial Narrow"/>
          <w:sz w:val="25"/>
          <w:szCs w:val="25"/>
        </w:rPr>
        <w:instrText xml:space="preserve"> REF gerenciador_estimador_é_partic_em_remane \r \h  \* MERGEFORMAT </w:instrText>
      </w:r>
      <w:r w:rsidR="000920AC"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10.3</w:t>
      </w:r>
      <w:r w:rsidRPr="006D25D6">
        <w:rPr>
          <w:rFonts w:ascii="Arial Narrow" w:hAnsi="Arial Narrow"/>
          <w:sz w:val="25"/>
          <w:szCs w:val="25"/>
        </w:rPr>
        <w:fldChar w:fldCharType="end"/>
      </w:r>
      <w:r w:rsidRPr="006D25D6">
        <w:rPr>
          <w:rFonts w:ascii="Arial Narrow" w:hAnsi="Arial Narrow"/>
          <w:sz w:val="25"/>
          <w:szCs w:val="25"/>
        </w:rPr>
        <w:t>, a distribuição das quantidades para a execução descentralizada será por meio do remanejamento.</w:t>
      </w:r>
    </w:p>
    <w:p w14:paraId="18C5722D" w14:textId="77777777" w:rsidR="008C0F61" w:rsidRPr="006D25D6" w:rsidRDefault="00BB2684" w:rsidP="00112919">
      <w:pPr>
        <w:pStyle w:val="Nivel01"/>
        <w:numPr>
          <w:ilvl w:val="0"/>
          <w:numId w:val="7"/>
        </w:numPr>
        <w:rPr>
          <w:rFonts w:ascii="Arial Narrow" w:hAnsi="Arial Narrow"/>
          <w:iCs/>
          <w:sz w:val="25"/>
          <w:szCs w:val="25"/>
        </w:rPr>
      </w:pPr>
      <w:bookmarkStart w:id="85" w:name="_Toc184711444"/>
      <w:r w:rsidRPr="006D25D6">
        <w:rPr>
          <w:rFonts w:ascii="Arial Narrow" w:hAnsi="Arial Narrow"/>
          <w:sz w:val="25"/>
          <w:szCs w:val="25"/>
        </w:rPr>
        <w:t>CANCELAMENTO DO REGISTRO DO LICITANTE VENCEDOR E DOS PREÇOS REGISTRADOS</w:t>
      </w:r>
      <w:bookmarkStart w:id="86" w:name="cancelamento"/>
      <w:bookmarkEnd w:id="85"/>
      <w:bookmarkEnd w:id="86"/>
    </w:p>
    <w:p w14:paraId="69B9E39D"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color w:val="auto"/>
          <w:sz w:val="25"/>
          <w:szCs w:val="25"/>
        </w:rPr>
      </w:pPr>
      <w:r w:rsidRPr="006D25D6">
        <w:rPr>
          <w:rFonts w:ascii="Arial Narrow" w:hAnsi="Arial Narrow"/>
          <w:sz w:val="25"/>
          <w:szCs w:val="25"/>
        </w:rPr>
        <w:t>O registro do fornecedor será cancelado pelo gerenciador, quando o fornecedor:</w:t>
      </w:r>
      <w:bookmarkStart w:id="87" w:name="cancelamento_do_fornecedor"/>
      <w:bookmarkEnd w:id="87"/>
    </w:p>
    <w:p w14:paraId="1B5DF1E0" w14:textId="77777777"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Descumprir as condições da ata de registro de preços, sem motivo justificado;</w:t>
      </w:r>
    </w:p>
    <w:p w14:paraId="7E14F12B" w14:textId="77777777"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Não re</w:t>
      </w:r>
      <w:r w:rsidRPr="006D25D6">
        <w:rPr>
          <w:rFonts w:ascii="Arial Narrow" w:eastAsia="Arial" w:hAnsi="Arial Narrow"/>
          <w:color w:val="auto"/>
          <w:sz w:val="25"/>
          <w:szCs w:val="25"/>
        </w:rPr>
        <w:t>ti</w:t>
      </w:r>
      <w:r w:rsidRPr="006D25D6">
        <w:rPr>
          <w:rFonts w:ascii="Arial Narrow" w:hAnsi="Arial Narrow"/>
          <w:color w:val="auto"/>
          <w:sz w:val="25"/>
          <w:szCs w:val="25"/>
        </w:rPr>
        <w:t>rar a nota de empenho, ou instrumento equivalente, no prazo estabelecido pela Administração sem justificativa razoável;</w:t>
      </w:r>
    </w:p>
    <w:p w14:paraId="0474F3D0" w14:textId="77777777"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Não aceitar manter seu preço registrado, na hipótese prevista no artigo 27, § 2º, do Decreto nº 11.462, de 2023; ou</w:t>
      </w:r>
    </w:p>
    <w:p w14:paraId="15BA2957" w14:textId="77777777"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 xml:space="preserve"> Sofrer sanção prevista nos incisos III ou IV do caput do art. 156 da Lei nº 14.133, de 2021.</w:t>
      </w:r>
    </w:p>
    <w:p w14:paraId="21D0999E" w14:textId="77777777" w:rsidR="008C0F61" w:rsidRPr="006D25D6" w:rsidRDefault="00BB2684">
      <w:pPr>
        <w:pStyle w:val="Nvel4"/>
        <w:numPr>
          <w:ilvl w:val="3"/>
          <w:numId w:val="7"/>
        </w:numPr>
        <w:ind w:left="0" w:right="-1" w:firstLine="0"/>
        <w:rPr>
          <w:rFonts w:ascii="Arial Narrow" w:hAnsi="Arial Narrow"/>
          <w:color w:val="auto"/>
          <w:sz w:val="25"/>
          <w:szCs w:val="25"/>
        </w:rPr>
      </w:pPr>
      <w:r w:rsidRPr="006D25D6">
        <w:rPr>
          <w:rFonts w:ascii="Arial Narrow" w:hAnsi="Arial Narrow"/>
          <w:color w:val="auto"/>
          <w:sz w:val="25"/>
          <w:szCs w:val="25"/>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AA1FFEA" w14:textId="5D9FC3C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 xml:space="preserve"> O cancelamento de registros nas hipóteses previstas no item </w:t>
      </w:r>
      <w:r w:rsidRPr="006D25D6">
        <w:rPr>
          <w:rFonts w:ascii="Arial Narrow" w:hAnsi="Arial Narrow"/>
          <w:sz w:val="25"/>
          <w:szCs w:val="25"/>
        </w:rPr>
        <w:fldChar w:fldCharType="begin"/>
      </w:r>
      <w:r w:rsidRPr="006D25D6">
        <w:rPr>
          <w:rFonts w:ascii="Arial Narrow" w:hAnsi="Arial Narrow"/>
          <w:sz w:val="25"/>
          <w:szCs w:val="25"/>
        </w:rPr>
        <w:instrText xml:space="preserve"> REF cancelamento_do_fornecedor \r \h  \* MERGEFORMAT </w:instrText>
      </w:r>
      <w:r w:rsidRPr="006D25D6">
        <w:rPr>
          <w:rFonts w:ascii="Arial Narrow" w:hAnsi="Arial Narrow"/>
          <w:sz w:val="25"/>
          <w:szCs w:val="25"/>
        </w:rPr>
      </w:r>
      <w:r w:rsidRPr="006D25D6">
        <w:rPr>
          <w:rFonts w:ascii="Arial Narrow" w:hAnsi="Arial Narrow"/>
          <w:sz w:val="25"/>
          <w:szCs w:val="25"/>
        </w:rPr>
        <w:fldChar w:fldCharType="separate"/>
      </w:r>
      <w:r w:rsidR="00105A7D">
        <w:rPr>
          <w:rFonts w:ascii="Arial Narrow" w:hAnsi="Arial Narrow"/>
          <w:sz w:val="25"/>
          <w:szCs w:val="25"/>
        </w:rPr>
        <w:t>11.1</w:t>
      </w:r>
      <w:r w:rsidRPr="006D25D6">
        <w:rPr>
          <w:rFonts w:ascii="Arial Narrow" w:hAnsi="Arial Narrow"/>
          <w:sz w:val="25"/>
          <w:szCs w:val="25"/>
        </w:rPr>
        <w:fldChar w:fldCharType="end"/>
      </w:r>
      <w:r w:rsidRPr="006D25D6">
        <w:rPr>
          <w:rFonts w:ascii="Arial Narrow" w:hAnsi="Arial Narrow"/>
          <w:sz w:val="25"/>
          <w:szCs w:val="25"/>
        </w:rPr>
        <w:t xml:space="preserve"> será formalizado por despacho do órgão ou da entidade gerenciadora, garantidos os princípios do contraditório e da ampla defesa.</w:t>
      </w:r>
    </w:p>
    <w:p w14:paraId="13E392B8"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Na hipótese de cancelamento do registro do fornecedor, o órgão ou a entidade gerenciadora poderá convocar os licitantes que compõem o cadastro de reserva, observada a ordem de classificação.</w:t>
      </w:r>
    </w:p>
    <w:p w14:paraId="1C80671A"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lastRenderedPageBreak/>
        <w:t>O cancelamento dos preços registrados poderá ser realizado pelo gerenciador, em determinada ata de registro de preços, total ou parcialmente, nas seguintes hipóteses, desde que devidamente comprovadas e justificadas:</w:t>
      </w:r>
      <w:bookmarkStart w:id="88" w:name="cancelamento_da_ata"/>
      <w:bookmarkEnd w:id="88"/>
      <w:r w:rsidRPr="006D25D6">
        <w:rPr>
          <w:rFonts w:ascii="Arial Narrow" w:hAnsi="Arial Narrow"/>
          <w:sz w:val="25"/>
          <w:szCs w:val="25"/>
        </w:rPr>
        <w:t xml:space="preserve"> </w:t>
      </w:r>
    </w:p>
    <w:p w14:paraId="05000426" w14:textId="77777777"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Por razão de interesse público;</w:t>
      </w:r>
    </w:p>
    <w:p w14:paraId="6CABE604" w14:textId="77777777"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A pedido do fornecedor, decorrente de caso fortuito ou força maior; ou</w:t>
      </w:r>
    </w:p>
    <w:p w14:paraId="19A41AD8" w14:textId="77777777"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 xml:space="preserve">Se não houver êxito nas negociações, nas hipóteses em que o preço de mercado tornar-se superior ou inferior ao preço registrado, nos termos do artigos 26, § 3º e  27, § 4º, ambos do Decreto nº 11.462, de 2023. </w:t>
      </w:r>
    </w:p>
    <w:p w14:paraId="47A69FD1" w14:textId="77777777" w:rsidR="008C0F61" w:rsidRPr="006D25D6" w:rsidRDefault="00BB2684" w:rsidP="00112919">
      <w:pPr>
        <w:pStyle w:val="Nivel01"/>
        <w:numPr>
          <w:ilvl w:val="0"/>
          <w:numId w:val="7"/>
        </w:numPr>
        <w:rPr>
          <w:rFonts w:ascii="Arial Narrow" w:hAnsi="Arial Narrow"/>
          <w:sz w:val="25"/>
          <w:szCs w:val="25"/>
        </w:rPr>
      </w:pPr>
      <w:bookmarkStart w:id="89" w:name="_Toc184711445"/>
      <w:r w:rsidRPr="006D25D6">
        <w:rPr>
          <w:rFonts w:ascii="Arial Narrow" w:hAnsi="Arial Narrow"/>
          <w:sz w:val="25"/>
          <w:szCs w:val="25"/>
        </w:rPr>
        <w:t>DAS PENALIDADES</w:t>
      </w:r>
      <w:bookmarkEnd w:id="89"/>
    </w:p>
    <w:p w14:paraId="5E4DFC7A"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 xml:space="preserve">O descumprimento da Ata de Registro de Preços ensejará aplicação das penalidades estabelecidas </w:t>
      </w:r>
      <w:r w:rsidRPr="006D25D6">
        <w:rPr>
          <w:rFonts w:ascii="Arial Narrow" w:hAnsi="Arial Narrow"/>
          <w:i/>
          <w:color w:val="auto"/>
          <w:sz w:val="25"/>
          <w:szCs w:val="25"/>
        </w:rPr>
        <w:t>no edital</w:t>
      </w:r>
      <w:r w:rsidRPr="006D25D6">
        <w:rPr>
          <w:rFonts w:ascii="Arial Narrow" w:hAnsi="Arial Narrow"/>
          <w:color w:val="auto"/>
          <w:sz w:val="25"/>
          <w:szCs w:val="25"/>
        </w:rPr>
        <w:t>.</w:t>
      </w:r>
    </w:p>
    <w:p w14:paraId="70DBAF35" w14:textId="77777777" w:rsidR="008C0F61" w:rsidRPr="006D25D6" w:rsidRDefault="00BB2684">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 xml:space="preserve">As sanções também se aplicam aos integrantes do cadastro de reserva no registro de preços que, convocados, não honrarem o compromisso assumido injustificadamente após terem assinado a ata. </w:t>
      </w:r>
    </w:p>
    <w:p w14:paraId="36DD6AC2"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7555A88"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O órgão ou entidade participante deverá comunicar ao órgão gerenciador qualquer das ocorrências previstas no item 9.1, dada a necessidade de instauração de procedimento para cancelamento do registro do fornecedor.</w:t>
      </w:r>
    </w:p>
    <w:p w14:paraId="507F0D3D" w14:textId="77777777" w:rsidR="008C0F61" w:rsidRPr="006D25D6" w:rsidRDefault="00BB2684" w:rsidP="00112919">
      <w:pPr>
        <w:pStyle w:val="Nivel01"/>
        <w:numPr>
          <w:ilvl w:val="0"/>
          <w:numId w:val="7"/>
        </w:numPr>
        <w:rPr>
          <w:rFonts w:ascii="Arial Narrow" w:hAnsi="Arial Narrow"/>
          <w:sz w:val="25"/>
          <w:szCs w:val="25"/>
        </w:rPr>
      </w:pPr>
      <w:bookmarkStart w:id="90" w:name="_Toc184711446"/>
      <w:r w:rsidRPr="006D25D6">
        <w:rPr>
          <w:rFonts w:ascii="Arial Narrow" w:hAnsi="Arial Narrow"/>
          <w:sz w:val="25"/>
          <w:szCs w:val="25"/>
        </w:rPr>
        <w:t>CONDIÇÕES GERAIS</w:t>
      </w:r>
      <w:bookmarkEnd w:id="90"/>
    </w:p>
    <w:p w14:paraId="352BC456" w14:textId="77777777" w:rsidR="008C0F61" w:rsidRPr="006D25D6" w:rsidRDefault="00BB2684">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6D25D6">
        <w:rPr>
          <w:rFonts w:ascii="Arial Narrow" w:hAnsi="Arial Narrow"/>
          <w:i/>
          <w:color w:val="auto"/>
          <w:sz w:val="25"/>
          <w:szCs w:val="25"/>
        </w:rPr>
        <w:t>AO EDITAL</w:t>
      </w:r>
      <w:r w:rsidRPr="006D25D6">
        <w:rPr>
          <w:rFonts w:ascii="Arial Narrow" w:hAnsi="Arial Narrow"/>
          <w:color w:val="auto"/>
          <w:sz w:val="25"/>
          <w:szCs w:val="25"/>
        </w:rPr>
        <w:t>.</w:t>
      </w:r>
    </w:p>
    <w:p w14:paraId="6B17F5A6" w14:textId="77777777" w:rsidR="008C0F61" w:rsidRPr="006D25D6" w:rsidRDefault="00BB2684">
      <w:pPr>
        <w:widowControl w:val="0"/>
        <w:autoSpaceDE w:val="0"/>
        <w:autoSpaceDN w:val="0"/>
        <w:adjustRightInd w:val="0"/>
        <w:spacing w:before="120" w:after="120" w:line="276" w:lineRule="auto"/>
        <w:ind w:right="-1"/>
        <w:jc w:val="both"/>
        <w:rPr>
          <w:rFonts w:ascii="Arial Narrow" w:hAnsi="Arial Narrow" w:cs="Arial"/>
          <w:i/>
          <w:iCs/>
          <w:sz w:val="25"/>
          <w:szCs w:val="25"/>
        </w:rPr>
      </w:pPr>
      <w:r w:rsidRPr="006D25D6">
        <w:rPr>
          <w:rFonts w:ascii="Arial Narrow" w:hAnsi="Arial Narrow" w:cs="Arial"/>
          <w:sz w:val="25"/>
          <w:szCs w:val="25"/>
        </w:rPr>
        <w:t xml:space="preserve">Para firmeza e validade do pactuado, a presente Ata foi lavrada em </w:t>
      </w:r>
      <w:r w:rsidRPr="006D25D6">
        <w:rPr>
          <w:rFonts w:ascii="Arial Narrow" w:hAnsi="Arial Narrow" w:cs="Arial"/>
          <w:color w:val="FF0000"/>
          <w:sz w:val="25"/>
          <w:szCs w:val="25"/>
        </w:rPr>
        <w:t xml:space="preserve">.... </w:t>
      </w:r>
      <w:r w:rsidRPr="006D25D6">
        <w:rPr>
          <w:rFonts w:ascii="Arial Narrow" w:hAnsi="Arial Narrow" w:cs="Arial"/>
          <w:sz w:val="25"/>
          <w:szCs w:val="25"/>
        </w:rPr>
        <w:t>(</w:t>
      </w:r>
      <w:r w:rsidRPr="006D25D6">
        <w:rPr>
          <w:rFonts w:ascii="Arial Narrow" w:hAnsi="Arial Narrow" w:cs="Arial"/>
          <w:color w:val="FF0000"/>
          <w:sz w:val="25"/>
          <w:szCs w:val="25"/>
        </w:rPr>
        <w:t>....</w:t>
      </w:r>
      <w:r w:rsidRPr="006D25D6">
        <w:rPr>
          <w:rFonts w:ascii="Arial Narrow" w:hAnsi="Arial Narrow" w:cs="Arial"/>
          <w:sz w:val="25"/>
          <w:szCs w:val="25"/>
        </w:rPr>
        <w:t xml:space="preserve">) vias de igual teor, que, depois de lida e achada em ordem, vai assinada pelas partes </w:t>
      </w:r>
      <w:r w:rsidRPr="006D25D6">
        <w:rPr>
          <w:rFonts w:ascii="Arial Narrow" w:hAnsi="Arial Narrow" w:cs="Arial"/>
          <w:i/>
          <w:iCs/>
          <w:sz w:val="25"/>
          <w:szCs w:val="25"/>
        </w:rPr>
        <w:t xml:space="preserve">e encaminhada cópia aos demais órgãos participantes. </w:t>
      </w:r>
    </w:p>
    <w:p w14:paraId="1137DC6A" w14:textId="77777777" w:rsidR="008C0F61" w:rsidRPr="006D25D6" w:rsidRDefault="00BB2684" w:rsidP="00112919">
      <w:pPr>
        <w:pStyle w:val="Nivel01"/>
        <w:numPr>
          <w:ilvl w:val="0"/>
          <w:numId w:val="7"/>
        </w:numPr>
        <w:rPr>
          <w:rFonts w:ascii="Arial Narrow" w:hAnsi="Arial Narrow"/>
          <w:sz w:val="25"/>
          <w:szCs w:val="25"/>
        </w:rPr>
      </w:pPr>
      <w:bookmarkStart w:id="91" w:name="_Toc184711447"/>
      <w:r w:rsidRPr="006D25D6">
        <w:rPr>
          <w:rFonts w:ascii="Arial Narrow" w:hAnsi="Arial Narrow"/>
          <w:sz w:val="25"/>
          <w:szCs w:val="25"/>
        </w:rPr>
        <w:t>DO FORO</w:t>
      </w:r>
      <w:bookmarkEnd w:id="91"/>
      <w:r w:rsidRPr="006D25D6">
        <w:rPr>
          <w:rFonts w:ascii="Arial Narrow" w:hAnsi="Arial Narrow"/>
          <w:sz w:val="25"/>
          <w:szCs w:val="25"/>
        </w:rPr>
        <w:t xml:space="preserve"> </w:t>
      </w:r>
    </w:p>
    <w:p w14:paraId="270F92C5" w14:textId="77777777" w:rsidR="008C0F61" w:rsidRPr="006D25D6" w:rsidRDefault="00BB2684">
      <w:pPr>
        <w:pStyle w:val="PargrafodaLista"/>
        <w:widowControl w:val="0"/>
        <w:numPr>
          <w:ilvl w:val="0"/>
          <w:numId w:val="11"/>
        </w:numPr>
        <w:autoSpaceDE w:val="0"/>
        <w:autoSpaceDN w:val="0"/>
        <w:adjustRightInd w:val="0"/>
        <w:spacing w:before="120" w:after="120" w:line="276" w:lineRule="auto"/>
        <w:ind w:left="0" w:right="-1" w:firstLine="0"/>
        <w:jc w:val="both"/>
        <w:rPr>
          <w:rFonts w:ascii="Arial Narrow" w:hAnsi="Arial Narrow" w:cs="Arial"/>
          <w:iCs/>
          <w:sz w:val="25"/>
          <w:szCs w:val="25"/>
        </w:rPr>
      </w:pPr>
      <w:r w:rsidRPr="006D25D6">
        <w:rPr>
          <w:rFonts w:ascii="Arial Narrow" w:hAnsi="Arial Narrow" w:cs="Arial"/>
          <w:iCs/>
          <w:sz w:val="25"/>
          <w:szCs w:val="25"/>
        </w:rPr>
        <w:t xml:space="preserve">Para dirimir quaisquer dúvidas decorrentes do presente ARP, elegem as partes como foro, a Comarca de Formoso do Araguaia/TO, com renúncia expressa a qualquer outro por mais privilegiado que </w:t>
      </w:r>
      <w:r w:rsidRPr="006D25D6">
        <w:rPr>
          <w:rFonts w:ascii="Arial Narrow" w:hAnsi="Arial Narrow" w:cs="Arial"/>
          <w:iCs/>
          <w:sz w:val="25"/>
          <w:szCs w:val="25"/>
        </w:rPr>
        <w:lastRenderedPageBreak/>
        <w:t>seja.</w:t>
      </w:r>
    </w:p>
    <w:p w14:paraId="1B7E5541" w14:textId="77777777" w:rsidR="008C0F61" w:rsidRPr="006D25D6" w:rsidRDefault="00BB2684">
      <w:pPr>
        <w:widowControl w:val="0"/>
        <w:autoSpaceDE w:val="0"/>
        <w:autoSpaceDN w:val="0"/>
        <w:adjustRightInd w:val="0"/>
        <w:spacing w:before="120" w:after="120" w:line="276" w:lineRule="auto"/>
        <w:jc w:val="right"/>
        <w:rPr>
          <w:rFonts w:ascii="Arial Narrow" w:hAnsi="Arial Narrow" w:cs="Arial"/>
          <w:i/>
          <w:iCs/>
          <w:sz w:val="25"/>
          <w:szCs w:val="25"/>
        </w:rPr>
      </w:pPr>
      <w:r w:rsidRPr="006D25D6">
        <w:rPr>
          <w:rFonts w:ascii="Arial Narrow" w:hAnsi="Arial Narrow" w:cs="Arial"/>
          <w:i/>
          <w:iCs/>
          <w:sz w:val="25"/>
          <w:szCs w:val="25"/>
        </w:rPr>
        <w:t>Formoso do Araguaia – TO xx de          de 2025.</w:t>
      </w:r>
    </w:p>
    <w:p w14:paraId="58994F3E" w14:textId="77777777" w:rsidR="008C0F61" w:rsidRPr="006D25D6" w:rsidRDefault="008C0F61">
      <w:pPr>
        <w:widowControl w:val="0"/>
        <w:autoSpaceDE w:val="0"/>
        <w:autoSpaceDN w:val="0"/>
        <w:adjustRightInd w:val="0"/>
        <w:spacing w:before="120" w:after="120" w:line="276" w:lineRule="auto"/>
        <w:jc w:val="both"/>
        <w:rPr>
          <w:rFonts w:ascii="Arial Narrow" w:hAnsi="Arial Narrow" w:cs="Arial"/>
          <w:i/>
          <w:iCs/>
          <w:sz w:val="25"/>
          <w:szCs w:val="25"/>
        </w:rPr>
      </w:pPr>
    </w:p>
    <w:p w14:paraId="0C81D2F2" w14:textId="77777777" w:rsidR="008C0F61" w:rsidRPr="006D25D6" w:rsidRDefault="008C0F61">
      <w:pPr>
        <w:widowControl w:val="0"/>
        <w:autoSpaceDE w:val="0"/>
        <w:autoSpaceDN w:val="0"/>
        <w:adjustRightInd w:val="0"/>
        <w:spacing w:before="120" w:after="120" w:line="276" w:lineRule="auto"/>
        <w:jc w:val="both"/>
        <w:rPr>
          <w:rFonts w:ascii="Arial Narrow" w:hAnsi="Arial Narrow" w:cs="Arial"/>
          <w:i/>
          <w:iCs/>
          <w:sz w:val="25"/>
          <w:szCs w:val="25"/>
        </w:rPr>
      </w:pPr>
    </w:p>
    <w:p w14:paraId="6B864416" w14:textId="77777777" w:rsidR="008C0F61" w:rsidRPr="006D25D6" w:rsidRDefault="00BB2684">
      <w:pPr>
        <w:widowControl w:val="0"/>
        <w:autoSpaceDE w:val="0"/>
        <w:autoSpaceDN w:val="0"/>
        <w:adjustRightInd w:val="0"/>
        <w:spacing w:before="120" w:after="120" w:line="276" w:lineRule="auto"/>
        <w:jc w:val="center"/>
        <w:rPr>
          <w:rFonts w:ascii="Arial Narrow" w:hAnsi="Arial Narrow" w:cs="Arial"/>
          <w:i/>
          <w:iCs/>
          <w:sz w:val="25"/>
          <w:szCs w:val="25"/>
        </w:rPr>
      </w:pPr>
      <w:r w:rsidRPr="006D25D6">
        <w:rPr>
          <w:rFonts w:ascii="Arial Narrow" w:hAnsi="Arial Narrow" w:cs="Arial"/>
          <w:i/>
          <w:iCs/>
          <w:sz w:val="25"/>
          <w:szCs w:val="25"/>
        </w:rPr>
        <w:t>________________________________________________</w:t>
      </w:r>
    </w:p>
    <w:p w14:paraId="18EEE659" w14:textId="77777777" w:rsidR="008C0F61" w:rsidRPr="006D25D6" w:rsidRDefault="00B72C1F">
      <w:pPr>
        <w:widowControl w:val="0"/>
        <w:autoSpaceDE w:val="0"/>
        <w:autoSpaceDN w:val="0"/>
        <w:adjustRightInd w:val="0"/>
        <w:ind w:right="-30"/>
        <w:jc w:val="center"/>
        <w:rPr>
          <w:rFonts w:ascii="Arial Narrow" w:hAnsi="Arial Narrow" w:cs="Arial"/>
          <w:sz w:val="25"/>
          <w:szCs w:val="25"/>
        </w:rPr>
      </w:pPr>
      <w:r w:rsidRPr="006D25D6">
        <w:rPr>
          <w:rFonts w:ascii="Arial Narrow" w:hAnsi="Arial Narrow" w:cs="Arial"/>
          <w:sz w:val="25"/>
          <w:szCs w:val="25"/>
        </w:rPr>
        <w:t>PREFEITURA MUNICIPAL DE FORMOSO DO ARAGUAIA/TO</w:t>
      </w:r>
    </w:p>
    <w:p w14:paraId="20079C9B" w14:textId="77777777" w:rsidR="008C0F61" w:rsidRPr="006D25D6" w:rsidRDefault="00BB2684">
      <w:pPr>
        <w:widowControl w:val="0"/>
        <w:autoSpaceDE w:val="0"/>
        <w:autoSpaceDN w:val="0"/>
        <w:adjustRightInd w:val="0"/>
        <w:ind w:right="-30"/>
        <w:jc w:val="center"/>
        <w:rPr>
          <w:rFonts w:ascii="Arial Narrow" w:hAnsi="Arial Narrow" w:cs="Arial"/>
          <w:sz w:val="25"/>
          <w:szCs w:val="25"/>
        </w:rPr>
      </w:pPr>
      <w:r w:rsidRPr="006D25D6">
        <w:rPr>
          <w:rFonts w:ascii="Arial Narrow" w:hAnsi="Arial Narrow" w:cs="Arial"/>
          <w:sz w:val="25"/>
          <w:szCs w:val="25"/>
        </w:rPr>
        <w:t>Presidente</w:t>
      </w:r>
    </w:p>
    <w:p w14:paraId="5F0FA998" w14:textId="77777777" w:rsidR="008C0F61" w:rsidRPr="006D25D6" w:rsidRDefault="00BB2684">
      <w:pPr>
        <w:widowControl w:val="0"/>
        <w:autoSpaceDE w:val="0"/>
        <w:autoSpaceDN w:val="0"/>
        <w:adjustRightInd w:val="0"/>
        <w:ind w:right="-30"/>
        <w:jc w:val="center"/>
        <w:rPr>
          <w:rFonts w:ascii="Arial Narrow" w:hAnsi="Arial Narrow" w:cs="Arial"/>
          <w:sz w:val="25"/>
          <w:szCs w:val="25"/>
        </w:rPr>
      </w:pPr>
      <w:r w:rsidRPr="006D25D6">
        <w:rPr>
          <w:rFonts w:ascii="Arial Narrow" w:hAnsi="Arial Narrow" w:cs="Arial"/>
          <w:sz w:val="25"/>
          <w:szCs w:val="25"/>
        </w:rPr>
        <w:t xml:space="preserve">O. Gerenciador </w:t>
      </w:r>
    </w:p>
    <w:p w14:paraId="76EA0A67" w14:textId="77777777" w:rsidR="008C0F61" w:rsidRPr="006D25D6" w:rsidRDefault="008C0F61">
      <w:pPr>
        <w:widowControl w:val="0"/>
        <w:autoSpaceDE w:val="0"/>
        <w:autoSpaceDN w:val="0"/>
        <w:adjustRightInd w:val="0"/>
        <w:spacing w:line="360" w:lineRule="auto"/>
        <w:ind w:right="-30"/>
        <w:rPr>
          <w:rFonts w:ascii="Arial Narrow" w:hAnsi="Arial Narrow" w:cs="Arial"/>
          <w:color w:val="000000"/>
          <w:sz w:val="25"/>
          <w:szCs w:val="25"/>
        </w:rPr>
      </w:pPr>
    </w:p>
    <w:p w14:paraId="0B9DF7A0" w14:textId="77777777" w:rsidR="007A4346" w:rsidRPr="006D25D6" w:rsidRDefault="007A4346">
      <w:pPr>
        <w:widowControl w:val="0"/>
        <w:autoSpaceDE w:val="0"/>
        <w:autoSpaceDN w:val="0"/>
        <w:adjustRightInd w:val="0"/>
        <w:spacing w:line="360" w:lineRule="auto"/>
        <w:ind w:right="-30"/>
        <w:rPr>
          <w:rFonts w:ascii="Arial Narrow" w:hAnsi="Arial Narrow" w:cs="Arial"/>
          <w:color w:val="000000"/>
          <w:sz w:val="25"/>
          <w:szCs w:val="25"/>
        </w:rPr>
      </w:pPr>
    </w:p>
    <w:p w14:paraId="46315F4F" w14:textId="77777777" w:rsidR="001F33A9" w:rsidRPr="006D25D6" w:rsidRDefault="001F33A9">
      <w:pPr>
        <w:widowControl w:val="0"/>
        <w:autoSpaceDE w:val="0"/>
        <w:autoSpaceDN w:val="0"/>
        <w:adjustRightInd w:val="0"/>
        <w:spacing w:line="360" w:lineRule="auto"/>
        <w:ind w:right="-30"/>
        <w:rPr>
          <w:rFonts w:ascii="Arial Narrow" w:hAnsi="Arial Narrow" w:cs="Arial"/>
          <w:color w:val="000000"/>
          <w:sz w:val="25"/>
          <w:szCs w:val="25"/>
        </w:rPr>
      </w:pPr>
    </w:p>
    <w:p w14:paraId="6F223DA7" w14:textId="77777777" w:rsidR="001F33A9" w:rsidRPr="006D25D6" w:rsidRDefault="001F33A9">
      <w:pPr>
        <w:widowControl w:val="0"/>
        <w:autoSpaceDE w:val="0"/>
        <w:autoSpaceDN w:val="0"/>
        <w:adjustRightInd w:val="0"/>
        <w:spacing w:line="360" w:lineRule="auto"/>
        <w:ind w:right="-30"/>
        <w:rPr>
          <w:rFonts w:ascii="Arial Narrow" w:hAnsi="Arial Narrow" w:cs="Arial"/>
          <w:color w:val="000000"/>
          <w:sz w:val="25"/>
          <w:szCs w:val="25"/>
        </w:rPr>
      </w:pPr>
    </w:p>
    <w:p w14:paraId="0FA41559" w14:textId="77777777" w:rsidR="001F33A9" w:rsidRPr="006D25D6" w:rsidRDefault="001F33A9">
      <w:pPr>
        <w:widowControl w:val="0"/>
        <w:autoSpaceDE w:val="0"/>
        <w:autoSpaceDN w:val="0"/>
        <w:adjustRightInd w:val="0"/>
        <w:spacing w:line="360" w:lineRule="auto"/>
        <w:ind w:right="-30"/>
        <w:rPr>
          <w:rFonts w:ascii="Arial Narrow" w:hAnsi="Arial Narrow" w:cs="Arial"/>
          <w:color w:val="000000"/>
          <w:sz w:val="25"/>
          <w:szCs w:val="25"/>
        </w:rPr>
      </w:pPr>
    </w:p>
    <w:p w14:paraId="24D3BD8B" w14:textId="77777777" w:rsidR="001F33A9" w:rsidRPr="006D25D6" w:rsidRDefault="001F33A9">
      <w:pPr>
        <w:widowControl w:val="0"/>
        <w:autoSpaceDE w:val="0"/>
        <w:autoSpaceDN w:val="0"/>
        <w:adjustRightInd w:val="0"/>
        <w:spacing w:line="360" w:lineRule="auto"/>
        <w:ind w:right="-30"/>
        <w:rPr>
          <w:rFonts w:ascii="Arial Narrow" w:hAnsi="Arial Narrow" w:cs="Arial"/>
          <w:color w:val="000000"/>
          <w:sz w:val="25"/>
          <w:szCs w:val="25"/>
        </w:rPr>
      </w:pPr>
    </w:p>
    <w:p w14:paraId="6A1B388A" w14:textId="77777777" w:rsidR="001F33A9" w:rsidRPr="006D25D6" w:rsidRDefault="001F33A9">
      <w:pPr>
        <w:widowControl w:val="0"/>
        <w:autoSpaceDE w:val="0"/>
        <w:autoSpaceDN w:val="0"/>
        <w:adjustRightInd w:val="0"/>
        <w:spacing w:line="360" w:lineRule="auto"/>
        <w:ind w:right="-30"/>
        <w:rPr>
          <w:rFonts w:ascii="Arial Narrow" w:hAnsi="Arial Narrow" w:cs="Arial"/>
          <w:color w:val="000000"/>
          <w:sz w:val="25"/>
          <w:szCs w:val="25"/>
        </w:rPr>
      </w:pPr>
    </w:p>
    <w:p w14:paraId="3154E511" w14:textId="77777777" w:rsidR="001F33A9" w:rsidRPr="006D25D6" w:rsidRDefault="001F33A9">
      <w:pPr>
        <w:widowControl w:val="0"/>
        <w:autoSpaceDE w:val="0"/>
        <w:autoSpaceDN w:val="0"/>
        <w:adjustRightInd w:val="0"/>
        <w:spacing w:line="360" w:lineRule="auto"/>
        <w:ind w:right="-30"/>
        <w:rPr>
          <w:rFonts w:ascii="Arial Narrow" w:hAnsi="Arial Narrow" w:cs="Arial"/>
          <w:color w:val="000000"/>
          <w:sz w:val="25"/>
          <w:szCs w:val="25"/>
        </w:rPr>
      </w:pPr>
    </w:p>
    <w:p w14:paraId="20E49C56" w14:textId="77777777" w:rsidR="001F33A9" w:rsidRPr="006D25D6" w:rsidRDefault="001F33A9">
      <w:pPr>
        <w:widowControl w:val="0"/>
        <w:autoSpaceDE w:val="0"/>
        <w:autoSpaceDN w:val="0"/>
        <w:adjustRightInd w:val="0"/>
        <w:spacing w:line="360" w:lineRule="auto"/>
        <w:ind w:right="-30"/>
        <w:rPr>
          <w:rFonts w:ascii="Arial Narrow" w:hAnsi="Arial Narrow" w:cs="Arial"/>
          <w:color w:val="000000"/>
          <w:sz w:val="25"/>
          <w:szCs w:val="25"/>
        </w:rPr>
      </w:pPr>
    </w:p>
    <w:p w14:paraId="7D4E5CF0" w14:textId="77777777" w:rsidR="001F33A9" w:rsidRPr="006D25D6" w:rsidRDefault="001F33A9">
      <w:pPr>
        <w:widowControl w:val="0"/>
        <w:autoSpaceDE w:val="0"/>
        <w:autoSpaceDN w:val="0"/>
        <w:adjustRightInd w:val="0"/>
        <w:spacing w:line="360" w:lineRule="auto"/>
        <w:ind w:right="-30"/>
        <w:rPr>
          <w:rFonts w:ascii="Arial Narrow" w:hAnsi="Arial Narrow" w:cs="Arial"/>
          <w:color w:val="000000"/>
          <w:sz w:val="25"/>
          <w:szCs w:val="25"/>
        </w:rPr>
      </w:pPr>
    </w:p>
    <w:p w14:paraId="42507140" w14:textId="77777777" w:rsidR="001F33A9" w:rsidRPr="006D25D6" w:rsidRDefault="001F33A9">
      <w:pPr>
        <w:widowControl w:val="0"/>
        <w:autoSpaceDE w:val="0"/>
        <w:autoSpaceDN w:val="0"/>
        <w:adjustRightInd w:val="0"/>
        <w:spacing w:line="360" w:lineRule="auto"/>
        <w:ind w:right="-30"/>
        <w:rPr>
          <w:rFonts w:ascii="Arial Narrow" w:hAnsi="Arial Narrow" w:cs="Arial"/>
          <w:color w:val="000000"/>
          <w:sz w:val="25"/>
          <w:szCs w:val="25"/>
        </w:rPr>
      </w:pPr>
    </w:p>
    <w:p w14:paraId="23158D14" w14:textId="77777777" w:rsidR="001F33A9" w:rsidRPr="006D25D6" w:rsidRDefault="001F33A9">
      <w:pPr>
        <w:widowControl w:val="0"/>
        <w:autoSpaceDE w:val="0"/>
        <w:autoSpaceDN w:val="0"/>
        <w:adjustRightInd w:val="0"/>
        <w:spacing w:line="360" w:lineRule="auto"/>
        <w:ind w:right="-30"/>
        <w:rPr>
          <w:rFonts w:ascii="Arial Narrow" w:hAnsi="Arial Narrow" w:cs="Arial"/>
          <w:color w:val="000000"/>
          <w:sz w:val="25"/>
          <w:szCs w:val="25"/>
        </w:rPr>
      </w:pPr>
    </w:p>
    <w:p w14:paraId="0CD1F02A" w14:textId="77777777" w:rsidR="001F33A9" w:rsidRPr="006D25D6" w:rsidRDefault="001F33A9">
      <w:pPr>
        <w:widowControl w:val="0"/>
        <w:autoSpaceDE w:val="0"/>
        <w:autoSpaceDN w:val="0"/>
        <w:adjustRightInd w:val="0"/>
        <w:spacing w:line="360" w:lineRule="auto"/>
        <w:ind w:right="-30"/>
        <w:rPr>
          <w:rFonts w:ascii="Arial Narrow" w:hAnsi="Arial Narrow" w:cs="Arial"/>
          <w:color w:val="000000"/>
          <w:sz w:val="25"/>
          <w:szCs w:val="25"/>
        </w:rPr>
      </w:pPr>
    </w:p>
    <w:p w14:paraId="6CF74210" w14:textId="77777777" w:rsidR="001F33A9" w:rsidRPr="006D25D6" w:rsidRDefault="001F33A9">
      <w:pPr>
        <w:widowControl w:val="0"/>
        <w:autoSpaceDE w:val="0"/>
        <w:autoSpaceDN w:val="0"/>
        <w:adjustRightInd w:val="0"/>
        <w:spacing w:line="360" w:lineRule="auto"/>
        <w:ind w:right="-30"/>
        <w:rPr>
          <w:rFonts w:ascii="Arial Narrow" w:hAnsi="Arial Narrow" w:cs="Arial"/>
          <w:color w:val="000000"/>
          <w:sz w:val="25"/>
          <w:szCs w:val="25"/>
        </w:rPr>
      </w:pPr>
    </w:p>
    <w:p w14:paraId="64AE529A" w14:textId="77777777" w:rsidR="001F33A9" w:rsidRPr="006D25D6" w:rsidRDefault="001F33A9">
      <w:pPr>
        <w:widowControl w:val="0"/>
        <w:autoSpaceDE w:val="0"/>
        <w:autoSpaceDN w:val="0"/>
        <w:adjustRightInd w:val="0"/>
        <w:spacing w:line="360" w:lineRule="auto"/>
        <w:ind w:right="-30"/>
        <w:rPr>
          <w:rFonts w:ascii="Arial Narrow" w:hAnsi="Arial Narrow" w:cs="Arial"/>
          <w:color w:val="000000"/>
          <w:sz w:val="25"/>
          <w:szCs w:val="25"/>
        </w:rPr>
      </w:pPr>
    </w:p>
    <w:p w14:paraId="0EA3C247" w14:textId="77777777" w:rsidR="001F33A9" w:rsidRPr="006D25D6" w:rsidRDefault="001F33A9">
      <w:pPr>
        <w:widowControl w:val="0"/>
        <w:autoSpaceDE w:val="0"/>
        <w:autoSpaceDN w:val="0"/>
        <w:adjustRightInd w:val="0"/>
        <w:spacing w:line="360" w:lineRule="auto"/>
        <w:ind w:right="-30"/>
        <w:rPr>
          <w:rFonts w:ascii="Arial Narrow" w:hAnsi="Arial Narrow" w:cs="Arial"/>
          <w:color w:val="000000"/>
          <w:sz w:val="25"/>
          <w:szCs w:val="25"/>
        </w:rPr>
      </w:pPr>
    </w:p>
    <w:p w14:paraId="3B60D996" w14:textId="77777777" w:rsidR="001F33A9" w:rsidRPr="006D25D6" w:rsidRDefault="001F33A9">
      <w:pPr>
        <w:widowControl w:val="0"/>
        <w:autoSpaceDE w:val="0"/>
        <w:autoSpaceDN w:val="0"/>
        <w:adjustRightInd w:val="0"/>
        <w:spacing w:line="360" w:lineRule="auto"/>
        <w:ind w:right="-30"/>
        <w:rPr>
          <w:rFonts w:ascii="Arial Narrow" w:hAnsi="Arial Narrow" w:cs="Arial"/>
          <w:color w:val="000000"/>
          <w:sz w:val="25"/>
          <w:szCs w:val="25"/>
        </w:rPr>
      </w:pPr>
    </w:p>
    <w:p w14:paraId="0D882763" w14:textId="77777777" w:rsidR="001F33A9" w:rsidRPr="006D25D6" w:rsidRDefault="001F33A9">
      <w:pPr>
        <w:widowControl w:val="0"/>
        <w:autoSpaceDE w:val="0"/>
        <w:autoSpaceDN w:val="0"/>
        <w:adjustRightInd w:val="0"/>
        <w:spacing w:line="360" w:lineRule="auto"/>
        <w:ind w:right="-30"/>
        <w:rPr>
          <w:rFonts w:ascii="Arial Narrow" w:hAnsi="Arial Narrow" w:cs="Arial"/>
          <w:color w:val="000000"/>
          <w:sz w:val="25"/>
          <w:szCs w:val="25"/>
        </w:rPr>
      </w:pPr>
    </w:p>
    <w:p w14:paraId="3B5BB6EA" w14:textId="77777777" w:rsidR="00F7403E" w:rsidRPr="006D25D6" w:rsidRDefault="00F7403E">
      <w:pPr>
        <w:widowControl w:val="0"/>
        <w:autoSpaceDE w:val="0"/>
        <w:autoSpaceDN w:val="0"/>
        <w:adjustRightInd w:val="0"/>
        <w:spacing w:line="360" w:lineRule="auto"/>
        <w:ind w:right="-30"/>
        <w:rPr>
          <w:rFonts w:ascii="Arial Narrow" w:hAnsi="Arial Narrow" w:cs="Arial"/>
          <w:color w:val="000000"/>
          <w:sz w:val="25"/>
          <w:szCs w:val="25"/>
        </w:rPr>
      </w:pPr>
    </w:p>
    <w:p w14:paraId="48850074" w14:textId="77777777" w:rsidR="00F7403E" w:rsidRPr="006D25D6" w:rsidRDefault="00F7403E">
      <w:pPr>
        <w:widowControl w:val="0"/>
        <w:autoSpaceDE w:val="0"/>
        <w:autoSpaceDN w:val="0"/>
        <w:adjustRightInd w:val="0"/>
        <w:spacing w:line="360" w:lineRule="auto"/>
        <w:ind w:right="-30"/>
        <w:rPr>
          <w:rFonts w:ascii="Arial Narrow" w:hAnsi="Arial Narrow" w:cs="Arial"/>
          <w:color w:val="000000"/>
          <w:sz w:val="25"/>
          <w:szCs w:val="25"/>
        </w:rPr>
      </w:pPr>
    </w:p>
    <w:p w14:paraId="316F4CFD" w14:textId="77777777" w:rsidR="00F7403E" w:rsidRPr="006D25D6" w:rsidRDefault="00F7403E">
      <w:pPr>
        <w:widowControl w:val="0"/>
        <w:autoSpaceDE w:val="0"/>
        <w:autoSpaceDN w:val="0"/>
        <w:adjustRightInd w:val="0"/>
        <w:spacing w:line="360" w:lineRule="auto"/>
        <w:ind w:right="-30"/>
        <w:rPr>
          <w:rFonts w:ascii="Arial Narrow" w:hAnsi="Arial Narrow" w:cs="Arial"/>
          <w:color w:val="000000"/>
          <w:sz w:val="25"/>
          <w:szCs w:val="25"/>
        </w:rPr>
      </w:pPr>
    </w:p>
    <w:p w14:paraId="15E96080" w14:textId="77777777" w:rsidR="00F7403E" w:rsidRPr="006D25D6" w:rsidRDefault="00F7403E">
      <w:pPr>
        <w:widowControl w:val="0"/>
        <w:autoSpaceDE w:val="0"/>
        <w:autoSpaceDN w:val="0"/>
        <w:adjustRightInd w:val="0"/>
        <w:spacing w:line="360" w:lineRule="auto"/>
        <w:ind w:right="-30"/>
        <w:rPr>
          <w:rFonts w:ascii="Arial Narrow" w:hAnsi="Arial Narrow" w:cs="Arial"/>
          <w:color w:val="000000"/>
          <w:sz w:val="25"/>
          <w:szCs w:val="25"/>
        </w:rPr>
      </w:pPr>
    </w:p>
    <w:p w14:paraId="3527D921" w14:textId="77777777" w:rsidR="007A4346" w:rsidRPr="006D25D6" w:rsidRDefault="007A4346">
      <w:pPr>
        <w:widowControl w:val="0"/>
        <w:autoSpaceDE w:val="0"/>
        <w:autoSpaceDN w:val="0"/>
        <w:adjustRightInd w:val="0"/>
        <w:spacing w:line="360" w:lineRule="auto"/>
        <w:ind w:right="-30"/>
        <w:rPr>
          <w:rFonts w:ascii="Arial Narrow" w:hAnsi="Arial Narrow" w:cs="Arial"/>
          <w:color w:val="000000"/>
          <w:sz w:val="25"/>
          <w:szCs w:val="25"/>
        </w:rPr>
      </w:pPr>
    </w:p>
    <w:p w14:paraId="54C19D88" w14:textId="77777777" w:rsidR="008C0F61" w:rsidRPr="006D25D6" w:rsidRDefault="00BB2684">
      <w:pPr>
        <w:widowControl w:val="0"/>
        <w:shd w:val="clear" w:color="auto" w:fill="0D0D0D" w:themeFill="text1" w:themeFillTint="F2"/>
        <w:autoSpaceDE w:val="0"/>
        <w:autoSpaceDN w:val="0"/>
        <w:adjustRightInd w:val="0"/>
        <w:spacing w:line="360" w:lineRule="auto"/>
        <w:ind w:right="-30"/>
        <w:jc w:val="center"/>
        <w:rPr>
          <w:rFonts w:ascii="Arial Narrow" w:hAnsi="Arial Narrow" w:cs="Arial"/>
          <w:color w:val="FFFFFF" w:themeColor="background1"/>
          <w:sz w:val="25"/>
          <w:szCs w:val="25"/>
        </w:rPr>
      </w:pPr>
      <w:r w:rsidRPr="006D25D6">
        <w:rPr>
          <w:rFonts w:ascii="Arial Narrow" w:hAnsi="Arial Narrow" w:cs="Arial"/>
          <w:color w:val="FFFFFF" w:themeColor="background1"/>
          <w:sz w:val="25"/>
          <w:szCs w:val="25"/>
        </w:rPr>
        <w:lastRenderedPageBreak/>
        <w:t>ANEXO</w:t>
      </w:r>
    </w:p>
    <w:p w14:paraId="22C53C61" w14:textId="77777777" w:rsidR="008C0F61" w:rsidRPr="006D25D6" w:rsidRDefault="00BB2684">
      <w:pPr>
        <w:widowControl w:val="0"/>
        <w:shd w:val="clear" w:color="auto" w:fill="0D0D0D" w:themeFill="text1" w:themeFillTint="F2"/>
        <w:autoSpaceDE w:val="0"/>
        <w:autoSpaceDN w:val="0"/>
        <w:adjustRightInd w:val="0"/>
        <w:spacing w:line="360" w:lineRule="auto"/>
        <w:ind w:right="-30"/>
        <w:jc w:val="center"/>
        <w:rPr>
          <w:rFonts w:ascii="Arial Narrow" w:hAnsi="Arial Narrow" w:cs="Arial"/>
          <w:color w:val="FFFFFF" w:themeColor="background1"/>
          <w:sz w:val="25"/>
          <w:szCs w:val="25"/>
        </w:rPr>
      </w:pPr>
      <w:r w:rsidRPr="006D25D6">
        <w:rPr>
          <w:rFonts w:ascii="Arial Narrow" w:hAnsi="Arial Narrow" w:cs="Arial"/>
          <w:color w:val="FFFFFF" w:themeColor="background1"/>
          <w:sz w:val="25"/>
          <w:szCs w:val="25"/>
        </w:rPr>
        <w:t>CADASTRO RESERVA</w:t>
      </w:r>
    </w:p>
    <w:p w14:paraId="03AA2424" w14:textId="77777777" w:rsidR="008C0F61" w:rsidRPr="006D25D6" w:rsidRDefault="008C0F61">
      <w:pPr>
        <w:widowControl w:val="0"/>
        <w:autoSpaceDE w:val="0"/>
        <w:autoSpaceDN w:val="0"/>
        <w:adjustRightInd w:val="0"/>
        <w:spacing w:line="360" w:lineRule="auto"/>
        <w:ind w:right="-30"/>
        <w:jc w:val="center"/>
        <w:rPr>
          <w:rFonts w:ascii="Arial Narrow" w:hAnsi="Arial Narrow" w:cs="Arial"/>
          <w:color w:val="000000"/>
          <w:sz w:val="25"/>
          <w:szCs w:val="25"/>
        </w:rPr>
      </w:pPr>
    </w:p>
    <w:p w14:paraId="313936D2" w14:textId="77777777" w:rsidR="008C0F61" w:rsidRPr="006D25D6" w:rsidRDefault="00BB2684">
      <w:pPr>
        <w:widowControl w:val="0"/>
        <w:autoSpaceDE w:val="0"/>
        <w:autoSpaceDN w:val="0"/>
        <w:adjustRightInd w:val="0"/>
        <w:spacing w:line="360" w:lineRule="auto"/>
        <w:ind w:right="-30"/>
        <w:jc w:val="center"/>
        <w:rPr>
          <w:rFonts w:ascii="Arial Narrow" w:hAnsi="Arial Narrow" w:cs="Arial"/>
          <w:color w:val="000000"/>
          <w:sz w:val="25"/>
          <w:szCs w:val="25"/>
        </w:rPr>
      </w:pPr>
      <w:r w:rsidRPr="006D25D6">
        <w:rPr>
          <w:rFonts w:ascii="Arial Narrow" w:hAnsi="Arial Narrow" w:cs="Arial"/>
          <w:color w:val="000000"/>
          <w:sz w:val="25"/>
          <w:szCs w:val="25"/>
        </w:rPr>
        <w:t>Seguindo a ordem de classificação, segue relação de fornecedores que aceitaram cotar os itens com preços iguais ao adjudicatário:</w:t>
      </w:r>
    </w:p>
    <w:p w14:paraId="7AF8E389" w14:textId="77777777" w:rsidR="008C0F61" w:rsidRPr="006D25D6" w:rsidRDefault="008C0F61">
      <w:pPr>
        <w:widowControl w:val="0"/>
        <w:autoSpaceDE w:val="0"/>
        <w:autoSpaceDN w:val="0"/>
        <w:adjustRightInd w:val="0"/>
        <w:spacing w:line="360" w:lineRule="auto"/>
        <w:ind w:right="-30"/>
        <w:jc w:val="center"/>
        <w:rPr>
          <w:rFonts w:ascii="Arial Narrow" w:hAnsi="Arial Narrow" w:cs="Arial"/>
          <w:color w:val="000000"/>
          <w:sz w:val="25"/>
          <w:szCs w:val="25"/>
        </w:rPr>
      </w:pPr>
    </w:p>
    <w:tbl>
      <w:tblPr>
        <w:tblW w:w="9639" w:type="dxa"/>
        <w:tblInd w:w="-3" w:type="dxa"/>
        <w:tblLayout w:type="fixed"/>
        <w:tblCellMar>
          <w:left w:w="10" w:type="dxa"/>
          <w:right w:w="10" w:type="dxa"/>
        </w:tblCellMar>
        <w:tblLook w:val="04A0" w:firstRow="1" w:lastRow="0" w:firstColumn="1" w:lastColumn="0" w:noHBand="0" w:noVBand="1"/>
      </w:tblPr>
      <w:tblGrid>
        <w:gridCol w:w="696"/>
        <w:gridCol w:w="3119"/>
        <w:gridCol w:w="1134"/>
        <w:gridCol w:w="1134"/>
        <w:gridCol w:w="567"/>
        <w:gridCol w:w="850"/>
        <w:gridCol w:w="709"/>
        <w:gridCol w:w="1430"/>
      </w:tblGrid>
      <w:tr w:rsidR="008C0F61" w:rsidRPr="006D25D6" w14:paraId="211537AE" w14:textId="77777777">
        <w:trPr>
          <w:trHeight w:val="718"/>
        </w:trPr>
        <w:tc>
          <w:tcPr>
            <w:tcW w:w="696" w:type="dxa"/>
            <w:tcBorders>
              <w:top w:val="single" w:sz="2" w:space="0" w:color="000000"/>
              <w:left w:val="single" w:sz="2" w:space="0" w:color="000000"/>
              <w:bottom w:val="single" w:sz="2" w:space="0" w:color="000000"/>
              <w:right w:val="single" w:sz="2" w:space="0" w:color="000000"/>
            </w:tcBorders>
            <w:vAlign w:val="center"/>
          </w:tcPr>
          <w:p w14:paraId="393E0963"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ITEM</w:t>
            </w:r>
          </w:p>
          <w:p w14:paraId="1BFAF64E"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DO</w:t>
            </w:r>
          </w:p>
          <w:p w14:paraId="05C7D1ED"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TR</w:t>
            </w:r>
          </w:p>
        </w:tc>
        <w:tc>
          <w:tcPr>
            <w:tcW w:w="8943" w:type="dxa"/>
            <w:gridSpan w:val="7"/>
            <w:tcBorders>
              <w:top w:val="single" w:sz="2" w:space="0" w:color="000000"/>
              <w:left w:val="single" w:sz="2" w:space="0" w:color="000000"/>
              <w:bottom w:val="single" w:sz="2" w:space="0" w:color="000000"/>
              <w:right w:val="single" w:sz="2" w:space="0" w:color="000000"/>
            </w:tcBorders>
          </w:tcPr>
          <w:p w14:paraId="5DCD1E6E" w14:textId="77777777" w:rsidR="008C0F61" w:rsidRPr="006D25D6" w:rsidRDefault="00BB2684">
            <w:pPr>
              <w:widowControl w:val="0"/>
              <w:autoSpaceDE w:val="0"/>
              <w:autoSpaceDN w:val="0"/>
              <w:adjustRightInd w:val="0"/>
              <w:spacing w:line="360" w:lineRule="auto"/>
              <w:ind w:right="133"/>
              <w:jc w:val="both"/>
              <w:rPr>
                <w:rFonts w:ascii="Arial Narrow" w:hAnsi="Arial Narrow" w:cs="Arial"/>
                <w:sz w:val="25"/>
                <w:szCs w:val="25"/>
              </w:rPr>
            </w:pPr>
            <w:r w:rsidRPr="006D25D6">
              <w:rPr>
                <w:rFonts w:ascii="Arial Narrow" w:hAnsi="Arial Narrow" w:cs="Arial"/>
                <w:sz w:val="25"/>
                <w:szCs w:val="25"/>
              </w:rPr>
              <w:t>Fornecedor</w:t>
            </w:r>
            <w:r w:rsidRPr="006D25D6">
              <w:rPr>
                <w:rFonts w:ascii="Arial Narrow" w:hAnsi="Arial Narrow" w:cs="Arial"/>
                <w:i/>
                <w:color w:val="FF0000"/>
                <w:sz w:val="25"/>
                <w:szCs w:val="25"/>
              </w:rPr>
              <w:t xml:space="preserve"> </w:t>
            </w:r>
            <w:r w:rsidRPr="006D25D6">
              <w:rPr>
                <w:rFonts w:ascii="Arial Narrow" w:hAnsi="Arial Narrow" w:cs="Arial"/>
                <w:i/>
                <w:sz w:val="25"/>
                <w:szCs w:val="25"/>
              </w:rPr>
              <w:t>__________, inscrito no CNPJ (MF) sob o nº ---------------------------------------, estabelecida na ................................. doravante denominada simplesmente CONTRATADA, neste ato representada pelo Sr.(a) ___________, portador da Cédula de Identidade nº------------------------------- SSP/ e CPF (MF) nº---------------------------.</w:t>
            </w:r>
          </w:p>
        </w:tc>
      </w:tr>
      <w:tr w:rsidR="008C0F61" w:rsidRPr="006D25D6" w14:paraId="7D147B3B" w14:textId="77777777">
        <w:trPr>
          <w:trHeight w:val="674"/>
        </w:trPr>
        <w:tc>
          <w:tcPr>
            <w:tcW w:w="696" w:type="dxa"/>
            <w:tcBorders>
              <w:top w:val="nil"/>
              <w:left w:val="single" w:sz="2" w:space="0" w:color="000000"/>
              <w:bottom w:val="single" w:sz="2" w:space="0" w:color="000000"/>
              <w:right w:val="nil"/>
            </w:tcBorders>
            <w:vAlign w:val="center"/>
          </w:tcPr>
          <w:p w14:paraId="4605E042"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X</w:t>
            </w:r>
          </w:p>
        </w:tc>
        <w:tc>
          <w:tcPr>
            <w:tcW w:w="3119" w:type="dxa"/>
            <w:tcBorders>
              <w:top w:val="nil"/>
              <w:left w:val="single" w:sz="2" w:space="0" w:color="000000"/>
              <w:bottom w:val="single" w:sz="2" w:space="0" w:color="000000"/>
              <w:right w:val="nil"/>
            </w:tcBorders>
            <w:vAlign w:val="center"/>
          </w:tcPr>
          <w:p w14:paraId="6A7919D8"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ESPECIFICAÇÕES</w:t>
            </w:r>
          </w:p>
        </w:tc>
        <w:tc>
          <w:tcPr>
            <w:tcW w:w="1134" w:type="dxa"/>
            <w:tcBorders>
              <w:top w:val="nil"/>
              <w:left w:val="single" w:sz="2" w:space="0" w:color="000000"/>
              <w:bottom w:val="single" w:sz="2" w:space="0" w:color="000000"/>
              <w:right w:val="nil"/>
            </w:tcBorders>
            <w:vAlign w:val="center"/>
          </w:tcPr>
          <w:p w14:paraId="42E15374" w14:textId="77777777" w:rsidR="008C0F61" w:rsidRPr="006D25D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 xml:space="preserve">MARCA </w:t>
            </w:r>
          </w:p>
          <w:p w14:paraId="594B56C4" w14:textId="77777777" w:rsidR="008C0F61" w:rsidRPr="006D25D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(se exigida no edital)</w:t>
            </w:r>
          </w:p>
        </w:tc>
        <w:tc>
          <w:tcPr>
            <w:tcW w:w="1134" w:type="dxa"/>
            <w:tcBorders>
              <w:top w:val="nil"/>
              <w:left w:val="single" w:sz="2" w:space="0" w:color="000000"/>
              <w:bottom w:val="single" w:sz="2" w:space="0" w:color="000000"/>
              <w:right w:val="nil"/>
            </w:tcBorders>
            <w:vAlign w:val="center"/>
          </w:tcPr>
          <w:p w14:paraId="3A4C7DF0" w14:textId="77777777" w:rsidR="008C0F61" w:rsidRPr="006D25D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MODELO</w:t>
            </w:r>
          </w:p>
          <w:p w14:paraId="238826C6" w14:textId="77777777" w:rsidR="008C0F61" w:rsidRPr="006D25D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(se exigido no edital)</w:t>
            </w:r>
          </w:p>
        </w:tc>
        <w:tc>
          <w:tcPr>
            <w:tcW w:w="567" w:type="dxa"/>
            <w:tcBorders>
              <w:top w:val="nil"/>
              <w:left w:val="single" w:sz="2" w:space="0" w:color="000000"/>
              <w:bottom w:val="single" w:sz="2" w:space="0" w:color="000000"/>
              <w:right w:val="nil"/>
            </w:tcBorders>
            <w:vAlign w:val="center"/>
          </w:tcPr>
          <w:p w14:paraId="39443174"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UND</w:t>
            </w:r>
          </w:p>
        </w:tc>
        <w:tc>
          <w:tcPr>
            <w:tcW w:w="850" w:type="dxa"/>
            <w:tcBorders>
              <w:top w:val="nil"/>
              <w:left w:val="single" w:sz="2" w:space="0" w:color="000000"/>
              <w:bottom w:val="single" w:sz="2" w:space="0" w:color="000000"/>
              <w:right w:val="single" w:sz="2" w:space="0" w:color="000000"/>
            </w:tcBorders>
            <w:vAlign w:val="center"/>
          </w:tcPr>
          <w:p w14:paraId="0829F979"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 xml:space="preserve">QTD </w:t>
            </w:r>
          </w:p>
          <w:p w14:paraId="4D5451A0"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MÁXIMA</w:t>
            </w:r>
          </w:p>
        </w:tc>
        <w:tc>
          <w:tcPr>
            <w:tcW w:w="709" w:type="dxa"/>
            <w:tcBorders>
              <w:top w:val="nil"/>
              <w:left w:val="single" w:sz="2" w:space="0" w:color="000000"/>
              <w:bottom w:val="single" w:sz="2" w:space="0" w:color="000000"/>
              <w:right w:val="nil"/>
            </w:tcBorders>
            <w:vAlign w:val="center"/>
          </w:tcPr>
          <w:p w14:paraId="36CC4995"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VALOR UNT</w:t>
            </w:r>
          </w:p>
        </w:tc>
        <w:tc>
          <w:tcPr>
            <w:tcW w:w="1430" w:type="dxa"/>
            <w:tcBorders>
              <w:top w:val="nil"/>
              <w:left w:val="single" w:sz="2" w:space="0" w:color="000000"/>
              <w:bottom w:val="single" w:sz="2" w:space="0" w:color="000000"/>
              <w:right w:val="single" w:sz="2" w:space="0" w:color="000000"/>
            </w:tcBorders>
            <w:vAlign w:val="center"/>
          </w:tcPr>
          <w:p w14:paraId="562FA687"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iCs/>
                <w:sz w:val="25"/>
                <w:szCs w:val="25"/>
              </w:rPr>
              <w:t>VALOR TOTAL</w:t>
            </w:r>
          </w:p>
        </w:tc>
      </w:tr>
      <w:tr w:rsidR="008C0F61" w:rsidRPr="006D25D6" w14:paraId="6EB9E7D3" w14:textId="77777777">
        <w:trPr>
          <w:trHeight w:val="174"/>
        </w:trPr>
        <w:tc>
          <w:tcPr>
            <w:tcW w:w="696" w:type="dxa"/>
            <w:tcBorders>
              <w:top w:val="nil"/>
              <w:left w:val="single" w:sz="2" w:space="0" w:color="000000"/>
              <w:bottom w:val="single" w:sz="2" w:space="0" w:color="000000"/>
              <w:right w:val="nil"/>
            </w:tcBorders>
          </w:tcPr>
          <w:p w14:paraId="15C87FBF"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3119" w:type="dxa"/>
            <w:tcBorders>
              <w:top w:val="nil"/>
              <w:left w:val="single" w:sz="2" w:space="0" w:color="000000"/>
              <w:bottom w:val="single" w:sz="2" w:space="0" w:color="000000"/>
              <w:right w:val="nil"/>
            </w:tcBorders>
          </w:tcPr>
          <w:p w14:paraId="47D978DC"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7CFE6BC8"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4779CC05"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567" w:type="dxa"/>
            <w:tcBorders>
              <w:top w:val="nil"/>
              <w:left w:val="single" w:sz="2" w:space="0" w:color="000000"/>
              <w:bottom w:val="single" w:sz="2" w:space="0" w:color="000000"/>
              <w:right w:val="nil"/>
            </w:tcBorders>
          </w:tcPr>
          <w:p w14:paraId="2694B91B"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850" w:type="dxa"/>
            <w:tcBorders>
              <w:top w:val="nil"/>
              <w:left w:val="single" w:sz="2" w:space="0" w:color="000000"/>
              <w:bottom w:val="single" w:sz="2" w:space="0" w:color="000000"/>
              <w:right w:val="single" w:sz="2" w:space="0" w:color="000000"/>
            </w:tcBorders>
          </w:tcPr>
          <w:p w14:paraId="328DF9C1"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709" w:type="dxa"/>
            <w:tcBorders>
              <w:top w:val="nil"/>
              <w:left w:val="single" w:sz="2" w:space="0" w:color="000000"/>
              <w:bottom w:val="single" w:sz="2" w:space="0" w:color="000000"/>
              <w:right w:val="nil"/>
            </w:tcBorders>
          </w:tcPr>
          <w:p w14:paraId="0BB33CC1"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430" w:type="dxa"/>
            <w:tcBorders>
              <w:top w:val="nil"/>
              <w:left w:val="single" w:sz="2" w:space="0" w:color="000000"/>
              <w:bottom w:val="single" w:sz="2" w:space="0" w:color="000000"/>
              <w:right w:val="single" w:sz="2" w:space="0" w:color="000000"/>
            </w:tcBorders>
          </w:tcPr>
          <w:p w14:paraId="762E7135"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r>
    </w:tbl>
    <w:p w14:paraId="6CFF874E" w14:textId="77777777" w:rsidR="008C0F61" w:rsidRPr="006D25D6" w:rsidRDefault="008C0F61">
      <w:pPr>
        <w:widowControl w:val="0"/>
        <w:autoSpaceDE w:val="0"/>
        <w:autoSpaceDN w:val="0"/>
        <w:adjustRightInd w:val="0"/>
        <w:spacing w:line="360" w:lineRule="auto"/>
        <w:ind w:right="-30"/>
        <w:rPr>
          <w:rFonts w:ascii="Arial Narrow" w:hAnsi="Arial Narrow" w:cs="Arial"/>
          <w:color w:val="000000"/>
          <w:sz w:val="25"/>
          <w:szCs w:val="25"/>
        </w:rPr>
      </w:pPr>
    </w:p>
    <w:p w14:paraId="21F6ACB4" w14:textId="77777777" w:rsidR="008C0F61" w:rsidRPr="006D25D6" w:rsidRDefault="008C0F61">
      <w:pPr>
        <w:widowControl w:val="0"/>
        <w:autoSpaceDE w:val="0"/>
        <w:autoSpaceDN w:val="0"/>
        <w:adjustRightInd w:val="0"/>
        <w:spacing w:line="360" w:lineRule="auto"/>
        <w:ind w:right="-30"/>
        <w:rPr>
          <w:rFonts w:ascii="Arial Narrow" w:hAnsi="Arial Narrow" w:cs="Arial"/>
          <w:color w:val="000000"/>
          <w:sz w:val="25"/>
          <w:szCs w:val="25"/>
        </w:rPr>
      </w:pPr>
    </w:p>
    <w:p w14:paraId="0F4C487D" w14:textId="77777777" w:rsidR="008C0F61" w:rsidRPr="006D25D6" w:rsidRDefault="00BB2684">
      <w:pPr>
        <w:widowControl w:val="0"/>
        <w:autoSpaceDE w:val="0"/>
        <w:autoSpaceDN w:val="0"/>
        <w:adjustRightInd w:val="0"/>
        <w:spacing w:line="360" w:lineRule="auto"/>
        <w:ind w:right="-30"/>
        <w:jc w:val="center"/>
        <w:rPr>
          <w:rFonts w:ascii="Arial Narrow" w:hAnsi="Arial Narrow" w:cs="Arial"/>
          <w:color w:val="000000"/>
          <w:sz w:val="25"/>
          <w:szCs w:val="25"/>
        </w:rPr>
      </w:pPr>
      <w:r w:rsidRPr="006D25D6">
        <w:rPr>
          <w:rFonts w:ascii="Arial Narrow" w:hAnsi="Arial Narrow" w:cs="Arial"/>
          <w:color w:val="000000"/>
          <w:sz w:val="25"/>
          <w:szCs w:val="25"/>
        </w:rPr>
        <w:t>Seguindo a ordem de classificação, segue relação de fornecedores que mantiveram sua proposta original:</w:t>
      </w:r>
    </w:p>
    <w:p w14:paraId="7C85A7BE" w14:textId="77777777" w:rsidR="008C0F61" w:rsidRPr="006D25D6" w:rsidRDefault="008C0F61">
      <w:pPr>
        <w:widowControl w:val="0"/>
        <w:autoSpaceDE w:val="0"/>
        <w:autoSpaceDN w:val="0"/>
        <w:adjustRightInd w:val="0"/>
        <w:spacing w:line="360" w:lineRule="auto"/>
        <w:ind w:right="-30"/>
        <w:jc w:val="center"/>
        <w:rPr>
          <w:rFonts w:ascii="Arial Narrow" w:hAnsi="Arial Narrow" w:cs="Arial"/>
          <w:color w:val="000000"/>
          <w:sz w:val="25"/>
          <w:szCs w:val="25"/>
        </w:rPr>
      </w:pPr>
    </w:p>
    <w:tbl>
      <w:tblPr>
        <w:tblW w:w="9639" w:type="dxa"/>
        <w:tblInd w:w="-3" w:type="dxa"/>
        <w:tblLayout w:type="fixed"/>
        <w:tblCellMar>
          <w:left w:w="10" w:type="dxa"/>
          <w:right w:w="10" w:type="dxa"/>
        </w:tblCellMar>
        <w:tblLook w:val="04A0" w:firstRow="1" w:lastRow="0" w:firstColumn="1" w:lastColumn="0" w:noHBand="0" w:noVBand="1"/>
      </w:tblPr>
      <w:tblGrid>
        <w:gridCol w:w="696"/>
        <w:gridCol w:w="3119"/>
        <w:gridCol w:w="1134"/>
        <w:gridCol w:w="1134"/>
        <w:gridCol w:w="567"/>
        <w:gridCol w:w="850"/>
        <w:gridCol w:w="709"/>
        <w:gridCol w:w="1430"/>
      </w:tblGrid>
      <w:tr w:rsidR="008C0F61" w:rsidRPr="006D25D6" w14:paraId="164E7750" w14:textId="77777777">
        <w:trPr>
          <w:trHeight w:val="718"/>
        </w:trPr>
        <w:tc>
          <w:tcPr>
            <w:tcW w:w="696" w:type="dxa"/>
            <w:tcBorders>
              <w:top w:val="single" w:sz="2" w:space="0" w:color="000000"/>
              <w:left w:val="single" w:sz="2" w:space="0" w:color="000000"/>
              <w:bottom w:val="single" w:sz="2" w:space="0" w:color="000000"/>
              <w:right w:val="single" w:sz="2" w:space="0" w:color="000000"/>
            </w:tcBorders>
            <w:vAlign w:val="center"/>
          </w:tcPr>
          <w:p w14:paraId="2E81170A"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ITEM</w:t>
            </w:r>
          </w:p>
          <w:p w14:paraId="295DAD95"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DO</w:t>
            </w:r>
          </w:p>
          <w:p w14:paraId="09D8E388"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TR</w:t>
            </w:r>
          </w:p>
        </w:tc>
        <w:tc>
          <w:tcPr>
            <w:tcW w:w="8943" w:type="dxa"/>
            <w:gridSpan w:val="7"/>
            <w:tcBorders>
              <w:top w:val="single" w:sz="2" w:space="0" w:color="000000"/>
              <w:left w:val="single" w:sz="2" w:space="0" w:color="000000"/>
              <w:bottom w:val="single" w:sz="2" w:space="0" w:color="000000"/>
              <w:right w:val="single" w:sz="2" w:space="0" w:color="000000"/>
            </w:tcBorders>
          </w:tcPr>
          <w:p w14:paraId="609D86EF" w14:textId="77777777" w:rsidR="008C0F61" w:rsidRPr="006D25D6" w:rsidRDefault="00BB2684">
            <w:pPr>
              <w:widowControl w:val="0"/>
              <w:autoSpaceDE w:val="0"/>
              <w:autoSpaceDN w:val="0"/>
              <w:adjustRightInd w:val="0"/>
              <w:spacing w:line="360" w:lineRule="auto"/>
              <w:ind w:right="133"/>
              <w:jc w:val="both"/>
              <w:rPr>
                <w:rFonts w:ascii="Arial Narrow" w:hAnsi="Arial Narrow" w:cs="Arial"/>
                <w:sz w:val="25"/>
                <w:szCs w:val="25"/>
              </w:rPr>
            </w:pPr>
            <w:r w:rsidRPr="006D25D6">
              <w:rPr>
                <w:rFonts w:ascii="Arial Narrow" w:hAnsi="Arial Narrow" w:cs="Arial"/>
                <w:sz w:val="25"/>
                <w:szCs w:val="25"/>
              </w:rPr>
              <w:t>Fornecedor</w:t>
            </w:r>
            <w:r w:rsidRPr="006D25D6">
              <w:rPr>
                <w:rFonts w:ascii="Arial Narrow" w:hAnsi="Arial Narrow" w:cs="Arial"/>
                <w:i/>
                <w:color w:val="FF0000"/>
                <w:sz w:val="25"/>
                <w:szCs w:val="25"/>
              </w:rPr>
              <w:t xml:space="preserve"> </w:t>
            </w:r>
            <w:r w:rsidRPr="006D25D6">
              <w:rPr>
                <w:rFonts w:ascii="Arial Narrow" w:hAnsi="Arial Narrow" w:cs="Arial"/>
                <w:i/>
                <w:sz w:val="25"/>
                <w:szCs w:val="25"/>
              </w:rPr>
              <w:t>__________, inscrito no CNPJ (MF) sob o nº ---------------------------------------, estabelecida na ................................. doravante denominada simplesmente CONTRATADA, neste ato representada pelo Sr.(a) ___________, portador da Cédula de Identidade nº------------------------------- SSP/ e CPF (MF) nº---------------------------.</w:t>
            </w:r>
          </w:p>
        </w:tc>
      </w:tr>
      <w:tr w:rsidR="008C0F61" w:rsidRPr="006D25D6" w14:paraId="40A130FD" w14:textId="77777777">
        <w:trPr>
          <w:trHeight w:val="674"/>
        </w:trPr>
        <w:tc>
          <w:tcPr>
            <w:tcW w:w="696" w:type="dxa"/>
            <w:tcBorders>
              <w:top w:val="nil"/>
              <w:left w:val="single" w:sz="2" w:space="0" w:color="000000"/>
              <w:bottom w:val="single" w:sz="2" w:space="0" w:color="000000"/>
              <w:right w:val="nil"/>
            </w:tcBorders>
            <w:vAlign w:val="center"/>
          </w:tcPr>
          <w:p w14:paraId="5B43EE89"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X</w:t>
            </w:r>
          </w:p>
        </w:tc>
        <w:tc>
          <w:tcPr>
            <w:tcW w:w="3119" w:type="dxa"/>
            <w:tcBorders>
              <w:top w:val="nil"/>
              <w:left w:val="single" w:sz="2" w:space="0" w:color="000000"/>
              <w:bottom w:val="single" w:sz="2" w:space="0" w:color="000000"/>
              <w:right w:val="nil"/>
            </w:tcBorders>
            <w:vAlign w:val="center"/>
          </w:tcPr>
          <w:p w14:paraId="5822D9A1"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ESPECIFICAÇÕES</w:t>
            </w:r>
          </w:p>
        </w:tc>
        <w:tc>
          <w:tcPr>
            <w:tcW w:w="1134" w:type="dxa"/>
            <w:tcBorders>
              <w:top w:val="nil"/>
              <w:left w:val="single" w:sz="2" w:space="0" w:color="000000"/>
              <w:bottom w:val="single" w:sz="2" w:space="0" w:color="000000"/>
              <w:right w:val="nil"/>
            </w:tcBorders>
            <w:vAlign w:val="center"/>
          </w:tcPr>
          <w:p w14:paraId="4C03E9DA" w14:textId="77777777" w:rsidR="008C0F61" w:rsidRPr="006D25D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 xml:space="preserve">MARCA </w:t>
            </w:r>
          </w:p>
          <w:p w14:paraId="4D2F2D68" w14:textId="77777777" w:rsidR="008C0F61" w:rsidRPr="006D25D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(se exigida no edital)</w:t>
            </w:r>
          </w:p>
        </w:tc>
        <w:tc>
          <w:tcPr>
            <w:tcW w:w="1134" w:type="dxa"/>
            <w:tcBorders>
              <w:top w:val="nil"/>
              <w:left w:val="single" w:sz="2" w:space="0" w:color="000000"/>
              <w:bottom w:val="single" w:sz="2" w:space="0" w:color="000000"/>
              <w:right w:val="nil"/>
            </w:tcBorders>
            <w:vAlign w:val="center"/>
          </w:tcPr>
          <w:p w14:paraId="25EDC720" w14:textId="77777777" w:rsidR="008C0F61" w:rsidRPr="006D25D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MODELO</w:t>
            </w:r>
          </w:p>
          <w:p w14:paraId="2DFCD006" w14:textId="77777777" w:rsidR="008C0F61" w:rsidRPr="006D25D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(se exigido no edital)</w:t>
            </w:r>
          </w:p>
        </w:tc>
        <w:tc>
          <w:tcPr>
            <w:tcW w:w="567" w:type="dxa"/>
            <w:tcBorders>
              <w:top w:val="nil"/>
              <w:left w:val="single" w:sz="2" w:space="0" w:color="000000"/>
              <w:bottom w:val="single" w:sz="2" w:space="0" w:color="000000"/>
              <w:right w:val="nil"/>
            </w:tcBorders>
            <w:vAlign w:val="center"/>
          </w:tcPr>
          <w:p w14:paraId="56C52EE6"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UND</w:t>
            </w:r>
          </w:p>
        </w:tc>
        <w:tc>
          <w:tcPr>
            <w:tcW w:w="850" w:type="dxa"/>
            <w:tcBorders>
              <w:top w:val="nil"/>
              <w:left w:val="single" w:sz="2" w:space="0" w:color="000000"/>
              <w:bottom w:val="single" w:sz="2" w:space="0" w:color="000000"/>
              <w:right w:val="single" w:sz="2" w:space="0" w:color="000000"/>
            </w:tcBorders>
            <w:vAlign w:val="center"/>
          </w:tcPr>
          <w:p w14:paraId="65A51AA6"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 xml:space="preserve">QTD </w:t>
            </w:r>
          </w:p>
          <w:p w14:paraId="09FC3E21"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MÁXIMA</w:t>
            </w:r>
          </w:p>
        </w:tc>
        <w:tc>
          <w:tcPr>
            <w:tcW w:w="709" w:type="dxa"/>
            <w:tcBorders>
              <w:top w:val="nil"/>
              <w:left w:val="single" w:sz="2" w:space="0" w:color="000000"/>
              <w:bottom w:val="single" w:sz="2" w:space="0" w:color="000000"/>
              <w:right w:val="nil"/>
            </w:tcBorders>
            <w:vAlign w:val="center"/>
          </w:tcPr>
          <w:p w14:paraId="2CE83A14"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VALOR UNT</w:t>
            </w:r>
          </w:p>
        </w:tc>
        <w:tc>
          <w:tcPr>
            <w:tcW w:w="1430" w:type="dxa"/>
            <w:tcBorders>
              <w:top w:val="nil"/>
              <w:left w:val="single" w:sz="2" w:space="0" w:color="000000"/>
              <w:bottom w:val="single" w:sz="2" w:space="0" w:color="000000"/>
              <w:right w:val="single" w:sz="2" w:space="0" w:color="000000"/>
            </w:tcBorders>
            <w:vAlign w:val="center"/>
          </w:tcPr>
          <w:p w14:paraId="6408CCAF" w14:textId="77777777" w:rsidR="008C0F61" w:rsidRPr="006D25D6" w:rsidRDefault="00BB2684">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iCs/>
                <w:sz w:val="25"/>
                <w:szCs w:val="25"/>
              </w:rPr>
              <w:t>VALOR TOTAL</w:t>
            </w:r>
          </w:p>
        </w:tc>
      </w:tr>
      <w:tr w:rsidR="008C0F61" w:rsidRPr="006D25D6" w14:paraId="67B16DB1" w14:textId="77777777">
        <w:trPr>
          <w:trHeight w:val="174"/>
        </w:trPr>
        <w:tc>
          <w:tcPr>
            <w:tcW w:w="696" w:type="dxa"/>
            <w:tcBorders>
              <w:top w:val="nil"/>
              <w:left w:val="single" w:sz="2" w:space="0" w:color="000000"/>
              <w:bottom w:val="single" w:sz="2" w:space="0" w:color="000000"/>
              <w:right w:val="nil"/>
            </w:tcBorders>
          </w:tcPr>
          <w:p w14:paraId="02E12478"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3119" w:type="dxa"/>
            <w:tcBorders>
              <w:top w:val="nil"/>
              <w:left w:val="single" w:sz="2" w:space="0" w:color="000000"/>
              <w:bottom w:val="single" w:sz="2" w:space="0" w:color="000000"/>
              <w:right w:val="nil"/>
            </w:tcBorders>
          </w:tcPr>
          <w:p w14:paraId="1240B8CF"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57FE8CEE"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5B716BFD"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567" w:type="dxa"/>
            <w:tcBorders>
              <w:top w:val="nil"/>
              <w:left w:val="single" w:sz="2" w:space="0" w:color="000000"/>
              <w:bottom w:val="single" w:sz="2" w:space="0" w:color="000000"/>
              <w:right w:val="nil"/>
            </w:tcBorders>
          </w:tcPr>
          <w:p w14:paraId="2948A779"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850" w:type="dxa"/>
            <w:tcBorders>
              <w:top w:val="nil"/>
              <w:left w:val="single" w:sz="2" w:space="0" w:color="000000"/>
              <w:bottom w:val="single" w:sz="2" w:space="0" w:color="000000"/>
              <w:right w:val="single" w:sz="2" w:space="0" w:color="000000"/>
            </w:tcBorders>
          </w:tcPr>
          <w:p w14:paraId="634D8946"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709" w:type="dxa"/>
            <w:tcBorders>
              <w:top w:val="nil"/>
              <w:left w:val="single" w:sz="2" w:space="0" w:color="000000"/>
              <w:bottom w:val="single" w:sz="2" w:space="0" w:color="000000"/>
              <w:right w:val="nil"/>
            </w:tcBorders>
          </w:tcPr>
          <w:p w14:paraId="309824BD"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430" w:type="dxa"/>
            <w:tcBorders>
              <w:top w:val="nil"/>
              <w:left w:val="single" w:sz="2" w:space="0" w:color="000000"/>
              <w:bottom w:val="single" w:sz="2" w:space="0" w:color="000000"/>
              <w:right w:val="single" w:sz="2" w:space="0" w:color="000000"/>
            </w:tcBorders>
          </w:tcPr>
          <w:p w14:paraId="57C62620" w14:textId="77777777" w:rsidR="008C0F61" w:rsidRPr="006D25D6" w:rsidRDefault="008C0F61">
            <w:pPr>
              <w:widowControl w:val="0"/>
              <w:autoSpaceDE w:val="0"/>
              <w:autoSpaceDN w:val="0"/>
              <w:adjustRightInd w:val="0"/>
              <w:spacing w:line="360" w:lineRule="auto"/>
              <w:ind w:right="-1"/>
              <w:jc w:val="both"/>
              <w:rPr>
                <w:rFonts w:ascii="Arial Narrow" w:hAnsi="Arial Narrow" w:cs="Arial"/>
                <w:sz w:val="25"/>
                <w:szCs w:val="25"/>
              </w:rPr>
            </w:pPr>
          </w:p>
        </w:tc>
      </w:tr>
    </w:tbl>
    <w:p w14:paraId="1CCA17DD" w14:textId="77777777" w:rsidR="008C0F61" w:rsidRPr="006D25D6" w:rsidRDefault="008C0F61">
      <w:pPr>
        <w:widowControl w:val="0"/>
        <w:autoSpaceDE w:val="0"/>
        <w:autoSpaceDN w:val="0"/>
        <w:adjustRightInd w:val="0"/>
        <w:spacing w:line="360" w:lineRule="auto"/>
        <w:ind w:right="-30"/>
        <w:jc w:val="center"/>
        <w:rPr>
          <w:rFonts w:ascii="Arial Narrow" w:hAnsi="Arial Narrow" w:cs="Arial"/>
          <w:color w:val="000000"/>
          <w:sz w:val="25"/>
          <w:szCs w:val="25"/>
        </w:rPr>
      </w:pPr>
    </w:p>
    <w:p w14:paraId="100236BB" w14:textId="77777777" w:rsidR="008C0F61" w:rsidRPr="006D25D6" w:rsidRDefault="008C0F61">
      <w:pPr>
        <w:tabs>
          <w:tab w:val="left" w:pos="4335"/>
        </w:tabs>
        <w:rPr>
          <w:rFonts w:ascii="Arial Narrow" w:hAnsi="Arial Narrow" w:cs="Arial"/>
          <w:sz w:val="25"/>
          <w:szCs w:val="25"/>
        </w:rPr>
      </w:pPr>
    </w:p>
    <w:p w14:paraId="3FFA5550" w14:textId="77777777" w:rsidR="008C0F61" w:rsidRDefault="008C0F61">
      <w:pPr>
        <w:tabs>
          <w:tab w:val="left" w:pos="3960"/>
        </w:tabs>
        <w:jc w:val="both"/>
        <w:rPr>
          <w:rFonts w:ascii="Arial Narrow" w:hAnsi="Arial Narrow" w:cs="Arial"/>
          <w:sz w:val="25"/>
          <w:szCs w:val="25"/>
        </w:rPr>
      </w:pPr>
    </w:p>
    <w:p w14:paraId="01A7AC71" w14:textId="77777777" w:rsidR="006D25D6" w:rsidRPr="006D25D6" w:rsidRDefault="006D25D6">
      <w:pPr>
        <w:tabs>
          <w:tab w:val="left" w:pos="3960"/>
        </w:tabs>
        <w:jc w:val="both"/>
        <w:rPr>
          <w:rFonts w:ascii="Arial Narrow" w:hAnsi="Arial Narrow" w:cs="Arial"/>
          <w:sz w:val="25"/>
          <w:szCs w:val="25"/>
        </w:rPr>
      </w:pPr>
    </w:p>
    <w:p w14:paraId="188F1E61" w14:textId="77777777" w:rsidR="008C0F61" w:rsidRPr="006D25D6" w:rsidRDefault="008C0F61">
      <w:pPr>
        <w:tabs>
          <w:tab w:val="left" w:pos="3960"/>
        </w:tabs>
        <w:jc w:val="both"/>
        <w:rPr>
          <w:rFonts w:ascii="Arial Narrow" w:hAnsi="Arial Narrow" w:cs="Arial"/>
          <w:sz w:val="25"/>
          <w:szCs w:val="25"/>
        </w:rPr>
      </w:pPr>
    </w:p>
    <w:p w14:paraId="458D32FA" w14:textId="77777777" w:rsidR="008C0F61" w:rsidRPr="006D25D6" w:rsidRDefault="00BB2684">
      <w:pPr>
        <w:shd w:val="clear" w:color="auto" w:fill="0D0D0D" w:themeFill="text1" w:themeFillTint="F2"/>
        <w:spacing w:line="360" w:lineRule="auto"/>
        <w:ind w:right="-1"/>
        <w:jc w:val="center"/>
        <w:rPr>
          <w:rFonts w:ascii="Arial Narrow" w:hAnsi="Arial Narrow" w:cs="Arial"/>
          <w:b/>
          <w:sz w:val="25"/>
          <w:szCs w:val="25"/>
        </w:rPr>
      </w:pPr>
      <w:r w:rsidRPr="006D25D6">
        <w:rPr>
          <w:rFonts w:ascii="Arial Narrow" w:hAnsi="Arial Narrow" w:cs="Arial"/>
          <w:b/>
          <w:sz w:val="25"/>
          <w:szCs w:val="25"/>
        </w:rPr>
        <w:lastRenderedPageBreak/>
        <w:t>ANEXO 0</w:t>
      </w:r>
      <w:r w:rsidR="007E4A10" w:rsidRPr="006D25D6">
        <w:rPr>
          <w:rFonts w:ascii="Arial Narrow" w:hAnsi="Arial Narrow" w:cs="Arial"/>
          <w:b/>
          <w:sz w:val="25"/>
          <w:szCs w:val="25"/>
        </w:rPr>
        <w:t>3</w:t>
      </w:r>
    </w:p>
    <w:p w14:paraId="54E96797" w14:textId="77777777" w:rsidR="008C0F61" w:rsidRPr="006D25D6" w:rsidRDefault="00BB2684">
      <w:pPr>
        <w:shd w:val="clear" w:color="auto" w:fill="0D0D0D" w:themeFill="text1" w:themeFillTint="F2"/>
        <w:spacing w:line="360" w:lineRule="auto"/>
        <w:ind w:right="-1"/>
        <w:jc w:val="center"/>
        <w:rPr>
          <w:rFonts w:ascii="Arial Narrow" w:hAnsi="Arial Narrow" w:cs="Arial"/>
          <w:b/>
          <w:sz w:val="25"/>
          <w:szCs w:val="25"/>
        </w:rPr>
      </w:pPr>
      <w:r w:rsidRPr="006D25D6">
        <w:rPr>
          <w:rFonts w:ascii="Arial Narrow" w:hAnsi="Arial Narrow" w:cs="Arial"/>
          <w:b/>
          <w:sz w:val="25"/>
          <w:szCs w:val="25"/>
        </w:rPr>
        <w:t>MINUTA DE CONTRATO</w:t>
      </w:r>
    </w:p>
    <w:p w14:paraId="1937E805" w14:textId="77777777" w:rsidR="008C0F61" w:rsidRPr="006D25D6" w:rsidRDefault="008C0F61">
      <w:pPr>
        <w:tabs>
          <w:tab w:val="left" w:pos="3960"/>
        </w:tabs>
        <w:jc w:val="both"/>
        <w:rPr>
          <w:rFonts w:ascii="Arial Narrow" w:hAnsi="Arial Narrow" w:cs="Arial"/>
          <w:sz w:val="25"/>
          <w:szCs w:val="25"/>
        </w:rPr>
      </w:pPr>
    </w:p>
    <w:p w14:paraId="10CCCB54" w14:textId="77777777" w:rsidR="008C0F61" w:rsidRPr="006D25D6" w:rsidRDefault="008C0F61">
      <w:pPr>
        <w:tabs>
          <w:tab w:val="left" w:pos="3960"/>
        </w:tabs>
        <w:jc w:val="both"/>
        <w:rPr>
          <w:rFonts w:ascii="Arial Narrow" w:hAnsi="Arial Narrow" w:cs="Arial"/>
          <w:sz w:val="25"/>
          <w:szCs w:val="25"/>
        </w:rPr>
      </w:pPr>
    </w:p>
    <w:p w14:paraId="1BA1223F" w14:textId="77777777" w:rsidR="008C0F61" w:rsidRPr="006D25D6" w:rsidRDefault="00BB2684">
      <w:pPr>
        <w:shd w:val="clear" w:color="auto" w:fill="000000" w:themeFill="text1"/>
        <w:tabs>
          <w:tab w:val="left" w:pos="3960"/>
        </w:tabs>
        <w:jc w:val="both"/>
        <w:rPr>
          <w:rFonts w:ascii="Arial Narrow" w:hAnsi="Arial Narrow" w:cs="Arial"/>
          <w:sz w:val="25"/>
          <w:szCs w:val="25"/>
        </w:rPr>
      </w:pPr>
      <w:r w:rsidRPr="006D25D6">
        <w:rPr>
          <w:rFonts w:ascii="Arial Narrow" w:hAnsi="Arial Narrow" w:cs="Arial"/>
          <w:sz w:val="25"/>
          <w:szCs w:val="25"/>
        </w:rPr>
        <w:t>CONTRATO Nº /202x</w:t>
      </w:r>
    </w:p>
    <w:p w14:paraId="0FAB7E5E" w14:textId="77777777" w:rsidR="008C0F61" w:rsidRPr="006D25D6" w:rsidRDefault="008C0F61">
      <w:pPr>
        <w:tabs>
          <w:tab w:val="left" w:pos="3960"/>
        </w:tabs>
        <w:spacing w:line="276" w:lineRule="auto"/>
        <w:jc w:val="both"/>
        <w:rPr>
          <w:rFonts w:ascii="Arial Narrow" w:hAnsi="Arial Narrow" w:cs="Arial"/>
          <w:sz w:val="25"/>
          <w:szCs w:val="25"/>
        </w:rPr>
      </w:pPr>
    </w:p>
    <w:p w14:paraId="411B8775" w14:textId="77777777" w:rsidR="008C0F61" w:rsidRPr="006D25D6" w:rsidRDefault="00BB2684">
      <w:pPr>
        <w:spacing w:line="276" w:lineRule="auto"/>
        <w:ind w:firstLine="709"/>
        <w:jc w:val="both"/>
        <w:rPr>
          <w:rFonts w:ascii="Arial Narrow" w:hAnsi="Arial Narrow" w:cs="Arial"/>
          <w:sz w:val="25"/>
          <w:szCs w:val="25"/>
        </w:rPr>
      </w:pPr>
      <w:r w:rsidRPr="006D25D6">
        <w:rPr>
          <w:rFonts w:ascii="Arial Narrow" w:hAnsi="Arial Narrow" w:cs="Arial"/>
          <w:bCs/>
          <w:sz w:val="25"/>
          <w:szCs w:val="25"/>
        </w:rPr>
        <w:t xml:space="preserve">O </w:t>
      </w:r>
      <w:r w:rsidR="00446B14" w:rsidRPr="006D25D6">
        <w:rPr>
          <w:rFonts w:ascii="Arial Narrow" w:hAnsi="Arial Narrow" w:cs="Arial"/>
          <w:bCs/>
          <w:sz w:val="25"/>
          <w:szCs w:val="25"/>
        </w:rPr>
        <w:t>------------------</w:t>
      </w:r>
      <w:r w:rsidRPr="006D25D6">
        <w:rPr>
          <w:rFonts w:ascii="Arial Narrow" w:hAnsi="Arial Narrow" w:cs="Arial"/>
          <w:sz w:val="25"/>
          <w:szCs w:val="25"/>
        </w:rPr>
        <w:t xml:space="preserve">, com sede na Avenida Hermínio Azevedo Soares, nº 150, centro, inscrito no CNPJ (MF) sob o nº </w:t>
      </w:r>
      <w:r w:rsidR="00446B14" w:rsidRPr="006D25D6">
        <w:rPr>
          <w:rFonts w:ascii="Arial Narrow" w:hAnsi="Arial Narrow" w:cs="Arial"/>
          <w:sz w:val="25"/>
          <w:szCs w:val="25"/>
        </w:rPr>
        <w:t>----------------</w:t>
      </w:r>
      <w:r w:rsidRPr="006D25D6">
        <w:rPr>
          <w:rFonts w:ascii="Arial Narrow" w:hAnsi="Arial Narrow" w:cs="Arial"/>
          <w:sz w:val="25"/>
          <w:szCs w:val="25"/>
        </w:rPr>
        <w:t xml:space="preserve">, representado pelo o Sr. </w:t>
      </w:r>
      <w:r w:rsidR="00446B14" w:rsidRPr="006D25D6">
        <w:rPr>
          <w:rFonts w:ascii="Arial Narrow" w:hAnsi="Arial Narrow" w:cs="Arial"/>
          <w:sz w:val="25"/>
          <w:szCs w:val="25"/>
        </w:rPr>
        <w:t>-------</w:t>
      </w:r>
      <w:r w:rsidRPr="006D25D6">
        <w:rPr>
          <w:rFonts w:ascii="Arial Narrow" w:hAnsi="Arial Narrow" w:cs="Arial"/>
          <w:sz w:val="25"/>
          <w:szCs w:val="25"/>
        </w:rPr>
        <w:t xml:space="preserve">, brasileiro, solteiro, portador do RG nº </w:t>
      </w:r>
      <w:r w:rsidR="00446B14" w:rsidRPr="006D25D6">
        <w:rPr>
          <w:rFonts w:ascii="Arial Narrow" w:hAnsi="Arial Narrow" w:cs="Arial"/>
          <w:sz w:val="25"/>
          <w:szCs w:val="25"/>
        </w:rPr>
        <w:t>-------</w:t>
      </w:r>
      <w:r w:rsidRPr="006D25D6">
        <w:rPr>
          <w:rFonts w:ascii="Arial Narrow" w:hAnsi="Arial Narrow" w:cs="Arial"/>
          <w:sz w:val="25"/>
          <w:szCs w:val="25"/>
        </w:rPr>
        <w:t xml:space="preserve"> SSP/TO e inscrito no CPF sob nº </w:t>
      </w:r>
      <w:r w:rsidR="00446B14" w:rsidRPr="006D25D6">
        <w:rPr>
          <w:rFonts w:ascii="Arial Narrow" w:hAnsi="Arial Narrow" w:cs="Arial"/>
          <w:sz w:val="25"/>
          <w:szCs w:val="25"/>
        </w:rPr>
        <w:t>-----------------</w:t>
      </w:r>
      <w:r w:rsidRPr="006D25D6">
        <w:rPr>
          <w:rFonts w:ascii="Arial Narrow" w:hAnsi="Arial Narrow" w:cs="Arial"/>
          <w:sz w:val="25"/>
          <w:szCs w:val="25"/>
        </w:rPr>
        <w:t>, residente e domiciliado nesta cidade e estado e de outro lado a firma, inscrita no CNPJ (MF) sob o nº ---------------------------------------, estabelecida doravante denominada simplesmente CONTRATADA, neste ato representada pelo Sr.(a) _ --------------------, portador da Cédula de Identidade nº------------------------------- SSP/ e CPF (MF) nº-------------------------, têm entre si justo e avençado, e celebram o presente Instrumento, do qual são partes integrantes o Edital do Pregão eletrônico nº  ______/2025</w:t>
      </w:r>
      <w:r w:rsidR="00344091" w:rsidRPr="006D25D6">
        <w:rPr>
          <w:rFonts w:ascii="Arial Narrow" w:hAnsi="Arial Narrow" w:cs="Arial"/>
          <w:sz w:val="25"/>
          <w:szCs w:val="25"/>
        </w:rPr>
        <w:t xml:space="preserve"> Processo Administrativo n° _____/2025 </w:t>
      </w:r>
      <w:r w:rsidRPr="006D25D6">
        <w:rPr>
          <w:rFonts w:ascii="Arial Narrow" w:hAnsi="Arial Narrow" w:cs="Arial"/>
          <w:sz w:val="25"/>
          <w:szCs w:val="25"/>
        </w:rPr>
        <w:t xml:space="preserve"> e a proposta apresentada pela CONTRATADA, sujeitando-se CONTRATANTE e CONTRATADA às normas disciplinares da Lei nº 14.133/21 de 1º de abril de 2021, mediante as cláusulas que se seguem:</w:t>
      </w:r>
    </w:p>
    <w:p w14:paraId="58286CE4" w14:textId="77777777" w:rsidR="008C0F61" w:rsidRPr="006D25D6" w:rsidRDefault="008C0F61">
      <w:pPr>
        <w:tabs>
          <w:tab w:val="left" w:pos="3960"/>
        </w:tabs>
        <w:spacing w:line="276" w:lineRule="auto"/>
        <w:jc w:val="both"/>
        <w:rPr>
          <w:rFonts w:ascii="Arial Narrow" w:hAnsi="Arial Narrow" w:cs="Arial"/>
          <w:sz w:val="25"/>
          <w:szCs w:val="25"/>
        </w:rPr>
      </w:pPr>
    </w:p>
    <w:p w14:paraId="21E65B6B" w14:textId="77777777" w:rsidR="008C0F61" w:rsidRPr="006D25D6" w:rsidRDefault="00BB2684">
      <w:pPr>
        <w:shd w:val="clear" w:color="auto" w:fill="000000" w:themeFill="text1"/>
        <w:tabs>
          <w:tab w:val="left" w:pos="3960"/>
        </w:tabs>
        <w:spacing w:line="276" w:lineRule="auto"/>
        <w:jc w:val="both"/>
        <w:rPr>
          <w:rFonts w:ascii="Arial Narrow" w:hAnsi="Arial Narrow" w:cs="Arial"/>
          <w:sz w:val="25"/>
          <w:szCs w:val="25"/>
        </w:rPr>
      </w:pPr>
      <w:r w:rsidRPr="006D25D6">
        <w:rPr>
          <w:rFonts w:ascii="Arial Narrow" w:hAnsi="Arial Narrow" w:cs="Arial"/>
          <w:sz w:val="25"/>
          <w:szCs w:val="25"/>
        </w:rPr>
        <w:t>CLÁUSULA PRIMEIRA - DO OBJETO</w:t>
      </w:r>
    </w:p>
    <w:p w14:paraId="1D4DE3A0" w14:textId="77777777" w:rsidR="008C0F61" w:rsidRPr="006D25D6" w:rsidRDefault="00BB2684">
      <w:pPr>
        <w:jc w:val="both"/>
        <w:rPr>
          <w:rFonts w:ascii="Arial Narrow" w:eastAsia="Times New Roman" w:hAnsi="Arial Narrow" w:cs="Arial"/>
          <w:color w:val="000000" w:themeColor="text1"/>
          <w:sz w:val="25"/>
          <w:szCs w:val="25"/>
        </w:rPr>
      </w:pPr>
      <w:r w:rsidRPr="006D25D6">
        <w:rPr>
          <w:rFonts w:ascii="Arial Narrow" w:hAnsi="Arial Narrow" w:cs="Arial"/>
          <w:sz w:val="25"/>
          <w:szCs w:val="25"/>
        </w:rPr>
        <w:t xml:space="preserve">O presente Contrato tem como objeto </w:t>
      </w:r>
      <w:r w:rsidR="00446B14" w:rsidRPr="006D25D6">
        <w:rPr>
          <w:rFonts w:ascii="Arial Narrow" w:hAnsi="Arial Narrow" w:cs="Arial"/>
          <w:sz w:val="25"/>
          <w:szCs w:val="25"/>
        </w:rPr>
        <w:t>o</w:t>
      </w:r>
      <w:r w:rsidR="00307F68" w:rsidRPr="006D25D6">
        <w:rPr>
          <w:rFonts w:ascii="Arial Narrow" w:hAnsi="Arial Narrow" w:cs="Arial"/>
          <w:sz w:val="25"/>
          <w:szCs w:val="25"/>
        </w:rPr>
        <w:t xml:space="preserve"> </w:t>
      </w:r>
      <w:r w:rsidR="00F7403E" w:rsidRPr="006D25D6">
        <w:rPr>
          <w:rFonts w:ascii="Arial Narrow" w:hAnsi="Arial Narrow" w:cs="Arial"/>
          <w:color w:val="000000" w:themeColor="text1"/>
          <w:sz w:val="25"/>
          <w:szCs w:val="25"/>
        </w:rPr>
        <w:t>Registro de preço para aquisição de medicamentos e materiais médico hospitalares</w:t>
      </w:r>
      <w:r w:rsidRPr="006D25D6">
        <w:rPr>
          <w:rFonts w:ascii="Arial Narrow" w:eastAsia="Times New Roman" w:hAnsi="Arial Narrow" w:cs="Arial"/>
          <w:color w:val="000000" w:themeColor="text1"/>
          <w:sz w:val="25"/>
          <w:szCs w:val="25"/>
        </w:rPr>
        <w:t>.</w:t>
      </w:r>
    </w:p>
    <w:p w14:paraId="50223D1A" w14:textId="77777777" w:rsidR="008C0F61" w:rsidRPr="006D25D6" w:rsidRDefault="008C0F61">
      <w:pPr>
        <w:spacing w:line="276" w:lineRule="auto"/>
        <w:ind w:firstLine="360"/>
        <w:jc w:val="both"/>
        <w:rPr>
          <w:rFonts w:ascii="Arial Narrow" w:hAnsi="Arial Narrow" w:cs="Arial"/>
          <w:sz w:val="25"/>
          <w:szCs w:val="25"/>
        </w:rPr>
      </w:pPr>
    </w:p>
    <w:p w14:paraId="4C8EEF54" w14:textId="77777777" w:rsidR="008C0F61" w:rsidRPr="006D25D6" w:rsidRDefault="00BB2684">
      <w:pPr>
        <w:tabs>
          <w:tab w:val="left" w:pos="3960"/>
        </w:tabs>
        <w:jc w:val="both"/>
        <w:rPr>
          <w:rFonts w:ascii="Arial Narrow" w:hAnsi="Arial Narrow" w:cs="Arial"/>
          <w:sz w:val="25"/>
          <w:szCs w:val="25"/>
        </w:rPr>
      </w:pPr>
      <w:r w:rsidRPr="006D25D6">
        <w:rPr>
          <w:rFonts w:ascii="Arial Narrow" w:hAnsi="Arial Narrow" w:cs="Arial"/>
          <w:sz w:val="25"/>
          <w:szCs w:val="25"/>
        </w:rPr>
        <w:t xml:space="preserve"> </w:t>
      </w:r>
    </w:p>
    <w:p w14:paraId="22803E09" w14:textId="77777777" w:rsidR="008C0F61" w:rsidRPr="006D25D6" w:rsidRDefault="00BB2684">
      <w:pPr>
        <w:pStyle w:val="PargrafodaLista"/>
        <w:numPr>
          <w:ilvl w:val="1"/>
          <w:numId w:val="11"/>
        </w:numPr>
        <w:shd w:val="clear" w:color="auto" w:fill="000000" w:themeFill="text1"/>
        <w:tabs>
          <w:tab w:val="left" w:pos="3960"/>
        </w:tabs>
        <w:jc w:val="both"/>
        <w:rPr>
          <w:rFonts w:ascii="Arial Narrow" w:hAnsi="Arial Narrow" w:cs="Arial"/>
          <w:sz w:val="25"/>
          <w:szCs w:val="25"/>
        </w:rPr>
      </w:pPr>
      <w:r w:rsidRPr="006D25D6">
        <w:rPr>
          <w:rFonts w:ascii="Arial Narrow" w:hAnsi="Arial Narrow" w:cs="Arial"/>
          <w:sz w:val="25"/>
          <w:szCs w:val="25"/>
        </w:rPr>
        <w:t>- Os itens que compõe o presente contrato são os seguintes:</w:t>
      </w:r>
    </w:p>
    <w:p w14:paraId="2CD8B4EA" w14:textId="77777777" w:rsidR="008C0F61" w:rsidRPr="006D25D6" w:rsidRDefault="008C0F61">
      <w:pPr>
        <w:tabs>
          <w:tab w:val="left" w:pos="3960"/>
        </w:tabs>
        <w:jc w:val="both"/>
        <w:rPr>
          <w:rFonts w:ascii="Arial Narrow" w:hAnsi="Arial Narrow" w:cs="Arial"/>
          <w:sz w:val="25"/>
          <w:szCs w:val="25"/>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115"/>
        <w:gridCol w:w="1002"/>
        <w:gridCol w:w="927"/>
        <w:gridCol w:w="1361"/>
        <w:gridCol w:w="1406"/>
      </w:tblGrid>
      <w:tr w:rsidR="008C0F61" w:rsidRPr="006D25D6" w14:paraId="07692D03" w14:textId="77777777">
        <w:trPr>
          <w:jc w:val="center"/>
        </w:trPr>
        <w:tc>
          <w:tcPr>
            <w:tcW w:w="818" w:type="dxa"/>
            <w:tcBorders>
              <w:top w:val="single" w:sz="4" w:space="0" w:color="auto"/>
              <w:left w:val="single" w:sz="4" w:space="0" w:color="auto"/>
              <w:bottom w:val="single" w:sz="4" w:space="0" w:color="auto"/>
              <w:right w:val="single" w:sz="4" w:space="0" w:color="auto"/>
            </w:tcBorders>
            <w:shd w:val="clear" w:color="auto" w:fill="000000" w:themeFill="text1"/>
          </w:tcPr>
          <w:p w14:paraId="10A14017" w14:textId="77777777" w:rsidR="008C0F61" w:rsidRPr="006D25D6" w:rsidRDefault="00BB2684">
            <w:pPr>
              <w:spacing w:line="256" w:lineRule="auto"/>
              <w:jc w:val="center"/>
              <w:rPr>
                <w:rFonts w:ascii="Arial Narrow" w:hAnsi="Arial Narrow" w:cs="Arial"/>
                <w:b/>
                <w:bCs/>
                <w:sz w:val="25"/>
                <w:szCs w:val="25"/>
                <w:lang w:eastAsia="en-US"/>
              </w:rPr>
            </w:pPr>
            <w:r w:rsidRPr="006D25D6">
              <w:rPr>
                <w:rFonts w:ascii="Arial Narrow" w:hAnsi="Arial Narrow" w:cs="Arial"/>
                <w:b/>
                <w:bCs/>
                <w:sz w:val="25"/>
                <w:szCs w:val="25"/>
                <w:lang w:eastAsia="en-US"/>
              </w:rPr>
              <w:t>ITEM</w:t>
            </w:r>
          </w:p>
        </w:tc>
        <w:tc>
          <w:tcPr>
            <w:tcW w:w="4129" w:type="dxa"/>
            <w:tcBorders>
              <w:top w:val="single" w:sz="4" w:space="0" w:color="auto"/>
              <w:left w:val="single" w:sz="4" w:space="0" w:color="auto"/>
              <w:bottom w:val="single" w:sz="4" w:space="0" w:color="auto"/>
              <w:right w:val="single" w:sz="4" w:space="0" w:color="auto"/>
            </w:tcBorders>
            <w:shd w:val="clear" w:color="auto" w:fill="000000" w:themeFill="text1"/>
          </w:tcPr>
          <w:p w14:paraId="152465FC" w14:textId="77777777" w:rsidR="008C0F61" w:rsidRPr="006D25D6" w:rsidRDefault="00BB2684">
            <w:pPr>
              <w:spacing w:line="256" w:lineRule="auto"/>
              <w:jc w:val="center"/>
              <w:rPr>
                <w:rFonts w:ascii="Arial Narrow" w:hAnsi="Arial Narrow" w:cs="Arial"/>
                <w:b/>
                <w:bCs/>
                <w:sz w:val="25"/>
                <w:szCs w:val="25"/>
                <w:lang w:eastAsia="en-US"/>
              </w:rPr>
            </w:pPr>
            <w:r w:rsidRPr="006D25D6">
              <w:rPr>
                <w:rFonts w:ascii="Arial Narrow" w:hAnsi="Arial Narrow" w:cs="Arial"/>
                <w:b/>
                <w:bCs/>
                <w:sz w:val="25"/>
                <w:szCs w:val="25"/>
                <w:lang w:eastAsia="en-US"/>
              </w:rPr>
              <w:t>DESCRIÇÃO</w:t>
            </w:r>
          </w:p>
        </w:tc>
        <w:tc>
          <w:tcPr>
            <w:tcW w:w="983" w:type="dxa"/>
            <w:tcBorders>
              <w:top w:val="single" w:sz="4" w:space="0" w:color="auto"/>
              <w:left w:val="single" w:sz="4" w:space="0" w:color="auto"/>
              <w:bottom w:val="single" w:sz="4" w:space="0" w:color="auto"/>
              <w:right w:val="single" w:sz="4" w:space="0" w:color="auto"/>
            </w:tcBorders>
            <w:shd w:val="clear" w:color="auto" w:fill="000000" w:themeFill="text1"/>
          </w:tcPr>
          <w:p w14:paraId="30692DCB" w14:textId="77777777" w:rsidR="008C0F61" w:rsidRPr="006D25D6" w:rsidRDefault="00BB2684">
            <w:pPr>
              <w:spacing w:line="256" w:lineRule="auto"/>
              <w:jc w:val="center"/>
              <w:rPr>
                <w:rFonts w:ascii="Arial Narrow" w:hAnsi="Arial Narrow" w:cs="Arial"/>
                <w:b/>
                <w:bCs/>
                <w:sz w:val="25"/>
                <w:szCs w:val="25"/>
                <w:lang w:eastAsia="en-US"/>
              </w:rPr>
            </w:pPr>
            <w:r w:rsidRPr="006D25D6">
              <w:rPr>
                <w:rFonts w:ascii="Arial Narrow" w:hAnsi="Arial Narrow" w:cs="Arial"/>
                <w:b/>
                <w:bCs/>
                <w:sz w:val="25"/>
                <w:szCs w:val="25"/>
                <w:lang w:eastAsia="en-US"/>
              </w:rPr>
              <w:t>QUANT.</w:t>
            </w:r>
          </w:p>
        </w:tc>
        <w:tc>
          <w:tcPr>
            <w:tcW w:w="928" w:type="dxa"/>
            <w:tcBorders>
              <w:top w:val="single" w:sz="4" w:space="0" w:color="auto"/>
              <w:left w:val="single" w:sz="4" w:space="0" w:color="auto"/>
              <w:bottom w:val="single" w:sz="4" w:space="0" w:color="auto"/>
              <w:right w:val="single" w:sz="4" w:space="0" w:color="auto"/>
            </w:tcBorders>
            <w:shd w:val="clear" w:color="auto" w:fill="000000" w:themeFill="text1"/>
          </w:tcPr>
          <w:p w14:paraId="4E0E95E5" w14:textId="77777777" w:rsidR="008C0F61" w:rsidRPr="006D25D6" w:rsidRDefault="00BB2684">
            <w:pPr>
              <w:spacing w:line="256" w:lineRule="auto"/>
              <w:jc w:val="center"/>
              <w:rPr>
                <w:rFonts w:ascii="Arial Narrow" w:hAnsi="Arial Narrow" w:cs="Arial"/>
                <w:b/>
                <w:bCs/>
                <w:sz w:val="25"/>
                <w:szCs w:val="25"/>
                <w:lang w:eastAsia="en-US"/>
              </w:rPr>
            </w:pPr>
            <w:r w:rsidRPr="006D25D6">
              <w:rPr>
                <w:rFonts w:ascii="Arial Narrow" w:hAnsi="Arial Narrow" w:cs="Arial"/>
                <w:b/>
                <w:bCs/>
                <w:sz w:val="25"/>
                <w:szCs w:val="25"/>
                <w:lang w:eastAsia="en-US"/>
              </w:rPr>
              <w:t>UND.</w:t>
            </w:r>
          </w:p>
        </w:tc>
        <w:tc>
          <w:tcPr>
            <w:tcW w:w="1362" w:type="dxa"/>
            <w:tcBorders>
              <w:top w:val="single" w:sz="4" w:space="0" w:color="auto"/>
              <w:left w:val="single" w:sz="4" w:space="0" w:color="auto"/>
              <w:bottom w:val="single" w:sz="4" w:space="0" w:color="auto"/>
              <w:right w:val="single" w:sz="4" w:space="0" w:color="auto"/>
            </w:tcBorders>
            <w:shd w:val="clear" w:color="auto" w:fill="000000" w:themeFill="text1"/>
          </w:tcPr>
          <w:p w14:paraId="2099412B" w14:textId="77777777" w:rsidR="008C0F61" w:rsidRPr="006D25D6" w:rsidRDefault="00BB2684">
            <w:pPr>
              <w:spacing w:line="256" w:lineRule="auto"/>
              <w:jc w:val="center"/>
              <w:rPr>
                <w:rFonts w:ascii="Arial Narrow" w:hAnsi="Arial Narrow" w:cs="Arial"/>
                <w:b/>
                <w:bCs/>
                <w:sz w:val="25"/>
                <w:szCs w:val="25"/>
                <w:lang w:eastAsia="en-US"/>
              </w:rPr>
            </w:pPr>
            <w:r w:rsidRPr="006D25D6">
              <w:rPr>
                <w:rFonts w:ascii="Arial Narrow" w:hAnsi="Arial Narrow" w:cs="Arial"/>
                <w:b/>
                <w:bCs/>
                <w:sz w:val="25"/>
                <w:szCs w:val="25"/>
                <w:lang w:eastAsia="en-US"/>
              </w:rPr>
              <w:t xml:space="preserve">VALOR UNITÁRIO </w:t>
            </w:r>
          </w:p>
        </w:tc>
        <w:tc>
          <w:tcPr>
            <w:tcW w:w="1408" w:type="dxa"/>
            <w:tcBorders>
              <w:top w:val="single" w:sz="4" w:space="0" w:color="auto"/>
              <w:left w:val="single" w:sz="4" w:space="0" w:color="auto"/>
              <w:bottom w:val="single" w:sz="4" w:space="0" w:color="auto"/>
              <w:right w:val="single" w:sz="4" w:space="0" w:color="auto"/>
            </w:tcBorders>
            <w:shd w:val="clear" w:color="auto" w:fill="000000" w:themeFill="text1"/>
          </w:tcPr>
          <w:p w14:paraId="3265D355" w14:textId="77777777" w:rsidR="008C0F61" w:rsidRPr="006D25D6" w:rsidRDefault="00BB2684">
            <w:pPr>
              <w:spacing w:line="256" w:lineRule="auto"/>
              <w:jc w:val="center"/>
              <w:rPr>
                <w:rFonts w:ascii="Arial Narrow" w:hAnsi="Arial Narrow" w:cs="Arial"/>
                <w:b/>
                <w:bCs/>
                <w:sz w:val="25"/>
                <w:szCs w:val="25"/>
                <w:lang w:eastAsia="en-US"/>
              </w:rPr>
            </w:pPr>
            <w:r w:rsidRPr="006D25D6">
              <w:rPr>
                <w:rFonts w:ascii="Arial Narrow" w:hAnsi="Arial Narrow" w:cs="Arial"/>
                <w:b/>
                <w:bCs/>
                <w:sz w:val="25"/>
                <w:szCs w:val="25"/>
                <w:lang w:eastAsia="en-US"/>
              </w:rPr>
              <w:t xml:space="preserve">VALOR TOTAL </w:t>
            </w:r>
          </w:p>
        </w:tc>
      </w:tr>
      <w:tr w:rsidR="008C0F61" w:rsidRPr="006D25D6" w14:paraId="6442B3D9" w14:textId="77777777">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68F08A5A" w14:textId="77777777" w:rsidR="008C0F61" w:rsidRPr="006D25D6" w:rsidRDefault="008C0F61">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6EF89CB9" w14:textId="77777777" w:rsidR="008C0F61" w:rsidRPr="006D25D6" w:rsidRDefault="008C0F61">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52A152FA" w14:textId="77777777" w:rsidR="008C0F61" w:rsidRPr="006D25D6" w:rsidRDefault="008C0F61">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11F91EB5" w14:textId="77777777" w:rsidR="008C0F61" w:rsidRPr="006D25D6" w:rsidRDefault="008C0F61">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1D1BD016" w14:textId="77777777" w:rsidR="008C0F61" w:rsidRPr="006D25D6" w:rsidRDefault="008C0F61">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4F0A96A9" w14:textId="77777777" w:rsidR="008C0F61" w:rsidRPr="006D25D6" w:rsidRDefault="008C0F61">
            <w:pPr>
              <w:spacing w:line="256" w:lineRule="auto"/>
              <w:jc w:val="center"/>
              <w:rPr>
                <w:rFonts w:ascii="Arial Narrow" w:hAnsi="Arial Narrow" w:cs="Arial"/>
                <w:sz w:val="25"/>
                <w:szCs w:val="25"/>
                <w:lang w:eastAsia="en-US"/>
              </w:rPr>
            </w:pPr>
          </w:p>
        </w:tc>
      </w:tr>
      <w:tr w:rsidR="008C0F61" w:rsidRPr="006D25D6" w14:paraId="184D4B5C" w14:textId="77777777">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6DFA7F98" w14:textId="77777777" w:rsidR="008C0F61" w:rsidRPr="006D25D6" w:rsidRDefault="008C0F61">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3DFDDC69" w14:textId="77777777" w:rsidR="008C0F61" w:rsidRPr="006D25D6" w:rsidRDefault="008C0F61">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4EFD7B17" w14:textId="77777777" w:rsidR="008C0F61" w:rsidRPr="006D25D6" w:rsidRDefault="008C0F61">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6D67FE1D" w14:textId="77777777" w:rsidR="008C0F61" w:rsidRPr="006D25D6" w:rsidRDefault="008C0F61">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498C99CB" w14:textId="77777777" w:rsidR="008C0F61" w:rsidRPr="006D25D6" w:rsidRDefault="008C0F61">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31F4D2F2" w14:textId="77777777" w:rsidR="008C0F61" w:rsidRPr="006D25D6" w:rsidRDefault="008C0F61">
            <w:pPr>
              <w:spacing w:line="256" w:lineRule="auto"/>
              <w:jc w:val="center"/>
              <w:rPr>
                <w:rFonts w:ascii="Arial Narrow" w:hAnsi="Arial Narrow" w:cs="Arial"/>
                <w:sz w:val="25"/>
                <w:szCs w:val="25"/>
                <w:lang w:eastAsia="en-US"/>
              </w:rPr>
            </w:pPr>
          </w:p>
        </w:tc>
      </w:tr>
      <w:tr w:rsidR="008C0F61" w:rsidRPr="006D25D6" w14:paraId="562BF779" w14:textId="77777777">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6850B9CC" w14:textId="77777777" w:rsidR="008C0F61" w:rsidRPr="006D25D6" w:rsidRDefault="008C0F61">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7BF4BBD8" w14:textId="77777777" w:rsidR="008C0F61" w:rsidRPr="006D25D6" w:rsidRDefault="008C0F61">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76D74D85" w14:textId="77777777" w:rsidR="008C0F61" w:rsidRPr="006D25D6" w:rsidRDefault="008C0F61">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3CC5D17E" w14:textId="77777777" w:rsidR="008C0F61" w:rsidRPr="006D25D6" w:rsidRDefault="008C0F61">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0C029117" w14:textId="77777777" w:rsidR="008C0F61" w:rsidRPr="006D25D6" w:rsidRDefault="008C0F61">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5984C950" w14:textId="77777777" w:rsidR="008C0F61" w:rsidRPr="006D25D6" w:rsidRDefault="008C0F61">
            <w:pPr>
              <w:spacing w:line="256" w:lineRule="auto"/>
              <w:jc w:val="center"/>
              <w:rPr>
                <w:rFonts w:ascii="Arial Narrow" w:hAnsi="Arial Narrow" w:cs="Arial"/>
                <w:sz w:val="25"/>
                <w:szCs w:val="25"/>
                <w:lang w:eastAsia="en-US"/>
              </w:rPr>
            </w:pPr>
          </w:p>
        </w:tc>
      </w:tr>
      <w:tr w:rsidR="008C0F61" w:rsidRPr="006D25D6" w14:paraId="575B3BB4" w14:textId="77777777">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6FC1CEFF" w14:textId="77777777" w:rsidR="008C0F61" w:rsidRPr="006D25D6" w:rsidRDefault="008C0F61">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792EF801" w14:textId="77777777" w:rsidR="008C0F61" w:rsidRPr="006D25D6" w:rsidRDefault="008C0F61">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19ED49CF" w14:textId="77777777" w:rsidR="008C0F61" w:rsidRPr="006D25D6" w:rsidRDefault="008C0F61">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3F353F06" w14:textId="77777777" w:rsidR="008C0F61" w:rsidRPr="006D25D6" w:rsidRDefault="008C0F61">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78BFA530" w14:textId="77777777" w:rsidR="008C0F61" w:rsidRPr="006D25D6" w:rsidRDefault="008C0F61">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6B3124BC" w14:textId="77777777" w:rsidR="008C0F61" w:rsidRPr="006D25D6" w:rsidRDefault="008C0F61">
            <w:pPr>
              <w:spacing w:line="256" w:lineRule="auto"/>
              <w:jc w:val="center"/>
              <w:rPr>
                <w:rFonts w:ascii="Arial Narrow" w:hAnsi="Arial Narrow" w:cs="Arial"/>
                <w:sz w:val="25"/>
                <w:szCs w:val="25"/>
                <w:lang w:eastAsia="en-US"/>
              </w:rPr>
            </w:pPr>
          </w:p>
        </w:tc>
      </w:tr>
    </w:tbl>
    <w:p w14:paraId="620E4886" w14:textId="77777777" w:rsidR="008C0F61" w:rsidRPr="006D25D6" w:rsidRDefault="008C0F61">
      <w:pPr>
        <w:tabs>
          <w:tab w:val="left" w:pos="3960"/>
        </w:tabs>
        <w:jc w:val="both"/>
        <w:rPr>
          <w:rFonts w:ascii="Arial Narrow" w:hAnsi="Arial Narrow" w:cs="Arial"/>
          <w:sz w:val="25"/>
          <w:szCs w:val="25"/>
        </w:rPr>
      </w:pPr>
    </w:p>
    <w:p w14:paraId="5901183E" w14:textId="77777777" w:rsidR="008C0F61" w:rsidRPr="006D25D6" w:rsidRDefault="008C0F61">
      <w:pPr>
        <w:tabs>
          <w:tab w:val="left" w:pos="3960"/>
        </w:tabs>
        <w:jc w:val="both"/>
        <w:rPr>
          <w:rFonts w:ascii="Arial Narrow" w:hAnsi="Arial Narrow" w:cs="Arial"/>
          <w:sz w:val="25"/>
          <w:szCs w:val="25"/>
        </w:rPr>
      </w:pPr>
    </w:p>
    <w:p w14:paraId="1A0BDB04" w14:textId="77777777" w:rsidR="008C0F61" w:rsidRPr="006D25D6" w:rsidRDefault="00BB2684">
      <w:pPr>
        <w:shd w:val="clear" w:color="auto" w:fill="000000" w:themeFill="text1"/>
        <w:spacing w:line="276" w:lineRule="auto"/>
        <w:jc w:val="both"/>
        <w:rPr>
          <w:rFonts w:ascii="Arial Narrow" w:hAnsi="Arial Narrow" w:cs="Arial"/>
          <w:sz w:val="25"/>
          <w:szCs w:val="25"/>
        </w:rPr>
      </w:pPr>
      <w:r w:rsidRPr="006D25D6">
        <w:rPr>
          <w:rFonts w:ascii="Arial Narrow" w:hAnsi="Arial Narrow" w:cs="Arial"/>
          <w:sz w:val="25"/>
          <w:szCs w:val="25"/>
        </w:rPr>
        <w:t>CLÁUSULA SEGUNDA - DO VALOR DO CONTRATO</w:t>
      </w:r>
    </w:p>
    <w:p w14:paraId="53DDEFC9" w14:textId="77777777" w:rsidR="008C0F61" w:rsidRPr="006D25D6" w:rsidRDefault="00BB2684">
      <w:pPr>
        <w:spacing w:line="276" w:lineRule="auto"/>
        <w:ind w:firstLine="709"/>
        <w:jc w:val="both"/>
        <w:rPr>
          <w:rFonts w:ascii="Arial Narrow" w:hAnsi="Arial Narrow" w:cs="Arial"/>
          <w:sz w:val="25"/>
          <w:szCs w:val="25"/>
        </w:rPr>
      </w:pPr>
      <w:r w:rsidRPr="006D25D6">
        <w:rPr>
          <w:rFonts w:ascii="Arial Narrow" w:hAnsi="Arial Narrow" w:cs="Arial"/>
          <w:sz w:val="25"/>
          <w:szCs w:val="25"/>
        </w:rPr>
        <w:t>2.1</w:t>
      </w:r>
      <w:r w:rsidRPr="006D25D6">
        <w:rPr>
          <w:rFonts w:ascii="Arial Narrow" w:hAnsi="Arial Narrow" w:cs="Arial"/>
          <w:sz w:val="25"/>
          <w:szCs w:val="25"/>
        </w:rPr>
        <w:tab/>
        <w:t>Os preços dos serviços a serem fornecidos são aqueles constantes da Planilha apresentada pela CONTRATADA, sendo que o valor total do contrato é de R$</w:t>
      </w:r>
      <w:r w:rsidRPr="006D25D6">
        <w:rPr>
          <w:rFonts w:ascii="Arial Narrow" w:hAnsi="Arial Narrow" w:cs="Arial"/>
          <w:sz w:val="25"/>
          <w:szCs w:val="25"/>
        </w:rPr>
        <w:tab/>
        <w:t>(</w:t>
      </w:r>
      <w:r w:rsidRPr="006D25D6">
        <w:rPr>
          <w:rFonts w:ascii="Arial Narrow" w:hAnsi="Arial Narrow" w:cs="Arial"/>
          <w:sz w:val="25"/>
          <w:szCs w:val="25"/>
        </w:rPr>
        <w:tab/>
        <w:t>).</w:t>
      </w:r>
    </w:p>
    <w:p w14:paraId="0444C8DE"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2.2</w:t>
      </w:r>
      <w:r w:rsidRPr="006D25D6">
        <w:rPr>
          <w:rFonts w:ascii="Arial Narrow" w:hAnsi="Arial Narrow" w:cs="Arial"/>
          <w:sz w:val="25"/>
          <w:szCs w:val="25"/>
        </w:rPr>
        <w:tab/>
        <w:t>- Os quantitativos indicados na Planilha constante do Anexo I do edital do Pregão n.°</w:t>
      </w:r>
      <w:r w:rsidRPr="006D25D6">
        <w:rPr>
          <w:rFonts w:ascii="Arial Narrow" w:hAnsi="Arial Narrow" w:cs="Arial"/>
          <w:sz w:val="25"/>
          <w:szCs w:val="25"/>
        </w:rPr>
        <w:tab/>
        <w:t>_____/202x são meramente estimativos, não acarretando à Administração do CONTRATANTE qualquer obrigação quanto a sua execução ou pagamento.</w:t>
      </w:r>
    </w:p>
    <w:p w14:paraId="5DDA8DC4"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lastRenderedPageBreak/>
        <w:t>2.3</w:t>
      </w:r>
      <w:r w:rsidRPr="006D25D6">
        <w:rPr>
          <w:rFonts w:ascii="Arial Narrow" w:hAnsi="Arial Narrow" w:cs="Arial"/>
          <w:sz w:val="25"/>
          <w:szCs w:val="25"/>
        </w:rPr>
        <w:tab/>
        <w:t>– Os valores que compõe o presente contrato se encontram em consonância com os preços praticados no mercado, conforme</w:t>
      </w:r>
      <w:r w:rsidRPr="006D25D6">
        <w:rPr>
          <w:rFonts w:ascii="Arial Narrow" w:hAnsi="Arial Narrow" w:cs="Arial"/>
          <w:sz w:val="25"/>
          <w:szCs w:val="25"/>
        </w:rPr>
        <w:tab/>
        <w:t>prévia</w:t>
      </w:r>
      <w:r w:rsidRPr="006D25D6">
        <w:rPr>
          <w:rFonts w:ascii="Arial Narrow" w:hAnsi="Arial Narrow" w:cs="Arial"/>
          <w:sz w:val="25"/>
          <w:szCs w:val="25"/>
        </w:rPr>
        <w:tab/>
        <w:t>pesquisa</w:t>
      </w:r>
      <w:r w:rsidRPr="006D25D6">
        <w:rPr>
          <w:rFonts w:ascii="Arial Narrow" w:hAnsi="Arial Narrow" w:cs="Arial"/>
          <w:sz w:val="25"/>
          <w:szCs w:val="25"/>
        </w:rPr>
        <w:tab/>
        <w:t>realizada</w:t>
      </w:r>
      <w:r w:rsidRPr="006D25D6">
        <w:rPr>
          <w:rFonts w:ascii="Arial Narrow" w:hAnsi="Arial Narrow" w:cs="Arial"/>
          <w:sz w:val="25"/>
          <w:szCs w:val="25"/>
        </w:rPr>
        <w:tab/>
        <w:t>pelo</w:t>
      </w:r>
      <w:r w:rsidRPr="006D25D6">
        <w:rPr>
          <w:rFonts w:ascii="Arial Narrow" w:hAnsi="Arial Narrow" w:cs="Arial"/>
          <w:sz w:val="25"/>
          <w:szCs w:val="25"/>
        </w:rPr>
        <w:tab/>
        <w:t>Setor</w:t>
      </w:r>
      <w:r w:rsidRPr="006D25D6">
        <w:rPr>
          <w:rFonts w:ascii="Arial Narrow" w:hAnsi="Arial Narrow" w:cs="Arial"/>
          <w:sz w:val="25"/>
          <w:szCs w:val="25"/>
        </w:rPr>
        <w:tab/>
        <w:t>de Compras</w:t>
      </w:r>
      <w:r w:rsidRPr="006D25D6">
        <w:rPr>
          <w:rFonts w:ascii="Arial Narrow" w:hAnsi="Arial Narrow" w:cs="Arial"/>
          <w:sz w:val="25"/>
          <w:szCs w:val="25"/>
        </w:rPr>
        <w:tab/>
        <w:t>da</w:t>
      </w:r>
      <w:r w:rsidRPr="006D25D6">
        <w:rPr>
          <w:rFonts w:ascii="Arial Narrow" w:hAnsi="Arial Narrow" w:cs="Arial"/>
          <w:sz w:val="25"/>
          <w:szCs w:val="25"/>
        </w:rPr>
        <w:tab/>
        <w:t>CONTRATANTE.</w:t>
      </w:r>
    </w:p>
    <w:p w14:paraId="247D7CFC" w14:textId="77777777" w:rsidR="008C0F61" w:rsidRPr="006D25D6" w:rsidRDefault="008C0F61">
      <w:pPr>
        <w:spacing w:line="276" w:lineRule="auto"/>
        <w:jc w:val="both"/>
        <w:rPr>
          <w:rFonts w:ascii="Arial Narrow" w:hAnsi="Arial Narrow" w:cs="Arial"/>
          <w:sz w:val="25"/>
          <w:szCs w:val="25"/>
        </w:rPr>
      </w:pPr>
    </w:p>
    <w:p w14:paraId="7D308EC8" w14:textId="77777777" w:rsidR="008C0F61" w:rsidRPr="006D25D6" w:rsidRDefault="00BB2684">
      <w:pPr>
        <w:shd w:val="clear" w:color="auto" w:fill="000000" w:themeFill="text1"/>
        <w:spacing w:line="276" w:lineRule="auto"/>
        <w:jc w:val="both"/>
        <w:rPr>
          <w:rFonts w:ascii="Arial Narrow" w:hAnsi="Arial Narrow" w:cs="Arial"/>
          <w:sz w:val="25"/>
          <w:szCs w:val="25"/>
        </w:rPr>
      </w:pPr>
      <w:r w:rsidRPr="006D25D6">
        <w:rPr>
          <w:rFonts w:ascii="Arial Narrow" w:hAnsi="Arial Narrow" w:cs="Arial"/>
          <w:sz w:val="25"/>
          <w:szCs w:val="25"/>
        </w:rPr>
        <w:t>CLÁUSULA TERCEIRA - DOS PRAZOS</w:t>
      </w:r>
    </w:p>
    <w:p w14:paraId="4AE29A8C" w14:textId="35738308" w:rsidR="008C0F61" w:rsidRPr="006D25D6" w:rsidRDefault="00BB2684">
      <w:pPr>
        <w:spacing w:line="276" w:lineRule="auto"/>
        <w:ind w:firstLine="709"/>
        <w:jc w:val="both"/>
        <w:rPr>
          <w:rFonts w:ascii="Arial Narrow" w:hAnsi="Arial Narrow" w:cs="Arial"/>
          <w:sz w:val="25"/>
          <w:szCs w:val="25"/>
        </w:rPr>
      </w:pPr>
      <w:r w:rsidRPr="006D25D6">
        <w:rPr>
          <w:rFonts w:ascii="Arial Narrow" w:hAnsi="Arial Narrow" w:cs="Arial"/>
          <w:sz w:val="25"/>
          <w:szCs w:val="25"/>
        </w:rPr>
        <w:t>3.1</w:t>
      </w:r>
      <w:r w:rsidRPr="006D25D6">
        <w:rPr>
          <w:rFonts w:ascii="Arial Narrow" w:hAnsi="Arial Narrow" w:cs="Arial"/>
          <w:sz w:val="25"/>
          <w:szCs w:val="25"/>
        </w:rPr>
        <w:tab/>
        <w:t xml:space="preserve">- A CONTRATADA ficará obrigada a </w:t>
      </w:r>
      <w:r w:rsidR="00CC76AE">
        <w:rPr>
          <w:rFonts w:ascii="Arial Narrow" w:hAnsi="Arial Narrow" w:cs="Arial"/>
          <w:sz w:val="25"/>
          <w:szCs w:val="25"/>
        </w:rPr>
        <w:t>entregar o objeto</w:t>
      </w:r>
      <w:r w:rsidRPr="006D25D6">
        <w:rPr>
          <w:rFonts w:ascii="Arial Narrow" w:hAnsi="Arial Narrow" w:cs="Arial"/>
          <w:sz w:val="25"/>
          <w:szCs w:val="25"/>
        </w:rPr>
        <w:t xml:space="preserve"> </w:t>
      </w:r>
      <w:bookmarkStart w:id="92" w:name="_GoBack"/>
      <w:bookmarkEnd w:id="92"/>
      <w:r w:rsidRPr="006D25D6">
        <w:rPr>
          <w:rFonts w:ascii="Arial Narrow" w:hAnsi="Arial Narrow" w:cs="Arial"/>
          <w:sz w:val="25"/>
          <w:szCs w:val="25"/>
        </w:rPr>
        <w:t>de acordo com a solicitação na Ordem de empenho, após o recebimento do pedido de serviço/aquisição emitido pela CONTRATANTE.</w:t>
      </w:r>
    </w:p>
    <w:p w14:paraId="724FCB7E"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3.2</w:t>
      </w:r>
      <w:r w:rsidRPr="006D25D6">
        <w:rPr>
          <w:rFonts w:ascii="Arial Narrow" w:hAnsi="Arial Narrow" w:cs="Arial"/>
          <w:sz w:val="25"/>
          <w:szCs w:val="25"/>
        </w:rPr>
        <w:tab/>
        <w:t>– Em caso de recusa do fornecimento pela CONTRATANTE, em razão do mesmo não atender as especificações da proposta apresentada pela CONTRATADA, deverá a empresa substituir o serviço em até 24 horas a contar da notificação da FISCALIZAÇÃO do CONTRATANTE.</w:t>
      </w:r>
    </w:p>
    <w:p w14:paraId="7A3E8A6B" w14:textId="77777777" w:rsidR="008C0F61" w:rsidRPr="006D25D6" w:rsidRDefault="008C0F61">
      <w:pPr>
        <w:spacing w:line="276" w:lineRule="auto"/>
        <w:jc w:val="both"/>
        <w:rPr>
          <w:rFonts w:ascii="Arial Narrow" w:hAnsi="Arial Narrow" w:cs="Arial"/>
          <w:sz w:val="25"/>
          <w:szCs w:val="25"/>
        </w:rPr>
      </w:pPr>
    </w:p>
    <w:p w14:paraId="4C512F92" w14:textId="77777777" w:rsidR="008C0F61" w:rsidRPr="006D25D6" w:rsidRDefault="00BB2684">
      <w:pPr>
        <w:shd w:val="clear" w:color="auto" w:fill="000000" w:themeFill="text1"/>
        <w:spacing w:line="276" w:lineRule="auto"/>
        <w:jc w:val="both"/>
        <w:rPr>
          <w:rFonts w:ascii="Arial Narrow" w:hAnsi="Arial Narrow" w:cs="Arial"/>
          <w:sz w:val="25"/>
          <w:szCs w:val="25"/>
        </w:rPr>
      </w:pPr>
      <w:r w:rsidRPr="006D25D6">
        <w:rPr>
          <w:rFonts w:ascii="Arial Narrow" w:hAnsi="Arial Narrow" w:cs="Arial"/>
          <w:sz w:val="25"/>
          <w:szCs w:val="25"/>
        </w:rPr>
        <w:t>CLÁUSULA QUARTA - DO AMPARO LEGAL</w:t>
      </w:r>
    </w:p>
    <w:p w14:paraId="619AC1E3" w14:textId="77777777" w:rsidR="008C0F61" w:rsidRPr="006D25D6" w:rsidRDefault="00BB2684">
      <w:pPr>
        <w:spacing w:line="276" w:lineRule="auto"/>
        <w:ind w:firstLine="709"/>
        <w:jc w:val="both"/>
        <w:rPr>
          <w:rFonts w:ascii="Arial Narrow" w:hAnsi="Arial Narrow" w:cs="Arial"/>
          <w:sz w:val="25"/>
          <w:szCs w:val="25"/>
        </w:rPr>
      </w:pPr>
      <w:r w:rsidRPr="006D25D6">
        <w:rPr>
          <w:rFonts w:ascii="Arial Narrow" w:hAnsi="Arial Narrow" w:cs="Arial"/>
          <w:sz w:val="25"/>
          <w:szCs w:val="25"/>
        </w:rPr>
        <w:t>4.1 - A lavratura do presente contrato decorre da realização do Pregão Eletrônico nº _____/202x e da Ata de Registro de Preço nº _____/202x, realizados com fundamento na Lei nº 14.133, de 1º de abril de 2021, Instrução Normativa nº 73/2022, de 30 de setembro de 2022, Decreto Federal n°  10.024 de 20 de setembro de 2019, Decreto nº 11.462, de 31 de março de 202</w:t>
      </w:r>
      <w:r w:rsidR="002F1F8C" w:rsidRPr="006D25D6">
        <w:rPr>
          <w:rFonts w:ascii="Arial Narrow" w:hAnsi="Arial Narrow" w:cs="Arial"/>
          <w:sz w:val="25"/>
          <w:szCs w:val="25"/>
        </w:rPr>
        <w:t>3</w:t>
      </w:r>
      <w:r w:rsidRPr="006D25D6">
        <w:rPr>
          <w:rFonts w:ascii="Arial Narrow" w:hAnsi="Arial Narrow" w:cs="Arial"/>
          <w:sz w:val="25"/>
          <w:szCs w:val="25"/>
        </w:rPr>
        <w:t>.</w:t>
      </w:r>
    </w:p>
    <w:p w14:paraId="090D171B" w14:textId="77777777" w:rsidR="008C0F61" w:rsidRPr="006D25D6" w:rsidRDefault="008C0F61">
      <w:pPr>
        <w:spacing w:line="276" w:lineRule="auto"/>
        <w:jc w:val="both"/>
        <w:rPr>
          <w:rFonts w:ascii="Arial Narrow" w:hAnsi="Arial Narrow" w:cs="Arial"/>
          <w:sz w:val="25"/>
          <w:szCs w:val="25"/>
        </w:rPr>
      </w:pPr>
    </w:p>
    <w:p w14:paraId="563C2107" w14:textId="77777777" w:rsidR="008C0F61" w:rsidRPr="006D25D6" w:rsidRDefault="00BB2684">
      <w:pPr>
        <w:shd w:val="clear" w:color="auto" w:fill="000000" w:themeFill="text1"/>
        <w:spacing w:line="276" w:lineRule="auto"/>
        <w:jc w:val="both"/>
        <w:rPr>
          <w:rFonts w:ascii="Arial Narrow" w:hAnsi="Arial Narrow" w:cs="Arial"/>
          <w:sz w:val="25"/>
          <w:szCs w:val="25"/>
        </w:rPr>
      </w:pPr>
      <w:r w:rsidRPr="006D25D6">
        <w:rPr>
          <w:rFonts w:ascii="Arial Narrow" w:hAnsi="Arial Narrow" w:cs="Arial"/>
          <w:sz w:val="25"/>
          <w:szCs w:val="25"/>
        </w:rPr>
        <w:t>CLÁUSULA QUINTA - DA EXECUÇÃO DO CONTRATO</w:t>
      </w:r>
    </w:p>
    <w:p w14:paraId="5BCBE88D" w14:textId="77777777" w:rsidR="008C0F61" w:rsidRPr="006D25D6" w:rsidRDefault="00BB2684">
      <w:pPr>
        <w:spacing w:line="276" w:lineRule="auto"/>
        <w:ind w:firstLine="709"/>
        <w:jc w:val="both"/>
        <w:rPr>
          <w:rFonts w:ascii="Arial Narrow" w:hAnsi="Arial Narrow" w:cs="Arial"/>
          <w:sz w:val="25"/>
          <w:szCs w:val="25"/>
        </w:rPr>
      </w:pPr>
      <w:r w:rsidRPr="006D25D6">
        <w:rPr>
          <w:rFonts w:ascii="Arial Narrow" w:hAnsi="Arial Narrow" w:cs="Arial"/>
          <w:sz w:val="25"/>
          <w:szCs w:val="25"/>
        </w:rPr>
        <w:t>5.1 - A execução deste contrato, bem como os casos nele omissos, regular-se-ão pelas cláusulas contratuais e pelos preceitos de direito público, aplicando-se-lhes, supletivamente, os princípios da Teoria Geral dos Contratos e as disposições de direito privado, na forma do artigo 89 da Lei n.º 14.133/21 e demais disposições.</w:t>
      </w:r>
    </w:p>
    <w:p w14:paraId="38A54F5A" w14:textId="77777777" w:rsidR="008C0F61" w:rsidRPr="006D25D6" w:rsidRDefault="008C0F61">
      <w:pPr>
        <w:spacing w:line="276" w:lineRule="auto"/>
        <w:jc w:val="both"/>
        <w:rPr>
          <w:rFonts w:ascii="Arial Narrow" w:hAnsi="Arial Narrow" w:cs="Arial"/>
          <w:sz w:val="25"/>
          <w:szCs w:val="25"/>
        </w:rPr>
      </w:pPr>
    </w:p>
    <w:p w14:paraId="38E1F947" w14:textId="77777777" w:rsidR="008C0F61" w:rsidRPr="006D25D6" w:rsidRDefault="00BB2684">
      <w:pPr>
        <w:shd w:val="clear" w:color="auto" w:fill="000000" w:themeFill="text1"/>
        <w:spacing w:line="276" w:lineRule="auto"/>
        <w:jc w:val="both"/>
        <w:rPr>
          <w:rFonts w:ascii="Arial Narrow" w:hAnsi="Arial Narrow" w:cs="Arial"/>
          <w:sz w:val="25"/>
          <w:szCs w:val="25"/>
        </w:rPr>
      </w:pPr>
      <w:r w:rsidRPr="006D25D6">
        <w:rPr>
          <w:rFonts w:ascii="Arial Narrow" w:hAnsi="Arial Narrow" w:cs="Arial"/>
          <w:sz w:val="25"/>
          <w:szCs w:val="25"/>
        </w:rPr>
        <w:t>CLÁUSULA SEXTA - DA VIGÊNCIA E DA EFICÁCIA</w:t>
      </w:r>
    </w:p>
    <w:p w14:paraId="5024DA81" w14:textId="77777777" w:rsidR="007A4346" w:rsidRPr="006D25D6" w:rsidRDefault="00BB2684">
      <w:pPr>
        <w:spacing w:line="276" w:lineRule="auto"/>
        <w:ind w:firstLine="709"/>
        <w:jc w:val="both"/>
        <w:rPr>
          <w:rFonts w:ascii="Arial Narrow" w:hAnsi="Arial Narrow" w:cs="Arial"/>
          <w:sz w:val="25"/>
          <w:szCs w:val="25"/>
        </w:rPr>
      </w:pPr>
      <w:r w:rsidRPr="006D25D6">
        <w:rPr>
          <w:rFonts w:ascii="Arial Narrow" w:hAnsi="Arial Narrow" w:cs="Arial"/>
          <w:sz w:val="25"/>
          <w:szCs w:val="25"/>
        </w:rPr>
        <w:t>6.1 -</w:t>
      </w:r>
      <w:r w:rsidR="007A4346" w:rsidRPr="006D25D6">
        <w:rPr>
          <w:rFonts w:ascii="Arial Narrow" w:hAnsi="Arial Narrow" w:cs="Arial"/>
          <w:sz w:val="25"/>
          <w:szCs w:val="25"/>
        </w:rPr>
        <w:t xml:space="preserve"> O contrato terá a sua vigência de até 12 (doze) meses, podendo celebrar contratos com prazo de até 05 (cinco) anos contados da assinatura do contrato, prorrogável por até 10 (dez) anos, na forma dos artigos 106 e 107 da Lei 14.133/2021, e suas alterações. </w:t>
      </w:r>
    </w:p>
    <w:p w14:paraId="30DF6C2B" w14:textId="77777777" w:rsidR="007A4346" w:rsidRPr="006D25D6" w:rsidRDefault="007A4346">
      <w:pPr>
        <w:spacing w:line="276" w:lineRule="auto"/>
        <w:ind w:firstLine="709"/>
        <w:jc w:val="both"/>
        <w:rPr>
          <w:rFonts w:ascii="Arial Narrow" w:hAnsi="Arial Narrow" w:cs="Arial"/>
          <w:sz w:val="25"/>
          <w:szCs w:val="25"/>
        </w:rPr>
      </w:pPr>
      <w:r w:rsidRPr="006D25D6">
        <w:rPr>
          <w:rFonts w:ascii="Arial Narrow" w:hAnsi="Arial Narrow" w:cs="Arial"/>
          <w:sz w:val="25"/>
          <w:szCs w:val="25"/>
        </w:rPr>
        <w:t xml:space="preserve">6.2 O contrato poderá ser prorrogado nos termos do que dispõe o art. 107 da Lei n° 14.133/21, desde que para o órgão ou entidade o serviço seja considerado de natureza contínua. </w:t>
      </w:r>
    </w:p>
    <w:p w14:paraId="06457748" w14:textId="77777777" w:rsidR="008C0F61" w:rsidRPr="006D25D6" w:rsidRDefault="007A4346">
      <w:pPr>
        <w:spacing w:line="276" w:lineRule="auto"/>
        <w:ind w:firstLine="709"/>
        <w:jc w:val="both"/>
        <w:rPr>
          <w:rFonts w:ascii="Arial Narrow" w:hAnsi="Arial Narrow" w:cs="Arial"/>
          <w:sz w:val="25"/>
          <w:szCs w:val="25"/>
        </w:rPr>
      </w:pPr>
      <w:r w:rsidRPr="006D25D6">
        <w:rPr>
          <w:rFonts w:ascii="Arial Narrow" w:hAnsi="Arial Narrow" w:cs="Arial"/>
          <w:sz w:val="25"/>
          <w:szCs w:val="25"/>
        </w:rPr>
        <w:t>6.3 O Contrato terá seu extrato publicado de acordo com a legislação e no Diário Oficial do Município de Formoso do Araguaia - TO, e a sua integra, após assinada será disponibilizada no mesmo.</w:t>
      </w:r>
    </w:p>
    <w:p w14:paraId="31FDA779" w14:textId="77777777" w:rsidR="008C0F61" w:rsidRPr="006D25D6" w:rsidRDefault="008C0F61">
      <w:pPr>
        <w:spacing w:line="276" w:lineRule="auto"/>
        <w:jc w:val="both"/>
        <w:rPr>
          <w:rFonts w:ascii="Arial Narrow" w:hAnsi="Arial Narrow" w:cs="Arial"/>
          <w:sz w:val="25"/>
          <w:szCs w:val="25"/>
        </w:rPr>
      </w:pPr>
    </w:p>
    <w:p w14:paraId="6B0EAE23" w14:textId="77777777" w:rsidR="008C0F61" w:rsidRPr="006D25D6" w:rsidRDefault="00BB2684">
      <w:pPr>
        <w:shd w:val="clear" w:color="auto" w:fill="000000" w:themeFill="text1"/>
        <w:spacing w:line="276" w:lineRule="auto"/>
        <w:jc w:val="both"/>
        <w:rPr>
          <w:rFonts w:ascii="Arial Narrow" w:hAnsi="Arial Narrow" w:cs="Arial"/>
          <w:sz w:val="25"/>
          <w:szCs w:val="25"/>
        </w:rPr>
      </w:pPr>
      <w:r w:rsidRPr="006D25D6">
        <w:rPr>
          <w:rFonts w:ascii="Arial Narrow" w:hAnsi="Arial Narrow" w:cs="Arial"/>
          <w:sz w:val="25"/>
          <w:szCs w:val="25"/>
        </w:rPr>
        <w:t>CLÁUSULA SÉTIMA - DOS ENCARGOS DO CONTRATANTE</w:t>
      </w:r>
    </w:p>
    <w:p w14:paraId="2D3B651C" w14:textId="77777777" w:rsidR="008C0F61" w:rsidRPr="006D25D6" w:rsidRDefault="00BB2684">
      <w:pPr>
        <w:spacing w:line="276" w:lineRule="auto"/>
        <w:ind w:firstLine="709"/>
        <w:jc w:val="both"/>
        <w:rPr>
          <w:rFonts w:ascii="Arial Narrow" w:hAnsi="Arial Narrow" w:cs="Arial"/>
          <w:sz w:val="25"/>
          <w:szCs w:val="25"/>
        </w:rPr>
      </w:pPr>
      <w:r w:rsidRPr="006D25D6">
        <w:rPr>
          <w:rFonts w:ascii="Arial Narrow" w:hAnsi="Arial Narrow" w:cs="Arial"/>
          <w:sz w:val="25"/>
          <w:szCs w:val="25"/>
        </w:rPr>
        <w:t>7.1</w:t>
      </w:r>
      <w:r w:rsidRPr="006D25D6">
        <w:rPr>
          <w:rFonts w:ascii="Arial Narrow" w:hAnsi="Arial Narrow" w:cs="Arial"/>
          <w:sz w:val="25"/>
          <w:szCs w:val="25"/>
        </w:rPr>
        <w:tab/>
        <w:t>- Caberá ao CONTRATANTE:</w:t>
      </w:r>
    </w:p>
    <w:p w14:paraId="5AA2A854"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7.1.1</w:t>
      </w:r>
      <w:r w:rsidRPr="006D25D6">
        <w:rPr>
          <w:rFonts w:ascii="Arial Narrow" w:hAnsi="Arial Narrow" w:cs="Arial"/>
          <w:sz w:val="25"/>
          <w:szCs w:val="25"/>
        </w:rPr>
        <w:tab/>
        <w:t>- prestar as informações e os esclarecimentos que venham a ser solicitados pelos funcionários da CONTRATADA;</w:t>
      </w:r>
    </w:p>
    <w:p w14:paraId="2D209175"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7.1.2</w:t>
      </w:r>
      <w:r w:rsidRPr="006D25D6">
        <w:rPr>
          <w:rFonts w:ascii="Arial Narrow" w:hAnsi="Arial Narrow" w:cs="Arial"/>
          <w:sz w:val="25"/>
          <w:szCs w:val="25"/>
        </w:rPr>
        <w:tab/>
        <w:t xml:space="preserve">- rejeitar qualquer </w:t>
      </w:r>
      <w:r w:rsidR="00411044" w:rsidRPr="006D25D6">
        <w:rPr>
          <w:rFonts w:ascii="Arial Narrow" w:hAnsi="Arial Narrow" w:cs="Arial"/>
          <w:sz w:val="25"/>
          <w:szCs w:val="25"/>
        </w:rPr>
        <w:t>produto</w:t>
      </w:r>
      <w:r w:rsidRPr="006D25D6">
        <w:rPr>
          <w:rFonts w:ascii="Arial Narrow" w:hAnsi="Arial Narrow" w:cs="Arial"/>
          <w:sz w:val="25"/>
          <w:szCs w:val="25"/>
        </w:rPr>
        <w:t xml:space="preserve"> entregue equivocadamente ou em desacordo com as especificações constantes do Anexo I do edital do Pregão Eletrônico n.º _____/202x;</w:t>
      </w:r>
    </w:p>
    <w:p w14:paraId="55790168"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7.1.3</w:t>
      </w:r>
      <w:r w:rsidRPr="006D25D6">
        <w:rPr>
          <w:rFonts w:ascii="Arial Narrow" w:hAnsi="Arial Narrow" w:cs="Arial"/>
          <w:sz w:val="25"/>
          <w:szCs w:val="25"/>
        </w:rPr>
        <w:tab/>
        <w:t>- impedir que terceiros executem o fornecimento objeto deste contrato;</w:t>
      </w:r>
    </w:p>
    <w:p w14:paraId="1E37CCB3"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lastRenderedPageBreak/>
        <w:t>7.1.4</w:t>
      </w:r>
      <w:r w:rsidRPr="006D25D6">
        <w:rPr>
          <w:rFonts w:ascii="Arial Narrow" w:hAnsi="Arial Narrow" w:cs="Arial"/>
          <w:sz w:val="25"/>
          <w:szCs w:val="25"/>
        </w:rPr>
        <w:tab/>
        <w:t>- atestar as faturas correspondentes e supervisionar a execução, por intermédio da de servidor especialmente designado para este fim.</w:t>
      </w:r>
    </w:p>
    <w:p w14:paraId="5DB4A14E" w14:textId="77777777" w:rsidR="008C0F61" w:rsidRPr="006D25D6" w:rsidRDefault="008C0F61">
      <w:pPr>
        <w:spacing w:line="276" w:lineRule="auto"/>
        <w:jc w:val="both"/>
        <w:rPr>
          <w:rFonts w:ascii="Arial Narrow" w:hAnsi="Arial Narrow" w:cs="Arial"/>
          <w:sz w:val="25"/>
          <w:szCs w:val="25"/>
        </w:rPr>
      </w:pPr>
    </w:p>
    <w:p w14:paraId="759D029A" w14:textId="77777777" w:rsidR="008C0F61" w:rsidRPr="006D25D6" w:rsidRDefault="00BB2684">
      <w:pPr>
        <w:shd w:val="clear" w:color="auto" w:fill="000000" w:themeFill="text1"/>
        <w:spacing w:line="276" w:lineRule="auto"/>
        <w:jc w:val="both"/>
        <w:rPr>
          <w:rFonts w:ascii="Arial Narrow" w:hAnsi="Arial Narrow" w:cs="Arial"/>
          <w:sz w:val="25"/>
          <w:szCs w:val="25"/>
        </w:rPr>
      </w:pPr>
      <w:r w:rsidRPr="006D25D6">
        <w:rPr>
          <w:rFonts w:ascii="Arial Narrow" w:hAnsi="Arial Narrow" w:cs="Arial"/>
          <w:sz w:val="25"/>
          <w:szCs w:val="25"/>
        </w:rPr>
        <w:t>CLÁUSULA OITAVA - DOS ENCARGOS DA CONTRATADA</w:t>
      </w:r>
    </w:p>
    <w:p w14:paraId="2379C2E9" w14:textId="77777777" w:rsidR="008C0F61" w:rsidRPr="006D25D6" w:rsidRDefault="00BB2684">
      <w:pPr>
        <w:spacing w:line="276" w:lineRule="auto"/>
        <w:ind w:firstLine="709"/>
        <w:jc w:val="both"/>
        <w:rPr>
          <w:rFonts w:ascii="Arial Narrow" w:hAnsi="Arial Narrow" w:cs="Arial"/>
          <w:sz w:val="25"/>
          <w:szCs w:val="25"/>
        </w:rPr>
      </w:pPr>
      <w:r w:rsidRPr="006D25D6">
        <w:rPr>
          <w:rFonts w:ascii="Arial Narrow" w:hAnsi="Arial Narrow" w:cs="Arial"/>
          <w:sz w:val="25"/>
          <w:szCs w:val="25"/>
        </w:rPr>
        <w:t>Caberá à CONTRATADA: - responder, em relação aos seus funcionários, por todas as despesas decorrentes da execução do fornecimento, como os encargos trabalhistas, previdenciários e obrigações sociais previstos na legislação em vigor, comprometendo-se a saldá-los na época própria, vez que os seus empregados não manterão nenhum vínculo empregatício com o CONTRATANTE;</w:t>
      </w:r>
    </w:p>
    <w:p w14:paraId="11372CF4" w14:textId="77777777" w:rsidR="008C0F61" w:rsidRPr="006D25D6" w:rsidRDefault="00BB2684">
      <w:pPr>
        <w:spacing w:line="276" w:lineRule="auto"/>
        <w:ind w:firstLine="709"/>
        <w:jc w:val="both"/>
        <w:rPr>
          <w:rFonts w:ascii="Arial Narrow" w:hAnsi="Arial Narrow" w:cs="Arial"/>
          <w:sz w:val="25"/>
          <w:szCs w:val="25"/>
        </w:rPr>
      </w:pPr>
      <w:r w:rsidRPr="006D25D6">
        <w:rPr>
          <w:rFonts w:ascii="Arial Narrow" w:hAnsi="Arial Narrow" w:cs="Arial"/>
          <w:sz w:val="25"/>
          <w:szCs w:val="25"/>
        </w:rPr>
        <w:t xml:space="preserve">Cabe ainda a contratada, observar, obedecer e aplicar todas as exigências descritas no Termo de Referência; </w:t>
      </w:r>
    </w:p>
    <w:p w14:paraId="0CC44AFC"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8.1.1</w:t>
      </w:r>
      <w:r w:rsidRPr="006D25D6">
        <w:rPr>
          <w:rFonts w:ascii="Arial Narrow" w:hAnsi="Arial Narrow" w:cs="Arial"/>
          <w:sz w:val="25"/>
          <w:szCs w:val="25"/>
        </w:rPr>
        <w:tab/>
        <w:t>- responder pelos encargos fiscais relativos ao presente contrato, bem como as demandas penais e civis que decorrerem da execução desta avença.</w:t>
      </w:r>
    </w:p>
    <w:p w14:paraId="617D5DD1"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8.1.2</w:t>
      </w:r>
      <w:r w:rsidRPr="006D25D6">
        <w:rPr>
          <w:rFonts w:ascii="Arial Narrow" w:hAnsi="Arial Narrow" w:cs="Arial"/>
          <w:sz w:val="25"/>
          <w:szCs w:val="25"/>
        </w:rPr>
        <w:tab/>
        <w:t>- manter os seus técnicos sujeitos às normas disciplinares do CONTRATANTE quando em trabalho no órgão, porém sem qualquer vínculo empregatício com o órgão;</w:t>
      </w:r>
    </w:p>
    <w:p w14:paraId="21850494"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8.1.3</w:t>
      </w:r>
      <w:r w:rsidRPr="006D25D6">
        <w:rPr>
          <w:rFonts w:ascii="Arial Narrow" w:hAnsi="Arial Narrow" w:cs="Arial"/>
          <w:sz w:val="25"/>
          <w:szCs w:val="25"/>
        </w:rPr>
        <w:tab/>
        <w:t>- responder, ainda, por quaisquer danos causados diretamente a administração ou a terceiros, durante a execução alvo deste contrato;</w:t>
      </w:r>
    </w:p>
    <w:p w14:paraId="070D5997"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8.1.4</w:t>
      </w:r>
      <w:r w:rsidRPr="006D25D6">
        <w:rPr>
          <w:rFonts w:ascii="Arial Narrow" w:hAnsi="Arial Narrow" w:cs="Arial"/>
          <w:sz w:val="25"/>
          <w:szCs w:val="25"/>
        </w:rPr>
        <w:tab/>
        <w:t>- reexecutar, às suas expensas, no total ou em parte, os fornecimentos executados referentes ao objeto em que se verificarem vícios, defeitos ou incorreções;</w:t>
      </w:r>
    </w:p>
    <w:p w14:paraId="2632B5B2"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8.1.5</w:t>
      </w:r>
      <w:r w:rsidRPr="006D25D6">
        <w:rPr>
          <w:rFonts w:ascii="Arial Narrow" w:hAnsi="Arial Narrow" w:cs="Arial"/>
          <w:sz w:val="25"/>
          <w:szCs w:val="25"/>
        </w:rPr>
        <w:tab/>
        <w:t>- comunicar à CONTRATANTE qualquer anormalidade de caráter urgente e prestar os esclarecimentos julgados necessários;</w:t>
      </w:r>
    </w:p>
    <w:p w14:paraId="02713E37"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8.1.6</w:t>
      </w:r>
      <w:r w:rsidRPr="006D25D6">
        <w:rPr>
          <w:rFonts w:ascii="Arial Narrow" w:hAnsi="Arial Narrow" w:cs="Arial"/>
          <w:sz w:val="25"/>
          <w:szCs w:val="25"/>
        </w:rPr>
        <w:tab/>
        <w:t>- manter-se em compatibilidade com as obrigações a serem assumidas e com todas as condições de habilitação e qualificação exigidas neste contrato durante toda a execução do contrato, bem como apresenta-la a CONTRATANTE para averiguar a sua regularidade, sempre que instada a fazê-lo.</w:t>
      </w:r>
    </w:p>
    <w:p w14:paraId="4D6C8192"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8.2</w:t>
      </w:r>
      <w:r w:rsidRPr="006D25D6">
        <w:rPr>
          <w:rFonts w:ascii="Arial Narrow" w:hAnsi="Arial Narrow" w:cs="Arial"/>
          <w:sz w:val="25"/>
          <w:szCs w:val="25"/>
        </w:rPr>
        <w:tab/>
        <w:t>- A inadimplência da CONTRATADA, com relação aos itens relacionais acima, especialmente no que se refere aos encargos trabalhistas, fiscais e previdenciários, não transfere a responsabilidade por seu pagamento o CONTRATANTE, tampouco onerará o objeto deste contrato, razão pela qual a CONTRATADA renuncia expressamente a qualquer vínculo de solidariedade, ativa ou passiva, com o CONTRATANTE.</w:t>
      </w:r>
    </w:p>
    <w:p w14:paraId="56B3A3B8" w14:textId="77777777" w:rsidR="008C0F61" w:rsidRPr="006D25D6" w:rsidRDefault="008C0F61">
      <w:pPr>
        <w:spacing w:line="276" w:lineRule="auto"/>
        <w:jc w:val="both"/>
        <w:rPr>
          <w:rFonts w:ascii="Arial Narrow" w:hAnsi="Arial Narrow" w:cs="Arial"/>
          <w:sz w:val="25"/>
          <w:szCs w:val="25"/>
        </w:rPr>
      </w:pPr>
    </w:p>
    <w:p w14:paraId="449CA6FB" w14:textId="77777777" w:rsidR="008C0F61" w:rsidRPr="006D25D6" w:rsidRDefault="00BB2684">
      <w:pPr>
        <w:shd w:val="clear" w:color="auto" w:fill="000000" w:themeFill="text1"/>
        <w:spacing w:line="276" w:lineRule="auto"/>
        <w:jc w:val="both"/>
        <w:rPr>
          <w:rFonts w:ascii="Arial Narrow" w:hAnsi="Arial Narrow" w:cs="Arial"/>
          <w:sz w:val="25"/>
          <w:szCs w:val="25"/>
        </w:rPr>
      </w:pPr>
      <w:r w:rsidRPr="006D25D6">
        <w:rPr>
          <w:rFonts w:ascii="Arial Narrow" w:hAnsi="Arial Narrow" w:cs="Arial"/>
          <w:sz w:val="25"/>
          <w:szCs w:val="25"/>
        </w:rPr>
        <w:t>CLÁUSULA NONA - DAS OBRIGAÇÕES GERAIS</w:t>
      </w:r>
    </w:p>
    <w:p w14:paraId="48BEBC8E" w14:textId="77777777" w:rsidR="008C0F61" w:rsidRPr="006D25D6" w:rsidRDefault="00BB2684">
      <w:pPr>
        <w:spacing w:line="276" w:lineRule="auto"/>
        <w:ind w:firstLine="709"/>
        <w:jc w:val="both"/>
        <w:rPr>
          <w:rFonts w:ascii="Arial Narrow" w:hAnsi="Arial Narrow" w:cs="Arial"/>
          <w:sz w:val="25"/>
          <w:szCs w:val="25"/>
        </w:rPr>
      </w:pPr>
      <w:r w:rsidRPr="006D25D6">
        <w:rPr>
          <w:rFonts w:ascii="Arial Narrow" w:hAnsi="Arial Narrow" w:cs="Arial"/>
          <w:sz w:val="25"/>
          <w:szCs w:val="25"/>
        </w:rPr>
        <w:t>9.1</w:t>
      </w:r>
      <w:r w:rsidRPr="006D25D6">
        <w:rPr>
          <w:rFonts w:ascii="Arial Narrow" w:hAnsi="Arial Narrow" w:cs="Arial"/>
          <w:sz w:val="25"/>
          <w:szCs w:val="25"/>
        </w:rPr>
        <w:tab/>
        <w:t>-</w:t>
      </w:r>
      <w:r w:rsidRPr="006D25D6">
        <w:rPr>
          <w:rFonts w:ascii="Arial Narrow" w:hAnsi="Arial Narrow" w:cs="Arial"/>
          <w:sz w:val="25"/>
          <w:szCs w:val="25"/>
        </w:rPr>
        <w:tab/>
        <w:t>Deverá</w:t>
      </w:r>
      <w:r w:rsidRPr="006D25D6">
        <w:rPr>
          <w:rFonts w:ascii="Arial Narrow" w:hAnsi="Arial Narrow" w:cs="Arial"/>
          <w:sz w:val="25"/>
          <w:szCs w:val="25"/>
        </w:rPr>
        <w:tab/>
        <w:t>a</w:t>
      </w:r>
      <w:r w:rsidRPr="006D25D6">
        <w:rPr>
          <w:rFonts w:ascii="Arial Narrow" w:hAnsi="Arial Narrow" w:cs="Arial"/>
          <w:sz w:val="25"/>
          <w:szCs w:val="25"/>
        </w:rPr>
        <w:tab/>
        <w:t>CONTRATADA</w:t>
      </w:r>
      <w:r w:rsidRPr="006D25D6">
        <w:rPr>
          <w:rFonts w:ascii="Arial Narrow" w:hAnsi="Arial Narrow" w:cs="Arial"/>
          <w:sz w:val="25"/>
          <w:szCs w:val="25"/>
        </w:rPr>
        <w:tab/>
        <w:t>observar,</w:t>
      </w:r>
      <w:r w:rsidRPr="006D25D6">
        <w:rPr>
          <w:rFonts w:ascii="Arial Narrow" w:hAnsi="Arial Narrow" w:cs="Arial"/>
          <w:sz w:val="25"/>
          <w:szCs w:val="25"/>
        </w:rPr>
        <w:tab/>
        <w:t>também,</w:t>
      </w:r>
      <w:r w:rsidRPr="006D25D6">
        <w:rPr>
          <w:rFonts w:ascii="Arial Narrow" w:hAnsi="Arial Narrow" w:cs="Arial"/>
          <w:sz w:val="25"/>
          <w:szCs w:val="25"/>
        </w:rPr>
        <w:tab/>
        <w:t>o</w:t>
      </w:r>
      <w:r w:rsidRPr="006D25D6">
        <w:rPr>
          <w:rFonts w:ascii="Arial Narrow" w:hAnsi="Arial Narrow" w:cs="Arial"/>
          <w:sz w:val="25"/>
          <w:szCs w:val="25"/>
        </w:rPr>
        <w:tab/>
        <w:t>seguinte:</w:t>
      </w:r>
    </w:p>
    <w:p w14:paraId="58547777"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9.1.1</w:t>
      </w:r>
      <w:r w:rsidRPr="006D25D6">
        <w:rPr>
          <w:rFonts w:ascii="Arial Narrow" w:hAnsi="Arial Narrow" w:cs="Arial"/>
          <w:sz w:val="25"/>
          <w:szCs w:val="25"/>
        </w:rPr>
        <w:tab/>
        <w:t>- É expressamente proibida a contratação de servidor pertencente ao Quadro de Pessoal do CONTRATANTE para executar, direta ou indiretamente, o objeto deste contrato;</w:t>
      </w:r>
    </w:p>
    <w:p w14:paraId="3B77EEF1"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9.1.2</w:t>
      </w:r>
      <w:r w:rsidRPr="006D25D6">
        <w:rPr>
          <w:rFonts w:ascii="Arial Narrow" w:hAnsi="Arial Narrow" w:cs="Arial"/>
          <w:sz w:val="25"/>
          <w:szCs w:val="25"/>
        </w:rPr>
        <w:tab/>
        <w:t>- é expressamente proibida, também, a veiculação de publicidade acerca deste contrato, salvo se houver prévia autorização da Administração do CONTRATANTE;</w:t>
      </w:r>
    </w:p>
    <w:p w14:paraId="03165DCF" w14:textId="77777777" w:rsidR="003854F3" w:rsidRPr="006D25D6" w:rsidRDefault="003854F3">
      <w:pPr>
        <w:spacing w:line="276" w:lineRule="auto"/>
        <w:jc w:val="both"/>
        <w:rPr>
          <w:rFonts w:ascii="Arial Narrow" w:hAnsi="Arial Narrow" w:cs="Arial"/>
          <w:sz w:val="25"/>
          <w:szCs w:val="25"/>
        </w:rPr>
      </w:pPr>
    </w:p>
    <w:p w14:paraId="0C1981E7" w14:textId="77777777" w:rsidR="008C0F61" w:rsidRPr="006D25D6" w:rsidRDefault="00BB2684">
      <w:pPr>
        <w:shd w:val="clear" w:color="auto" w:fill="000000" w:themeFill="text1"/>
        <w:spacing w:line="276" w:lineRule="auto"/>
        <w:jc w:val="both"/>
        <w:rPr>
          <w:rFonts w:ascii="Arial Narrow" w:hAnsi="Arial Narrow" w:cs="Arial"/>
          <w:sz w:val="25"/>
          <w:szCs w:val="25"/>
        </w:rPr>
      </w:pPr>
      <w:r w:rsidRPr="006D25D6">
        <w:rPr>
          <w:rFonts w:ascii="Arial Narrow" w:hAnsi="Arial Narrow" w:cs="Arial"/>
          <w:sz w:val="25"/>
          <w:szCs w:val="25"/>
        </w:rPr>
        <w:t>CLÁUSULA DÉCIMA - DO ACOMPANHAMENTO E DA FISCALIZAÇÃO</w:t>
      </w:r>
    </w:p>
    <w:p w14:paraId="49993B22" w14:textId="77777777" w:rsidR="008C0F61" w:rsidRPr="006D25D6" w:rsidRDefault="00BB2684">
      <w:pPr>
        <w:spacing w:line="276" w:lineRule="auto"/>
        <w:ind w:firstLine="709"/>
        <w:jc w:val="both"/>
        <w:rPr>
          <w:rFonts w:ascii="Arial Narrow" w:hAnsi="Arial Narrow" w:cs="Arial"/>
          <w:sz w:val="25"/>
          <w:szCs w:val="25"/>
        </w:rPr>
      </w:pPr>
      <w:r w:rsidRPr="006D25D6">
        <w:rPr>
          <w:rFonts w:ascii="Arial Narrow" w:hAnsi="Arial Narrow" w:cs="Arial"/>
          <w:sz w:val="25"/>
          <w:szCs w:val="25"/>
        </w:rPr>
        <w:t>10.1</w:t>
      </w:r>
      <w:r w:rsidRPr="006D25D6">
        <w:rPr>
          <w:rFonts w:ascii="Arial Narrow" w:hAnsi="Arial Narrow" w:cs="Arial"/>
          <w:sz w:val="25"/>
          <w:szCs w:val="25"/>
        </w:rPr>
        <w:tab/>
        <w:t>- A execução deste contrato será acompanhada e fiscalizada por servidor do CONTRATANTE, designado para esse fim.</w:t>
      </w:r>
    </w:p>
    <w:p w14:paraId="167E6B60"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lastRenderedPageBreak/>
        <w:t>10.2</w:t>
      </w:r>
      <w:r w:rsidRPr="006D25D6">
        <w:rPr>
          <w:rFonts w:ascii="Arial Narrow" w:hAnsi="Arial Narrow" w:cs="Arial"/>
          <w:sz w:val="25"/>
          <w:szCs w:val="25"/>
        </w:rPr>
        <w:tab/>
        <w:t>- O servidor do CONTRATANTE anotará em registro próprio todas as ocorrências relacionadas com a execução do contrato, determinando o que for necessário à regularização das faltas ou defeitos observados.</w:t>
      </w:r>
    </w:p>
    <w:p w14:paraId="0AE9F8E0"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10.3</w:t>
      </w:r>
      <w:r w:rsidRPr="006D25D6">
        <w:rPr>
          <w:rFonts w:ascii="Arial Narrow" w:hAnsi="Arial Narrow" w:cs="Arial"/>
          <w:sz w:val="25"/>
          <w:szCs w:val="25"/>
        </w:rPr>
        <w:tab/>
        <w:t>- As decisões e providências que ultrapassarem a competência do representante deverão ser solicitadas a autoridade competente do(a) CONTRATANTE, em tempo hábil, para a adoção das medidas convenientes.</w:t>
      </w:r>
    </w:p>
    <w:p w14:paraId="4CFD694A"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10.4</w:t>
      </w:r>
      <w:r w:rsidRPr="006D25D6">
        <w:rPr>
          <w:rFonts w:ascii="Arial Narrow" w:hAnsi="Arial Narrow" w:cs="Arial"/>
          <w:sz w:val="25"/>
          <w:szCs w:val="25"/>
        </w:rPr>
        <w:tab/>
        <w:t>- A CONTRATADA deverá manter preposto para representá-la durante a execução deste contrato, desde que aceito pela Administração do CONTRATANTE.</w:t>
      </w:r>
    </w:p>
    <w:p w14:paraId="30BD1366" w14:textId="77777777" w:rsidR="008C0F61" w:rsidRPr="006D25D6" w:rsidRDefault="008C0F61">
      <w:pPr>
        <w:spacing w:line="276" w:lineRule="auto"/>
        <w:jc w:val="both"/>
        <w:rPr>
          <w:rFonts w:ascii="Arial Narrow" w:hAnsi="Arial Narrow" w:cs="Arial"/>
          <w:sz w:val="25"/>
          <w:szCs w:val="25"/>
        </w:rPr>
      </w:pPr>
    </w:p>
    <w:p w14:paraId="609E0FE3" w14:textId="77777777" w:rsidR="008C0F61" w:rsidRPr="006D25D6" w:rsidRDefault="00BB2684">
      <w:pPr>
        <w:shd w:val="clear" w:color="auto" w:fill="000000" w:themeFill="text1"/>
        <w:spacing w:line="276" w:lineRule="auto"/>
        <w:jc w:val="both"/>
        <w:rPr>
          <w:rFonts w:ascii="Arial Narrow" w:hAnsi="Arial Narrow" w:cs="Arial"/>
          <w:sz w:val="25"/>
          <w:szCs w:val="25"/>
        </w:rPr>
      </w:pPr>
      <w:r w:rsidRPr="006D25D6">
        <w:rPr>
          <w:rFonts w:ascii="Arial Narrow" w:hAnsi="Arial Narrow" w:cs="Arial"/>
          <w:sz w:val="25"/>
          <w:szCs w:val="25"/>
        </w:rPr>
        <w:t>CLÁUSULA DÉCIMA PRIMEIRA - DA ATESTAÇÃO</w:t>
      </w:r>
    </w:p>
    <w:p w14:paraId="2AD45D85" w14:textId="77777777" w:rsidR="008C0F61" w:rsidRPr="006D25D6" w:rsidRDefault="00BB2684">
      <w:pPr>
        <w:spacing w:line="276" w:lineRule="auto"/>
        <w:ind w:firstLine="709"/>
        <w:jc w:val="both"/>
        <w:rPr>
          <w:rFonts w:ascii="Arial Narrow" w:hAnsi="Arial Narrow" w:cs="Arial"/>
          <w:sz w:val="25"/>
          <w:szCs w:val="25"/>
        </w:rPr>
      </w:pPr>
      <w:r w:rsidRPr="006D25D6">
        <w:rPr>
          <w:rFonts w:ascii="Arial Narrow" w:hAnsi="Arial Narrow" w:cs="Arial"/>
          <w:sz w:val="25"/>
          <w:szCs w:val="25"/>
        </w:rPr>
        <w:t>11.1 - A atestação da adequada execução do fornecimento caberá à servidor do CONTRATANTE designado para este fim.</w:t>
      </w:r>
    </w:p>
    <w:p w14:paraId="301479EE" w14:textId="77777777" w:rsidR="008C0F61" w:rsidRPr="006D25D6" w:rsidRDefault="00BB2684">
      <w:pPr>
        <w:shd w:val="clear" w:color="auto" w:fill="000000" w:themeFill="text1"/>
        <w:spacing w:line="276" w:lineRule="auto"/>
        <w:jc w:val="both"/>
        <w:rPr>
          <w:rFonts w:ascii="Arial Narrow" w:hAnsi="Arial Narrow" w:cs="Arial"/>
          <w:sz w:val="25"/>
          <w:szCs w:val="25"/>
        </w:rPr>
      </w:pPr>
      <w:r w:rsidRPr="006D25D6">
        <w:rPr>
          <w:rFonts w:ascii="Arial Narrow" w:hAnsi="Arial Narrow" w:cs="Arial"/>
          <w:sz w:val="25"/>
          <w:szCs w:val="25"/>
          <w:shd w:val="clear" w:color="auto" w:fill="000000" w:themeFill="text1"/>
        </w:rPr>
        <w:t>CLÁUSULA DÉCIMA SEGUNDA - DA DOTAÇÃO ORÇAMENTÁRIA</w:t>
      </w:r>
    </w:p>
    <w:p w14:paraId="1C96654C" w14:textId="77777777" w:rsidR="008C0F61" w:rsidRPr="006D25D6" w:rsidRDefault="00BB2684">
      <w:pPr>
        <w:spacing w:line="276" w:lineRule="auto"/>
        <w:ind w:firstLine="709"/>
        <w:jc w:val="both"/>
        <w:rPr>
          <w:rFonts w:ascii="Arial Narrow" w:hAnsi="Arial Narrow" w:cs="Arial"/>
          <w:sz w:val="25"/>
          <w:szCs w:val="25"/>
        </w:rPr>
      </w:pPr>
      <w:r w:rsidRPr="006D25D6">
        <w:rPr>
          <w:rFonts w:ascii="Arial Narrow" w:hAnsi="Arial Narrow" w:cs="Arial"/>
          <w:sz w:val="25"/>
          <w:szCs w:val="25"/>
        </w:rPr>
        <w:t>12.1 - A despesa com a execução do presente contrato está a cargo da dotação orçamentária:</w:t>
      </w:r>
    </w:p>
    <w:p w14:paraId="50B8D32C" w14:textId="77777777" w:rsidR="008C0F61" w:rsidRPr="006D25D6" w:rsidRDefault="008C0F61">
      <w:pPr>
        <w:spacing w:line="276" w:lineRule="auto"/>
        <w:jc w:val="both"/>
        <w:rPr>
          <w:rFonts w:ascii="Arial Narrow" w:hAnsi="Arial Narrow" w:cs="Arial"/>
          <w:sz w:val="25"/>
          <w:szCs w:val="25"/>
        </w:rPr>
      </w:pPr>
    </w:p>
    <w:p w14:paraId="5D8A3286" w14:textId="77777777" w:rsidR="008C0F61" w:rsidRPr="006D25D6" w:rsidRDefault="00BB2684">
      <w:pPr>
        <w:shd w:val="clear" w:color="auto" w:fill="000000" w:themeFill="text1"/>
        <w:spacing w:line="276" w:lineRule="auto"/>
        <w:jc w:val="both"/>
        <w:rPr>
          <w:rFonts w:ascii="Arial Narrow" w:hAnsi="Arial Narrow" w:cs="Arial"/>
          <w:sz w:val="25"/>
          <w:szCs w:val="25"/>
        </w:rPr>
      </w:pPr>
      <w:r w:rsidRPr="006D25D6">
        <w:rPr>
          <w:rFonts w:ascii="Arial Narrow" w:hAnsi="Arial Narrow" w:cs="Arial"/>
          <w:sz w:val="25"/>
          <w:szCs w:val="25"/>
        </w:rPr>
        <w:t>9.0 DOTAÇÃO ORÇAMENTÁRIA</w:t>
      </w:r>
    </w:p>
    <w:p w14:paraId="19C11BF8" w14:textId="77777777" w:rsidR="008C0F61" w:rsidRPr="006D25D6" w:rsidRDefault="008C0F61">
      <w:pPr>
        <w:spacing w:line="276" w:lineRule="auto"/>
        <w:jc w:val="both"/>
        <w:rPr>
          <w:rFonts w:ascii="Arial Narrow" w:hAnsi="Arial Narrow" w:cs="Arial"/>
          <w:sz w:val="25"/>
          <w:szCs w:val="25"/>
        </w:rPr>
      </w:pPr>
    </w:p>
    <w:tbl>
      <w:tblPr>
        <w:tblStyle w:val="TabeladeGrade4"/>
        <w:tblW w:w="5248" w:type="pct"/>
        <w:tblInd w:w="-289" w:type="dxa"/>
        <w:tblLook w:val="04A0" w:firstRow="1" w:lastRow="0" w:firstColumn="1" w:lastColumn="0" w:noHBand="0" w:noVBand="1"/>
      </w:tblPr>
      <w:tblGrid>
        <w:gridCol w:w="2683"/>
        <w:gridCol w:w="1149"/>
        <w:gridCol w:w="1245"/>
        <w:gridCol w:w="776"/>
        <w:gridCol w:w="2834"/>
        <w:gridCol w:w="1419"/>
      </w:tblGrid>
      <w:tr w:rsidR="001B1BEA" w:rsidRPr="006D25D6" w14:paraId="679AE6DF" w14:textId="77777777" w:rsidTr="00A150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7" w:type="pct"/>
            <w:hideMark/>
          </w:tcPr>
          <w:p w14:paraId="205AB20B" w14:textId="77777777" w:rsidR="001B1BEA" w:rsidRPr="006D25D6" w:rsidRDefault="001B1BEA" w:rsidP="0040724C">
            <w:pPr>
              <w:spacing w:line="360" w:lineRule="auto"/>
              <w:jc w:val="both"/>
              <w:rPr>
                <w:rFonts w:ascii="Arial Narrow" w:eastAsia="Times New Roman" w:hAnsi="Arial Narrow" w:cs="Arial"/>
                <w:b w:val="0"/>
                <w:bCs w:val="0"/>
                <w:sz w:val="25"/>
                <w:szCs w:val="25"/>
              </w:rPr>
            </w:pPr>
            <w:r w:rsidRPr="006D25D6">
              <w:rPr>
                <w:rFonts w:ascii="Arial Narrow" w:eastAsia="Times New Roman" w:hAnsi="Arial Narrow" w:cs="Arial"/>
                <w:sz w:val="25"/>
                <w:szCs w:val="25"/>
              </w:rPr>
              <w:t>Classificação Orçamentária</w:t>
            </w:r>
          </w:p>
        </w:tc>
        <w:tc>
          <w:tcPr>
            <w:tcW w:w="568" w:type="pct"/>
            <w:hideMark/>
          </w:tcPr>
          <w:p w14:paraId="526D0545" w14:textId="77777777" w:rsidR="001B1BEA" w:rsidRPr="006D25D6" w:rsidRDefault="001B1BEA" w:rsidP="0040724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5"/>
                <w:szCs w:val="25"/>
              </w:rPr>
            </w:pPr>
            <w:r w:rsidRPr="006D25D6">
              <w:rPr>
                <w:rFonts w:ascii="Arial Narrow" w:eastAsia="Times New Roman" w:hAnsi="Arial Narrow" w:cs="Arial"/>
                <w:sz w:val="25"/>
                <w:szCs w:val="25"/>
              </w:rPr>
              <w:t>Elemento de Despesa</w:t>
            </w:r>
          </w:p>
        </w:tc>
        <w:tc>
          <w:tcPr>
            <w:tcW w:w="616" w:type="pct"/>
            <w:hideMark/>
          </w:tcPr>
          <w:p w14:paraId="3B700787" w14:textId="77777777" w:rsidR="001B1BEA" w:rsidRPr="006D25D6" w:rsidRDefault="001B1BEA" w:rsidP="0040724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5"/>
                <w:szCs w:val="25"/>
              </w:rPr>
            </w:pPr>
            <w:r w:rsidRPr="006D25D6">
              <w:rPr>
                <w:rFonts w:ascii="Arial Narrow" w:eastAsia="Times New Roman" w:hAnsi="Arial Narrow" w:cs="Arial"/>
                <w:sz w:val="25"/>
                <w:szCs w:val="25"/>
              </w:rPr>
              <w:t>Fonte</w:t>
            </w:r>
          </w:p>
        </w:tc>
        <w:tc>
          <w:tcPr>
            <w:tcW w:w="384" w:type="pct"/>
            <w:hideMark/>
          </w:tcPr>
          <w:p w14:paraId="53DD8941" w14:textId="77777777" w:rsidR="001B1BEA" w:rsidRPr="006D25D6" w:rsidRDefault="001B1BEA" w:rsidP="0040724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5"/>
                <w:szCs w:val="25"/>
              </w:rPr>
            </w:pPr>
            <w:r w:rsidRPr="006D25D6">
              <w:rPr>
                <w:rFonts w:ascii="Arial Narrow" w:eastAsia="Times New Roman" w:hAnsi="Arial Narrow" w:cs="Arial"/>
                <w:sz w:val="25"/>
                <w:szCs w:val="25"/>
              </w:rPr>
              <w:t>Ficha</w:t>
            </w:r>
          </w:p>
        </w:tc>
        <w:tc>
          <w:tcPr>
            <w:tcW w:w="1402" w:type="pct"/>
          </w:tcPr>
          <w:p w14:paraId="74E759D4" w14:textId="77777777" w:rsidR="001B1BEA" w:rsidRPr="006D25D6" w:rsidRDefault="001B1BEA" w:rsidP="0040724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5"/>
                <w:szCs w:val="25"/>
              </w:rPr>
            </w:pPr>
          </w:p>
          <w:p w14:paraId="6A6E0456" w14:textId="77777777" w:rsidR="001B1BEA" w:rsidRPr="006D25D6" w:rsidRDefault="001B1BEA" w:rsidP="0040724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5"/>
                <w:szCs w:val="25"/>
              </w:rPr>
            </w:pPr>
            <w:r w:rsidRPr="006D25D6">
              <w:rPr>
                <w:rFonts w:ascii="Arial Narrow" w:eastAsia="Times New Roman" w:hAnsi="Arial Narrow" w:cs="Arial"/>
                <w:sz w:val="25"/>
                <w:szCs w:val="25"/>
              </w:rPr>
              <w:t xml:space="preserve">Unidade </w:t>
            </w:r>
          </w:p>
          <w:p w14:paraId="19A94DDB" w14:textId="77777777" w:rsidR="001B1BEA" w:rsidRPr="006D25D6" w:rsidRDefault="001B1BEA" w:rsidP="0040724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5"/>
                <w:szCs w:val="25"/>
              </w:rPr>
            </w:pPr>
          </w:p>
        </w:tc>
        <w:tc>
          <w:tcPr>
            <w:tcW w:w="702" w:type="pct"/>
          </w:tcPr>
          <w:p w14:paraId="0F1C92A5" w14:textId="77777777" w:rsidR="001B1BEA" w:rsidRPr="006D25D6" w:rsidRDefault="001B1BEA" w:rsidP="0040724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5"/>
                <w:szCs w:val="25"/>
              </w:rPr>
            </w:pPr>
          </w:p>
          <w:p w14:paraId="56326D60" w14:textId="77777777" w:rsidR="001B1BEA" w:rsidRPr="006D25D6" w:rsidRDefault="001B1BEA" w:rsidP="0040724C">
            <w:pPr>
              <w:spacing w:line="360" w:lineRule="auto"/>
              <w:ind w:firstLine="33"/>
              <w:jc w:val="both"/>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5"/>
                <w:szCs w:val="25"/>
              </w:rPr>
            </w:pPr>
            <w:r w:rsidRPr="006D25D6">
              <w:rPr>
                <w:rFonts w:ascii="Arial Narrow" w:eastAsia="Times New Roman" w:hAnsi="Arial Narrow" w:cs="Arial"/>
                <w:sz w:val="25"/>
                <w:szCs w:val="25"/>
              </w:rPr>
              <w:t>Percentual</w:t>
            </w:r>
          </w:p>
        </w:tc>
      </w:tr>
      <w:tr w:rsidR="001B1BEA" w:rsidRPr="006D25D6" w14:paraId="54213AC3" w14:textId="77777777" w:rsidTr="00A150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7" w:type="pct"/>
            <w:hideMark/>
          </w:tcPr>
          <w:p w14:paraId="3C97E18A" w14:textId="77777777" w:rsidR="001B1BEA" w:rsidRPr="006D25D6" w:rsidRDefault="001B1BEA" w:rsidP="0040724C">
            <w:pPr>
              <w:spacing w:line="360" w:lineRule="auto"/>
              <w:jc w:val="both"/>
              <w:rPr>
                <w:rFonts w:ascii="Arial Narrow" w:eastAsia="Times New Roman" w:hAnsi="Arial Narrow" w:cs="Arial"/>
                <w:bCs w:val="0"/>
                <w:sz w:val="25"/>
                <w:szCs w:val="25"/>
              </w:rPr>
            </w:pPr>
            <w:r w:rsidRPr="006D25D6">
              <w:rPr>
                <w:rFonts w:ascii="Arial Narrow" w:eastAsia="Times New Roman" w:hAnsi="Arial Narrow" w:cs="Arial"/>
                <w:sz w:val="25"/>
                <w:szCs w:val="25"/>
              </w:rPr>
              <w:t>04.0012.10.301.0010.2052</w:t>
            </w:r>
          </w:p>
        </w:tc>
        <w:tc>
          <w:tcPr>
            <w:tcW w:w="568" w:type="pct"/>
            <w:hideMark/>
          </w:tcPr>
          <w:p w14:paraId="29B42D85" w14:textId="77777777" w:rsidR="001B1BEA" w:rsidRPr="006D25D6" w:rsidRDefault="001B1BEA" w:rsidP="0040724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Cs/>
                <w:sz w:val="25"/>
                <w:szCs w:val="25"/>
              </w:rPr>
            </w:pPr>
            <w:r w:rsidRPr="006D25D6">
              <w:rPr>
                <w:rFonts w:ascii="Arial Narrow" w:eastAsia="Times New Roman" w:hAnsi="Arial Narrow" w:cs="Arial"/>
                <w:bCs/>
                <w:sz w:val="25"/>
                <w:szCs w:val="25"/>
              </w:rPr>
              <w:t>33903000</w:t>
            </w:r>
          </w:p>
        </w:tc>
        <w:tc>
          <w:tcPr>
            <w:tcW w:w="616" w:type="pct"/>
            <w:hideMark/>
          </w:tcPr>
          <w:p w14:paraId="00431E9D" w14:textId="77777777" w:rsidR="001B1BEA" w:rsidRPr="006D25D6" w:rsidRDefault="001B1BEA" w:rsidP="0040724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Cs/>
                <w:sz w:val="25"/>
                <w:szCs w:val="25"/>
              </w:rPr>
            </w:pPr>
            <w:r w:rsidRPr="006D25D6">
              <w:rPr>
                <w:rFonts w:ascii="Arial Narrow" w:eastAsia="Times New Roman" w:hAnsi="Arial Narrow" w:cs="Arial"/>
                <w:bCs/>
                <w:sz w:val="25"/>
                <w:szCs w:val="25"/>
              </w:rPr>
              <w:t>1.600.0000</w:t>
            </w:r>
          </w:p>
          <w:p w14:paraId="29FA119A" w14:textId="77777777" w:rsidR="001B1BEA" w:rsidRPr="006D25D6" w:rsidRDefault="001B1BEA" w:rsidP="0040724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Cs/>
                <w:sz w:val="25"/>
                <w:szCs w:val="25"/>
              </w:rPr>
            </w:pPr>
            <w:r w:rsidRPr="006D25D6">
              <w:rPr>
                <w:rFonts w:ascii="Arial Narrow" w:eastAsia="Times New Roman" w:hAnsi="Arial Narrow" w:cs="Arial"/>
                <w:bCs/>
                <w:sz w:val="25"/>
                <w:szCs w:val="25"/>
              </w:rPr>
              <w:t>1.500.1002</w:t>
            </w:r>
          </w:p>
        </w:tc>
        <w:tc>
          <w:tcPr>
            <w:tcW w:w="384" w:type="pct"/>
            <w:hideMark/>
          </w:tcPr>
          <w:p w14:paraId="79820CFF" w14:textId="77777777" w:rsidR="001B1BEA" w:rsidRPr="006D25D6" w:rsidRDefault="001B1BEA" w:rsidP="0040724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Cs/>
                <w:sz w:val="25"/>
                <w:szCs w:val="25"/>
              </w:rPr>
            </w:pPr>
            <w:r w:rsidRPr="006D25D6">
              <w:rPr>
                <w:rFonts w:ascii="Arial Narrow" w:eastAsia="Times New Roman" w:hAnsi="Arial Narrow" w:cs="Arial"/>
                <w:sz w:val="25"/>
                <w:szCs w:val="25"/>
              </w:rPr>
              <w:t>268</w:t>
            </w:r>
          </w:p>
        </w:tc>
        <w:tc>
          <w:tcPr>
            <w:tcW w:w="1402" w:type="pct"/>
            <w:hideMark/>
          </w:tcPr>
          <w:p w14:paraId="0D3988E1" w14:textId="77777777" w:rsidR="001B1BEA" w:rsidRPr="006D25D6" w:rsidRDefault="001B1BEA" w:rsidP="0040724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Cs/>
                <w:sz w:val="25"/>
                <w:szCs w:val="25"/>
              </w:rPr>
            </w:pPr>
            <w:r w:rsidRPr="006D25D6">
              <w:rPr>
                <w:rFonts w:ascii="Arial Narrow" w:eastAsia="Times New Roman" w:hAnsi="Arial Narrow" w:cs="Arial"/>
                <w:bCs/>
                <w:sz w:val="25"/>
                <w:szCs w:val="25"/>
              </w:rPr>
              <w:t>Unidades Básicas de Saúde</w:t>
            </w:r>
          </w:p>
        </w:tc>
        <w:tc>
          <w:tcPr>
            <w:tcW w:w="702" w:type="pct"/>
          </w:tcPr>
          <w:p w14:paraId="7344C520" w14:textId="77777777" w:rsidR="001B1BEA" w:rsidRPr="006D25D6" w:rsidRDefault="001B1BEA" w:rsidP="0040724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Cs/>
                <w:sz w:val="25"/>
                <w:szCs w:val="25"/>
              </w:rPr>
            </w:pPr>
            <w:r w:rsidRPr="006D25D6">
              <w:rPr>
                <w:rFonts w:ascii="Arial Narrow" w:eastAsia="Times New Roman" w:hAnsi="Arial Narrow" w:cs="Arial"/>
                <w:bCs/>
                <w:sz w:val="25"/>
                <w:szCs w:val="25"/>
              </w:rPr>
              <w:t>33%</w:t>
            </w:r>
          </w:p>
          <w:p w14:paraId="304B4EF8" w14:textId="77777777" w:rsidR="001B1BEA" w:rsidRPr="006D25D6" w:rsidRDefault="001B1BEA" w:rsidP="0040724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Cs/>
                <w:sz w:val="25"/>
                <w:szCs w:val="25"/>
              </w:rPr>
            </w:pPr>
            <w:r w:rsidRPr="006D25D6">
              <w:rPr>
                <w:rFonts w:ascii="Arial Narrow" w:eastAsia="Times New Roman" w:hAnsi="Arial Narrow" w:cs="Arial"/>
                <w:bCs/>
                <w:sz w:val="25"/>
                <w:szCs w:val="25"/>
              </w:rPr>
              <w:t>7%</w:t>
            </w:r>
          </w:p>
        </w:tc>
      </w:tr>
      <w:tr w:rsidR="001B1BEA" w:rsidRPr="006D25D6" w14:paraId="438B2CAD" w14:textId="77777777" w:rsidTr="00A15069">
        <w:tc>
          <w:tcPr>
            <w:cnfStyle w:val="001000000000" w:firstRow="0" w:lastRow="0" w:firstColumn="1" w:lastColumn="0" w:oddVBand="0" w:evenVBand="0" w:oddHBand="0" w:evenHBand="0" w:firstRowFirstColumn="0" w:firstRowLastColumn="0" w:lastRowFirstColumn="0" w:lastRowLastColumn="0"/>
            <w:tcW w:w="1327" w:type="pct"/>
            <w:hideMark/>
          </w:tcPr>
          <w:p w14:paraId="19D82D4C" w14:textId="77777777" w:rsidR="001B1BEA" w:rsidRPr="006D25D6" w:rsidRDefault="001B1BEA" w:rsidP="0040724C">
            <w:pPr>
              <w:spacing w:line="360" w:lineRule="auto"/>
              <w:jc w:val="both"/>
              <w:rPr>
                <w:rFonts w:ascii="Arial Narrow" w:eastAsia="Times New Roman" w:hAnsi="Arial Narrow" w:cs="Arial"/>
                <w:bCs w:val="0"/>
                <w:sz w:val="25"/>
                <w:szCs w:val="25"/>
              </w:rPr>
            </w:pPr>
            <w:r w:rsidRPr="006D25D6">
              <w:rPr>
                <w:rFonts w:ascii="Arial Narrow" w:eastAsia="Times New Roman" w:hAnsi="Arial Narrow" w:cs="Arial"/>
                <w:sz w:val="25"/>
                <w:szCs w:val="25"/>
              </w:rPr>
              <w:t>04.0012.10.302.0010.2062</w:t>
            </w:r>
          </w:p>
        </w:tc>
        <w:tc>
          <w:tcPr>
            <w:tcW w:w="568" w:type="pct"/>
            <w:hideMark/>
          </w:tcPr>
          <w:p w14:paraId="154E8A03" w14:textId="77777777" w:rsidR="001B1BEA" w:rsidRPr="006D25D6" w:rsidRDefault="001B1BEA" w:rsidP="0040724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sz w:val="25"/>
                <w:szCs w:val="25"/>
              </w:rPr>
            </w:pPr>
            <w:r w:rsidRPr="006D25D6">
              <w:rPr>
                <w:rFonts w:ascii="Arial Narrow" w:eastAsia="Times New Roman" w:hAnsi="Arial Narrow" w:cs="Arial"/>
                <w:bCs/>
                <w:sz w:val="25"/>
                <w:szCs w:val="25"/>
              </w:rPr>
              <w:t>33903000</w:t>
            </w:r>
          </w:p>
        </w:tc>
        <w:tc>
          <w:tcPr>
            <w:tcW w:w="616" w:type="pct"/>
            <w:hideMark/>
          </w:tcPr>
          <w:p w14:paraId="011160EC" w14:textId="77777777" w:rsidR="001B1BEA" w:rsidRPr="006D25D6" w:rsidRDefault="001B1BEA" w:rsidP="0040724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sz w:val="25"/>
                <w:szCs w:val="25"/>
              </w:rPr>
            </w:pPr>
            <w:r w:rsidRPr="006D25D6">
              <w:rPr>
                <w:rFonts w:ascii="Arial Narrow" w:eastAsia="Times New Roman" w:hAnsi="Arial Narrow" w:cs="Arial"/>
                <w:bCs/>
                <w:sz w:val="25"/>
                <w:szCs w:val="25"/>
              </w:rPr>
              <w:t>1.600.0000</w:t>
            </w:r>
          </w:p>
          <w:p w14:paraId="12BFEA52" w14:textId="77777777" w:rsidR="001B1BEA" w:rsidRPr="006D25D6" w:rsidRDefault="001B1BEA" w:rsidP="0040724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sz w:val="25"/>
                <w:szCs w:val="25"/>
              </w:rPr>
            </w:pPr>
            <w:r w:rsidRPr="006D25D6">
              <w:rPr>
                <w:rFonts w:ascii="Arial Narrow" w:eastAsia="Times New Roman" w:hAnsi="Arial Narrow" w:cs="Arial"/>
                <w:bCs/>
                <w:sz w:val="25"/>
                <w:szCs w:val="25"/>
              </w:rPr>
              <w:t>1.500.1002</w:t>
            </w:r>
          </w:p>
        </w:tc>
        <w:tc>
          <w:tcPr>
            <w:tcW w:w="384" w:type="pct"/>
            <w:hideMark/>
          </w:tcPr>
          <w:p w14:paraId="678D0230" w14:textId="77777777" w:rsidR="001B1BEA" w:rsidRPr="006D25D6" w:rsidRDefault="001B1BEA" w:rsidP="0040724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sz w:val="25"/>
                <w:szCs w:val="25"/>
              </w:rPr>
            </w:pPr>
            <w:r w:rsidRPr="006D25D6">
              <w:rPr>
                <w:rFonts w:ascii="Arial Narrow" w:eastAsia="Times New Roman" w:hAnsi="Arial Narrow" w:cs="Arial"/>
                <w:sz w:val="25"/>
                <w:szCs w:val="25"/>
              </w:rPr>
              <w:t>308</w:t>
            </w:r>
          </w:p>
        </w:tc>
        <w:tc>
          <w:tcPr>
            <w:tcW w:w="1402" w:type="pct"/>
            <w:hideMark/>
          </w:tcPr>
          <w:p w14:paraId="2799CBD6" w14:textId="77777777" w:rsidR="001B1BEA" w:rsidRPr="006D25D6" w:rsidRDefault="001B1BEA" w:rsidP="0040724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sz w:val="25"/>
                <w:szCs w:val="25"/>
              </w:rPr>
            </w:pPr>
            <w:r w:rsidRPr="006D25D6">
              <w:rPr>
                <w:rFonts w:ascii="Arial Narrow" w:eastAsia="Times New Roman" w:hAnsi="Arial Narrow" w:cs="Arial"/>
                <w:bCs/>
                <w:sz w:val="25"/>
                <w:szCs w:val="25"/>
              </w:rPr>
              <w:t>Hospital Municipal/CAPS</w:t>
            </w:r>
          </w:p>
        </w:tc>
        <w:tc>
          <w:tcPr>
            <w:tcW w:w="702" w:type="pct"/>
          </w:tcPr>
          <w:p w14:paraId="522D8B2F" w14:textId="77777777" w:rsidR="001B1BEA" w:rsidRPr="006D25D6" w:rsidRDefault="001B1BEA" w:rsidP="0040724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sz w:val="25"/>
                <w:szCs w:val="25"/>
              </w:rPr>
            </w:pPr>
            <w:r w:rsidRPr="006D25D6">
              <w:rPr>
                <w:rFonts w:ascii="Arial Narrow" w:eastAsia="Times New Roman" w:hAnsi="Arial Narrow" w:cs="Arial"/>
                <w:bCs/>
                <w:sz w:val="25"/>
                <w:szCs w:val="25"/>
              </w:rPr>
              <w:t>28%</w:t>
            </w:r>
          </w:p>
          <w:p w14:paraId="38417DFD" w14:textId="77777777" w:rsidR="001B1BEA" w:rsidRPr="006D25D6" w:rsidRDefault="001B1BEA" w:rsidP="0040724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sz w:val="25"/>
                <w:szCs w:val="25"/>
              </w:rPr>
            </w:pPr>
            <w:r w:rsidRPr="006D25D6">
              <w:rPr>
                <w:rFonts w:ascii="Arial Narrow" w:eastAsia="Times New Roman" w:hAnsi="Arial Narrow" w:cs="Arial"/>
                <w:bCs/>
                <w:sz w:val="25"/>
                <w:szCs w:val="25"/>
              </w:rPr>
              <w:t>3%</w:t>
            </w:r>
          </w:p>
        </w:tc>
      </w:tr>
      <w:tr w:rsidR="001B1BEA" w:rsidRPr="006D25D6" w14:paraId="640961F3" w14:textId="77777777" w:rsidTr="00A150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7" w:type="pct"/>
            <w:hideMark/>
          </w:tcPr>
          <w:p w14:paraId="4D3DB38D" w14:textId="77777777" w:rsidR="001B1BEA" w:rsidRPr="006D25D6" w:rsidRDefault="001B1BEA" w:rsidP="0040724C">
            <w:pPr>
              <w:spacing w:line="360" w:lineRule="auto"/>
              <w:jc w:val="both"/>
              <w:rPr>
                <w:rFonts w:ascii="Arial Narrow" w:eastAsia="Times New Roman" w:hAnsi="Arial Narrow" w:cs="Arial"/>
                <w:bCs w:val="0"/>
                <w:sz w:val="25"/>
                <w:szCs w:val="25"/>
              </w:rPr>
            </w:pPr>
            <w:r w:rsidRPr="006D25D6">
              <w:rPr>
                <w:rFonts w:ascii="Arial Narrow" w:eastAsia="Times New Roman" w:hAnsi="Arial Narrow" w:cs="Arial"/>
                <w:sz w:val="25"/>
                <w:szCs w:val="25"/>
              </w:rPr>
              <w:t>04.0012.10.301.0010.2308</w:t>
            </w:r>
          </w:p>
        </w:tc>
        <w:tc>
          <w:tcPr>
            <w:tcW w:w="568" w:type="pct"/>
            <w:hideMark/>
          </w:tcPr>
          <w:p w14:paraId="531E05BB" w14:textId="77777777" w:rsidR="001B1BEA" w:rsidRPr="006D25D6" w:rsidRDefault="001B1BEA" w:rsidP="0040724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Cs/>
                <w:sz w:val="25"/>
                <w:szCs w:val="25"/>
              </w:rPr>
            </w:pPr>
            <w:r w:rsidRPr="006D25D6">
              <w:rPr>
                <w:rFonts w:ascii="Arial Narrow" w:eastAsia="Times New Roman" w:hAnsi="Arial Narrow" w:cs="Arial"/>
                <w:bCs/>
                <w:sz w:val="25"/>
                <w:szCs w:val="25"/>
              </w:rPr>
              <w:t>33903000</w:t>
            </w:r>
          </w:p>
        </w:tc>
        <w:tc>
          <w:tcPr>
            <w:tcW w:w="616" w:type="pct"/>
            <w:hideMark/>
          </w:tcPr>
          <w:p w14:paraId="41CECB26" w14:textId="77777777" w:rsidR="001B1BEA" w:rsidRPr="006D25D6" w:rsidRDefault="001B1BEA" w:rsidP="0040724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Cs/>
                <w:sz w:val="25"/>
                <w:szCs w:val="25"/>
              </w:rPr>
            </w:pPr>
            <w:r w:rsidRPr="006D25D6">
              <w:rPr>
                <w:rFonts w:ascii="Arial Narrow" w:eastAsia="Times New Roman" w:hAnsi="Arial Narrow" w:cs="Arial"/>
                <w:bCs/>
                <w:sz w:val="25"/>
                <w:szCs w:val="25"/>
              </w:rPr>
              <w:t>1.500.1002</w:t>
            </w:r>
          </w:p>
          <w:p w14:paraId="35544014" w14:textId="77777777" w:rsidR="001B1BEA" w:rsidRPr="006D25D6" w:rsidRDefault="001B1BEA" w:rsidP="0040724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Cs/>
                <w:sz w:val="25"/>
                <w:szCs w:val="25"/>
              </w:rPr>
            </w:pPr>
            <w:r w:rsidRPr="006D25D6">
              <w:rPr>
                <w:rFonts w:ascii="Arial Narrow" w:eastAsia="Times New Roman" w:hAnsi="Arial Narrow" w:cs="Arial"/>
                <w:bCs/>
                <w:sz w:val="25"/>
                <w:szCs w:val="25"/>
              </w:rPr>
              <w:t>1.600.0000</w:t>
            </w:r>
          </w:p>
        </w:tc>
        <w:tc>
          <w:tcPr>
            <w:tcW w:w="384" w:type="pct"/>
            <w:hideMark/>
          </w:tcPr>
          <w:p w14:paraId="7C2B1FD8" w14:textId="77777777" w:rsidR="001B1BEA" w:rsidRPr="006D25D6" w:rsidRDefault="001B1BEA" w:rsidP="0040724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Cs/>
                <w:sz w:val="25"/>
                <w:szCs w:val="25"/>
              </w:rPr>
            </w:pPr>
            <w:r w:rsidRPr="006D25D6">
              <w:rPr>
                <w:rFonts w:ascii="Arial Narrow" w:eastAsia="Times New Roman" w:hAnsi="Arial Narrow" w:cs="Arial"/>
                <w:sz w:val="25"/>
                <w:szCs w:val="25"/>
              </w:rPr>
              <w:t>293</w:t>
            </w:r>
          </w:p>
        </w:tc>
        <w:tc>
          <w:tcPr>
            <w:tcW w:w="1402" w:type="pct"/>
            <w:hideMark/>
          </w:tcPr>
          <w:p w14:paraId="1D71A6D8" w14:textId="77777777" w:rsidR="001B1BEA" w:rsidRPr="006D25D6" w:rsidRDefault="001B1BEA" w:rsidP="0040724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Cs/>
                <w:sz w:val="25"/>
                <w:szCs w:val="25"/>
              </w:rPr>
            </w:pPr>
            <w:r w:rsidRPr="006D25D6">
              <w:rPr>
                <w:rFonts w:ascii="Arial Narrow" w:eastAsia="Times New Roman" w:hAnsi="Arial Narrow" w:cs="Arial"/>
                <w:bCs/>
                <w:sz w:val="25"/>
                <w:szCs w:val="25"/>
              </w:rPr>
              <w:t>Assistência Farmacêutica</w:t>
            </w:r>
          </w:p>
        </w:tc>
        <w:tc>
          <w:tcPr>
            <w:tcW w:w="702" w:type="pct"/>
          </w:tcPr>
          <w:p w14:paraId="2C1A6C3C" w14:textId="77777777" w:rsidR="001B1BEA" w:rsidRPr="006D25D6" w:rsidRDefault="001B1BEA" w:rsidP="0040724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Cs/>
                <w:sz w:val="25"/>
                <w:szCs w:val="25"/>
              </w:rPr>
            </w:pPr>
            <w:r w:rsidRPr="006D25D6">
              <w:rPr>
                <w:rFonts w:ascii="Arial Narrow" w:eastAsia="Times New Roman" w:hAnsi="Arial Narrow" w:cs="Arial"/>
                <w:bCs/>
                <w:sz w:val="25"/>
                <w:szCs w:val="25"/>
              </w:rPr>
              <w:t>3%</w:t>
            </w:r>
          </w:p>
          <w:p w14:paraId="0CB70361" w14:textId="77777777" w:rsidR="001B1BEA" w:rsidRPr="006D25D6" w:rsidRDefault="001B1BEA" w:rsidP="0040724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Cs/>
                <w:sz w:val="25"/>
                <w:szCs w:val="25"/>
              </w:rPr>
            </w:pPr>
            <w:r w:rsidRPr="006D25D6">
              <w:rPr>
                <w:rFonts w:ascii="Arial Narrow" w:eastAsia="Times New Roman" w:hAnsi="Arial Narrow" w:cs="Arial"/>
                <w:bCs/>
                <w:sz w:val="25"/>
                <w:szCs w:val="25"/>
              </w:rPr>
              <w:t>14%</w:t>
            </w:r>
          </w:p>
        </w:tc>
      </w:tr>
      <w:tr w:rsidR="001B1BEA" w:rsidRPr="006D25D6" w14:paraId="0F1F3FFA" w14:textId="77777777" w:rsidTr="00A15069">
        <w:tc>
          <w:tcPr>
            <w:cnfStyle w:val="001000000000" w:firstRow="0" w:lastRow="0" w:firstColumn="1" w:lastColumn="0" w:oddVBand="0" w:evenVBand="0" w:oddHBand="0" w:evenHBand="0" w:firstRowFirstColumn="0" w:firstRowLastColumn="0" w:lastRowFirstColumn="0" w:lastRowLastColumn="0"/>
            <w:tcW w:w="1327" w:type="pct"/>
            <w:hideMark/>
          </w:tcPr>
          <w:p w14:paraId="56FF8C94" w14:textId="77777777" w:rsidR="001B1BEA" w:rsidRPr="006D25D6" w:rsidRDefault="001B1BEA" w:rsidP="0040724C">
            <w:pPr>
              <w:spacing w:line="256" w:lineRule="auto"/>
              <w:jc w:val="both"/>
              <w:rPr>
                <w:rFonts w:ascii="Arial Narrow" w:eastAsia="Calibri" w:hAnsi="Arial Narrow" w:cs="Arial"/>
                <w:sz w:val="25"/>
                <w:szCs w:val="25"/>
              </w:rPr>
            </w:pPr>
            <w:r w:rsidRPr="006D25D6">
              <w:rPr>
                <w:rFonts w:ascii="Arial Narrow" w:eastAsia="Calibri" w:hAnsi="Arial Narrow" w:cs="Arial"/>
                <w:sz w:val="25"/>
                <w:szCs w:val="25"/>
              </w:rPr>
              <w:t>04.0012.10.302.0010.2059</w:t>
            </w:r>
          </w:p>
        </w:tc>
        <w:tc>
          <w:tcPr>
            <w:tcW w:w="568" w:type="pct"/>
            <w:hideMark/>
          </w:tcPr>
          <w:p w14:paraId="24C0F9C9" w14:textId="77777777" w:rsidR="001B1BEA" w:rsidRPr="006D25D6" w:rsidRDefault="001B1BEA" w:rsidP="0040724C">
            <w:pPr>
              <w:spacing w:line="256" w:lineRule="auto"/>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sz w:val="25"/>
                <w:szCs w:val="25"/>
              </w:rPr>
            </w:pPr>
            <w:r w:rsidRPr="006D25D6">
              <w:rPr>
                <w:rFonts w:ascii="Arial Narrow" w:eastAsia="Calibri" w:hAnsi="Arial Narrow" w:cs="Arial"/>
                <w:sz w:val="25"/>
                <w:szCs w:val="25"/>
              </w:rPr>
              <w:t>33903000</w:t>
            </w:r>
          </w:p>
        </w:tc>
        <w:tc>
          <w:tcPr>
            <w:tcW w:w="616" w:type="pct"/>
            <w:hideMark/>
          </w:tcPr>
          <w:p w14:paraId="1A3B5CB4" w14:textId="77777777" w:rsidR="001B1BEA" w:rsidRPr="006D25D6" w:rsidRDefault="001B1BEA" w:rsidP="0040724C">
            <w:pPr>
              <w:spacing w:line="256" w:lineRule="auto"/>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sz w:val="25"/>
                <w:szCs w:val="25"/>
              </w:rPr>
            </w:pPr>
            <w:r w:rsidRPr="006D25D6">
              <w:rPr>
                <w:rFonts w:ascii="Arial Narrow" w:eastAsia="Calibri" w:hAnsi="Arial Narrow" w:cs="Arial"/>
                <w:sz w:val="25"/>
                <w:szCs w:val="25"/>
              </w:rPr>
              <w:t>1.500.1002</w:t>
            </w:r>
          </w:p>
          <w:p w14:paraId="72602035" w14:textId="77777777" w:rsidR="001B1BEA" w:rsidRPr="006D25D6" w:rsidRDefault="001B1BEA" w:rsidP="0040724C">
            <w:pPr>
              <w:spacing w:line="256" w:lineRule="auto"/>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sz w:val="25"/>
                <w:szCs w:val="25"/>
              </w:rPr>
            </w:pPr>
            <w:r w:rsidRPr="006D25D6">
              <w:rPr>
                <w:rFonts w:ascii="Arial Narrow" w:eastAsia="Calibri" w:hAnsi="Arial Narrow" w:cs="Arial"/>
                <w:sz w:val="25"/>
                <w:szCs w:val="25"/>
              </w:rPr>
              <w:t>1.600.0000</w:t>
            </w:r>
          </w:p>
        </w:tc>
        <w:tc>
          <w:tcPr>
            <w:tcW w:w="384" w:type="pct"/>
            <w:hideMark/>
          </w:tcPr>
          <w:p w14:paraId="6CC081A5" w14:textId="77777777" w:rsidR="001B1BEA" w:rsidRPr="006D25D6" w:rsidRDefault="001B1BEA" w:rsidP="0040724C">
            <w:pPr>
              <w:spacing w:line="256" w:lineRule="auto"/>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sz w:val="25"/>
                <w:szCs w:val="25"/>
              </w:rPr>
            </w:pPr>
            <w:r w:rsidRPr="006D25D6">
              <w:rPr>
                <w:rFonts w:ascii="Arial Narrow" w:eastAsia="Calibri" w:hAnsi="Arial Narrow" w:cs="Arial"/>
                <w:sz w:val="25"/>
                <w:szCs w:val="25"/>
              </w:rPr>
              <w:t>300</w:t>
            </w:r>
          </w:p>
        </w:tc>
        <w:tc>
          <w:tcPr>
            <w:tcW w:w="1402" w:type="pct"/>
            <w:hideMark/>
          </w:tcPr>
          <w:p w14:paraId="303A8277" w14:textId="77777777" w:rsidR="001B1BEA" w:rsidRPr="006D25D6" w:rsidRDefault="001B1BEA" w:rsidP="0040724C">
            <w:pPr>
              <w:spacing w:line="256" w:lineRule="auto"/>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sz w:val="25"/>
                <w:szCs w:val="25"/>
              </w:rPr>
            </w:pPr>
            <w:r w:rsidRPr="006D25D6">
              <w:rPr>
                <w:rFonts w:ascii="Arial Narrow" w:eastAsia="Calibri" w:hAnsi="Arial Narrow" w:cs="Arial"/>
                <w:sz w:val="25"/>
                <w:szCs w:val="25"/>
              </w:rPr>
              <w:t>Especialidades</w:t>
            </w:r>
          </w:p>
        </w:tc>
        <w:tc>
          <w:tcPr>
            <w:tcW w:w="702" w:type="pct"/>
          </w:tcPr>
          <w:p w14:paraId="4FABDBE2" w14:textId="77777777" w:rsidR="001B1BEA" w:rsidRPr="006D25D6" w:rsidRDefault="001B1BEA" w:rsidP="0040724C">
            <w:pPr>
              <w:spacing w:line="256" w:lineRule="auto"/>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sz w:val="25"/>
                <w:szCs w:val="25"/>
              </w:rPr>
            </w:pPr>
            <w:r w:rsidRPr="006D25D6">
              <w:rPr>
                <w:rFonts w:ascii="Arial Narrow" w:eastAsia="Calibri" w:hAnsi="Arial Narrow" w:cs="Arial"/>
                <w:sz w:val="25"/>
                <w:szCs w:val="25"/>
              </w:rPr>
              <w:t>12%</w:t>
            </w:r>
          </w:p>
        </w:tc>
      </w:tr>
    </w:tbl>
    <w:p w14:paraId="3CE60940" w14:textId="77777777" w:rsidR="0070010A" w:rsidRPr="006D25D6" w:rsidRDefault="0070010A" w:rsidP="00F9354A">
      <w:pPr>
        <w:spacing w:line="276" w:lineRule="auto"/>
        <w:ind w:firstLine="709"/>
        <w:jc w:val="both"/>
        <w:rPr>
          <w:rFonts w:ascii="Arial Narrow" w:hAnsi="Arial Narrow" w:cs="Arial"/>
          <w:b/>
          <w:sz w:val="25"/>
          <w:szCs w:val="25"/>
        </w:rPr>
      </w:pPr>
    </w:p>
    <w:p w14:paraId="5FFDB543" w14:textId="77777777" w:rsidR="00F9354A" w:rsidRPr="006D25D6" w:rsidRDefault="00F9354A" w:rsidP="00F9354A">
      <w:pPr>
        <w:spacing w:line="276" w:lineRule="auto"/>
        <w:ind w:firstLine="709"/>
        <w:jc w:val="both"/>
        <w:rPr>
          <w:rFonts w:ascii="Arial Narrow" w:hAnsi="Arial Narrow" w:cs="Arial"/>
          <w:b/>
          <w:sz w:val="25"/>
          <w:szCs w:val="25"/>
        </w:rPr>
      </w:pPr>
    </w:p>
    <w:p w14:paraId="231FC374" w14:textId="77777777" w:rsidR="00F9354A" w:rsidRPr="006D25D6" w:rsidRDefault="00F9354A">
      <w:pPr>
        <w:spacing w:line="276" w:lineRule="auto"/>
        <w:jc w:val="both"/>
        <w:rPr>
          <w:rFonts w:ascii="Arial Narrow" w:hAnsi="Arial Narrow" w:cs="Arial"/>
          <w:sz w:val="25"/>
          <w:szCs w:val="25"/>
        </w:rPr>
      </w:pPr>
    </w:p>
    <w:p w14:paraId="1499F323" w14:textId="77777777" w:rsidR="008C0F61" w:rsidRPr="006D25D6" w:rsidRDefault="00BB2684">
      <w:pPr>
        <w:shd w:val="clear" w:color="auto" w:fill="000000" w:themeFill="text1"/>
        <w:spacing w:line="276" w:lineRule="auto"/>
        <w:jc w:val="both"/>
        <w:rPr>
          <w:rFonts w:ascii="Arial Narrow" w:hAnsi="Arial Narrow" w:cs="Arial"/>
          <w:sz w:val="25"/>
          <w:szCs w:val="25"/>
        </w:rPr>
      </w:pPr>
      <w:r w:rsidRPr="006D25D6">
        <w:rPr>
          <w:rFonts w:ascii="Arial Narrow" w:hAnsi="Arial Narrow" w:cs="Arial"/>
          <w:sz w:val="25"/>
          <w:szCs w:val="25"/>
        </w:rPr>
        <w:t>CLÁUSULA DÉCIMA TERCEIRA - DO PAGAMENTO</w:t>
      </w:r>
    </w:p>
    <w:p w14:paraId="71114FD1" w14:textId="77777777" w:rsidR="008C0F61" w:rsidRPr="006D25D6" w:rsidRDefault="00BB2684">
      <w:pPr>
        <w:spacing w:line="276" w:lineRule="auto"/>
        <w:ind w:firstLine="709"/>
        <w:jc w:val="both"/>
        <w:rPr>
          <w:rFonts w:ascii="Arial Narrow" w:hAnsi="Arial Narrow" w:cs="Arial"/>
          <w:sz w:val="25"/>
          <w:szCs w:val="25"/>
        </w:rPr>
      </w:pPr>
      <w:r w:rsidRPr="006D25D6">
        <w:rPr>
          <w:rFonts w:ascii="Arial Narrow" w:hAnsi="Arial Narrow" w:cs="Arial"/>
          <w:sz w:val="25"/>
          <w:szCs w:val="25"/>
        </w:rPr>
        <w:t>13.1</w:t>
      </w:r>
      <w:r w:rsidRPr="006D25D6">
        <w:rPr>
          <w:rFonts w:ascii="Arial Narrow" w:hAnsi="Arial Narrow" w:cs="Arial"/>
          <w:sz w:val="25"/>
          <w:szCs w:val="25"/>
        </w:rPr>
        <w:tab/>
        <w:t>- Executados e aceitos a execução, a CONTRATADA apresentará a Nota Fiscal/Fatura no Setor Financeiro da (o) CONTRATANTE, para fins de liquidação e pagamento, mediante transferência bancária creditada em conta corrente ou cheque nominal ao fornecedor, até o 30º (trigésimo) dia útil contado da entrega dos documentos.</w:t>
      </w:r>
    </w:p>
    <w:p w14:paraId="402FF76B"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lastRenderedPageBreak/>
        <w:t>13.2</w:t>
      </w:r>
      <w:r w:rsidRPr="006D25D6">
        <w:rPr>
          <w:rFonts w:ascii="Arial Narrow" w:hAnsi="Arial Narrow" w:cs="Arial"/>
          <w:sz w:val="25"/>
          <w:szCs w:val="25"/>
        </w:rPr>
        <w:tab/>
        <w:t>- O CONTRATANTE reserva-se o direito de recusar o pagamento se, no ato da atestação, a execução estiver em desacordo com a especificação apresentada e aceita no processo licitatório em referência.</w:t>
      </w:r>
    </w:p>
    <w:p w14:paraId="0B338C55"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13.3</w:t>
      </w:r>
      <w:r w:rsidRPr="006D25D6">
        <w:rPr>
          <w:rFonts w:ascii="Arial Narrow" w:hAnsi="Arial Narrow" w:cs="Arial"/>
          <w:sz w:val="25"/>
          <w:szCs w:val="25"/>
        </w:rPr>
        <w:tab/>
        <w:t>- Nenhum pagamento será efetuado à CONTRATADA enquanto pendente de liquidação qualquer obrigação financeira e previdenciária, sem que isso gere direito a alteração de preços, compensação financeira ou aplicação de penalidade ao CONTRATANTE.</w:t>
      </w:r>
    </w:p>
    <w:p w14:paraId="539B3ECB"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13.4</w:t>
      </w:r>
      <w:r w:rsidRPr="006D25D6">
        <w:rPr>
          <w:rFonts w:ascii="Arial Narrow" w:hAnsi="Arial Narrow" w:cs="Arial"/>
          <w:sz w:val="25"/>
          <w:szCs w:val="25"/>
        </w:rPr>
        <w:tab/>
        <w:t>- O prazo de pagamento da execução do fornecimento será contado a partir da data final do período de adimplemento de cada parcela.</w:t>
      </w:r>
    </w:p>
    <w:p w14:paraId="05C4C824"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13.4.1</w:t>
      </w:r>
      <w:r w:rsidRPr="006D25D6">
        <w:rPr>
          <w:rFonts w:ascii="Arial Narrow" w:hAnsi="Arial Narrow" w:cs="Arial"/>
          <w:sz w:val="25"/>
          <w:szCs w:val="25"/>
        </w:rPr>
        <w:tab/>
        <w:t>- Nos casos de eventuais atrasos de pagamento, desde que a CONTRATADA não tenha concorrido de alguma forma para tanto, fica convencionado que a taxa de compensação financeira devida pelo CONTRATANTE, entre a data acima referida e a correspondente ao efetivo adimplemento da parcela, será calculada mediante a aplicação da seguinte fórmula:</w:t>
      </w:r>
    </w:p>
    <w:p w14:paraId="693ED11C" w14:textId="77777777" w:rsidR="008C0F61" w:rsidRPr="006D25D6" w:rsidRDefault="008C0F61">
      <w:pPr>
        <w:spacing w:line="276" w:lineRule="auto"/>
        <w:jc w:val="both"/>
        <w:rPr>
          <w:rFonts w:ascii="Arial Narrow" w:hAnsi="Arial Narrow" w:cs="Arial"/>
          <w:sz w:val="25"/>
          <w:szCs w:val="25"/>
        </w:rPr>
      </w:pPr>
    </w:p>
    <w:p w14:paraId="29E91CAE"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EM = I x N x VP onde:</w:t>
      </w:r>
    </w:p>
    <w:p w14:paraId="6EFDFC33"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EM = Encargos moratórios;</w:t>
      </w:r>
    </w:p>
    <w:p w14:paraId="20C12B30"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N = Número de dias entre a data prevista para o pagamento e a do efetivo pagamento; VP = Valor da parcela pertinente a ser paga;</w:t>
      </w:r>
    </w:p>
    <w:p w14:paraId="2DA29140"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I = Índice de compensação financeira, assim apurado:</w:t>
      </w:r>
    </w:p>
    <w:p w14:paraId="50AB22A9"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I = TX ==&gt; I = (6/100) ==&gt; I = 0,00016438 365 365</w:t>
      </w:r>
    </w:p>
    <w:p w14:paraId="505D8223" w14:textId="77777777" w:rsidR="006A763A"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 xml:space="preserve">TX - Percentual da taxa anual = 6% </w:t>
      </w:r>
    </w:p>
    <w:p w14:paraId="2E566344"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13.4.2</w:t>
      </w:r>
      <w:r w:rsidR="006A763A" w:rsidRPr="006D25D6">
        <w:rPr>
          <w:rFonts w:ascii="Arial Narrow" w:hAnsi="Arial Narrow" w:cs="Arial"/>
          <w:sz w:val="25"/>
          <w:szCs w:val="25"/>
        </w:rPr>
        <w:t xml:space="preserve"> </w:t>
      </w:r>
      <w:r w:rsidRPr="006D25D6">
        <w:rPr>
          <w:rFonts w:ascii="Arial Narrow" w:hAnsi="Arial Narrow" w:cs="Arial"/>
          <w:sz w:val="25"/>
          <w:szCs w:val="25"/>
        </w:rPr>
        <w:t>A compensação financeira prevista nesta condição será incluída na fatura do mês seguinte ao da ocorrência.</w:t>
      </w:r>
    </w:p>
    <w:p w14:paraId="432AE66B"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13.4.3 - O pagamento mensal da execução somente poderá ser efetuado após a apresentação da nota fiscal/fatura atestada por servidor designado, e verificação da regularidade da licitante vencedora junto à Seguridade Social - CND e ao Fundo de Garantia por Tempo de Serviço - CRF.</w:t>
      </w:r>
    </w:p>
    <w:p w14:paraId="5FD671FB" w14:textId="77777777" w:rsidR="008C0F61" w:rsidRPr="006D25D6" w:rsidRDefault="008C0F61">
      <w:pPr>
        <w:spacing w:line="276" w:lineRule="auto"/>
        <w:jc w:val="both"/>
        <w:rPr>
          <w:rFonts w:ascii="Arial Narrow" w:hAnsi="Arial Narrow" w:cs="Arial"/>
          <w:sz w:val="25"/>
          <w:szCs w:val="25"/>
        </w:rPr>
      </w:pPr>
    </w:p>
    <w:p w14:paraId="40DFA597" w14:textId="77777777" w:rsidR="008C0F61" w:rsidRPr="006D25D6" w:rsidRDefault="00BB2684">
      <w:pPr>
        <w:shd w:val="clear" w:color="auto" w:fill="000000" w:themeFill="text1"/>
        <w:spacing w:line="276" w:lineRule="auto"/>
        <w:jc w:val="both"/>
        <w:rPr>
          <w:rFonts w:ascii="Arial Narrow" w:hAnsi="Arial Narrow" w:cs="Arial"/>
          <w:sz w:val="25"/>
          <w:szCs w:val="25"/>
        </w:rPr>
      </w:pPr>
      <w:r w:rsidRPr="006D25D6">
        <w:rPr>
          <w:rFonts w:ascii="Arial Narrow" w:hAnsi="Arial Narrow" w:cs="Arial"/>
          <w:sz w:val="25"/>
          <w:szCs w:val="25"/>
        </w:rPr>
        <w:t>CLÁUSULA DÉCIMA QUARTA - DA ALTERAÇÃO DO CONTRATO</w:t>
      </w:r>
    </w:p>
    <w:p w14:paraId="5EE071E9" w14:textId="77777777" w:rsidR="008C0F61" w:rsidRPr="006D25D6" w:rsidRDefault="00BB2684">
      <w:pPr>
        <w:spacing w:line="276" w:lineRule="auto"/>
        <w:ind w:firstLine="709"/>
        <w:jc w:val="both"/>
        <w:rPr>
          <w:rFonts w:ascii="Arial Narrow" w:hAnsi="Arial Narrow" w:cs="Arial"/>
          <w:sz w:val="25"/>
          <w:szCs w:val="25"/>
        </w:rPr>
      </w:pPr>
      <w:r w:rsidRPr="006D25D6">
        <w:rPr>
          <w:rFonts w:ascii="Arial Narrow" w:hAnsi="Arial Narrow" w:cs="Arial"/>
          <w:sz w:val="25"/>
          <w:szCs w:val="25"/>
        </w:rPr>
        <w:t>14.1 - O presente contrato poderá ser alterado, nos casos previstos no artigo 124 da Lei n.º 14.133/21, desde que haja interesse da Administração do CONTRATANTE, com a apresentação das devidas justificativas.</w:t>
      </w:r>
    </w:p>
    <w:p w14:paraId="637EF29A" w14:textId="77777777" w:rsidR="008C0F61" w:rsidRPr="006D25D6" w:rsidRDefault="008C0F61">
      <w:pPr>
        <w:spacing w:line="276" w:lineRule="auto"/>
        <w:jc w:val="both"/>
        <w:rPr>
          <w:rFonts w:ascii="Arial Narrow" w:hAnsi="Arial Narrow" w:cs="Arial"/>
          <w:sz w:val="25"/>
          <w:szCs w:val="25"/>
        </w:rPr>
      </w:pPr>
    </w:p>
    <w:p w14:paraId="182DDA8F" w14:textId="77777777" w:rsidR="008C0F61" w:rsidRPr="006D25D6" w:rsidRDefault="00BB2684">
      <w:pPr>
        <w:shd w:val="clear" w:color="auto" w:fill="000000" w:themeFill="text1"/>
        <w:spacing w:line="276" w:lineRule="auto"/>
        <w:jc w:val="both"/>
        <w:rPr>
          <w:rFonts w:ascii="Arial Narrow" w:hAnsi="Arial Narrow" w:cs="Arial"/>
          <w:sz w:val="25"/>
          <w:szCs w:val="25"/>
        </w:rPr>
      </w:pPr>
      <w:r w:rsidRPr="006D25D6">
        <w:rPr>
          <w:rFonts w:ascii="Arial Narrow" w:hAnsi="Arial Narrow" w:cs="Arial"/>
          <w:sz w:val="25"/>
          <w:szCs w:val="25"/>
        </w:rPr>
        <w:t>CLÁUSULA DÉCIMA QUINTA - DO AUMENTO OU SUPRESSÃO</w:t>
      </w:r>
    </w:p>
    <w:p w14:paraId="322666E8" w14:textId="77777777" w:rsidR="008C0F61" w:rsidRPr="006D25D6" w:rsidRDefault="00BB2684">
      <w:pPr>
        <w:spacing w:line="276" w:lineRule="auto"/>
        <w:ind w:firstLine="709"/>
        <w:jc w:val="both"/>
        <w:rPr>
          <w:rFonts w:ascii="Arial Narrow" w:hAnsi="Arial Narrow" w:cs="Arial"/>
          <w:sz w:val="25"/>
          <w:szCs w:val="25"/>
        </w:rPr>
      </w:pPr>
      <w:r w:rsidRPr="006D25D6">
        <w:rPr>
          <w:rFonts w:ascii="Arial Narrow" w:hAnsi="Arial Narrow" w:cs="Arial"/>
          <w:sz w:val="25"/>
          <w:szCs w:val="25"/>
        </w:rPr>
        <w:t>15.1</w:t>
      </w:r>
      <w:r w:rsidRPr="006D25D6">
        <w:rPr>
          <w:rFonts w:ascii="Arial Narrow" w:hAnsi="Arial Narrow" w:cs="Arial"/>
          <w:sz w:val="25"/>
          <w:szCs w:val="25"/>
        </w:rPr>
        <w:tab/>
        <w:t>- No interesse da Administração do CONTRATANTE, o valor inicial atualizado deste contrato poderá ser aumentado ou suprimido até o limite de 25% (vinte e cinco por cento), conforme disposto no artigo 125, da Lei n.º 14.133/21.</w:t>
      </w:r>
    </w:p>
    <w:p w14:paraId="0646ACA6"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15.1.1</w:t>
      </w:r>
      <w:r w:rsidRPr="006D25D6">
        <w:rPr>
          <w:rFonts w:ascii="Arial Narrow" w:hAnsi="Arial Narrow" w:cs="Arial"/>
          <w:sz w:val="25"/>
          <w:szCs w:val="25"/>
        </w:rPr>
        <w:tab/>
        <w:t>- A CONTRATADA fica obrigada a aceitar, nas mesmas condições contratadas, os acréscimos ou supressões que se fizerem necessários; e</w:t>
      </w:r>
    </w:p>
    <w:p w14:paraId="605A1207"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15.1.2</w:t>
      </w:r>
      <w:r w:rsidRPr="006D25D6">
        <w:rPr>
          <w:rFonts w:ascii="Arial Narrow" w:hAnsi="Arial Narrow" w:cs="Arial"/>
          <w:sz w:val="25"/>
          <w:szCs w:val="25"/>
        </w:rPr>
        <w:tab/>
        <w:t>- nenhum acréscimo ou supressão poderá exceder o limite estabelecido nesta cláusula, exceto as supressões resultantes de acordo entre as partes.</w:t>
      </w:r>
    </w:p>
    <w:p w14:paraId="7A727972" w14:textId="77777777" w:rsidR="008C0F61" w:rsidRPr="006D25D6" w:rsidRDefault="008C0F61">
      <w:pPr>
        <w:spacing w:line="276" w:lineRule="auto"/>
        <w:jc w:val="both"/>
        <w:rPr>
          <w:rFonts w:ascii="Arial Narrow" w:hAnsi="Arial Narrow" w:cs="Arial"/>
          <w:sz w:val="25"/>
          <w:szCs w:val="25"/>
        </w:rPr>
      </w:pPr>
    </w:p>
    <w:p w14:paraId="14AA01A1" w14:textId="77777777" w:rsidR="008C0F61" w:rsidRPr="006D25D6" w:rsidRDefault="00BB2684">
      <w:pPr>
        <w:shd w:val="clear" w:color="auto" w:fill="000000" w:themeFill="text1"/>
        <w:spacing w:line="276" w:lineRule="auto"/>
        <w:jc w:val="both"/>
        <w:rPr>
          <w:rFonts w:ascii="Arial Narrow" w:hAnsi="Arial Narrow" w:cs="Arial"/>
          <w:sz w:val="25"/>
          <w:szCs w:val="25"/>
        </w:rPr>
      </w:pPr>
      <w:r w:rsidRPr="006D25D6">
        <w:rPr>
          <w:rFonts w:ascii="Arial Narrow" w:hAnsi="Arial Narrow" w:cs="Arial"/>
          <w:sz w:val="25"/>
          <w:szCs w:val="25"/>
        </w:rPr>
        <w:t>CLÁUSULA DÉCIMA SEXTA - DAS PENALIDADES</w:t>
      </w:r>
    </w:p>
    <w:p w14:paraId="590D30AA" w14:textId="77777777" w:rsidR="008C0F61" w:rsidRPr="006D25D6" w:rsidRDefault="00BB2684">
      <w:pPr>
        <w:spacing w:line="276" w:lineRule="auto"/>
        <w:ind w:firstLine="709"/>
        <w:jc w:val="both"/>
        <w:rPr>
          <w:rFonts w:ascii="Arial Narrow" w:hAnsi="Arial Narrow" w:cs="Arial"/>
          <w:sz w:val="25"/>
          <w:szCs w:val="25"/>
        </w:rPr>
      </w:pPr>
      <w:r w:rsidRPr="006D25D6">
        <w:rPr>
          <w:rFonts w:ascii="Arial Narrow" w:hAnsi="Arial Narrow" w:cs="Arial"/>
          <w:sz w:val="25"/>
          <w:szCs w:val="25"/>
        </w:rPr>
        <w:t>16.1</w:t>
      </w:r>
      <w:r w:rsidRPr="006D25D6">
        <w:rPr>
          <w:rFonts w:ascii="Arial Narrow" w:hAnsi="Arial Narrow" w:cs="Arial"/>
          <w:sz w:val="25"/>
          <w:szCs w:val="25"/>
        </w:rPr>
        <w:tab/>
        <w:t>- Pela inexecução total ou parcial do objeto deste contrato, a Administração do CONTRATANTE poderá, garantida a prévia defesa, aplicar à CONTRATADA as seguintes sanções:</w:t>
      </w:r>
    </w:p>
    <w:p w14:paraId="6A10C5EB"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16.1.1</w:t>
      </w:r>
      <w:r w:rsidRPr="006D25D6">
        <w:rPr>
          <w:rFonts w:ascii="Arial Narrow" w:hAnsi="Arial Narrow" w:cs="Arial"/>
          <w:sz w:val="25"/>
          <w:szCs w:val="25"/>
        </w:rPr>
        <w:tab/>
        <w:t>- advertência;</w:t>
      </w:r>
    </w:p>
    <w:p w14:paraId="2085B23F"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16.1.2</w:t>
      </w:r>
      <w:r w:rsidRPr="006D25D6">
        <w:rPr>
          <w:rFonts w:ascii="Arial Narrow" w:hAnsi="Arial Narrow" w:cs="Arial"/>
          <w:sz w:val="25"/>
          <w:szCs w:val="25"/>
        </w:rPr>
        <w:tab/>
        <w:t>- multa de 10% (dez por cento) sobre o valor total do contrato, no caso de inexecução total do objeto contratado, recolhida no prazo de 15 (quinze) dias corridos, contado da comunicação oficial;</w:t>
      </w:r>
    </w:p>
    <w:p w14:paraId="4413E79D"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16.1.3</w:t>
      </w:r>
      <w:r w:rsidRPr="006D25D6">
        <w:rPr>
          <w:rFonts w:ascii="Arial Narrow" w:hAnsi="Arial Narrow" w:cs="Arial"/>
          <w:sz w:val="25"/>
          <w:szCs w:val="25"/>
        </w:rPr>
        <w:tab/>
        <w:t>- suspensão temporária de participar em licitação e impedimento de contratar com a Administração do CONTRATANTE, pelo prazo de até 2 (dois) anos;</w:t>
      </w:r>
    </w:p>
    <w:p w14:paraId="4AA94BE0"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16.1.4</w:t>
      </w:r>
      <w:r w:rsidRPr="006D25D6">
        <w:rPr>
          <w:rFonts w:ascii="Arial Narrow" w:hAnsi="Arial Narrow" w:cs="Arial"/>
          <w:sz w:val="25"/>
          <w:szCs w:val="25"/>
        </w:rPr>
        <w:tab/>
        <w:t>-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w:t>
      </w:r>
    </w:p>
    <w:p w14:paraId="5BD0A20C"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a Administração do CONTRATANTE pelos prejuízos resultantes e após decorrido o prazo da sanção aplicada com base no subitem anterior.</w:t>
      </w:r>
    </w:p>
    <w:p w14:paraId="6DE57FBF"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16.2</w:t>
      </w:r>
      <w:r w:rsidRPr="006D25D6">
        <w:rPr>
          <w:rFonts w:ascii="Arial Narrow" w:hAnsi="Arial Narrow" w:cs="Arial"/>
          <w:sz w:val="25"/>
          <w:szCs w:val="25"/>
        </w:rPr>
        <w:tab/>
        <w:t>- O CONTRATANTE se reserva ao direito de compensar o valor da multa no momento do pagamento da contraprestação a CONTRATADA.</w:t>
      </w:r>
    </w:p>
    <w:p w14:paraId="1862B6FA"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16.3</w:t>
      </w:r>
      <w:r w:rsidRPr="006D25D6">
        <w:rPr>
          <w:rFonts w:ascii="Arial Narrow" w:hAnsi="Arial Narrow" w:cs="Arial"/>
          <w:sz w:val="25"/>
          <w:szCs w:val="25"/>
        </w:rPr>
        <w:tab/>
        <w:t>- Além das penalidades citadas, a CONTRATADA ficará sujeita, ainda, ao cancelamento de sua inscrição no Cadastro de Fornecedores do CONTRATANTE e, no que couber, às demais penalidades referidas no Capítulo IV, Título I da Lei n.º 14.133/21.</w:t>
      </w:r>
    </w:p>
    <w:p w14:paraId="1E126093"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16.4</w:t>
      </w:r>
      <w:r w:rsidRPr="006D25D6">
        <w:rPr>
          <w:rFonts w:ascii="Arial Narrow" w:hAnsi="Arial Narrow" w:cs="Arial"/>
          <w:sz w:val="25"/>
          <w:szCs w:val="25"/>
        </w:rPr>
        <w:tab/>
        <w:t>As sanções de advertência, suspensão temporária de participar em licitação e impedimento de contratar com a Administração do CONTRATANTE, e declaração de inidoneidade para licitar ou contratar com a Administração Pública poderão ser aplicadas à CONTRATADA juntamente com as de multa.</w:t>
      </w:r>
    </w:p>
    <w:p w14:paraId="420FB361" w14:textId="77777777" w:rsidR="008C0F61" w:rsidRPr="006D25D6" w:rsidRDefault="008C0F61">
      <w:pPr>
        <w:spacing w:line="276" w:lineRule="auto"/>
        <w:jc w:val="both"/>
        <w:rPr>
          <w:rFonts w:ascii="Arial Narrow" w:hAnsi="Arial Narrow" w:cs="Arial"/>
          <w:sz w:val="25"/>
          <w:szCs w:val="25"/>
        </w:rPr>
      </w:pPr>
    </w:p>
    <w:p w14:paraId="6F61711E" w14:textId="77777777" w:rsidR="008C0F61" w:rsidRPr="006D25D6" w:rsidRDefault="00BB2684">
      <w:pPr>
        <w:shd w:val="clear" w:color="auto" w:fill="000000" w:themeFill="text1"/>
        <w:spacing w:line="276" w:lineRule="auto"/>
        <w:jc w:val="both"/>
        <w:rPr>
          <w:rFonts w:ascii="Arial Narrow" w:hAnsi="Arial Narrow" w:cs="Arial"/>
          <w:sz w:val="25"/>
          <w:szCs w:val="25"/>
        </w:rPr>
      </w:pPr>
      <w:r w:rsidRPr="006D25D6">
        <w:rPr>
          <w:rFonts w:ascii="Arial Narrow" w:hAnsi="Arial Narrow" w:cs="Arial"/>
          <w:sz w:val="25"/>
          <w:szCs w:val="25"/>
        </w:rPr>
        <w:t>CLÁUSULA DÉCIMA SÉTIMA - DA RESCISÃO</w:t>
      </w:r>
    </w:p>
    <w:p w14:paraId="083D86C9" w14:textId="77777777" w:rsidR="008C0F61" w:rsidRPr="006D25D6" w:rsidRDefault="00BB2684">
      <w:pPr>
        <w:spacing w:line="276" w:lineRule="auto"/>
        <w:ind w:firstLine="709"/>
        <w:jc w:val="both"/>
        <w:rPr>
          <w:rFonts w:ascii="Arial Narrow" w:hAnsi="Arial Narrow" w:cs="Arial"/>
          <w:sz w:val="25"/>
          <w:szCs w:val="25"/>
        </w:rPr>
      </w:pPr>
      <w:r w:rsidRPr="006D25D6">
        <w:rPr>
          <w:rFonts w:ascii="Arial Narrow" w:hAnsi="Arial Narrow" w:cs="Arial"/>
          <w:sz w:val="25"/>
          <w:szCs w:val="25"/>
        </w:rPr>
        <w:t>17.1</w:t>
      </w:r>
      <w:r w:rsidRPr="006D25D6">
        <w:rPr>
          <w:rFonts w:ascii="Arial Narrow" w:hAnsi="Arial Narrow" w:cs="Arial"/>
          <w:sz w:val="25"/>
          <w:szCs w:val="25"/>
        </w:rPr>
        <w:tab/>
        <w:t>- A inexecução total ou parcial deste contrato enseja a sua rescisão, conforme disposto no artigos 115 da lei n° 14.133/21.</w:t>
      </w:r>
    </w:p>
    <w:p w14:paraId="3B687C4D"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17.1.1</w:t>
      </w:r>
      <w:r w:rsidRPr="006D25D6">
        <w:rPr>
          <w:rFonts w:ascii="Arial Narrow" w:hAnsi="Arial Narrow" w:cs="Arial"/>
          <w:sz w:val="25"/>
          <w:szCs w:val="25"/>
        </w:rPr>
        <w:tab/>
        <w:t>- Os casos de rescisão contratual deverão ser formalmente motivados nos autos do processo, assegurado o contraditório e a ampla defesa.</w:t>
      </w:r>
    </w:p>
    <w:p w14:paraId="3275610D"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17.2</w:t>
      </w:r>
      <w:r w:rsidRPr="006D25D6">
        <w:rPr>
          <w:rFonts w:ascii="Arial Narrow" w:hAnsi="Arial Narrow" w:cs="Arial"/>
          <w:sz w:val="25"/>
          <w:szCs w:val="25"/>
        </w:rPr>
        <w:tab/>
        <w:t>- A rescisão deste contrato poderá ser:</w:t>
      </w:r>
    </w:p>
    <w:p w14:paraId="5C1909B6" w14:textId="77777777" w:rsidR="006A763A"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17.2.1</w:t>
      </w:r>
      <w:r w:rsidRPr="006D25D6">
        <w:rPr>
          <w:rFonts w:ascii="Arial Narrow" w:hAnsi="Arial Narrow" w:cs="Arial"/>
          <w:sz w:val="25"/>
          <w:szCs w:val="25"/>
        </w:rPr>
        <w:tab/>
        <w:t>- determinada por ato unilateral e escrito da Administração do CONTRATANTE, nos casos enumerados nos incisos I e II do artigo 124 da Lei n.º 14.133/21, notificando-se a CONTRATADA com a antecedência mínima de 30 (trinta) dias corridos;</w:t>
      </w:r>
    </w:p>
    <w:p w14:paraId="47966ABA"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17.2.2 - amigável, por acordo entre as partes, desde que haja conveniência para a Administração do CONTRATANTE; ou</w:t>
      </w:r>
    </w:p>
    <w:p w14:paraId="708932B7"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17.2.3 - judicial, nos termos da legislação vigente sobre a matéria.</w:t>
      </w:r>
    </w:p>
    <w:p w14:paraId="5A6B8BD1"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17.3</w:t>
      </w:r>
      <w:r w:rsidRPr="006D25D6">
        <w:rPr>
          <w:rFonts w:ascii="Arial Narrow" w:hAnsi="Arial Narrow" w:cs="Arial"/>
          <w:sz w:val="25"/>
          <w:szCs w:val="25"/>
        </w:rPr>
        <w:tab/>
        <w:t>- A rescisão administrativa ou amigável deverá ser precedida de autorização escrita e fundamentada da autoridade competente.</w:t>
      </w:r>
    </w:p>
    <w:p w14:paraId="6ADFBC25" w14:textId="77777777" w:rsidR="008C0F61" w:rsidRPr="006D25D6" w:rsidRDefault="008C0F61">
      <w:pPr>
        <w:spacing w:line="276" w:lineRule="auto"/>
        <w:jc w:val="both"/>
        <w:rPr>
          <w:rFonts w:ascii="Arial Narrow" w:hAnsi="Arial Narrow" w:cs="Arial"/>
          <w:sz w:val="25"/>
          <w:szCs w:val="25"/>
        </w:rPr>
      </w:pPr>
    </w:p>
    <w:p w14:paraId="2441D4E0" w14:textId="77777777" w:rsidR="008C0F61" w:rsidRPr="006D25D6" w:rsidRDefault="00BB2684">
      <w:pPr>
        <w:shd w:val="clear" w:color="auto" w:fill="000000" w:themeFill="text1"/>
        <w:spacing w:line="276" w:lineRule="auto"/>
        <w:jc w:val="both"/>
        <w:rPr>
          <w:rFonts w:ascii="Arial Narrow" w:hAnsi="Arial Narrow" w:cs="Arial"/>
          <w:sz w:val="25"/>
          <w:szCs w:val="25"/>
        </w:rPr>
      </w:pPr>
      <w:r w:rsidRPr="006D25D6">
        <w:rPr>
          <w:rFonts w:ascii="Arial Narrow" w:hAnsi="Arial Narrow" w:cs="Arial"/>
          <w:sz w:val="25"/>
          <w:szCs w:val="25"/>
          <w:shd w:val="clear" w:color="auto" w:fill="000000" w:themeFill="text1"/>
        </w:rPr>
        <w:t>CLÁUSULA DÉCIMA OITAVA - DA VINCULAÇÃO AO EDITAL E À PROPOSTA DA CONTRATADA</w:t>
      </w:r>
    </w:p>
    <w:p w14:paraId="0C904B8D" w14:textId="77777777" w:rsidR="008C0F61" w:rsidRPr="006D25D6" w:rsidRDefault="00BB2684">
      <w:pPr>
        <w:spacing w:line="276" w:lineRule="auto"/>
        <w:ind w:firstLine="709"/>
        <w:jc w:val="both"/>
        <w:rPr>
          <w:rFonts w:ascii="Arial Narrow" w:hAnsi="Arial Narrow" w:cs="Arial"/>
          <w:sz w:val="25"/>
          <w:szCs w:val="25"/>
        </w:rPr>
      </w:pPr>
      <w:r w:rsidRPr="006D25D6">
        <w:rPr>
          <w:rFonts w:ascii="Arial Narrow" w:hAnsi="Arial Narrow" w:cs="Arial"/>
          <w:sz w:val="25"/>
          <w:szCs w:val="25"/>
        </w:rPr>
        <w:lastRenderedPageBreak/>
        <w:t>18.1 - Este contrato fica vinculado aos termos do Pregão Eletrônico n.º _____ /202x, a Ata de Registro de Preço nº ____/202x e aos termos das propostas da CONTRATADA.</w:t>
      </w:r>
    </w:p>
    <w:p w14:paraId="16AF2037" w14:textId="77777777" w:rsidR="008C0F61" w:rsidRPr="006D25D6" w:rsidRDefault="008C0F61">
      <w:pPr>
        <w:spacing w:line="276" w:lineRule="auto"/>
        <w:jc w:val="both"/>
        <w:rPr>
          <w:rFonts w:ascii="Arial Narrow" w:hAnsi="Arial Narrow" w:cs="Arial"/>
          <w:sz w:val="25"/>
          <w:szCs w:val="25"/>
        </w:rPr>
      </w:pPr>
    </w:p>
    <w:p w14:paraId="5773961A" w14:textId="77777777" w:rsidR="008C0F61" w:rsidRPr="006D25D6" w:rsidRDefault="00BB2684">
      <w:pPr>
        <w:shd w:val="clear" w:color="auto" w:fill="000000" w:themeFill="text1"/>
        <w:spacing w:line="276" w:lineRule="auto"/>
        <w:jc w:val="both"/>
        <w:rPr>
          <w:rFonts w:ascii="Arial Narrow" w:hAnsi="Arial Narrow" w:cs="Arial"/>
          <w:sz w:val="25"/>
          <w:szCs w:val="25"/>
        </w:rPr>
      </w:pPr>
      <w:r w:rsidRPr="006D25D6">
        <w:rPr>
          <w:rFonts w:ascii="Arial Narrow" w:hAnsi="Arial Narrow" w:cs="Arial"/>
          <w:sz w:val="25"/>
          <w:szCs w:val="25"/>
        </w:rPr>
        <w:t>CLÁUSULA DÉCIMA NONA - DA PUBLICAÇÃO</w:t>
      </w:r>
    </w:p>
    <w:p w14:paraId="08523F29" w14:textId="77777777" w:rsidR="008C0F61" w:rsidRPr="006D25D6" w:rsidRDefault="00BB2684">
      <w:pPr>
        <w:spacing w:line="276" w:lineRule="auto"/>
        <w:ind w:firstLine="709"/>
        <w:jc w:val="both"/>
        <w:rPr>
          <w:rFonts w:ascii="Arial Narrow" w:hAnsi="Arial Narrow" w:cs="Arial"/>
          <w:sz w:val="25"/>
          <w:szCs w:val="25"/>
        </w:rPr>
      </w:pPr>
      <w:r w:rsidRPr="006D25D6">
        <w:rPr>
          <w:rFonts w:ascii="Arial Narrow" w:hAnsi="Arial Narrow" w:cs="Arial"/>
          <w:sz w:val="25"/>
          <w:szCs w:val="25"/>
        </w:rPr>
        <w:t>19.1 - A publicação do presente contrato, de responsabilidade do CONTRATANTE, deverá ser feita, na Imprensa Oficial, até o vigésimo dia após a sua assinatura, conforme prevê o artigo 94, I, da lei 14.133/21.</w:t>
      </w:r>
    </w:p>
    <w:p w14:paraId="564DC7F5" w14:textId="77777777" w:rsidR="008C0F61" w:rsidRPr="006D25D6" w:rsidRDefault="008C0F61">
      <w:pPr>
        <w:spacing w:line="276" w:lineRule="auto"/>
        <w:jc w:val="both"/>
        <w:rPr>
          <w:rFonts w:ascii="Arial Narrow" w:hAnsi="Arial Narrow" w:cs="Arial"/>
          <w:sz w:val="25"/>
          <w:szCs w:val="25"/>
        </w:rPr>
      </w:pPr>
    </w:p>
    <w:p w14:paraId="00FCE776" w14:textId="77777777" w:rsidR="008C0F61" w:rsidRPr="006D25D6" w:rsidRDefault="00BB2684">
      <w:pPr>
        <w:shd w:val="clear" w:color="auto" w:fill="000000" w:themeFill="text1"/>
        <w:spacing w:line="276" w:lineRule="auto"/>
        <w:jc w:val="both"/>
        <w:rPr>
          <w:rFonts w:ascii="Arial Narrow" w:hAnsi="Arial Narrow" w:cs="Arial"/>
          <w:sz w:val="25"/>
          <w:szCs w:val="25"/>
        </w:rPr>
      </w:pPr>
      <w:r w:rsidRPr="006D25D6">
        <w:rPr>
          <w:rFonts w:ascii="Arial Narrow" w:hAnsi="Arial Narrow" w:cs="Arial"/>
          <w:sz w:val="25"/>
          <w:szCs w:val="25"/>
        </w:rPr>
        <w:t>CLÁUSULA VIGÉSIMA - DO FORO</w:t>
      </w:r>
    </w:p>
    <w:p w14:paraId="01484B19" w14:textId="77777777" w:rsidR="008C0F61" w:rsidRPr="006D25D6" w:rsidRDefault="00BB2684">
      <w:pPr>
        <w:spacing w:line="276" w:lineRule="auto"/>
        <w:ind w:firstLine="709"/>
        <w:jc w:val="both"/>
        <w:rPr>
          <w:rFonts w:ascii="Arial Narrow" w:hAnsi="Arial Narrow" w:cs="Arial"/>
          <w:sz w:val="25"/>
          <w:szCs w:val="25"/>
        </w:rPr>
      </w:pPr>
      <w:r w:rsidRPr="006D25D6">
        <w:rPr>
          <w:rFonts w:ascii="Arial Narrow" w:hAnsi="Arial Narrow" w:cs="Arial"/>
          <w:sz w:val="25"/>
          <w:szCs w:val="25"/>
        </w:rPr>
        <w:t>20.1. As questões decorrentes da execução deste Instrumento, que não possam ser dirimidas administrativamente, serão processadas e julgadas no Foro da cidade de Formoso do Araguaia-TO, com exclusão de qualquer outro, por mais privilegiado que seja.</w:t>
      </w:r>
    </w:p>
    <w:p w14:paraId="4D75BE85"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20.2 E, para firmeza e validade do que foi pactuado, lavrou-se o presente contrato em 03 (três) vias de igual teor e forma, para que surtam um só efeito, às quais, depois de lidas, são assinadas pelos representantes das partes, CONTRATANTE e CONTRATADA, e pelas testemunhas abaixo.</w:t>
      </w:r>
    </w:p>
    <w:p w14:paraId="391AE1BF" w14:textId="77777777" w:rsidR="008C0F61" w:rsidRPr="006D25D6" w:rsidRDefault="008C0F61">
      <w:pPr>
        <w:spacing w:line="276" w:lineRule="auto"/>
        <w:jc w:val="both"/>
        <w:rPr>
          <w:rFonts w:ascii="Arial Narrow" w:hAnsi="Arial Narrow" w:cs="Arial"/>
          <w:sz w:val="25"/>
          <w:szCs w:val="25"/>
        </w:rPr>
      </w:pPr>
    </w:p>
    <w:p w14:paraId="57533D6B" w14:textId="77777777" w:rsidR="008C0F61" w:rsidRPr="006D25D6" w:rsidRDefault="00BB2684">
      <w:pPr>
        <w:shd w:val="clear" w:color="auto" w:fill="000000" w:themeFill="text1"/>
        <w:spacing w:line="276" w:lineRule="auto"/>
        <w:jc w:val="both"/>
        <w:rPr>
          <w:rFonts w:ascii="Arial Narrow" w:hAnsi="Arial Narrow" w:cs="Arial"/>
          <w:sz w:val="25"/>
          <w:szCs w:val="25"/>
        </w:rPr>
      </w:pPr>
      <w:r w:rsidRPr="006D25D6">
        <w:rPr>
          <w:rFonts w:ascii="Arial Narrow" w:hAnsi="Arial Narrow" w:cs="Arial"/>
          <w:sz w:val="25"/>
          <w:szCs w:val="25"/>
        </w:rPr>
        <w:t>CLÁUSULA VIGÉSIMA PRIMEIRA – DA VINCULAÇÃO.</w:t>
      </w:r>
    </w:p>
    <w:p w14:paraId="2F681454"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11.1. Em casos de omissão, aplica-se ao presente contrato a Lei n. 14.133/21.</w:t>
      </w:r>
    </w:p>
    <w:p w14:paraId="46E0A7EB"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11.2. Consideram-se integrantes do presente instrumento contratual, o ato que autorizou a contratação direta, a respectiva proposta e o termo de referência, independentemente</w:t>
      </w:r>
    </w:p>
    <w:p w14:paraId="3396AE33" w14:textId="77777777" w:rsidR="008C0F61" w:rsidRPr="006D25D6" w:rsidRDefault="00BB2684">
      <w:pPr>
        <w:spacing w:line="276" w:lineRule="auto"/>
        <w:jc w:val="both"/>
        <w:rPr>
          <w:rFonts w:ascii="Arial Narrow" w:hAnsi="Arial Narrow" w:cs="Arial"/>
          <w:sz w:val="25"/>
          <w:szCs w:val="25"/>
        </w:rPr>
      </w:pPr>
      <w:r w:rsidRPr="006D25D6">
        <w:rPr>
          <w:rFonts w:ascii="Arial Narrow" w:hAnsi="Arial Narrow" w:cs="Arial"/>
          <w:sz w:val="25"/>
          <w:szCs w:val="25"/>
        </w:rPr>
        <w:t>de transcrição.</w:t>
      </w:r>
    </w:p>
    <w:p w14:paraId="36A5AD79" w14:textId="77777777" w:rsidR="008C0F61" w:rsidRPr="006D25D6" w:rsidRDefault="008C0F61">
      <w:pPr>
        <w:spacing w:line="276" w:lineRule="auto"/>
        <w:jc w:val="both"/>
        <w:rPr>
          <w:rFonts w:ascii="Arial Narrow" w:hAnsi="Arial Narrow" w:cs="Arial"/>
          <w:sz w:val="25"/>
          <w:szCs w:val="25"/>
        </w:rPr>
      </w:pPr>
    </w:p>
    <w:p w14:paraId="0CFCD7B9" w14:textId="77777777" w:rsidR="008C0F61" w:rsidRPr="006D25D6" w:rsidRDefault="00BB2684">
      <w:pPr>
        <w:spacing w:line="276" w:lineRule="auto"/>
        <w:jc w:val="right"/>
        <w:rPr>
          <w:rFonts w:ascii="Arial Narrow" w:hAnsi="Arial Narrow" w:cs="Arial"/>
          <w:i/>
          <w:sz w:val="25"/>
          <w:szCs w:val="25"/>
        </w:rPr>
      </w:pPr>
      <w:r w:rsidRPr="006D25D6">
        <w:rPr>
          <w:rFonts w:ascii="Arial Narrow" w:hAnsi="Arial Narrow" w:cs="Arial"/>
          <w:i/>
          <w:sz w:val="25"/>
          <w:szCs w:val="25"/>
        </w:rPr>
        <w:t>Formoso do Araguaia/TO,</w:t>
      </w:r>
      <w:r w:rsidRPr="006D25D6">
        <w:rPr>
          <w:rFonts w:ascii="Arial Narrow" w:hAnsi="Arial Narrow" w:cs="Arial"/>
          <w:i/>
          <w:sz w:val="25"/>
          <w:szCs w:val="25"/>
        </w:rPr>
        <w:tab/>
        <w:t>de</w:t>
      </w:r>
      <w:r w:rsidRPr="006D25D6">
        <w:rPr>
          <w:rFonts w:ascii="Arial Narrow" w:hAnsi="Arial Narrow" w:cs="Arial"/>
          <w:i/>
          <w:sz w:val="25"/>
          <w:szCs w:val="25"/>
        </w:rPr>
        <w:tab/>
        <w:t>de 202x.</w:t>
      </w:r>
    </w:p>
    <w:p w14:paraId="5AEC82BC" w14:textId="77777777" w:rsidR="008C0F61" w:rsidRPr="006D25D6" w:rsidRDefault="008C0F61">
      <w:pPr>
        <w:pStyle w:val="Ttulo1"/>
        <w:spacing w:before="63" w:line="276" w:lineRule="auto"/>
        <w:ind w:right="38"/>
        <w:rPr>
          <w:rFonts w:ascii="Arial Narrow" w:eastAsiaTheme="minorEastAsia" w:hAnsi="Arial Narrow" w:cs="Arial"/>
          <w:b w:val="0"/>
          <w:bCs w:val="0"/>
          <w:color w:val="auto"/>
          <w:sz w:val="25"/>
          <w:szCs w:val="25"/>
        </w:rPr>
      </w:pPr>
    </w:p>
    <w:p w14:paraId="3E605EC8" w14:textId="77777777" w:rsidR="008C0F61" w:rsidRPr="006D25D6" w:rsidRDefault="008C0F61">
      <w:pPr>
        <w:rPr>
          <w:rFonts w:ascii="Arial Narrow" w:hAnsi="Arial Narrow"/>
          <w:sz w:val="25"/>
          <w:szCs w:val="25"/>
        </w:rPr>
      </w:pPr>
    </w:p>
    <w:p w14:paraId="1220FB7F" w14:textId="77777777" w:rsidR="008C0F61" w:rsidRPr="006D25D6" w:rsidRDefault="00BB2684">
      <w:pPr>
        <w:pStyle w:val="Ttulo1"/>
        <w:spacing w:before="63" w:line="276" w:lineRule="auto"/>
        <w:ind w:right="38"/>
        <w:rPr>
          <w:rFonts w:ascii="Arial Narrow" w:hAnsi="Arial Narrow" w:cs="Arial"/>
          <w:color w:val="000000" w:themeColor="text1"/>
          <w:sz w:val="25"/>
          <w:szCs w:val="25"/>
        </w:rPr>
      </w:pPr>
      <w:bookmarkStart w:id="93" w:name="_Toc167179369"/>
      <w:bookmarkStart w:id="94" w:name="_Toc184711448"/>
      <w:r w:rsidRPr="006D25D6">
        <w:rPr>
          <w:rFonts w:ascii="Arial Narrow" w:hAnsi="Arial Narrow" w:cs="Arial"/>
          <w:color w:val="000000" w:themeColor="text1"/>
          <w:sz w:val="25"/>
          <w:szCs w:val="25"/>
        </w:rPr>
        <w:t xml:space="preserve"> </w:t>
      </w:r>
      <w:r w:rsidRPr="006D25D6">
        <w:rPr>
          <w:rFonts w:ascii="Arial Narrow" w:hAnsi="Arial Narrow" w:cs="Arial"/>
          <w:color w:val="000000" w:themeColor="text1"/>
          <w:sz w:val="25"/>
          <w:szCs w:val="25"/>
        </w:rPr>
        <w:tab/>
      </w:r>
      <w:r w:rsidRPr="006D25D6">
        <w:rPr>
          <w:rFonts w:ascii="Arial Narrow" w:hAnsi="Arial Narrow" w:cs="Arial"/>
          <w:color w:val="000000" w:themeColor="text1"/>
          <w:sz w:val="25"/>
          <w:szCs w:val="25"/>
        </w:rPr>
        <w:tab/>
      </w:r>
      <w:r w:rsidRPr="006D25D6">
        <w:rPr>
          <w:rFonts w:ascii="Arial Narrow" w:hAnsi="Arial Narrow" w:cs="Arial"/>
          <w:color w:val="000000" w:themeColor="text1"/>
          <w:sz w:val="25"/>
          <w:szCs w:val="25"/>
        </w:rPr>
        <w:tab/>
        <w:t xml:space="preserve">                                                                   </w:t>
      </w:r>
    </w:p>
    <w:bookmarkEnd w:id="93"/>
    <w:bookmarkEnd w:id="94"/>
    <w:p w14:paraId="165CECA3" w14:textId="77777777" w:rsidR="008C0F61" w:rsidRPr="006D25D6" w:rsidRDefault="00BB2684">
      <w:pPr>
        <w:pStyle w:val="Ttulo1"/>
        <w:spacing w:before="63"/>
        <w:ind w:right="38"/>
        <w:rPr>
          <w:rFonts w:ascii="Arial Narrow" w:hAnsi="Arial Narrow" w:cs="Arial"/>
          <w:color w:val="000000" w:themeColor="text1"/>
          <w:sz w:val="25"/>
          <w:szCs w:val="25"/>
        </w:rPr>
      </w:pPr>
      <w:r w:rsidRPr="006D25D6">
        <w:rPr>
          <w:rFonts w:ascii="Arial Narrow" w:hAnsi="Arial Narrow" w:cs="Arial"/>
          <w:color w:val="000000" w:themeColor="text1"/>
          <w:spacing w:val="-38"/>
          <w:sz w:val="25"/>
          <w:szCs w:val="25"/>
        </w:rPr>
        <w:t xml:space="preserve">                                   </w:t>
      </w:r>
      <w:bookmarkStart w:id="95" w:name="_Toc184711449"/>
      <w:r w:rsidRPr="006D25D6">
        <w:rPr>
          <w:rFonts w:ascii="Arial Narrow" w:hAnsi="Arial Narrow" w:cs="Arial"/>
          <w:color w:val="000000" w:themeColor="text1"/>
          <w:sz w:val="25"/>
          <w:szCs w:val="25"/>
        </w:rPr>
        <w:t>--------------------------------------------</w:t>
      </w:r>
      <w:bookmarkEnd w:id="95"/>
      <w:r w:rsidRPr="006D25D6">
        <w:rPr>
          <w:rFonts w:ascii="Arial Narrow" w:hAnsi="Arial Narrow" w:cs="Arial"/>
          <w:color w:val="000000" w:themeColor="text1"/>
          <w:sz w:val="25"/>
          <w:szCs w:val="25"/>
        </w:rPr>
        <w:t xml:space="preserve">                                                         -------------------------------------------</w:t>
      </w:r>
    </w:p>
    <w:p w14:paraId="05EEF738" w14:textId="77777777" w:rsidR="008C0F61" w:rsidRPr="006D25D6" w:rsidRDefault="00BB2684">
      <w:pPr>
        <w:pStyle w:val="Ttulo1"/>
        <w:spacing w:before="63"/>
        <w:ind w:right="38" w:firstLineChars="150" w:firstLine="376"/>
        <w:rPr>
          <w:rFonts w:ascii="Arial Narrow" w:hAnsi="Arial Narrow" w:cs="Arial"/>
          <w:color w:val="000000" w:themeColor="text1"/>
          <w:sz w:val="25"/>
          <w:szCs w:val="25"/>
        </w:rPr>
      </w:pPr>
      <w:r w:rsidRPr="006D25D6">
        <w:rPr>
          <w:rFonts w:ascii="Arial Narrow" w:hAnsi="Arial Narrow" w:cs="Arial"/>
          <w:color w:val="000000" w:themeColor="text1"/>
          <w:sz w:val="25"/>
          <w:szCs w:val="25"/>
        </w:rPr>
        <w:t xml:space="preserve">FUNDO MUNICIPAL DE </w:t>
      </w:r>
      <w:r w:rsidR="00C007CA" w:rsidRPr="006D25D6">
        <w:rPr>
          <w:rFonts w:ascii="Arial Narrow" w:hAnsi="Arial Narrow" w:cs="Arial"/>
          <w:color w:val="000000" w:themeColor="text1"/>
          <w:sz w:val="25"/>
          <w:szCs w:val="25"/>
        </w:rPr>
        <w:t>------------------------</w:t>
      </w:r>
      <w:r w:rsidRPr="006D25D6">
        <w:rPr>
          <w:rFonts w:ascii="Arial Narrow" w:hAnsi="Arial Narrow" w:cs="Arial"/>
          <w:color w:val="000000" w:themeColor="text1"/>
          <w:sz w:val="25"/>
          <w:szCs w:val="25"/>
        </w:rPr>
        <w:t xml:space="preserve">                                                         CONTRATADA  </w:t>
      </w:r>
    </w:p>
    <w:p w14:paraId="3B8ED631" w14:textId="77777777" w:rsidR="008C0F61" w:rsidRPr="006D25D6" w:rsidRDefault="00BB2684">
      <w:pPr>
        <w:pStyle w:val="Ttulo1"/>
        <w:spacing w:before="63"/>
        <w:ind w:right="38"/>
        <w:rPr>
          <w:rFonts w:ascii="Arial Narrow" w:hAnsi="Arial Narrow" w:cs="Arial"/>
          <w:i/>
          <w:color w:val="000000" w:themeColor="text1"/>
          <w:sz w:val="25"/>
          <w:szCs w:val="25"/>
        </w:rPr>
      </w:pPr>
      <w:r w:rsidRPr="006D25D6">
        <w:rPr>
          <w:rFonts w:ascii="Arial Narrow" w:hAnsi="Arial Narrow" w:cs="Arial"/>
          <w:color w:val="000000" w:themeColor="text1"/>
          <w:spacing w:val="1"/>
          <w:sz w:val="25"/>
          <w:szCs w:val="25"/>
        </w:rPr>
        <w:t xml:space="preserve"> </w:t>
      </w:r>
      <w:bookmarkStart w:id="96" w:name="_Toc167179371"/>
      <w:bookmarkStart w:id="97" w:name="_Toc184711450"/>
      <w:r w:rsidRPr="006D25D6">
        <w:rPr>
          <w:rFonts w:ascii="Arial Narrow" w:hAnsi="Arial Narrow" w:cs="Arial"/>
          <w:color w:val="000000" w:themeColor="text1"/>
          <w:spacing w:val="1"/>
          <w:sz w:val="25"/>
          <w:szCs w:val="25"/>
        </w:rPr>
        <w:t xml:space="preserve">                     </w:t>
      </w:r>
      <w:r w:rsidRPr="006D25D6">
        <w:rPr>
          <w:rFonts w:ascii="Arial Narrow" w:hAnsi="Arial Narrow" w:cs="Arial"/>
          <w:i/>
          <w:color w:val="000000" w:themeColor="text1"/>
          <w:sz w:val="25"/>
          <w:szCs w:val="25"/>
        </w:rPr>
        <w:t>CONTRATANTE</w:t>
      </w:r>
      <w:bookmarkStart w:id="98" w:name="_Toc167179372"/>
      <w:bookmarkEnd w:id="96"/>
      <w:bookmarkEnd w:id="97"/>
    </w:p>
    <w:p w14:paraId="71BBEE23" w14:textId="77777777" w:rsidR="008C0F61" w:rsidRPr="006D25D6" w:rsidRDefault="00BB2684">
      <w:pPr>
        <w:pStyle w:val="Ttulo1"/>
        <w:spacing w:before="63" w:line="276" w:lineRule="auto"/>
        <w:ind w:right="38"/>
        <w:rPr>
          <w:rFonts w:ascii="Arial Narrow" w:hAnsi="Arial Narrow" w:cs="Arial"/>
          <w:i/>
          <w:color w:val="000000" w:themeColor="text1"/>
          <w:sz w:val="25"/>
          <w:szCs w:val="25"/>
        </w:rPr>
      </w:pPr>
      <w:bookmarkStart w:id="99" w:name="_Toc184711451"/>
      <w:r w:rsidRPr="006D25D6">
        <w:rPr>
          <w:rFonts w:ascii="Arial Narrow" w:hAnsi="Arial Narrow" w:cs="Arial"/>
          <w:color w:val="000000" w:themeColor="text1"/>
          <w:sz w:val="25"/>
          <w:szCs w:val="25"/>
        </w:rPr>
        <w:t>Testemunhas:</w:t>
      </w:r>
      <w:bookmarkEnd w:id="98"/>
      <w:bookmarkEnd w:id="99"/>
    </w:p>
    <w:p w14:paraId="51ABBAD6" w14:textId="77777777" w:rsidR="008C0F61" w:rsidRPr="006D25D6" w:rsidRDefault="00BB2684">
      <w:pPr>
        <w:tabs>
          <w:tab w:val="left" w:pos="5237"/>
          <w:tab w:val="left" w:pos="7068"/>
        </w:tabs>
        <w:spacing w:line="276" w:lineRule="auto"/>
        <w:ind w:left="398"/>
        <w:rPr>
          <w:rFonts w:ascii="Arial Narrow" w:hAnsi="Arial Narrow" w:cs="Arial"/>
          <w:sz w:val="25"/>
          <w:szCs w:val="25"/>
        </w:rPr>
      </w:pPr>
      <w:r w:rsidRPr="006D25D6">
        <w:rPr>
          <w:rFonts w:ascii="Arial Narrow" w:hAnsi="Arial Narrow" w:cs="Arial"/>
          <w:sz w:val="25"/>
          <w:szCs w:val="25"/>
        </w:rPr>
        <w:t>1</w:t>
      </w:r>
      <w:r w:rsidRPr="006D25D6">
        <w:rPr>
          <w:rFonts w:ascii="Arial Narrow" w:hAnsi="Arial Narrow" w:cs="Arial"/>
          <w:sz w:val="25"/>
          <w:szCs w:val="25"/>
          <w:u w:val="single"/>
        </w:rPr>
        <w:tab/>
      </w:r>
      <w:r w:rsidRPr="006D25D6">
        <w:rPr>
          <w:rFonts w:ascii="Arial Narrow" w:hAnsi="Arial Narrow" w:cs="Arial"/>
          <w:sz w:val="25"/>
          <w:szCs w:val="25"/>
        </w:rPr>
        <w:t>CPF</w:t>
      </w:r>
      <w:r w:rsidRPr="006D25D6">
        <w:rPr>
          <w:rFonts w:ascii="Arial Narrow" w:hAnsi="Arial Narrow" w:cs="Arial"/>
          <w:sz w:val="25"/>
          <w:szCs w:val="25"/>
          <w:u w:val="single"/>
        </w:rPr>
        <w:t xml:space="preserve"> </w:t>
      </w:r>
      <w:r w:rsidRPr="006D25D6">
        <w:rPr>
          <w:rFonts w:ascii="Arial Narrow" w:hAnsi="Arial Narrow" w:cs="Arial"/>
          <w:sz w:val="25"/>
          <w:szCs w:val="25"/>
          <w:u w:val="single"/>
        </w:rPr>
        <w:tab/>
      </w:r>
    </w:p>
    <w:p w14:paraId="442B82FA" w14:textId="77777777" w:rsidR="008C0F61" w:rsidRPr="006D25D6" w:rsidRDefault="00BB2684">
      <w:pPr>
        <w:pStyle w:val="Corpodetexto"/>
        <w:spacing w:before="1" w:line="276" w:lineRule="auto"/>
        <w:rPr>
          <w:rFonts w:ascii="Arial Narrow" w:hAnsi="Arial Narrow" w:cs="Arial"/>
          <w:sz w:val="25"/>
          <w:szCs w:val="25"/>
          <w:u w:val="single"/>
        </w:rPr>
      </w:pPr>
      <w:r w:rsidRPr="006D25D6">
        <w:rPr>
          <w:rFonts w:ascii="Arial Narrow" w:hAnsi="Arial Narrow" w:cs="Arial"/>
          <w:b/>
          <w:sz w:val="25"/>
          <w:szCs w:val="25"/>
        </w:rPr>
        <w:t xml:space="preserve">      </w:t>
      </w:r>
      <w:r w:rsidRPr="006D25D6">
        <w:rPr>
          <w:rFonts w:ascii="Arial Narrow" w:hAnsi="Arial Narrow" w:cs="Arial"/>
          <w:sz w:val="25"/>
          <w:szCs w:val="25"/>
        </w:rPr>
        <w:t>2</w:t>
      </w:r>
      <w:r w:rsidRPr="006D25D6">
        <w:rPr>
          <w:rFonts w:ascii="Arial Narrow" w:hAnsi="Arial Narrow" w:cs="Arial"/>
          <w:sz w:val="25"/>
          <w:szCs w:val="25"/>
          <w:u w:val="single"/>
        </w:rPr>
        <w:tab/>
        <w:t>__________________________________________</w:t>
      </w:r>
      <w:r w:rsidRPr="006D25D6">
        <w:rPr>
          <w:rFonts w:ascii="Arial Narrow" w:hAnsi="Arial Narrow" w:cs="Arial"/>
          <w:sz w:val="25"/>
          <w:szCs w:val="25"/>
        </w:rPr>
        <w:t>CPF</w:t>
      </w:r>
      <w:r w:rsidRPr="006D25D6">
        <w:rPr>
          <w:rFonts w:ascii="Arial Narrow" w:hAnsi="Arial Narrow" w:cs="Arial"/>
          <w:sz w:val="25"/>
          <w:szCs w:val="25"/>
          <w:u w:val="single"/>
        </w:rPr>
        <w:t xml:space="preserve"> _____________</w:t>
      </w:r>
    </w:p>
    <w:p w14:paraId="544C857D" w14:textId="77777777" w:rsidR="008C0F61" w:rsidRPr="006D25D6" w:rsidRDefault="008C0F61">
      <w:pPr>
        <w:pStyle w:val="Corpodetexto"/>
        <w:spacing w:before="1" w:line="276" w:lineRule="auto"/>
        <w:rPr>
          <w:rFonts w:ascii="Arial Narrow" w:hAnsi="Arial Narrow" w:cs="Arial"/>
          <w:sz w:val="25"/>
          <w:szCs w:val="25"/>
        </w:rPr>
      </w:pPr>
    </w:p>
    <w:p w14:paraId="16A9EFFE" w14:textId="77777777" w:rsidR="008C0F61" w:rsidRPr="006D25D6" w:rsidRDefault="008C0F61">
      <w:pPr>
        <w:pStyle w:val="Corpodetexto"/>
        <w:spacing w:before="1" w:line="276" w:lineRule="auto"/>
        <w:rPr>
          <w:rFonts w:ascii="Arial Narrow" w:hAnsi="Arial Narrow" w:cs="Arial"/>
          <w:sz w:val="25"/>
          <w:szCs w:val="25"/>
        </w:rPr>
      </w:pPr>
    </w:p>
    <w:sectPr w:rsidR="008C0F61" w:rsidRPr="006D25D6">
      <w:headerReference w:type="even" r:id="rId55"/>
      <w:headerReference w:type="default" r:id="rId56"/>
      <w:footerReference w:type="default" r:id="rId57"/>
      <w:headerReference w:type="first" r:id="rId58"/>
      <w:pgSz w:w="11906" w:h="16838"/>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EDA2AC" w14:textId="77777777" w:rsidR="0059009F" w:rsidRDefault="0059009F">
      <w:r>
        <w:separator/>
      </w:r>
    </w:p>
  </w:endnote>
  <w:endnote w:type="continuationSeparator" w:id="0">
    <w:p w14:paraId="6A40F427" w14:textId="77777777" w:rsidR="0059009F" w:rsidRDefault="00590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WenQuanYi Micro Hei">
    <w:charset w:val="00"/>
    <w:family w:val="roman"/>
    <w:pitch w:val="default"/>
  </w:font>
  <w:font w:name="Lohit Hindi">
    <w:altName w:val="Times New Roman"/>
    <w:charset w:val="00"/>
    <w:family w:val="roman"/>
    <w:pitch w:val="default"/>
  </w:font>
  <w:font w:name="Liberation Serif">
    <w:charset w:val="00"/>
    <w:family w:val="roman"/>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Zurich BT">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E991F" w14:textId="77777777" w:rsidR="002D232A" w:rsidRDefault="002D232A">
    <w:pPr>
      <w:pStyle w:val="Rodap"/>
      <w:rPr>
        <w:rFonts w:ascii="Arial" w:hAnsi="Arial" w:cs="Arial"/>
        <w:sz w:val="14"/>
        <w:szCs w:val="14"/>
      </w:rPr>
    </w:pPr>
    <w:r>
      <w:rPr>
        <w:noProof/>
      </w:rPr>
      <w:drawing>
        <wp:anchor distT="0" distB="0" distL="114300" distR="114300" simplePos="0" relativeHeight="251679744" behindDoc="0" locked="0" layoutInCell="1" allowOverlap="1" wp14:anchorId="393D7B3A" wp14:editId="06AD23BC">
          <wp:simplePos x="0" y="0"/>
          <wp:positionH relativeFrom="page">
            <wp:posOffset>16510</wp:posOffset>
          </wp:positionH>
          <wp:positionV relativeFrom="paragraph">
            <wp:posOffset>-361950</wp:posOffset>
          </wp:positionV>
          <wp:extent cx="7505700" cy="1100455"/>
          <wp:effectExtent l="0" t="0" r="0" b="4445"/>
          <wp:wrapNone/>
          <wp:docPr id="76" name="Image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5D31B4" w14:textId="77777777" w:rsidR="0059009F" w:rsidRDefault="0059009F">
      <w:r>
        <w:separator/>
      </w:r>
    </w:p>
  </w:footnote>
  <w:footnote w:type="continuationSeparator" w:id="0">
    <w:p w14:paraId="5B24E614" w14:textId="77777777" w:rsidR="0059009F" w:rsidRDefault="005900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72298" w14:textId="77777777" w:rsidR="002D232A" w:rsidRDefault="0059009F">
    <w:pPr>
      <w:pStyle w:val="Cabealho"/>
    </w:pPr>
    <w:r>
      <w:rPr>
        <w:noProof/>
      </w:rPr>
      <w:pict w14:anchorId="7CEA922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7919204" o:spid="_x0000_s2050" type="#_x0000_t136" style="position:absolute;margin-left:0;margin-top:0;width:528.45pt;height:150.95pt;rotation:315;z-index:-251640832;mso-position-horizontal:center;mso-position-horizontal-relative:margin;mso-position-vertical:center;mso-position-vertical-relative:margin" o:allowincell="f" fillcolor="silver" stroked="f">
          <v:fill opacity=".5"/>
          <v:textpath style="font-family:&quot;Ecofont_Spranq_eco_Sans&quot;;font-size:1pt" string="MINU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14FA4" w14:textId="77777777" w:rsidR="002D232A" w:rsidRDefault="0059009F">
    <w:pPr>
      <w:pStyle w:val="Cabealho"/>
    </w:pPr>
    <w:r>
      <w:rPr>
        <w:noProof/>
      </w:rPr>
      <w:pict w14:anchorId="4DF572B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7919205" o:spid="_x0000_s2051" type="#_x0000_t136" style="position:absolute;margin-left:0;margin-top:0;width:528.45pt;height:150.95pt;rotation:315;z-index:-251638784;mso-position-horizontal:center;mso-position-horizontal-relative:margin;mso-position-vertical:center;mso-position-vertical-relative:margin" o:allowincell="f" fillcolor="silver" stroked="f">
          <v:fill opacity=".5"/>
          <v:textpath style="font-family:&quot;Ecofont_Spranq_eco_Sans&quot;;font-size:1pt" string="MINUTA"/>
          <w10:wrap anchorx="margin" anchory="margin"/>
        </v:shape>
      </w:pict>
    </w:r>
    <w:r w:rsidR="002D232A">
      <w:rPr>
        <w:noProof/>
      </w:rPr>
      <w:drawing>
        <wp:anchor distT="0" distB="0" distL="114300" distR="114300" simplePos="0" relativeHeight="251669504" behindDoc="0" locked="0" layoutInCell="1" allowOverlap="1" wp14:anchorId="5C3F28F4" wp14:editId="7E12FB3E">
          <wp:simplePos x="0" y="0"/>
          <wp:positionH relativeFrom="margin">
            <wp:align>center</wp:align>
          </wp:positionH>
          <wp:positionV relativeFrom="paragraph">
            <wp:posOffset>-267335</wp:posOffset>
          </wp:positionV>
          <wp:extent cx="5760085" cy="866775"/>
          <wp:effectExtent l="0" t="0" r="0"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866775"/>
                  </a:xfrm>
                  <a:prstGeom prst="rect">
                    <a:avLst/>
                  </a:prstGeom>
                  <a:noFill/>
                  <a:ln>
                    <a:noFill/>
                  </a:ln>
                </pic:spPr>
              </pic:pic>
            </a:graphicData>
          </a:graphic>
        </wp:anchor>
      </w:drawing>
    </w:r>
  </w:p>
  <w:p w14:paraId="4A091BC5" w14:textId="77777777" w:rsidR="002D232A" w:rsidRDefault="002D232A">
    <w:pPr>
      <w:pStyle w:val="Cabealho"/>
      <w:rPr>
        <w:rFonts w:ascii="Arial" w:hAnsi="Arial" w:cs="Arial"/>
        <w:b/>
        <w:sz w:val="20"/>
        <w:u w:val="single"/>
      </w:rPr>
    </w:pPr>
  </w:p>
  <w:p w14:paraId="5A7B428F" w14:textId="77777777" w:rsidR="002D232A" w:rsidRDefault="002D232A">
    <w:pPr>
      <w:pStyle w:val="Cabealho"/>
      <w:rPr>
        <w:rFonts w:ascii="Arial" w:hAnsi="Arial" w:cs="Arial"/>
        <w:b/>
        <w:sz w:val="20"/>
        <w:u w:val="single"/>
      </w:rPr>
    </w:pPr>
  </w:p>
  <w:p w14:paraId="45B55AAA" w14:textId="77777777" w:rsidR="002D232A" w:rsidRDefault="002D232A">
    <w:pPr>
      <w:pStyle w:val="Cabealho"/>
      <w:rPr>
        <w:rFonts w:ascii="Arial" w:hAnsi="Arial" w:cs="Arial"/>
        <w:b/>
        <w:sz w:val="18"/>
        <w:u w:val="single"/>
      </w:rPr>
    </w:pPr>
  </w:p>
  <w:p w14:paraId="5964091E" w14:textId="77777777" w:rsidR="002D232A" w:rsidRDefault="002D232A">
    <w:pPr>
      <w:pStyle w:val="Cabealho"/>
      <w:rPr>
        <w:rFonts w:ascii="Arial" w:hAnsi="Arial" w:cs="Arial"/>
        <w:b/>
        <w:sz w:val="18"/>
        <w:u w:val="single"/>
      </w:rPr>
    </w:pPr>
    <w:r>
      <w:rPr>
        <w:rFonts w:ascii="Arial" w:hAnsi="Arial" w:cs="Arial"/>
        <w:b/>
        <w:sz w:val="18"/>
        <w:u w:val="single"/>
      </w:rPr>
      <w:t>PROCESSO ELETRÔNICO N° 008/2025                                                              PROCESSO ADM N° 0358/2025</w:t>
    </w:r>
  </w:p>
  <w:p w14:paraId="6DBEAA2C" w14:textId="77777777" w:rsidR="002D232A" w:rsidRDefault="002D232A">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5C841" w14:textId="77777777" w:rsidR="002D232A" w:rsidRDefault="002D232A">
    <w:pPr>
      <w:pStyle w:val="Cabealho"/>
    </w:pPr>
    <w:r>
      <w:rPr>
        <w:noProof/>
      </w:rPr>
      <w:drawing>
        <wp:anchor distT="0" distB="0" distL="114300" distR="114300" simplePos="0" relativeHeight="251667456" behindDoc="0" locked="0" layoutInCell="1" allowOverlap="1" wp14:anchorId="3B409799" wp14:editId="38049A2E">
          <wp:simplePos x="0" y="0"/>
          <wp:positionH relativeFrom="column">
            <wp:posOffset>-491490</wp:posOffset>
          </wp:positionH>
          <wp:positionV relativeFrom="paragraph">
            <wp:posOffset>197485</wp:posOffset>
          </wp:positionV>
          <wp:extent cx="5457825" cy="814070"/>
          <wp:effectExtent l="0" t="0" r="9525" b="508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8140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5408" behindDoc="0" locked="0" layoutInCell="1" allowOverlap="1" wp14:anchorId="239BA922" wp14:editId="25B44FB3">
              <wp:simplePos x="0" y="0"/>
              <wp:positionH relativeFrom="column">
                <wp:posOffset>-539115</wp:posOffset>
              </wp:positionH>
              <wp:positionV relativeFrom="paragraph">
                <wp:posOffset>16510</wp:posOffset>
              </wp:positionV>
              <wp:extent cx="5572125" cy="1152525"/>
              <wp:effectExtent l="57150" t="19050" r="85725" b="104775"/>
              <wp:wrapNone/>
              <wp:docPr id="6" name="Retângulo 6"/>
              <wp:cNvGraphicFramePr/>
              <a:graphic xmlns:a="http://schemas.openxmlformats.org/drawingml/2006/main">
                <a:graphicData uri="http://schemas.microsoft.com/office/word/2010/wordprocessingShape">
                  <wps:wsp>
                    <wps:cNvSpPr/>
                    <wps:spPr>
                      <a:xfrm>
                        <a:off x="0" y="0"/>
                        <a:ext cx="5572125" cy="1152525"/>
                      </a:xfrm>
                      <a:prstGeom prst="rect">
                        <a:avLst/>
                      </a:prstGeom>
                      <a:solidFill>
                        <a:schemeClr val="bg1"/>
                      </a:solidFill>
                      <a:ln>
                        <a:solidFill>
                          <a:schemeClr val="bg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967B15" id="Retângulo 6" o:spid="_x0000_s1026" style="position:absolute;margin-left:-42.45pt;margin-top:1.3pt;width:438.75pt;height:9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" fillcolor="white [3212]" strokecolor="white [3212]">
              <v:shadow on="t" color="black" opacity="22937f" origin=",.5" offset="0,.63889mm"/>
            </v:rect>
          </w:pict>
        </mc:Fallback>
      </mc:AlternateContent>
    </w:r>
    <w:r w:rsidR="0059009F">
      <w:rPr>
        <w:noProof/>
      </w:rPr>
      <w:pict w14:anchorId="1162516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7919203" o:spid="_x0000_s2049" type="#_x0000_t136" style="position:absolute;margin-left:0;margin-top:0;width:528.45pt;height:150.95pt;rotation:315;z-index:-251642880;mso-position-horizontal:center;mso-position-horizontal-relative:margin;mso-position-vertical:center;mso-position-vertical-relative:margin" o:allowincell="f" fillcolor="silver" stroked="f">
          <v:fill opacity=".5"/>
          <v:textpath style="font-family:&quot;Ecofont_Spranq_eco_Sans&quot;;font-size:1pt" string="MINUTA"/>
          <w10:wrap anchorx="margin" anchory="margin"/>
        </v:shape>
      </w:pict>
    </w:r>
    <w:r>
      <w:rPr>
        <w:noProof/>
      </w:rPr>
      <w:drawing>
        <wp:anchor distT="0" distB="0" distL="114300" distR="114300" simplePos="0" relativeHeight="251664384" behindDoc="1" locked="0" layoutInCell="1" allowOverlap="1" wp14:anchorId="03D9D249" wp14:editId="5664E348">
          <wp:simplePos x="0" y="0"/>
          <wp:positionH relativeFrom="column">
            <wp:posOffset>-778510</wp:posOffset>
          </wp:positionH>
          <wp:positionV relativeFrom="paragraph">
            <wp:posOffset>-450215</wp:posOffset>
          </wp:positionV>
          <wp:extent cx="7591425" cy="10738485"/>
          <wp:effectExtent l="0" t="0" r="9525" b="571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a:picLocks noChangeAspect="1"/>
                  </pic:cNvPicPr>
                </pic:nvPicPr>
                <pic:blipFill>
                  <a:blip r:embed="rId2"/>
                  <a:stretch>
                    <a:fillRect/>
                  </a:stretch>
                </pic:blipFill>
                <pic:spPr>
                  <a:xfrm>
                    <a:off x="0" y="0"/>
                    <a:ext cx="7591690" cy="1073848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03103980"/>
    <w:multiLevelType w:val="multilevel"/>
    <w:tmpl w:val="C020FCCA"/>
    <w:lvl w:ilvl="0">
      <w:start w:val="2"/>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 w15:restartNumberingAfterBreak="0">
    <w:nsid w:val="04D456B3"/>
    <w:multiLevelType w:val="multilevel"/>
    <w:tmpl w:val="04D456B3"/>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0135DEC"/>
    <w:multiLevelType w:val="hybridMultilevel"/>
    <w:tmpl w:val="F934D01C"/>
    <w:lvl w:ilvl="0" w:tplc="04160001">
      <w:start w:val="1"/>
      <w:numFmt w:val="bullet"/>
      <w:lvlText w:val=""/>
      <w:lvlJc w:val="left"/>
      <w:pPr>
        <w:ind w:left="2496" w:hanging="360"/>
      </w:pPr>
      <w:rPr>
        <w:rFonts w:ascii="Symbol" w:hAnsi="Symbol" w:hint="default"/>
      </w:rPr>
    </w:lvl>
    <w:lvl w:ilvl="1" w:tplc="04160003">
      <w:start w:val="1"/>
      <w:numFmt w:val="bullet"/>
      <w:lvlText w:val="o"/>
      <w:lvlJc w:val="left"/>
      <w:pPr>
        <w:ind w:left="3216" w:hanging="360"/>
      </w:pPr>
      <w:rPr>
        <w:rFonts w:ascii="Courier New" w:hAnsi="Courier New" w:cs="Courier New" w:hint="default"/>
      </w:rPr>
    </w:lvl>
    <w:lvl w:ilvl="2" w:tplc="04160005">
      <w:start w:val="1"/>
      <w:numFmt w:val="bullet"/>
      <w:lvlText w:val=""/>
      <w:lvlJc w:val="left"/>
      <w:pPr>
        <w:ind w:left="3936" w:hanging="360"/>
      </w:pPr>
      <w:rPr>
        <w:rFonts w:ascii="Wingdings" w:hAnsi="Wingdings" w:hint="default"/>
      </w:rPr>
    </w:lvl>
    <w:lvl w:ilvl="3" w:tplc="04160001">
      <w:start w:val="1"/>
      <w:numFmt w:val="bullet"/>
      <w:lvlText w:val=""/>
      <w:lvlJc w:val="left"/>
      <w:pPr>
        <w:ind w:left="4656" w:hanging="360"/>
      </w:pPr>
      <w:rPr>
        <w:rFonts w:ascii="Symbol" w:hAnsi="Symbol" w:hint="default"/>
      </w:rPr>
    </w:lvl>
    <w:lvl w:ilvl="4" w:tplc="04160003">
      <w:start w:val="1"/>
      <w:numFmt w:val="bullet"/>
      <w:lvlText w:val="o"/>
      <w:lvlJc w:val="left"/>
      <w:pPr>
        <w:ind w:left="5376" w:hanging="360"/>
      </w:pPr>
      <w:rPr>
        <w:rFonts w:ascii="Courier New" w:hAnsi="Courier New" w:cs="Courier New" w:hint="default"/>
      </w:rPr>
    </w:lvl>
    <w:lvl w:ilvl="5" w:tplc="04160005">
      <w:start w:val="1"/>
      <w:numFmt w:val="bullet"/>
      <w:lvlText w:val=""/>
      <w:lvlJc w:val="left"/>
      <w:pPr>
        <w:ind w:left="6096" w:hanging="360"/>
      </w:pPr>
      <w:rPr>
        <w:rFonts w:ascii="Wingdings" w:hAnsi="Wingdings" w:hint="default"/>
      </w:rPr>
    </w:lvl>
    <w:lvl w:ilvl="6" w:tplc="04160001">
      <w:start w:val="1"/>
      <w:numFmt w:val="bullet"/>
      <w:lvlText w:val=""/>
      <w:lvlJc w:val="left"/>
      <w:pPr>
        <w:ind w:left="6816" w:hanging="360"/>
      </w:pPr>
      <w:rPr>
        <w:rFonts w:ascii="Symbol" w:hAnsi="Symbol" w:hint="default"/>
      </w:rPr>
    </w:lvl>
    <w:lvl w:ilvl="7" w:tplc="04160003">
      <w:start w:val="1"/>
      <w:numFmt w:val="bullet"/>
      <w:lvlText w:val="o"/>
      <w:lvlJc w:val="left"/>
      <w:pPr>
        <w:ind w:left="7536" w:hanging="360"/>
      </w:pPr>
      <w:rPr>
        <w:rFonts w:ascii="Courier New" w:hAnsi="Courier New" w:cs="Courier New" w:hint="default"/>
      </w:rPr>
    </w:lvl>
    <w:lvl w:ilvl="8" w:tplc="04160005">
      <w:start w:val="1"/>
      <w:numFmt w:val="bullet"/>
      <w:lvlText w:val=""/>
      <w:lvlJc w:val="left"/>
      <w:pPr>
        <w:ind w:left="8256" w:hanging="360"/>
      </w:pPr>
      <w:rPr>
        <w:rFonts w:ascii="Wingdings" w:hAnsi="Wingdings" w:hint="default"/>
      </w:rPr>
    </w:lvl>
  </w:abstractNum>
  <w:abstractNum w:abstractNumId="4" w15:restartNumberingAfterBreak="0">
    <w:nsid w:val="11983857"/>
    <w:multiLevelType w:val="multilevel"/>
    <w:tmpl w:val="11983857"/>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D63AD2"/>
    <w:multiLevelType w:val="hybridMultilevel"/>
    <w:tmpl w:val="B5CE253E"/>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8103F2"/>
    <w:multiLevelType w:val="hybridMultilevel"/>
    <w:tmpl w:val="04C2D4CC"/>
    <w:lvl w:ilvl="0" w:tplc="16A4E178">
      <w:start w:val="1"/>
      <w:numFmt w:val="bullet"/>
      <w:suff w:val="space"/>
      <w:lvlText w:val=""/>
      <w:lvlJc w:val="left"/>
      <w:pPr>
        <w:ind w:left="794" w:hanging="360"/>
      </w:pPr>
      <w:rPr>
        <w:rFonts w:ascii="Symbol" w:hAnsi="Symbol" w:hint="default"/>
        <w:color w:val="auto"/>
      </w:rPr>
    </w:lvl>
    <w:lvl w:ilvl="1" w:tplc="04160003" w:tentative="1">
      <w:start w:val="1"/>
      <w:numFmt w:val="bullet"/>
      <w:lvlText w:val="o"/>
      <w:lvlJc w:val="left"/>
      <w:pPr>
        <w:ind w:left="1477" w:hanging="360"/>
      </w:pPr>
      <w:rPr>
        <w:rFonts w:ascii="Courier New" w:hAnsi="Courier New" w:cs="Courier New" w:hint="default"/>
      </w:rPr>
    </w:lvl>
    <w:lvl w:ilvl="2" w:tplc="04160005" w:tentative="1">
      <w:start w:val="1"/>
      <w:numFmt w:val="bullet"/>
      <w:lvlText w:val=""/>
      <w:lvlJc w:val="left"/>
      <w:pPr>
        <w:ind w:left="2197" w:hanging="360"/>
      </w:pPr>
      <w:rPr>
        <w:rFonts w:ascii="Wingdings" w:hAnsi="Wingdings" w:hint="default"/>
      </w:rPr>
    </w:lvl>
    <w:lvl w:ilvl="3" w:tplc="04160001" w:tentative="1">
      <w:start w:val="1"/>
      <w:numFmt w:val="bullet"/>
      <w:lvlText w:val=""/>
      <w:lvlJc w:val="left"/>
      <w:pPr>
        <w:ind w:left="2917" w:hanging="360"/>
      </w:pPr>
      <w:rPr>
        <w:rFonts w:ascii="Symbol" w:hAnsi="Symbol" w:hint="default"/>
      </w:rPr>
    </w:lvl>
    <w:lvl w:ilvl="4" w:tplc="04160003" w:tentative="1">
      <w:start w:val="1"/>
      <w:numFmt w:val="bullet"/>
      <w:lvlText w:val="o"/>
      <w:lvlJc w:val="left"/>
      <w:pPr>
        <w:ind w:left="3637" w:hanging="360"/>
      </w:pPr>
      <w:rPr>
        <w:rFonts w:ascii="Courier New" w:hAnsi="Courier New" w:cs="Courier New" w:hint="default"/>
      </w:rPr>
    </w:lvl>
    <w:lvl w:ilvl="5" w:tplc="04160005" w:tentative="1">
      <w:start w:val="1"/>
      <w:numFmt w:val="bullet"/>
      <w:lvlText w:val=""/>
      <w:lvlJc w:val="left"/>
      <w:pPr>
        <w:ind w:left="4357" w:hanging="360"/>
      </w:pPr>
      <w:rPr>
        <w:rFonts w:ascii="Wingdings" w:hAnsi="Wingdings" w:hint="default"/>
      </w:rPr>
    </w:lvl>
    <w:lvl w:ilvl="6" w:tplc="04160001" w:tentative="1">
      <w:start w:val="1"/>
      <w:numFmt w:val="bullet"/>
      <w:lvlText w:val=""/>
      <w:lvlJc w:val="left"/>
      <w:pPr>
        <w:ind w:left="5077" w:hanging="360"/>
      </w:pPr>
      <w:rPr>
        <w:rFonts w:ascii="Symbol" w:hAnsi="Symbol" w:hint="default"/>
      </w:rPr>
    </w:lvl>
    <w:lvl w:ilvl="7" w:tplc="04160003" w:tentative="1">
      <w:start w:val="1"/>
      <w:numFmt w:val="bullet"/>
      <w:lvlText w:val="o"/>
      <w:lvlJc w:val="left"/>
      <w:pPr>
        <w:ind w:left="5797" w:hanging="360"/>
      </w:pPr>
      <w:rPr>
        <w:rFonts w:ascii="Courier New" w:hAnsi="Courier New" w:cs="Courier New" w:hint="default"/>
      </w:rPr>
    </w:lvl>
    <w:lvl w:ilvl="8" w:tplc="04160005" w:tentative="1">
      <w:start w:val="1"/>
      <w:numFmt w:val="bullet"/>
      <w:lvlText w:val=""/>
      <w:lvlJc w:val="left"/>
      <w:pPr>
        <w:ind w:left="6517" w:hanging="360"/>
      </w:pPr>
      <w:rPr>
        <w:rFonts w:ascii="Wingdings" w:hAnsi="Wingdings" w:hint="default"/>
      </w:rPr>
    </w:lvl>
  </w:abstractNum>
  <w:abstractNum w:abstractNumId="7" w15:restartNumberingAfterBreak="0">
    <w:nsid w:val="179B5459"/>
    <w:multiLevelType w:val="multilevel"/>
    <w:tmpl w:val="EADA5196"/>
    <w:lvl w:ilvl="0">
      <w:start w:val="1"/>
      <w:numFmt w:val="decimal"/>
      <w:suff w:val="space"/>
      <w:lvlText w:val="%1."/>
      <w:lvlJc w:val="left"/>
      <w:pPr>
        <w:ind w:left="360" w:hanging="360"/>
      </w:pPr>
      <w:rPr>
        <w:rFonts w:hint="default"/>
        <w:b/>
        <w:i w:val="0"/>
        <w:sz w:val="24"/>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7D44D52"/>
    <w:multiLevelType w:val="hybridMultilevel"/>
    <w:tmpl w:val="953804D4"/>
    <w:lvl w:ilvl="0" w:tplc="A2C4A698">
      <w:start w:val="1"/>
      <w:numFmt w:val="lowerRoman"/>
      <w:suff w:val="space"/>
      <w:lvlText w:val="%1."/>
      <w:lvlJc w:val="left"/>
      <w:pPr>
        <w:ind w:left="1080" w:hanging="720"/>
      </w:pPr>
      <w:rPr>
        <w:rFonts w:hint="default"/>
        <w:i/>
        <w:i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1D5C100D"/>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3D97185"/>
    <w:multiLevelType w:val="hybridMultilevel"/>
    <w:tmpl w:val="CC7E8212"/>
    <w:lvl w:ilvl="0" w:tplc="F7A87688">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A5E07F2"/>
    <w:multiLevelType w:val="multilevel"/>
    <w:tmpl w:val="EADA5196"/>
    <w:lvl w:ilvl="0">
      <w:start w:val="1"/>
      <w:numFmt w:val="decimal"/>
      <w:suff w:val="space"/>
      <w:lvlText w:val="%1."/>
      <w:lvlJc w:val="left"/>
      <w:pPr>
        <w:ind w:left="360" w:hanging="360"/>
      </w:pPr>
      <w:rPr>
        <w:rFonts w:hint="default"/>
        <w:b/>
        <w:i w:val="0"/>
        <w:sz w:val="24"/>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FD70704"/>
    <w:multiLevelType w:val="multilevel"/>
    <w:tmpl w:val="7AFA3F6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E920D9"/>
    <w:multiLevelType w:val="hybridMultilevel"/>
    <w:tmpl w:val="C7B4DD80"/>
    <w:lvl w:ilvl="0" w:tplc="16A4E178">
      <w:start w:val="1"/>
      <w:numFmt w:val="bullet"/>
      <w:suff w:val="space"/>
      <w:lvlText w:val=""/>
      <w:lvlJc w:val="left"/>
      <w:pPr>
        <w:ind w:left="757" w:hanging="360"/>
      </w:pPr>
      <w:rPr>
        <w:rFonts w:ascii="Symbol" w:hAnsi="Symbol" w:hint="default"/>
        <w:color w:val="auto"/>
      </w:rPr>
    </w:lvl>
    <w:lvl w:ilvl="1" w:tplc="04160003" w:tentative="1">
      <w:start w:val="1"/>
      <w:numFmt w:val="bullet"/>
      <w:lvlText w:val="o"/>
      <w:lvlJc w:val="left"/>
      <w:pPr>
        <w:ind w:left="1477" w:hanging="360"/>
      </w:pPr>
      <w:rPr>
        <w:rFonts w:ascii="Courier New" w:hAnsi="Courier New" w:cs="Courier New" w:hint="default"/>
      </w:rPr>
    </w:lvl>
    <w:lvl w:ilvl="2" w:tplc="04160005" w:tentative="1">
      <w:start w:val="1"/>
      <w:numFmt w:val="bullet"/>
      <w:lvlText w:val=""/>
      <w:lvlJc w:val="left"/>
      <w:pPr>
        <w:ind w:left="2197" w:hanging="360"/>
      </w:pPr>
      <w:rPr>
        <w:rFonts w:ascii="Wingdings" w:hAnsi="Wingdings" w:hint="default"/>
      </w:rPr>
    </w:lvl>
    <w:lvl w:ilvl="3" w:tplc="04160001" w:tentative="1">
      <w:start w:val="1"/>
      <w:numFmt w:val="bullet"/>
      <w:lvlText w:val=""/>
      <w:lvlJc w:val="left"/>
      <w:pPr>
        <w:ind w:left="2917" w:hanging="360"/>
      </w:pPr>
      <w:rPr>
        <w:rFonts w:ascii="Symbol" w:hAnsi="Symbol" w:hint="default"/>
      </w:rPr>
    </w:lvl>
    <w:lvl w:ilvl="4" w:tplc="04160003" w:tentative="1">
      <w:start w:val="1"/>
      <w:numFmt w:val="bullet"/>
      <w:lvlText w:val="o"/>
      <w:lvlJc w:val="left"/>
      <w:pPr>
        <w:ind w:left="3637" w:hanging="360"/>
      </w:pPr>
      <w:rPr>
        <w:rFonts w:ascii="Courier New" w:hAnsi="Courier New" w:cs="Courier New" w:hint="default"/>
      </w:rPr>
    </w:lvl>
    <w:lvl w:ilvl="5" w:tplc="04160005" w:tentative="1">
      <w:start w:val="1"/>
      <w:numFmt w:val="bullet"/>
      <w:lvlText w:val=""/>
      <w:lvlJc w:val="left"/>
      <w:pPr>
        <w:ind w:left="4357" w:hanging="360"/>
      </w:pPr>
      <w:rPr>
        <w:rFonts w:ascii="Wingdings" w:hAnsi="Wingdings" w:hint="default"/>
      </w:rPr>
    </w:lvl>
    <w:lvl w:ilvl="6" w:tplc="04160001" w:tentative="1">
      <w:start w:val="1"/>
      <w:numFmt w:val="bullet"/>
      <w:lvlText w:val=""/>
      <w:lvlJc w:val="left"/>
      <w:pPr>
        <w:ind w:left="5077" w:hanging="360"/>
      </w:pPr>
      <w:rPr>
        <w:rFonts w:ascii="Symbol" w:hAnsi="Symbol" w:hint="default"/>
      </w:rPr>
    </w:lvl>
    <w:lvl w:ilvl="7" w:tplc="04160003" w:tentative="1">
      <w:start w:val="1"/>
      <w:numFmt w:val="bullet"/>
      <w:lvlText w:val="o"/>
      <w:lvlJc w:val="left"/>
      <w:pPr>
        <w:ind w:left="5797" w:hanging="360"/>
      </w:pPr>
      <w:rPr>
        <w:rFonts w:ascii="Courier New" w:hAnsi="Courier New" w:cs="Courier New" w:hint="default"/>
      </w:rPr>
    </w:lvl>
    <w:lvl w:ilvl="8" w:tplc="04160005" w:tentative="1">
      <w:start w:val="1"/>
      <w:numFmt w:val="bullet"/>
      <w:lvlText w:val=""/>
      <w:lvlJc w:val="left"/>
      <w:pPr>
        <w:ind w:left="6517" w:hanging="360"/>
      </w:pPr>
      <w:rPr>
        <w:rFonts w:ascii="Wingdings" w:hAnsi="Wingdings" w:hint="default"/>
      </w:rPr>
    </w:lvl>
  </w:abstractNum>
  <w:abstractNum w:abstractNumId="14" w15:restartNumberingAfterBreak="0">
    <w:nsid w:val="3632506C"/>
    <w:multiLevelType w:val="multilevel"/>
    <w:tmpl w:val="0372A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5B125A"/>
    <w:multiLevelType w:val="multilevel"/>
    <w:tmpl w:val="365B125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F6A73FF"/>
    <w:multiLevelType w:val="multilevel"/>
    <w:tmpl w:val="7FB843CE"/>
    <w:lvl w:ilvl="0">
      <w:start w:val="1"/>
      <w:numFmt w:val="decimal"/>
      <w:suff w:val="space"/>
      <w:lvlText w:val="%1."/>
      <w:lvlJc w:val="left"/>
      <w:pPr>
        <w:ind w:left="360" w:hanging="360"/>
      </w:pPr>
      <w:rPr>
        <w:rFonts w:hint="default"/>
        <w:b/>
        <w:i w:val="0"/>
        <w:color w:val="auto"/>
        <w:sz w:val="24"/>
      </w:rPr>
    </w:lvl>
    <w:lvl w:ilvl="1">
      <w:start w:val="1"/>
      <w:numFmt w:val="decimal"/>
      <w:suff w:val="space"/>
      <w:lvlText w:val="%1.%2."/>
      <w:lvlJc w:val="left"/>
      <w:pPr>
        <w:ind w:left="792" w:hanging="432"/>
      </w:pPr>
      <w:rPr>
        <w:rFonts w:hint="default"/>
        <w:b w:val="0"/>
        <w:bCs w:val="0"/>
        <w:color w:val="auto"/>
        <w:sz w:val="24"/>
        <w:szCs w:val="24"/>
      </w:rPr>
    </w:lvl>
    <w:lvl w:ilvl="2">
      <w:start w:val="1"/>
      <w:numFmt w:val="decimal"/>
      <w:suff w:val="space"/>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08D1656"/>
    <w:multiLevelType w:val="multilevel"/>
    <w:tmpl w:val="2A5A0A18"/>
    <w:lvl w:ilvl="0">
      <w:start w:val="18"/>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42370179"/>
    <w:multiLevelType w:val="multilevel"/>
    <w:tmpl w:val="42370179"/>
    <w:lvl w:ilvl="0">
      <w:start w:val="1"/>
      <w:numFmt w:val="lowerLetter"/>
      <w:lvlText w:val="%1)"/>
      <w:lvlJc w:val="left"/>
      <w:pPr>
        <w:ind w:left="1102" w:hanging="284"/>
      </w:pPr>
      <w:rPr>
        <w:rFonts w:ascii="Calibri" w:eastAsia="Calibri" w:hAnsi="Calibri" w:cs="Calibri" w:hint="default"/>
        <w:b/>
        <w:bCs/>
        <w:spacing w:val="-1"/>
        <w:w w:val="100"/>
        <w:sz w:val="18"/>
        <w:szCs w:val="18"/>
        <w:lang w:val="pt-PT" w:eastAsia="en-US" w:bidi="ar-SA"/>
      </w:rPr>
    </w:lvl>
    <w:lvl w:ilvl="1">
      <w:numFmt w:val="bullet"/>
      <w:lvlText w:val="•"/>
      <w:lvlJc w:val="left"/>
      <w:pPr>
        <w:ind w:left="2104" w:hanging="284"/>
      </w:pPr>
      <w:rPr>
        <w:rFonts w:hint="default"/>
        <w:lang w:val="pt-PT" w:eastAsia="en-US" w:bidi="ar-SA"/>
      </w:rPr>
    </w:lvl>
    <w:lvl w:ilvl="2">
      <w:numFmt w:val="bullet"/>
      <w:lvlText w:val="•"/>
      <w:lvlJc w:val="left"/>
      <w:pPr>
        <w:ind w:left="3109" w:hanging="284"/>
      </w:pPr>
      <w:rPr>
        <w:rFonts w:hint="default"/>
        <w:lang w:val="pt-PT" w:eastAsia="en-US" w:bidi="ar-SA"/>
      </w:rPr>
    </w:lvl>
    <w:lvl w:ilvl="3">
      <w:numFmt w:val="bullet"/>
      <w:lvlText w:val="•"/>
      <w:lvlJc w:val="left"/>
      <w:pPr>
        <w:ind w:left="4113" w:hanging="284"/>
      </w:pPr>
      <w:rPr>
        <w:rFonts w:hint="default"/>
        <w:lang w:val="pt-PT" w:eastAsia="en-US" w:bidi="ar-SA"/>
      </w:rPr>
    </w:lvl>
    <w:lvl w:ilvl="4">
      <w:numFmt w:val="bullet"/>
      <w:lvlText w:val="•"/>
      <w:lvlJc w:val="left"/>
      <w:pPr>
        <w:ind w:left="5118" w:hanging="284"/>
      </w:pPr>
      <w:rPr>
        <w:rFonts w:hint="default"/>
        <w:lang w:val="pt-PT" w:eastAsia="en-US" w:bidi="ar-SA"/>
      </w:rPr>
    </w:lvl>
    <w:lvl w:ilvl="5">
      <w:numFmt w:val="bullet"/>
      <w:lvlText w:val="•"/>
      <w:lvlJc w:val="left"/>
      <w:pPr>
        <w:ind w:left="6123" w:hanging="284"/>
      </w:pPr>
      <w:rPr>
        <w:rFonts w:hint="default"/>
        <w:lang w:val="pt-PT" w:eastAsia="en-US" w:bidi="ar-SA"/>
      </w:rPr>
    </w:lvl>
    <w:lvl w:ilvl="6">
      <w:numFmt w:val="bullet"/>
      <w:lvlText w:val="•"/>
      <w:lvlJc w:val="left"/>
      <w:pPr>
        <w:ind w:left="7127" w:hanging="284"/>
      </w:pPr>
      <w:rPr>
        <w:rFonts w:hint="default"/>
        <w:lang w:val="pt-PT" w:eastAsia="en-US" w:bidi="ar-SA"/>
      </w:rPr>
    </w:lvl>
    <w:lvl w:ilvl="7">
      <w:numFmt w:val="bullet"/>
      <w:lvlText w:val="•"/>
      <w:lvlJc w:val="left"/>
      <w:pPr>
        <w:ind w:left="8132" w:hanging="284"/>
      </w:pPr>
      <w:rPr>
        <w:rFonts w:hint="default"/>
        <w:lang w:val="pt-PT" w:eastAsia="en-US" w:bidi="ar-SA"/>
      </w:rPr>
    </w:lvl>
    <w:lvl w:ilvl="8">
      <w:numFmt w:val="bullet"/>
      <w:lvlText w:val="•"/>
      <w:lvlJc w:val="left"/>
      <w:pPr>
        <w:ind w:left="9137" w:hanging="284"/>
      </w:pPr>
      <w:rPr>
        <w:rFonts w:hint="default"/>
        <w:lang w:val="pt-PT" w:eastAsia="en-US" w:bidi="ar-SA"/>
      </w:rPr>
    </w:lvl>
  </w:abstractNum>
  <w:abstractNum w:abstractNumId="19" w15:restartNumberingAfterBreak="0">
    <w:nsid w:val="439030E6"/>
    <w:multiLevelType w:val="hybridMultilevel"/>
    <w:tmpl w:val="4036C150"/>
    <w:lvl w:ilvl="0" w:tplc="16A4E178">
      <w:start w:val="1"/>
      <w:numFmt w:val="bullet"/>
      <w:suff w:val="space"/>
      <w:lvlText w:val=""/>
      <w:lvlJc w:val="left"/>
      <w:pPr>
        <w:ind w:left="1361" w:hanging="360"/>
      </w:pPr>
      <w:rPr>
        <w:rFonts w:ascii="Symbol" w:hAnsi="Symbol" w:hint="default"/>
        <w:color w:val="auto"/>
      </w:rPr>
    </w:lvl>
    <w:lvl w:ilvl="1" w:tplc="04160003">
      <w:start w:val="1"/>
      <w:numFmt w:val="bullet"/>
      <w:lvlText w:val="o"/>
      <w:lvlJc w:val="left"/>
      <w:pPr>
        <w:ind w:left="2044" w:hanging="360"/>
      </w:pPr>
      <w:rPr>
        <w:rFonts w:ascii="Courier New" w:hAnsi="Courier New" w:cs="Courier New" w:hint="default"/>
      </w:rPr>
    </w:lvl>
    <w:lvl w:ilvl="2" w:tplc="04160005" w:tentative="1">
      <w:start w:val="1"/>
      <w:numFmt w:val="bullet"/>
      <w:lvlText w:val=""/>
      <w:lvlJc w:val="left"/>
      <w:pPr>
        <w:ind w:left="2764" w:hanging="360"/>
      </w:pPr>
      <w:rPr>
        <w:rFonts w:ascii="Wingdings" w:hAnsi="Wingdings" w:hint="default"/>
      </w:rPr>
    </w:lvl>
    <w:lvl w:ilvl="3" w:tplc="04160001" w:tentative="1">
      <w:start w:val="1"/>
      <w:numFmt w:val="bullet"/>
      <w:lvlText w:val=""/>
      <w:lvlJc w:val="left"/>
      <w:pPr>
        <w:ind w:left="3484" w:hanging="360"/>
      </w:pPr>
      <w:rPr>
        <w:rFonts w:ascii="Symbol" w:hAnsi="Symbol" w:hint="default"/>
      </w:rPr>
    </w:lvl>
    <w:lvl w:ilvl="4" w:tplc="04160003" w:tentative="1">
      <w:start w:val="1"/>
      <w:numFmt w:val="bullet"/>
      <w:lvlText w:val="o"/>
      <w:lvlJc w:val="left"/>
      <w:pPr>
        <w:ind w:left="4204" w:hanging="360"/>
      </w:pPr>
      <w:rPr>
        <w:rFonts w:ascii="Courier New" w:hAnsi="Courier New" w:cs="Courier New" w:hint="default"/>
      </w:rPr>
    </w:lvl>
    <w:lvl w:ilvl="5" w:tplc="04160005" w:tentative="1">
      <w:start w:val="1"/>
      <w:numFmt w:val="bullet"/>
      <w:lvlText w:val=""/>
      <w:lvlJc w:val="left"/>
      <w:pPr>
        <w:ind w:left="4924" w:hanging="360"/>
      </w:pPr>
      <w:rPr>
        <w:rFonts w:ascii="Wingdings" w:hAnsi="Wingdings" w:hint="default"/>
      </w:rPr>
    </w:lvl>
    <w:lvl w:ilvl="6" w:tplc="04160001" w:tentative="1">
      <w:start w:val="1"/>
      <w:numFmt w:val="bullet"/>
      <w:lvlText w:val=""/>
      <w:lvlJc w:val="left"/>
      <w:pPr>
        <w:ind w:left="5644" w:hanging="360"/>
      </w:pPr>
      <w:rPr>
        <w:rFonts w:ascii="Symbol" w:hAnsi="Symbol" w:hint="default"/>
      </w:rPr>
    </w:lvl>
    <w:lvl w:ilvl="7" w:tplc="04160003" w:tentative="1">
      <w:start w:val="1"/>
      <w:numFmt w:val="bullet"/>
      <w:lvlText w:val="o"/>
      <w:lvlJc w:val="left"/>
      <w:pPr>
        <w:ind w:left="6364" w:hanging="360"/>
      </w:pPr>
      <w:rPr>
        <w:rFonts w:ascii="Courier New" w:hAnsi="Courier New" w:cs="Courier New" w:hint="default"/>
      </w:rPr>
    </w:lvl>
    <w:lvl w:ilvl="8" w:tplc="04160005" w:tentative="1">
      <w:start w:val="1"/>
      <w:numFmt w:val="bullet"/>
      <w:lvlText w:val=""/>
      <w:lvlJc w:val="left"/>
      <w:pPr>
        <w:ind w:left="7084" w:hanging="360"/>
      </w:pPr>
      <w:rPr>
        <w:rFonts w:ascii="Wingdings" w:hAnsi="Wingdings" w:hint="default"/>
      </w:rPr>
    </w:lvl>
  </w:abstractNum>
  <w:abstractNum w:abstractNumId="20" w15:restartNumberingAfterBreak="0">
    <w:nsid w:val="45977563"/>
    <w:multiLevelType w:val="multilevel"/>
    <w:tmpl w:val="2FDED420"/>
    <w:lvl w:ilvl="0">
      <w:start w:val="18"/>
      <w:numFmt w:val="decimal"/>
      <w:lvlText w:val="%1"/>
      <w:lvlJc w:val="left"/>
      <w:pPr>
        <w:ind w:left="420" w:hanging="420"/>
      </w:pPr>
      <w:rPr>
        <w:rFonts w:hint="default"/>
      </w:rPr>
    </w:lvl>
    <w:lvl w:ilvl="1">
      <w:start w:val="1"/>
      <w:numFmt w:val="decimal"/>
      <w:lvlText w:val="%1.%2"/>
      <w:lvlJc w:val="left"/>
      <w:pPr>
        <w:ind w:left="1560" w:hanging="42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21" w15:restartNumberingAfterBreak="0">
    <w:nsid w:val="47067D52"/>
    <w:multiLevelType w:val="multilevel"/>
    <w:tmpl w:val="E926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4070D6"/>
    <w:multiLevelType w:val="multilevel"/>
    <w:tmpl w:val="FE382CB6"/>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9E7BAF"/>
    <w:multiLevelType w:val="multilevel"/>
    <w:tmpl w:val="2AEAB7D8"/>
    <w:lvl w:ilvl="0">
      <w:start w:val="1"/>
      <w:numFmt w:val="decimal"/>
      <w:suff w:val="space"/>
      <w:lvlText w:val="%1."/>
      <w:lvlJc w:val="left"/>
      <w:pPr>
        <w:ind w:left="360" w:hanging="360"/>
      </w:pPr>
      <w:rPr>
        <w:rFonts w:hint="default"/>
        <w:b/>
        <w:i w:val="0"/>
        <w:sz w:val="24"/>
      </w:rPr>
    </w:lvl>
    <w:lvl w:ilvl="1">
      <w:start w:val="1"/>
      <w:numFmt w:val="decimal"/>
      <w:suff w:val="space"/>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DF7504A"/>
    <w:multiLevelType w:val="multilevel"/>
    <w:tmpl w:val="4DF7504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ECA710E"/>
    <w:multiLevelType w:val="multilevel"/>
    <w:tmpl w:val="1618D674"/>
    <w:lvl w:ilvl="0">
      <w:start w:val="1"/>
      <w:numFmt w:val="decimal"/>
      <w:suff w:val="space"/>
      <w:lvlText w:val="%1."/>
      <w:lvlJc w:val="left"/>
      <w:pPr>
        <w:ind w:left="360" w:hanging="360"/>
      </w:pPr>
      <w:rPr>
        <w:rFonts w:hint="default"/>
        <w:b/>
        <w:i w:val="0"/>
        <w:color w:val="auto"/>
        <w:sz w:val="24"/>
      </w:rPr>
    </w:lvl>
    <w:lvl w:ilvl="1">
      <w:start w:val="1"/>
      <w:numFmt w:val="decimal"/>
      <w:suff w:val="space"/>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F4260CF"/>
    <w:multiLevelType w:val="multilevel"/>
    <w:tmpl w:val="EADA5196"/>
    <w:lvl w:ilvl="0">
      <w:start w:val="1"/>
      <w:numFmt w:val="decimal"/>
      <w:suff w:val="space"/>
      <w:lvlText w:val="%1."/>
      <w:lvlJc w:val="left"/>
      <w:pPr>
        <w:ind w:left="360" w:hanging="360"/>
      </w:pPr>
      <w:rPr>
        <w:rFonts w:hint="default"/>
        <w:b/>
        <w:i w:val="0"/>
        <w:sz w:val="24"/>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2CD4E1F"/>
    <w:multiLevelType w:val="multilevel"/>
    <w:tmpl w:val="52CD4E1F"/>
    <w:lvl w:ilvl="0">
      <w:start w:val="1"/>
      <w:numFmt w:val="lowerLetter"/>
      <w:lvlText w:val="%1)"/>
      <w:lvlJc w:val="left"/>
      <w:pPr>
        <w:ind w:left="1102" w:hanging="284"/>
      </w:pPr>
      <w:rPr>
        <w:rFonts w:ascii="Arial" w:eastAsia="Calibri" w:hAnsi="Arial" w:cs="Arial" w:hint="default"/>
        <w:b w:val="0"/>
        <w:bCs/>
        <w:spacing w:val="-1"/>
        <w:w w:val="100"/>
        <w:sz w:val="20"/>
        <w:szCs w:val="18"/>
        <w:lang w:val="pt-PT" w:eastAsia="en-US" w:bidi="ar-SA"/>
      </w:rPr>
    </w:lvl>
    <w:lvl w:ilvl="1">
      <w:numFmt w:val="bullet"/>
      <w:lvlText w:val="•"/>
      <w:lvlJc w:val="left"/>
      <w:pPr>
        <w:ind w:left="2104" w:hanging="284"/>
      </w:pPr>
      <w:rPr>
        <w:rFonts w:hint="default"/>
        <w:lang w:val="pt-PT" w:eastAsia="en-US" w:bidi="ar-SA"/>
      </w:rPr>
    </w:lvl>
    <w:lvl w:ilvl="2">
      <w:numFmt w:val="bullet"/>
      <w:lvlText w:val="•"/>
      <w:lvlJc w:val="left"/>
      <w:pPr>
        <w:ind w:left="3109" w:hanging="284"/>
      </w:pPr>
      <w:rPr>
        <w:rFonts w:hint="default"/>
        <w:lang w:val="pt-PT" w:eastAsia="en-US" w:bidi="ar-SA"/>
      </w:rPr>
    </w:lvl>
    <w:lvl w:ilvl="3">
      <w:numFmt w:val="bullet"/>
      <w:lvlText w:val="•"/>
      <w:lvlJc w:val="left"/>
      <w:pPr>
        <w:ind w:left="4113" w:hanging="284"/>
      </w:pPr>
      <w:rPr>
        <w:rFonts w:hint="default"/>
        <w:lang w:val="pt-PT" w:eastAsia="en-US" w:bidi="ar-SA"/>
      </w:rPr>
    </w:lvl>
    <w:lvl w:ilvl="4">
      <w:numFmt w:val="bullet"/>
      <w:lvlText w:val="•"/>
      <w:lvlJc w:val="left"/>
      <w:pPr>
        <w:ind w:left="5118" w:hanging="284"/>
      </w:pPr>
      <w:rPr>
        <w:rFonts w:hint="default"/>
        <w:lang w:val="pt-PT" w:eastAsia="en-US" w:bidi="ar-SA"/>
      </w:rPr>
    </w:lvl>
    <w:lvl w:ilvl="5">
      <w:numFmt w:val="bullet"/>
      <w:lvlText w:val="•"/>
      <w:lvlJc w:val="left"/>
      <w:pPr>
        <w:ind w:left="6123" w:hanging="284"/>
      </w:pPr>
      <w:rPr>
        <w:rFonts w:hint="default"/>
        <w:lang w:val="pt-PT" w:eastAsia="en-US" w:bidi="ar-SA"/>
      </w:rPr>
    </w:lvl>
    <w:lvl w:ilvl="6">
      <w:numFmt w:val="bullet"/>
      <w:lvlText w:val="•"/>
      <w:lvlJc w:val="left"/>
      <w:pPr>
        <w:ind w:left="7127" w:hanging="284"/>
      </w:pPr>
      <w:rPr>
        <w:rFonts w:hint="default"/>
        <w:lang w:val="pt-PT" w:eastAsia="en-US" w:bidi="ar-SA"/>
      </w:rPr>
    </w:lvl>
    <w:lvl w:ilvl="7">
      <w:numFmt w:val="bullet"/>
      <w:lvlText w:val="•"/>
      <w:lvlJc w:val="left"/>
      <w:pPr>
        <w:ind w:left="8132" w:hanging="284"/>
      </w:pPr>
      <w:rPr>
        <w:rFonts w:hint="default"/>
        <w:lang w:val="pt-PT" w:eastAsia="en-US" w:bidi="ar-SA"/>
      </w:rPr>
    </w:lvl>
    <w:lvl w:ilvl="8">
      <w:numFmt w:val="bullet"/>
      <w:lvlText w:val="•"/>
      <w:lvlJc w:val="left"/>
      <w:pPr>
        <w:ind w:left="9137" w:hanging="284"/>
      </w:pPr>
      <w:rPr>
        <w:rFonts w:hint="default"/>
        <w:lang w:val="pt-PT" w:eastAsia="en-US" w:bidi="ar-SA"/>
      </w:rPr>
    </w:lvl>
  </w:abstractNum>
  <w:abstractNum w:abstractNumId="28" w15:restartNumberingAfterBreak="0">
    <w:nsid w:val="545A591A"/>
    <w:multiLevelType w:val="multilevel"/>
    <w:tmpl w:val="16DAF0C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Zero"/>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5B7726AE"/>
    <w:multiLevelType w:val="multilevel"/>
    <w:tmpl w:val="5B7726A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BC010BC"/>
    <w:multiLevelType w:val="multilevel"/>
    <w:tmpl w:val="83F490A4"/>
    <w:lvl w:ilvl="0">
      <w:start w:val="1"/>
      <w:numFmt w:val="decimal"/>
      <w:suff w:val="space"/>
      <w:lvlText w:val="%1."/>
      <w:lvlJc w:val="left"/>
      <w:pPr>
        <w:ind w:left="360" w:hanging="360"/>
      </w:pPr>
      <w:rPr>
        <w:rFonts w:hint="default"/>
        <w:b/>
        <w:i w:val="0"/>
        <w:sz w:val="24"/>
      </w:rPr>
    </w:lvl>
    <w:lvl w:ilvl="1">
      <w:start w:val="1"/>
      <w:numFmt w:val="decimal"/>
      <w:suff w:val="space"/>
      <w:lvlText w:val="%1.%2."/>
      <w:lvlJc w:val="left"/>
      <w:pPr>
        <w:ind w:left="792" w:hanging="432"/>
      </w:pPr>
      <w:rPr>
        <w:rFonts w:hint="default"/>
        <w:color w:val="auto"/>
      </w:rPr>
    </w:lvl>
    <w:lvl w:ilvl="2">
      <w:start w:val="1"/>
      <w:numFmt w:val="decimal"/>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D030254"/>
    <w:multiLevelType w:val="multilevel"/>
    <w:tmpl w:val="9B3CC6B6"/>
    <w:lvl w:ilvl="0">
      <w:start w:val="1"/>
      <w:numFmt w:val="decimal"/>
      <w:pStyle w:val="Nivel01"/>
      <w:lvlText w:val="%1."/>
      <w:lvlJc w:val="left"/>
      <w:pPr>
        <w:ind w:left="429" w:hanging="360"/>
      </w:pPr>
      <w:rPr>
        <w:rFonts w:hint="default"/>
      </w:rPr>
    </w:lvl>
    <w:lvl w:ilvl="1">
      <w:start w:val="1"/>
      <w:numFmt w:val="lowerLetter"/>
      <w:lvlText w:val="%2."/>
      <w:lvlJc w:val="left"/>
      <w:pPr>
        <w:ind w:left="1149" w:hanging="360"/>
      </w:pPr>
      <w:rPr>
        <w:i/>
      </w:rPr>
    </w:lvl>
    <w:lvl w:ilvl="2">
      <w:start w:val="1"/>
      <w:numFmt w:val="lowerRoman"/>
      <w:pStyle w:val="Nvel3"/>
      <w:lvlText w:val="%3."/>
      <w:lvlJc w:val="right"/>
      <w:pPr>
        <w:ind w:left="180" w:hanging="180"/>
      </w:pPr>
      <w:rPr>
        <w:rFonts w:ascii="Arial" w:eastAsiaTheme="minorEastAsia" w:hAnsi="Arial" w:cs="Arial"/>
        <w:b w:val="0"/>
        <w:i/>
      </w:rPr>
    </w:lvl>
    <w:lvl w:ilvl="3">
      <w:start w:val="1"/>
      <w:numFmt w:val="decimal"/>
      <w:lvlText w:val="%4."/>
      <w:lvlJc w:val="left"/>
      <w:pPr>
        <w:ind w:left="2589" w:hanging="360"/>
      </w:pPr>
    </w:lvl>
    <w:lvl w:ilvl="4">
      <w:start w:val="1"/>
      <w:numFmt w:val="lowerLetter"/>
      <w:lvlText w:val="%5."/>
      <w:lvlJc w:val="left"/>
      <w:pPr>
        <w:ind w:left="3309" w:hanging="360"/>
      </w:pPr>
    </w:lvl>
    <w:lvl w:ilvl="5">
      <w:start w:val="1"/>
      <w:numFmt w:val="lowerRoman"/>
      <w:lvlText w:val="%6."/>
      <w:lvlJc w:val="right"/>
      <w:pPr>
        <w:ind w:left="4029" w:hanging="180"/>
      </w:pPr>
    </w:lvl>
    <w:lvl w:ilvl="6">
      <w:start w:val="1"/>
      <w:numFmt w:val="decimal"/>
      <w:lvlText w:val="%7."/>
      <w:lvlJc w:val="left"/>
      <w:pPr>
        <w:ind w:left="4749" w:hanging="360"/>
      </w:pPr>
    </w:lvl>
    <w:lvl w:ilvl="7">
      <w:start w:val="1"/>
      <w:numFmt w:val="lowerLetter"/>
      <w:lvlText w:val="%8."/>
      <w:lvlJc w:val="left"/>
      <w:pPr>
        <w:ind w:left="5469" w:hanging="360"/>
      </w:pPr>
    </w:lvl>
    <w:lvl w:ilvl="8">
      <w:start w:val="1"/>
      <w:numFmt w:val="lowerRoman"/>
      <w:lvlText w:val="%9."/>
      <w:lvlJc w:val="right"/>
      <w:pPr>
        <w:ind w:left="6189" w:hanging="180"/>
      </w:pPr>
    </w:lvl>
  </w:abstractNum>
  <w:abstractNum w:abstractNumId="32" w15:restartNumberingAfterBreak="0">
    <w:nsid w:val="5D8B5FA4"/>
    <w:multiLevelType w:val="hybridMultilevel"/>
    <w:tmpl w:val="F4BC6EAE"/>
    <w:lvl w:ilvl="0" w:tplc="DEEA52C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0CD5D2E"/>
    <w:multiLevelType w:val="multilevel"/>
    <w:tmpl w:val="D25A7070"/>
    <w:lvl w:ilvl="0">
      <w:start w:val="1"/>
      <w:numFmt w:val="decimal"/>
      <w:suff w:val="space"/>
      <w:lvlText w:val="%1."/>
      <w:lvlJc w:val="left"/>
      <w:pPr>
        <w:ind w:left="360" w:hanging="360"/>
      </w:pPr>
      <w:rPr>
        <w:rFonts w:hint="default"/>
        <w:b/>
        <w:i w:val="0"/>
        <w:sz w:val="24"/>
      </w:rPr>
    </w:lvl>
    <w:lvl w:ilvl="1">
      <w:start w:val="1"/>
      <w:numFmt w:val="decimal"/>
      <w:suff w:val="space"/>
      <w:lvlText w:val="%1.%2."/>
      <w:lvlJc w:val="left"/>
      <w:pPr>
        <w:ind w:left="792" w:hanging="432"/>
      </w:pPr>
      <w:rPr>
        <w:rFonts w:hint="default"/>
        <w:b w:val="0"/>
        <w:bCs w:val="0"/>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2221104"/>
    <w:multiLevelType w:val="multilevel"/>
    <w:tmpl w:val="62221104"/>
    <w:lvl w:ilvl="0">
      <w:start w:val="1"/>
      <w:numFmt w:val="lowerLetter"/>
      <w:lvlText w:val="%1)"/>
      <w:lvlJc w:val="left"/>
      <w:pPr>
        <w:ind w:left="710" w:hanging="284"/>
      </w:pPr>
      <w:rPr>
        <w:rFonts w:ascii="Arial" w:eastAsia="Cambria" w:hAnsi="Arial" w:cs="Arial" w:hint="default"/>
        <w:b w:val="0"/>
        <w:bCs/>
        <w:spacing w:val="-1"/>
        <w:w w:val="99"/>
        <w:sz w:val="20"/>
        <w:szCs w:val="19"/>
        <w:lang w:val="pt-PT" w:eastAsia="en-US" w:bidi="ar-SA"/>
      </w:rPr>
    </w:lvl>
    <w:lvl w:ilvl="1">
      <w:numFmt w:val="bullet"/>
      <w:lvlText w:val="•"/>
      <w:lvlJc w:val="left"/>
      <w:pPr>
        <w:ind w:left="1852" w:hanging="284"/>
      </w:pPr>
      <w:rPr>
        <w:rFonts w:hint="default"/>
        <w:lang w:val="pt-PT" w:eastAsia="en-US" w:bidi="ar-SA"/>
      </w:rPr>
    </w:lvl>
    <w:lvl w:ilvl="2">
      <w:numFmt w:val="bullet"/>
      <w:lvlText w:val="•"/>
      <w:lvlJc w:val="left"/>
      <w:pPr>
        <w:ind w:left="2885" w:hanging="284"/>
      </w:pPr>
      <w:rPr>
        <w:rFonts w:hint="default"/>
        <w:lang w:val="pt-PT" w:eastAsia="en-US" w:bidi="ar-SA"/>
      </w:rPr>
    </w:lvl>
    <w:lvl w:ilvl="3">
      <w:numFmt w:val="bullet"/>
      <w:lvlText w:val="•"/>
      <w:lvlJc w:val="left"/>
      <w:pPr>
        <w:ind w:left="3917" w:hanging="284"/>
      </w:pPr>
      <w:rPr>
        <w:rFonts w:hint="default"/>
        <w:lang w:val="pt-PT" w:eastAsia="en-US" w:bidi="ar-SA"/>
      </w:rPr>
    </w:lvl>
    <w:lvl w:ilvl="4">
      <w:numFmt w:val="bullet"/>
      <w:lvlText w:val="•"/>
      <w:lvlJc w:val="left"/>
      <w:pPr>
        <w:ind w:left="4950" w:hanging="284"/>
      </w:pPr>
      <w:rPr>
        <w:rFonts w:hint="default"/>
        <w:lang w:val="pt-PT" w:eastAsia="en-US" w:bidi="ar-SA"/>
      </w:rPr>
    </w:lvl>
    <w:lvl w:ilvl="5">
      <w:numFmt w:val="bullet"/>
      <w:lvlText w:val="•"/>
      <w:lvlJc w:val="left"/>
      <w:pPr>
        <w:ind w:left="5983" w:hanging="284"/>
      </w:pPr>
      <w:rPr>
        <w:rFonts w:hint="default"/>
        <w:lang w:val="pt-PT" w:eastAsia="en-US" w:bidi="ar-SA"/>
      </w:rPr>
    </w:lvl>
    <w:lvl w:ilvl="6">
      <w:numFmt w:val="bullet"/>
      <w:lvlText w:val="•"/>
      <w:lvlJc w:val="left"/>
      <w:pPr>
        <w:ind w:left="7015" w:hanging="284"/>
      </w:pPr>
      <w:rPr>
        <w:rFonts w:hint="default"/>
        <w:lang w:val="pt-PT" w:eastAsia="en-US" w:bidi="ar-SA"/>
      </w:rPr>
    </w:lvl>
    <w:lvl w:ilvl="7">
      <w:numFmt w:val="bullet"/>
      <w:lvlText w:val="•"/>
      <w:lvlJc w:val="left"/>
      <w:pPr>
        <w:ind w:left="8048" w:hanging="284"/>
      </w:pPr>
      <w:rPr>
        <w:rFonts w:hint="default"/>
        <w:lang w:val="pt-PT" w:eastAsia="en-US" w:bidi="ar-SA"/>
      </w:rPr>
    </w:lvl>
    <w:lvl w:ilvl="8">
      <w:numFmt w:val="bullet"/>
      <w:lvlText w:val="•"/>
      <w:lvlJc w:val="left"/>
      <w:pPr>
        <w:ind w:left="9081" w:hanging="284"/>
      </w:pPr>
      <w:rPr>
        <w:rFonts w:hint="default"/>
        <w:lang w:val="pt-PT" w:eastAsia="en-US" w:bidi="ar-SA"/>
      </w:rPr>
    </w:lvl>
  </w:abstractNum>
  <w:abstractNum w:abstractNumId="35" w15:restartNumberingAfterBreak="0">
    <w:nsid w:val="62CF6ED7"/>
    <w:multiLevelType w:val="multilevel"/>
    <w:tmpl w:val="62CF6ED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694135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1423AD1"/>
    <w:multiLevelType w:val="multilevel"/>
    <w:tmpl w:val="71423AD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4D84DA7"/>
    <w:multiLevelType w:val="multilevel"/>
    <w:tmpl w:val="00C86884"/>
    <w:lvl w:ilvl="0">
      <w:start w:val="1"/>
      <w:numFmt w:val="decimal"/>
      <w:suff w:val="space"/>
      <w:lvlText w:val="%1."/>
      <w:lvlJc w:val="left"/>
      <w:pPr>
        <w:ind w:left="360" w:hanging="360"/>
      </w:pPr>
      <w:rPr>
        <w:rFonts w:hint="default"/>
        <w:b/>
        <w:i w:val="0"/>
        <w:sz w:val="24"/>
      </w:rPr>
    </w:lvl>
    <w:lvl w:ilvl="1">
      <w:start w:val="1"/>
      <w:numFmt w:val="decimal"/>
      <w:suff w:val="space"/>
      <w:lvlText w:val="%1.%2."/>
      <w:lvlJc w:val="left"/>
      <w:pPr>
        <w:ind w:left="2984" w:hanging="432"/>
      </w:pPr>
      <w:rPr>
        <w:rFonts w:hint="default"/>
        <w:b w:val="0"/>
        <w:bCs w:val="0"/>
      </w:rPr>
    </w:lvl>
    <w:lvl w:ilvl="2">
      <w:start w:val="1"/>
      <w:numFmt w:val="decimal"/>
      <w:suff w:val="space"/>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9AE5AC4"/>
    <w:multiLevelType w:val="hybridMultilevel"/>
    <w:tmpl w:val="96A6C80A"/>
    <w:lvl w:ilvl="0" w:tplc="F7A87688">
      <w:start w:val="1"/>
      <w:numFmt w:val="bullet"/>
      <w:suff w:val="space"/>
      <w:lvlText w:val=""/>
      <w:lvlJc w:val="left"/>
      <w:pPr>
        <w:ind w:left="757" w:hanging="360"/>
      </w:pPr>
      <w:rPr>
        <w:rFonts w:ascii="Symbol" w:hAnsi="Symbol" w:hint="default"/>
      </w:rPr>
    </w:lvl>
    <w:lvl w:ilvl="1" w:tplc="04160003" w:tentative="1">
      <w:start w:val="1"/>
      <w:numFmt w:val="bullet"/>
      <w:lvlText w:val="o"/>
      <w:lvlJc w:val="left"/>
      <w:pPr>
        <w:ind w:left="1477" w:hanging="360"/>
      </w:pPr>
      <w:rPr>
        <w:rFonts w:ascii="Courier New" w:hAnsi="Courier New" w:cs="Courier New" w:hint="default"/>
      </w:rPr>
    </w:lvl>
    <w:lvl w:ilvl="2" w:tplc="04160005" w:tentative="1">
      <w:start w:val="1"/>
      <w:numFmt w:val="bullet"/>
      <w:lvlText w:val=""/>
      <w:lvlJc w:val="left"/>
      <w:pPr>
        <w:ind w:left="2197" w:hanging="360"/>
      </w:pPr>
      <w:rPr>
        <w:rFonts w:ascii="Wingdings" w:hAnsi="Wingdings" w:hint="default"/>
      </w:rPr>
    </w:lvl>
    <w:lvl w:ilvl="3" w:tplc="04160001" w:tentative="1">
      <w:start w:val="1"/>
      <w:numFmt w:val="bullet"/>
      <w:lvlText w:val=""/>
      <w:lvlJc w:val="left"/>
      <w:pPr>
        <w:ind w:left="2917" w:hanging="360"/>
      </w:pPr>
      <w:rPr>
        <w:rFonts w:ascii="Symbol" w:hAnsi="Symbol" w:hint="default"/>
      </w:rPr>
    </w:lvl>
    <w:lvl w:ilvl="4" w:tplc="04160003" w:tentative="1">
      <w:start w:val="1"/>
      <w:numFmt w:val="bullet"/>
      <w:lvlText w:val="o"/>
      <w:lvlJc w:val="left"/>
      <w:pPr>
        <w:ind w:left="3637" w:hanging="360"/>
      </w:pPr>
      <w:rPr>
        <w:rFonts w:ascii="Courier New" w:hAnsi="Courier New" w:cs="Courier New" w:hint="default"/>
      </w:rPr>
    </w:lvl>
    <w:lvl w:ilvl="5" w:tplc="04160005" w:tentative="1">
      <w:start w:val="1"/>
      <w:numFmt w:val="bullet"/>
      <w:lvlText w:val=""/>
      <w:lvlJc w:val="left"/>
      <w:pPr>
        <w:ind w:left="4357" w:hanging="360"/>
      </w:pPr>
      <w:rPr>
        <w:rFonts w:ascii="Wingdings" w:hAnsi="Wingdings" w:hint="default"/>
      </w:rPr>
    </w:lvl>
    <w:lvl w:ilvl="6" w:tplc="04160001" w:tentative="1">
      <w:start w:val="1"/>
      <w:numFmt w:val="bullet"/>
      <w:lvlText w:val=""/>
      <w:lvlJc w:val="left"/>
      <w:pPr>
        <w:ind w:left="5077" w:hanging="360"/>
      </w:pPr>
      <w:rPr>
        <w:rFonts w:ascii="Symbol" w:hAnsi="Symbol" w:hint="default"/>
      </w:rPr>
    </w:lvl>
    <w:lvl w:ilvl="7" w:tplc="04160003" w:tentative="1">
      <w:start w:val="1"/>
      <w:numFmt w:val="bullet"/>
      <w:lvlText w:val="o"/>
      <w:lvlJc w:val="left"/>
      <w:pPr>
        <w:ind w:left="5797" w:hanging="360"/>
      </w:pPr>
      <w:rPr>
        <w:rFonts w:ascii="Courier New" w:hAnsi="Courier New" w:cs="Courier New" w:hint="default"/>
      </w:rPr>
    </w:lvl>
    <w:lvl w:ilvl="8" w:tplc="04160005" w:tentative="1">
      <w:start w:val="1"/>
      <w:numFmt w:val="bullet"/>
      <w:lvlText w:val=""/>
      <w:lvlJc w:val="left"/>
      <w:pPr>
        <w:ind w:left="6517" w:hanging="360"/>
      </w:pPr>
      <w:rPr>
        <w:rFonts w:ascii="Wingdings" w:hAnsi="Wingdings" w:hint="default"/>
      </w:rPr>
    </w:lvl>
  </w:abstractNum>
  <w:abstractNum w:abstractNumId="40" w15:restartNumberingAfterBreak="0">
    <w:nsid w:val="7B0674DA"/>
    <w:multiLevelType w:val="multilevel"/>
    <w:tmpl w:val="110E98BC"/>
    <w:lvl w:ilvl="0">
      <w:start w:val="1"/>
      <w:numFmt w:val="decimal"/>
      <w:lvlText w:val="%1."/>
      <w:lvlJc w:val="left"/>
      <w:pPr>
        <w:ind w:left="720" w:hanging="360"/>
      </w:pPr>
      <w:rPr>
        <w:rFonts w:hint="default"/>
      </w:rPr>
    </w:lvl>
    <w:lvl w:ilvl="1">
      <w:start w:val="1"/>
      <w:numFmt w:val="decimal"/>
      <w:isLgl/>
      <w:lvlText w:val="%1.%2."/>
      <w:lvlJc w:val="left"/>
      <w:pPr>
        <w:ind w:left="1376"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B1236C6"/>
    <w:multiLevelType w:val="hybridMultilevel"/>
    <w:tmpl w:val="F902695A"/>
    <w:lvl w:ilvl="0" w:tplc="04160001">
      <w:start w:val="1"/>
      <w:numFmt w:val="bullet"/>
      <w:lvlText w:val=""/>
      <w:lvlJc w:val="left"/>
      <w:pPr>
        <w:tabs>
          <w:tab w:val="num" w:pos="1427"/>
        </w:tabs>
        <w:ind w:left="1427" w:hanging="360"/>
      </w:pPr>
      <w:rPr>
        <w:rFonts w:ascii="Symbol" w:hAnsi="Symbol" w:hint="default"/>
      </w:rPr>
    </w:lvl>
    <w:lvl w:ilvl="1" w:tplc="04160003">
      <w:start w:val="1"/>
      <w:numFmt w:val="bullet"/>
      <w:lvlText w:val="o"/>
      <w:lvlJc w:val="left"/>
      <w:pPr>
        <w:tabs>
          <w:tab w:val="num" w:pos="2147"/>
        </w:tabs>
        <w:ind w:left="2147" w:hanging="360"/>
      </w:pPr>
      <w:rPr>
        <w:rFonts w:ascii="Courier New" w:hAnsi="Courier New" w:cs="Times New Roman" w:hint="default"/>
      </w:rPr>
    </w:lvl>
    <w:lvl w:ilvl="2" w:tplc="04160005">
      <w:start w:val="1"/>
      <w:numFmt w:val="bullet"/>
      <w:lvlText w:val=""/>
      <w:lvlJc w:val="left"/>
      <w:pPr>
        <w:tabs>
          <w:tab w:val="num" w:pos="2867"/>
        </w:tabs>
        <w:ind w:left="2867" w:hanging="360"/>
      </w:pPr>
      <w:rPr>
        <w:rFonts w:ascii="Wingdings" w:hAnsi="Wingdings" w:hint="default"/>
      </w:rPr>
    </w:lvl>
    <w:lvl w:ilvl="3" w:tplc="04160001">
      <w:start w:val="1"/>
      <w:numFmt w:val="bullet"/>
      <w:lvlText w:val=""/>
      <w:lvlJc w:val="left"/>
      <w:pPr>
        <w:tabs>
          <w:tab w:val="num" w:pos="3587"/>
        </w:tabs>
        <w:ind w:left="3587" w:hanging="360"/>
      </w:pPr>
      <w:rPr>
        <w:rFonts w:ascii="Symbol" w:hAnsi="Symbol" w:hint="default"/>
      </w:rPr>
    </w:lvl>
    <w:lvl w:ilvl="4" w:tplc="04160003">
      <w:start w:val="1"/>
      <w:numFmt w:val="bullet"/>
      <w:lvlText w:val="o"/>
      <w:lvlJc w:val="left"/>
      <w:pPr>
        <w:tabs>
          <w:tab w:val="num" w:pos="4307"/>
        </w:tabs>
        <w:ind w:left="4307" w:hanging="360"/>
      </w:pPr>
      <w:rPr>
        <w:rFonts w:ascii="Courier New" w:hAnsi="Courier New" w:cs="Times New Roman" w:hint="default"/>
      </w:rPr>
    </w:lvl>
    <w:lvl w:ilvl="5" w:tplc="04160005">
      <w:start w:val="1"/>
      <w:numFmt w:val="bullet"/>
      <w:lvlText w:val=""/>
      <w:lvlJc w:val="left"/>
      <w:pPr>
        <w:tabs>
          <w:tab w:val="num" w:pos="5027"/>
        </w:tabs>
        <w:ind w:left="5027" w:hanging="360"/>
      </w:pPr>
      <w:rPr>
        <w:rFonts w:ascii="Wingdings" w:hAnsi="Wingdings" w:hint="default"/>
      </w:rPr>
    </w:lvl>
    <w:lvl w:ilvl="6" w:tplc="04160001">
      <w:start w:val="1"/>
      <w:numFmt w:val="bullet"/>
      <w:lvlText w:val=""/>
      <w:lvlJc w:val="left"/>
      <w:pPr>
        <w:tabs>
          <w:tab w:val="num" w:pos="5747"/>
        </w:tabs>
        <w:ind w:left="5747" w:hanging="360"/>
      </w:pPr>
      <w:rPr>
        <w:rFonts w:ascii="Symbol" w:hAnsi="Symbol" w:hint="default"/>
      </w:rPr>
    </w:lvl>
    <w:lvl w:ilvl="7" w:tplc="04160003">
      <w:start w:val="1"/>
      <w:numFmt w:val="bullet"/>
      <w:lvlText w:val="o"/>
      <w:lvlJc w:val="left"/>
      <w:pPr>
        <w:tabs>
          <w:tab w:val="num" w:pos="6467"/>
        </w:tabs>
        <w:ind w:left="6467" w:hanging="360"/>
      </w:pPr>
      <w:rPr>
        <w:rFonts w:ascii="Courier New" w:hAnsi="Courier New" w:cs="Times New Roman" w:hint="default"/>
      </w:rPr>
    </w:lvl>
    <w:lvl w:ilvl="8" w:tplc="04160005">
      <w:start w:val="1"/>
      <w:numFmt w:val="bullet"/>
      <w:lvlText w:val=""/>
      <w:lvlJc w:val="left"/>
      <w:pPr>
        <w:tabs>
          <w:tab w:val="num" w:pos="7187"/>
        </w:tabs>
        <w:ind w:left="7187" w:hanging="360"/>
      </w:pPr>
      <w:rPr>
        <w:rFonts w:ascii="Wingdings" w:hAnsi="Wingdings" w:hint="default"/>
      </w:rPr>
    </w:lvl>
  </w:abstractNum>
  <w:num w:numId="1">
    <w:abstractNumId w:val="0"/>
  </w:num>
  <w:num w:numId="2">
    <w:abstractNumId w:val="31"/>
  </w:num>
  <w:num w:numId="3">
    <w:abstractNumId w:val="9"/>
  </w:num>
  <w:num w:numId="4">
    <w:abstractNumId w:val="35"/>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9"/>
    </w:lvlOverride>
    <w:lvlOverride w:ilvl="1">
      <w:startOverride w:val="2"/>
    </w:lvlOverride>
    <w:lvlOverride w:ilvl="2">
      <w:startOverride w:val="1"/>
    </w:lvlOverride>
  </w:num>
  <w:num w:numId="7">
    <w:abstractNumId w:val="4"/>
  </w:num>
  <w:num w:numId="8">
    <w:abstractNumId w:val="34"/>
  </w:num>
  <w:num w:numId="9">
    <w:abstractNumId w:val="27"/>
  </w:num>
  <w:num w:numId="10">
    <w:abstractNumId w:val="18"/>
  </w:num>
  <w:num w:numId="11">
    <w:abstractNumId w:val="2"/>
  </w:num>
  <w:num w:numId="12">
    <w:abstractNumId w:val="29"/>
  </w:num>
  <w:num w:numId="13">
    <w:abstractNumId w:val="37"/>
  </w:num>
  <w:num w:numId="14">
    <w:abstractNumId w:val="15"/>
  </w:num>
  <w:num w:numId="15">
    <w:abstractNumId w:val="24"/>
  </w:num>
  <w:num w:numId="16">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33"/>
  </w:num>
  <w:num w:numId="19">
    <w:abstractNumId w:val="14"/>
  </w:num>
  <w:num w:numId="20">
    <w:abstractNumId w:val="16"/>
  </w:num>
  <w:num w:numId="21">
    <w:abstractNumId w:val="7"/>
  </w:num>
  <w:num w:numId="22">
    <w:abstractNumId w:val="26"/>
  </w:num>
  <w:num w:numId="23">
    <w:abstractNumId w:val="11"/>
  </w:num>
  <w:num w:numId="24">
    <w:abstractNumId w:val="25"/>
  </w:num>
  <w:num w:numId="25">
    <w:abstractNumId w:val="23"/>
  </w:num>
  <w:num w:numId="26">
    <w:abstractNumId w:val="30"/>
  </w:num>
  <w:num w:numId="27">
    <w:abstractNumId w:val="36"/>
  </w:num>
  <w:num w:numId="28">
    <w:abstractNumId w:val="38"/>
  </w:num>
  <w:num w:numId="29">
    <w:abstractNumId w:val="33"/>
    <w:lvlOverride w:ilvl="0">
      <w:lvl w:ilvl="0">
        <w:start w:val="1"/>
        <w:numFmt w:val="decimal"/>
        <w:suff w:val="space"/>
        <w:lvlText w:val="%1."/>
        <w:lvlJc w:val="left"/>
        <w:pPr>
          <w:ind w:left="360" w:hanging="360"/>
        </w:pPr>
        <w:rPr>
          <w:rFonts w:hint="default"/>
          <w:b/>
          <w:i w:val="0"/>
          <w:sz w:val="24"/>
        </w:rPr>
      </w:lvl>
    </w:lvlOverride>
    <w:lvlOverride w:ilvl="1">
      <w:lvl w:ilvl="1">
        <w:start w:val="1"/>
        <w:numFmt w:val="decimal"/>
        <w:suff w:val="space"/>
        <w:lvlText w:val="%1.%2."/>
        <w:lvlJc w:val="left"/>
        <w:pPr>
          <w:ind w:left="792" w:hanging="432"/>
        </w:pPr>
        <w:rPr>
          <w:rFonts w:hint="default"/>
          <w:b w:val="0"/>
          <w:bCs w:val="0"/>
          <w:color w:val="auto"/>
        </w:rPr>
      </w:lvl>
    </w:lvlOverride>
    <w:lvlOverride w:ilvl="2">
      <w:lvl w:ilvl="2">
        <w:start w:val="1"/>
        <w:numFmt w:val="decimal"/>
        <w:lvlText w:val="%1.%2.%3."/>
        <w:lvlJc w:val="left"/>
        <w:pPr>
          <w:ind w:left="1224" w:hanging="504"/>
        </w:pPr>
        <w:rPr>
          <w:rFonts w:hint="default"/>
          <w:b w:val="0"/>
          <w:bCs w:val="0"/>
          <w:color w:val="auto"/>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25"/>
    <w:lvlOverride w:ilvl="0">
      <w:lvl w:ilvl="0">
        <w:start w:val="1"/>
        <w:numFmt w:val="decimal"/>
        <w:suff w:val="space"/>
        <w:lvlText w:val="%1."/>
        <w:lvlJc w:val="left"/>
        <w:pPr>
          <w:ind w:left="360" w:hanging="360"/>
        </w:pPr>
        <w:rPr>
          <w:rFonts w:hint="default"/>
          <w:b/>
          <w:i w:val="0"/>
          <w:sz w:val="24"/>
        </w:rPr>
      </w:lvl>
    </w:lvlOverride>
    <w:lvlOverride w:ilvl="1">
      <w:lvl w:ilvl="1">
        <w:start w:val="1"/>
        <w:numFmt w:val="decimal"/>
        <w:suff w:val="space"/>
        <w:lvlText w:val="%1.%2."/>
        <w:lvlJc w:val="left"/>
        <w:pPr>
          <w:ind w:left="792" w:hanging="432"/>
        </w:pPr>
        <w:rPr>
          <w:rFonts w:hint="default"/>
          <w:color w:val="auto"/>
        </w:rPr>
      </w:lvl>
    </w:lvlOverride>
    <w:lvlOverride w:ilvl="2">
      <w:lvl w:ilvl="2">
        <w:start w:val="1"/>
        <w:numFmt w:val="decimal"/>
        <w:lvlText w:val="%1.%2.%3."/>
        <w:lvlJc w:val="left"/>
        <w:pPr>
          <w:ind w:left="1224" w:hanging="504"/>
        </w:pPr>
        <w:rPr>
          <w:rFonts w:hint="default"/>
          <w:color w:val="auto"/>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22"/>
  </w:num>
  <w:num w:numId="32">
    <w:abstractNumId w:val="12"/>
  </w:num>
  <w:num w:numId="33">
    <w:abstractNumId w:val="10"/>
  </w:num>
  <w:num w:numId="34">
    <w:abstractNumId w:val="39"/>
  </w:num>
  <w:num w:numId="35">
    <w:abstractNumId w:val="13"/>
  </w:num>
  <w:num w:numId="36">
    <w:abstractNumId w:val="19"/>
  </w:num>
  <w:num w:numId="37">
    <w:abstractNumId w:val="21"/>
  </w:num>
  <w:num w:numId="38">
    <w:abstractNumId w:val="6"/>
  </w:num>
  <w:num w:numId="39">
    <w:abstractNumId w:val="40"/>
  </w:num>
  <w:num w:numId="40">
    <w:abstractNumId w:val="8"/>
  </w:num>
  <w:num w:numId="41">
    <w:abstractNumId w:val="17"/>
  </w:num>
  <w:num w:numId="42">
    <w:abstractNumId w:val="20"/>
  </w:num>
  <w:num w:numId="43">
    <w:abstractNumId w:val="3"/>
  </w:num>
  <w:num w:numId="44">
    <w:abstractNumId w:val="5"/>
  </w:num>
  <w:num w:numId="45">
    <w:abstractNumId w:val="41"/>
  </w:num>
  <w:num w:numId="46">
    <w:abstractNumId w:val="28"/>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mirrorMargins/>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2" fillcolor="white">
      <v:fill color="white"/>
    </o:shapedefaults>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1F0"/>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744"/>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57FF3"/>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AE1"/>
    <w:rsid w:val="000725AE"/>
    <w:rsid w:val="00073004"/>
    <w:rsid w:val="00073596"/>
    <w:rsid w:val="00073852"/>
    <w:rsid w:val="00073E63"/>
    <w:rsid w:val="000754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46AE"/>
    <w:rsid w:val="000850DC"/>
    <w:rsid w:val="00086BB6"/>
    <w:rsid w:val="00086D55"/>
    <w:rsid w:val="000872C8"/>
    <w:rsid w:val="000876F5"/>
    <w:rsid w:val="000879FB"/>
    <w:rsid w:val="00087EF2"/>
    <w:rsid w:val="000902AA"/>
    <w:rsid w:val="00090425"/>
    <w:rsid w:val="00090534"/>
    <w:rsid w:val="00090BA7"/>
    <w:rsid w:val="00090D08"/>
    <w:rsid w:val="00090F5D"/>
    <w:rsid w:val="00091179"/>
    <w:rsid w:val="00091632"/>
    <w:rsid w:val="00091828"/>
    <w:rsid w:val="00091897"/>
    <w:rsid w:val="000920AC"/>
    <w:rsid w:val="000921E1"/>
    <w:rsid w:val="000923CA"/>
    <w:rsid w:val="00092759"/>
    <w:rsid w:val="00092CA5"/>
    <w:rsid w:val="000935AA"/>
    <w:rsid w:val="00093B86"/>
    <w:rsid w:val="00094191"/>
    <w:rsid w:val="00094321"/>
    <w:rsid w:val="00094790"/>
    <w:rsid w:val="00094A8E"/>
    <w:rsid w:val="00094D55"/>
    <w:rsid w:val="000967EB"/>
    <w:rsid w:val="00096B41"/>
    <w:rsid w:val="00097B32"/>
    <w:rsid w:val="000A0129"/>
    <w:rsid w:val="000A0585"/>
    <w:rsid w:val="000A05E3"/>
    <w:rsid w:val="000A0BAC"/>
    <w:rsid w:val="000A102A"/>
    <w:rsid w:val="000A179E"/>
    <w:rsid w:val="000A1A7B"/>
    <w:rsid w:val="000A1B88"/>
    <w:rsid w:val="000A1BEE"/>
    <w:rsid w:val="000A1EAC"/>
    <w:rsid w:val="000A2046"/>
    <w:rsid w:val="000A23DA"/>
    <w:rsid w:val="000A35DF"/>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D37"/>
    <w:rsid w:val="000C7B49"/>
    <w:rsid w:val="000C7FA2"/>
    <w:rsid w:val="000C7FA6"/>
    <w:rsid w:val="000C7FFC"/>
    <w:rsid w:val="000D017E"/>
    <w:rsid w:val="000D239E"/>
    <w:rsid w:val="000D294B"/>
    <w:rsid w:val="000D2A6B"/>
    <w:rsid w:val="000D2AC3"/>
    <w:rsid w:val="000D2B1C"/>
    <w:rsid w:val="000D2F16"/>
    <w:rsid w:val="000D348F"/>
    <w:rsid w:val="000D3590"/>
    <w:rsid w:val="000D4159"/>
    <w:rsid w:val="000D4283"/>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7CE"/>
    <w:rsid w:val="000E5C58"/>
    <w:rsid w:val="000E5ED5"/>
    <w:rsid w:val="000E610F"/>
    <w:rsid w:val="000E611D"/>
    <w:rsid w:val="000E739A"/>
    <w:rsid w:val="000E7EB8"/>
    <w:rsid w:val="000E7F73"/>
    <w:rsid w:val="000F03F6"/>
    <w:rsid w:val="000F0A2E"/>
    <w:rsid w:val="000F104D"/>
    <w:rsid w:val="000F110A"/>
    <w:rsid w:val="000F113C"/>
    <w:rsid w:val="000F1290"/>
    <w:rsid w:val="000F1778"/>
    <w:rsid w:val="000F17FF"/>
    <w:rsid w:val="000F1C1C"/>
    <w:rsid w:val="000F1CCF"/>
    <w:rsid w:val="000F2B66"/>
    <w:rsid w:val="000F2D6D"/>
    <w:rsid w:val="000F397B"/>
    <w:rsid w:val="000F3C28"/>
    <w:rsid w:val="000F4088"/>
    <w:rsid w:val="000F4F96"/>
    <w:rsid w:val="000F5A07"/>
    <w:rsid w:val="000F61A5"/>
    <w:rsid w:val="000F68B7"/>
    <w:rsid w:val="000F7E38"/>
    <w:rsid w:val="001003FA"/>
    <w:rsid w:val="0010044D"/>
    <w:rsid w:val="0010051D"/>
    <w:rsid w:val="00100606"/>
    <w:rsid w:val="00100990"/>
    <w:rsid w:val="0010099D"/>
    <w:rsid w:val="00100BD1"/>
    <w:rsid w:val="00100D91"/>
    <w:rsid w:val="001011D5"/>
    <w:rsid w:val="00101E6A"/>
    <w:rsid w:val="00102575"/>
    <w:rsid w:val="00102F0D"/>
    <w:rsid w:val="00102F2B"/>
    <w:rsid w:val="0010312E"/>
    <w:rsid w:val="00103391"/>
    <w:rsid w:val="00103440"/>
    <w:rsid w:val="00103461"/>
    <w:rsid w:val="00103668"/>
    <w:rsid w:val="00104204"/>
    <w:rsid w:val="00104C11"/>
    <w:rsid w:val="00105071"/>
    <w:rsid w:val="00105707"/>
    <w:rsid w:val="00105A7D"/>
    <w:rsid w:val="00105BB9"/>
    <w:rsid w:val="00105C7B"/>
    <w:rsid w:val="00106309"/>
    <w:rsid w:val="00106B39"/>
    <w:rsid w:val="001100EC"/>
    <w:rsid w:val="00110305"/>
    <w:rsid w:val="001103FF"/>
    <w:rsid w:val="00110909"/>
    <w:rsid w:val="0011165F"/>
    <w:rsid w:val="001116F8"/>
    <w:rsid w:val="0011189D"/>
    <w:rsid w:val="00111C8B"/>
    <w:rsid w:val="001123A4"/>
    <w:rsid w:val="0011261C"/>
    <w:rsid w:val="00112919"/>
    <w:rsid w:val="00112A2C"/>
    <w:rsid w:val="00112A6A"/>
    <w:rsid w:val="00112ABD"/>
    <w:rsid w:val="00113470"/>
    <w:rsid w:val="0011358D"/>
    <w:rsid w:val="00113EEB"/>
    <w:rsid w:val="00114C63"/>
    <w:rsid w:val="00115085"/>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AD1"/>
    <w:rsid w:val="00146B7E"/>
    <w:rsid w:val="00146BDF"/>
    <w:rsid w:val="00147222"/>
    <w:rsid w:val="0014755F"/>
    <w:rsid w:val="00150295"/>
    <w:rsid w:val="001503BE"/>
    <w:rsid w:val="00151526"/>
    <w:rsid w:val="001516EA"/>
    <w:rsid w:val="0015172D"/>
    <w:rsid w:val="00151789"/>
    <w:rsid w:val="00153267"/>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67E50"/>
    <w:rsid w:val="00170173"/>
    <w:rsid w:val="00170558"/>
    <w:rsid w:val="001705DE"/>
    <w:rsid w:val="001706E2"/>
    <w:rsid w:val="001708CD"/>
    <w:rsid w:val="00170988"/>
    <w:rsid w:val="00170CE1"/>
    <w:rsid w:val="00170D49"/>
    <w:rsid w:val="00171A80"/>
    <w:rsid w:val="001723DF"/>
    <w:rsid w:val="0017284B"/>
    <w:rsid w:val="00172A0F"/>
    <w:rsid w:val="0017326E"/>
    <w:rsid w:val="00173FD6"/>
    <w:rsid w:val="00174843"/>
    <w:rsid w:val="00174CAA"/>
    <w:rsid w:val="00174D48"/>
    <w:rsid w:val="00174F1B"/>
    <w:rsid w:val="00175089"/>
    <w:rsid w:val="00175662"/>
    <w:rsid w:val="00175687"/>
    <w:rsid w:val="00175B9C"/>
    <w:rsid w:val="00176085"/>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C4"/>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8A"/>
    <w:rsid w:val="001A15C2"/>
    <w:rsid w:val="001A1732"/>
    <w:rsid w:val="001A20E8"/>
    <w:rsid w:val="001A2CE9"/>
    <w:rsid w:val="001A2EB0"/>
    <w:rsid w:val="001A3153"/>
    <w:rsid w:val="001A3A05"/>
    <w:rsid w:val="001A3ADF"/>
    <w:rsid w:val="001A3E18"/>
    <w:rsid w:val="001A43DE"/>
    <w:rsid w:val="001A4748"/>
    <w:rsid w:val="001A570F"/>
    <w:rsid w:val="001A6234"/>
    <w:rsid w:val="001A7EEF"/>
    <w:rsid w:val="001A7F1F"/>
    <w:rsid w:val="001B005B"/>
    <w:rsid w:val="001B06D8"/>
    <w:rsid w:val="001B1079"/>
    <w:rsid w:val="001B15DA"/>
    <w:rsid w:val="001B1976"/>
    <w:rsid w:val="001B1BEA"/>
    <w:rsid w:val="001B2538"/>
    <w:rsid w:val="001B2A3F"/>
    <w:rsid w:val="001B2FAE"/>
    <w:rsid w:val="001B3448"/>
    <w:rsid w:val="001B3617"/>
    <w:rsid w:val="001B3DA3"/>
    <w:rsid w:val="001B4796"/>
    <w:rsid w:val="001B4A0C"/>
    <w:rsid w:val="001B53DE"/>
    <w:rsid w:val="001B6423"/>
    <w:rsid w:val="001B657A"/>
    <w:rsid w:val="001B6C1F"/>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0B"/>
    <w:rsid w:val="001E053E"/>
    <w:rsid w:val="001E093F"/>
    <w:rsid w:val="001E1335"/>
    <w:rsid w:val="001E137B"/>
    <w:rsid w:val="001E1D6B"/>
    <w:rsid w:val="001E204B"/>
    <w:rsid w:val="001E2495"/>
    <w:rsid w:val="001E2579"/>
    <w:rsid w:val="001E27E1"/>
    <w:rsid w:val="001E2E97"/>
    <w:rsid w:val="001E3AAF"/>
    <w:rsid w:val="001E40D3"/>
    <w:rsid w:val="001E52DF"/>
    <w:rsid w:val="001E60BA"/>
    <w:rsid w:val="001E69EB"/>
    <w:rsid w:val="001E702D"/>
    <w:rsid w:val="001E722B"/>
    <w:rsid w:val="001E7281"/>
    <w:rsid w:val="001E7948"/>
    <w:rsid w:val="001E7CE4"/>
    <w:rsid w:val="001F0A6E"/>
    <w:rsid w:val="001F0D23"/>
    <w:rsid w:val="001F0E4E"/>
    <w:rsid w:val="001F28BE"/>
    <w:rsid w:val="001F3016"/>
    <w:rsid w:val="001F33A9"/>
    <w:rsid w:val="001F39FA"/>
    <w:rsid w:val="001F4655"/>
    <w:rsid w:val="001F4C3C"/>
    <w:rsid w:val="001F5154"/>
    <w:rsid w:val="001F5871"/>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46D2"/>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2D"/>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A25"/>
    <w:rsid w:val="00236150"/>
    <w:rsid w:val="00236166"/>
    <w:rsid w:val="00236EF6"/>
    <w:rsid w:val="002378CF"/>
    <w:rsid w:val="002405C5"/>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01C"/>
    <w:rsid w:val="00257354"/>
    <w:rsid w:val="002573FE"/>
    <w:rsid w:val="002574DA"/>
    <w:rsid w:val="00257699"/>
    <w:rsid w:val="00257DB8"/>
    <w:rsid w:val="0026009E"/>
    <w:rsid w:val="0026065F"/>
    <w:rsid w:val="00260802"/>
    <w:rsid w:val="00261723"/>
    <w:rsid w:val="002617C8"/>
    <w:rsid w:val="002617F3"/>
    <w:rsid w:val="00261925"/>
    <w:rsid w:val="00261A38"/>
    <w:rsid w:val="00262C60"/>
    <w:rsid w:val="002632D7"/>
    <w:rsid w:val="0026379E"/>
    <w:rsid w:val="0026386A"/>
    <w:rsid w:val="00263A2E"/>
    <w:rsid w:val="00264078"/>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3F7A"/>
    <w:rsid w:val="002744AA"/>
    <w:rsid w:val="00274B19"/>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23E"/>
    <w:rsid w:val="002B7727"/>
    <w:rsid w:val="002B7EB0"/>
    <w:rsid w:val="002C006A"/>
    <w:rsid w:val="002C1258"/>
    <w:rsid w:val="002C17A8"/>
    <w:rsid w:val="002C1FD9"/>
    <w:rsid w:val="002C2C44"/>
    <w:rsid w:val="002C3996"/>
    <w:rsid w:val="002C4E86"/>
    <w:rsid w:val="002C53B8"/>
    <w:rsid w:val="002C54C1"/>
    <w:rsid w:val="002C5E97"/>
    <w:rsid w:val="002C6278"/>
    <w:rsid w:val="002C661C"/>
    <w:rsid w:val="002C6793"/>
    <w:rsid w:val="002C6ABC"/>
    <w:rsid w:val="002C72B3"/>
    <w:rsid w:val="002C78B4"/>
    <w:rsid w:val="002C7B23"/>
    <w:rsid w:val="002C7EAB"/>
    <w:rsid w:val="002C7FDB"/>
    <w:rsid w:val="002D04FB"/>
    <w:rsid w:val="002D07BF"/>
    <w:rsid w:val="002D07E2"/>
    <w:rsid w:val="002D14AB"/>
    <w:rsid w:val="002D1B50"/>
    <w:rsid w:val="002D21D8"/>
    <w:rsid w:val="002D232A"/>
    <w:rsid w:val="002D346F"/>
    <w:rsid w:val="002D381A"/>
    <w:rsid w:val="002D5122"/>
    <w:rsid w:val="002D5AAD"/>
    <w:rsid w:val="002D5CA9"/>
    <w:rsid w:val="002D6850"/>
    <w:rsid w:val="002D6984"/>
    <w:rsid w:val="002D6BF6"/>
    <w:rsid w:val="002D6CFB"/>
    <w:rsid w:val="002D6DBE"/>
    <w:rsid w:val="002D78B4"/>
    <w:rsid w:val="002D7C8E"/>
    <w:rsid w:val="002E0028"/>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767"/>
    <w:rsid w:val="002E590E"/>
    <w:rsid w:val="002E5F6B"/>
    <w:rsid w:val="002E60B3"/>
    <w:rsid w:val="002E637D"/>
    <w:rsid w:val="002E6499"/>
    <w:rsid w:val="002E649F"/>
    <w:rsid w:val="002E6DA0"/>
    <w:rsid w:val="002E7459"/>
    <w:rsid w:val="002E7544"/>
    <w:rsid w:val="002E7C0B"/>
    <w:rsid w:val="002E7F19"/>
    <w:rsid w:val="002F020B"/>
    <w:rsid w:val="002F084D"/>
    <w:rsid w:val="002F0A9A"/>
    <w:rsid w:val="002F0D0C"/>
    <w:rsid w:val="002F1CE6"/>
    <w:rsid w:val="002F1DAD"/>
    <w:rsid w:val="002F1F8C"/>
    <w:rsid w:val="002F1FA1"/>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55"/>
    <w:rsid w:val="00303DF2"/>
    <w:rsid w:val="00304AEA"/>
    <w:rsid w:val="00304B56"/>
    <w:rsid w:val="003051D8"/>
    <w:rsid w:val="00305F81"/>
    <w:rsid w:val="00307DBE"/>
    <w:rsid w:val="00307EB8"/>
    <w:rsid w:val="00307F68"/>
    <w:rsid w:val="003105D9"/>
    <w:rsid w:val="003109E1"/>
    <w:rsid w:val="00310B4A"/>
    <w:rsid w:val="00310D57"/>
    <w:rsid w:val="00311D0A"/>
    <w:rsid w:val="003121F2"/>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1D53"/>
    <w:rsid w:val="00321E89"/>
    <w:rsid w:val="00322A3E"/>
    <w:rsid w:val="00322CB7"/>
    <w:rsid w:val="003238C3"/>
    <w:rsid w:val="00323E6D"/>
    <w:rsid w:val="003240B7"/>
    <w:rsid w:val="00324781"/>
    <w:rsid w:val="00324BCD"/>
    <w:rsid w:val="00324F30"/>
    <w:rsid w:val="00324F65"/>
    <w:rsid w:val="00325023"/>
    <w:rsid w:val="0032533F"/>
    <w:rsid w:val="00325FD8"/>
    <w:rsid w:val="003265B9"/>
    <w:rsid w:val="003265FC"/>
    <w:rsid w:val="0032701E"/>
    <w:rsid w:val="00327232"/>
    <w:rsid w:val="003275A5"/>
    <w:rsid w:val="00327DD2"/>
    <w:rsid w:val="00330864"/>
    <w:rsid w:val="0033103B"/>
    <w:rsid w:val="003310F0"/>
    <w:rsid w:val="00331182"/>
    <w:rsid w:val="00331B4D"/>
    <w:rsid w:val="003323B5"/>
    <w:rsid w:val="00332AB2"/>
    <w:rsid w:val="00332C60"/>
    <w:rsid w:val="00333B87"/>
    <w:rsid w:val="00333D81"/>
    <w:rsid w:val="003342E1"/>
    <w:rsid w:val="003343F8"/>
    <w:rsid w:val="00335189"/>
    <w:rsid w:val="0033550F"/>
    <w:rsid w:val="0033605A"/>
    <w:rsid w:val="0033678D"/>
    <w:rsid w:val="003367B5"/>
    <w:rsid w:val="00337355"/>
    <w:rsid w:val="003373DB"/>
    <w:rsid w:val="003376CC"/>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091"/>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9A4"/>
    <w:rsid w:val="00355BB3"/>
    <w:rsid w:val="00355C79"/>
    <w:rsid w:val="00355EDF"/>
    <w:rsid w:val="0035658A"/>
    <w:rsid w:val="00357ADD"/>
    <w:rsid w:val="00357DC7"/>
    <w:rsid w:val="00360444"/>
    <w:rsid w:val="00360501"/>
    <w:rsid w:val="0036051A"/>
    <w:rsid w:val="003605F6"/>
    <w:rsid w:val="003606BD"/>
    <w:rsid w:val="00361551"/>
    <w:rsid w:val="0036174A"/>
    <w:rsid w:val="003618E3"/>
    <w:rsid w:val="00361D6F"/>
    <w:rsid w:val="00362847"/>
    <w:rsid w:val="003629E4"/>
    <w:rsid w:val="003639AA"/>
    <w:rsid w:val="00363E13"/>
    <w:rsid w:val="00364141"/>
    <w:rsid w:val="003648BA"/>
    <w:rsid w:val="00364911"/>
    <w:rsid w:val="00364F4B"/>
    <w:rsid w:val="00365335"/>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4EF7"/>
    <w:rsid w:val="0038519B"/>
    <w:rsid w:val="003854F3"/>
    <w:rsid w:val="003855AF"/>
    <w:rsid w:val="00385831"/>
    <w:rsid w:val="003859E2"/>
    <w:rsid w:val="00385B97"/>
    <w:rsid w:val="00386157"/>
    <w:rsid w:val="00386912"/>
    <w:rsid w:val="00386AAC"/>
    <w:rsid w:val="00386ADE"/>
    <w:rsid w:val="00386C8D"/>
    <w:rsid w:val="0039096E"/>
    <w:rsid w:val="00390A24"/>
    <w:rsid w:val="00390D0A"/>
    <w:rsid w:val="00390F03"/>
    <w:rsid w:val="003911FA"/>
    <w:rsid w:val="00391AB2"/>
    <w:rsid w:val="00391E14"/>
    <w:rsid w:val="00392462"/>
    <w:rsid w:val="003936AA"/>
    <w:rsid w:val="00393C0E"/>
    <w:rsid w:val="00393D58"/>
    <w:rsid w:val="003945AA"/>
    <w:rsid w:val="0039545C"/>
    <w:rsid w:val="003959F6"/>
    <w:rsid w:val="003963D1"/>
    <w:rsid w:val="00396637"/>
    <w:rsid w:val="00396DE4"/>
    <w:rsid w:val="00396E8A"/>
    <w:rsid w:val="003979FF"/>
    <w:rsid w:val="00397AB9"/>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2F24"/>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1A9"/>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46B"/>
    <w:rsid w:val="003E26F1"/>
    <w:rsid w:val="003E4181"/>
    <w:rsid w:val="003E4719"/>
    <w:rsid w:val="003E4927"/>
    <w:rsid w:val="003E4D76"/>
    <w:rsid w:val="003E5379"/>
    <w:rsid w:val="003E55B1"/>
    <w:rsid w:val="003E5730"/>
    <w:rsid w:val="003E6D56"/>
    <w:rsid w:val="003E6E03"/>
    <w:rsid w:val="003E719F"/>
    <w:rsid w:val="003E74B0"/>
    <w:rsid w:val="003E7DE1"/>
    <w:rsid w:val="003F004A"/>
    <w:rsid w:val="003F0212"/>
    <w:rsid w:val="003F048E"/>
    <w:rsid w:val="003F092F"/>
    <w:rsid w:val="003F0AE3"/>
    <w:rsid w:val="003F1437"/>
    <w:rsid w:val="003F185C"/>
    <w:rsid w:val="003F1C18"/>
    <w:rsid w:val="003F1DD8"/>
    <w:rsid w:val="003F2446"/>
    <w:rsid w:val="003F2479"/>
    <w:rsid w:val="003F2B22"/>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24C"/>
    <w:rsid w:val="00407603"/>
    <w:rsid w:val="00407680"/>
    <w:rsid w:val="004076F7"/>
    <w:rsid w:val="00407F1C"/>
    <w:rsid w:val="00411044"/>
    <w:rsid w:val="004119BA"/>
    <w:rsid w:val="004122ED"/>
    <w:rsid w:val="00412C7A"/>
    <w:rsid w:val="00413089"/>
    <w:rsid w:val="004130BD"/>
    <w:rsid w:val="00413D87"/>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0ACB"/>
    <w:rsid w:val="00421408"/>
    <w:rsid w:val="0042190C"/>
    <w:rsid w:val="00421E20"/>
    <w:rsid w:val="00422250"/>
    <w:rsid w:val="00422721"/>
    <w:rsid w:val="00422A84"/>
    <w:rsid w:val="004230DE"/>
    <w:rsid w:val="00423B4A"/>
    <w:rsid w:val="00423F44"/>
    <w:rsid w:val="004246E7"/>
    <w:rsid w:val="00424EA3"/>
    <w:rsid w:val="00425359"/>
    <w:rsid w:val="00425760"/>
    <w:rsid w:val="00425856"/>
    <w:rsid w:val="00426BA6"/>
    <w:rsid w:val="00427410"/>
    <w:rsid w:val="00427892"/>
    <w:rsid w:val="00427990"/>
    <w:rsid w:val="00427A6C"/>
    <w:rsid w:val="004304EE"/>
    <w:rsid w:val="004306D1"/>
    <w:rsid w:val="004307A2"/>
    <w:rsid w:val="00430FD9"/>
    <w:rsid w:val="00430FDB"/>
    <w:rsid w:val="00431129"/>
    <w:rsid w:val="0043151B"/>
    <w:rsid w:val="00431629"/>
    <w:rsid w:val="004316D7"/>
    <w:rsid w:val="00431740"/>
    <w:rsid w:val="00431B71"/>
    <w:rsid w:val="00431C55"/>
    <w:rsid w:val="00431D29"/>
    <w:rsid w:val="00431E1B"/>
    <w:rsid w:val="00431EDA"/>
    <w:rsid w:val="00431F33"/>
    <w:rsid w:val="0043231C"/>
    <w:rsid w:val="00432470"/>
    <w:rsid w:val="00432837"/>
    <w:rsid w:val="00432C72"/>
    <w:rsid w:val="00433207"/>
    <w:rsid w:val="0043396E"/>
    <w:rsid w:val="00433A09"/>
    <w:rsid w:val="00434816"/>
    <w:rsid w:val="004350B5"/>
    <w:rsid w:val="0043521E"/>
    <w:rsid w:val="00435447"/>
    <w:rsid w:val="00435546"/>
    <w:rsid w:val="00435EA4"/>
    <w:rsid w:val="00435EDE"/>
    <w:rsid w:val="00437037"/>
    <w:rsid w:val="004370AA"/>
    <w:rsid w:val="00440D8A"/>
    <w:rsid w:val="00441A6B"/>
    <w:rsid w:val="00441EA1"/>
    <w:rsid w:val="0044294C"/>
    <w:rsid w:val="00443B3B"/>
    <w:rsid w:val="00443D53"/>
    <w:rsid w:val="00443E2F"/>
    <w:rsid w:val="00445418"/>
    <w:rsid w:val="0044564C"/>
    <w:rsid w:val="00445798"/>
    <w:rsid w:val="00446B14"/>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4"/>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0624"/>
    <w:rsid w:val="00470F88"/>
    <w:rsid w:val="00471425"/>
    <w:rsid w:val="00471443"/>
    <w:rsid w:val="00472103"/>
    <w:rsid w:val="004721E6"/>
    <w:rsid w:val="004728ED"/>
    <w:rsid w:val="004731A6"/>
    <w:rsid w:val="004737D0"/>
    <w:rsid w:val="004745BE"/>
    <w:rsid w:val="00474F4B"/>
    <w:rsid w:val="004750E0"/>
    <w:rsid w:val="00475867"/>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01D"/>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6B69"/>
    <w:rsid w:val="004974D8"/>
    <w:rsid w:val="004977C7"/>
    <w:rsid w:val="004A03F8"/>
    <w:rsid w:val="004A05D9"/>
    <w:rsid w:val="004A0EA0"/>
    <w:rsid w:val="004A13C4"/>
    <w:rsid w:val="004A1BC0"/>
    <w:rsid w:val="004A1F98"/>
    <w:rsid w:val="004A3794"/>
    <w:rsid w:val="004A3D69"/>
    <w:rsid w:val="004A4C06"/>
    <w:rsid w:val="004A57D7"/>
    <w:rsid w:val="004A57DB"/>
    <w:rsid w:val="004A57F5"/>
    <w:rsid w:val="004A5981"/>
    <w:rsid w:val="004A5D92"/>
    <w:rsid w:val="004A68E6"/>
    <w:rsid w:val="004A6AA4"/>
    <w:rsid w:val="004A7264"/>
    <w:rsid w:val="004A781C"/>
    <w:rsid w:val="004A7BBC"/>
    <w:rsid w:val="004A7DEB"/>
    <w:rsid w:val="004B0381"/>
    <w:rsid w:val="004B05B0"/>
    <w:rsid w:val="004B0CAC"/>
    <w:rsid w:val="004B19B5"/>
    <w:rsid w:val="004B1D68"/>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3F47"/>
    <w:rsid w:val="004C41A0"/>
    <w:rsid w:val="004C4681"/>
    <w:rsid w:val="004C49F0"/>
    <w:rsid w:val="004C4B8D"/>
    <w:rsid w:val="004C4F8F"/>
    <w:rsid w:val="004C511A"/>
    <w:rsid w:val="004C52CE"/>
    <w:rsid w:val="004C5D3E"/>
    <w:rsid w:val="004C6779"/>
    <w:rsid w:val="004C755A"/>
    <w:rsid w:val="004C77A7"/>
    <w:rsid w:val="004D067A"/>
    <w:rsid w:val="004D0B2B"/>
    <w:rsid w:val="004D0D16"/>
    <w:rsid w:val="004D0F29"/>
    <w:rsid w:val="004D133F"/>
    <w:rsid w:val="004D2BC8"/>
    <w:rsid w:val="004D31CA"/>
    <w:rsid w:val="004D3268"/>
    <w:rsid w:val="004D374E"/>
    <w:rsid w:val="004D38D3"/>
    <w:rsid w:val="004D3991"/>
    <w:rsid w:val="004D39AE"/>
    <w:rsid w:val="004D4748"/>
    <w:rsid w:val="004D597F"/>
    <w:rsid w:val="004D63AE"/>
    <w:rsid w:val="004D6968"/>
    <w:rsid w:val="004D6DCA"/>
    <w:rsid w:val="004D715C"/>
    <w:rsid w:val="004D7205"/>
    <w:rsid w:val="004D7340"/>
    <w:rsid w:val="004D79E0"/>
    <w:rsid w:val="004E0194"/>
    <w:rsid w:val="004E1325"/>
    <w:rsid w:val="004E13D4"/>
    <w:rsid w:val="004E1905"/>
    <w:rsid w:val="004E1CF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DAC"/>
    <w:rsid w:val="0050023E"/>
    <w:rsid w:val="0050032A"/>
    <w:rsid w:val="00500584"/>
    <w:rsid w:val="005009C7"/>
    <w:rsid w:val="005011F0"/>
    <w:rsid w:val="0050139A"/>
    <w:rsid w:val="005014F9"/>
    <w:rsid w:val="00501593"/>
    <w:rsid w:val="00501790"/>
    <w:rsid w:val="0050224C"/>
    <w:rsid w:val="005024BD"/>
    <w:rsid w:val="0050256B"/>
    <w:rsid w:val="0050298B"/>
    <w:rsid w:val="0050340D"/>
    <w:rsid w:val="005036B4"/>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1BF4"/>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DD"/>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2BC6"/>
    <w:rsid w:val="00533750"/>
    <w:rsid w:val="005338DF"/>
    <w:rsid w:val="0053391D"/>
    <w:rsid w:val="005347B6"/>
    <w:rsid w:val="0053498D"/>
    <w:rsid w:val="00534B33"/>
    <w:rsid w:val="00535637"/>
    <w:rsid w:val="005356C1"/>
    <w:rsid w:val="00535A68"/>
    <w:rsid w:val="00536923"/>
    <w:rsid w:val="00536A2F"/>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A2F"/>
    <w:rsid w:val="0055057F"/>
    <w:rsid w:val="00551646"/>
    <w:rsid w:val="00551CE8"/>
    <w:rsid w:val="00551F75"/>
    <w:rsid w:val="005520B4"/>
    <w:rsid w:val="005522B9"/>
    <w:rsid w:val="00552879"/>
    <w:rsid w:val="00552F78"/>
    <w:rsid w:val="00553389"/>
    <w:rsid w:val="005539FC"/>
    <w:rsid w:val="00553D9A"/>
    <w:rsid w:val="0055441A"/>
    <w:rsid w:val="00554D01"/>
    <w:rsid w:val="00554E29"/>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694"/>
    <w:rsid w:val="005647B7"/>
    <w:rsid w:val="00564913"/>
    <w:rsid w:val="00564978"/>
    <w:rsid w:val="005652D1"/>
    <w:rsid w:val="00565AD2"/>
    <w:rsid w:val="0056638F"/>
    <w:rsid w:val="005663FC"/>
    <w:rsid w:val="00566D73"/>
    <w:rsid w:val="00567C15"/>
    <w:rsid w:val="00570B5A"/>
    <w:rsid w:val="00570DD6"/>
    <w:rsid w:val="0057154B"/>
    <w:rsid w:val="00572237"/>
    <w:rsid w:val="0057249A"/>
    <w:rsid w:val="00572580"/>
    <w:rsid w:val="00572663"/>
    <w:rsid w:val="00572892"/>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386"/>
    <w:rsid w:val="00585447"/>
    <w:rsid w:val="00585EEB"/>
    <w:rsid w:val="00585F22"/>
    <w:rsid w:val="00586906"/>
    <w:rsid w:val="00586D97"/>
    <w:rsid w:val="00586E79"/>
    <w:rsid w:val="005872CC"/>
    <w:rsid w:val="005873EA"/>
    <w:rsid w:val="005873FC"/>
    <w:rsid w:val="005879CA"/>
    <w:rsid w:val="00587A73"/>
    <w:rsid w:val="0059009F"/>
    <w:rsid w:val="005905D9"/>
    <w:rsid w:val="00590646"/>
    <w:rsid w:val="00590EAF"/>
    <w:rsid w:val="00590F87"/>
    <w:rsid w:val="00591709"/>
    <w:rsid w:val="00591ADF"/>
    <w:rsid w:val="00592626"/>
    <w:rsid w:val="005926A6"/>
    <w:rsid w:val="00592C40"/>
    <w:rsid w:val="00592FEA"/>
    <w:rsid w:val="00593A7A"/>
    <w:rsid w:val="00593CD6"/>
    <w:rsid w:val="005941CA"/>
    <w:rsid w:val="0059549E"/>
    <w:rsid w:val="005954DF"/>
    <w:rsid w:val="005957DD"/>
    <w:rsid w:val="00595B05"/>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8F8"/>
    <w:rsid w:val="005A5A4F"/>
    <w:rsid w:val="005A5C12"/>
    <w:rsid w:val="005A640F"/>
    <w:rsid w:val="005A6547"/>
    <w:rsid w:val="005A65CD"/>
    <w:rsid w:val="005A6A91"/>
    <w:rsid w:val="005A750C"/>
    <w:rsid w:val="005A7699"/>
    <w:rsid w:val="005A7940"/>
    <w:rsid w:val="005B0066"/>
    <w:rsid w:val="005B018E"/>
    <w:rsid w:val="005B046F"/>
    <w:rsid w:val="005B07CB"/>
    <w:rsid w:val="005B09C8"/>
    <w:rsid w:val="005B1254"/>
    <w:rsid w:val="005B12EE"/>
    <w:rsid w:val="005B1C59"/>
    <w:rsid w:val="005B1E22"/>
    <w:rsid w:val="005B20BB"/>
    <w:rsid w:val="005B3094"/>
    <w:rsid w:val="005B359A"/>
    <w:rsid w:val="005B41F1"/>
    <w:rsid w:val="005B48F0"/>
    <w:rsid w:val="005B4D36"/>
    <w:rsid w:val="005B511B"/>
    <w:rsid w:val="005B561B"/>
    <w:rsid w:val="005B5788"/>
    <w:rsid w:val="005B58F0"/>
    <w:rsid w:val="005B5D6A"/>
    <w:rsid w:val="005B654A"/>
    <w:rsid w:val="005B6D5A"/>
    <w:rsid w:val="005B785F"/>
    <w:rsid w:val="005B7C12"/>
    <w:rsid w:val="005C0A2B"/>
    <w:rsid w:val="005C1511"/>
    <w:rsid w:val="005C1659"/>
    <w:rsid w:val="005C25B5"/>
    <w:rsid w:val="005C3069"/>
    <w:rsid w:val="005C3261"/>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1B"/>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11F"/>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2F84"/>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3A2A"/>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5FF"/>
    <w:rsid w:val="006316A9"/>
    <w:rsid w:val="0063182D"/>
    <w:rsid w:val="00631FB8"/>
    <w:rsid w:val="00632048"/>
    <w:rsid w:val="0063246D"/>
    <w:rsid w:val="0063257C"/>
    <w:rsid w:val="006328C5"/>
    <w:rsid w:val="00632D6B"/>
    <w:rsid w:val="006344FE"/>
    <w:rsid w:val="00634E98"/>
    <w:rsid w:val="00635279"/>
    <w:rsid w:val="00635B69"/>
    <w:rsid w:val="00636593"/>
    <w:rsid w:val="00636896"/>
    <w:rsid w:val="006377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19E"/>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5BF"/>
    <w:rsid w:val="00676AFD"/>
    <w:rsid w:val="00677831"/>
    <w:rsid w:val="006779CB"/>
    <w:rsid w:val="00677A77"/>
    <w:rsid w:val="006803C4"/>
    <w:rsid w:val="00680467"/>
    <w:rsid w:val="0068087C"/>
    <w:rsid w:val="00680B7E"/>
    <w:rsid w:val="00681927"/>
    <w:rsid w:val="00681F9B"/>
    <w:rsid w:val="0068204B"/>
    <w:rsid w:val="00682215"/>
    <w:rsid w:val="0068247E"/>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1C2F"/>
    <w:rsid w:val="00692178"/>
    <w:rsid w:val="006927AE"/>
    <w:rsid w:val="006929CF"/>
    <w:rsid w:val="00692D34"/>
    <w:rsid w:val="00693033"/>
    <w:rsid w:val="00693321"/>
    <w:rsid w:val="006934B6"/>
    <w:rsid w:val="006939A3"/>
    <w:rsid w:val="00693A8E"/>
    <w:rsid w:val="00694893"/>
    <w:rsid w:val="00694DD9"/>
    <w:rsid w:val="00695097"/>
    <w:rsid w:val="006953EC"/>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A763A"/>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5B94"/>
    <w:rsid w:val="006C6780"/>
    <w:rsid w:val="006C67DA"/>
    <w:rsid w:val="006C69E6"/>
    <w:rsid w:val="006C7300"/>
    <w:rsid w:val="006C7CCE"/>
    <w:rsid w:val="006D000D"/>
    <w:rsid w:val="006D04BE"/>
    <w:rsid w:val="006D0921"/>
    <w:rsid w:val="006D0D9A"/>
    <w:rsid w:val="006D1198"/>
    <w:rsid w:val="006D1822"/>
    <w:rsid w:val="006D18F6"/>
    <w:rsid w:val="006D1B6C"/>
    <w:rsid w:val="006D25D6"/>
    <w:rsid w:val="006D27E3"/>
    <w:rsid w:val="006D28E7"/>
    <w:rsid w:val="006D2BFA"/>
    <w:rsid w:val="006D2C83"/>
    <w:rsid w:val="006D2F95"/>
    <w:rsid w:val="006D3A60"/>
    <w:rsid w:val="006D3CFA"/>
    <w:rsid w:val="006D3DD5"/>
    <w:rsid w:val="006D3F56"/>
    <w:rsid w:val="006D4135"/>
    <w:rsid w:val="006D425F"/>
    <w:rsid w:val="006D472D"/>
    <w:rsid w:val="006D4818"/>
    <w:rsid w:val="006D49B7"/>
    <w:rsid w:val="006D6610"/>
    <w:rsid w:val="006D70F2"/>
    <w:rsid w:val="006D780E"/>
    <w:rsid w:val="006D7854"/>
    <w:rsid w:val="006D7860"/>
    <w:rsid w:val="006D7FE5"/>
    <w:rsid w:val="006E09F2"/>
    <w:rsid w:val="006E1476"/>
    <w:rsid w:val="006E1990"/>
    <w:rsid w:val="006E1B4C"/>
    <w:rsid w:val="006E1DB8"/>
    <w:rsid w:val="006E1E3F"/>
    <w:rsid w:val="006E29ED"/>
    <w:rsid w:val="006E2D9C"/>
    <w:rsid w:val="006E3F34"/>
    <w:rsid w:val="006E4C6B"/>
    <w:rsid w:val="006E4F55"/>
    <w:rsid w:val="006E53E9"/>
    <w:rsid w:val="006E54A6"/>
    <w:rsid w:val="006E5777"/>
    <w:rsid w:val="006E61AF"/>
    <w:rsid w:val="006E6236"/>
    <w:rsid w:val="006E649F"/>
    <w:rsid w:val="006E721C"/>
    <w:rsid w:val="006E7556"/>
    <w:rsid w:val="006E786D"/>
    <w:rsid w:val="006F003B"/>
    <w:rsid w:val="006F0DC4"/>
    <w:rsid w:val="006F12DD"/>
    <w:rsid w:val="006F1A3C"/>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10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1CC"/>
    <w:rsid w:val="007262AF"/>
    <w:rsid w:val="007267C0"/>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3E29"/>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3B9B"/>
    <w:rsid w:val="00744F18"/>
    <w:rsid w:val="0074508F"/>
    <w:rsid w:val="00746073"/>
    <w:rsid w:val="007467C9"/>
    <w:rsid w:val="007468EF"/>
    <w:rsid w:val="00747316"/>
    <w:rsid w:val="00747434"/>
    <w:rsid w:val="0074783D"/>
    <w:rsid w:val="00747CCD"/>
    <w:rsid w:val="00747D2C"/>
    <w:rsid w:val="00750255"/>
    <w:rsid w:val="007508B8"/>
    <w:rsid w:val="00750A6C"/>
    <w:rsid w:val="00750EF8"/>
    <w:rsid w:val="00751280"/>
    <w:rsid w:val="00751D83"/>
    <w:rsid w:val="00751EA4"/>
    <w:rsid w:val="007531D3"/>
    <w:rsid w:val="00753D16"/>
    <w:rsid w:val="00754359"/>
    <w:rsid w:val="00756457"/>
    <w:rsid w:val="0075654A"/>
    <w:rsid w:val="007565DE"/>
    <w:rsid w:val="007569EA"/>
    <w:rsid w:val="00756F76"/>
    <w:rsid w:val="00757201"/>
    <w:rsid w:val="0075748A"/>
    <w:rsid w:val="007579D9"/>
    <w:rsid w:val="00757B14"/>
    <w:rsid w:val="00760128"/>
    <w:rsid w:val="00760C85"/>
    <w:rsid w:val="00761AF2"/>
    <w:rsid w:val="00761E49"/>
    <w:rsid w:val="00762850"/>
    <w:rsid w:val="0076293B"/>
    <w:rsid w:val="0076316C"/>
    <w:rsid w:val="00763C01"/>
    <w:rsid w:val="00763FAD"/>
    <w:rsid w:val="007643AB"/>
    <w:rsid w:val="00764B79"/>
    <w:rsid w:val="00764F36"/>
    <w:rsid w:val="007656AF"/>
    <w:rsid w:val="00766275"/>
    <w:rsid w:val="0076696B"/>
    <w:rsid w:val="007672C9"/>
    <w:rsid w:val="007679B9"/>
    <w:rsid w:val="00767A83"/>
    <w:rsid w:val="00767DDE"/>
    <w:rsid w:val="00770649"/>
    <w:rsid w:val="007708AD"/>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2D36"/>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153"/>
    <w:rsid w:val="0079754C"/>
    <w:rsid w:val="007A0657"/>
    <w:rsid w:val="007A0679"/>
    <w:rsid w:val="007A088A"/>
    <w:rsid w:val="007A0A03"/>
    <w:rsid w:val="007A0AF5"/>
    <w:rsid w:val="007A1172"/>
    <w:rsid w:val="007A1395"/>
    <w:rsid w:val="007A17E7"/>
    <w:rsid w:val="007A20AB"/>
    <w:rsid w:val="007A22E9"/>
    <w:rsid w:val="007A24A2"/>
    <w:rsid w:val="007A24EB"/>
    <w:rsid w:val="007A25CC"/>
    <w:rsid w:val="007A282D"/>
    <w:rsid w:val="007A331E"/>
    <w:rsid w:val="007A3B34"/>
    <w:rsid w:val="007A3BD0"/>
    <w:rsid w:val="007A4346"/>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12A"/>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20"/>
    <w:rsid w:val="007C1A8C"/>
    <w:rsid w:val="007C1C0A"/>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F2E"/>
    <w:rsid w:val="007C7FA0"/>
    <w:rsid w:val="007D011C"/>
    <w:rsid w:val="007D0D04"/>
    <w:rsid w:val="007D1573"/>
    <w:rsid w:val="007D1CB4"/>
    <w:rsid w:val="007D1F1A"/>
    <w:rsid w:val="007D2322"/>
    <w:rsid w:val="007D3011"/>
    <w:rsid w:val="007D3195"/>
    <w:rsid w:val="007D3572"/>
    <w:rsid w:val="007D3850"/>
    <w:rsid w:val="007D3FCB"/>
    <w:rsid w:val="007D4064"/>
    <w:rsid w:val="007D4B6C"/>
    <w:rsid w:val="007D501A"/>
    <w:rsid w:val="007D50A0"/>
    <w:rsid w:val="007D5105"/>
    <w:rsid w:val="007D53CD"/>
    <w:rsid w:val="007D6377"/>
    <w:rsid w:val="007D6528"/>
    <w:rsid w:val="007D699F"/>
    <w:rsid w:val="007D6AF4"/>
    <w:rsid w:val="007E01AF"/>
    <w:rsid w:val="007E02CE"/>
    <w:rsid w:val="007E077A"/>
    <w:rsid w:val="007E103C"/>
    <w:rsid w:val="007E1221"/>
    <w:rsid w:val="007E1C58"/>
    <w:rsid w:val="007E24B8"/>
    <w:rsid w:val="007E2A27"/>
    <w:rsid w:val="007E300C"/>
    <w:rsid w:val="007E3133"/>
    <w:rsid w:val="007E313C"/>
    <w:rsid w:val="007E3995"/>
    <w:rsid w:val="007E39F0"/>
    <w:rsid w:val="007E3F65"/>
    <w:rsid w:val="007E4A10"/>
    <w:rsid w:val="007E4AD7"/>
    <w:rsid w:val="007E50C6"/>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7F7E57"/>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69A"/>
    <w:rsid w:val="0080582D"/>
    <w:rsid w:val="00805832"/>
    <w:rsid w:val="008059CD"/>
    <w:rsid w:val="00805AB1"/>
    <w:rsid w:val="00805D11"/>
    <w:rsid w:val="00805F72"/>
    <w:rsid w:val="0080756C"/>
    <w:rsid w:val="00807941"/>
    <w:rsid w:val="00807FAE"/>
    <w:rsid w:val="00810322"/>
    <w:rsid w:val="00810325"/>
    <w:rsid w:val="00810E89"/>
    <w:rsid w:val="00811243"/>
    <w:rsid w:val="00811AF4"/>
    <w:rsid w:val="00811E3F"/>
    <w:rsid w:val="0081220D"/>
    <w:rsid w:val="00812758"/>
    <w:rsid w:val="00812F0D"/>
    <w:rsid w:val="008131BE"/>
    <w:rsid w:val="00813520"/>
    <w:rsid w:val="00813F88"/>
    <w:rsid w:val="0081479B"/>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B8"/>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A39"/>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A02"/>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76D"/>
    <w:rsid w:val="00854E60"/>
    <w:rsid w:val="00854F1F"/>
    <w:rsid w:val="00855F5F"/>
    <w:rsid w:val="0085639E"/>
    <w:rsid w:val="00856B1B"/>
    <w:rsid w:val="0085724C"/>
    <w:rsid w:val="008574D7"/>
    <w:rsid w:val="00857D58"/>
    <w:rsid w:val="008601A9"/>
    <w:rsid w:val="00860C62"/>
    <w:rsid w:val="0086157D"/>
    <w:rsid w:val="008617A1"/>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20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9B4"/>
    <w:rsid w:val="00875D39"/>
    <w:rsid w:val="00876C17"/>
    <w:rsid w:val="00876E49"/>
    <w:rsid w:val="00877167"/>
    <w:rsid w:val="00877391"/>
    <w:rsid w:val="0087781F"/>
    <w:rsid w:val="00877B4E"/>
    <w:rsid w:val="00881381"/>
    <w:rsid w:val="0088157A"/>
    <w:rsid w:val="00881678"/>
    <w:rsid w:val="00881D8A"/>
    <w:rsid w:val="008833F1"/>
    <w:rsid w:val="00883C32"/>
    <w:rsid w:val="00883CD5"/>
    <w:rsid w:val="00883E9B"/>
    <w:rsid w:val="00884360"/>
    <w:rsid w:val="00884ADD"/>
    <w:rsid w:val="008853C6"/>
    <w:rsid w:val="00885CDD"/>
    <w:rsid w:val="008862EF"/>
    <w:rsid w:val="008874C6"/>
    <w:rsid w:val="008877B1"/>
    <w:rsid w:val="00887874"/>
    <w:rsid w:val="00887B8D"/>
    <w:rsid w:val="00887E41"/>
    <w:rsid w:val="0089054E"/>
    <w:rsid w:val="008907FD"/>
    <w:rsid w:val="00890F02"/>
    <w:rsid w:val="00891806"/>
    <w:rsid w:val="008920B9"/>
    <w:rsid w:val="008921AC"/>
    <w:rsid w:val="00892887"/>
    <w:rsid w:val="00892D75"/>
    <w:rsid w:val="00893BB7"/>
    <w:rsid w:val="00894038"/>
    <w:rsid w:val="008941DB"/>
    <w:rsid w:val="008944F8"/>
    <w:rsid w:val="00894546"/>
    <w:rsid w:val="008954D8"/>
    <w:rsid w:val="00895940"/>
    <w:rsid w:val="008959EE"/>
    <w:rsid w:val="00895C7B"/>
    <w:rsid w:val="00895E31"/>
    <w:rsid w:val="0089695D"/>
    <w:rsid w:val="00896C59"/>
    <w:rsid w:val="0089712D"/>
    <w:rsid w:val="0089733D"/>
    <w:rsid w:val="008979DB"/>
    <w:rsid w:val="00897D9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0A4"/>
    <w:rsid w:val="008B131B"/>
    <w:rsid w:val="008B1A4F"/>
    <w:rsid w:val="008B1A8B"/>
    <w:rsid w:val="008B2929"/>
    <w:rsid w:val="008B2AA2"/>
    <w:rsid w:val="008B2CE0"/>
    <w:rsid w:val="008B2E67"/>
    <w:rsid w:val="008B31F9"/>
    <w:rsid w:val="008B3A74"/>
    <w:rsid w:val="008B3BD2"/>
    <w:rsid w:val="008B3C40"/>
    <w:rsid w:val="008B428B"/>
    <w:rsid w:val="008B47F3"/>
    <w:rsid w:val="008B4A65"/>
    <w:rsid w:val="008B4E9B"/>
    <w:rsid w:val="008B50DF"/>
    <w:rsid w:val="008B5A98"/>
    <w:rsid w:val="008B5B23"/>
    <w:rsid w:val="008B5B36"/>
    <w:rsid w:val="008B5D4D"/>
    <w:rsid w:val="008B60D9"/>
    <w:rsid w:val="008B6162"/>
    <w:rsid w:val="008B6277"/>
    <w:rsid w:val="008B65D2"/>
    <w:rsid w:val="008B706F"/>
    <w:rsid w:val="008B7732"/>
    <w:rsid w:val="008C027D"/>
    <w:rsid w:val="008C04DF"/>
    <w:rsid w:val="008C082D"/>
    <w:rsid w:val="008C0F61"/>
    <w:rsid w:val="008C1041"/>
    <w:rsid w:val="008C1880"/>
    <w:rsid w:val="008C1897"/>
    <w:rsid w:val="008C1971"/>
    <w:rsid w:val="008C21BF"/>
    <w:rsid w:val="008C2256"/>
    <w:rsid w:val="008C2AD0"/>
    <w:rsid w:val="008C2FA8"/>
    <w:rsid w:val="008C31AE"/>
    <w:rsid w:val="008C3BC3"/>
    <w:rsid w:val="008C452F"/>
    <w:rsid w:val="008C4AF5"/>
    <w:rsid w:val="008C4B80"/>
    <w:rsid w:val="008C5036"/>
    <w:rsid w:val="008C5054"/>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10"/>
    <w:rsid w:val="008D2CAF"/>
    <w:rsid w:val="008D303A"/>
    <w:rsid w:val="008D304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5C27"/>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6DD"/>
    <w:rsid w:val="009129EF"/>
    <w:rsid w:val="0091310B"/>
    <w:rsid w:val="00913531"/>
    <w:rsid w:val="0091384B"/>
    <w:rsid w:val="00913972"/>
    <w:rsid w:val="009139BE"/>
    <w:rsid w:val="00913F33"/>
    <w:rsid w:val="00914204"/>
    <w:rsid w:val="00914306"/>
    <w:rsid w:val="00914392"/>
    <w:rsid w:val="009143B2"/>
    <w:rsid w:val="00915068"/>
    <w:rsid w:val="00915C67"/>
    <w:rsid w:val="00915C7E"/>
    <w:rsid w:val="00916035"/>
    <w:rsid w:val="0091662C"/>
    <w:rsid w:val="009166AF"/>
    <w:rsid w:val="00917073"/>
    <w:rsid w:val="00917862"/>
    <w:rsid w:val="009206C0"/>
    <w:rsid w:val="00920C62"/>
    <w:rsid w:val="00922606"/>
    <w:rsid w:val="00922791"/>
    <w:rsid w:val="00922D31"/>
    <w:rsid w:val="009239F9"/>
    <w:rsid w:val="00923F34"/>
    <w:rsid w:val="0092559F"/>
    <w:rsid w:val="00925C6F"/>
    <w:rsid w:val="0092607C"/>
    <w:rsid w:val="00926081"/>
    <w:rsid w:val="0092675A"/>
    <w:rsid w:val="009274E2"/>
    <w:rsid w:val="00930389"/>
    <w:rsid w:val="0093068A"/>
    <w:rsid w:val="00930B95"/>
    <w:rsid w:val="00930E1B"/>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DD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A39"/>
    <w:rsid w:val="00951BD9"/>
    <w:rsid w:val="00952222"/>
    <w:rsid w:val="009528A2"/>
    <w:rsid w:val="00952A05"/>
    <w:rsid w:val="00953831"/>
    <w:rsid w:val="00953D93"/>
    <w:rsid w:val="00953F58"/>
    <w:rsid w:val="009543EB"/>
    <w:rsid w:val="009543FC"/>
    <w:rsid w:val="00954978"/>
    <w:rsid w:val="00954B1B"/>
    <w:rsid w:val="0095639D"/>
    <w:rsid w:val="00956E3A"/>
    <w:rsid w:val="00957B9C"/>
    <w:rsid w:val="00957C86"/>
    <w:rsid w:val="0096019A"/>
    <w:rsid w:val="00960F15"/>
    <w:rsid w:val="00961A98"/>
    <w:rsid w:val="009620E6"/>
    <w:rsid w:val="00962174"/>
    <w:rsid w:val="0096233C"/>
    <w:rsid w:val="009623AB"/>
    <w:rsid w:val="009623DB"/>
    <w:rsid w:val="009628F8"/>
    <w:rsid w:val="00962AFE"/>
    <w:rsid w:val="009631BA"/>
    <w:rsid w:val="009631C3"/>
    <w:rsid w:val="00963456"/>
    <w:rsid w:val="0096378F"/>
    <w:rsid w:val="00963EA1"/>
    <w:rsid w:val="00964131"/>
    <w:rsid w:val="00964206"/>
    <w:rsid w:val="00964CA8"/>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4EF"/>
    <w:rsid w:val="00976C4F"/>
    <w:rsid w:val="009772F1"/>
    <w:rsid w:val="00977A6B"/>
    <w:rsid w:val="009803F1"/>
    <w:rsid w:val="0098062F"/>
    <w:rsid w:val="009807B4"/>
    <w:rsid w:val="0098182A"/>
    <w:rsid w:val="009828C6"/>
    <w:rsid w:val="00982964"/>
    <w:rsid w:val="00982D78"/>
    <w:rsid w:val="00983968"/>
    <w:rsid w:val="00983A84"/>
    <w:rsid w:val="00983B4C"/>
    <w:rsid w:val="00983DFB"/>
    <w:rsid w:val="009843E2"/>
    <w:rsid w:val="009844F7"/>
    <w:rsid w:val="00984753"/>
    <w:rsid w:val="00984AA1"/>
    <w:rsid w:val="00985028"/>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0EB0"/>
    <w:rsid w:val="009A1301"/>
    <w:rsid w:val="009A1ACA"/>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BF9"/>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11"/>
    <w:rsid w:val="009D68FB"/>
    <w:rsid w:val="009D6EE3"/>
    <w:rsid w:val="009D72FC"/>
    <w:rsid w:val="009D771F"/>
    <w:rsid w:val="009D7BA9"/>
    <w:rsid w:val="009D7CD5"/>
    <w:rsid w:val="009E0117"/>
    <w:rsid w:val="009E0459"/>
    <w:rsid w:val="009E04B3"/>
    <w:rsid w:val="009E0780"/>
    <w:rsid w:val="009E0DFC"/>
    <w:rsid w:val="009E12EA"/>
    <w:rsid w:val="009E1880"/>
    <w:rsid w:val="009E1A06"/>
    <w:rsid w:val="009E1A85"/>
    <w:rsid w:val="009E247B"/>
    <w:rsid w:val="009E2961"/>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0E1"/>
    <w:rsid w:val="00A0626C"/>
    <w:rsid w:val="00A06502"/>
    <w:rsid w:val="00A07A85"/>
    <w:rsid w:val="00A07E04"/>
    <w:rsid w:val="00A1067D"/>
    <w:rsid w:val="00A108E0"/>
    <w:rsid w:val="00A10938"/>
    <w:rsid w:val="00A10977"/>
    <w:rsid w:val="00A113C1"/>
    <w:rsid w:val="00A116EB"/>
    <w:rsid w:val="00A11955"/>
    <w:rsid w:val="00A11EA9"/>
    <w:rsid w:val="00A12068"/>
    <w:rsid w:val="00A120B9"/>
    <w:rsid w:val="00A1260A"/>
    <w:rsid w:val="00A1263A"/>
    <w:rsid w:val="00A1264F"/>
    <w:rsid w:val="00A12763"/>
    <w:rsid w:val="00A12A7C"/>
    <w:rsid w:val="00A1330E"/>
    <w:rsid w:val="00A138DE"/>
    <w:rsid w:val="00A13C2E"/>
    <w:rsid w:val="00A140F7"/>
    <w:rsid w:val="00A1448C"/>
    <w:rsid w:val="00A14C15"/>
    <w:rsid w:val="00A14F1F"/>
    <w:rsid w:val="00A15069"/>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6DEE"/>
    <w:rsid w:val="00A278CE"/>
    <w:rsid w:val="00A30B98"/>
    <w:rsid w:val="00A310DA"/>
    <w:rsid w:val="00A31884"/>
    <w:rsid w:val="00A31A3C"/>
    <w:rsid w:val="00A320C1"/>
    <w:rsid w:val="00A321B6"/>
    <w:rsid w:val="00A32831"/>
    <w:rsid w:val="00A32E8A"/>
    <w:rsid w:val="00A33F37"/>
    <w:rsid w:val="00A342AB"/>
    <w:rsid w:val="00A34481"/>
    <w:rsid w:val="00A34914"/>
    <w:rsid w:val="00A34A91"/>
    <w:rsid w:val="00A34AE0"/>
    <w:rsid w:val="00A34DE6"/>
    <w:rsid w:val="00A34F8A"/>
    <w:rsid w:val="00A356F4"/>
    <w:rsid w:val="00A35A96"/>
    <w:rsid w:val="00A35C5C"/>
    <w:rsid w:val="00A35E95"/>
    <w:rsid w:val="00A35FD6"/>
    <w:rsid w:val="00A361CA"/>
    <w:rsid w:val="00A36AB7"/>
    <w:rsid w:val="00A374EB"/>
    <w:rsid w:val="00A3768F"/>
    <w:rsid w:val="00A40131"/>
    <w:rsid w:val="00A402A1"/>
    <w:rsid w:val="00A41D8A"/>
    <w:rsid w:val="00A4274E"/>
    <w:rsid w:val="00A44088"/>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38D"/>
    <w:rsid w:val="00A51CDD"/>
    <w:rsid w:val="00A51D63"/>
    <w:rsid w:val="00A5223C"/>
    <w:rsid w:val="00A522C3"/>
    <w:rsid w:val="00A528B0"/>
    <w:rsid w:val="00A52C1E"/>
    <w:rsid w:val="00A52DCE"/>
    <w:rsid w:val="00A53477"/>
    <w:rsid w:val="00A544AE"/>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5BF8"/>
    <w:rsid w:val="00A66EFC"/>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993"/>
    <w:rsid w:val="00A77A28"/>
    <w:rsid w:val="00A77C2C"/>
    <w:rsid w:val="00A80062"/>
    <w:rsid w:val="00A80110"/>
    <w:rsid w:val="00A8095B"/>
    <w:rsid w:val="00A80F27"/>
    <w:rsid w:val="00A80F6B"/>
    <w:rsid w:val="00A8182F"/>
    <w:rsid w:val="00A81C19"/>
    <w:rsid w:val="00A82146"/>
    <w:rsid w:val="00A82545"/>
    <w:rsid w:val="00A82683"/>
    <w:rsid w:val="00A827DC"/>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59"/>
    <w:rsid w:val="00A92EB1"/>
    <w:rsid w:val="00A93011"/>
    <w:rsid w:val="00A93BE0"/>
    <w:rsid w:val="00A93C25"/>
    <w:rsid w:val="00A93E1B"/>
    <w:rsid w:val="00A9408B"/>
    <w:rsid w:val="00A942E6"/>
    <w:rsid w:val="00A9455D"/>
    <w:rsid w:val="00A9464D"/>
    <w:rsid w:val="00A94974"/>
    <w:rsid w:val="00A94DD9"/>
    <w:rsid w:val="00A9539C"/>
    <w:rsid w:val="00A95683"/>
    <w:rsid w:val="00A9639B"/>
    <w:rsid w:val="00A9641B"/>
    <w:rsid w:val="00A9643B"/>
    <w:rsid w:val="00A967CF"/>
    <w:rsid w:val="00A96E21"/>
    <w:rsid w:val="00A96E34"/>
    <w:rsid w:val="00A974BD"/>
    <w:rsid w:val="00A979B1"/>
    <w:rsid w:val="00AA080B"/>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592"/>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25A"/>
    <w:rsid w:val="00AB4639"/>
    <w:rsid w:val="00AB48EC"/>
    <w:rsid w:val="00AB4E23"/>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84D"/>
    <w:rsid w:val="00AE3A4B"/>
    <w:rsid w:val="00AE3A63"/>
    <w:rsid w:val="00AE4572"/>
    <w:rsid w:val="00AE4755"/>
    <w:rsid w:val="00AE491A"/>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55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07DAC"/>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937"/>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247D"/>
    <w:rsid w:val="00B432A0"/>
    <w:rsid w:val="00B4424E"/>
    <w:rsid w:val="00B44753"/>
    <w:rsid w:val="00B44F39"/>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94A"/>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57648"/>
    <w:rsid w:val="00B60331"/>
    <w:rsid w:val="00B607A0"/>
    <w:rsid w:val="00B60A8A"/>
    <w:rsid w:val="00B60DCA"/>
    <w:rsid w:val="00B61824"/>
    <w:rsid w:val="00B6244F"/>
    <w:rsid w:val="00B62BAE"/>
    <w:rsid w:val="00B62C84"/>
    <w:rsid w:val="00B6305A"/>
    <w:rsid w:val="00B6306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C1F"/>
    <w:rsid w:val="00B72F55"/>
    <w:rsid w:val="00B730E0"/>
    <w:rsid w:val="00B7367C"/>
    <w:rsid w:val="00B7377F"/>
    <w:rsid w:val="00B75204"/>
    <w:rsid w:val="00B7615E"/>
    <w:rsid w:val="00B76B5C"/>
    <w:rsid w:val="00B76DB6"/>
    <w:rsid w:val="00B76EA0"/>
    <w:rsid w:val="00B775B0"/>
    <w:rsid w:val="00B77761"/>
    <w:rsid w:val="00B77790"/>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3AC"/>
    <w:rsid w:val="00B91E6E"/>
    <w:rsid w:val="00B925A9"/>
    <w:rsid w:val="00B929CF"/>
    <w:rsid w:val="00B92C59"/>
    <w:rsid w:val="00B92D3D"/>
    <w:rsid w:val="00B93112"/>
    <w:rsid w:val="00B931AD"/>
    <w:rsid w:val="00B93BA2"/>
    <w:rsid w:val="00B93D60"/>
    <w:rsid w:val="00B943BC"/>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34"/>
    <w:rsid w:val="00BA5B58"/>
    <w:rsid w:val="00BA659C"/>
    <w:rsid w:val="00BA728C"/>
    <w:rsid w:val="00BA73D4"/>
    <w:rsid w:val="00BA74F1"/>
    <w:rsid w:val="00BA78DC"/>
    <w:rsid w:val="00BA7A01"/>
    <w:rsid w:val="00BA7C4B"/>
    <w:rsid w:val="00BB0200"/>
    <w:rsid w:val="00BB0275"/>
    <w:rsid w:val="00BB0338"/>
    <w:rsid w:val="00BB0479"/>
    <w:rsid w:val="00BB0AB1"/>
    <w:rsid w:val="00BB0AD4"/>
    <w:rsid w:val="00BB1260"/>
    <w:rsid w:val="00BB168A"/>
    <w:rsid w:val="00BB186A"/>
    <w:rsid w:val="00BB19E4"/>
    <w:rsid w:val="00BB1A7F"/>
    <w:rsid w:val="00BB230F"/>
    <w:rsid w:val="00BB2496"/>
    <w:rsid w:val="00BB24A8"/>
    <w:rsid w:val="00BB2684"/>
    <w:rsid w:val="00BB2765"/>
    <w:rsid w:val="00BB3136"/>
    <w:rsid w:val="00BB32F9"/>
    <w:rsid w:val="00BB3497"/>
    <w:rsid w:val="00BB3940"/>
    <w:rsid w:val="00BB4389"/>
    <w:rsid w:val="00BB52E9"/>
    <w:rsid w:val="00BB5587"/>
    <w:rsid w:val="00BB5F6F"/>
    <w:rsid w:val="00BB611F"/>
    <w:rsid w:val="00BB61BE"/>
    <w:rsid w:val="00BB64A9"/>
    <w:rsid w:val="00BB6B61"/>
    <w:rsid w:val="00BB7191"/>
    <w:rsid w:val="00BB7235"/>
    <w:rsid w:val="00BB76D3"/>
    <w:rsid w:val="00BB7FBE"/>
    <w:rsid w:val="00BC0922"/>
    <w:rsid w:val="00BC1712"/>
    <w:rsid w:val="00BC19AD"/>
    <w:rsid w:val="00BC1B16"/>
    <w:rsid w:val="00BC1B26"/>
    <w:rsid w:val="00BC1F08"/>
    <w:rsid w:val="00BC22AB"/>
    <w:rsid w:val="00BC278B"/>
    <w:rsid w:val="00BC2797"/>
    <w:rsid w:val="00BC284B"/>
    <w:rsid w:val="00BC2DF0"/>
    <w:rsid w:val="00BC2F58"/>
    <w:rsid w:val="00BC3101"/>
    <w:rsid w:val="00BC31C8"/>
    <w:rsid w:val="00BC4189"/>
    <w:rsid w:val="00BC4227"/>
    <w:rsid w:val="00BC4340"/>
    <w:rsid w:val="00BC4952"/>
    <w:rsid w:val="00BC53A0"/>
    <w:rsid w:val="00BC54CD"/>
    <w:rsid w:val="00BC56F5"/>
    <w:rsid w:val="00BC6014"/>
    <w:rsid w:val="00BC615D"/>
    <w:rsid w:val="00BC6BE0"/>
    <w:rsid w:val="00BC6CD8"/>
    <w:rsid w:val="00BC6CDA"/>
    <w:rsid w:val="00BC6EAE"/>
    <w:rsid w:val="00BC73E9"/>
    <w:rsid w:val="00BC76B1"/>
    <w:rsid w:val="00BD1366"/>
    <w:rsid w:val="00BD1656"/>
    <w:rsid w:val="00BD173F"/>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317"/>
    <w:rsid w:val="00BE05F0"/>
    <w:rsid w:val="00BE08D5"/>
    <w:rsid w:val="00BE091A"/>
    <w:rsid w:val="00BE0945"/>
    <w:rsid w:val="00BE09C0"/>
    <w:rsid w:val="00BE0D73"/>
    <w:rsid w:val="00BE1168"/>
    <w:rsid w:val="00BE11B8"/>
    <w:rsid w:val="00BE137E"/>
    <w:rsid w:val="00BE14EF"/>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7CA"/>
    <w:rsid w:val="00C00F37"/>
    <w:rsid w:val="00C020EE"/>
    <w:rsid w:val="00C0247E"/>
    <w:rsid w:val="00C02A99"/>
    <w:rsid w:val="00C0314F"/>
    <w:rsid w:val="00C03F48"/>
    <w:rsid w:val="00C03F51"/>
    <w:rsid w:val="00C04071"/>
    <w:rsid w:val="00C0422A"/>
    <w:rsid w:val="00C0501B"/>
    <w:rsid w:val="00C05C5B"/>
    <w:rsid w:val="00C05DDE"/>
    <w:rsid w:val="00C0648F"/>
    <w:rsid w:val="00C06812"/>
    <w:rsid w:val="00C103A3"/>
    <w:rsid w:val="00C10466"/>
    <w:rsid w:val="00C10CC7"/>
    <w:rsid w:val="00C11015"/>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3C3"/>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3A9"/>
    <w:rsid w:val="00C270A4"/>
    <w:rsid w:val="00C27214"/>
    <w:rsid w:val="00C27BB6"/>
    <w:rsid w:val="00C30796"/>
    <w:rsid w:val="00C30BCA"/>
    <w:rsid w:val="00C30F2D"/>
    <w:rsid w:val="00C312AB"/>
    <w:rsid w:val="00C32032"/>
    <w:rsid w:val="00C322F1"/>
    <w:rsid w:val="00C32B18"/>
    <w:rsid w:val="00C32CFA"/>
    <w:rsid w:val="00C33284"/>
    <w:rsid w:val="00C33F76"/>
    <w:rsid w:val="00C34398"/>
    <w:rsid w:val="00C343E5"/>
    <w:rsid w:val="00C351A6"/>
    <w:rsid w:val="00C35A23"/>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307"/>
    <w:rsid w:val="00C45B88"/>
    <w:rsid w:val="00C461F2"/>
    <w:rsid w:val="00C46492"/>
    <w:rsid w:val="00C46F61"/>
    <w:rsid w:val="00C47598"/>
    <w:rsid w:val="00C47BB2"/>
    <w:rsid w:val="00C47CC5"/>
    <w:rsid w:val="00C5014C"/>
    <w:rsid w:val="00C50A0D"/>
    <w:rsid w:val="00C50F0D"/>
    <w:rsid w:val="00C512F4"/>
    <w:rsid w:val="00C51A32"/>
    <w:rsid w:val="00C51C28"/>
    <w:rsid w:val="00C523AD"/>
    <w:rsid w:val="00C528C5"/>
    <w:rsid w:val="00C52DB8"/>
    <w:rsid w:val="00C53456"/>
    <w:rsid w:val="00C5397B"/>
    <w:rsid w:val="00C53E6D"/>
    <w:rsid w:val="00C53E92"/>
    <w:rsid w:val="00C547AF"/>
    <w:rsid w:val="00C54A67"/>
    <w:rsid w:val="00C54BE4"/>
    <w:rsid w:val="00C54CD6"/>
    <w:rsid w:val="00C55CCA"/>
    <w:rsid w:val="00C55E36"/>
    <w:rsid w:val="00C55EA7"/>
    <w:rsid w:val="00C57BA2"/>
    <w:rsid w:val="00C60425"/>
    <w:rsid w:val="00C60557"/>
    <w:rsid w:val="00C60AFD"/>
    <w:rsid w:val="00C60C2D"/>
    <w:rsid w:val="00C6162E"/>
    <w:rsid w:val="00C6190E"/>
    <w:rsid w:val="00C61E0E"/>
    <w:rsid w:val="00C621B4"/>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641"/>
    <w:rsid w:val="00C75791"/>
    <w:rsid w:val="00C75B78"/>
    <w:rsid w:val="00C75F30"/>
    <w:rsid w:val="00C76304"/>
    <w:rsid w:val="00C76427"/>
    <w:rsid w:val="00C769B0"/>
    <w:rsid w:val="00C7762E"/>
    <w:rsid w:val="00C77AEC"/>
    <w:rsid w:val="00C77F90"/>
    <w:rsid w:val="00C802F1"/>
    <w:rsid w:val="00C80554"/>
    <w:rsid w:val="00C807A2"/>
    <w:rsid w:val="00C808AC"/>
    <w:rsid w:val="00C8197A"/>
    <w:rsid w:val="00C82282"/>
    <w:rsid w:val="00C826FF"/>
    <w:rsid w:val="00C82CCA"/>
    <w:rsid w:val="00C82FCA"/>
    <w:rsid w:val="00C8367F"/>
    <w:rsid w:val="00C84084"/>
    <w:rsid w:val="00C841FF"/>
    <w:rsid w:val="00C8462C"/>
    <w:rsid w:val="00C8471E"/>
    <w:rsid w:val="00C84955"/>
    <w:rsid w:val="00C84A39"/>
    <w:rsid w:val="00C85BF0"/>
    <w:rsid w:val="00C85FED"/>
    <w:rsid w:val="00C86467"/>
    <w:rsid w:val="00C87199"/>
    <w:rsid w:val="00C87581"/>
    <w:rsid w:val="00C90404"/>
    <w:rsid w:val="00C90A32"/>
    <w:rsid w:val="00C90E09"/>
    <w:rsid w:val="00C912FD"/>
    <w:rsid w:val="00C91A3F"/>
    <w:rsid w:val="00C92316"/>
    <w:rsid w:val="00C923B9"/>
    <w:rsid w:val="00C92547"/>
    <w:rsid w:val="00C926CC"/>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02"/>
    <w:rsid w:val="00CB3415"/>
    <w:rsid w:val="00CB360D"/>
    <w:rsid w:val="00CB3785"/>
    <w:rsid w:val="00CB3A41"/>
    <w:rsid w:val="00CB4329"/>
    <w:rsid w:val="00CB4B1F"/>
    <w:rsid w:val="00CB4E57"/>
    <w:rsid w:val="00CB5BB6"/>
    <w:rsid w:val="00CB6290"/>
    <w:rsid w:val="00CB6785"/>
    <w:rsid w:val="00CB6E40"/>
    <w:rsid w:val="00CB6EAE"/>
    <w:rsid w:val="00CB7114"/>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EFE"/>
    <w:rsid w:val="00CC3FEB"/>
    <w:rsid w:val="00CC469A"/>
    <w:rsid w:val="00CC52D2"/>
    <w:rsid w:val="00CC5719"/>
    <w:rsid w:val="00CC6124"/>
    <w:rsid w:val="00CC6A5F"/>
    <w:rsid w:val="00CC6F87"/>
    <w:rsid w:val="00CC7262"/>
    <w:rsid w:val="00CC76AE"/>
    <w:rsid w:val="00CC7A24"/>
    <w:rsid w:val="00CC7DFE"/>
    <w:rsid w:val="00CD0040"/>
    <w:rsid w:val="00CD0569"/>
    <w:rsid w:val="00CD0BEF"/>
    <w:rsid w:val="00CD0EF3"/>
    <w:rsid w:val="00CD109D"/>
    <w:rsid w:val="00CD1E8D"/>
    <w:rsid w:val="00CD1E9D"/>
    <w:rsid w:val="00CD1EBA"/>
    <w:rsid w:val="00CD243C"/>
    <w:rsid w:val="00CD2A30"/>
    <w:rsid w:val="00CD2D54"/>
    <w:rsid w:val="00CD4041"/>
    <w:rsid w:val="00CD4565"/>
    <w:rsid w:val="00CD461B"/>
    <w:rsid w:val="00CD4823"/>
    <w:rsid w:val="00CD490B"/>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B75"/>
    <w:rsid w:val="00CE7F9D"/>
    <w:rsid w:val="00CF0DEC"/>
    <w:rsid w:val="00CF10DB"/>
    <w:rsid w:val="00CF126F"/>
    <w:rsid w:val="00CF1927"/>
    <w:rsid w:val="00CF1EA6"/>
    <w:rsid w:val="00CF2572"/>
    <w:rsid w:val="00CF25A1"/>
    <w:rsid w:val="00CF2BA1"/>
    <w:rsid w:val="00CF2EA9"/>
    <w:rsid w:val="00CF2FE1"/>
    <w:rsid w:val="00CF2FFE"/>
    <w:rsid w:val="00CF3124"/>
    <w:rsid w:val="00CF3ECF"/>
    <w:rsid w:val="00CF40BE"/>
    <w:rsid w:val="00CF461F"/>
    <w:rsid w:val="00CF467E"/>
    <w:rsid w:val="00CF476A"/>
    <w:rsid w:val="00CF4B9C"/>
    <w:rsid w:val="00CF4D70"/>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12"/>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87E"/>
    <w:rsid w:val="00D07B0D"/>
    <w:rsid w:val="00D0C93C"/>
    <w:rsid w:val="00D10C1C"/>
    <w:rsid w:val="00D10E20"/>
    <w:rsid w:val="00D1160E"/>
    <w:rsid w:val="00D12C10"/>
    <w:rsid w:val="00D1305C"/>
    <w:rsid w:val="00D13087"/>
    <w:rsid w:val="00D137F1"/>
    <w:rsid w:val="00D13856"/>
    <w:rsid w:val="00D13A97"/>
    <w:rsid w:val="00D14643"/>
    <w:rsid w:val="00D15274"/>
    <w:rsid w:val="00D16FA0"/>
    <w:rsid w:val="00D17378"/>
    <w:rsid w:val="00D20091"/>
    <w:rsid w:val="00D2017F"/>
    <w:rsid w:val="00D206F5"/>
    <w:rsid w:val="00D209ED"/>
    <w:rsid w:val="00D21449"/>
    <w:rsid w:val="00D216B2"/>
    <w:rsid w:val="00D21A2C"/>
    <w:rsid w:val="00D222F1"/>
    <w:rsid w:val="00D22668"/>
    <w:rsid w:val="00D22940"/>
    <w:rsid w:val="00D23974"/>
    <w:rsid w:val="00D2486D"/>
    <w:rsid w:val="00D24E2E"/>
    <w:rsid w:val="00D2519A"/>
    <w:rsid w:val="00D25462"/>
    <w:rsid w:val="00D25507"/>
    <w:rsid w:val="00D25D83"/>
    <w:rsid w:val="00D2632E"/>
    <w:rsid w:val="00D26479"/>
    <w:rsid w:val="00D26DCE"/>
    <w:rsid w:val="00D26E38"/>
    <w:rsid w:val="00D27859"/>
    <w:rsid w:val="00D27A0C"/>
    <w:rsid w:val="00D27CE3"/>
    <w:rsid w:val="00D27D7D"/>
    <w:rsid w:val="00D27DAC"/>
    <w:rsid w:val="00D27DF5"/>
    <w:rsid w:val="00D306D5"/>
    <w:rsid w:val="00D30A43"/>
    <w:rsid w:val="00D311E0"/>
    <w:rsid w:val="00D3163F"/>
    <w:rsid w:val="00D319AD"/>
    <w:rsid w:val="00D31AF3"/>
    <w:rsid w:val="00D3275F"/>
    <w:rsid w:val="00D32D5F"/>
    <w:rsid w:val="00D3316C"/>
    <w:rsid w:val="00D335D6"/>
    <w:rsid w:val="00D33B88"/>
    <w:rsid w:val="00D34138"/>
    <w:rsid w:val="00D341F3"/>
    <w:rsid w:val="00D34548"/>
    <w:rsid w:val="00D345D8"/>
    <w:rsid w:val="00D34914"/>
    <w:rsid w:val="00D36606"/>
    <w:rsid w:val="00D36816"/>
    <w:rsid w:val="00D36CD7"/>
    <w:rsid w:val="00D36CF4"/>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0ED6"/>
    <w:rsid w:val="00D5130A"/>
    <w:rsid w:val="00D51533"/>
    <w:rsid w:val="00D51769"/>
    <w:rsid w:val="00D51F85"/>
    <w:rsid w:val="00D5221C"/>
    <w:rsid w:val="00D522D8"/>
    <w:rsid w:val="00D53A98"/>
    <w:rsid w:val="00D53F6E"/>
    <w:rsid w:val="00D54174"/>
    <w:rsid w:val="00D54518"/>
    <w:rsid w:val="00D548CF"/>
    <w:rsid w:val="00D5491C"/>
    <w:rsid w:val="00D54CCF"/>
    <w:rsid w:val="00D5523F"/>
    <w:rsid w:val="00D554E8"/>
    <w:rsid w:val="00D55C69"/>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1C12"/>
    <w:rsid w:val="00D722C4"/>
    <w:rsid w:val="00D7313C"/>
    <w:rsid w:val="00D735D0"/>
    <w:rsid w:val="00D738D2"/>
    <w:rsid w:val="00D74118"/>
    <w:rsid w:val="00D74693"/>
    <w:rsid w:val="00D74696"/>
    <w:rsid w:val="00D75688"/>
    <w:rsid w:val="00D757BC"/>
    <w:rsid w:val="00D7589B"/>
    <w:rsid w:val="00D760A2"/>
    <w:rsid w:val="00D76E64"/>
    <w:rsid w:val="00D77315"/>
    <w:rsid w:val="00D77465"/>
    <w:rsid w:val="00D77D3C"/>
    <w:rsid w:val="00D80021"/>
    <w:rsid w:val="00D807E5"/>
    <w:rsid w:val="00D80803"/>
    <w:rsid w:val="00D80843"/>
    <w:rsid w:val="00D81B8F"/>
    <w:rsid w:val="00D831DD"/>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1B59"/>
    <w:rsid w:val="00DA20B9"/>
    <w:rsid w:val="00DA23FA"/>
    <w:rsid w:val="00DA2589"/>
    <w:rsid w:val="00DA29C7"/>
    <w:rsid w:val="00DA2AF8"/>
    <w:rsid w:val="00DA2C76"/>
    <w:rsid w:val="00DA36CF"/>
    <w:rsid w:val="00DA37EF"/>
    <w:rsid w:val="00DA386A"/>
    <w:rsid w:val="00DA418E"/>
    <w:rsid w:val="00DA466E"/>
    <w:rsid w:val="00DA47A8"/>
    <w:rsid w:val="00DA524D"/>
    <w:rsid w:val="00DA634C"/>
    <w:rsid w:val="00DA718D"/>
    <w:rsid w:val="00DA7D61"/>
    <w:rsid w:val="00DA7D93"/>
    <w:rsid w:val="00DB0BB5"/>
    <w:rsid w:val="00DB14DD"/>
    <w:rsid w:val="00DB1890"/>
    <w:rsid w:val="00DB1D21"/>
    <w:rsid w:val="00DB1F2C"/>
    <w:rsid w:val="00DB203C"/>
    <w:rsid w:val="00DB2897"/>
    <w:rsid w:val="00DB2E73"/>
    <w:rsid w:val="00DB328C"/>
    <w:rsid w:val="00DB3592"/>
    <w:rsid w:val="00DB3C98"/>
    <w:rsid w:val="00DB47E5"/>
    <w:rsid w:val="00DB485B"/>
    <w:rsid w:val="00DB4C93"/>
    <w:rsid w:val="00DB4F05"/>
    <w:rsid w:val="00DB5421"/>
    <w:rsid w:val="00DB5704"/>
    <w:rsid w:val="00DB5B2D"/>
    <w:rsid w:val="00DB5F2D"/>
    <w:rsid w:val="00DB64F4"/>
    <w:rsid w:val="00DB6FF6"/>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3D4"/>
    <w:rsid w:val="00DD1537"/>
    <w:rsid w:val="00DD243B"/>
    <w:rsid w:val="00DD2A23"/>
    <w:rsid w:val="00DD369A"/>
    <w:rsid w:val="00DD3A14"/>
    <w:rsid w:val="00DD46E9"/>
    <w:rsid w:val="00DD4EF1"/>
    <w:rsid w:val="00DD4F11"/>
    <w:rsid w:val="00DD52BE"/>
    <w:rsid w:val="00DD740A"/>
    <w:rsid w:val="00DD77DD"/>
    <w:rsid w:val="00DD793C"/>
    <w:rsid w:val="00DD7F26"/>
    <w:rsid w:val="00DD7F66"/>
    <w:rsid w:val="00DE0175"/>
    <w:rsid w:val="00DE0306"/>
    <w:rsid w:val="00DE0D00"/>
    <w:rsid w:val="00DE0D18"/>
    <w:rsid w:val="00DE1208"/>
    <w:rsid w:val="00DE16CD"/>
    <w:rsid w:val="00DE220D"/>
    <w:rsid w:val="00DE2803"/>
    <w:rsid w:val="00DE3213"/>
    <w:rsid w:val="00DE3F0E"/>
    <w:rsid w:val="00DE579E"/>
    <w:rsid w:val="00DE6492"/>
    <w:rsid w:val="00DE652F"/>
    <w:rsid w:val="00DE65AF"/>
    <w:rsid w:val="00DE7902"/>
    <w:rsid w:val="00DE7955"/>
    <w:rsid w:val="00DE7A62"/>
    <w:rsid w:val="00DF02EE"/>
    <w:rsid w:val="00DF0517"/>
    <w:rsid w:val="00DF0830"/>
    <w:rsid w:val="00DF0AA6"/>
    <w:rsid w:val="00DF1358"/>
    <w:rsid w:val="00DF1CDA"/>
    <w:rsid w:val="00DF2420"/>
    <w:rsid w:val="00DF280B"/>
    <w:rsid w:val="00DF28B7"/>
    <w:rsid w:val="00DF2EAD"/>
    <w:rsid w:val="00DF3079"/>
    <w:rsid w:val="00DF3345"/>
    <w:rsid w:val="00DF365B"/>
    <w:rsid w:val="00DF3681"/>
    <w:rsid w:val="00DF383D"/>
    <w:rsid w:val="00DF43E8"/>
    <w:rsid w:val="00DF4B3E"/>
    <w:rsid w:val="00DF5745"/>
    <w:rsid w:val="00DF58E2"/>
    <w:rsid w:val="00DF5C2C"/>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B2B"/>
    <w:rsid w:val="00E04590"/>
    <w:rsid w:val="00E04C02"/>
    <w:rsid w:val="00E04FBA"/>
    <w:rsid w:val="00E053B2"/>
    <w:rsid w:val="00E05756"/>
    <w:rsid w:val="00E0617A"/>
    <w:rsid w:val="00E0644B"/>
    <w:rsid w:val="00E064D3"/>
    <w:rsid w:val="00E06595"/>
    <w:rsid w:val="00E0683A"/>
    <w:rsid w:val="00E0763E"/>
    <w:rsid w:val="00E0799E"/>
    <w:rsid w:val="00E07B7D"/>
    <w:rsid w:val="00E07DB8"/>
    <w:rsid w:val="00E1050F"/>
    <w:rsid w:val="00E11290"/>
    <w:rsid w:val="00E11336"/>
    <w:rsid w:val="00E113B7"/>
    <w:rsid w:val="00E114C5"/>
    <w:rsid w:val="00E12316"/>
    <w:rsid w:val="00E1277F"/>
    <w:rsid w:val="00E12E73"/>
    <w:rsid w:val="00E139D5"/>
    <w:rsid w:val="00E14042"/>
    <w:rsid w:val="00E144E8"/>
    <w:rsid w:val="00E14CA5"/>
    <w:rsid w:val="00E15202"/>
    <w:rsid w:val="00E152DF"/>
    <w:rsid w:val="00E15505"/>
    <w:rsid w:val="00E15611"/>
    <w:rsid w:val="00E15CFB"/>
    <w:rsid w:val="00E162B5"/>
    <w:rsid w:val="00E17141"/>
    <w:rsid w:val="00E17D3D"/>
    <w:rsid w:val="00E21896"/>
    <w:rsid w:val="00E219A1"/>
    <w:rsid w:val="00E21FC9"/>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28B4"/>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38EE"/>
    <w:rsid w:val="00E53A25"/>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4F3"/>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1BE"/>
    <w:rsid w:val="00E74227"/>
    <w:rsid w:val="00E742F4"/>
    <w:rsid w:val="00E74B6D"/>
    <w:rsid w:val="00E74BE2"/>
    <w:rsid w:val="00E75976"/>
    <w:rsid w:val="00E75C2C"/>
    <w:rsid w:val="00E75E5C"/>
    <w:rsid w:val="00E760FF"/>
    <w:rsid w:val="00E76384"/>
    <w:rsid w:val="00E76A5E"/>
    <w:rsid w:val="00E775E3"/>
    <w:rsid w:val="00E77A45"/>
    <w:rsid w:val="00E77C3B"/>
    <w:rsid w:val="00E801E4"/>
    <w:rsid w:val="00E805BA"/>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0FF"/>
    <w:rsid w:val="00E901AB"/>
    <w:rsid w:val="00E90AF8"/>
    <w:rsid w:val="00E9188F"/>
    <w:rsid w:val="00E91C4B"/>
    <w:rsid w:val="00E923FD"/>
    <w:rsid w:val="00E924F7"/>
    <w:rsid w:val="00E9292A"/>
    <w:rsid w:val="00E9308C"/>
    <w:rsid w:val="00E93DA5"/>
    <w:rsid w:val="00E94687"/>
    <w:rsid w:val="00E95DD9"/>
    <w:rsid w:val="00E96341"/>
    <w:rsid w:val="00E9647F"/>
    <w:rsid w:val="00E9674B"/>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1D"/>
    <w:rsid w:val="00EA3B6D"/>
    <w:rsid w:val="00EA3EF5"/>
    <w:rsid w:val="00EA411E"/>
    <w:rsid w:val="00EA4C4D"/>
    <w:rsid w:val="00EA539E"/>
    <w:rsid w:val="00EA5F80"/>
    <w:rsid w:val="00EA6351"/>
    <w:rsid w:val="00EA641F"/>
    <w:rsid w:val="00EA64F1"/>
    <w:rsid w:val="00EA670C"/>
    <w:rsid w:val="00EA6A5A"/>
    <w:rsid w:val="00EA6F05"/>
    <w:rsid w:val="00EA714D"/>
    <w:rsid w:val="00EA7300"/>
    <w:rsid w:val="00EA7386"/>
    <w:rsid w:val="00EB01C3"/>
    <w:rsid w:val="00EB19E0"/>
    <w:rsid w:val="00EB1C21"/>
    <w:rsid w:val="00EB249C"/>
    <w:rsid w:val="00EB33B0"/>
    <w:rsid w:val="00EB3B36"/>
    <w:rsid w:val="00EB42A7"/>
    <w:rsid w:val="00EB45CE"/>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0C"/>
    <w:rsid w:val="00EC6D38"/>
    <w:rsid w:val="00EC7169"/>
    <w:rsid w:val="00EC7B1E"/>
    <w:rsid w:val="00EC7C76"/>
    <w:rsid w:val="00EC7F14"/>
    <w:rsid w:val="00EC7FC4"/>
    <w:rsid w:val="00ED0190"/>
    <w:rsid w:val="00ED1B64"/>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0858"/>
    <w:rsid w:val="00EE0F39"/>
    <w:rsid w:val="00EE1043"/>
    <w:rsid w:val="00EE1A88"/>
    <w:rsid w:val="00EE1CA1"/>
    <w:rsid w:val="00EE220A"/>
    <w:rsid w:val="00EE2448"/>
    <w:rsid w:val="00EE249B"/>
    <w:rsid w:val="00EE2853"/>
    <w:rsid w:val="00EE3012"/>
    <w:rsid w:val="00EE31AF"/>
    <w:rsid w:val="00EE352A"/>
    <w:rsid w:val="00EE4650"/>
    <w:rsid w:val="00EE4A0C"/>
    <w:rsid w:val="00EE5F9E"/>
    <w:rsid w:val="00EE627B"/>
    <w:rsid w:val="00EE6ACF"/>
    <w:rsid w:val="00EE7A5E"/>
    <w:rsid w:val="00EF0685"/>
    <w:rsid w:val="00EF0DE4"/>
    <w:rsid w:val="00EF16CA"/>
    <w:rsid w:val="00EF1C9B"/>
    <w:rsid w:val="00EF1D1E"/>
    <w:rsid w:val="00EF26BD"/>
    <w:rsid w:val="00EF2717"/>
    <w:rsid w:val="00EF2B66"/>
    <w:rsid w:val="00EF3B79"/>
    <w:rsid w:val="00EF4033"/>
    <w:rsid w:val="00EF4A41"/>
    <w:rsid w:val="00EF5D36"/>
    <w:rsid w:val="00EF5F34"/>
    <w:rsid w:val="00EF66FC"/>
    <w:rsid w:val="00EF6B68"/>
    <w:rsid w:val="00EF70F9"/>
    <w:rsid w:val="00EF72D1"/>
    <w:rsid w:val="00EF7936"/>
    <w:rsid w:val="00F00B4E"/>
    <w:rsid w:val="00F00C01"/>
    <w:rsid w:val="00F0135B"/>
    <w:rsid w:val="00F01FD1"/>
    <w:rsid w:val="00F0247E"/>
    <w:rsid w:val="00F02E73"/>
    <w:rsid w:val="00F03088"/>
    <w:rsid w:val="00F03091"/>
    <w:rsid w:val="00F03789"/>
    <w:rsid w:val="00F05459"/>
    <w:rsid w:val="00F05514"/>
    <w:rsid w:val="00F05FD5"/>
    <w:rsid w:val="00F063A1"/>
    <w:rsid w:val="00F06CF5"/>
    <w:rsid w:val="00F07781"/>
    <w:rsid w:val="00F07B66"/>
    <w:rsid w:val="00F10028"/>
    <w:rsid w:val="00F10140"/>
    <w:rsid w:val="00F10519"/>
    <w:rsid w:val="00F107E3"/>
    <w:rsid w:val="00F109C7"/>
    <w:rsid w:val="00F11525"/>
    <w:rsid w:val="00F11B23"/>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17E62"/>
    <w:rsid w:val="00F21BE9"/>
    <w:rsid w:val="00F224D7"/>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70C"/>
    <w:rsid w:val="00F37D6D"/>
    <w:rsid w:val="00F404A7"/>
    <w:rsid w:val="00F405C9"/>
    <w:rsid w:val="00F40A19"/>
    <w:rsid w:val="00F40C29"/>
    <w:rsid w:val="00F414CD"/>
    <w:rsid w:val="00F414F8"/>
    <w:rsid w:val="00F4230F"/>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3D94"/>
    <w:rsid w:val="00F54824"/>
    <w:rsid w:val="00F54B2F"/>
    <w:rsid w:val="00F54C84"/>
    <w:rsid w:val="00F54CAC"/>
    <w:rsid w:val="00F54D09"/>
    <w:rsid w:val="00F55486"/>
    <w:rsid w:val="00F555BB"/>
    <w:rsid w:val="00F55B14"/>
    <w:rsid w:val="00F55D7D"/>
    <w:rsid w:val="00F55DD0"/>
    <w:rsid w:val="00F566F6"/>
    <w:rsid w:val="00F56CE1"/>
    <w:rsid w:val="00F56F34"/>
    <w:rsid w:val="00F57031"/>
    <w:rsid w:val="00F57532"/>
    <w:rsid w:val="00F6003E"/>
    <w:rsid w:val="00F6038F"/>
    <w:rsid w:val="00F60839"/>
    <w:rsid w:val="00F60B92"/>
    <w:rsid w:val="00F6186F"/>
    <w:rsid w:val="00F61DD5"/>
    <w:rsid w:val="00F62228"/>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C8B"/>
    <w:rsid w:val="00F71FF8"/>
    <w:rsid w:val="00F721E2"/>
    <w:rsid w:val="00F72602"/>
    <w:rsid w:val="00F72DEA"/>
    <w:rsid w:val="00F7331C"/>
    <w:rsid w:val="00F7403E"/>
    <w:rsid w:val="00F74ABA"/>
    <w:rsid w:val="00F75340"/>
    <w:rsid w:val="00F75710"/>
    <w:rsid w:val="00F75739"/>
    <w:rsid w:val="00F75AC9"/>
    <w:rsid w:val="00F75C20"/>
    <w:rsid w:val="00F75ED1"/>
    <w:rsid w:val="00F76099"/>
    <w:rsid w:val="00F76413"/>
    <w:rsid w:val="00F7653B"/>
    <w:rsid w:val="00F76F00"/>
    <w:rsid w:val="00F77077"/>
    <w:rsid w:val="00F772F3"/>
    <w:rsid w:val="00F7731B"/>
    <w:rsid w:val="00F77814"/>
    <w:rsid w:val="00F77891"/>
    <w:rsid w:val="00F7791B"/>
    <w:rsid w:val="00F803B0"/>
    <w:rsid w:val="00F80409"/>
    <w:rsid w:val="00F8065B"/>
    <w:rsid w:val="00F8086E"/>
    <w:rsid w:val="00F80C31"/>
    <w:rsid w:val="00F80E14"/>
    <w:rsid w:val="00F80E25"/>
    <w:rsid w:val="00F81524"/>
    <w:rsid w:val="00F819AE"/>
    <w:rsid w:val="00F81C7F"/>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54A"/>
    <w:rsid w:val="00F93AEB"/>
    <w:rsid w:val="00F93DB1"/>
    <w:rsid w:val="00F93FC5"/>
    <w:rsid w:val="00F94CD4"/>
    <w:rsid w:val="00F9506A"/>
    <w:rsid w:val="00F955CD"/>
    <w:rsid w:val="00F959F2"/>
    <w:rsid w:val="00F95B03"/>
    <w:rsid w:val="00F96026"/>
    <w:rsid w:val="00F96B57"/>
    <w:rsid w:val="00F97CE1"/>
    <w:rsid w:val="00FA00B0"/>
    <w:rsid w:val="00FA0966"/>
    <w:rsid w:val="00FA1419"/>
    <w:rsid w:val="00FA1755"/>
    <w:rsid w:val="00FA18F2"/>
    <w:rsid w:val="00FA1ECE"/>
    <w:rsid w:val="00FA208B"/>
    <w:rsid w:val="00FA217F"/>
    <w:rsid w:val="00FA267A"/>
    <w:rsid w:val="00FA280A"/>
    <w:rsid w:val="00FA2D0D"/>
    <w:rsid w:val="00FA368A"/>
    <w:rsid w:val="00FA3832"/>
    <w:rsid w:val="00FA387E"/>
    <w:rsid w:val="00FA3EBF"/>
    <w:rsid w:val="00FA4C90"/>
    <w:rsid w:val="00FA4EEC"/>
    <w:rsid w:val="00FA5127"/>
    <w:rsid w:val="00FA5F19"/>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6D2"/>
    <w:rsid w:val="00FB5D74"/>
    <w:rsid w:val="00FB5F5C"/>
    <w:rsid w:val="00FB6220"/>
    <w:rsid w:val="00FB6981"/>
    <w:rsid w:val="00FB6D84"/>
    <w:rsid w:val="00FB6FDB"/>
    <w:rsid w:val="00FB7076"/>
    <w:rsid w:val="00FB7543"/>
    <w:rsid w:val="00FB75FC"/>
    <w:rsid w:val="00FC0936"/>
    <w:rsid w:val="00FC0BCA"/>
    <w:rsid w:val="00FC1093"/>
    <w:rsid w:val="00FC121E"/>
    <w:rsid w:val="00FC1673"/>
    <w:rsid w:val="00FC21CD"/>
    <w:rsid w:val="00FC2225"/>
    <w:rsid w:val="00FC25E0"/>
    <w:rsid w:val="00FC3406"/>
    <w:rsid w:val="00FC3598"/>
    <w:rsid w:val="00FC3A0E"/>
    <w:rsid w:val="00FC3B9D"/>
    <w:rsid w:val="00FC3C84"/>
    <w:rsid w:val="00FC3E2A"/>
    <w:rsid w:val="00FC4607"/>
    <w:rsid w:val="00FC5D45"/>
    <w:rsid w:val="00FC5E78"/>
    <w:rsid w:val="00FC65A3"/>
    <w:rsid w:val="00FC691C"/>
    <w:rsid w:val="00FC69B4"/>
    <w:rsid w:val="00FC6CBD"/>
    <w:rsid w:val="00FD046D"/>
    <w:rsid w:val="00FD0A3A"/>
    <w:rsid w:val="00FD14BA"/>
    <w:rsid w:val="00FD16AF"/>
    <w:rsid w:val="00FD1719"/>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1FD"/>
    <w:rsid w:val="00FE0522"/>
    <w:rsid w:val="00FE1050"/>
    <w:rsid w:val="00FE116B"/>
    <w:rsid w:val="00FE153D"/>
    <w:rsid w:val="00FE1DD3"/>
    <w:rsid w:val="00FE2690"/>
    <w:rsid w:val="00FE2700"/>
    <w:rsid w:val="00FE27F4"/>
    <w:rsid w:val="00FE3184"/>
    <w:rsid w:val="00FE374D"/>
    <w:rsid w:val="00FE3887"/>
    <w:rsid w:val="00FE3A92"/>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DC6"/>
    <w:rsid w:val="00FF3EF8"/>
    <w:rsid w:val="00FF454E"/>
    <w:rsid w:val="00FF507F"/>
    <w:rsid w:val="00FF5D4D"/>
    <w:rsid w:val="00FF634E"/>
    <w:rsid w:val="00FF649E"/>
    <w:rsid w:val="00FF6FE3"/>
    <w:rsid w:val="00FF73CB"/>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D7D7B56"/>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3B6616C"/>
    <w:rsid w:val="34A1E81C"/>
    <w:rsid w:val="3562965A"/>
    <w:rsid w:val="35E71DBD"/>
    <w:rsid w:val="36EC78EE"/>
    <w:rsid w:val="36F4710C"/>
    <w:rsid w:val="37B73D70"/>
    <w:rsid w:val="390C2635"/>
    <w:rsid w:val="391D1621"/>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fillcolor="white">
      <v:fill color="white"/>
    </o:shapedefaults>
    <o:shapelayout v:ext="edit">
      <o:idmap v:ext="edit" data="1"/>
    </o:shapelayout>
  </w:shapeDefaults>
  <w:decimalSymbol w:val=","/>
  <w:listSeparator w:val=";"/>
  <w14:docId w14:val="3C89C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unhideWhenUsed="1"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lsdException w:name="line number" w:semiHidden="1" w:uiPriority="99"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unhideWhenUsed="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qFormat="1"/>
    <w:lsdException w:name="Body Text 3" w:qFormat="1"/>
    <w:lsdException w:name="Body Text Indent 2" w:uiPriority="99" w:unhideWhenUsed="1" w:qFormat="1"/>
    <w:lsdException w:name="Body Text Indent 3" w:semiHidden="1" w:uiPriority="99" w:unhideWhenUsed="1" w:qFormat="1"/>
    <w:lsdException w:name="Block Text" w:semiHidden="1" w:unhideWhenUsed="1"/>
    <w:lsdException w:name="Hyperlink" w:uiPriority="99" w:qFormat="1"/>
    <w:lsdException w:name="FollowedHyperlink" w:uiPriority="99" w:unhideWhenUsed="1" w:qFormat="1"/>
    <w:lsdException w:name="Strong" w:uiPriority="22"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67" w:qFormat="1"/>
    <w:lsdException w:name="No Spacing" w:uiPriority="1" w:qFormat="1"/>
    <w:lsdException w:name="Light Shading" w:uiPriority="99"/>
    <w:lsdException w:name="Light List" w:uiPriority="99"/>
    <w:lsdException w:name="Light Grid" w:uiPriority="62"/>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61"/>
    <w:lsdException w:name="Light Grid Accent 1" w:uiPriority="62"/>
    <w:lsdException w:name="Medium Shading 1 Accent 1" w:uiPriority="63"/>
    <w:lsdException w:name="Medium Shading 2 Accent 1" w:uiPriority="99"/>
    <w:lsdException w:name="Medium List 1 Accent 1" w:uiPriority="99"/>
    <w:lsdException w:name="Revision" w:semiHidden="1" w:uiPriority="99"/>
    <w:lsdException w:name="List Paragraph" w:uiPriority="1" w:qFormat="1"/>
    <w:lsdException w:name="Quote" w:uiPriority="29" w:qFormat="1"/>
    <w:lsdException w:name="Intense Quote" w:uiPriority="99"/>
    <w:lsdException w:name="Medium List 2 Accent 1" w:uiPriority="99"/>
    <w:lsdException w:name="Medium Grid 1 Accent 1" w:uiPriority="67"/>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62"/>
    <w:lsdException w:name="Medium Shading 1 Accent 2" w:uiPriority="63"/>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63"/>
    <w:lsdException w:name="Medium Shading 2 Accent 3" w:uiPriority="99"/>
    <w:lsdException w:name="Medium List 1 Accent 3" w:uiPriority="99"/>
    <w:lsdException w:name="Medium List 2 Accent 3" w:uiPriority="99"/>
    <w:lsdException w:name="Medium Grid 1 Accent 3" w:uiPriority="67"/>
    <w:lsdException w:name="Medium Grid 2 Accent 3" w:uiPriority="99"/>
    <w:lsdException w:name="Medium Grid 3 Accent 3" w:uiPriority="69"/>
    <w:lsdException w:name="Dark List Accent 3" w:uiPriority="99"/>
    <w:lsdException w:name="Colorful Shading Accent 3" w:uiPriority="99"/>
    <w:lsdException w:name="Colorful List Accent 3" w:uiPriority="99"/>
    <w:lsdException w:name="Colorful Grid Accent 3" w:uiPriority="73"/>
    <w:lsdException w:name="Light Shading Accent 4" w:uiPriority="99"/>
    <w:lsdException w:name="Light List Accent 4" w:uiPriority="99"/>
    <w:lsdException w:name="Light Grid Accent 4" w:uiPriority="62"/>
    <w:lsdException w:name="Medium Shading 1 Accent 4" w:uiPriority="63"/>
    <w:lsdException w:name="Medium Shading 2 Accent 4" w:uiPriority="99"/>
    <w:lsdException w:name="Medium List 1 Accent 4" w:uiPriority="99"/>
    <w:lsdException w:name="Medium List 2 Accent 4" w:uiPriority="99"/>
    <w:lsdException w:name="Medium Grid 1 Accent 4" w:uiPriority="67"/>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62"/>
    <w:lsdException w:name="Medium Shading 1 Accent 5" w:uiPriority="63"/>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62"/>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6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Ecofont_Spranq_eco_Sans" w:hAnsi="Ecofont_Spranq_eco_Sans" w:cs="Tahoma"/>
      <w:sz w:val="24"/>
      <w:szCs w:val="24"/>
    </w:rPr>
  </w:style>
  <w:style w:type="paragraph" w:styleId="Ttulo1">
    <w:name w:val="heading 1"/>
    <w:basedOn w:val="Normal"/>
    <w:next w:val="Normal"/>
    <w:link w:val="Ttulo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uiPriority w:val="9"/>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pPr>
      <w:keepNext/>
      <w:keepLines/>
      <w:spacing w:before="220" w:after="40" w:line="259" w:lineRule="auto"/>
      <w:outlineLvl w:val="4"/>
    </w:pPr>
    <w:rPr>
      <w:rFonts w:ascii="Calibri" w:eastAsia="Calibri" w:hAnsi="Calibri" w:cs="Calibri"/>
      <w:b/>
      <w:sz w:val="22"/>
      <w:szCs w:val="22"/>
    </w:rPr>
  </w:style>
  <w:style w:type="paragraph" w:styleId="Ttulo6">
    <w:name w:val="heading 6"/>
    <w:basedOn w:val="Normal"/>
    <w:next w:val="Normal"/>
    <w:link w:val="Ttulo6Char"/>
    <w:uiPriority w:val="9"/>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next w:val="Normal"/>
    <w:link w:val="Ttulo7Char"/>
    <w:unhideWhenUsed/>
    <w:qFormat/>
    <w:rsid w:val="00355C79"/>
    <w:pPr>
      <w:keepNext/>
      <w:outlineLvl w:val="6"/>
    </w:pPr>
    <w:rPr>
      <w:rFonts w:ascii="Arial" w:eastAsia="Times New Roman" w:hAnsi="Arial" w:cs="Arial"/>
      <w:b/>
      <w:sz w:val="22"/>
    </w:rPr>
  </w:style>
  <w:style w:type="paragraph" w:styleId="Ttulo8">
    <w:name w:val="heading 8"/>
    <w:basedOn w:val="Normal"/>
    <w:next w:val="Normal"/>
    <w:link w:val="Ttulo8Char"/>
    <w:unhideWhenUsed/>
    <w:qFormat/>
    <w:rsid w:val="00355C79"/>
    <w:pPr>
      <w:keepNext/>
      <w:keepLines/>
      <w:spacing w:before="40" w:line="259" w:lineRule="auto"/>
      <w:outlineLvl w:val="7"/>
    </w:pPr>
    <w:rPr>
      <w:rFonts w:ascii="Calibri Light" w:eastAsia="Times New Roman" w:hAnsi="Calibri Light" w:cs="Times New Roman"/>
      <w:color w:val="272727"/>
      <w:sz w:val="21"/>
      <w:szCs w:val="21"/>
    </w:rPr>
  </w:style>
  <w:style w:type="paragraph" w:styleId="Ttulo9">
    <w:name w:val="heading 9"/>
    <w:basedOn w:val="Normal"/>
    <w:next w:val="Normal"/>
    <w:link w:val="Ttulo9Char"/>
    <w:unhideWhenUsed/>
    <w:qFormat/>
    <w:rsid w:val="00355C79"/>
    <w:pPr>
      <w:keepNext/>
      <w:jc w:val="center"/>
      <w:outlineLvl w:val="8"/>
    </w:pPr>
    <w:rPr>
      <w:rFonts w:ascii="Arial" w:eastAsia="Times New Roman" w:hAnsi="Arial" w:cs="Arial"/>
      <w:b/>
      <w:bCs/>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rPr>
      <w:sz w:val="16"/>
      <w:szCs w:val="16"/>
    </w:rPr>
  </w:style>
  <w:style w:type="character" w:styleId="HiperlinkVisitado">
    <w:name w:val="FollowedHyperlink"/>
    <w:basedOn w:val="Fontepargpadro"/>
    <w:uiPriority w:val="99"/>
    <w:unhideWhenUsed/>
    <w:qFormat/>
    <w:rPr>
      <w:color w:val="800080" w:themeColor="followedHyperlink"/>
      <w:u w:val="single"/>
    </w:rPr>
  </w:style>
  <w:style w:type="character" w:styleId="nfase">
    <w:name w:val="Emphasis"/>
    <w:basedOn w:val="Fontepargpadro"/>
    <w:qFormat/>
    <w:rPr>
      <w:i/>
      <w:iCs/>
    </w:rPr>
  </w:style>
  <w:style w:type="character" w:styleId="Nmerodelinha">
    <w:name w:val="line number"/>
    <w:basedOn w:val="Fontepargpadro"/>
    <w:uiPriority w:val="99"/>
    <w:semiHidden/>
    <w:unhideWhenUsed/>
    <w:qFormat/>
  </w:style>
  <w:style w:type="character" w:styleId="Hyperlink">
    <w:name w:val="Hyperlink"/>
    <w:uiPriority w:val="99"/>
    <w:qFormat/>
    <w:rPr>
      <w:color w:val="000080"/>
      <w:u w:val="single"/>
    </w:rPr>
  </w:style>
  <w:style w:type="paragraph" w:styleId="Corpodetexto">
    <w:name w:val="Body Text"/>
    <w:basedOn w:val="Normal"/>
    <w:link w:val="CorpodetextoChar"/>
    <w:uiPriority w:val="1"/>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qFormat/>
    <w:rPr>
      <w:sz w:val="20"/>
      <w:szCs w:val="20"/>
    </w:rPr>
  </w:style>
  <w:style w:type="paragraph" w:styleId="Recuodecorpodetexto2">
    <w:name w:val="Body Text Indent 2"/>
    <w:basedOn w:val="Normal"/>
    <w:link w:val="Recuodecorpodetexto2Char"/>
    <w:uiPriority w:val="99"/>
    <w:unhideWhenUsed/>
    <w:qFormat/>
    <w:pPr>
      <w:overflowPunct w:val="0"/>
      <w:autoSpaceDE w:val="0"/>
      <w:autoSpaceDN w:val="0"/>
      <w:adjustRightInd w:val="0"/>
      <w:spacing w:after="120" w:line="480" w:lineRule="auto"/>
      <w:ind w:left="283"/>
      <w:textAlignment w:val="baseline"/>
    </w:pPr>
    <w:rPr>
      <w:rFonts w:ascii="Courier New" w:eastAsia="Times New Roman" w:hAnsi="Courier New" w:cs="Times New Roman"/>
      <w:szCs w:val="20"/>
      <w:lang w:val="zh-CN" w:eastAsia="zh-CN"/>
    </w:rPr>
  </w:style>
  <w:style w:type="paragraph" w:styleId="Ttulo">
    <w:name w:val="Title"/>
    <w:basedOn w:val="Normal"/>
    <w:next w:val="Normal"/>
    <w:link w:val="TtuloChar"/>
    <w:uiPriority w:val="10"/>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Commarcadores5">
    <w:name w:val="List Bullet 5"/>
    <w:basedOn w:val="Normal"/>
    <w:qFormat/>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TextosemFormatao">
    <w:name w:val="Plain Text"/>
    <w:basedOn w:val="Normal"/>
    <w:link w:val="TextosemFormataoChar"/>
    <w:qFormat/>
    <w:pPr>
      <w:widowControl w:val="0"/>
      <w:suppressAutoHyphens/>
      <w:autoSpaceDE w:val="0"/>
    </w:pPr>
    <w:rPr>
      <w:rFonts w:ascii="Courier New" w:eastAsia="Courier New" w:hAnsi="Courier New" w:cs="Times New Roman"/>
      <w:sz w:val="20"/>
      <w:szCs w:val="20"/>
      <w:lang w:val="zh-CN" w:eastAsia="en-US"/>
    </w:rPr>
  </w:style>
  <w:style w:type="paragraph" w:styleId="Corpodetexto3">
    <w:name w:val="Body Text 3"/>
    <w:basedOn w:val="Normal"/>
    <w:link w:val="Corpodetexto3Char"/>
    <w:qFormat/>
    <w:pPr>
      <w:spacing w:after="120"/>
    </w:pPr>
    <w:rPr>
      <w:rFonts w:ascii="Times New Roman" w:eastAsia="Times New Roman" w:hAnsi="Times New Roman" w:cs="Times New Roman"/>
      <w:sz w:val="16"/>
      <w:szCs w:val="16"/>
      <w:lang w:val="zh-CN" w:eastAsia="zh-CN"/>
    </w:rPr>
  </w:style>
  <w:style w:type="paragraph" w:styleId="Pr-formataoHTML">
    <w:name w:val="HTML Preformatted"/>
    <w:basedOn w:val="Normal"/>
    <w:link w:val="Pr-formataoHTMLChar"/>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Times New Roman"/>
      <w:color w:val="000000"/>
      <w:sz w:val="20"/>
      <w:szCs w:val="20"/>
    </w:rPr>
  </w:style>
  <w:style w:type="paragraph" w:styleId="Corpodetexto2">
    <w:name w:val="Body Text 2"/>
    <w:basedOn w:val="Normal"/>
    <w:link w:val="Corpodetexto2Char"/>
    <w:qFormat/>
    <w:pPr>
      <w:jc w:val="both"/>
    </w:pPr>
    <w:rPr>
      <w:rFonts w:ascii="Arial" w:eastAsia="Calibri" w:hAnsi="Arial" w:cs="Times New Roman"/>
      <w:lang w:val="zh-CN" w:eastAsia="zh-CN"/>
    </w:rPr>
  </w:style>
  <w:style w:type="paragraph" w:styleId="Cabealho">
    <w:name w:val="header"/>
    <w:basedOn w:val="Normal"/>
    <w:link w:val="CabealhoChar"/>
    <w:uiPriority w:val="99"/>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Recuodecorpodetexto3">
    <w:name w:val="Body Text Indent 3"/>
    <w:basedOn w:val="Normal"/>
    <w:link w:val="Recuodecorpodetexto3Char"/>
    <w:uiPriority w:val="99"/>
    <w:semiHidden/>
    <w:unhideWhenUsed/>
    <w:qFormat/>
    <w:pPr>
      <w:widowControl w:val="0"/>
      <w:autoSpaceDE w:val="0"/>
      <w:autoSpaceDN w:val="0"/>
      <w:spacing w:after="120"/>
      <w:ind w:left="283"/>
    </w:pPr>
    <w:rPr>
      <w:rFonts w:ascii="Times New Roman" w:eastAsia="Times New Roman" w:hAnsi="Times New Roman" w:cs="Times New Roman"/>
      <w:sz w:val="16"/>
      <w:szCs w:val="16"/>
      <w:lang w:val="pt-PT" w:eastAsia="en-US"/>
    </w:r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keepNext/>
      <w:keepLines/>
      <w:spacing w:before="360" w:after="80" w:line="259" w:lineRule="auto"/>
    </w:pPr>
    <w:rPr>
      <w:rFonts w:ascii="Georgia" w:eastAsia="Georgia" w:hAnsi="Georgia" w:cs="Georgia"/>
      <w:i/>
      <w:color w:val="666666"/>
      <w:sz w:val="48"/>
      <w:szCs w:val="48"/>
    </w:rPr>
  </w:style>
  <w:style w:type="paragraph" w:styleId="Sumrio1">
    <w:name w:val="toc 1"/>
    <w:basedOn w:val="Normal"/>
    <w:next w:val="Normal"/>
    <w:autoRedefine/>
    <w:uiPriority w:val="39"/>
    <w:unhideWhenUsed/>
    <w:qFormat/>
    <w:pPr>
      <w:tabs>
        <w:tab w:val="left" w:pos="426"/>
        <w:tab w:val="right" w:leader="dot" w:pos="9628"/>
      </w:tabs>
      <w:spacing w:after="100"/>
    </w:pPr>
    <w:rPr>
      <w:rFonts w:ascii="Arial" w:eastAsia="Times New Roman" w:hAnsi="Arial"/>
      <w:sz w:val="20"/>
    </w:rPr>
  </w:style>
  <w:style w:type="paragraph" w:styleId="Recuodecorpodetexto">
    <w:name w:val="Body Text Indent"/>
    <w:basedOn w:val="Normal"/>
    <w:link w:val="RecuodecorpodetextoChar"/>
    <w:qFormat/>
    <w:pPr>
      <w:ind w:left="2832" w:firstLine="708"/>
      <w:jc w:val="both"/>
    </w:pPr>
    <w:rPr>
      <w:rFonts w:ascii="Calibri" w:eastAsia="Times New Roman" w:hAnsi="Calibri" w:cs="Times New Roman"/>
      <w:sz w:val="28"/>
      <w:szCs w:val="20"/>
      <w:lang w:val="zh-CN" w:eastAsia="zh-CN"/>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Colorful List - Accent 11,Lista Paragrafo em Preto,item 3 elementos,DOCs_Paragrafo-1,Texto,Marcadores de Nível 1,Segundo,Lista Itens,List Paragraph,Celula,Parágrafo Padrão Simples,Normal com bullets"/>
    <w:basedOn w:val="Normal"/>
    <w:link w:val="PargrafodaListaChar"/>
    <w:uiPriority w:val="1"/>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uiPriority w:val="9"/>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uiPriority w:val="99"/>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semiHidden/>
    <w:qFormat/>
    <w:rPr>
      <w:rFonts w:ascii="Ecofont_Spranq_eco_Sans" w:hAnsi="Ecofont_Spranq_eco_Sans" w:cs="Tahoma"/>
      <w:b/>
      <w:bCs/>
      <w:lang w:eastAsia="pt-BR"/>
    </w:rPr>
  </w:style>
  <w:style w:type="character" w:customStyle="1" w:styleId="Ttulo4Char">
    <w:name w:val="Título 4 Char"/>
    <w:basedOn w:val="Fontepargpadro"/>
    <w:link w:val="Ttulo4"/>
    <w:uiPriority w:val="9"/>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112919"/>
    <w:pPr>
      <w:numPr>
        <w:numId w:val="2"/>
      </w:numPr>
      <w:shd w:val="clear" w:color="auto" w:fill="FFFF00"/>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uiPriority w:val="10"/>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112919"/>
    <w:rPr>
      <w:rFonts w:ascii="Arial" w:eastAsiaTheme="majorEastAsia" w:hAnsi="Arial" w:cs="Arial"/>
      <w:b/>
      <w:bCs/>
      <w:color w:val="17365D" w:themeColor="text2" w:themeShade="BF"/>
      <w:spacing w:val="5"/>
      <w:kern w:val="28"/>
      <w:sz w:val="52"/>
      <w:szCs w:val="52"/>
      <w:shd w:val="clear" w:color="auto" w:fill="FFFF00"/>
      <w:lang w:eastAsia="pt-BR"/>
    </w:r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kern w:val="28"/>
      <w:sz w:val="52"/>
      <w:szCs w:val="52"/>
      <w:shd w:val="clear" w:color="auto" w:fill="000000" w:themeFill="text1"/>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uiPriority w:val="1"/>
    <w:qFormat/>
    <w:rPr>
      <w:rFonts w:eastAsia="Times New Roman"/>
      <w:sz w:val="24"/>
      <w:szCs w:val="24"/>
      <w:lang w:eastAsia="pt-BR"/>
    </w:rPr>
  </w:style>
  <w:style w:type="paragraph" w:customStyle="1" w:styleId="Nivel1">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3"/>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pPr>
      <w:numPr>
        <w:ilvl w:val="3"/>
      </w:numPr>
      <w:ind w:left="567" w:firstLine="0"/>
    </w:pPr>
    <w:rPr>
      <w:color w:val="auto"/>
    </w:rPr>
  </w:style>
  <w:style w:type="paragraph" w:customStyle="1" w:styleId="Nivel5">
    <w:name w:val="Nivel 5"/>
    <w:basedOn w:val="Nivel4"/>
    <w:qFormat/>
    <w:pPr>
      <w:numPr>
        <w:ilvl w:val="4"/>
      </w:numPr>
      <w:ind w:left="851" w:firstLine="0"/>
    </w:pPr>
  </w:style>
  <w:style w:type="character" w:customStyle="1" w:styleId="Nivel4Char">
    <w:name w:val="Nivel 4 Char"/>
    <w:basedOn w:val="Fontepargpadro"/>
    <w:link w:val="Nivel4"/>
    <w:qFormat/>
    <w:rPr>
      <w:rFonts w:ascii="Arial" w:hAnsi="Arial"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rFonts w:ascii="Arial" w:hAnsi="Arial" w:cs="Arial"/>
      <w:color w:val="000000"/>
      <w:lang w:eastAsia="pt-BR"/>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aliases w:val="List I Paragraph Char,Colorful List - Accent 11 Char,Lista Paragrafo em Preto Char,item 3 elementos Char,DOCs_Paragrafo-1 Char,Texto Char,Marcadores de Nível 1 Char,Segundo Char,Lista Itens Char,List Paragraph Char,Celul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rFonts w:ascii="Arial" w:hAnsi="Arial" w:cs="Arial"/>
      <w:i/>
      <w:iCs/>
      <w:color w:val="FF0000"/>
      <w:lang w:eastAsia="pt-BR"/>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hAnsi="Arial" w:cs="Arial"/>
      <w:color w:val="000000"/>
      <w:lang w:eastAsia="pt-BR"/>
    </w:rPr>
  </w:style>
  <w:style w:type="character" w:customStyle="1" w:styleId="Nvel3-RChar">
    <w:name w:val="Nível 3-R Char"/>
    <w:basedOn w:val="Nivel3Char"/>
    <w:link w:val="Nvel3-R"/>
    <w:qFormat/>
    <w:rPr>
      <w:rFonts w:ascii="Arial" w:hAnsi="Arial" w:cs="Arial"/>
      <w:i/>
      <w:iCs/>
      <w:color w:val="FF0000"/>
      <w:lang w:eastAsia="pt-BR"/>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b/>
      <w:bCs/>
      <w:color w:val="FF0000"/>
      <w:spacing w:val="5"/>
      <w:kern w:val="28"/>
      <w:sz w:val="52"/>
      <w:szCs w:val="52"/>
      <w:shd w:val="clear" w:color="auto" w:fill="000000" w:themeFill="text1"/>
      <w:lang w:eastAsia="pt-BR"/>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rPr>
      <w:color w:val="605E5C"/>
      <w:shd w:val="clear" w:color="auto" w:fill="E1DFDD"/>
    </w:rPr>
  </w:style>
  <w:style w:type="character" w:customStyle="1" w:styleId="MenoPendente7">
    <w:name w:val="Menção Pendente7"/>
    <w:basedOn w:val="Fontepargpadro"/>
    <w:uiPriority w:val="99"/>
    <w:semiHidden/>
    <w:unhideWhenUsed/>
    <w:qFormat/>
    <w:rPr>
      <w:color w:val="605E5C"/>
      <w:shd w:val="clear" w:color="auto" w:fill="E1DFDD"/>
    </w:rPr>
  </w:style>
  <w:style w:type="paragraph" w:customStyle="1" w:styleId="Nvel3">
    <w:name w:val="Nível 3"/>
    <w:basedOn w:val="Nvel3-R"/>
    <w:link w:val="Nvel3Char"/>
    <w:qFormat/>
    <w:pPr>
      <w:numPr>
        <w:numId w:val="2"/>
      </w:numPr>
      <w:ind w:left="284" w:firstLine="0"/>
    </w:pPr>
    <w:rPr>
      <w:rFonts w:eastAsia="Times New Roman"/>
      <w:i w:val="0"/>
      <w:iCs w:val="0"/>
    </w:rPr>
  </w:style>
  <w:style w:type="paragraph" w:customStyle="1" w:styleId="Nvel4">
    <w:name w:val="Nível 4"/>
    <w:basedOn w:val="Nvel3"/>
    <w:link w:val="Nvel4Char"/>
    <w:qFormat/>
    <w:pPr>
      <w:numPr>
        <w:ilvl w:val="0"/>
        <w:numId w:val="0"/>
      </w:numPr>
      <w:ind w:left="567"/>
    </w:pPr>
  </w:style>
  <w:style w:type="character" w:customStyle="1" w:styleId="Nvel3Char">
    <w:name w:val="Nível 3 Char"/>
    <w:basedOn w:val="Nvel3-RChar"/>
    <w:link w:val="Nvel3"/>
    <w:qFormat/>
    <w:rPr>
      <w:rFonts w:ascii="Arial" w:eastAsia="Times New Roman" w:hAnsi="Arial" w:cs="Arial"/>
      <w:i w:val="0"/>
      <w:iCs w:val="0"/>
      <w:color w:val="FF0000"/>
      <w:lang w:eastAsia="pt-BR"/>
    </w:rPr>
  </w:style>
  <w:style w:type="paragraph" w:customStyle="1" w:styleId="SubTitNN">
    <w:name w:val="SubTitNN"/>
    <w:basedOn w:val="Normal"/>
    <w:link w:val="SubTitNNChar"/>
    <w:qFormat/>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qFormat/>
    <w:rPr>
      <w:rFonts w:ascii="Arial" w:eastAsia="Times New Roman" w:hAnsi="Arial" w:cs="Arial"/>
      <w:i w:val="0"/>
      <w:iCs w:val="0"/>
      <w:color w:val="FF0000"/>
      <w:lang w:eastAsia="pt-BR"/>
    </w:rPr>
  </w:style>
  <w:style w:type="character" w:customStyle="1" w:styleId="SubTitNNChar">
    <w:name w:val="SubTitNN Char"/>
    <w:basedOn w:val="Fontepargpadro"/>
    <w:link w:val="SubTitNN"/>
    <w:qFormat/>
    <w:rPr>
      <w:rFonts w:ascii="Arial" w:eastAsia="Times New Roman" w:hAnsi="Arial" w:cs="Arial"/>
      <w:b/>
      <w:bCs/>
      <w:iCs/>
      <w:lang w:eastAsia="pt-BR"/>
    </w:rPr>
  </w:style>
  <w:style w:type="paragraph" w:customStyle="1" w:styleId="Default">
    <w:name w:val="Default"/>
    <w:link w:val="DefaultChar"/>
    <w:qFormat/>
    <w:pPr>
      <w:autoSpaceDE w:val="0"/>
      <w:autoSpaceDN w:val="0"/>
      <w:adjustRightInd w:val="0"/>
    </w:pPr>
    <w:rPr>
      <w:rFonts w:eastAsia="Calibri"/>
      <w:color w:val="000000"/>
      <w:sz w:val="24"/>
      <w:szCs w:val="24"/>
    </w:rPr>
  </w:style>
  <w:style w:type="paragraph" w:customStyle="1" w:styleId="TableParagraph">
    <w:name w:val="Table Paragraph"/>
    <w:basedOn w:val="Normal"/>
    <w:uiPriority w:val="1"/>
    <w:qFormat/>
    <w:pPr>
      <w:widowControl w:val="0"/>
      <w:autoSpaceDE w:val="0"/>
      <w:autoSpaceDN w:val="0"/>
    </w:pPr>
    <w:rPr>
      <w:rFonts w:ascii="Cambria" w:eastAsia="Cambria" w:hAnsi="Cambria" w:cs="Cambria"/>
      <w:sz w:val="22"/>
      <w:szCs w:val="22"/>
      <w:lang w:val="pt-PT" w:eastAsia="en-US"/>
    </w:rPr>
  </w:style>
  <w:style w:type="table" w:customStyle="1" w:styleId="TableNormal">
    <w:name w:val="Table Normal"/>
    <w:qFormat/>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character" w:customStyle="1" w:styleId="a-size-large">
    <w:name w:val="a-size-large"/>
    <w:basedOn w:val="Fontepargpadro"/>
    <w:qFormat/>
  </w:style>
  <w:style w:type="table" w:customStyle="1" w:styleId="TabeladeGrade41">
    <w:name w:val="Tabela de Grade 41"/>
    <w:basedOn w:val="Tabelanormal"/>
    <w:uiPriority w:val="49"/>
    <w:qFormat/>
    <w:rPr>
      <w:rFonts w:asciiTheme="minorHAnsi" w:eastAsiaTheme="minorHAnsi" w:hAnsiTheme="minorHAnsi" w:cstheme="minorBidi"/>
      <w:sz w:val="22"/>
      <w:szCs w:val="22"/>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har">
    <w:name w:val="Título 5 Char"/>
    <w:basedOn w:val="Fontepargpadro"/>
    <w:link w:val="Ttulo5"/>
    <w:uiPriority w:val="9"/>
    <w:qFormat/>
    <w:rPr>
      <w:rFonts w:ascii="Calibri" w:eastAsia="Calibri" w:hAnsi="Calibri" w:cs="Calibri"/>
      <w:b/>
      <w:sz w:val="22"/>
      <w:szCs w:val="22"/>
      <w:lang w:eastAsia="pt-BR"/>
    </w:rPr>
  </w:style>
  <w:style w:type="character" w:customStyle="1" w:styleId="SubttuloChar">
    <w:name w:val="Subtítulo Char"/>
    <w:basedOn w:val="Fontepargpadro"/>
    <w:link w:val="Subttulo"/>
    <w:uiPriority w:val="11"/>
    <w:qFormat/>
    <w:rPr>
      <w:rFonts w:ascii="Georgia" w:eastAsia="Georgia" w:hAnsi="Georgia" w:cs="Georgia"/>
      <w:i/>
      <w:color w:val="666666"/>
      <w:sz w:val="48"/>
      <w:szCs w:val="48"/>
      <w:lang w:eastAsia="pt-BR"/>
    </w:rPr>
  </w:style>
  <w:style w:type="paragraph" w:styleId="SemEspaamento">
    <w:name w:val="No Spacing"/>
    <w:uiPriority w:val="1"/>
    <w:qFormat/>
    <w:rPr>
      <w:rFonts w:ascii="Calibri" w:eastAsia="Calibri" w:hAnsi="Calibri"/>
      <w:sz w:val="22"/>
      <w:szCs w:val="22"/>
      <w:lang w:eastAsia="en-US"/>
    </w:rPr>
  </w:style>
  <w:style w:type="character" w:customStyle="1" w:styleId="telefone">
    <w:name w:val="telefone"/>
    <w:basedOn w:val="Fontepargpadro"/>
    <w:qFormat/>
  </w:style>
  <w:style w:type="character" w:customStyle="1" w:styleId="Recuodecorpodetexto2Char">
    <w:name w:val="Recuo de corpo de texto 2 Char"/>
    <w:basedOn w:val="Fontepargpadro"/>
    <w:link w:val="Recuodecorpodetexto2"/>
    <w:uiPriority w:val="99"/>
    <w:qFormat/>
    <w:rPr>
      <w:rFonts w:ascii="Courier New" w:eastAsia="Times New Roman" w:hAnsi="Courier New"/>
      <w:sz w:val="24"/>
      <w:lang w:val="zh-CN" w:eastAsia="zh-CN"/>
    </w:rPr>
  </w:style>
  <w:style w:type="character" w:customStyle="1" w:styleId="TextosemFormataoChar">
    <w:name w:val="Texto sem Formatação Char"/>
    <w:basedOn w:val="Fontepargpadro"/>
    <w:link w:val="TextosemFormatao"/>
    <w:qFormat/>
    <w:rPr>
      <w:rFonts w:ascii="Courier New" w:eastAsia="Courier New" w:hAnsi="Courier New"/>
      <w:lang w:val="zh-CN"/>
    </w:rPr>
  </w:style>
  <w:style w:type="character" w:customStyle="1" w:styleId="Corpodetexto3Char">
    <w:name w:val="Corpo de texto 3 Char"/>
    <w:basedOn w:val="Fontepargpadro"/>
    <w:link w:val="Corpodetexto3"/>
    <w:qFormat/>
    <w:rPr>
      <w:rFonts w:eastAsia="Times New Roman"/>
      <w:sz w:val="16"/>
      <w:szCs w:val="16"/>
      <w:lang w:val="zh-CN" w:eastAsia="zh-CN"/>
    </w:rPr>
  </w:style>
  <w:style w:type="character" w:customStyle="1" w:styleId="Pr-formataoHTMLChar">
    <w:name w:val="Pré-formatação HTML Char"/>
    <w:basedOn w:val="Fontepargpadro"/>
    <w:link w:val="Pr-formataoHTML"/>
    <w:qFormat/>
    <w:rPr>
      <w:rFonts w:ascii="Courier New" w:eastAsia="Calibri" w:hAnsi="Courier New"/>
      <w:color w:val="000000"/>
      <w:lang w:eastAsia="pt-BR"/>
    </w:rPr>
  </w:style>
  <w:style w:type="character" w:customStyle="1" w:styleId="Corpodetexto2Char">
    <w:name w:val="Corpo de texto 2 Char"/>
    <w:basedOn w:val="Fontepargpadro"/>
    <w:link w:val="Corpodetexto2"/>
    <w:qFormat/>
    <w:rPr>
      <w:rFonts w:ascii="Arial" w:eastAsia="Calibri" w:hAnsi="Arial"/>
      <w:sz w:val="24"/>
      <w:szCs w:val="24"/>
      <w:lang w:val="zh-CN" w:eastAsia="zh-CN"/>
    </w:rPr>
  </w:style>
  <w:style w:type="character" w:customStyle="1" w:styleId="RecuodecorpodetextoChar">
    <w:name w:val="Recuo de corpo de texto Char"/>
    <w:basedOn w:val="Fontepargpadro"/>
    <w:link w:val="Recuodecorpodetexto"/>
    <w:qFormat/>
    <w:rPr>
      <w:rFonts w:ascii="Calibri" w:eastAsia="Times New Roman" w:hAnsi="Calibri"/>
      <w:sz w:val="28"/>
      <w:lang w:val="zh-CN" w:eastAsia="zh-CN"/>
    </w:rPr>
  </w:style>
  <w:style w:type="character" w:customStyle="1" w:styleId="DefaultChar">
    <w:name w:val="Default Char"/>
    <w:link w:val="Default"/>
    <w:qFormat/>
    <w:locked/>
    <w:rPr>
      <w:rFonts w:eastAsia="Calibri"/>
      <w:color w:val="000000"/>
      <w:sz w:val="24"/>
      <w:szCs w:val="24"/>
      <w:lang w:eastAsia="pt-BR"/>
    </w:rPr>
  </w:style>
  <w:style w:type="paragraph" w:customStyle="1" w:styleId="Textoprformatado">
    <w:name w:val="Texto préformatado"/>
    <w:basedOn w:val="Normal"/>
    <w:qFormat/>
    <w:pPr>
      <w:widowControl w:val="0"/>
      <w:suppressAutoHyphens/>
    </w:pPr>
    <w:rPr>
      <w:rFonts w:ascii="Courier New" w:eastAsia="Courier New" w:hAnsi="Courier New" w:cs="Courier New"/>
      <w:sz w:val="20"/>
      <w:szCs w:val="20"/>
      <w:lang w:eastAsia="en-US"/>
    </w:rPr>
  </w:style>
  <w:style w:type="character" w:customStyle="1" w:styleId="Corpodetexto2Char1">
    <w:name w:val="Corpo de texto 2 Char1"/>
    <w:uiPriority w:val="99"/>
    <w:semiHidden/>
    <w:qFormat/>
    <w:rPr>
      <w:rFonts w:ascii="Courier New" w:eastAsia="Times New Roman" w:hAnsi="Courier New"/>
      <w:sz w:val="24"/>
    </w:rPr>
  </w:style>
  <w:style w:type="character" w:customStyle="1" w:styleId="Pr-formataoHTMLChar1">
    <w:name w:val="Pré-formatação HTML Char1"/>
    <w:uiPriority w:val="99"/>
    <w:semiHidden/>
    <w:qFormat/>
    <w:rPr>
      <w:rFonts w:ascii="Courier New" w:eastAsia="Times New Roman" w:hAnsi="Courier New" w:cs="Courier New"/>
    </w:rPr>
  </w:style>
  <w:style w:type="character" w:customStyle="1" w:styleId="TextodecomentrioChar1">
    <w:name w:val="Texto de comentário Char1"/>
    <w:uiPriority w:val="99"/>
    <w:semiHidden/>
    <w:qFormat/>
    <w:rPr>
      <w:rFonts w:ascii="Courier New" w:eastAsia="Times New Roman" w:hAnsi="Courier New"/>
    </w:rPr>
  </w:style>
  <w:style w:type="character" w:customStyle="1" w:styleId="apple-converted-space">
    <w:name w:val="apple-converted-space"/>
    <w:qFormat/>
  </w:style>
  <w:style w:type="character" w:customStyle="1" w:styleId="Corpodetexto3Char1">
    <w:name w:val="Corpo de texto 3 Char1"/>
    <w:semiHidden/>
    <w:qFormat/>
    <w:rPr>
      <w:rFonts w:ascii="Courier New" w:eastAsia="Times New Roman" w:hAnsi="Courier New"/>
      <w:sz w:val="16"/>
      <w:szCs w:val="16"/>
    </w:rPr>
  </w:style>
  <w:style w:type="character" w:customStyle="1" w:styleId="TextosemFormataoChar1">
    <w:name w:val="Texto sem Formatação Char1"/>
    <w:uiPriority w:val="99"/>
    <w:semiHidden/>
    <w:qFormat/>
    <w:rPr>
      <w:rFonts w:ascii="Courier New" w:eastAsia="Times New Roman" w:hAnsi="Courier New" w:cs="Courier New"/>
    </w:rPr>
  </w:style>
  <w:style w:type="character" w:customStyle="1" w:styleId="CorpodetextoChar1">
    <w:name w:val="Corpo de texto Char1"/>
    <w:uiPriority w:val="99"/>
    <w:semiHidden/>
    <w:qFormat/>
    <w:rPr>
      <w:rFonts w:ascii="Courier New" w:eastAsia="Times New Roman" w:hAnsi="Courier New"/>
      <w:sz w:val="24"/>
    </w:rPr>
  </w:style>
  <w:style w:type="character" w:customStyle="1" w:styleId="TtuloChar1">
    <w:name w:val="Título Char1"/>
    <w:uiPriority w:val="10"/>
    <w:qFormat/>
    <w:rPr>
      <w:rFonts w:ascii="Cambria" w:eastAsia="Times New Roman" w:hAnsi="Cambria" w:cs="Times New Roman"/>
      <w:b/>
      <w:bCs/>
      <w:kern w:val="28"/>
      <w:sz w:val="32"/>
      <w:szCs w:val="32"/>
    </w:rPr>
  </w:style>
  <w:style w:type="paragraph" w:customStyle="1" w:styleId="P30">
    <w:name w:val="P30"/>
    <w:basedOn w:val="Normal"/>
    <w:uiPriority w:val="99"/>
    <w:qFormat/>
    <w:pPr>
      <w:jc w:val="both"/>
    </w:pPr>
    <w:rPr>
      <w:rFonts w:ascii="Times New Roman" w:eastAsia="Times New Roman" w:hAnsi="Times New Roman" w:cs="Times New Roman"/>
      <w:b/>
      <w:snapToGrid w:val="0"/>
      <w:szCs w:val="20"/>
    </w:rPr>
  </w:style>
  <w:style w:type="character" w:customStyle="1" w:styleId="Pr-formataoHTMLChar2">
    <w:name w:val="Pré-formatação HTML Char2"/>
    <w:uiPriority w:val="99"/>
    <w:semiHidden/>
    <w:qFormat/>
    <w:rPr>
      <w:rFonts w:ascii="Courier New" w:eastAsia="Times New Roman" w:hAnsi="Courier New" w:cs="Courier New"/>
    </w:rPr>
  </w:style>
  <w:style w:type="character" w:customStyle="1" w:styleId="Recuodecorpodetexto2Char1">
    <w:name w:val="Recuo de corpo de texto 2 Char1"/>
    <w:uiPriority w:val="99"/>
    <w:semiHidden/>
    <w:qFormat/>
    <w:rPr>
      <w:rFonts w:ascii="Courier New" w:eastAsia="Times New Roman" w:hAnsi="Courier New"/>
      <w:sz w:val="24"/>
    </w:rPr>
  </w:style>
  <w:style w:type="character" w:customStyle="1" w:styleId="CabealhoChar1">
    <w:name w:val="Cabeçalho Char1"/>
    <w:uiPriority w:val="99"/>
    <w:semiHidden/>
    <w:qFormat/>
    <w:rPr>
      <w:rFonts w:ascii="Courier New" w:eastAsia="Times New Roman" w:hAnsi="Courier New"/>
      <w:sz w:val="24"/>
    </w:rPr>
  </w:style>
  <w:style w:type="character" w:customStyle="1" w:styleId="TextodecomentrioChar2">
    <w:name w:val="Texto de comentário Char2"/>
    <w:uiPriority w:val="99"/>
    <w:semiHidden/>
    <w:qFormat/>
    <w:rPr>
      <w:rFonts w:ascii="Courier New" w:eastAsia="Times New Roman" w:hAnsi="Courier New"/>
    </w:rPr>
  </w:style>
  <w:style w:type="paragraph" w:customStyle="1" w:styleId="WW-Corpodetexto2">
    <w:name w:val="WW-Corpo de texto 2"/>
    <w:basedOn w:val="Normal"/>
    <w:uiPriority w:val="99"/>
    <w:qFormat/>
    <w:pPr>
      <w:tabs>
        <w:tab w:val="left" w:pos="1080"/>
      </w:tabs>
      <w:suppressAutoHyphens/>
      <w:jc w:val="both"/>
    </w:pPr>
    <w:rPr>
      <w:rFonts w:ascii="Tahoma" w:eastAsia="Times New Roman" w:hAnsi="Tahoma" w:cs="Times New Roman"/>
      <w:szCs w:val="20"/>
    </w:rPr>
  </w:style>
  <w:style w:type="paragraph" w:customStyle="1" w:styleId="western">
    <w:name w:val="western"/>
    <w:basedOn w:val="Normal"/>
    <w:qFormat/>
    <w:pPr>
      <w:suppressAutoHyphens/>
      <w:spacing w:before="280" w:line="360" w:lineRule="auto"/>
      <w:jc w:val="both"/>
    </w:pPr>
    <w:rPr>
      <w:rFonts w:ascii="Arial" w:eastAsia="Times New Roman" w:hAnsi="Arial" w:cs="Arial"/>
      <w:lang w:eastAsia="zh-CN"/>
    </w:rPr>
  </w:style>
  <w:style w:type="paragraph" w:customStyle="1" w:styleId="Corpodetexto31">
    <w:name w:val="Corpo de texto 31"/>
    <w:basedOn w:val="Normal"/>
    <w:qFormat/>
    <w:pPr>
      <w:suppressAutoHyphens/>
      <w:spacing w:after="120"/>
    </w:pPr>
    <w:rPr>
      <w:rFonts w:ascii="Times New Roman" w:eastAsia="Times New Roman" w:hAnsi="Times New Roman" w:cs="Times New Roman"/>
      <w:sz w:val="16"/>
      <w:szCs w:val="16"/>
      <w:lang w:eastAsia="zh-CN"/>
    </w:rPr>
  </w:style>
  <w:style w:type="character" w:customStyle="1" w:styleId="RodapChar1">
    <w:name w:val="Rodapé Char1"/>
    <w:uiPriority w:val="99"/>
    <w:semiHidden/>
    <w:qFormat/>
    <w:rPr>
      <w:rFonts w:ascii="Courier New" w:eastAsia="Times New Roman" w:hAnsi="Courier New"/>
      <w:sz w:val="24"/>
    </w:rPr>
  </w:style>
  <w:style w:type="character" w:customStyle="1" w:styleId="RecuodecorpodetextoChar1">
    <w:name w:val="Recuo de corpo de texto Char1"/>
    <w:uiPriority w:val="99"/>
    <w:semiHidden/>
    <w:qFormat/>
    <w:rPr>
      <w:rFonts w:ascii="Courier New" w:eastAsia="Times New Roman" w:hAnsi="Courier New"/>
      <w:sz w:val="24"/>
    </w:rPr>
  </w:style>
  <w:style w:type="character" w:customStyle="1" w:styleId="Corpodetexto2Char2">
    <w:name w:val="Corpo de texto 2 Char2"/>
    <w:uiPriority w:val="99"/>
    <w:semiHidden/>
    <w:qFormat/>
    <w:rPr>
      <w:rFonts w:ascii="Courier New" w:eastAsia="Times New Roman" w:hAnsi="Courier New"/>
      <w:sz w:val="24"/>
    </w:rPr>
  </w:style>
  <w:style w:type="character" w:customStyle="1" w:styleId="TextodebaloChar1">
    <w:name w:val="Texto de balão Char1"/>
    <w:uiPriority w:val="99"/>
    <w:semiHidden/>
    <w:qFormat/>
    <w:rPr>
      <w:rFonts w:ascii="Tahoma" w:eastAsia="Times New Roman" w:hAnsi="Tahoma" w:cs="Tahoma"/>
      <w:sz w:val="16"/>
      <w:szCs w:val="16"/>
    </w:rPr>
  </w:style>
  <w:style w:type="table" w:customStyle="1" w:styleId="Tabelacomgrade1">
    <w:name w:val="Tabela com grade1"/>
    <w:basedOn w:val="Tabelanormal"/>
    <w:uiPriority w:val="39"/>
    <w:qFormat/>
    <w:rPr>
      <w:rFonts w:eastAsia="SimSu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Recuodecorpodetexto3Char">
    <w:name w:val="Recuo de corpo de texto 3 Char"/>
    <w:basedOn w:val="Fontepargpadro"/>
    <w:link w:val="Recuodecorpodetexto3"/>
    <w:uiPriority w:val="99"/>
    <w:semiHidden/>
    <w:qFormat/>
    <w:rPr>
      <w:rFonts w:eastAsia="Times New Roman"/>
      <w:sz w:val="16"/>
      <w:szCs w:val="16"/>
      <w:lang w:val="pt-PT"/>
    </w:rPr>
  </w:style>
  <w:style w:type="paragraph" w:customStyle="1" w:styleId="PargrafodaLista2">
    <w:name w:val="Parágrafo da Lista2"/>
    <w:basedOn w:val="Normal"/>
    <w:qFormat/>
    <w:pPr>
      <w:suppressAutoHyphens/>
      <w:ind w:left="708"/>
    </w:pPr>
    <w:rPr>
      <w:rFonts w:ascii="Times New Roman" w:eastAsia="Times New Roman" w:hAnsi="Times New Roman" w:cs="Times New Roman"/>
      <w:sz w:val="20"/>
      <w:lang w:eastAsia="zh-CN"/>
    </w:rPr>
  </w:style>
  <w:style w:type="table" w:customStyle="1" w:styleId="TabeladeGradeClara1">
    <w:name w:val="Tabela de Grade Clara1"/>
    <w:basedOn w:val="Tabelanormal"/>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Simples31">
    <w:name w:val="Tabela Simples 31"/>
    <w:basedOn w:val="Tabelanormal"/>
    <w:uiPriority w:val="43"/>
    <w:qFormat/>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adeGrade1Clara1">
    <w:name w:val="Tabela de Grade 1 Clara1"/>
    <w:basedOn w:val="Tabelanormal"/>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deGrade31">
    <w:name w:val="Tabela de Grade 31"/>
    <w:basedOn w:val="Tabelanormal"/>
    <w:uiPriority w:val="48"/>
    <w:qFormat/>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deGrade4-nfase11">
    <w:name w:val="Tabela de Grade 4 - Ênfase 11"/>
    <w:basedOn w:val="Tabelanormal"/>
    <w:uiPriority w:val="49"/>
    <w:qFormat/>
    <w:tblPr>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Style30">
    <w:name w:val="_Style 30"/>
    <w:basedOn w:val="TableNormal"/>
    <w:qFormat/>
    <w:tblPr>
      <w:tblCellMar>
        <w:left w:w="115" w:type="dxa"/>
        <w:right w:w="115" w:type="dxa"/>
      </w:tblCellMar>
    </w:tblPr>
  </w:style>
  <w:style w:type="table" w:styleId="TabeladeGrade4">
    <w:name w:val="Grid Table 4"/>
    <w:basedOn w:val="Tabelanormal"/>
    <w:uiPriority w:val="49"/>
    <w:rsid w:val="00A1506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7Char">
    <w:name w:val="Título 7 Char"/>
    <w:basedOn w:val="Fontepargpadro"/>
    <w:link w:val="Ttulo7"/>
    <w:rsid w:val="00355C79"/>
    <w:rPr>
      <w:rFonts w:ascii="Arial" w:eastAsia="Times New Roman" w:hAnsi="Arial" w:cs="Arial"/>
      <w:b/>
      <w:sz w:val="22"/>
      <w:szCs w:val="24"/>
    </w:rPr>
  </w:style>
  <w:style w:type="character" w:customStyle="1" w:styleId="Ttulo8Char">
    <w:name w:val="Título 8 Char"/>
    <w:basedOn w:val="Fontepargpadro"/>
    <w:link w:val="Ttulo8"/>
    <w:rsid w:val="00355C79"/>
    <w:rPr>
      <w:rFonts w:ascii="Calibri Light" w:eastAsia="Times New Roman" w:hAnsi="Calibri Light"/>
      <w:color w:val="272727"/>
      <w:sz w:val="21"/>
      <w:szCs w:val="21"/>
    </w:rPr>
  </w:style>
  <w:style w:type="character" w:customStyle="1" w:styleId="Ttulo9Char">
    <w:name w:val="Título 9 Char"/>
    <w:basedOn w:val="Fontepargpadro"/>
    <w:link w:val="Ttulo9"/>
    <w:rsid w:val="00355C79"/>
    <w:rPr>
      <w:rFonts w:ascii="Arial" w:eastAsia="Times New Roman" w:hAnsi="Arial" w:cs="Arial"/>
      <w:b/>
      <w:bCs/>
      <w:sz w:val="18"/>
      <w:szCs w:val="24"/>
    </w:rPr>
  </w:style>
  <w:style w:type="paragraph" w:customStyle="1" w:styleId="Ttulo81">
    <w:name w:val="Título 81"/>
    <w:basedOn w:val="Normal"/>
    <w:next w:val="Normal"/>
    <w:uiPriority w:val="99"/>
    <w:semiHidden/>
    <w:unhideWhenUsed/>
    <w:qFormat/>
    <w:rsid w:val="00355C79"/>
    <w:pPr>
      <w:keepNext/>
      <w:keepLines/>
      <w:spacing w:before="40"/>
      <w:outlineLvl w:val="7"/>
    </w:pPr>
    <w:rPr>
      <w:rFonts w:ascii="Calibri Light" w:eastAsia="Times New Roman" w:hAnsi="Calibri Light" w:cs="Times New Roman"/>
      <w:color w:val="272727"/>
      <w:sz w:val="21"/>
      <w:szCs w:val="21"/>
    </w:rPr>
  </w:style>
  <w:style w:type="numbering" w:customStyle="1" w:styleId="Semlista1">
    <w:name w:val="Sem lista1"/>
    <w:next w:val="Semlista"/>
    <w:semiHidden/>
    <w:unhideWhenUsed/>
    <w:rsid w:val="00355C79"/>
  </w:style>
  <w:style w:type="paragraph" w:styleId="Legenda">
    <w:name w:val="caption"/>
    <w:basedOn w:val="Normal"/>
    <w:next w:val="Normal"/>
    <w:unhideWhenUsed/>
    <w:qFormat/>
    <w:rsid w:val="00355C79"/>
    <w:pPr>
      <w:jc w:val="center"/>
    </w:pPr>
    <w:rPr>
      <w:rFonts w:ascii="Times New Roman" w:eastAsia="Times New Roman" w:hAnsi="Times New Roman" w:cs="Times New Roman"/>
      <w:b/>
      <w:bCs/>
      <w:sz w:val="20"/>
    </w:rPr>
  </w:style>
  <w:style w:type="paragraph" w:styleId="Textodenotadefim">
    <w:name w:val="endnote text"/>
    <w:basedOn w:val="Normal"/>
    <w:link w:val="TextodenotadefimChar"/>
    <w:unhideWhenUsed/>
    <w:rsid w:val="00355C79"/>
    <w:rPr>
      <w:rFonts w:ascii="Times New Roman" w:eastAsia="Times New Roman" w:hAnsi="Times New Roman" w:cs="Times New Roman"/>
      <w:sz w:val="20"/>
      <w:szCs w:val="20"/>
    </w:rPr>
  </w:style>
  <w:style w:type="character" w:customStyle="1" w:styleId="TextodenotadefimChar">
    <w:name w:val="Texto de nota de fim Char"/>
    <w:basedOn w:val="Fontepargpadro"/>
    <w:link w:val="Textodenotadefim"/>
    <w:rsid w:val="00355C79"/>
    <w:rPr>
      <w:rFonts w:eastAsia="Times New Roman"/>
    </w:rPr>
  </w:style>
  <w:style w:type="paragraph" w:customStyle="1" w:styleId="xl65">
    <w:name w:val="xl65"/>
    <w:basedOn w:val="Normal"/>
    <w:rsid w:val="00355C7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355C7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7">
    <w:name w:val="xl67"/>
    <w:basedOn w:val="Normal"/>
    <w:rsid w:val="00355C7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355C7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355C79"/>
    <w:pPr>
      <w:spacing w:before="100" w:beforeAutospacing="1" w:after="100" w:afterAutospacing="1"/>
      <w:jc w:val="center"/>
    </w:pPr>
    <w:rPr>
      <w:rFonts w:ascii="Times New Roman" w:eastAsia="Times New Roman" w:hAnsi="Times New Roman" w:cs="Times New Roman"/>
    </w:rPr>
  </w:style>
  <w:style w:type="paragraph" w:customStyle="1" w:styleId="xl70">
    <w:name w:val="xl70"/>
    <w:basedOn w:val="Normal"/>
    <w:rsid w:val="00355C7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71">
    <w:name w:val="xl71"/>
    <w:basedOn w:val="Normal"/>
    <w:rsid w:val="00355C7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72">
    <w:name w:val="xl72"/>
    <w:basedOn w:val="Normal"/>
    <w:rsid w:val="00355C7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msonormal0">
    <w:name w:val="msonormal"/>
    <w:basedOn w:val="Normal"/>
    <w:rsid w:val="00355C79"/>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355C7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4">
    <w:name w:val="xl64"/>
    <w:basedOn w:val="Normal"/>
    <w:rsid w:val="00355C7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73">
    <w:name w:val="xl73"/>
    <w:basedOn w:val="Normal"/>
    <w:rsid w:val="00355C79"/>
    <w:pPr>
      <w:pBdr>
        <w:bottom w:val="single" w:sz="4" w:space="0" w:color="auto"/>
      </w:pBdr>
      <w:spacing w:before="100" w:beforeAutospacing="1" w:after="100" w:afterAutospacing="1"/>
    </w:pPr>
    <w:rPr>
      <w:rFonts w:ascii="Arial Narrow" w:eastAsia="Times New Roman" w:hAnsi="Arial Narrow" w:cs="Times New Roman"/>
    </w:rPr>
  </w:style>
  <w:style w:type="paragraph" w:customStyle="1" w:styleId="xl74">
    <w:name w:val="xl74"/>
    <w:basedOn w:val="Normal"/>
    <w:rsid w:val="00355C79"/>
    <w:pPr>
      <w:pBdr>
        <w:bottom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75">
    <w:name w:val="xl75"/>
    <w:basedOn w:val="Normal"/>
    <w:rsid w:val="00355C79"/>
    <w:pPr>
      <w:pBdr>
        <w:bottom w:val="single" w:sz="4" w:space="0" w:color="auto"/>
      </w:pBdr>
      <w:spacing w:before="100" w:beforeAutospacing="1" w:after="100" w:afterAutospacing="1"/>
    </w:pPr>
    <w:rPr>
      <w:rFonts w:ascii="Arial Narrow" w:eastAsia="Times New Roman" w:hAnsi="Arial Narrow" w:cs="Times New Roman"/>
      <w:b/>
      <w:bCs/>
    </w:rPr>
  </w:style>
  <w:style w:type="paragraph" w:customStyle="1" w:styleId="xl76">
    <w:name w:val="xl76"/>
    <w:basedOn w:val="Normal"/>
    <w:rsid w:val="00355C79"/>
    <w:pPr>
      <w:pBdr>
        <w:bottom w:val="single" w:sz="4" w:space="0" w:color="auto"/>
      </w:pBdr>
      <w:spacing w:before="100" w:beforeAutospacing="1" w:after="100" w:afterAutospacing="1"/>
    </w:pPr>
    <w:rPr>
      <w:rFonts w:ascii="Arial Narrow" w:eastAsia="Times New Roman" w:hAnsi="Arial Narrow" w:cs="Times New Roman"/>
    </w:rPr>
  </w:style>
  <w:style w:type="paragraph" w:customStyle="1" w:styleId="xl77">
    <w:name w:val="xl77"/>
    <w:basedOn w:val="Normal"/>
    <w:rsid w:val="00355C79"/>
    <w:pPr>
      <w:spacing w:before="100" w:beforeAutospacing="1" w:after="100" w:afterAutospacing="1"/>
      <w:jc w:val="right"/>
    </w:pPr>
    <w:rPr>
      <w:rFonts w:ascii="Arial Narrow" w:eastAsia="Times New Roman" w:hAnsi="Arial Narrow" w:cs="Times New Roman"/>
      <w:b/>
      <w:bCs/>
    </w:rPr>
  </w:style>
  <w:style w:type="paragraph" w:customStyle="1" w:styleId="xl78">
    <w:name w:val="xl78"/>
    <w:basedOn w:val="Normal"/>
    <w:rsid w:val="00355C79"/>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b/>
      <w:bCs/>
    </w:rPr>
  </w:style>
  <w:style w:type="paragraph" w:customStyle="1" w:styleId="xl79">
    <w:name w:val="xl79"/>
    <w:basedOn w:val="Normal"/>
    <w:rsid w:val="00355C79"/>
    <w:pPr>
      <w:pBdr>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rPr>
  </w:style>
  <w:style w:type="paragraph" w:customStyle="1" w:styleId="xl80">
    <w:name w:val="xl80"/>
    <w:basedOn w:val="Normal"/>
    <w:rsid w:val="00355C79"/>
    <w:pPr>
      <w:pBdr>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81">
    <w:name w:val="xl81"/>
    <w:basedOn w:val="Normal"/>
    <w:rsid w:val="00355C79"/>
    <w:pPr>
      <w:pBdr>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82">
    <w:name w:val="xl82"/>
    <w:basedOn w:val="Normal"/>
    <w:rsid w:val="00355C79"/>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rPr>
  </w:style>
  <w:style w:type="paragraph" w:customStyle="1" w:styleId="xl83">
    <w:name w:val="xl83"/>
    <w:basedOn w:val="Normal"/>
    <w:rsid w:val="00355C79"/>
    <w:pPr>
      <w:pBdr>
        <w:left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84">
    <w:name w:val="xl84"/>
    <w:basedOn w:val="Normal"/>
    <w:rsid w:val="00355C79"/>
    <w:pPr>
      <w:pBdr>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85">
    <w:name w:val="xl85"/>
    <w:basedOn w:val="Normal"/>
    <w:rsid w:val="00355C79"/>
    <w:pPr>
      <w:pBdr>
        <w:left w:val="single" w:sz="4" w:space="0" w:color="auto"/>
        <w:bottom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86">
    <w:name w:val="xl86"/>
    <w:basedOn w:val="Normal"/>
    <w:rsid w:val="00355C79"/>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rPr>
  </w:style>
  <w:style w:type="paragraph" w:customStyle="1" w:styleId="xl87">
    <w:name w:val="xl87"/>
    <w:basedOn w:val="Normal"/>
    <w:rsid w:val="00355C7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88">
    <w:name w:val="xl88"/>
    <w:basedOn w:val="Normal"/>
    <w:rsid w:val="00355C7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89">
    <w:name w:val="xl89"/>
    <w:basedOn w:val="Normal"/>
    <w:rsid w:val="00355C79"/>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rPr>
  </w:style>
  <w:style w:type="paragraph" w:customStyle="1" w:styleId="xl90">
    <w:name w:val="xl90"/>
    <w:basedOn w:val="Normal"/>
    <w:rsid w:val="00355C79"/>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91">
    <w:name w:val="xl91"/>
    <w:basedOn w:val="Normal"/>
    <w:rsid w:val="00355C79"/>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92">
    <w:name w:val="xl92"/>
    <w:basedOn w:val="Normal"/>
    <w:rsid w:val="00355C79"/>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rPr>
  </w:style>
  <w:style w:type="paragraph" w:customStyle="1" w:styleId="xl93">
    <w:name w:val="xl93"/>
    <w:basedOn w:val="Normal"/>
    <w:rsid w:val="00355C79"/>
    <w:pPr>
      <w:pBdr>
        <w:top w:val="single" w:sz="4" w:space="0" w:color="auto"/>
        <w:right w:val="single" w:sz="4" w:space="0" w:color="auto"/>
      </w:pBdr>
      <w:spacing w:before="100" w:beforeAutospacing="1" w:after="100" w:afterAutospacing="1"/>
      <w:jc w:val="center"/>
    </w:pPr>
    <w:rPr>
      <w:rFonts w:ascii="Arial Narrow" w:eastAsia="Times New Roman" w:hAnsi="Arial Narrow" w:cs="Times New Roman"/>
      <w:b/>
      <w:bCs/>
    </w:rPr>
  </w:style>
  <w:style w:type="paragraph" w:customStyle="1" w:styleId="xl94">
    <w:name w:val="xl94"/>
    <w:basedOn w:val="Normal"/>
    <w:rsid w:val="00355C79"/>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95">
    <w:name w:val="xl95"/>
    <w:basedOn w:val="Normal"/>
    <w:rsid w:val="00355C79"/>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96">
    <w:name w:val="xl96"/>
    <w:basedOn w:val="Normal"/>
    <w:rsid w:val="00355C79"/>
    <w:pPr>
      <w:pBdr>
        <w:top w:val="single" w:sz="4" w:space="0" w:color="auto"/>
        <w:left w:val="single" w:sz="4" w:space="0" w:color="auto"/>
      </w:pBdr>
      <w:spacing w:before="100" w:beforeAutospacing="1" w:after="100" w:afterAutospacing="1"/>
    </w:pPr>
    <w:rPr>
      <w:rFonts w:ascii="Arial Narrow" w:eastAsia="Times New Roman" w:hAnsi="Arial Narrow" w:cs="Times New Roman"/>
    </w:rPr>
  </w:style>
  <w:style w:type="paragraph" w:customStyle="1" w:styleId="xl97">
    <w:name w:val="xl97"/>
    <w:basedOn w:val="Normal"/>
    <w:rsid w:val="00355C79"/>
    <w:pPr>
      <w:pBdr>
        <w:top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98">
    <w:name w:val="xl98"/>
    <w:basedOn w:val="Normal"/>
    <w:rsid w:val="00355C79"/>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99">
    <w:name w:val="xl99"/>
    <w:basedOn w:val="Normal"/>
    <w:rsid w:val="00355C79"/>
    <w:pPr>
      <w:pBdr>
        <w:top w:val="single" w:sz="4" w:space="0" w:color="auto"/>
        <w:lef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100">
    <w:name w:val="xl100"/>
    <w:basedOn w:val="Normal"/>
    <w:rsid w:val="00355C7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rPr>
  </w:style>
  <w:style w:type="paragraph" w:customStyle="1" w:styleId="xl101">
    <w:name w:val="xl101"/>
    <w:basedOn w:val="Normal"/>
    <w:rsid w:val="00355C79"/>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rPr>
  </w:style>
  <w:style w:type="paragraph" w:customStyle="1" w:styleId="xl102">
    <w:name w:val="xl102"/>
    <w:basedOn w:val="Normal"/>
    <w:rsid w:val="00355C79"/>
    <w:pPr>
      <w:pBdr>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03">
    <w:name w:val="xl103"/>
    <w:basedOn w:val="Normal"/>
    <w:rsid w:val="00355C79"/>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Times New Roman"/>
      <w:b/>
      <w:bCs/>
    </w:rPr>
  </w:style>
  <w:style w:type="paragraph" w:customStyle="1" w:styleId="xl104">
    <w:name w:val="xl104"/>
    <w:basedOn w:val="Normal"/>
    <w:rsid w:val="00355C79"/>
    <w:pPr>
      <w:spacing w:before="100" w:beforeAutospacing="1" w:after="100" w:afterAutospacing="1"/>
    </w:pPr>
    <w:rPr>
      <w:rFonts w:ascii="Arial Narrow" w:eastAsia="Times New Roman" w:hAnsi="Arial Narrow" w:cs="Times New Roman"/>
      <w:b/>
      <w:bCs/>
    </w:rPr>
  </w:style>
  <w:style w:type="paragraph" w:customStyle="1" w:styleId="xl105">
    <w:name w:val="xl105"/>
    <w:basedOn w:val="Normal"/>
    <w:rsid w:val="00355C79"/>
    <w:pPr>
      <w:pBdr>
        <w:top w:val="single" w:sz="4" w:space="0" w:color="auto"/>
        <w:bottom w:val="single" w:sz="4" w:space="0" w:color="auto"/>
      </w:pBdr>
      <w:spacing w:before="100" w:beforeAutospacing="1" w:after="100" w:afterAutospacing="1"/>
    </w:pPr>
    <w:rPr>
      <w:rFonts w:ascii="Arial Narrow" w:eastAsia="Times New Roman" w:hAnsi="Arial Narrow" w:cs="Times New Roman"/>
    </w:rPr>
  </w:style>
  <w:style w:type="paragraph" w:customStyle="1" w:styleId="xl106">
    <w:name w:val="xl106"/>
    <w:basedOn w:val="Normal"/>
    <w:rsid w:val="00355C7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rPr>
  </w:style>
  <w:style w:type="paragraph" w:customStyle="1" w:styleId="xl107">
    <w:name w:val="xl107"/>
    <w:basedOn w:val="Normal"/>
    <w:rsid w:val="00355C79"/>
    <w:pPr>
      <w:pBdr>
        <w:left w:val="single" w:sz="4" w:space="0" w:color="auto"/>
      </w:pBdr>
      <w:spacing w:before="100" w:beforeAutospacing="1" w:after="100" w:afterAutospacing="1"/>
    </w:pPr>
    <w:rPr>
      <w:rFonts w:ascii="Arial Narrow" w:eastAsia="Times New Roman" w:hAnsi="Arial Narrow" w:cs="Times New Roman"/>
    </w:rPr>
  </w:style>
  <w:style w:type="paragraph" w:customStyle="1" w:styleId="xl108">
    <w:name w:val="xl108"/>
    <w:basedOn w:val="Normal"/>
    <w:rsid w:val="00355C79"/>
    <w:pPr>
      <w:spacing w:before="100" w:beforeAutospacing="1" w:after="100" w:afterAutospacing="1"/>
    </w:pPr>
    <w:rPr>
      <w:rFonts w:ascii="Arial Narrow" w:eastAsia="Times New Roman" w:hAnsi="Arial Narrow" w:cs="Times New Roman"/>
    </w:rPr>
  </w:style>
  <w:style w:type="paragraph" w:customStyle="1" w:styleId="xl109">
    <w:name w:val="xl109"/>
    <w:basedOn w:val="Normal"/>
    <w:rsid w:val="00355C79"/>
    <w:pPr>
      <w:pBdr>
        <w:right w:val="single" w:sz="4" w:space="0" w:color="auto"/>
      </w:pBdr>
      <w:spacing w:before="100" w:beforeAutospacing="1" w:after="100" w:afterAutospacing="1"/>
    </w:pPr>
    <w:rPr>
      <w:rFonts w:ascii="Arial Narrow" w:eastAsia="Times New Roman" w:hAnsi="Arial Narrow" w:cs="Times New Roman"/>
    </w:rPr>
  </w:style>
  <w:style w:type="paragraph" w:customStyle="1" w:styleId="xl110">
    <w:name w:val="xl110"/>
    <w:basedOn w:val="Normal"/>
    <w:rsid w:val="00355C79"/>
    <w:pPr>
      <w:pBdr>
        <w:left w:val="single" w:sz="4" w:space="0" w:color="auto"/>
        <w:bottom w:val="single" w:sz="4" w:space="0" w:color="auto"/>
      </w:pBdr>
      <w:spacing w:before="100" w:beforeAutospacing="1" w:after="100" w:afterAutospacing="1"/>
    </w:pPr>
    <w:rPr>
      <w:rFonts w:ascii="Arial Narrow" w:eastAsia="Times New Roman" w:hAnsi="Arial Narrow" w:cs="Times New Roman"/>
    </w:rPr>
  </w:style>
  <w:style w:type="paragraph" w:customStyle="1" w:styleId="xl111">
    <w:name w:val="xl111"/>
    <w:basedOn w:val="Normal"/>
    <w:rsid w:val="00355C79"/>
    <w:pPr>
      <w:pBdr>
        <w:bottom w:val="single" w:sz="4" w:space="0" w:color="auto"/>
      </w:pBdr>
      <w:spacing w:before="100" w:beforeAutospacing="1" w:after="100" w:afterAutospacing="1"/>
    </w:pPr>
    <w:rPr>
      <w:rFonts w:ascii="Arial Narrow" w:eastAsia="Times New Roman" w:hAnsi="Arial Narrow" w:cs="Times New Roman"/>
    </w:rPr>
  </w:style>
  <w:style w:type="paragraph" w:customStyle="1" w:styleId="xl112">
    <w:name w:val="xl112"/>
    <w:basedOn w:val="Normal"/>
    <w:rsid w:val="00355C79"/>
    <w:pPr>
      <w:pBdr>
        <w:bottom w:val="single" w:sz="4" w:space="0" w:color="auto"/>
        <w:right w:val="single" w:sz="4" w:space="0" w:color="auto"/>
      </w:pBdr>
      <w:spacing w:before="100" w:beforeAutospacing="1" w:after="100" w:afterAutospacing="1"/>
    </w:pPr>
    <w:rPr>
      <w:rFonts w:ascii="Arial Narrow" w:eastAsia="Times New Roman" w:hAnsi="Arial Narrow" w:cs="Times New Roman"/>
    </w:rPr>
  </w:style>
  <w:style w:type="paragraph" w:customStyle="1" w:styleId="xl113">
    <w:name w:val="xl113"/>
    <w:basedOn w:val="Normal"/>
    <w:rsid w:val="00355C79"/>
    <w:pPr>
      <w:pBdr>
        <w:bottom w:val="single" w:sz="4" w:space="0" w:color="auto"/>
      </w:pBdr>
      <w:spacing w:before="100" w:beforeAutospacing="1" w:after="100" w:afterAutospacing="1"/>
      <w:jc w:val="center"/>
    </w:pPr>
    <w:rPr>
      <w:rFonts w:ascii="Arial Narrow" w:eastAsia="Times New Roman" w:hAnsi="Arial Narrow" w:cs="Times New Roman"/>
      <w:b/>
      <w:bCs/>
    </w:rPr>
  </w:style>
  <w:style w:type="paragraph" w:customStyle="1" w:styleId="xl114">
    <w:name w:val="xl114"/>
    <w:basedOn w:val="Normal"/>
    <w:rsid w:val="00355C7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rPr>
  </w:style>
  <w:style w:type="paragraph" w:customStyle="1" w:styleId="xl115">
    <w:name w:val="xl115"/>
    <w:basedOn w:val="Normal"/>
    <w:rsid w:val="00355C79"/>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b/>
      <w:bCs/>
    </w:rPr>
  </w:style>
  <w:style w:type="character" w:styleId="Refdenotadefim">
    <w:name w:val="endnote reference"/>
    <w:unhideWhenUsed/>
    <w:rsid w:val="00355C79"/>
    <w:rPr>
      <w:vertAlign w:val="superscript"/>
    </w:rPr>
  </w:style>
  <w:style w:type="character" w:customStyle="1" w:styleId="HiperlinkVisitado1">
    <w:name w:val="HiperlinkVisitado1"/>
    <w:basedOn w:val="Fontepargpadro"/>
    <w:uiPriority w:val="99"/>
    <w:semiHidden/>
    <w:rsid w:val="00355C79"/>
    <w:rPr>
      <w:color w:val="954F72"/>
      <w:u w:val="single"/>
    </w:rPr>
  </w:style>
  <w:style w:type="table" w:styleId="TabeladaWeb1">
    <w:name w:val="Table Web 1"/>
    <w:basedOn w:val="Tabelanormal"/>
    <w:unhideWhenUsed/>
    <w:rsid w:val="00355C79"/>
    <w:rPr>
      <w:rFonts w:eastAsia="Times New Roman"/>
      <w:lang w:eastAsia="en-US"/>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GradeClara">
    <w:name w:val="Light Grid"/>
    <w:basedOn w:val="Tabelanormal"/>
    <w:uiPriority w:val="62"/>
    <w:unhideWhenUsed/>
    <w:rsid w:val="00355C79"/>
    <w:rPr>
      <w:rFonts w:eastAsia="Times New Roman"/>
      <w:lang w:eastAsia="en-US"/>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staClara-nfase1">
    <w:name w:val="Light List Accent 1"/>
    <w:basedOn w:val="Tabelanormal"/>
    <w:uiPriority w:val="61"/>
    <w:unhideWhenUsed/>
    <w:rsid w:val="00355C79"/>
    <w:rPr>
      <w:rFonts w:eastAsia="Times New Roman"/>
      <w:lang w:eastAsia="en-US"/>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GradeClara-nfase1">
    <w:name w:val="Light Grid Accent 1"/>
    <w:basedOn w:val="Tabelanormal"/>
    <w:uiPriority w:val="62"/>
    <w:unhideWhenUsed/>
    <w:rsid w:val="00355C79"/>
    <w:rPr>
      <w:rFonts w:eastAsia="Times New Roman"/>
      <w:lang w:eastAsia="en-US"/>
    </w:rPr>
    <w:tblPr>
      <w:tblStyleRowBandSize w:val="1"/>
      <w:tblStyleColBandSize w:val="1"/>
      <w:tblInd w:w="0" w:type="nil"/>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styleId="SombreamentoMdio1-nfase1">
    <w:name w:val="Medium Shading 1 Accent 1"/>
    <w:basedOn w:val="Tabelanormal"/>
    <w:uiPriority w:val="63"/>
    <w:unhideWhenUsed/>
    <w:rsid w:val="00355C79"/>
    <w:rPr>
      <w:rFonts w:eastAsia="Times New Roman"/>
      <w:lang w:eastAsia="en-US"/>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GradeMdia1-nfase1">
    <w:name w:val="Medium Grid 1 Accent 1"/>
    <w:basedOn w:val="Tabelanormal"/>
    <w:uiPriority w:val="67"/>
    <w:unhideWhenUsed/>
    <w:rsid w:val="00355C79"/>
    <w:rPr>
      <w:rFonts w:eastAsia="Times New Roman"/>
      <w:lang w:eastAsia="en-US"/>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GradeClara-nfase2">
    <w:name w:val="Light Grid Accent 2"/>
    <w:basedOn w:val="Tabelanormal"/>
    <w:uiPriority w:val="62"/>
    <w:unhideWhenUsed/>
    <w:rsid w:val="00355C79"/>
    <w:rPr>
      <w:rFonts w:eastAsia="Times New Roman"/>
      <w:lang w:eastAsia="en-US"/>
    </w:rPr>
    <w:tblPr>
      <w:tblStyleRowBandSize w:val="1"/>
      <w:tblStyleColBandSize w:val="1"/>
      <w:tblInd w:w="0" w:type="nil"/>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styleId="SombreamentoMdio1-nfase2">
    <w:name w:val="Medium Shading 1 Accent 2"/>
    <w:basedOn w:val="Tabelanormal"/>
    <w:uiPriority w:val="63"/>
    <w:unhideWhenUsed/>
    <w:rsid w:val="00355C79"/>
    <w:rPr>
      <w:rFonts w:eastAsia="Times New Roman"/>
      <w:lang w:eastAsia="en-U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mentoMdio1-nfase3">
    <w:name w:val="Medium Shading 1 Accent 3"/>
    <w:basedOn w:val="Tabelanormal"/>
    <w:uiPriority w:val="63"/>
    <w:unhideWhenUsed/>
    <w:rsid w:val="00355C79"/>
    <w:rPr>
      <w:rFonts w:eastAsia="Times New Roman"/>
      <w:lang w:eastAsia="en-U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GradeMdia1-nfase3">
    <w:name w:val="Medium Grid 1 Accent 3"/>
    <w:basedOn w:val="Tabelanormal"/>
    <w:uiPriority w:val="67"/>
    <w:unhideWhenUsed/>
    <w:rsid w:val="00355C79"/>
    <w:rPr>
      <w:rFonts w:eastAsia="Times New Roman"/>
      <w:lang w:eastAsia="en-U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GradeMdia3-nfase3">
    <w:name w:val="Medium Grid 3 Accent 3"/>
    <w:basedOn w:val="Tabelanormal"/>
    <w:uiPriority w:val="69"/>
    <w:unhideWhenUsed/>
    <w:rsid w:val="00355C79"/>
    <w:rPr>
      <w:rFonts w:eastAsia="Times New Roman"/>
      <w:lang w:eastAsia="en-US"/>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GradeColorida-nfase3">
    <w:name w:val="Colorful Grid Accent 3"/>
    <w:basedOn w:val="Tabelanormal"/>
    <w:uiPriority w:val="73"/>
    <w:unhideWhenUsed/>
    <w:rsid w:val="00355C79"/>
    <w:rPr>
      <w:rFonts w:eastAsia="Times New Roman"/>
      <w:color w:val="000000"/>
      <w:lang w:eastAsia="en-US"/>
    </w:rPr>
    <w:tblPr>
      <w:tblStyleRowBandSize w:val="1"/>
      <w:tblStyleColBandSize w:val="1"/>
      <w:tblInd w:w="0" w:type="nil"/>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GradeClara-nfase4">
    <w:name w:val="Light Grid Accent 4"/>
    <w:basedOn w:val="Tabelanormal"/>
    <w:uiPriority w:val="62"/>
    <w:unhideWhenUsed/>
    <w:rsid w:val="00355C79"/>
    <w:rPr>
      <w:rFonts w:eastAsia="Times New Roman"/>
      <w:lang w:eastAsia="en-US"/>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DengXian" w:eastAsia="Times New Roman" w:hAnsi="DengXian" w:cs="Times New Roman" w:hint="eastAsia"/>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DengXian" w:eastAsia="Times New Roman" w:hAnsi="DengXian" w:cs="Times New Roman" w:hint="eastAsia"/>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hint="eastAsia"/>
        <w:b/>
        <w:bCs/>
      </w:rPr>
    </w:tblStylePr>
    <w:tblStylePr w:type="lastCol">
      <w:rPr>
        <w:rFonts w:ascii="DengXian" w:eastAsia="Times New Roman" w:hAnsi="DengXian" w:cs="Times New Roman" w:hint="eastAsia"/>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SombreamentoMdio1-nfase4">
    <w:name w:val="Medium Shading 1 Accent 4"/>
    <w:basedOn w:val="Tabelanormal"/>
    <w:uiPriority w:val="63"/>
    <w:unhideWhenUsed/>
    <w:rsid w:val="00355C79"/>
    <w:rPr>
      <w:rFonts w:eastAsia="Times New Roman"/>
      <w:lang w:eastAsia="en-US"/>
    </w:rPr>
    <w:tblPr>
      <w:tblStyleRowBandSize w:val="1"/>
      <w:tblStyleColBandSize w:val="1"/>
      <w:tblInd w:w="0" w:type="nil"/>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Lines="0" w:before="0" w:beforeAutospacing="0" w:afterLines="0" w:after="0" w:afterAutospacing="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GradeMdia1-nfase4">
    <w:name w:val="Medium Grid 1 Accent 4"/>
    <w:basedOn w:val="Tabelanormal"/>
    <w:uiPriority w:val="67"/>
    <w:unhideWhenUsed/>
    <w:rsid w:val="00355C79"/>
    <w:rPr>
      <w:rFonts w:eastAsia="Times New Roman"/>
      <w:lang w:eastAsia="en-US"/>
    </w:rPr>
    <w:tblPr>
      <w:tblStyleRowBandSize w:val="1"/>
      <w:tblStyleColBandSize w:val="1"/>
      <w:tblInd w:w="0" w:type="nil"/>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GradeClara-nfase5">
    <w:name w:val="Light Grid Accent 5"/>
    <w:basedOn w:val="Tabelanormal"/>
    <w:uiPriority w:val="62"/>
    <w:unhideWhenUsed/>
    <w:rsid w:val="00355C79"/>
    <w:rPr>
      <w:rFonts w:eastAsia="Times New Roman"/>
      <w:lang w:eastAsia="en-US"/>
    </w:rPr>
    <w:tblPr>
      <w:tblStyleRowBandSize w:val="1"/>
      <w:tblStyleColBandSize w:val="1"/>
      <w:tblInd w:w="0" w:type="nil"/>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styleId="SombreamentoMdio1-nfase5">
    <w:name w:val="Medium Shading 1 Accent 5"/>
    <w:basedOn w:val="Tabelanormal"/>
    <w:uiPriority w:val="63"/>
    <w:unhideWhenUsed/>
    <w:rsid w:val="00355C79"/>
    <w:rPr>
      <w:rFonts w:eastAsia="Times New Roman"/>
      <w:lang w:eastAsia="en-US"/>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GradeClara-nfase6">
    <w:name w:val="Light Grid Accent 6"/>
    <w:basedOn w:val="Tabelanormal"/>
    <w:uiPriority w:val="62"/>
    <w:unhideWhenUsed/>
    <w:rsid w:val="00355C79"/>
    <w:rPr>
      <w:rFonts w:eastAsia="Times New Roman"/>
      <w:lang w:eastAsia="en-US"/>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DengXian" w:eastAsia="Times New Roman" w:hAnsi="DengXian" w:cs="Times New Roman" w:hint="eastAsia"/>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DengXian" w:eastAsia="Times New Roman" w:hAnsi="DengXian" w:cs="Times New Roman" w:hint="eastAsia"/>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hint="eastAsia"/>
        <w:b/>
        <w:bCs/>
      </w:rPr>
    </w:tblStylePr>
    <w:tblStylePr w:type="lastCol">
      <w:rPr>
        <w:rFonts w:ascii="DengXian" w:eastAsia="Times New Roman" w:hAnsi="DengXian" w:cs="Times New Roman" w:hint="eastAsia"/>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GradeMdia3-nfase6">
    <w:name w:val="Medium Grid 3 Accent 6"/>
    <w:basedOn w:val="Tabelanormal"/>
    <w:uiPriority w:val="69"/>
    <w:unhideWhenUsed/>
    <w:rsid w:val="00355C79"/>
    <w:rPr>
      <w:rFonts w:eastAsia="Times New Roman"/>
      <w:lang w:eastAsia="en-US"/>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TabeladeGrade1Clara-nfase2">
    <w:name w:val="Grid Table 1 Light Accent 2"/>
    <w:basedOn w:val="Tabelanormal"/>
    <w:uiPriority w:val="46"/>
    <w:rsid w:val="00355C79"/>
    <w:rPr>
      <w:rFonts w:eastAsia="Times New Roman"/>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eladeGrade6Colorida-nfase2">
    <w:name w:val="Grid Table 6 Colorful Accent 2"/>
    <w:basedOn w:val="Tabelanormal"/>
    <w:uiPriority w:val="51"/>
    <w:rsid w:val="00355C79"/>
    <w:rPr>
      <w:rFonts w:eastAsia="Times New Roman"/>
      <w:color w:val="C45911"/>
      <w:lang w:eastAsia="en-US"/>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TabeladeGrade1Clara-nfase4">
    <w:name w:val="Grid Table 1 Light Accent 4"/>
    <w:basedOn w:val="Tabelanormal"/>
    <w:uiPriority w:val="46"/>
    <w:rsid w:val="00355C79"/>
    <w:rPr>
      <w:rFonts w:eastAsia="Times New Roman"/>
      <w:lang w:eastAsia="en-US"/>
    </w:rPr>
    <w:tblPr>
      <w:tblStyleRowBandSize w:val="1"/>
      <w:tblStyleColBandSize w:val="1"/>
      <w:tblInd w:w="0" w:type="nil"/>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styleId="TabeladeGrade6Colorida-nfase4">
    <w:name w:val="Grid Table 6 Colorful Accent 4"/>
    <w:basedOn w:val="Tabelanormal"/>
    <w:uiPriority w:val="51"/>
    <w:rsid w:val="00355C79"/>
    <w:rPr>
      <w:rFonts w:eastAsia="Times New Roman"/>
      <w:color w:val="BF8F00"/>
      <w:lang w:eastAsia="en-US"/>
    </w:rPr>
    <w:tblPr>
      <w:tblStyleRowBandSize w:val="1"/>
      <w:tblStyleColBandSize w:val="1"/>
      <w:tblInd w:w="0" w:type="nil"/>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TabeladeGrade5Escura-nfase6">
    <w:name w:val="Grid Table 5 Dark Accent 6"/>
    <w:basedOn w:val="Tabelanormal"/>
    <w:uiPriority w:val="50"/>
    <w:rsid w:val="00355C79"/>
    <w:rPr>
      <w:rFonts w:eastAsia="Times New Roman"/>
      <w:lang w:eastAsia="en-US"/>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TabeladeGrade6Colorida-nfase6">
    <w:name w:val="Grid Table 6 Colorful Accent 6"/>
    <w:basedOn w:val="Tabelanormal"/>
    <w:uiPriority w:val="51"/>
    <w:rsid w:val="00355C79"/>
    <w:rPr>
      <w:rFonts w:eastAsia="Times New Roman"/>
      <w:color w:val="538135"/>
      <w:lang w:eastAsia="en-US"/>
    </w:rPr>
    <w:tblPr>
      <w:tblStyleRowBandSize w:val="1"/>
      <w:tblStyleColBandSize w:val="1"/>
      <w:tblInd w:w="0" w:type="nil"/>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eladeGrade6Colorida-nfase41">
    <w:name w:val="Tabela de Grade 6 Colorida - Ênfase 41"/>
    <w:basedOn w:val="Tabelanormal"/>
    <w:uiPriority w:val="51"/>
    <w:rsid w:val="00355C79"/>
    <w:rPr>
      <w:rFonts w:eastAsia="Times New Roman"/>
      <w:color w:val="BF8F00"/>
      <w:lang w:eastAsia="en-US"/>
    </w:rPr>
    <w:tblPr>
      <w:tblStyleRowBandSize w:val="1"/>
      <w:tblStyleColBandSize w:val="1"/>
      <w:tblInd w:w="0" w:type="nil"/>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eladeGrade6Colorida-nfase21">
    <w:name w:val="Tabela de Grade 6 Colorida - Ênfase 21"/>
    <w:basedOn w:val="Tabelanormal"/>
    <w:uiPriority w:val="51"/>
    <w:rsid w:val="00355C79"/>
    <w:rPr>
      <w:rFonts w:eastAsia="Times New Roman"/>
      <w:color w:val="C45911"/>
      <w:lang w:eastAsia="en-US"/>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eladeGrade5Escura-nfase61">
    <w:name w:val="Tabela de Grade 5 Escura - Ênfase 61"/>
    <w:basedOn w:val="Tabelanormal"/>
    <w:uiPriority w:val="50"/>
    <w:rsid w:val="00355C79"/>
    <w:rPr>
      <w:rFonts w:eastAsia="Times New Roman"/>
      <w:lang w:eastAsia="en-US"/>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eladeGrade1Clara-nfase21">
    <w:name w:val="Tabela de Grade 1 Clara - Ênfase 21"/>
    <w:basedOn w:val="Tabelanormal"/>
    <w:uiPriority w:val="46"/>
    <w:rsid w:val="00355C79"/>
    <w:rPr>
      <w:rFonts w:eastAsia="Times New Roman"/>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eladeGrade1Clara-nfase41">
    <w:name w:val="Tabela de Grade 1 Clara - Ênfase 41"/>
    <w:basedOn w:val="Tabelanormal"/>
    <w:uiPriority w:val="46"/>
    <w:rsid w:val="00355C79"/>
    <w:rPr>
      <w:rFonts w:eastAsia="Times New Roman"/>
      <w:lang w:eastAsia="en-US"/>
    </w:rPr>
    <w:tblPr>
      <w:tblStyleRowBandSize w:val="1"/>
      <w:tblStyleColBandSize w:val="1"/>
      <w:tblInd w:w="0" w:type="nil"/>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eladeGrade6Colorida-nfase61">
    <w:name w:val="Tabela de Grade 6 Colorida - Ênfase 61"/>
    <w:basedOn w:val="Tabelanormal"/>
    <w:uiPriority w:val="51"/>
    <w:rsid w:val="00355C79"/>
    <w:rPr>
      <w:rFonts w:eastAsia="Times New Roman"/>
      <w:color w:val="538135"/>
      <w:lang w:eastAsia="en-US"/>
    </w:rPr>
    <w:tblPr>
      <w:tblStyleRowBandSize w:val="1"/>
      <w:tblStyleColBandSize w:val="1"/>
      <w:tblInd w:w="0" w:type="nil"/>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elacomgrade11">
    <w:name w:val="Tabela com grade11"/>
    <w:basedOn w:val="Tabelanormal"/>
    <w:uiPriority w:val="39"/>
    <w:rsid w:val="00355C79"/>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6Colorida-nfase11">
    <w:name w:val="Tabela de Grade 6 Colorida - Ênfase 11"/>
    <w:basedOn w:val="Tabelanormal"/>
    <w:uiPriority w:val="51"/>
    <w:rsid w:val="00355C79"/>
    <w:rPr>
      <w:rFonts w:eastAsia="Times New Roman"/>
      <w:color w:val="2F5496"/>
      <w:lang w:eastAsia="en-US"/>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eladeGrade6Colorida-nfase51">
    <w:name w:val="Tabela de Grade 6 Colorida - Ênfase 51"/>
    <w:basedOn w:val="Tabelanormal"/>
    <w:uiPriority w:val="51"/>
    <w:rsid w:val="00355C79"/>
    <w:rPr>
      <w:rFonts w:eastAsia="Times New Roman"/>
      <w:color w:val="2F5496"/>
      <w:lang w:eastAsia="en-US"/>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elacomgrade2">
    <w:name w:val="Tabela com grade2"/>
    <w:basedOn w:val="Tabelanormal"/>
    <w:uiPriority w:val="39"/>
    <w:rsid w:val="00355C79"/>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rsid w:val="00355C79"/>
    <w:rPr>
      <w:rFonts w:eastAsia="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8Char1">
    <w:name w:val="Título 8 Char1"/>
    <w:basedOn w:val="Fontepargpadro"/>
    <w:uiPriority w:val="9"/>
    <w:semiHidden/>
    <w:rsid w:val="00355C79"/>
    <w:rPr>
      <w:rFonts w:asciiTheme="majorHAnsi" w:eastAsiaTheme="majorEastAsia" w:hAnsiTheme="majorHAnsi" w:cstheme="majorBidi"/>
      <w:color w:val="272727" w:themeColor="text1" w:themeTint="D8"/>
      <w:sz w:val="21"/>
      <w:szCs w:val="21"/>
    </w:rPr>
  </w:style>
  <w:style w:type="numbering" w:customStyle="1" w:styleId="Semlista2">
    <w:name w:val="Sem lista2"/>
    <w:next w:val="Semlista"/>
    <w:semiHidden/>
    <w:unhideWhenUsed/>
    <w:rsid w:val="00355C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0412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cnj.jus.br/improbidade_adm/consultar_requerido.php" TargetMode="External"/><Relationship Id="rId55"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5/decreto/d8539.htm" TargetMode="External"/><Relationship Id="rId11" Type="http://schemas.openxmlformats.org/officeDocument/2006/relationships/image" Target="media/image1.png"/><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5-2018/2015/decreto/d8538.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formosodoaraguaia.megasofttransparencia.com.br/contratos-convenios-e-licitacoes/procedimentos-licitatorios" TargetMode="External"/><Relationship Id="rId53" Type="http://schemas.openxmlformats.org/officeDocument/2006/relationships/image" Target="media/image2.emf"/><Relationship Id="rId58" Type="http://schemas.openxmlformats.org/officeDocument/2006/relationships/header" Target="header3.xm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ortaldecompraspublicas.com.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s://www.portaltransparencia.gov.br/sancoes/ceis" TargetMode="External"/><Relationship Id="rId3" Type="http://schemas.openxmlformats.org/officeDocument/2006/relationships/customXml" Target="../customXml/item3.xml"/><Relationship Id="rId12" Type="http://schemas.openxmlformats.org/officeDocument/2006/relationships/hyperlink" Target="http://www.portaldecompraspublicas.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formosodoaraguaia.to.gov.br" TargetMode="External"/><Relationship Id="rId59" Type="http://schemas.openxmlformats.org/officeDocument/2006/relationships/fontTable" Target="fontTable.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contas.tcu.gov.br/certidao/Web/Certidao/NadaConsta/home.faces" TargetMode="External"/><Relationship Id="rId57"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ortaltransparencia.gov.br/sancoes/cnep"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1985DBF7-BC1C-48AE-A43B-D02707C7E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40494</Words>
  <Characters>218668</Characters>
  <Application>Microsoft Office Word</Application>
  <DocSecurity>0</DocSecurity>
  <Lines>1822</Lines>
  <Paragraphs>517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258645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2024-09-10T18:30:00Z</dcterms:created>
  <dcterms:modified xsi:type="dcterms:W3CDTF">2025-06-05T19:48:00Z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1046-12.2.0.19805</vt:lpwstr>
  </property>
  <property fmtid="{D5CDD505-2E9C-101B-9397-08002B2CF9AE}" pid="5" name="ICV">
    <vt:lpwstr>FCEE15A679F24F17B545AE4EEAA9F30E_12</vt:lpwstr>
  </property>
</Properties>
</file>