
<file path=[Content_Types].xml><?xml version="1.0" encoding="utf-8"?>
<Types xmlns="http://schemas.openxmlformats.org/package/2006/content-types">
  <Default Extension="png" ContentType="image/png"/>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15B1F" w:rsidRPr="0020011F" w:rsidRDefault="00A15B1F" w:rsidP="00A15B1F">
      <w:pPr>
        <w:pStyle w:val="Corpodetexto"/>
        <w:ind w:left="105"/>
        <w:rPr>
          <w:sz w:val="24"/>
          <w:szCs w:val="24"/>
        </w:rPr>
      </w:pPr>
      <w:r w:rsidRPr="0020011F">
        <w:rPr>
          <w:noProof/>
          <w:sz w:val="24"/>
          <w:szCs w:val="24"/>
          <w:lang w:val="pt-BR" w:eastAsia="pt-BR"/>
        </w:rPr>
        <mc:AlternateContent>
          <mc:Choice Requires="wps">
            <w:drawing>
              <wp:inline distT="0" distB="0" distL="0" distR="0" wp14:anchorId="05B6F55F" wp14:editId="56EFE5BF">
                <wp:extent cx="5720316" cy="1057910"/>
                <wp:effectExtent l="0" t="0" r="13970" b="27940"/>
                <wp:docPr id="4" name="Caixa de texto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20316" cy="1057910"/>
                        </a:xfrm>
                        <a:prstGeom prst="rect">
                          <a:avLst/>
                        </a:prstGeom>
                        <a:noFill/>
                        <a:ln w="6096">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rsidR="00D62ADE" w:rsidRPr="0020011F" w:rsidRDefault="00D62ADE" w:rsidP="00B346E1">
                            <w:pPr>
                              <w:spacing w:before="229"/>
                              <w:ind w:left="730" w:right="730"/>
                              <w:jc w:val="center"/>
                              <w:rPr>
                                <w:b/>
                                <w:sz w:val="28"/>
                                <w:szCs w:val="28"/>
                              </w:rPr>
                            </w:pPr>
                            <w:r w:rsidRPr="0020011F">
                              <w:rPr>
                                <w:b/>
                                <w:sz w:val="28"/>
                                <w:szCs w:val="28"/>
                              </w:rPr>
                              <w:t>AVISO</w:t>
                            </w:r>
                            <w:r w:rsidRPr="0020011F">
                              <w:rPr>
                                <w:b/>
                                <w:spacing w:val="-2"/>
                                <w:sz w:val="28"/>
                                <w:szCs w:val="28"/>
                              </w:rPr>
                              <w:t xml:space="preserve"> </w:t>
                            </w:r>
                            <w:r w:rsidRPr="0020011F">
                              <w:rPr>
                                <w:b/>
                                <w:sz w:val="28"/>
                                <w:szCs w:val="28"/>
                              </w:rPr>
                              <w:t>DE</w:t>
                            </w:r>
                            <w:r w:rsidRPr="0020011F">
                              <w:rPr>
                                <w:b/>
                                <w:spacing w:val="-1"/>
                                <w:sz w:val="28"/>
                                <w:szCs w:val="28"/>
                              </w:rPr>
                              <w:t xml:space="preserve"> </w:t>
                            </w:r>
                            <w:r w:rsidRPr="0020011F">
                              <w:rPr>
                                <w:b/>
                                <w:sz w:val="28"/>
                                <w:szCs w:val="28"/>
                              </w:rPr>
                              <w:t>DISPENSA</w:t>
                            </w:r>
                            <w:r w:rsidRPr="0020011F">
                              <w:rPr>
                                <w:b/>
                                <w:spacing w:val="-1"/>
                                <w:sz w:val="28"/>
                                <w:szCs w:val="28"/>
                              </w:rPr>
                              <w:t xml:space="preserve"> </w:t>
                            </w:r>
                            <w:r w:rsidRPr="0020011F">
                              <w:rPr>
                                <w:b/>
                                <w:sz w:val="28"/>
                                <w:szCs w:val="28"/>
                              </w:rPr>
                              <w:t>DE</w:t>
                            </w:r>
                            <w:r w:rsidRPr="0020011F">
                              <w:rPr>
                                <w:b/>
                                <w:spacing w:val="2"/>
                                <w:sz w:val="28"/>
                                <w:szCs w:val="28"/>
                              </w:rPr>
                              <w:t xml:space="preserve"> </w:t>
                            </w:r>
                            <w:r w:rsidRPr="0020011F">
                              <w:rPr>
                                <w:b/>
                                <w:sz w:val="28"/>
                                <w:szCs w:val="28"/>
                              </w:rPr>
                              <w:t>LICITAÇÃO</w:t>
                            </w:r>
                            <w:r w:rsidRPr="0020011F">
                              <w:rPr>
                                <w:b/>
                                <w:spacing w:val="-3"/>
                                <w:sz w:val="28"/>
                                <w:szCs w:val="28"/>
                              </w:rPr>
                              <w:t xml:space="preserve"> </w:t>
                            </w:r>
                            <w:r w:rsidRPr="0020011F">
                              <w:rPr>
                                <w:b/>
                                <w:sz w:val="28"/>
                                <w:szCs w:val="28"/>
                              </w:rPr>
                              <w:t>N°</w:t>
                            </w:r>
                            <w:r w:rsidRPr="0020011F">
                              <w:rPr>
                                <w:b/>
                                <w:spacing w:val="-2"/>
                                <w:sz w:val="28"/>
                                <w:szCs w:val="28"/>
                              </w:rPr>
                              <w:t xml:space="preserve"> </w:t>
                            </w:r>
                            <w:r>
                              <w:rPr>
                                <w:b/>
                                <w:color w:val="FF0000"/>
                                <w:spacing w:val="-2"/>
                                <w:sz w:val="28"/>
                                <w:szCs w:val="28"/>
                              </w:rPr>
                              <w:t>130/</w:t>
                            </w:r>
                            <w:r>
                              <w:rPr>
                                <w:b/>
                                <w:color w:val="FF0000"/>
                                <w:sz w:val="28"/>
                                <w:szCs w:val="28"/>
                              </w:rPr>
                              <w:t>2026</w:t>
                            </w:r>
                          </w:p>
                          <w:p w:rsidR="00D62ADE" w:rsidRPr="0020011F" w:rsidRDefault="00D62ADE" w:rsidP="00B346E1">
                            <w:pPr>
                              <w:pStyle w:val="Corpodetexto"/>
                              <w:spacing w:before="2"/>
                              <w:ind w:left="0"/>
                              <w:jc w:val="center"/>
                              <w:rPr>
                                <w:sz w:val="32"/>
                              </w:rPr>
                            </w:pPr>
                            <w:r w:rsidRPr="0020011F">
                              <w:rPr>
                                <w:b/>
                                <w:spacing w:val="-3"/>
                                <w:sz w:val="24"/>
                                <w:szCs w:val="24"/>
                              </w:rPr>
                              <w:t>PROCESSO</w:t>
                            </w:r>
                            <w:r w:rsidRPr="0020011F">
                              <w:rPr>
                                <w:b/>
                                <w:spacing w:val="-7"/>
                                <w:sz w:val="24"/>
                                <w:szCs w:val="24"/>
                              </w:rPr>
                              <w:t xml:space="preserve"> </w:t>
                            </w:r>
                            <w:r w:rsidRPr="0020011F">
                              <w:rPr>
                                <w:b/>
                                <w:spacing w:val="-3"/>
                                <w:sz w:val="24"/>
                                <w:szCs w:val="24"/>
                              </w:rPr>
                              <w:t>ADMINISTRATIVO:</w:t>
                            </w:r>
                            <w:r w:rsidRPr="0020011F">
                              <w:rPr>
                                <w:b/>
                                <w:spacing w:val="-7"/>
                                <w:sz w:val="24"/>
                                <w:szCs w:val="24"/>
                              </w:rPr>
                              <w:t xml:space="preserve"> </w:t>
                            </w:r>
                            <w:r w:rsidR="00811C47">
                              <w:rPr>
                                <w:b/>
                                <w:color w:val="FF0000"/>
                                <w:spacing w:val="-2"/>
                                <w:sz w:val="24"/>
                                <w:szCs w:val="24"/>
                              </w:rPr>
                              <w:t>1068</w:t>
                            </w:r>
                            <w:r>
                              <w:rPr>
                                <w:b/>
                                <w:color w:val="FF0000"/>
                                <w:spacing w:val="-2"/>
                                <w:sz w:val="24"/>
                                <w:szCs w:val="24"/>
                              </w:rPr>
                              <w:t>/202</w:t>
                            </w:r>
                            <w:r w:rsidR="00061A41">
                              <w:rPr>
                                <w:b/>
                                <w:color w:val="FF0000"/>
                                <w:spacing w:val="-2"/>
                                <w:sz w:val="24"/>
                                <w:szCs w:val="24"/>
                              </w:rPr>
                              <w:t>6</w:t>
                            </w:r>
                            <w:bookmarkStart w:id="0" w:name="_GoBack"/>
                            <w:bookmarkEnd w:id="0"/>
                          </w:p>
                          <w:p w:rsidR="00D62ADE" w:rsidRPr="0020011F" w:rsidRDefault="00D62ADE" w:rsidP="00B346E1">
                            <w:pPr>
                              <w:ind w:left="731" w:right="730"/>
                              <w:jc w:val="center"/>
                              <w:rPr>
                                <w:spacing w:val="-47"/>
                                <w:sz w:val="20"/>
                                <w:szCs w:val="20"/>
                              </w:rPr>
                            </w:pPr>
                            <w:r w:rsidRPr="0020011F">
                              <w:rPr>
                                <w:sz w:val="20"/>
                                <w:szCs w:val="20"/>
                              </w:rPr>
                              <w:t>FUNDAMENTAÇÃO LEGAL: ART. 75, INCISO II e §§ 1º a 4º, DA LEI FEDERAL Nº 14.133/2021;</w:t>
                            </w:r>
                            <w:r w:rsidRPr="0020011F">
                              <w:rPr>
                                <w:spacing w:val="-47"/>
                                <w:sz w:val="20"/>
                                <w:szCs w:val="20"/>
                              </w:rPr>
                              <w:t xml:space="preserve"> </w:t>
                            </w:r>
                          </w:p>
                          <w:p w:rsidR="00D62ADE" w:rsidRPr="0020011F" w:rsidRDefault="00D62ADE" w:rsidP="00B346E1">
                            <w:pPr>
                              <w:ind w:left="731" w:right="730"/>
                              <w:jc w:val="center"/>
                              <w:rPr>
                                <w:sz w:val="20"/>
                                <w:szCs w:val="20"/>
                              </w:rPr>
                            </w:pPr>
                            <w:r w:rsidRPr="0020011F">
                              <w:rPr>
                                <w:sz w:val="20"/>
                                <w:szCs w:val="20"/>
                              </w:rPr>
                              <w:t>DECRETO</w:t>
                            </w:r>
                            <w:r w:rsidRPr="0020011F">
                              <w:rPr>
                                <w:spacing w:val="-2"/>
                                <w:sz w:val="20"/>
                                <w:szCs w:val="20"/>
                              </w:rPr>
                              <w:t xml:space="preserve"> </w:t>
                            </w:r>
                            <w:r w:rsidRPr="0020011F">
                              <w:rPr>
                                <w:sz w:val="20"/>
                                <w:szCs w:val="20"/>
                              </w:rPr>
                              <w:t>MUNICIPAL</w:t>
                            </w:r>
                            <w:r w:rsidRPr="0020011F">
                              <w:rPr>
                                <w:spacing w:val="1"/>
                                <w:sz w:val="20"/>
                                <w:szCs w:val="20"/>
                              </w:rPr>
                              <w:t xml:space="preserve"> </w:t>
                            </w:r>
                            <w:r w:rsidRPr="0020011F">
                              <w:rPr>
                                <w:sz w:val="20"/>
                                <w:szCs w:val="20"/>
                              </w:rPr>
                              <w:t>Nº</w:t>
                            </w:r>
                            <w:r w:rsidRPr="0020011F">
                              <w:rPr>
                                <w:spacing w:val="3"/>
                                <w:sz w:val="20"/>
                                <w:szCs w:val="20"/>
                              </w:rPr>
                              <w:t xml:space="preserve"> </w:t>
                            </w:r>
                            <w:r>
                              <w:rPr>
                                <w:sz w:val="20"/>
                                <w:szCs w:val="20"/>
                              </w:rPr>
                              <w:t>134/2025-PMT</w:t>
                            </w:r>
                            <w:r w:rsidRPr="0020011F">
                              <w:rPr>
                                <w:sz w:val="20"/>
                                <w:szCs w:val="20"/>
                              </w:rPr>
                              <w:t>;</w:t>
                            </w:r>
                          </w:p>
                          <w:p w:rsidR="00D62ADE" w:rsidRPr="0020011F" w:rsidRDefault="00D62ADE" w:rsidP="00A15B1F">
                            <w:pPr>
                              <w:ind w:left="731" w:right="730"/>
                              <w:jc w:val="center"/>
                              <w:rPr>
                                <w:sz w:val="20"/>
                                <w:szCs w:val="20"/>
                              </w:rPr>
                            </w:pPr>
                          </w:p>
                        </w:txbxContent>
                      </wps:txbx>
                      <wps:bodyPr rot="0" vert="horz" wrap="square" lIns="0" tIns="0" rIns="0" bIns="0" anchor="t" anchorCtr="0" upright="1">
                        <a:noAutofit/>
                      </wps:bodyPr>
                    </wps:wsp>
                  </a:graphicData>
                </a:graphic>
              </wp:inline>
            </w:drawing>
          </mc:Choice>
          <mc:Fallback>
            <w:pict>
              <v:shapetype id="_x0000_t202" coordsize="21600,21600" o:spt="202" path="m,l,21600r21600,l21600,xe">
                <v:stroke joinstyle="miter"/>
                <v:path gradientshapeok="t" o:connecttype="rect"/>
              </v:shapetype>
              <v:shape id="Caixa de texto 4" o:spid="_x0000_s1026" type="#_x0000_t202" style="width:450.4pt;height:83.3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" filled="f" strokeweight=".48pt">
                <v:textbox inset="0,0,0,0">
                  <w:txbxContent>
                    <w:p w:rsidR="00D62ADE" w:rsidRPr="0020011F" w:rsidRDefault="00D62ADE" w:rsidP="00B346E1">
                      <w:pPr>
                        <w:spacing w:before="229"/>
                        <w:ind w:left="730" w:right="730"/>
                        <w:jc w:val="center"/>
                        <w:rPr>
                          <w:b/>
                          <w:sz w:val="28"/>
                          <w:szCs w:val="28"/>
                        </w:rPr>
                      </w:pPr>
                      <w:r w:rsidRPr="0020011F">
                        <w:rPr>
                          <w:b/>
                          <w:sz w:val="28"/>
                          <w:szCs w:val="28"/>
                        </w:rPr>
                        <w:t>AVISO</w:t>
                      </w:r>
                      <w:r w:rsidRPr="0020011F">
                        <w:rPr>
                          <w:b/>
                          <w:spacing w:val="-2"/>
                          <w:sz w:val="28"/>
                          <w:szCs w:val="28"/>
                        </w:rPr>
                        <w:t xml:space="preserve"> </w:t>
                      </w:r>
                      <w:r w:rsidRPr="0020011F">
                        <w:rPr>
                          <w:b/>
                          <w:sz w:val="28"/>
                          <w:szCs w:val="28"/>
                        </w:rPr>
                        <w:t>DE</w:t>
                      </w:r>
                      <w:r w:rsidRPr="0020011F">
                        <w:rPr>
                          <w:b/>
                          <w:spacing w:val="-1"/>
                          <w:sz w:val="28"/>
                          <w:szCs w:val="28"/>
                        </w:rPr>
                        <w:t xml:space="preserve"> </w:t>
                      </w:r>
                      <w:r w:rsidRPr="0020011F">
                        <w:rPr>
                          <w:b/>
                          <w:sz w:val="28"/>
                          <w:szCs w:val="28"/>
                        </w:rPr>
                        <w:t>DISPENSA</w:t>
                      </w:r>
                      <w:r w:rsidRPr="0020011F">
                        <w:rPr>
                          <w:b/>
                          <w:spacing w:val="-1"/>
                          <w:sz w:val="28"/>
                          <w:szCs w:val="28"/>
                        </w:rPr>
                        <w:t xml:space="preserve"> </w:t>
                      </w:r>
                      <w:r w:rsidRPr="0020011F">
                        <w:rPr>
                          <w:b/>
                          <w:sz w:val="28"/>
                          <w:szCs w:val="28"/>
                        </w:rPr>
                        <w:t>DE</w:t>
                      </w:r>
                      <w:r w:rsidRPr="0020011F">
                        <w:rPr>
                          <w:b/>
                          <w:spacing w:val="2"/>
                          <w:sz w:val="28"/>
                          <w:szCs w:val="28"/>
                        </w:rPr>
                        <w:t xml:space="preserve"> </w:t>
                      </w:r>
                      <w:r w:rsidRPr="0020011F">
                        <w:rPr>
                          <w:b/>
                          <w:sz w:val="28"/>
                          <w:szCs w:val="28"/>
                        </w:rPr>
                        <w:t>LICITAÇÃO</w:t>
                      </w:r>
                      <w:r w:rsidRPr="0020011F">
                        <w:rPr>
                          <w:b/>
                          <w:spacing w:val="-3"/>
                          <w:sz w:val="28"/>
                          <w:szCs w:val="28"/>
                        </w:rPr>
                        <w:t xml:space="preserve"> </w:t>
                      </w:r>
                      <w:r w:rsidRPr="0020011F">
                        <w:rPr>
                          <w:b/>
                          <w:sz w:val="28"/>
                          <w:szCs w:val="28"/>
                        </w:rPr>
                        <w:t>N°</w:t>
                      </w:r>
                      <w:r w:rsidRPr="0020011F">
                        <w:rPr>
                          <w:b/>
                          <w:spacing w:val="-2"/>
                          <w:sz w:val="28"/>
                          <w:szCs w:val="28"/>
                        </w:rPr>
                        <w:t xml:space="preserve"> </w:t>
                      </w:r>
                      <w:r>
                        <w:rPr>
                          <w:b/>
                          <w:color w:val="FF0000"/>
                          <w:spacing w:val="-2"/>
                          <w:sz w:val="28"/>
                          <w:szCs w:val="28"/>
                        </w:rPr>
                        <w:t>130/</w:t>
                      </w:r>
                      <w:r>
                        <w:rPr>
                          <w:b/>
                          <w:color w:val="FF0000"/>
                          <w:sz w:val="28"/>
                          <w:szCs w:val="28"/>
                        </w:rPr>
                        <w:t>2026</w:t>
                      </w:r>
                    </w:p>
                    <w:p w:rsidR="00D62ADE" w:rsidRPr="0020011F" w:rsidRDefault="00D62ADE" w:rsidP="00B346E1">
                      <w:pPr>
                        <w:pStyle w:val="Corpodetexto"/>
                        <w:spacing w:before="2"/>
                        <w:ind w:left="0"/>
                        <w:jc w:val="center"/>
                        <w:rPr>
                          <w:sz w:val="32"/>
                        </w:rPr>
                      </w:pPr>
                      <w:r w:rsidRPr="0020011F">
                        <w:rPr>
                          <w:b/>
                          <w:spacing w:val="-3"/>
                          <w:sz w:val="24"/>
                          <w:szCs w:val="24"/>
                        </w:rPr>
                        <w:t>PROCESSO</w:t>
                      </w:r>
                      <w:r w:rsidRPr="0020011F">
                        <w:rPr>
                          <w:b/>
                          <w:spacing w:val="-7"/>
                          <w:sz w:val="24"/>
                          <w:szCs w:val="24"/>
                        </w:rPr>
                        <w:t xml:space="preserve"> </w:t>
                      </w:r>
                      <w:r w:rsidRPr="0020011F">
                        <w:rPr>
                          <w:b/>
                          <w:spacing w:val="-3"/>
                          <w:sz w:val="24"/>
                          <w:szCs w:val="24"/>
                        </w:rPr>
                        <w:t>ADMINISTRATIVO:</w:t>
                      </w:r>
                      <w:r w:rsidRPr="0020011F">
                        <w:rPr>
                          <w:b/>
                          <w:spacing w:val="-7"/>
                          <w:sz w:val="24"/>
                          <w:szCs w:val="24"/>
                        </w:rPr>
                        <w:t xml:space="preserve"> </w:t>
                      </w:r>
                      <w:r w:rsidR="00811C47">
                        <w:rPr>
                          <w:b/>
                          <w:color w:val="FF0000"/>
                          <w:spacing w:val="-2"/>
                          <w:sz w:val="24"/>
                          <w:szCs w:val="24"/>
                        </w:rPr>
                        <w:t>1068</w:t>
                      </w:r>
                      <w:r>
                        <w:rPr>
                          <w:b/>
                          <w:color w:val="FF0000"/>
                          <w:spacing w:val="-2"/>
                          <w:sz w:val="24"/>
                          <w:szCs w:val="24"/>
                        </w:rPr>
                        <w:t>/202</w:t>
                      </w:r>
                      <w:r w:rsidR="00061A41">
                        <w:rPr>
                          <w:b/>
                          <w:color w:val="FF0000"/>
                          <w:spacing w:val="-2"/>
                          <w:sz w:val="24"/>
                          <w:szCs w:val="24"/>
                        </w:rPr>
                        <w:t>6</w:t>
                      </w:r>
                      <w:bookmarkStart w:id="1" w:name="_GoBack"/>
                      <w:bookmarkEnd w:id="1"/>
                    </w:p>
                    <w:p w:rsidR="00D62ADE" w:rsidRPr="0020011F" w:rsidRDefault="00D62ADE" w:rsidP="00B346E1">
                      <w:pPr>
                        <w:ind w:left="731" w:right="730"/>
                        <w:jc w:val="center"/>
                        <w:rPr>
                          <w:spacing w:val="-47"/>
                          <w:sz w:val="20"/>
                          <w:szCs w:val="20"/>
                        </w:rPr>
                      </w:pPr>
                      <w:r w:rsidRPr="0020011F">
                        <w:rPr>
                          <w:sz w:val="20"/>
                          <w:szCs w:val="20"/>
                        </w:rPr>
                        <w:t>FUNDAMENTAÇÃO LEGAL: ART. 75, INCISO II e §§ 1º a 4º, DA LEI FEDERAL Nº 14.133/2021;</w:t>
                      </w:r>
                      <w:r w:rsidRPr="0020011F">
                        <w:rPr>
                          <w:spacing w:val="-47"/>
                          <w:sz w:val="20"/>
                          <w:szCs w:val="20"/>
                        </w:rPr>
                        <w:t xml:space="preserve"> </w:t>
                      </w:r>
                    </w:p>
                    <w:p w:rsidR="00D62ADE" w:rsidRPr="0020011F" w:rsidRDefault="00D62ADE" w:rsidP="00B346E1">
                      <w:pPr>
                        <w:ind w:left="731" w:right="730"/>
                        <w:jc w:val="center"/>
                        <w:rPr>
                          <w:sz w:val="20"/>
                          <w:szCs w:val="20"/>
                        </w:rPr>
                      </w:pPr>
                      <w:r w:rsidRPr="0020011F">
                        <w:rPr>
                          <w:sz w:val="20"/>
                          <w:szCs w:val="20"/>
                        </w:rPr>
                        <w:t>DECRETO</w:t>
                      </w:r>
                      <w:r w:rsidRPr="0020011F">
                        <w:rPr>
                          <w:spacing w:val="-2"/>
                          <w:sz w:val="20"/>
                          <w:szCs w:val="20"/>
                        </w:rPr>
                        <w:t xml:space="preserve"> </w:t>
                      </w:r>
                      <w:r w:rsidRPr="0020011F">
                        <w:rPr>
                          <w:sz w:val="20"/>
                          <w:szCs w:val="20"/>
                        </w:rPr>
                        <w:t>MUNICIPAL</w:t>
                      </w:r>
                      <w:r w:rsidRPr="0020011F">
                        <w:rPr>
                          <w:spacing w:val="1"/>
                          <w:sz w:val="20"/>
                          <w:szCs w:val="20"/>
                        </w:rPr>
                        <w:t xml:space="preserve"> </w:t>
                      </w:r>
                      <w:r w:rsidRPr="0020011F">
                        <w:rPr>
                          <w:sz w:val="20"/>
                          <w:szCs w:val="20"/>
                        </w:rPr>
                        <w:t>Nº</w:t>
                      </w:r>
                      <w:r w:rsidRPr="0020011F">
                        <w:rPr>
                          <w:spacing w:val="3"/>
                          <w:sz w:val="20"/>
                          <w:szCs w:val="20"/>
                        </w:rPr>
                        <w:t xml:space="preserve"> </w:t>
                      </w:r>
                      <w:r>
                        <w:rPr>
                          <w:sz w:val="20"/>
                          <w:szCs w:val="20"/>
                        </w:rPr>
                        <w:t>134/2025-PMT</w:t>
                      </w:r>
                      <w:r w:rsidRPr="0020011F">
                        <w:rPr>
                          <w:sz w:val="20"/>
                          <w:szCs w:val="20"/>
                        </w:rPr>
                        <w:t>;</w:t>
                      </w:r>
                    </w:p>
                    <w:p w:rsidR="00D62ADE" w:rsidRPr="0020011F" w:rsidRDefault="00D62ADE" w:rsidP="00A15B1F">
                      <w:pPr>
                        <w:ind w:left="731" w:right="730"/>
                        <w:jc w:val="center"/>
                        <w:rPr>
                          <w:sz w:val="20"/>
                          <w:szCs w:val="20"/>
                        </w:rPr>
                      </w:pPr>
                    </w:p>
                  </w:txbxContent>
                </v:textbox>
                <w10:anchorlock/>
              </v:shape>
            </w:pict>
          </mc:Fallback>
        </mc:AlternateContent>
      </w:r>
    </w:p>
    <w:p w:rsidR="00A15B1F" w:rsidRPr="0020011F" w:rsidRDefault="00A15B1F" w:rsidP="00A15B1F">
      <w:pPr>
        <w:pStyle w:val="Corpodetexto"/>
        <w:tabs>
          <w:tab w:val="left" w:pos="2478"/>
        </w:tabs>
        <w:spacing w:before="6"/>
        <w:ind w:left="0"/>
        <w:rPr>
          <w:sz w:val="24"/>
          <w:szCs w:val="24"/>
        </w:rPr>
      </w:pPr>
      <w:r>
        <w:rPr>
          <w:sz w:val="24"/>
          <w:szCs w:val="24"/>
        </w:rPr>
        <w:tab/>
      </w:r>
    </w:p>
    <w:tbl>
      <w:tblPr>
        <w:tblStyle w:val="TableNormal"/>
        <w:tblW w:w="8962" w:type="dxa"/>
        <w:tblInd w:w="1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6487"/>
        <w:gridCol w:w="2475"/>
      </w:tblGrid>
      <w:tr w:rsidR="00A15B1F" w:rsidRPr="0020011F" w:rsidTr="00DC7146">
        <w:trPr>
          <w:trHeight w:val="632"/>
        </w:trPr>
        <w:tc>
          <w:tcPr>
            <w:tcW w:w="8962" w:type="dxa"/>
            <w:gridSpan w:val="2"/>
            <w:vAlign w:val="center"/>
          </w:tcPr>
          <w:p w:rsidR="00A15B1F" w:rsidRPr="0020011F" w:rsidRDefault="00A15B1F" w:rsidP="00DC7146">
            <w:pPr>
              <w:pStyle w:val="TableParagraph"/>
              <w:spacing w:line="251" w:lineRule="exact"/>
              <w:ind w:left="2867" w:right="2835"/>
              <w:jc w:val="center"/>
              <w:rPr>
                <w:b/>
                <w:sz w:val="24"/>
                <w:szCs w:val="24"/>
              </w:rPr>
            </w:pPr>
            <w:r w:rsidRPr="0020011F">
              <w:rPr>
                <w:b/>
                <w:spacing w:val="-2"/>
                <w:sz w:val="24"/>
                <w:szCs w:val="24"/>
              </w:rPr>
              <w:t>DADOS</w:t>
            </w:r>
            <w:r w:rsidRPr="0020011F">
              <w:rPr>
                <w:b/>
                <w:spacing w:val="-12"/>
                <w:sz w:val="24"/>
                <w:szCs w:val="24"/>
              </w:rPr>
              <w:t xml:space="preserve"> </w:t>
            </w:r>
            <w:r w:rsidRPr="0020011F">
              <w:rPr>
                <w:b/>
                <w:spacing w:val="-2"/>
                <w:sz w:val="24"/>
                <w:szCs w:val="24"/>
              </w:rPr>
              <w:t>DO</w:t>
            </w:r>
            <w:r w:rsidRPr="0020011F">
              <w:rPr>
                <w:b/>
                <w:spacing w:val="-8"/>
                <w:sz w:val="24"/>
                <w:szCs w:val="24"/>
              </w:rPr>
              <w:t xml:space="preserve"> </w:t>
            </w:r>
            <w:r w:rsidRPr="0020011F">
              <w:rPr>
                <w:b/>
                <w:spacing w:val="-1"/>
                <w:sz w:val="24"/>
                <w:szCs w:val="24"/>
              </w:rPr>
              <w:t>AVISO</w:t>
            </w:r>
          </w:p>
          <w:p w:rsidR="00A15B1F" w:rsidRPr="0020011F" w:rsidRDefault="00A15B1F" w:rsidP="00D62ADE">
            <w:pPr>
              <w:pStyle w:val="TableParagraph"/>
              <w:tabs>
                <w:tab w:val="left" w:pos="6836"/>
              </w:tabs>
              <w:spacing w:before="1" w:line="210" w:lineRule="exact"/>
              <w:ind w:left="2300" w:right="2126"/>
              <w:jc w:val="center"/>
              <w:rPr>
                <w:sz w:val="24"/>
                <w:szCs w:val="24"/>
              </w:rPr>
            </w:pPr>
            <w:r>
              <w:rPr>
                <w:spacing w:val="-2"/>
                <w:sz w:val="24"/>
                <w:szCs w:val="24"/>
              </w:rPr>
              <w:t>Turvânia-GO</w:t>
            </w:r>
            <w:r w:rsidRPr="0020011F">
              <w:rPr>
                <w:spacing w:val="-2"/>
                <w:sz w:val="24"/>
                <w:szCs w:val="24"/>
              </w:rPr>
              <w:t>,</w:t>
            </w:r>
            <w:r w:rsidRPr="0020011F">
              <w:rPr>
                <w:spacing w:val="-11"/>
                <w:sz w:val="24"/>
                <w:szCs w:val="24"/>
              </w:rPr>
              <w:t xml:space="preserve"> </w:t>
            </w:r>
            <w:r w:rsidR="00D62ADE">
              <w:rPr>
                <w:spacing w:val="-11"/>
                <w:sz w:val="24"/>
                <w:szCs w:val="24"/>
              </w:rPr>
              <w:t>09</w:t>
            </w:r>
            <w:r w:rsidR="00142224">
              <w:rPr>
                <w:spacing w:val="-11"/>
                <w:sz w:val="24"/>
                <w:szCs w:val="24"/>
              </w:rPr>
              <w:t xml:space="preserve"> </w:t>
            </w:r>
            <w:r w:rsidR="006C1455">
              <w:rPr>
                <w:spacing w:val="-11"/>
                <w:sz w:val="24"/>
                <w:szCs w:val="24"/>
              </w:rPr>
              <w:t xml:space="preserve">de </w:t>
            </w:r>
            <w:r w:rsidR="00D62ADE">
              <w:rPr>
                <w:spacing w:val="-11"/>
                <w:sz w:val="24"/>
                <w:szCs w:val="24"/>
              </w:rPr>
              <w:t>outubro</w:t>
            </w:r>
            <w:r w:rsidR="004911C1">
              <w:rPr>
                <w:spacing w:val="-11"/>
                <w:sz w:val="24"/>
                <w:szCs w:val="24"/>
              </w:rPr>
              <w:t xml:space="preserve"> </w:t>
            </w:r>
            <w:r w:rsidRPr="0020011F">
              <w:rPr>
                <w:spacing w:val="-1"/>
                <w:sz w:val="24"/>
                <w:szCs w:val="24"/>
              </w:rPr>
              <w:t>de</w:t>
            </w:r>
            <w:r w:rsidRPr="0020011F">
              <w:rPr>
                <w:spacing w:val="-9"/>
                <w:sz w:val="24"/>
                <w:szCs w:val="24"/>
              </w:rPr>
              <w:t xml:space="preserve"> </w:t>
            </w:r>
            <w:r w:rsidRPr="0020011F">
              <w:rPr>
                <w:spacing w:val="-1"/>
                <w:sz w:val="24"/>
                <w:szCs w:val="24"/>
              </w:rPr>
              <w:t>202</w:t>
            </w:r>
            <w:r w:rsidR="000D1077">
              <w:rPr>
                <w:spacing w:val="-1"/>
                <w:sz w:val="24"/>
                <w:szCs w:val="24"/>
              </w:rPr>
              <w:t>6</w:t>
            </w:r>
            <w:r w:rsidRPr="0020011F">
              <w:rPr>
                <w:spacing w:val="-1"/>
                <w:sz w:val="24"/>
                <w:szCs w:val="24"/>
              </w:rPr>
              <w:t>.</w:t>
            </w:r>
          </w:p>
        </w:tc>
      </w:tr>
      <w:tr w:rsidR="00A15B1F" w:rsidRPr="0020011F" w:rsidTr="00DC7146">
        <w:trPr>
          <w:trHeight w:val="710"/>
        </w:trPr>
        <w:tc>
          <w:tcPr>
            <w:tcW w:w="8962" w:type="dxa"/>
            <w:gridSpan w:val="2"/>
            <w:vAlign w:val="center"/>
          </w:tcPr>
          <w:p w:rsidR="00A15B1F" w:rsidRPr="0020011F" w:rsidRDefault="00A15B1F" w:rsidP="00DC7146">
            <w:pPr>
              <w:jc w:val="both"/>
              <w:rPr>
                <w:b/>
                <w:sz w:val="24"/>
                <w:szCs w:val="24"/>
              </w:rPr>
            </w:pPr>
            <w:r w:rsidRPr="00EF0E53">
              <w:rPr>
                <w:b/>
                <w:sz w:val="24"/>
                <w:szCs w:val="24"/>
              </w:rPr>
              <w:t xml:space="preserve"> REFERÊNCIA ME/EPP/EQUIPARADAS: SIM</w:t>
            </w:r>
          </w:p>
        </w:tc>
      </w:tr>
      <w:tr w:rsidR="00A15B1F" w:rsidRPr="0020011F" w:rsidTr="00DC7146">
        <w:trPr>
          <w:trHeight w:val="690"/>
        </w:trPr>
        <w:tc>
          <w:tcPr>
            <w:tcW w:w="6487" w:type="dxa"/>
            <w:vAlign w:val="center"/>
          </w:tcPr>
          <w:p w:rsidR="00A15B1F" w:rsidRPr="0020011F" w:rsidRDefault="00A15B1F" w:rsidP="00DC7146">
            <w:pPr>
              <w:pStyle w:val="TableParagraph"/>
              <w:ind w:left="107" w:right="34"/>
              <w:rPr>
                <w:b/>
                <w:sz w:val="24"/>
                <w:szCs w:val="24"/>
              </w:rPr>
            </w:pPr>
            <w:r w:rsidRPr="0020011F">
              <w:rPr>
                <w:b/>
                <w:spacing w:val="-3"/>
                <w:sz w:val="24"/>
                <w:szCs w:val="24"/>
              </w:rPr>
              <w:t>DATA</w:t>
            </w:r>
            <w:r w:rsidRPr="0020011F">
              <w:rPr>
                <w:b/>
                <w:spacing w:val="-8"/>
                <w:sz w:val="24"/>
                <w:szCs w:val="24"/>
              </w:rPr>
              <w:t xml:space="preserve"> </w:t>
            </w:r>
            <w:r w:rsidRPr="0020011F">
              <w:rPr>
                <w:b/>
                <w:spacing w:val="-3"/>
                <w:sz w:val="24"/>
                <w:szCs w:val="24"/>
              </w:rPr>
              <w:t>E</w:t>
            </w:r>
            <w:r w:rsidRPr="0020011F">
              <w:rPr>
                <w:b/>
                <w:spacing w:val="-6"/>
                <w:sz w:val="24"/>
                <w:szCs w:val="24"/>
              </w:rPr>
              <w:t xml:space="preserve"> </w:t>
            </w:r>
            <w:r w:rsidRPr="0020011F">
              <w:rPr>
                <w:b/>
                <w:spacing w:val="-3"/>
                <w:sz w:val="24"/>
                <w:szCs w:val="24"/>
              </w:rPr>
              <w:t>HORA</w:t>
            </w:r>
            <w:r w:rsidRPr="0020011F">
              <w:rPr>
                <w:b/>
                <w:spacing w:val="-10"/>
                <w:sz w:val="24"/>
                <w:szCs w:val="24"/>
              </w:rPr>
              <w:t xml:space="preserve"> </w:t>
            </w:r>
            <w:r w:rsidRPr="0020011F">
              <w:rPr>
                <w:b/>
                <w:spacing w:val="-3"/>
                <w:sz w:val="24"/>
                <w:szCs w:val="24"/>
              </w:rPr>
              <w:t>LIMITE</w:t>
            </w:r>
            <w:r w:rsidRPr="0020011F">
              <w:rPr>
                <w:b/>
                <w:spacing w:val="-6"/>
                <w:sz w:val="24"/>
                <w:szCs w:val="24"/>
              </w:rPr>
              <w:t xml:space="preserve"> </w:t>
            </w:r>
            <w:r w:rsidRPr="0020011F">
              <w:rPr>
                <w:b/>
                <w:spacing w:val="-3"/>
                <w:sz w:val="24"/>
                <w:szCs w:val="24"/>
              </w:rPr>
              <w:t>PARA</w:t>
            </w:r>
            <w:r w:rsidRPr="0020011F">
              <w:rPr>
                <w:b/>
                <w:spacing w:val="-7"/>
                <w:sz w:val="24"/>
                <w:szCs w:val="24"/>
              </w:rPr>
              <w:t xml:space="preserve"> </w:t>
            </w:r>
            <w:r w:rsidRPr="0020011F">
              <w:rPr>
                <w:b/>
                <w:spacing w:val="-2"/>
                <w:sz w:val="24"/>
                <w:szCs w:val="24"/>
              </w:rPr>
              <w:t>ENTREGA</w:t>
            </w:r>
            <w:r w:rsidRPr="0020011F">
              <w:rPr>
                <w:b/>
                <w:spacing w:val="-8"/>
                <w:sz w:val="24"/>
                <w:szCs w:val="24"/>
              </w:rPr>
              <w:t xml:space="preserve"> </w:t>
            </w:r>
            <w:r w:rsidRPr="0020011F">
              <w:rPr>
                <w:b/>
                <w:spacing w:val="-2"/>
                <w:sz w:val="24"/>
                <w:szCs w:val="24"/>
              </w:rPr>
              <w:t>DA</w:t>
            </w:r>
            <w:r w:rsidRPr="0020011F">
              <w:rPr>
                <w:b/>
                <w:spacing w:val="-7"/>
                <w:sz w:val="24"/>
                <w:szCs w:val="24"/>
              </w:rPr>
              <w:t xml:space="preserve"> </w:t>
            </w:r>
            <w:r w:rsidRPr="0020011F">
              <w:rPr>
                <w:b/>
                <w:spacing w:val="-2"/>
                <w:sz w:val="24"/>
                <w:szCs w:val="24"/>
              </w:rPr>
              <w:t>PROPOSTA</w:t>
            </w:r>
            <w:r w:rsidRPr="0020011F">
              <w:rPr>
                <w:b/>
                <w:spacing w:val="-7"/>
                <w:sz w:val="24"/>
                <w:szCs w:val="24"/>
              </w:rPr>
              <w:t xml:space="preserve"> </w:t>
            </w:r>
            <w:r w:rsidRPr="0020011F">
              <w:rPr>
                <w:b/>
                <w:spacing w:val="-2"/>
                <w:sz w:val="24"/>
                <w:szCs w:val="24"/>
              </w:rPr>
              <w:t>DE</w:t>
            </w:r>
            <w:r w:rsidRPr="0020011F">
              <w:rPr>
                <w:b/>
                <w:spacing w:val="-9"/>
                <w:sz w:val="24"/>
                <w:szCs w:val="24"/>
              </w:rPr>
              <w:t xml:space="preserve"> </w:t>
            </w:r>
            <w:r w:rsidRPr="0020011F">
              <w:rPr>
                <w:b/>
                <w:spacing w:val="-2"/>
                <w:sz w:val="24"/>
                <w:szCs w:val="24"/>
              </w:rPr>
              <w:t>PREÇO</w:t>
            </w:r>
            <w:r w:rsidRPr="0020011F">
              <w:rPr>
                <w:b/>
                <w:spacing w:val="-47"/>
                <w:sz w:val="24"/>
                <w:szCs w:val="24"/>
              </w:rPr>
              <w:t xml:space="preserve"> </w:t>
            </w:r>
            <w:r w:rsidRPr="0020011F">
              <w:rPr>
                <w:b/>
                <w:sz w:val="24"/>
                <w:szCs w:val="24"/>
              </w:rPr>
              <w:t>E</w:t>
            </w:r>
            <w:r w:rsidRPr="0020011F">
              <w:rPr>
                <w:b/>
                <w:spacing w:val="-8"/>
                <w:sz w:val="24"/>
                <w:szCs w:val="24"/>
              </w:rPr>
              <w:t xml:space="preserve"> </w:t>
            </w:r>
            <w:r w:rsidRPr="0020011F">
              <w:rPr>
                <w:b/>
                <w:sz w:val="24"/>
                <w:szCs w:val="24"/>
              </w:rPr>
              <w:t>DOCUMENTOS</w:t>
            </w:r>
            <w:r w:rsidRPr="0020011F">
              <w:rPr>
                <w:b/>
                <w:spacing w:val="-5"/>
                <w:sz w:val="24"/>
                <w:szCs w:val="24"/>
              </w:rPr>
              <w:t xml:space="preserve"> </w:t>
            </w:r>
            <w:r w:rsidRPr="0020011F">
              <w:rPr>
                <w:b/>
                <w:sz w:val="24"/>
                <w:szCs w:val="24"/>
              </w:rPr>
              <w:t>DE</w:t>
            </w:r>
            <w:r w:rsidRPr="0020011F">
              <w:rPr>
                <w:b/>
                <w:spacing w:val="-7"/>
                <w:sz w:val="24"/>
                <w:szCs w:val="24"/>
              </w:rPr>
              <w:t xml:space="preserve"> </w:t>
            </w:r>
            <w:r w:rsidRPr="0020011F">
              <w:rPr>
                <w:b/>
                <w:sz w:val="24"/>
                <w:szCs w:val="24"/>
              </w:rPr>
              <w:t>HABILITAÇÃO</w:t>
            </w:r>
          </w:p>
        </w:tc>
        <w:tc>
          <w:tcPr>
            <w:tcW w:w="2475" w:type="dxa"/>
            <w:vAlign w:val="center"/>
          </w:tcPr>
          <w:p w:rsidR="00A15B1F" w:rsidRDefault="00A15B1F" w:rsidP="00DC7146">
            <w:pPr>
              <w:pStyle w:val="TableParagraph"/>
              <w:jc w:val="center"/>
              <w:rPr>
                <w:b/>
                <w:spacing w:val="-10"/>
                <w:sz w:val="24"/>
                <w:szCs w:val="24"/>
              </w:rPr>
            </w:pPr>
            <w:r w:rsidRPr="0020011F">
              <w:rPr>
                <w:b/>
                <w:spacing w:val="-2"/>
                <w:sz w:val="24"/>
                <w:szCs w:val="24"/>
              </w:rPr>
              <w:t>Até</w:t>
            </w:r>
            <w:r w:rsidRPr="0020011F">
              <w:rPr>
                <w:b/>
                <w:spacing w:val="-8"/>
                <w:sz w:val="24"/>
                <w:szCs w:val="24"/>
              </w:rPr>
              <w:t xml:space="preserve"> </w:t>
            </w:r>
            <w:r w:rsidRPr="0020011F">
              <w:rPr>
                <w:b/>
                <w:spacing w:val="-2"/>
                <w:sz w:val="24"/>
                <w:szCs w:val="24"/>
              </w:rPr>
              <w:t>dia</w:t>
            </w:r>
            <w:r w:rsidRPr="0020011F">
              <w:rPr>
                <w:b/>
                <w:spacing w:val="-8"/>
                <w:sz w:val="24"/>
                <w:szCs w:val="24"/>
              </w:rPr>
              <w:t xml:space="preserve"> </w:t>
            </w:r>
            <w:r w:rsidR="00D62ADE">
              <w:rPr>
                <w:b/>
                <w:spacing w:val="-8"/>
                <w:sz w:val="24"/>
                <w:szCs w:val="24"/>
              </w:rPr>
              <w:t>16</w:t>
            </w:r>
            <w:r w:rsidR="000805FA">
              <w:rPr>
                <w:b/>
                <w:spacing w:val="-8"/>
                <w:sz w:val="24"/>
                <w:szCs w:val="24"/>
              </w:rPr>
              <w:t>/</w:t>
            </w:r>
            <w:r w:rsidR="00D62ADE">
              <w:rPr>
                <w:b/>
                <w:spacing w:val="-2"/>
                <w:sz w:val="24"/>
                <w:szCs w:val="24"/>
              </w:rPr>
              <w:t>10</w:t>
            </w:r>
            <w:r w:rsidR="009C5506">
              <w:rPr>
                <w:b/>
                <w:spacing w:val="-2"/>
                <w:sz w:val="24"/>
                <w:szCs w:val="24"/>
              </w:rPr>
              <w:t>/</w:t>
            </w:r>
            <w:r w:rsidRPr="0020011F">
              <w:rPr>
                <w:b/>
                <w:spacing w:val="-2"/>
                <w:sz w:val="24"/>
                <w:szCs w:val="24"/>
              </w:rPr>
              <w:t>202</w:t>
            </w:r>
            <w:r w:rsidR="000D1077">
              <w:rPr>
                <w:b/>
                <w:spacing w:val="-2"/>
                <w:sz w:val="24"/>
                <w:szCs w:val="24"/>
              </w:rPr>
              <w:t>6</w:t>
            </w:r>
            <w:r w:rsidRPr="0020011F">
              <w:rPr>
                <w:b/>
                <w:spacing w:val="-2"/>
                <w:sz w:val="24"/>
                <w:szCs w:val="24"/>
              </w:rPr>
              <w:t>,</w:t>
            </w:r>
            <w:r w:rsidRPr="0020011F">
              <w:rPr>
                <w:b/>
                <w:spacing w:val="-10"/>
                <w:sz w:val="24"/>
                <w:szCs w:val="24"/>
              </w:rPr>
              <w:t xml:space="preserve"> </w:t>
            </w:r>
          </w:p>
          <w:p w:rsidR="00A15B1F" w:rsidRPr="0020011F" w:rsidRDefault="00A15B1F" w:rsidP="00DC7146">
            <w:pPr>
              <w:pStyle w:val="TableParagraph"/>
              <w:jc w:val="center"/>
              <w:rPr>
                <w:b/>
                <w:sz w:val="24"/>
                <w:szCs w:val="24"/>
              </w:rPr>
            </w:pPr>
            <w:proofErr w:type="gramStart"/>
            <w:r w:rsidRPr="0020011F">
              <w:rPr>
                <w:b/>
                <w:spacing w:val="-1"/>
                <w:sz w:val="24"/>
                <w:szCs w:val="24"/>
              </w:rPr>
              <w:t>às</w:t>
            </w:r>
            <w:proofErr w:type="gramEnd"/>
            <w:r w:rsidRPr="0020011F">
              <w:rPr>
                <w:b/>
                <w:spacing w:val="-9"/>
                <w:sz w:val="24"/>
                <w:szCs w:val="24"/>
              </w:rPr>
              <w:t xml:space="preserve"> </w:t>
            </w:r>
            <w:r>
              <w:rPr>
                <w:b/>
                <w:spacing w:val="-9"/>
                <w:sz w:val="24"/>
                <w:szCs w:val="24"/>
              </w:rPr>
              <w:t>09:00</w:t>
            </w:r>
            <w:r w:rsidRPr="0020011F">
              <w:rPr>
                <w:b/>
                <w:spacing w:val="-1"/>
                <w:sz w:val="24"/>
                <w:szCs w:val="24"/>
              </w:rPr>
              <w:t>h</w:t>
            </w:r>
          </w:p>
        </w:tc>
      </w:tr>
      <w:tr w:rsidR="00A15B1F" w:rsidRPr="0020011F" w:rsidTr="00DC7146">
        <w:trPr>
          <w:trHeight w:val="558"/>
        </w:trPr>
        <w:tc>
          <w:tcPr>
            <w:tcW w:w="6487" w:type="dxa"/>
            <w:vAlign w:val="center"/>
          </w:tcPr>
          <w:p w:rsidR="00A15B1F" w:rsidRPr="00EF0E53" w:rsidRDefault="00A15B1F" w:rsidP="00DC7146">
            <w:pPr>
              <w:jc w:val="both"/>
              <w:rPr>
                <w:color w:val="FF0000"/>
                <w:sz w:val="24"/>
                <w:szCs w:val="24"/>
              </w:rPr>
            </w:pPr>
            <w:r>
              <w:rPr>
                <w:b/>
                <w:sz w:val="24"/>
                <w:szCs w:val="24"/>
              </w:rPr>
              <w:t xml:space="preserve"> PERÍODO DE LANCES</w:t>
            </w:r>
          </w:p>
        </w:tc>
        <w:tc>
          <w:tcPr>
            <w:tcW w:w="2475" w:type="dxa"/>
            <w:vAlign w:val="center"/>
          </w:tcPr>
          <w:p w:rsidR="00A15B1F" w:rsidRPr="0020011F" w:rsidRDefault="00A15B1F" w:rsidP="00D62ADE">
            <w:pPr>
              <w:jc w:val="both"/>
              <w:rPr>
                <w:sz w:val="24"/>
                <w:szCs w:val="24"/>
              </w:rPr>
            </w:pPr>
            <w:r w:rsidRPr="004E62C6">
              <w:rPr>
                <w:b/>
                <w:color w:val="FF0000"/>
                <w:sz w:val="24"/>
                <w:szCs w:val="24"/>
              </w:rPr>
              <w:t xml:space="preserve">De </w:t>
            </w:r>
            <w:r w:rsidR="00D62ADE">
              <w:rPr>
                <w:b/>
                <w:color w:val="FF0000"/>
                <w:sz w:val="24"/>
                <w:szCs w:val="24"/>
              </w:rPr>
              <w:t>16</w:t>
            </w:r>
            <w:r w:rsidR="004911C1" w:rsidRPr="004E62C6">
              <w:rPr>
                <w:b/>
                <w:color w:val="FF0000"/>
                <w:sz w:val="24"/>
                <w:szCs w:val="24"/>
              </w:rPr>
              <w:t>/</w:t>
            </w:r>
            <w:r w:rsidR="00D62ADE">
              <w:rPr>
                <w:b/>
                <w:color w:val="FF0000"/>
                <w:sz w:val="24"/>
                <w:szCs w:val="24"/>
              </w:rPr>
              <w:t>10</w:t>
            </w:r>
            <w:r w:rsidR="004911C1" w:rsidRPr="004E62C6">
              <w:rPr>
                <w:b/>
                <w:color w:val="FF0000"/>
                <w:sz w:val="24"/>
                <w:szCs w:val="24"/>
              </w:rPr>
              <w:t>/202</w:t>
            </w:r>
            <w:r w:rsidR="000D1077">
              <w:rPr>
                <w:b/>
                <w:color w:val="FF0000"/>
                <w:sz w:val="24"/>
                <w:szCs w:val="24"/>
              </w:rPr>
              <w:t>6</w:t>
            </w:r>
            <w:r w:rsidR="00E871A6" w:rsidRPr="004E62C6">
              <w:rPr>
                <w:b/>
                <w:color w:val="FF0000"/>
                <w:spacing w:val="-2"/>
                <w:sz w:val="24"/>
                <w:szCs w:val="24"/>
              </w:rPr>
              <w:t xml:space="preserve"> </w:t>
            </w:r>
            <w:r w:rsidRPr="004E62C6">
              <w:rPr>
                <w:b/>
                <w:color w:val="FF0000"/>
                <w:sz w:val="24"/>
                <w:szCs w:val="24"/>
              </w:rPr>
              <w:t xml:space="preserve">às 09h Até </w:t>
            </w:r>
            <w:r w:rsidR="00D62ADE">
              <w:rPr>
                <w:b/>
                <w:color w:val="FF0000"/>
                <w:spacing w:val="-8"/>
                <w:sz w:val="24"/>
                <w:szCs w:val="24"/>
              </w:rPr>
              <w:t>16</w:t>
            </w:r>
            <w:r w:rsidR="004911C1" w:rsidRPr="004E62C6">
              <w:rPr>
                <w:b/>
                <w:color w:val="FF0000"/>
                <w:spacing w:val="-8"/>
                <w:sz w:val="24"/>
                <w:szCs w:val="24"/>
              </w:rPr>
              <w:t>/</w:t>
            </w:r>
            <w:r w:rsidR="00D62ADE">
              <w:rPr>
                <w:b/>
                <w:color w:val="FF0000"/>
                <w:spacing w:val="-8"/>
                <w:sz w:val="24"/>
                <w:szCs w:val="24"/>
              </w:rPr>
              <w:t>10</w:t>
            </w:r>
            <w:r w:rsidR="004911C1" w:rsidRPr="004E62C6">
              <w:rPr>
                <w:b/>
                <w:color w:val="FF0000"/>
                <w:spacing w:val="-8"/>
                <w:sz w:val="24"/>
                <w:szCs w:val="24"/>
              </w:rPr>
              <w:t>/202</w:t>
            </w:r>
            <w:r w:rsidR="000D1077">
              <w:rPr>
                <w:b/>
                <w:color w:val="FF0000"/>
                <w:spacing w:val="-8"/>
                <w:sz w:val="24"/>
                <w:szCs w:val="24"/>
              </w:rPr>
              <w:t>6</w:t>
            </w:r>
            <w:r w:rsidR="00B346E1" w:rsidRPr="004E62C6">
              <w:rPr>
                <w:b/>
                <w:color w:val="FF0000"/>
                <w:spacing w:val="-2"/>
                <w:sz w:val="24"/>
                <w:szCs w:val="24"/>
              </w:rPr>
              <w:t xml:space="preserve"> </w:t>
            </w:r>
            <w:r w:rsidRPr="004E62C6">
              <w:rPr>
                <w:b/>
                <w:color w:val="FF0000"/>
                <w:sz w:val="24"/>
                <w:szCs w:val="24"/>
              </w:rPr>
              <w:t>às 15h</w:t>
            </w:r>
          </w:p>
        </w:tc>
      </w:tr>
      <w:tr w:rsidR="00A15B1F" w:rsidRPr="0020011F" w:rsidTr="00DC7146">
        <w:trPr>
          <w:trHeight w:val="695"/>
        </w:trPr>
        <w:tc>
          <w:tcPr>
            <w:tcW w:w="6487" w:type="dxa"/>
            <w:vAlign w:val="center"/>
          </w:tcPr>
          <w:p w:rsidR="00A15B1F" w:rsidRPr="0020011F" w:rsidRDefault="00A15B1F" w:rsidP="00DC7146">
            <w:pPr>
              <w:pStyle w:val="TableParagraph"/>
              <w:ind w:left="107"/>
              <w:rPr>
                <w:b/>
                <w:sz w:val="24"/>
                <w:szCs w:val="24"/>
              </w:rPr>
            </w:pPr>
            <w:r w:rsidRPr="0020011F">
              <w:rPr>
                <w:b/>
                <w:spacing w:val="-3"/>
                <w:sz w:val="24"/>
                <w:szCs w:val="24"/>
              </w:rPr>
              <w:t>REFERÊNCIA</w:t>
            </w:r>
            <w:r w:rsidRPr="0020011F">
              <w:rPr>
                <w:b/>
                <w:spacing w:val="-8"/>
                <w:sz w:val="24"/>
                <w:szCs w:val="24"/>
              </w:rPr>
              <w:t xml:space="preserve"> </w:t>
            </w:r>
            <w:r w:rsidRPr="0020011F">
              <w:rPr>
                <w:b/>
                <w:spacing w:val="-2"/>
                <w:sz w:val="24"/>
                <w:szCs w:val="24"/>
              </w:rPr>
              <w:t>DE</w:t>
            </w:r>
            <w:r w:rsidRPr="0020011F">
              <w:rPr>
                <w:b/>
                <w:spacing w:val="-9"/>
                <w:sz w:val="24"/>
                <w:szCs w:val="24"/>
              </w:rPr>
              <w:t xml:space="preserve"> </w:t>
            </w:r>
            <w:r w:rsidRPr="0020011F">
              <w:rPr>
                <w:b/>
                <w:spacing w:val="-2"/>
                <w:sz w:val="24"/>
                <w:szCs w:val="24"/>
              </w:rPr>
              <w:t>HORÁRIO</w:t>
            </w:r>
          </w:p>
        </w:tc>
        <w:tc>
          <w:tcPr>
            <w:tcW w:w="2475" w:type="dxa"/>
            <w:vAlign w:val="center"/>
          </w:tcPr>
          <w:p w:rsidR="00A15B1F" w:rsidRPr="0020011F" w:rsidRDefault="00A15B1F" w:rsidP="00DC7146">
            <w:pPr>
              <w:pStyle w:val="TableParagraph"/>
              <w:ind w:left="480" w:right="466"/>
              <w:jc w:val="center"/>
              <w:rPr>
                <w:sz w:val="24"/>
                <w:szCs w:val="24"/>
              </w:rPr>
            </w:pPr>
            <w:r w:rsidRPr="0020011F">
              <w:rPr>
                <w:spacing w:val="-2"/>
                <w:sz w:val="24"/>
                <w:szCs w:val="24"/>
              </w:rPr>
              <w:t>Horário</w:t>
            </w:r>
            <w:r w:rsidRPr="0020011F">
              <w:rPr>
                <w:spacing w:val="-10"/>
                <w:sz w:val="24"/>
                <w:szCs w:val="24"/>
              </w:rPr>
              <w:t xml:space="preserve"> </w:t>
            </w:r>
            <w:r w:rsidRPr="0020011F">
              <w:rPr>
                <w:spacing w:val="-2"/>
                <w:sz w:val="24"/>
                <w:szCs w:val="24"/>
              </w:rPr>
              <w:t>de</w:t>
            </w:r>
            <w:r w:rsidRPr="0020011F">
              <w:rPr>
                <w:spacing w:val="-8"/>
                <w:sz w:val="24"/>
                <w:szCs w:val="24"/>
              </w:rPr>
              <w:t xml:space="preserve"> </w:t>
            </w:r>
            <w:r w:rsidRPr="0020011F">
              <w:rPr>
                <w:spacing w:val="-1"/>
                <w:sz w:val="24"/>
                <w:szCs w:val="24"/>
              </w:rPr>
              <w:t>Brasília</w:t>
            </w:r>
            <w:r w:rsidRPr="0020011F">
              <w:rPr>
                <w:spacing w:val="-12"/>
                <w:sz w:val="24"/>
                <w:szCs w:val="24"/>
              </w:rPr>
              <w:t xml:space="preserve"> </w:t>
            </w:r>
            <w:r>
              <w:rPr>
                <w:spacing w:val="-1"/>
                <w:sz w:val="24"/>
                <w:szCs w:val="24"/>
              </w:rPr>
              <w:t>–</w:t>
            </w:r>
            <w:r w:rsidRPr="0020011F">
              <w:rPr>
                <w:spacing w:val="-7"/>
                <w:sz w:val="24"/>
                <w:szCs w:val="24"/>
              </w:rPr>
              <w:t xml:space="preserve"> </w:t>
            </w:r>
            <w:r w:rsidRPr="0020011F">
              <w:rPr>
                <w:spacing w:val="-1"/>
                <w:sz w:val="24"/>
                <w:szCs w:val="24"/>
              </w:rPr>
              <w:t>DF</w:t>
            </w:r>
          </w:p>
        </w:tc>
      </w:tr>
      <w:tr w:rsidR="00A15B1F" w:rsidRPr="0020011F" w:rsidTr="00DC7146">
        <w:trPr>
          <w:trHeight w:val="940"/>
        </w:trPr>
        <w:tc>
          <w:tcPr>
            <w:tcW w:w="6487" w:type="dxa"/>
            <w:vAlign w:val="center"/>
          </w:tcPr>
          <w:p w:rsidR="00A15B1F" w:rsidRPr="0020011F" w:rsidRDefault="00A15B1F" w:rsidP="00DC7146">
            <w:pPr>
              <w:pStyle w:val="TableParagraph"/>
              <w:ind w:left="107" w:right="34"/>
              <w:rPr>
                <w:b/>
                <w:sz w:val="24"/>
                <w:szCs w:val="24"/>
              </w:rPr>
            </w:pPr>
            <w:r w:rsidRPr="0020011F">
              <w:rPr>
                <w:b/>
                <w:spacing w:val="-3"/>
                <w:sz w:val="24"/>
                <w:szCs w:val="24"/>
              </w:rPr>
              <w:t>ENDEREÇO</w:t>
            </w:r>
            <w:r w:rsidRPr="0020011F">
              <w:rPr>
                <w:b/>
                <w:spacing w:val="-7"/>
                <w:sz w:val="24"/>
                <w:szCs w:val="24"/>
              </w:rPr>
              <w:t xml:space="preserve"> </w:t>
            </w:r>
            <w:r w:rsidRPr="0020011F">
              <w:rPr>
                <w:b/>
                <w:spacing w:val="-3"/>
                <w:sz w:val="24"/>
                <w:szCs w:val="24"/>
              </w:rPr>
              <w:t>ELETRÔNICO</w:t>
            </w:r>
            <w:r w:rsidRPr="0020011F">
              <w:rPr>
                <w:b/>
                <w:spacing w:val="-8"/>
                <w:sz w:val="24"/>
                <w:szCs w:val="24"/>
              </w:rPr>
              <w:t xml:space="preserve"> </w:t>
            </w:r>
            <w:r w:rsidRPr="0020011F">
              <w:rPr>
                <w:b/>
                <w:spacing w:val="-2"/>
                <w:sz w:val="24"/>
                <w:szCs w:val="24"/>
              </w:rPr>
              <w:t>PARA</w:t>
            </w:r>
            <w:r w:rsidRPr="0020011F">
              <w:rPr>
                <w:b/>
                <w:spacing w:val="-10"/>
                <w:sz w:val="24"/>
                <w:szCs w:val="24"/>
              </w:rPr>
              <w:t xml:space="preserve"> </w:t>
            </w:r>
            <w:r w:rsidRPr="0020011F">
              <w:rPr>
                <w:b/>
                <w:spacing w:val="-2"/>
                <w:sz w:val="24"/>
                <w:szCs w:val="24"/>
              </w:rPr>
              <w:t>ENVIO</w:t>
            </w:r>
            <w:r w:rsidRPr="0020011F">
              <w:rPr>
                <w:b/>
                <w:spacing w:val="-8"/>
                <w:sz w:val="24"/>
                <w:szCs w:val="24"/>
              </w:rPr>
              <w:t xml:space="preserve"> </w:t>
            </w:r>
            <w:r w:rsidRPr="0020011F">
              <w:rPr>
                <w:b/>
                <w:spacing w:val="-2"/>
                <w:sz w:val="24"/>
                <w:szCs w:val="24"/>
              </w:rPr>
              <w:t>DA</w:t>
            </w:r>
            <w:r w:rsidRPr="0020011F">
              <w:rPr>
                <w:b/>
                <w:spacing w:val="-10"/>
                <w:sz w:val="24"/>
                <w:szCs w:val="24"/>
              </w:rPr>
              <w:t xml:space="preserve"> </w:t>
            </w:r>
            <w:r w:rsidRPr="0020011F">
              <w:rPr>
                <w:b/>
                <w:spacing w:val="-2"/>
                <w:sz w:val="24"/>
                <w:szCs w:val="24"/>
              </w:rPr>
              <w:t>PROPOSTA</w:t>
            </w:r>
            <w:r w:rsidRPr="0020011F">
              <w:rPr>
                <w:b/>
                <w:spacing w:val="-8"/>
                <w:sz w:val="24"/>
                <w:szCs w:val="24"/>
              </w:rPr>
              <w:t xml:space="preserve"> </w:t>
            </w:r>
            <w:r w:rsidRPr="0020011F">
              <w:rPr>
                <w:b/>
                <w:spacing w:val="-2"/>
                <w:sz w:val="24"/>
                <w:szCs w:val="24"/>
              </w:rPr>
              <w:t>E</w:t>
            </w:r>
            <w:proofErr w:type="gramStart"/>
            <w:r>
              <w:rPr>
                <w:b/>
                <w:spacing w:val="-2"/>
                <w:sz w:val="24"/>
                <w:szCs w:val="24"/>
              </w:rPr>
              <w:t xml:space="preserve"> </w:t>
            </w:r>
            <w:r w:rsidRPr="0020011F">
              <w:rPr>
                <w:b/>
                <w:spacing w:val="-47"/>
                <w:sz w:val="24"/>
                <w:szCs w:val="24"/>
              </w:rPr>
              <w:t xml:space="preserve"> </w:t>
            </w:r>
            <w:proofErr w:type="gramEnd"/>
            <w:r w:rsidRPr="0020011F">
              <w:rPr>
                <w:b/>
                <w:sz w:val="24"/>
                <w:szCs w:val="24"/>
              </w:rPr>
              <w:t>DOCUMENOS</w:t>
            </w:r>
            <w:r w:rsidRPr="0020011F">
              <w:rPr>
                <w:b/>
                <w:spacing w:val="-6"/>
                <w:sz w:val="24"/>
                <w:szCs w:val="24"/>
              </w:rPr>
              <w:t xml:space="preserve"> </w:t>
            </w:r>
            <w:r w:rsidRPr="0020011F">
              <w:rPr>
                <w:b/>
                <w:sz w:val="24"/>
                <w:szCs w:val="24"/>
              </w:rPr>
              <w:t>DE</w:t>
            </w:r>
            <w:r w:rsidRPr="0020011F">
              <w:rPr>
                <w:b/>
                <w:spacing w:val="-7"/>
                <w:sz w:val="24"/>
                <w:szCs w:val="24"/>
              </w:rPr>
              <w:t xml:space="preserve"> </w:t>
            </w:r>
            <w:r w:rsidRPr="0020011F">
              <w:rPr>
                <w:b/>
                <w:sz w:val="24"/>
                <w:szCs w:val="24"/>
              </w:rPr>
              <w:t>HABILITAÇÃO</w:t>
            </w:r>
          </w:p>
        </w:tc>
        <w:tc>
          <w:tcPr>
            <w:tcW w:w="2475" w:type="dxa"/>
            <w:vAlign w:val="center"/>
          </w:tcPr>
          <w:p w:rsidR="00A15B1F" w:rsidRPr="009827FC" w:rsidRDefault="00B6754C" w:rsidP="00DC7146">
            <w:pPr>
              <w:pStyle w:val="TableParagraph"/>
              <w:tabs>
                <w:tab w:val="left" w:pos="2475"/>
              </w:tabs>
              <w:ind w:left="66"/>
              <w:jc w:val="center"/>
              <w:rPr>
                <w:sz w:val="20"/>
                <w:szCs w:val="20"/>
              </w:rPr>
            </w:pPr>
            <w:proofErr w:type="gramStart"/>
            <w:r>
              <w:t>https</w:t>
            </w:r>
            <w:proofErr w:type="gramEnd"/>
            <w:r>
              <w:t>://bnccompras.com</w:t>
            </w:r>
            <w:r w:rsidRPr="009827FC">
              <w:rPr>
                <w:sz w:val="20"/>
                <w:szCs w:val="20"/>
              </w:rPr>
              <w:t xml:space="preserve"> </w:t>
            </w:r>
          </w:p>
        </w:tc>
      </w:tr>
    </w:tbl>
    <w:p w:rsidR="00A15B1F" w:rsidRPr="0020011F" w:rsidRDefault="004107FE" w:rsidP="00A15B1F">
      <w:pPr>
        <w:pStyle w:val="Corpodetexto"/>
        <w:spacing w:before="5"/>
        <w:ind w:left="0"/>
        <w:rPr>
          <w:sz w:val="24"/>
          <w:szCs w:val="24"/>
        </w:rPr>
      </w:pPr>
      <w:r w:rsidRPr="0020011F">
        <w:rPr>
          <w:noProof/>
          <w:sz w:val="24"/>
          <w:szCs w:val="24"/>
          <w:lang w:val="pt-BR" w:eastAsia="pt-BR"/>
        </w:rPr>
        <mc:AlternateContent>
          <mc:Choice Requires="wps">
            <w:drawing>
              <wp:anchor distT="0" distB="0" distL="0" distR="0" simplePos="0" relativeHeight="251660288" behindDoc="1" locked="0" layoutInCell="1" allowOverlap="1" wp14:anchorId="5F4CD270" wp14:editId="2131EFC0">
                <wp:simplePos x="0" y="0"/>
                <wp:positionH relativeFrom="page">
                  <wp:posOffset>1144905</wp:posOffset>
                </wp:positionH>
                <wp:positionV relativeFrom="paragraph">
                  <wp:posOffset>1970405</wp:posOffset>
                </wp:positionV>
                <wp:extent cx="5720080" cy="1040765"/>
                <wp:effectExtent l="0" t="0" r="13970" b="26035"/>
                <wp:wrapTopAndBottom/>
                <wp:docPr id="2"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20080" cy="1040765"/>
                        </a:xfrm>
                        <a:prstGeom prst="rect">
                          <a:avLst/>
                        </a:prstGeom>
                        <a:noFill/>
                        <a:ln w="6096">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rsidR="00D62ADE" w:rsidRPr="000C4579" w:rsidRDefault="00D62ADE" w:rsidP="000C4579">
                            <w:pPr>
                              <w:widowControl/>
                              <w:adjustRightInd w:val="0"/>
                              <w:jc w:val="both"/>
                              <w:rPr>
                                <w:rFonts w:ascii="Arial" w:eastAsiaTheme="minorHAnsi" w:hAnsi="Arial" w:cs="Arial"/>
                                <w:sz w:val="20"/>
                                <w:szCs w:val="20"/>
                                <w:lang w:val="pt-BR"/>
                              </w:rPr>
                            </w:pPr>
                            <w:r>
                              <w:rPr>
                                <w:b/>
                              </w:rPr>
                              <w:t>OBJETO</w:t>
                            </w:r>
                            <w:r w:rsidRPr="00D95468">
                              <w:rPr>
                                <w:b/>
                                <w:sz w:val="20"/>
                                <w:szCs w:val="21"/>
                              </w:rPr>
                              <w:t>:</w:t>
                            </w:r>
                            <w:r w:rsidRPr="00D95468">
                              <w:rPr>
                                <w:bCs/>
                                <w:color w:val="000000"/>
                                <w:position w:val="-1"/>
                                <w:sz w:val="20"/>
                                <w:szCs w:val="21"/>
                                <w:lang w:val="pt-BR" w:eastAsia="pt-BR"/>
                              </w:rPr>
                              <w:t xml:space="preserve"> </w:t>
                            </w:r>
                            <w:r w:rsidR="000C4579" w:rsidRPr="000C4579">
                              <w:rPr>
                                <w:rFonts w:eastAsiaTheme="minorHAnsi"/>
                                <w:sz w:val="24"/>
                              </w:rPr>
                              <w:t xml:space="preserve">Aquisição de equipamentos audiovisuais profissionais, destinados à produção, registro e divulgação institucional de conteúdos oficiais do Município de </w:t>
                            </w:r>
                            <w:proofErr w:type="gramStart"/>
                            <w:r w:rsidR="000C4579" w:rsidRPr="000C4579">
                              <w:rPr>
                                <w:rFonts w:eastAsiaTheme="minorHAnsi"/>
                                <w:sz w:val="24"/>
                              </w:rPr>
                              <w:t>Turvânia-GO</w:t>
                            </w:r>
                            <w:proofErr w:type="gramEnd"/>
                            <w:r w:rsidR="000C4579" w:rsidRPr="000C4579">
                              <w:rPr>
                                <w:rFonts w:eastAsiaTheme="minorHAnsi"/>
                                <w:sz w:val="24"/>
                              </w:rPr>
                              <w:t>, visando ampliar a transparência pública, a publicidade dos ato administrativos e a comunicação direta com a população</w:t>
                            </w:r>
                            <w:r w:rsidRPr="000C4579">
                              <w:rPr>
                                <w:iCs/>
                                <w:color w:val="000000"/>
                                <w:position w:val="-1"/>
                                <w:sz w:val="24"/>
                                <w:szCs w:val="24"/>
                                <w:lang w:val="pt-BR" w:eastAsia="pt-BR"/>
                              </w:rPr>
                              <w:t>.</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aixa de texto 2" o:spid="_x0000_s1027" type="#_x0000_t202" style="position:absolute;margin-left:90.15pt;margin-top:155.15pt;width:450.4pt;height:81.95pt;z-index:-25165619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" filled="f" strokeweight=".48pt">
                <v:textbox inset="0,0,0,0">
                  <w:txbxContent>
                    <w:p w:rsidR="00D62ADE" w:rsidRPr="000C4579" w:rsidRDefault="00D62ADE" w:rsidP="000C4579">
                      <w:pPr>
                        <w:widowControl/>
                        <w:adjustRightInd w:val="0"/>
                        <w:jc w:val="both"/>
                        <w:rPr>
                          <w:rFonts w:ascii="Arial" w:eastAsiaTheme="minorHAnsi" w:hAnsi="Arial" w:cs="Arial"/>
                          <w:sz w:val="20"/>
                          <w:szCs w:val="20"/>
                          <w:lang w:val="pt-BR"/>
                        </w:rPr>
                      </w:pPr>
                      <w:r>
                        <w:rPr>
                          <w:b/>
                        </w:rPr>
                        <w:t>OBJETO</w:t>
                      </w:r>
                      <w:r w:rsidRPr="00D95468">
                        <w:rPr>
                          <w:b/>
                          <w:sz w:val="20"/>
                          <w:szCs w:val="21"/>
                        </w:rPr>
                        <w:t>:</w:t>
                      </w:r>
                      <w:r w:rsidRPr="00D95468">
                        <w:rPr>
                          <w:bCs/>
                          <w:color w:val="000000"/>
                          <w:position w:val="-1"/>
                          <w:sz w:val="20"/>
                          <w:szCs w:val="21"/>
                          <w:lang w:val="pt-BR" w:eastAsia="pt-BR"/>
                        </w:rPr>
                        <w:t xml:space="preserve"> </w:t>
                      </w:r>
                      <w:r w:rsidR="000C4579" w:rsidRPr="000C4579">
                        <w:rPr>
                          <w:rFonts w:eastAsiaTheme="minorHAnsi"/>
                          <w:sz w:val="24"/>
                        </w:rPr>
                        <w:t xml:space="preserve">Aquisição de equipamentos audiovisuais profissionais, destinados à produção, registro e divulgação institucional de conteúdos oficiais do Município de </w:t>
                      </w:r>
                      <w:proofErr w:type="gramStart"/>
                      <w:r w:rsidR="000C4579" w:rsidRPr="000C4579">
                        <w:rPr>
                          <w:rFonts w:eastAsiaTheme="minorHAnsi"/>
                          <w:sz w:val="24"/>
                        </w:rPr>
                        <w:t>Turvânia-GO</w:t>
                      </w:r>
                      <w:proofErr w:type="gramEnd"/>
                      <w:r w:rsidR="000C4579" w:rsidRPr="000C4579">
                        <w:rPr>
                          <w:rFonts w:eastAsiaTheme="minorHAnsi"/>
                          <w:sz w:val="24"/>
                        </w:rPr>
                        <w:t>, visando ampliar a transparência pública, a publicidade dos ato administrativos e a comunicação direta com a população</w:t>
                      </w:r>
                      <w:r w:rsidRPr="000C4579">
                        <w:rPr>
                          <w:iCs/>
                          <w:color w:val="000000"/>
                          <w:position w:val="-1"/>
                          <w:sz w:val="24"/>
                          <w:szCs w:val="24"/>
                          <w:lang w:val="pt-BR" w:eastAsia="pt-BR"/>
                        </w:rPr>
                        <w:t>.</w:t>
                      </w:r>
                    </w:p>
                  </w:txbxContent>
                </v:textbox>
                <w10:wrap type="topAndBottom" anchorx="page"/>
              </v:shape>
            </w:pict>
          </mc:Fallback>
        </mc:AlternateContent>
      </w:r>
      <w:r w:rsidR="00A15B1F" w:rsidRPr="0020011F">
        <w:rPr>
          <w:noProof/>
          <w:sz w:val="24"/>
          <w:szCs w:val="24"/>
          <w:lang w:val="pt-BR" w:eastAsia="pt-BR"/>
        </w:rPr>
        <mc:AlternateContent>
          <mc:Choice Requires="wps">
            <w:drawing>
              <wp:anchor distT="0" distB="0" distL="0" distR="0" simplePos="0" relativeHeight="251659264" behindDoc="1" locked="0" layoutInCell="1" allowOverlap="1" wp14:anchorId="04467272" wp14:editId="1DA1300C">
                <wp:simplePos x="0" y="0"/>
                <wp:positionH relativeFrom="page">
                  <wp:posOffset>1148080</wp:posOffset>
                </wp:positionH>
                <wp:positionV relativeFrom="paragraph">
                  <wp:posOffset>169545</wp:posOffset>
                </wp:positionV>
                <wp:extent cx="5719445" cy="1605280"/>
                <wp:effectExtent l="0" t="0" r="14605" b="13970"/>
                <wp:wrapTopAndBottom/>
                <wp:docPr id="3" name="Caixa de texto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19445" cy="1605280"/>
                        </a:xfrm>
                        <a:prstGeom prst="rect">
                          <a:avLst/>
                        </a:prstGeom>
                        <a:noFill/>
                        <a:ln w="6096">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rsidR="00D62ADE" w:rsidRDefault="00D62ADE" w:rsidP="004107FE">
                            <w:pPr>
                              <w:pStyle w:val="Corpodetexto"/>
                              <w:spacing w:before="1" w:line="360" w:lineRule="auto"/>
                              <w:ind w:left="0" w:right="96"/>
                              <w:jc w:val="both"/>
                              <w:rPr>
                                <w:sz w:val="20"/>
                                <w:szCs w:val="20"/>
                              </w:rPr>
                            </w:pPr>
                            <w:r>
                              <w:rPr>
                                <w:b/>
                                <w:sz w:val="20"/>
                                <w:szCs w:val="20"/>
                              </w:rPr>
                              <w:t>O MUNICIPIO DE TURVÂNIA,</w:t>
                            </w:r>
                            <w:r>
                              <w:rPr>
                                <w:sz w:val="20"/>
                                <w:szCs w:val="20"/>
                              </w:rPr>
                              <w:t xml:space="preserve"> através da </w:t>
                            </w:r>
                            <w:r>
                              <w:rPr>
                                <w:b/>
                                <w:sz w:val="20"/>
                                <w:szCs w:val="20"/>
                              </w:rPr>
                              <w:t xml:space="preserve">SECRETARIA </w:t>
                            </w:r>
                            <w:r w:rsidRPr="004107FE">
                              <w:rPr>
                                <w:b/>
                              </w:rPr>
                              <w:t xml:space="preserve">MUNICIPAL DE </w:t>
                            </w:r>
                            <w:r>
                              <w:rPr>
                                <w:b/>
                              </w:rPr>
                              <w:t>ADMINISTRAÇÃO, DESENVOLVIMENTO ECONOMICO E GOVERNO</w:t>
                            </w:r>
                            <w:r w:rsidRPr="000801F8">
                              <w:rPr>
                                <w:sz w:val="20"/>
                                <w:szCs w:val="20"/>
                              </w:rPr>
                              <w:t xml:space="preserve"> com sede na </w:t>
                            </w:r>
                            <w:r w:rsidRPr="004107FE">
                              <w:rPr>
                                <w:sz w:val="20"/>
                                <w:szCs w:val="20"/>
                                <w:lang w:val="pt-BR"/>
                              </w:rPr>
                              <w:t xml:space="preserve">Avenida Dr. Ulysses Guimarães, 458, Centro, CEP 76110-000, </w:t>
                            </w:r>
                            <w:proofErr w:type="spellStart"/>
                            <w:proofErr w:type="gramStart"/>
                            <w:r w:rsidRPr="004107FE">
                              <w:rPr>
                                <w:sz w:val="20"/>
                                <w:szCs w:val="20"/>
                                <w:lang w:val="pt-BR"/>
                              </w:rPr>
                              <w:t>Turvânia</w:t>
                            </w:r>
                            <w:proofErr w:type="spellEnd"/>
                            <w:r w:rsidRPr="004107FE">
                              <w:rPr>
                                <w:sz w:val="20"/>
                                <w:szCs w:val="20"/>
                                <w:lang w:val="pt-BR"/>
                              </w:rPr>
                              <w:t>-GO</w:t>
                            </w:r>
                            <w:proofErr w:type="gramEnd"/>
                            <w:r>
                              <w:rPr>
                                <w:sz w:val="20"/>
                                <w:szCs w:val="20"/>
                                <w:lang w:val="pt-BR"/>
                              </w:rPr>
                              <w:t xml:space="preserve"> ,</w:t>
                            </w:r>
                            <w:r w:rsidRPr="000801F8">
                              <w:rPr>
                                <w:spacing w:val="1"/>
                                <w:sz w:val="20"/>
                                <w:szCs w:val="20"/>
                              </w:rPr>
                              <w:t xml:space="preserve"> </w:t>
                            </w:r>
                            <w:r w:rsidRPr="000801F8">
                              <w:rPr>
                                <w:sz w:val="20"/>
                                <w:szCs w:val="20"/>
                              </w:rPr>
                              <w:t>inscrita</w:t>
                            </w:r>
                            <w:r w:rsidRPr="000801F8">
                              <w:rPr>
                                <w:spacing w:val="1"/>
                                <w:sz w:val="20"/>
                                <w:szCs w:val="20"/>
                              </w:rPr>
                              <w:t xml:space="preserve"> </w:t>
                            </w:r>
                            <w:r w:rsidRPr="000801F8">
                              <w:rPr>
                                <w:sz w:val="20"/>
                                <w:szCs w:val="20"/>
                              </w:rPr>
                              <w:t>no</w:t>
                            </w:r>
                            <w:r w:rsidRPr="000801F8">
                              <w:rPr>
                                <w:spacing w:val="1"/>
                                <w:sz w:val="20"/>
                                <w:szCs w:val="20"/>
                              </w:rPr>
                              <w:t xml:space="preserve"> </w:t>
                            </w:r>
                            <w:r w:rsidRPr="000801F8">
                              <w:rPr>
                                <w:sz w:val="20"/>
                                <w:szCs w:val="20"/>
                              </w:rPr>
                              <w:t>CNPJ/MF</w:t>
                            </w:r>
                            <w:r w:rsidRPr="000801F8">
                              <w:rPr>
                                <w:spacing w:val="1"/>
                                <w:sz w:val="20"/>
                                <w:szCs w:val="20"/>
                              </w:rPr>
                              <w:t xml:space="preserve"> </w:t>
                            </w:r>
                            <w:r w:rsidRPr="000801F8">
                              <w:rPr>
                                <w:sz w:val="20"/>
                                <w:szCs w:val="20"/>
                              </w:rPr>
                              <w:t>sob</w:t>
                            </w:r>
                            <w:r w:rsidRPr="000801F8">
                              <w:rPr>
                                <w:spacing w:val="1"/>
                                <w:sz w:val="20"/>
                                <w:szCs w:val="20"/>
                              </w:rPr>
                              <w:t xml:space="preserve"> </w:t>
                            </w:r>
                            <w:r w:rsidRPr="000801F8">
                              <w:rPr>
                                <w:sz w:val="20"/>
                                <w:szCs w:val="20"/>
                              </w:rPr>
                              <w:t>n°</w:t>
                            </w:r>
                            <w:r w:rsidRPr="000801F8">
                              <w:rPr>
                                <w:spacing w:val="1"/>
                                <w:sz w:val="20"/>
                                <w:szCs w:val="20"/>
                              </w:rPr>
                              <w:t xml:space="preserve"> </w:t>
                            </w:r>
                            <w:r w:rsidRPr="004107FE">
                              <w:rPr>
                                <w:sz w:val="20"/>
                                <w:szCs w:val="20"/>
                              </w:rPr>
                              <w:t>02.321.883/0001-67</w:t>
                            </w:r>
                            <w:r w:rsidRPr="006864C6">
                              <w:rPr>
                                <w:sz w:val="20"/>
                                <w:szCs w:val="20"/>
                              </w:rPr>
                              <w:t>,</w:t>
                            </w:r>
                            <w:r w:rsidRPr="006864C6">
                              <w:rPr>
                                <w:spacing w:val="1"/>
                                <w:sz w:val="20"/>
                                <w:szCs w:val="20"/>
                              </w:rPr>
                              <w:t xml:space="preserve"> </w:t>
                            </w:r>
                            <w:r w:rsidRPr="000801F8">
                              <w:rPr>
                                <w:sz w:val="20"/>
                                <w:szCs w:val="20"/>
                              </w:rPr>
                              <w:t>torna</w:t>
                            </w:r>
                            <w:r w:rsidRPr="000801F8">
                              <w:rPr>
                                <w:spacing w:val="1"/>
                                <w:sz w:val="20"/>
                                <w:szCs w:val="20"/>
                              </w:rPr>
                              <w:t xml:space="preserve"> </w:t>
                            </w:r>
                            <w:r w:rsidRPr="000801F8">
                              <w:rPr>
                                <w:sz w:val="20"/>
                                <w:szCs w:val="20"/>
                              </w:rPr>
                              <w:t>público</w:t>
                            </w:r>
                            <w:r w:rsidRPr="000801F8">
                              <w:rPr>
                                <w:spacing w:val="1"/>
                                <w:sz w:val="20"/>
                                <w:szCs w:val="20"/>
                              </w:rPr>
                              <w:t xml:space="preserve"> </w:t>
                            </w:r>
                            <w:r w:rsidRPr="000801F8">
                              <w:rPr>
                                <w:sz w:val="20"/>
                                <w:szCs w:val="20"/>
                              </w:rPr>
                              <w:t>para</w:t>
                            </w:r>
                            <w:r w:rsidRPr="000801F8">
                              <w:rPr>
                                <w:spacing w:val="1"/>
                                <w:sz w:val="20"/>
                                <w:szCs w:val="20"/>
                              </w:rPr>
                              <w:t xml:space="preserve"> </w:t>
                            </w:r>
                            <w:r w:rsidRPr="000801F8">
                              <w:rPr>
                                <w:sz w:val="20"/>
                                <w:szCs w:val="20"/>
                              </w:rPr>
                              <w:t xml:space="preserve">conhecimento dos interessados a realização </w:t>
                            </w:r>
                            <w:r w:rsidRPr="000801F8">
                              <w:rPr>
                                <w:b/>
                                <w:sz w:val="20"/>
                                <w:szCs w:val="20"/>
                              </w:rPr>
                              <w:t>DISPENSA DE LICITAÇÃO</w:t>
                            </w:r>
                            <w:r w:rsidRPr="000801F8">
                              <w:rPr>
                                <w:sz w:val="20"/>
                                <w:szCs w:val="20"/>
                              </w:rPr>
                              <w:t>, com critério de julgamento</w:t>
                            </w:r>
                            <w:r w:rsidRPr="000801F8">
                              <w:rPr>
                                <w:spacing w:val="1"/>
                                <w:sz w:val="20"/>
                                <w:szCs w:val="20"/>
                              </w:rPr>
                              <w:t xml:space="preserve"> </w:t>
                            </w:r>
                            <w:r w:rsidRPr="000801F8">
                              <w:rPr>
                                <w:b/>
                                <w:sz w:val="20"/>
                                <w:szCs w:val="20"/>
                              </w:rPr>
                              <w:t>MENOR PREÇO POR ITEM</w:t>
                            </w:r>
                            <w:r w:rsidRPr="000801F8">
                              <w:rPr>
                                <w:sz w:val="20"/>
                                <w:szCs w:val="20"/>
                              </w:rPr>
                              <w:t>, nos termos do Art. nº 75, inciso II da Lei 14.133/2021, e de acordo com as</w:t>
                            </w:r>
                            <w:r w:rsidRPr="000801F8">
                              <w:rPr>
                                <w:spacing w:val="1"/>
                                <w:sz w:val="20"/>
                                <w:szCs w:val="20"/>
                              </w:rPr>
                              <w:t xml:space="preserve"> </w:t>
                            </w:r>
                            <w:r w:rsidRPr="000801F8">
                              <w:rPr>
                                <w:sz w:val="20"/>
                                <w:szCs w:val="20"/>
                              </w:rPr>
                              <w:t>condições, critérios e procedimentos estabelecidos neste Aviso e seus anexos, objetivando obter a</w:t>
                            </w:r>
                            <w:r>
                              <w:rPr>
                                <w:sz w:val="20"/>
                                <w:szCs w:val="20"/>
                              </w:rPr>
                              <w:t xml:space="preserve"> </w:t>
                            </w:r>
                            <w:r w:rsidRPr="000801F8">
                              <w:rPr>
                                <w:sz w:val="20"/>
                                <w:szCs w:val="20"/>
                              </w:rPr>
                              <w:t xml:space="preserve"> melhor</w:t>
                            </w:r>
                            <w:r w:rsidRPr="000801F8">
                              <w:rPr>
                                <w:spacing w:val="1"/>
                                <w:sz w:val="20"/>
                                <w:szCs w:val="20"/>
                              </w:rPr>
                              <w:t xml:space="preserve"> </w:t>
                            </w:r>
                            <w:r w:rsidRPr="000801F8">
                              <w:rPr>
                                <w:sz w:val="20"/>
                                <w:szCs w:val="20"/>
                              </w:rPr>
                              <w:t>proposta,</w:t>
                            </w:r>
                            <w:r w:rsidRPr="000801F8">
                              <w:rPr>
                                <w:spacing w:val="-3"/>
                                <w:sz w:val="20"/>
                                <w:szCs w:val="20"/>
                              </w:rPr>
                              <w:t xml:space="preserve"> </w:t>
                            </w:r>
                            <w:r w:rsidRPr="000801F8">
                              <w:rPr>
                                <w:sz w:val="20"/>
                                <w:szCs w:val="20"/>
                              </w:rPr>
                              <w:t>observadas</w:t>
                            </w:r>
                            <w:r w:rsidRPr="000801F8">
                              <w:rPr>
                                <w:spacing w:val="-2"/>
                                <w:sz w:val="20"/>
                                <w:szCs w:val="20"/>
                              </w:rPr>
                              <w:t xml:space="preserve"> </w:t>
                            </w:r>
                            <w:r w:rsidRPr="000801F8">
                              <w:rPr>
                                <w:sz w:val="20"/>
                                <w:szCs w:val="20"/>
                              </w:rPr>
                              <w:t>as datas e horários discriminados.</w:t>
                            </w:r>
                          </w:p>
                          <w:p w:rsidR="000C4579" w:rsidRDefault="000C4579" w:rsidP="004107FE">
                            <w:pPr>
                              <w:pStyle w:val="Corpodetexto"/>
                              <w:spacing w:before="1" w:line="360" w:lineRule="auto"/>
                              <w:ind w:left="0" w:right="96"/>
                              <w:jc w:val="both"/>
                              <w:rPr>
                                <w:sz w:val="20"/>
                                <w:szCs w:val="20"/>
                              </w:rPr>
                            </w:pPr>
                          </w:p>
                          <w:p w:rsidR="000C4579" w:rsidRDefault="000C4579" w:rsidP="004107FE">
                            <w:pPr>
                              <w:pStyle w:val="Corpodetexto"/>
                              <w:spacing w:before="1" w:line="360" w:lineRule="auto"/>
                              <w:ind w:left="0" w:right="96"/>
                              <w:jc w:val="both"/>
                              <w:rPr>
                                <w:sz w:val="20"/>
                                <w:szCs w:val="20"/>
                              </w:rPr>
                            </w:pPr>
                          </w:p>
                          <w:p w:rsidR="000C4579" w:rsidRDefault="000C4579" w:rsidP="004107FE">
                            <w:pPr>
                              <w:pStyle w:val="Corpodetexto"/>
                              <w:spacing w:before="1" w:line="360" w:lineRule="auto"/>
                              <w:ind w:left="0" w:right="96"/>
                              <w:jc w:val="both"/>
                              <w:rPr>
                                <w:sz w:val="20"/>
                                <w:szCs w:val="20"/>
                              </w:rPr>
                            </w:pPr>
                          </w:p>
                          <w:p w:rsidR="000C4579" w:rsidRDefault="000C4579" w:rsidP="004107FE">
                            <w:pPr>
                              <w:pStyle w:val="Corpodetexto"/>
                              <w:spacing w:before="1" w:line="360" w:lineRule="auto"/>
                              <w:ind w:left="0" w:right="96"/>
                              <w:jc w:val="both"/>
                              <w:rPr>
                                <w:sz w:val="20"/>
                                <w:szCs w:val="20"/>
                              </w:rPr>
                            </w:pPr>
                          </w:p>
                          <w:p w:rsidR="000C4579" w:rsidRPr="006C1455" w:rsidRDefault="000C4579" w:rsidP="004107FE">
                            <w:pPr>
                              <w:pStyle w:val="Corpodetexto"/>
                              <w:spacing w:before="1" w:line="360" w:lineRule="auto"/>
                              <w:ind w:left="0" w:right="96"/>
                              <w:jc w:val="both"/>
                              <w:rPr>
                                <w:sz w:val="20"/>
                                <w:szCs w:val="20"/>
                                <w:lang w:val="pt-BR"/>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aixa de texto 3" o:spid="_x0000_s1028" type="#_x0000_t202" style="position:absolute;margin-left:90.4pt;margin-top:13.35pt;width:450.35pt;height:126.4pt;z-index:-25165721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" filled="f" strokeweight=".48pt">
                <v:textbox inset="0,0,0,0">
                  <w:txbxContent>
                    <w:p w:rsidR="00D62ADE" w:rsidRDefault="00D62ADE" w:rsidP="004107FE">
                      <w:pPr>
                        <w:pStyle w:val="Corpodetexto"/>
                        <w:spacing w:before="1" w:line="360" w:lineRule="auto"/>
                        <w:ind w:left="0" w:right="96"/>
                        <w:jc w:val="both"/>
                        <w:rPr>
                          <w:sz w:val="20"/>
                          <w:szCs w:val="20"/>
                        </w:rPr>
                      </w:pPr>
                      <w:r>
                        <w:rPr>
                          <w:b/>
                          <w:sz w:val="20"/>
                          <w:szCs w:val="20"/>
                        </w:rPr>
                        <w:t>O MUNICIPIO DE TURVÂNIA,</w:t>
                      </w:r>
                      <w:r>
                        <w:rPr>
                          <w:sz w:val="20"/>
                          <w:szCs w:val="20"/>
                        </w:rPr>
                        <w:t xml:space="preserve"> através da </w:t>
                      </w:r>
                      <w:r>
                        <w:rPr>
                          <w:b/>
                          <w:sz w:val="20"/>
                          <w:szCs w:val="20"/>
                        </w:rPr>
                        <w:t xml:space="preserve">SECRETARIA </w:t>
                      </w:r>
                      <w:r w:rsidRPr="004107FE">
                        <w:rPr>
                          <w:b/>
                        </w:rPr>
                        <w:t xml:space="preserve">MUNICIPAL DE </w:t>
                      </w:r>
                      <w:r>
                        <w:rPr>
                          <w:b/>
                        </w:rPr>
                        <w:t>ADMINISTRAÇÃO, DESENVOLVIMENTO ECONOMICO E GOVERNO</w:t>
                      </w:r>
                      <w:r w:rsidRPr="000801F8">
                        <w:rPr>
                          <w:sz w:val="20"/>
                          <w:szCs w:val="20"/>
                        </w:rPr>
                        <w:t xml:space="preserve"> com sede na </w:t>
                      </w:r>
                      <w:r w:rsidRPr="004107FE">
                        <w:rPr>
                          <w:sz w:val="20"/>
                          <w:szCs w:val="20"/>
                          <w:lang w:val="pt-BR"/>
                        </w:rPr>
                        <w:t xml:space="preserve">Avenida Dr. Ulysses Guimarães, 458, Centro, CEP 76110-000, </w:t>
                      </w:r>
                      <w:proofErr w:type="spellStart"/>
                      <w:proofErr w:type="gramStart"/>
                      <w:r w:rsidRPr="004107FE">
                        <w:rPr>
                          <w:sz w:val="20"/>
                          <w:szCs w:val="20"/>
                          <w:lang w:val="pt-BR"/>
                        </w:rPr>
                        <w:t>Turvânia</w:t>
                      </w:r>
                      <w:proofErr w:type="spellEnd"/>
                      <w:r w:rsidRPr="004107FE">
                        <w:rPr>
                          <w:sz w:val="20"/>
                          <w:szCs w:val="20"/>
                          <w:lang w:val="pt-BR"/>
                        </w:rPr>
                        <w:t>-GO</w:t>
                      </w:r>
                      <w:proofErr w:type="gramEnd"/>
                      <w:r>
                        <w:rPr>
                          <w:sz w:val="20"/>
                          <w:szCs w:val="20"/>
                          <w:lang w:val="pt-BR"/>
                        </w:rPr>
                        <w:t xml:space="preserve"> ,</w:t>
                      </w:r>
                      <w:r w:rsidRPr="000801F8">
                        <w:rPr>
                          <w:spacing w:val="1"/>
                          <w:sz w:val="20"/>
                          <w:szCs w:val="20"/>
                        </w:rPr>
                        <w:t xml:space="preserve"> </w:t>
                      </w:r>
                      <w:r w:rsidRPr="000801F8">
                        <w:rPr>
                          <w:sz w:val="20"/>
                          <w:szCs w:val="20"/>
                        </w:rPr>
                        <w:t>inscrita</w:t>
                      </w:r>
                      <w:r w:rsidRPr="000801F8">
                        <w:rPr>
                          <w:spacing w:val="1"/>
                          <w:sz w:val="20"/>
                          <w:szCs w:val="20"/>
                        </w:rPr>
                        <w:t xml:space="preserve"> </w:t>
                      </w:r>
                      <w:r w:rsidRPr="000801F8">
                        <w:rPr>
                          <w:sz w:val="20"/>
                          <w:szCs w:val="20"/>
                        </w:rPr>
                        <w:t>no</w:t>
                      </w:r>
                      <w:r w:rsidRPr="000801F8">
                        <w:rPr>
                          <w:spacing w:val="1"/>
                          <w:sz w:val="20"/>
                          <w:szCs w:val="20"/>
                        </w:rPr>
                        <w:t xml:space="preserve"> </w:t>
                      </w:r>
                      <w:r w:rsidRPr="000801F8">
                        <w:rPr>
                          <w:sz w:val="20"/>
                          <w:szCs w:val="20"/>
                        </w:rPr>
                        <w:t>CNPJ/MF</w:t>
                      </w:r>
                      <w:r w:rsidRPr="000801F8">
                        <w:rPr>
                          <w:spacing w:val="1"/>
                          <w:sz w:val="20"/>
                          <w:szCs w:val="20"/>
                        </w:rPr>
                        <w:t xml:space="preserve"> </w:t>
                      </w:r>
                      <w:r w:rsidRPr="000801F8">
                        <w:rPr>
                          <w:sz w:val="20"/>
                          <w:szCs w:val="20"/>
                        </w:rPr>
                        <w:t>sob</w:t>
                      </w:r>
                      <w:r w:rsidRPr="000801F8">
                        <w:rPr>
                          <w:spacing w:val="1"/>
                          <w:sz w:val="20"/>
                          <w:szCs w:val="20"/>
                        </w:rPr>
                        <w:t xml:space="preserve"> </w:t>
                      </w:r>
                      <w:r w:rsidRPr="000801F8">
                        <w:rPr>
                          <w:sz w:val="20"/>
                          <w:szCs w:val="20"/>
                        </w:rPr>
                        <w:t>n°</w:t>
                      </w:r>
                      <w:r w:rsidRPr="000801F8">
                        <w:rPr>
                          <w:spacing w:val="1"/>
                          <w:sz w:val="20"/>
                          <w:szCs w:val="20"/>
                        </w:rPr>
                        <w:t xml:space="preserve"> </w:t>
                      </w:r>
                      <w:r w:rsidRPr="004107FE">
                        <w:rPr>
                          <w:sz w:val="20"/>
                          <w:szCs w:val="20"/>
                        </w:rPr>
                        <w:t>02.321.883/0001-67</w:t>
                      </w:r>
                      <w:r w:rsidRPr="006864C6">
                        <w:rPr>
                          <w:sz w:val="20"/>
                          <w:szCs w:val="20"/>
                        </w:rPr>
                        <w:t>,</w:t>
                      </w:r>
                      <w:r w:rsidRPr="006864C6">
                        <w:rPr>
                          <w:spacing w:val="1"/>
                          <w:sz w:val="20"/>
                          <w:szCs w:val="20"/>
                        </w:rPr>
                        <w:t xml:space="preserve"> </w:t>
                      </w:r>
                      <w:r w:rsidRPr="000801F8">
                        <w:rPr>
                          <w:sz w:val="20"/>
                          <w:szCs w:val="20"/>
                        </w:rPr>
                        <w:t>torna</w:t>
                      </w:r>
                      <w:r w:rsidRPr="000801F8">
                        <w:rPr>
                          <w:spacing w:val="1"/>
                          <w:sz w:val="20"/>
                          <w:szCs w:val="20"/>
                        </w:rPr>
                        <w:t xml:space="preserve"> </w:t>
                      </w:r>
                      <w:r w:rsidRPr="000801F8">
                        <w:rPr>
                          <w:sz w:val="20"/>
                          <w:szCs w:val="20"/>
                        </w:rPr>
                        <w:t>público</w:t>
                      </w:r>
                      <w:r w:rsidRPr="000801F8">
                        <w:rPr>
                          <w:spacing w:val="1"/>
                          <w:sz w:val="20"/>
                          <w:szCs w:val="20"/>
                        </w:rPr>
                        <w:t xml:space="preserve"> </w:t>
                      </w:r>
                      <w:r w:rsidRPr="000801F8">
                        <w:rPr>
                          <w:sz w:val="20"/>
                          <w:szCs w:val="20"/>
                        </w:rPr>
                        <w:t>para</w:t>
                      </w:r>
                      <w:r w:rsidRPr="000801F8">
                        <w:rPr>
                          <w:spacing w:val="1"/>
                          <w:sz w:val="20"/>
                          <w:szCs w:val="20"/>
                        </w:rPr>
                        <w:t xml:space="preserve"> </w:t>
                      </w:r>
                      <w:r w:rsidRPr="000801F8">
                        <w:rPr>
                          <w:sz w:val="20"/>
                          <w:szCs w:val="20"/>
                        </w:rPr>
                        <w:t xml:space="preserve">conhecimento dos interessados a realização </w:t>
                      </w:r>
                      <w:r w:rsidRPr="000801F8">
                        <w:rPr>
                          <w:b/>
                          <w:sz w:val="20"/>
                          <w:szCs w:val="20"/>
                        </w:rPr>
                        <w:t>DISPENSA DE LICITAÇÃO</w:t>
                      </w:r>
                      <w:r w:rsidRPr="000801F8">
                        <w:rPr>
                          <w:sz w:val="20"/>
                          <w:szCs w:val="20"/>
                        </w:rPr>
                        <w:t>, com critério de julgamento</w:t>
                      </w:r>
                      <w:r w:rsidRPr="000801F8">
                        <w:rPr>
                          <w:spacing w:val="1"/>
                          <w:sz w:val="20"/>
                          <w:szCs w:val="20"/>
                        </w:rPr>
                        <w:t xml:space="preserve"> </w:t>
                      </w:r>
                      <w:r w:rsidRPr="000801F8">
                        <w:rPr>
                          <w:b/>
                          <w:sz w:val="20"/>
                          <w:szCs w:val="20"/>
                        </w:rPr>
                        <w:t>MENOR PREÇO POR ITEM</w:t>
                      </w:r>
                      <w:r w:rsidRPr="000801F8">
                        <w:rPr>
                          <w:sz w:val="20"/>
                          <w:szCs w:val="20"/>
                        </w:rPr>
                        <w:t>, nos termos do Art. nº 75, inciso II da Lei 14.133/2021, e de acordo com as</w:t>
                      </w:r>
                      <w:r w:rsidRPr="000801F8">
                        <w:rPr>
                          <w:spacing w:val="1"/>
                          <w:sz w:val="20"/>
                          <w:szCs w:val="20"/>
                        </w:rPr>
                        <w:t xml:space="preserve"> </w:t>
                      </w:r>
                      <w:r w:rsidRPr="000801F8">
                        <w:rPr>
                          <w:sz w:val="20"/>
                          <w:szCs w:val="20"/>
                        </w:rPr>
                        <w:t>condições, critérios e procedimentos estabelecidos neste Aviso e seus anexos, objetivando obter a</w:t>
                      </w:r>
                      <w:r>
                        <w:rPr>
                          <w:sz w:val="20"/>
                          <w:szCs w:val="20"/>
                        </w:rPr>
                        <w:t xml:space="preserve"> </w:t>
                      </w:r>
                      <w:r w:rsidRPr="000801F8">
                        <w:rPr>
                          <w:sz w:val="20"/>
                          <w:szCs w:val="20"/>
                        </w:rPr>
                        <w:t xml:space="preserve"> melhor</w:t>
                      </w:r>
                      <w:r w:rsidRPr="000801F8">
                        <w:rPr>
                          <w:spacing w:val="1"/>
                          <w:sz w:val="20"/>
                          <w:szCs w:val="20"/>
                        </w:rPr>
                        <w:t xml:space="preserve"> </w:t>
                      </w:r>
                      <w:r w:rsidRPr="000801F8">
                        <w:rPr>
                          <w:sz w:val="20"/>
                          <w:szCs w:val="20"/>
                        </w:rPr>
                        <w:t>proposta,</w:t>
                      </w:r>
                      <w:r w:rsidRPr="000801F8">
                        <w:rPr>
                          <w:spacing w:val="-3"/>
                          <w:sz w:val="20"/>
                          <w:szCs w:val="20"/>
                        </w:rPr>
                        <w:t xml:space="preserve"> </w:t>
                      </w:r>
                      <w:r w:rsidRPr="000801F8">
                        <w:rPr>
                          <w:sz w:val="20"/>
                          <w:szCs w:val="20"/>
                        </w:rPr>
                        <w:t>observadas</w:t>
                      </w:r>
                      <w:r w:rsidRPr="000801F8">
                        <w:rPr>
                          <w:spacing w:val="-2"/>
                          <w:sz w:val="20"/>
                          <w:szCs w:val="20"/>
                        </w:rPr>
                        <w:t xml:space="preserve"> </w:t>
                      </w:r>
                      <w:r w:rsidRPr="000801F8">
                        <w:rPr>
                          <w:sz w:val="20"/>
                          <w:szCs w:val="20"/>
                        </w:rPr>
                        <w:t>as datas e horários discriminados.</w:t>
                      </w:r>
                    </w:p>
                    <w:p w:rsidR="000C4579" w:rsidRDefault="000C4579" w:rsidP="004107FE">
                      <w:pPr>
                        <w:pStyle w:val="Corpodetexto"/>
                        <w:spacing w:before="1" w:line="360" w:lineRule="auto"/>
                        <w:ind w:left="0" w:right="96"/>
                        <w:jc w:val="both"/>
                        <w:rPr>
                          <w:sz w:val="20"/>
                          <w:szCs w:val="20"/>
                        </w:rPr>
                      </w:pPr>
                    </w:p>
                    <w:p w:rsidR="000C4579" w:rsidRDefault="000C4579" w:rsidP="004107FE">
                      <w:pPr>
                        <w:pStyle w:val="Corpodetexto"/>
                        <w:spacing w:before="1" w:line="360" w:lineRule="auto"/>
                        <w:ind w:left="0" w:right="96"/>
                        <w:jc w:val="both"/>
                        <w:rPr>
                          <w:sz w:val="20"/>
                          <w:szCs w:val="20"/>
                        </w:rPr>
                      </w:pPr>
                    </w:p>
                    <w:p w:rsidR="000C4579" w:rsidRDefault="000C4579" w:rsidP="004107FE">
                      <w:pPr>
                        <w:pStyle w:val="Corpodetexto"/>
                        <w:spacing w:before="1" w:line="360" w:lineRule="auto"/>
                        <w:ind w:left="0" w:right="96"/>
                        <w:jc w:val="both"/>
                        <w:rPr>
                          <w:sz w:val="20"/>
                          <w:szCs w:val="20"/>
                        </w:rPr>
                      </w:pPr>
                    </w:p>
                    <w:p w:rsidR="000C4579" w:rsidRDefault="000C4579" w:rsidP="004107FE">
                      <w:pPr>
                        <w:pStyle w:val="Corpodetexto"/>
                        <w:spacing w:before="1" w:line="360" w:lineRule="auto"/>
                        <w:ind w:left="0" w:right="96"/>
                        <w:jc w:val="both"/>
                        <w:rPr>
                          <w:sz w:val="20"/>
                          <w:szCs w:val="20"/>
                        </w:rPr>
                      </w:pPr>
                    </w:p>
                    <w:p w:rsidR="000C4579" w:rsidRPr="006C1455" w:rsidRDefault="000C4579" w:rsidP="004107FE">
                      <w:pPr>
                        <w:pStyle w:val="Corpodetexto"/>
                        <w:spacing w:before="1" w:line="360" w:lineRule="auto"/>
                        <w:ind w:left="0" w:right="96"/>
                        <w:jc w:val="both"/>
                        <w:rPr>
                          <w:sz w:val="20"/>
                          <w:szCs w:val="20"/>
                          <w:lang w:val="pt-BR"/>
                        </w:rPr>
                      </w:pPr>
                    </w:p>
                  </w:txbxContent>
                </v:textbox>
                <w10:wrap type="topAndBottom" anchorx="page"/>
              </v:shape>
            </w:pict>
          </mc:Fallback>
        </mc:AlternateContent>
      </w:r>
    </w:p>
    <w:p w:rsidR="00A15B1F" w:rsidRPr="0020011F" w:rsidRDefault="00A15B1F" w:rsidP="00A15B1F">
      <w:pPr>
        <w:pStyle w:val="Corpodetexto"/>
        <w:spacing w:before="1"/>
        <w:ind w:left="0"/>
        <w:rPr>
          <w:sz w:val="24"/>
          <w:szCs w:val="24"/>
        </w:rPr>
      </w:pPr>
      <w:r w:rsidRPr="0020011F">
        <w:rPr>
          <w:noProof/>
          <w:sz w:val="24"/>
          <w:szCs w:val="24"/>
          <w:lang w:val="pt-BR" w:eastAsia="pt-BR"/>
        </w:rPr>
        <mc:AlternateContent>
          <mc:Choice Requires="wps">
            <w:drawing>
              <wp:anchor distT="0" distB="0" distL="0" distR="0" simplePos="0" relativeHeight="251661312" behindDoc="1" locked="0" layoutInCell="1" allowOverlap="1" wp14:anchorId="1457ECE3" wp14:editId="0C278C98">
                <wp:simplePos x="0" y="0"/>
                <wp:positionH relativeFrom="page">
                  <wp:posOffset>1151890</wp:posOffset>
                </wp:positionH>
                <wp:positionV relativeFrom="paragraph">
                  <wp:posOffset>1264920</wp:posOffset>
                </wp:positionV>
                <wp:extent cx="5720080" cy="1033145"/>
                <wp:effectExtent l="0" t="0" r="13970" b="14605"/>
                <wp:wrapTopAndBottom/>
                <wp:docPr id="1" name="Caixa de texto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20080" cy="1033145"/>
                        </a:xfrm>
                        <a:prstGeom prst="rect">
                          <a:avLst/>
                        </a:prstGeom>
                        <a:noFill/>
                        <a:ln w="6096">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rsidR="00D62ADE" w:rsidRDefault="00D62ADE" w:rsidP="00A15B1F">
                            <w:pPr>
                              <w:pStyle w:val="Corpodetexto"/>
                              <w:spacing w:before="11"/>
                              <w:ind w:left="0"/>
                              <w:rPr>
                                <w:sz w:val="20"/>
                              </w:rPr>
                            </w:pPr>
                          </w:p>
                          <w:p w:rsidR="00D62ADE" w:rsidRDefault="00D62ADE" w:rsidP="00A15B1F">
                            <w:pPr>
                              <w:ind w:left="729" w:right="730"/>
                              <w:jc w:val="center"/>
                              <w:rPr>
                                <w:b/>
                                <w:u w:val="thick"/>
                              </w:rPr>
                            </w:pPr>
                            <w:r>
                              <w:rPr>
                                <w:b/>
                                <w:u w:val="thick"/>
                              </w:rPr>
                              <w:t>ANEXOS</w:t>
                            </w:r>
                            <w:r>
                              <w:rPr>
                                <w:b/>
                                <w:spacing w:val="-2"/>
                                <w:u w:val="thick"/>
                              </w:rPr>
                              <w:t xml:space="preserve"> </w:t>
                            </w:r>
                            <w:r>
                              <w:rPr>
                                <w:b/>
                                <w:u w:val="thick"/>
                              </w:rPr>
                              <w:t>DESTE AVISO</w:t>
                            </w:r>
                          </w:p>
                          <w:p w:rsidR="00D62ADE" w:rsidRDefault="00D62ADE" w:rsidP="00A15B1F">
                            <w:pPr>
                              <w:ind w:left="729" w:right="730"/>
                              <w:jc w:val="center"/>
                              <w:rPr>
                                <w:b/>
                              </w:rPr>
                            </w:pPr>
                          </w:p>
                          <w:p w:rsidR="00D62ADE" w:rsidRDefault="00D62ADE" w:rsidP="00A15B1F">
                            <w:pPr>
                              <w:pStyle w:val="Corpodetexto"/>
                              <w:ind w:left="103" w:right="78"/>
                            </w:pPr>
                            <w:r>
                              <w:t>ANEXO</w:t>
                            </w:r>
                            <w:r>
                              <w:rPr>
                                <w:spacing w:val="7"/>
                              </w:rPr>
                              <w:t xml:space="preserve"> </w:t>
                            </w:r>
                            <w:r>
                              <w:t>I</w:t>
                            </w:r>
                            <w:r>
                              <w:rPr>
                                <w:spacing w:val="4"/>
                              </w:rPr>
                              <w:t xml:space="preserve"> </w:t>
                            </w:r>
                            <w:r>
                              <w:t>–</w:t>
                            </w:r>
                            <w:r>
                              <w:rPr>
                                <w:spacing w:val="7"/>
                              </w:rPr>
                              <w:t xml:space="preserve"> </w:t>
                            </w:r>
                            <w:r>
                              <w:t>DOCUMENTAÇÃO EXIGIDA PARA HABILITAÇÃO;</w:t>
                            </w:r>
                          </w:p>
                          <w:p w:rsidR="00D62ADE" w:rsidRDefault="00D62ADE" w:rsidP="00A15B1F">
                            <w:pPr>
                              <w:pStyle w:val="Corpodetexto"/>
                              <w:ind w:left="103" w:right="78"/>
                            </w:pPr>
                          </w:p>
                          <w:p w:rsidR="00D62ADE" w:rsidRDefault="00D62ADE" w:rsidP="00A15B1F">
                            <w:pPr>
                              <w:pStyle w:val="Corpodetexto"/>
                              <w:ind w:left="103" w:right="78"/>
                            </w:pPr>
                            <w:r>
                              <w:t>ANEXO</w:t>
                            </w:r>
                            <w:r>
                              <w:rPr>
                                <w:spacing w:val="7"/>
                              </w:rPr>
                              <w:t xml:space="preserve"> I</w:t>
                            </w:r>
                            <w:r>
                              <w:t>I</w:t>
                            </w:r>
                            <w:r>
                              <w:rPr>
                                <w:spacing w:val="4"/>
                              </w:rPr>
                              <w:t xml:space="preserve"> </w:t>
                            </w:r>
                            <w:r>
                              <w:t>– TERMO DE REFERÊNCIA</w:t>
                            </w:r>
                          </w:p>
                          <w:p w:rsidR="00D62ADE" w:rsidRDefault="00D62ADE" w:rsidP="00A15B1F">
                            <w:pPr>
                              <w:pStyle w:val="Corpodetexto"/>
                              <w:ind w:left="103"/>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aixa de texto 1" o:spid="_x0000_s1029" type="#_x0000_t202" style="position:absolute;margin-left:90.7pt;margin-top:99.6pt;width:450.4pt;height:81.35pt;z-index:-25165516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" filled="f" strokeweight=".48pt">
                <v:textbox inset="0,0,0,0">
                  <w:txbxContent>
                    <w:p w:rsidR="00D62ADE" w:rsidRDefault="00D62ADE" w:rsidP="00A15B1F">
                      <w:pPr>
                        <w:pStyle w:val="Corpodetexto"/>
                        <w:spacing w:before="11"/>
                        <w:ind w:left="0"/>
                        <w:rPr>
                          <w:sz w:val="20"/>
                        </w:rPr>
                      </w:pPr>
                    </w:p>
                    <w:p w:rsidR="00D62ADE" w:rsidRDefault="00D62ADE" w:rsidP="00A15B1F">
                      <w:pPr>
                        <w:ind w:left="729" w:right="730"/>
                        <w:jc w:val="center"/>
                        <w:rPr>
                          <w:b/>
                          <w:u w:val="thick"/>
                        </w:rPr>
                      </w:pPr>
                      <w:r>
                        <w:rPr>
                          <w:b/>
                          <w:u w:val="thick"/>
                        </w:rPr>
                        <w:t>ANEXOS</w:t>
                      </w:r>
                      <w:r>
                        <w:rPr>
                          <w:b/>
                          <w:spacing w:val="-2"/>
                          <w:u w:val="thick"/>
                        </w:rPr>
                        <w:t xml:space="preserve"> </w:t>
                      </w:r>
                      <w:r>
                        <w:rPr>
                          <w:b/>
                          <w:u w:val="thick"/>
                        </w:rPr>
                        <w:t>DESTE AVISO</w:t>
                      </w:r>
                    </w:p>
                    <w:p w:rsidR="00D62ADE" w:rsidRDefault="00D62ADE" w:rsidP="00A15B1F">
                      <w:pPr>
                        <w:ind w:left="729" w:right="730"/>
                        <w:jc w:val="center"/>
                        <w:rPr>
                          <w:b/>
                        </w:rPr>
                      </w:pPr>
                    </w:p>
                    <w:p w:rsidR="00D62ADE" w:rsidRDefault="00D62ADE" w:rsidP="00A15B1F">
                      <w:pPr>
                        <w:pStyle w:val="Corpodetexto"/>
                        <w:ind w:left="103" w:right="78"/>
                      </w:pPr>
                      <w:r>
                        <w:t>ANEXO</w:t>
                      </w:r>
                      <w:r>
                        <w:rPr>
                          <w:spacing w:val="7"/>
                        </w:rPr>
                        <w:t xml:space="preserve"> </w:t>
                      </w:r>
                      <w:r>
                        <w:t>I</w:t>
                      </w:r>
                      <w:r>
                        <w:rPr>
                          <w:spacing w:val="4"/>
                        </w:rPr>
                        <w:t xml:space="preserve"> </w:t>
                      </w:r>
                      <w:r>
                        <w:t>–</w:t>
                      </w:r>
                      <w:r>
                        <w:rPr>
                          <w:spacing w:val="7"/>
                        </w:rPr>
                        <w:t xml:space="preserve"> </w:t>
                      </w:r>
                      <w:r>
                        <w:t>DOCUMENTAÇÃO EXIGIDA PARA HABILITAÇÃO;</w:t>
                      </w:r>
                    </w:p>
                    <w:p w:rsidR="00D62ADE" w:rsidRDefault="00D62ADE" w:rsidP="00A15B1F">
                      <w:pPr>
                        <w:pStyle w:val="Corpodetexto"/>
                        <w:ind w:left="103" w:right="78"/>
                      </w:pPr>
                    </w:p>
                    <w:p w:rsidR="00D62ADE" w:rsidRDefault="00D62ADE" w:rsidP="00A15B1F">
                      <w:pPr>
                        <w:pStyle w:val="Corpodetexto"/>
                        <w:ind w:left="103" w:right="78"/>
                      </w:pPr>
                      <w:r>
                        <w:t>ANEXO</w:t>
                      </w:r>
                      <w:r>
                        <w:rPr>
                          <w:spacing w:val="7"/>
                        </w:rPr>
                        <w:t xml:space="preserve"> I</w:t>
                      </w:r>
                      <w:r>
                        <w:t>I</w:t>
                      </w:r>
                      <w:r>
                        <w:rPr>
                          <w:spacing w:val="4"/>
                        </w:rPr>
                        <w:t xml:space="preserve"> </w:t>
                      </w:r>
                      <w:r>
                        <w:t>– TERMO DE REFERÊNCIA</w:t>
                      </w:r>
                    </w:p>
                    <w:p w:rsidR="00D62ADE" w:rsidRDefault="00D62ADE" w:rsidP="00A15B1F">
                      <w:pPr>
                        <w:pStyle w:val="Corpodetexto"/>
                        <w:ind w:left="103"/>
                      </w:pPr>
                    </w:p>
                  </w:txbxContent>
                </v:textbox>
                <w10:wrap type="topAndBottom" anchorx="page"/>
              </v:shape>
            </w:pict>
          </mc:Fallback>
        </mc:AlternateContent>
      </w:r>
    </w:p>
    <w:sdt>
      <w:sdtPr>
        <w:rPr>
          <w:rFonts w:ascii="Times New Roman" w:eastAsia="Times New Roman" w:hAnsi="Times New Roman" w:cs="Times New Roman"/>
          <w:b w:val="0"/>
          <w:bCs w:val="0"/>
          <w:color w:val="auto"/>
          <w:sz w:val="22"/>
          <w:szCs w:val="22"/>
          <w:lang w:val="pt-PT" w:eastAsia="en-US"/>
        </w:rPr>
        <w:id w:val="407496404"/>
        <w:docPartObj>
          <w:docPartGallery w:val="Table of Contents"/>
          <w:docPartUnique/>
        </w:docPartObj>
      </w:sdtPr>
      <w:sdtEndPr/>
      <w:sdtContent>
        <w:p w:rsidR="00A15B1F" w:rsidRPr="000E01C2" w:rsidRDefault="00A15B1F" w:rsidP="00A15B1F">
          <w:pPr>
            <w:pStyle w:val="CabealhodoSumrio"/>
            <w:rPr>
              <w:color w:val="auto"/>
            </w:rPr>
          </w:pPr>
          <w:r w:rsidRPr="000E01C2">
            <w:rPr>
              <w:color w:val="auto"/>
            </w:rPr>
            <w:t>S</w:t>
          </w:r>
          <w:r>
            <w:rPr>
              <w:color w:val="auto"/>
            </w:rPr>
            <w:t>UMÁRIO</w:t>
          </w:r>
        </w:p>
        <w:p w:rsidR="00BC30FF" w:rsidRDefault="00A15B1F">
          <w:pPr>
            <w:pStyle w:val="Sumrio1"/>
            <w:tabs>
              <w:tab w:val="left" w:pos="440"/>
              <w:tab w:val="right" w:leader="dot" w:pos="8498"/>
            </w:tabs>
            <w:rPr>
              <w:rFonts w:asciiTheme="minorHAnsi" w:eastAsiaTheme="minorEastAsia" w:hAnsiTheme="minorHAnsi" w:cstheme="minorBidi"/>
              <w:noProof/>
              <w:lang w:val="pt-BR" w:eastAsia="pt-BR"/>
            </w:rPr>
          </w:pPr>
          <w:r>
            <w:fldChar w:fldCharType="begin"/>
          </w:r>
          <w:r>
            <w:instrText xml:space="preserve"> TOC \o "1-3" \h \z \u </w:instrText>
          </w:r>
          <w:r>
            <w:fldChar w:fldCharType="separate"/>
          </w:r>
          <w:hyperlink w:anchor="_Toc175229321" w:history="1">
            <w:r w:rsidR="00BC30FF" w:rsidRPr="00C92FC5">
              <w:rPr>
                <w:rStyle w:val="Hyperlink"/>
                <w:noProof/>
                <w:shd w:val="clear" w:color="auto" w:fill="D8D8D8"/>
              </w:rPr>
              <w:t>1.</w:t>
            </w:r>
            <w:r w:rsidR="00BC30FF">
              <w:rPr>
                <w:rFonts w:asciiTheme="minorHAnsi" w:eastAsiaTheme="minorEastAsia" w:hAnsiTheme="minorHAnsi" w:cstheme="minorBidi"/>
                <w:noProof/>
                <w:lang w:val="pt-BR" w:eastAsia="pt-BR"/>
              </w:rPr>
              <w:tab/>
            </w:r>
            <w:r w:rsidR="00BC30FF" w:rsidRPr="00C92FC5">
              <w:rPr>
                <w:rStyle w:val="Hyperlink"/>
                <w:noProof/>
                <w:shd w:val="clear" w:color="auto" w:fill="D8D8D8"/>
              </w:rPr>
              <w:t>OBJETO DA CONTRATAÇÃO DIRETA</w:t>
            </w:r>
            <w:r w:rsidR="00BC30FF">
              <w:rPr>
                <w:noProof/>
                <w:webHidden/>
              </w:rPr>
              <w:tab/>
            </w:r>
            <w:r w:rsidR="00BC30FF">
              <w:rPr>
                <w:noProof/>
                <w:webHidden/>
              </w:rPr>
              <w:fldChar w:fldCharType="begin"/>
            </w:r>
            <w:r w:rsidR="00BC30FF">
              <w:rPr>
                <w:noProof/>
                <w:webHidden/>
              </w:rPr>
              <w:instrText xml:space="preserve"> PAGEREF _Toc175229321 \h </w:instrText>
            </w:r>
            <w:r w:rsidR="00BC30FF">
              <w:rPr>
                <w:noProof/>
                <w:webHidden/>
              </w:rPr>
            </w:r>
            <w:r w:rsidR="00BC30FF">
              <w:rPr>
                <w:noProof/>
                <w:webHidden/>
              </w:rPr>
              <w:fldChar w:fldCharType="separate"/>
            </w:r>
            <w:r w:rsidR="00DF7EE2">
              <w:rPr>
                <w:noProof/>
                <w:webHidden/>
              </w:rPr>
              <w:t>3</w:t>
            </w:r>
            <w:r w:rsidR="00BC30FF">
              <w:rPr>
                <w:noProof/>
                <w:webHidden/>
              </w:rPr>
              <w:fldChar w:fldCharType="end"/>
            </w:r>
          </w:hyperlink>
        </w:p>
        <w:p w:rsidR="00BC30FF" w:rsidRDefault="00193483">
          <w:pPr>
            <w:pStyle w:val="Sumrio1"/>
            <w:tabs>
              <w:tab w:val="left" w:pos="440"/>
              <w:tab w:val="right" w:leader="dot" w:pos="8498"/>
            </w:tabs>
            <w:rPr>
              <w:rFonts w:asciiTheme="minorHAnsi" w:eastAsiaTheme="minorEastAsia" w:hAnsiTheme="minorHAnsi" w:cstheme="minorBidi"/>
              <w:noProof/>
              <w:lang w:val="pt-BR" w:eastAsia="pt-BR"/>
            </w:rPr>
          </w:pPr>
          <w:hyperlink w:anchor="_Toc175229322" w:history="1">
            <w:r w:rsidR="00BC30FF" w:rsidRPr="00C92FC5">
              <w:rPr>
                <w:rStyle w:val="Hyperlink"/>
                <w:noProof/>
                <w:shd w:val="clear" w:color="auto" w:fill="D8D8D8"/>
              </w:rPr>
              <w:t>2.</w:t>
            </w:r>
            <w:r w:rsidR="00BC30FF">
              <w:rPr>
                <w:rFonts w:asciiTheme="minorHAnsi" w:eastAsiaTheme="minorEastAsia" w:hAnsiTheme="minorHAnsi" w:cstheme="minorBidi"/>
                <w:noProof/>
                <w:lang w:val="pt-BR" w:eastAsia="pt-BR"/>
              </w:rPr>
              <w:tab/>
            </w:r>
            <w:r w:rsidR="00BC30FF" w:rsidRPr="00C92FC5">
              <w:rPr>
                <w:rStyle w:val="Hyperlink"/>
                <w:noProof/>
                <w:shd w:val="clear" w:color="auto" w:fill="D8D8D8"/>
              </w:rPr>
              <w:t>PARTICIPAÇÃO NA DISPENSA ELETRÔNICA</w:t>
            </w:r>
            <w:r w:rsidR="00BC30FF">
              <w:rPr>
                <w:noProof/>
                <w:webHidden/>
              </w:rPr>
              <w:tab/>
            </w:r>
            <w:r w:rsidR="00BC30FF">
              <w:rPr>
                <w:noProof/>
                <w:webHidden/>
              </w:rPr>
              <w:fldChar w:fldCharType="begin"/>
            </w:r>
            <w:r w:rsidR="00BC30FF">
              <w:rPr>
                <w:noProof/>
                <w:webHidden/>
              </w:rPr>
              <w:instrText xml:space="preserve"> PAGEREF _Toc175229322 \h </w:instrText>
            </w:r>
            <w:r w:rsidR="00BC30FF">
              <w:rPr>
                <w:noProof/>
                <w:webHidden/>
              </w:rPr>
            </w:r>
            <w:r w:rsidR="00BC30FF">
              <w:rPr>
                <w:noProof/>
                <w:webHidden/>
              </w:rPr>
              <w:fldChar w:fldCharType="separate"/>
            </w:r>
            <w:r w:rsidR="00DF7EE2">
              <w:rPr>
                <w:noProof/>
                <w:webHidden/>
              </w:rPr>
              <w:t>5</w:t>
            </w:r>
            <w:r w:rsidR="00BC30FF">
              <w:rPr>
                <w:noProof/>
                <w:webHidden/>
              </w:rPr>
              <w:fldChar w:fldCharType="end"/>
            </w:r>
          </w:hyperlink>
        </w:p>
        <w:p w:rsidR="00BC30FF" w:rsidRDefault="00193483">
          <w:pPr>
            <w:pStyle w:val="Sumrio1"/>
            <w:tabs>
              <w:tab w:val="left" w:pos="440"/>
              <w:tab w:val="right" w:leader="dot" w:pos="8498"/>
            </w:tabs>
            <w:rPr>
              <w:rFonts w:asciiTheme="minorHAnsi" w:eastAsiaTheme="minorEastAsia" w:hAnsiTheme="minorHAnsi" w:cstheme="minorBidi"/>
              <w:noProof/>
              <w:lang w:val="pt-BR" w:eastAsia="pt-BR"/>
            </w:rPr>
          </w:pPr>
          <w:hyperlink w:anchor="_Toc175229323" w:history="1">
            <w:r w:rsidR="00BC30FF" w:rsidRPr="00C92FC5">
              <w:rPr>
                <w:rStyle w:val="Hyperlink"/>
                <w:noProof/>
                <w:shd w:val="clear" w:color="auto" w:fill="D8D8D8"/>
              </w:rPr>
              <w:t>3.</w:t>
            </w:r>
            <w:r w:rsidR="00BC30FF">
              <w:rPr>
                <w:rFonts w:asciiTheme="minorHAnsi" w:eastAsiaTheme="minorEastAsia" w:hAnsiTheme="minorHAnsi" w:cstheme="minorBidi"/>
                <w:noProof/>
                <w:lang w:val="pt-BR" w:eastAsia="pt-BR"/>
              </w:rPr>
              <w:tab/>
            </w:r>
            <w:r w:rsidR="00BC30FF" w:rsidRPr="00C92FC5">
              <w:rPr>
                <w:rStyle w:val="Hyperlink"/>
                <w:noProof/>
                <w:shd w:val="clear" w:color="auto" w:fill="D8D8D8"/>
              </w:rPr>
              <w:t>INGRESSO NA DISPENSA ELETRÔNICA E CADASTRAMENTO DA       PROPOSTA INICIAL</w:t>
            </w:r>
            <w:r w:rsidR="00BC30FF">
              <w:rPr>
                <w:noProof/>
                <w:webHidden/>
              </w:rPr>
              <w:tab/>
            </w:r>
            <w:r w:rsidR="00BC30FF">
              <w:rPr>
                <w:noProof/>
                <w:webHidden/>
              </w:rPr>
              <w:fldChar w:fldCharType="begin"/>
            </w:r>
            <w:r w:rsidR="00BC30FF">
              <w:rPr>
                <w:noProof/>
                <w:webHidden/>
              </w:rPr>
              <w:instrText xml:space="preserve"> PAGEREF _Toc175229323 \h </w:instrText>
            </w:r>
            <w:r w:rsidR="00BC30FF">
              <w:rPr>
                <w:noProof/>
                <w:webHidden/>
              </w:rPr>
            </w:r>
            <w:r w:rsidR="00BC30FF">
              <w:rPr>
                <w:noProof/>
                <w:webHidden/>
              </w:rPr>
              <w:fldChar w:fldCharType="separate"/>
            </w:r>
            <w:r w:rsidR="00DF7EE2">
              <w:rPr>
                <w:noProof/>
                <w:webHidden/>
              </w:rPr>
              <w:t>7</w:t>
            </w:r>
            <w:r w:rsidR="00BC30FF">
              <w:rPr>
                <w:noProof/>
                <w:webHidden/>
              </w:rPr>
              <w:fldChar w:fldCharType="end"/>
            </w:r>
          </w:hyperlink>
        </w:p>
        <w:p w:rsidR="00BC30FF" w:rsidRDefault="00193483">
          <w:pPr>
            <w:pStyle w:val="Sumrio1"/>
            <w:tabs>
              <w:tab w:val="left" w:pos="440"/>
              <w:tab w:val="right" w:leader="dot" w:pos="8498"/>
            </w:tabs>
            <w:rPr>
              <w:rFonts w:asciiTheme="minorHAnsi" w:eastAsiaTheme="minorEastAsia" w:hAnsiTheme="minorHAnsi" w:cstheme="minorBidi"/>
              <w:noProof/>
              <w:lang w:val="pt-BR" w:eastAsia="pt-BR"/>
            </w:rPr>
          </w:pPr>
          <w:hyperlink w:anchor="_Toc175229324" w:history="1">
            <w:r w:rsidR="00BC30FF" w:rsidRPr="00C92FC5">
              <w:rPr>
                <w:rStyle w:val="Hyperlink"/>
                <w:noProof/>
                <w:shd w:val="clear" w:color="auto" w:fill="D8D8D8"/>
              </w:rPr>
              <w:t>4.</w:t>
            </w:r>
            <w:r w:rsidR="00BC30FF">
              <w:rPr>
                <w:rFonts w:asciiTheme="minorHAnsi" w:eastAsiaTheme="minorEastAsia" w:hAnsiTheme="minorHAnsi" w:cstheme="minorBidi"/>
                <w:noProof/>
                <w:lang w:val="pt-BR" w:eastAsia="pt-BR"/>
              </w:rPr>
              <w:tab/>
            </w:r>
            <w:r w:rsidR="00BC30FF" w:rsidRPr="00C92FC5">
              <w:rPr>
                <w:rStyle w:val="Hyperlink"/>
                <w:noProof/>
                <w:shd w:val="clear" w:color="auto" w:fill="D8D8D8"/>
              </w:rPr>
              <w:t>FASE DE LANCES</w:t>
            </w:r>
            <w:r w:rsidR="00BC30FF">
              <w:rPr>
                <w:noProof/>
                <w:webHidden/>
              </w:rPr>
              <w:tab/>
            </w:r>
            <w:r w:rsidR="00BC30FF">
              <w:rPr>
                <w:noProof/>
                <w:webHidden/>
              </w:rPr>
              <w:fldChar w:fldCharType="begin"/>
            </w:r>
            <w:r w:rsidR="00BC30FF">
              <w:rPr>
                <w:noProof/>
                <w:webHidden/>
              </w:rPr>
              <w:instrText xml:space="preserve"> PAGEREF _Toc175229324 \h </w:instrText>
            </w:r>
            <w:r w:rsidR="00BC30FF">
              <w:rPr>
                <w:noProof/>
                <w:webHidden/>
              </w:rPr>
            </w:r>
            <w:r w:rsidR="00BC30FF">
              <w:rPr>
                <w:noProof/>
                <w:webHidden/>
              </w:rPr>
              <w:fldChar w:fldCharType="separate"/>
            </w:r>
            <w:r w:rsidR="00DF7EE2">
              <w:rPr>
                <w:noProof/>
                <w:webHidden/>
              </w:rPr>
              <w:t>9</w:t>
            </w:r>
            <w:r w:rsidR="00BC30FF">
              <w:rPr>
                <w:noProof/>
                <w:webHidden/>
              </w:rPr>
              <w:fldChar w:fldCharType="end"/>
            </w:r>
          </w:hyperlink>
        </w:p>
        <w:p w:rsidR="00BC30FF" w:rsidRDefault="00193483">
          <w:pPr>
            <w:pStyle w:val="Sumrio1"/>
            <w:tabs>
              <w:tab w:val="left" w:pos="440"/>
              <w:tab w:val="right" w:leader="dot" w:pos="8498"/>
            </w:tabs>
            <w:rPr>
              <w:rFonts w:asciiTheme="minorHAnsi" w:eastAsiaTheme="minorEastAsia" w:hAnsiTheme="minorHAnsi" w:cstheme="minorBidi"/>
              <w:noProof/>
              <w:lang w:val="pt-BR" w:eastAsia="pt-BR"/>
            </w:rPr>
          </w:pPr>
          <w:hyperlink w:anchor="_Toc175229325" w:history="1">
            <w:r w:rsidR="00BC30FF" w:rsidRPr="00C92FC5">
              <w:rPr>
                <w:rStyle w:val="Hyperlink"/>
                <w:noProof/>
                <w:shd w:val="clear" w:color="auto" w:fill="D8D8D8"/>
              </w:rPr>
              <w:t>5.</w:t>
            </w:r>
            <w:r w:rsidR="00BC30FF">
              <w:rPr>
                <w:rFonts w:asciiTheme="minorHAnsi" w:eastAsiaTheme="minorEastAsia" w:hAnsiTheme="minorHAnsi" w:cstheme="minorBidi"/>
                <w:noProof/>
                <w:lang w:val="pt-BR" w:eastAsia="pt-BR"/>
              </w:rPr>
              <w:tab/>
            </w:r>
            <w:r w:rsidR="00BC30FF" w:rsidRPr="00C92FC5">
              <w:rPr>
                <w:rStyle w:val="Hyperlink"/>
                <w:noProof/>
                <w:shd w:val="clear" w:color="auto" w:fill="D8D8D8"/>
              </w:rPr>
              <w:t>JULGAMENTO DAS PROPOSTAS DE PREÇO</w:t>
            </w:r>
            <w:r w:rsidR="00BC30FF">
              <w:rPr>
                <w:noProof/>
                <w:webHidden/>
              </w:rPr>
              <w:tab/>
            </w:r>
            <w:r w:rsidR="00BC30FF">
              <w:rPr>
                <w:noProof/>
                <w:webHidden/>
              </w:rPr>
              <w:fldChar w:fldCharType="begin"/>
            </w:r>
            <w:r w:rsidR="00BC30FF">
              <w:rPr>
                <w:noProof/>
                <w:webHidden/>
              </w:rPr>
              <w:instrText xml:space="preserve"> PAGEREF _Toc175229325 \h </w:instrText>
            </w:r>
            <w:r w:rsidR="00BC30FF">
              <w:rPr>
                <w:noProof/>
                <w:webHidden/>
              </w:rPr>
            </w:r>
            <w:r w:rsidR="00BC30FF">
              <w:rPr>
                <w:noProof/>
                <w:webHidden/>
              </w:rPr>
              <w:fldChar w:fldCharType="separate"/>
            </w:r>
            <w:r w:rsidR="00DF7EE2">
              <w:rPr>
                <w:noProof/>
                <w:webHidden/>
              </w:rPr>
              <w:t>9</w:t>
            </w:r>
            <w:r w:rsidR="00BC30FF">
              <w:rPr>
                <w:noProof/>
                <w:webHidden/>
              </w:rPr>
              <w:fldChar w:fldCharType="end"/>
            </w:r>
          </w:hyperlink>
        </w:p>
        <w:p w:rsidR="00BC30FF" w:rsidRDefault="00193483">
          <w:pPr>
            <w:pStyle w:val="Sumrio1"/>
            <w:tabs>
              <w:tab w:val="left" w:pos="440"/>
              <w:tab w:val="right" w:leader="dot" w:pos="8498"/>
            </w:tabs>
            <w:rPr>
              <w:rFonts w:asciiTheme="minorHAnsi" w:eastAsiaTheme="minorEastAsia" w:hAnsiTheme="minorHAnsi" w:cstheme="minorBidi"/>
              <w:noProof/>
              <w:lang w:val="pt-BR" w:eastAsia="pt-BR"/>
            </w:rPr>
          </w:pPr>
          <w:hyperlink w:anchor="_Toc175229326" w:history="1">
            <w:r w:rsidR="00BC30FF" w:rsidRPr="00C92FC5">
              <w:rPr>
                <w:rStyle w:val="Hyperlink"/>
                <w:noProof/>
                <w:shd w:val="clear" w:color="auto" w:fill="D8D8D8"/>
              </w:rPr>
              <w:t>6.</w:t>
            </w:r>
            <w:r w:rsidR="00BC30FF">
              <w:rPr>
                <w:rFonts w:asciiTheme="minorHAnsi" w:eastAsiaTheme="minorEastAsia" w:hAnsiTheme="minorHAnsi" w:cstheme="minorBidi"/>
                <w:noProof/>
                <w:lang w:val="pt-BR" w:eastAsia="pt-BR"/>
              </w:rPr>
              <w:tab/>
            </w:r>
            <w:r w:rsidR="00BC30FF" w:rsidRPr="00C92FC5">
              <w:rPr>
                <w:rStyle w:val="Hyperlink"/>
                <w:noProof/>
                <w:shd w:val="clear" w:color="auto" w:fill="D8D8D8"/>
              </w:rPr>
              <w:t>HABILITAÇÃO</w:t>
            </w:r>
            <w:r w:rsidR="00BC30FF">
              <w:rPr>
                <w:noProof/>
                <w:webHidden/>
              </w:rPr>
              <w:tab/>
            </w:r>
            <w:r w:rsidR="00BC30FF">
              <w:rPr>
                <w:noProof/>
                <w:webHidden/>
              </w:rPr>
              <w:fldChar w:fldCharType="begin"/>
            </w:r>
            <w:r w:rsidR="00BC30FF">
              <w:rPr>
                <w:noProof/>
                <w:webHidden/>
              </w:rPr>
              <w:instrText xml:space="preserve"> PAGEREF _Toc175229326 \h </w:instrText>
            </w:r>
            <w:r w:rsidR="00BC30FF">
              <w:rPr>
                <w:noProof/>
                <w:webHidden/>
              </w:rPr>
            </w:r>
            <w:r w:rsidR="00BC30FF">
              <w:rPr>
                <w:noProof/>
                <w:webHidden/>
              </w:rPr>
              <w:fldChar w:fldCharType="separate"/>
            </w:r>
            <w:r w:rsidR="00DF7EE2">
              <w:rPr>
                <w:noProof/>
                <w:webHidden/>
              </w:rPr>
              <w:t>11</w:t>
            </w:r>
            <w:r w:rsidR="00BC30FF">
              <w:rPr>
                <w:noProof/>
                <w:webHidden/>
              </w:rPr>
              <w:fldChar w:fldCharType="end"/>
            </w:r>
          </w:hyperlink>
        </w:p>
        <w:p w:rsidR="00BC30FF" w:rsidRDefault="00193483">
          <w:pPr>
            <w:pStyle w:val="Sumrio1"/>
            <w:tabs>
              <w:tab w:val="left" w:pos="440"/>
              <w:tab w:val="right" w:leader="dot" w:pos="8498"/>
            </w:tabs>
            <w:rPr>
              <w:rFonts w:asciiTheme="minorHAnsi" w:eastAsiaTheme="minorEastAsia" w:hAnsiTheme="minorHAnsi" w:cstheme="minorBidi"/>
              <w:noProof/>
              <w:lang w:val="pt-BR" w:eastAsia="pt-BR"/>
            </w:rPr>
          </w:pPr>
          <w:hyperlink w:anchor="_Toc175229327" w:history="1">
            <w:r w:rsidR="00BC30FF" w:rsidRPr="00C92FC5">
              <w:rPr>
                <w:rStyle w:val="Hyperlink"/>
                <w:noProof/>
                <w:shd w:val="clear" w:color="auto" w:fill="D8D8D8"/>
              </w:rPr>
              <w:t>7.</w:t>
            </w:r>
            <w:r w:rsidR="00BC30FF">
              <w:rPr>
                <w:rFonts w:asciiTheme="minorHAnsi" w:eastAsiaTheme="minorEastAsia" w:hAnsiTheme="minorHAnsi" w:cstheme="minorBidi"/>
                <w:noProof/>
                <w:lang w:val="pt-BR" w:eastAsia="pt-BR"/>
              </w:rPr>
              <w:tab/>
            </w:r>
            <w:r w:rsidR="00BC30FF" w:rsidRPr="00C92FC5">
              <w:rPr>
                <w:rStyle w:val="Hyperlink"/>
                <w:noProof/>
                <w:shd w:val="clear" w:color="auto" w:fill="D8D8D8"/>
              </w:rPr>
              <w:t>CONTRATAÇÃO</w:t>
            </w:r>
            <w:r w:rsidR="00BC30FF">
              <w:rPr>
                <w:noProof/>
                <w:webHidden/>
              </w:rPr>
              <w:tab/>
            </w:r>
            <w:r w:rsidR="00BC30FF">
              <w:rPr>
                <w:noProof/>
                <w:webHidden/>
              </w:rPr>
              <w:fldChar w:fldCharType="begin"/>
            </w:r>
            <w:r w:rsidR="00BC30FF">
              <w:rPr>
                <w:noProof/>
                <w:webHidden/>
              </w:rPr>
              <w:instrText xml:space="preserve"> PAGEREF _Toc175229327 \h </w:instrText>
            </w:r>
            <w:r w:rsidR="00BC30FF">
              <w:rPr>
                <w:noProof/>
                <w:webHidden/>
              </w:rPr>
            </w:r>
            <w:r w:rsidR="00BC30FF">
              <w:rPr>
                <w:noProof/>
                <w:webHidden/>
              </w:rPr>
              <w:fldChar w:fldCharType="separate"/>
            </w:r>
            <w:r w:rsidR="00DF7EE2">
              <w:rPr>
                <w:noProof/>
                <w:webHidden/>
              </w:rPr>
              <w:t>13</w:t>
            </w:r>
            <w:r w:rsidR="00BC30FF">
              <w:rPr>
                <w:noProof/>
                <w:webHidden/>
              </w:rPr>
              <w:fldChar w:fldCharType="end"/>
            </w:r>
          </w:hyperlink>
        </w:p>
        <w:p w:rsidR="00BC30FF" w:rsidRDefault="00193483">
          <w:pPr>
            <w:pStyle w:val="Sumrio1"/>
            <w:tabs>
              <w:tab w:val="left" w:pos="440"/>
              <w:tab w:val="right" w:leader="dot" w:pos="8498"/>
            </w:tabs>
            <w:rPr>
              <w:rFonts w:asciiTheme="minorHAnsi" w:eastAsiaTheme="minorEastAsia" w:hAnsiTheme="minorHAnsi" w:cstheme="minorBidi"/>
              <w:noProof/>
              <w:lang w:val="pt-BR" w:eastAsia="pt-BR"/>
            </w:rPr>
          </w:pPr>
          <w:hyperlink w:anchor="_Toc175229328" w:history="1">
            <w:r w:rsidR="00BC30FF" w:rsidRPr="00C92FC5">
              <w:rPr>
                <w:rStyle w:val="Hyperlink"/>
                <w:noProof/>
                <w:shd w:val="clear" w:color="auto" w:fill="D8D8D8"/>
              </w:rPr>
              <w:t>8.</w:t>
            </w:r>
            <w:r w:rsidR="00BC30FF">
              <w:rPr>
                <w:rFonts w:asciiTheme="minorHAnsi" w:eastAsiaTheme="minorEastAsia" w:hAnsiTheme="minorHAnsi" w:cstheme="minorBidi"/>
                <w:noProof/>
                <w:lang w:val="pt-BR" w:eastAsia="pt-BR"/>
              </w:rPr>
              <w:tab/>
            </w:r>
            <w:r w:rsidR="00BC30FF" w:rsidRPr="00C92FC5">
              <w:rPr>
                <w:rStyle w:val="Hyperlink"/>
                <w:noProof/>
                <w:shd w:val="clear" w:color="auto" w:fill="D8D8D8"/>
              </w:rPr>
              <w:t>CONTRATAÇÃO</w:t>
            </w:r>
            <w:r w:rsidR="00BC30FF">
              <w:rPr>
                <w:noProof/>
                <w:webHidden/>
              </w:rPr>
              <w:tab/>
            </w:r>
            <w:r w:rsidR="00BC30FF">
              <w:rPr>
                <w:noProof/>
                <w:webHidden/>
              </w:rPr>
              <w:fldChar w:fldCharType="begin"/>
            </w:r>
            <w:r w:rsidR="00BC30FF">
              <w:rPr>
                <w:noProof/>
                <w:webHidden/>
              </w:rPr>
              <w:instrText xml:space="preserve"> PAGEREF _Toc175229328 \h </w:instrText>
            </w:r>
            <w:r w:rsidR="00BC30FF">
              <w:rPr>
                <w:noProof/>
                <w:webHidden/>
              </w:rPr>
            </w:r>
            <w:r w:rsidR="00BC30FF">
              <w:rPr>
                <w:noProof/>
                <w:webHidden/>
              </w:rPr>
              <w:fldChar w:fldCharType="separate"/>
            </w:r>
            <w:r w:rsidR="00DF7EE2">
              <w:rPr>
                <w:noProof/>
                <w:webHidden/>
              </w:rPr>
              <w:t>14</w:t>
            </w:r>
            <w:r w:rsidR="00BC30FF">
              <w:rPr>
                <w:noProof/>
                <w:webHidden/>
              </w:rPr>
              <w:fldChar w:fldCharType="end"/>
            </w:r>
          </w:hyperlink>
        </w:p>
        <w:p w:rsidR="00BC30FF" w:rsidRDefault="00193483">
          <w:pPr>
            <w:pStyle w:val="Sumrio1"/>
            <w:tabs>
              <w:tab w:val="left" w:pos="440"/>
              <w:tab w:val="right" w:leader="dot" w:pos="8498"/>
            </w:tabs>
            <w:rPr>
              <w:rFonts w:asciiTheme="minorHAnsi" w:eastAsiaTheme="minorEastAsia" w:hAnsiTheme="minorHAnsi" w:cstheme="minorBidi"/>
              <w:noProof/>
              <w:lang w:val="pt-BR" w:eastAsia="pt-BR"/>
            </w:rPr>
          </w:pPr>
          <w:hyperlink w:anchor="_Toc175229329" w:history="1">
            <w:r w:rsidR="00BC30FF" w:rsidRPr="00C92FC5">
              <w:rPr>
                <w:rStyle w:val="Hyperlink"/>
                <w:noProof/>
                <w:shd w:val="clear" w:color="auto" w:fill="D8D8D8"/>
              </w:rPr>
              <w:t>9.</w:t>
            </w:r>
            <w:r w:rsidR="00BC30FF">
              <w:rPr>
                <w:rFonts w:asciiTheme="minorHAnsi" w:eastAsiaTheme="minorEastAsia" w:hAnsiTheme="minorHAnsi" w:cstheme="minorBidi"/>
                <w:noProof/>
                <w:lang w:val="pt-BR" w:eastAsia="pt-BR"/>
              </w:rPr>
              <w:tab/>
            </w:r>
            <w:r w:rsidR="00BC30FF" w:rsidRPr="00C92FC5">
              <w:rPr>
                <w:rStyle w:val="Hyperlink"/>
                <w:noProof/>
                <w:shd w:val="clear" w:color="auto" w:fill="D8D8D8"/>
              </w:rPr>
              <w:t>DISPOSIÇÕES GERAIS</w:t>
            </w:r>
            <w:r w:rsidR="00BC30FF">
              <w:rPr>
                <w:noProof/>
                <w:webHidden/>
              </w:rPr>
              <w:tab/>
            </w:r>
            <w:r w:rsidR="00BC30FF">
              <w:rPr>
                <w:noProof/>
                <w:webHidden/>
              </w:rPr>
              <w:fldChar w:fldCharType="begin"/>
            </w:r>
            <w:r w:rsidR="00BC30FF">
              <w:rPr>
                <w:noProof/>
                <w:webHidden/>
              </w:rPr>
              <w:instrText xml:space="preserve"> PAGEREF _Toc175229329 \h </w:instrText>
            </w:r>
            <w:r w:rsidR="00BC30FF">
              <w:rPr>
                <w:noProof/>
                <w:webHidden/>
              </w:rPr>
            </w:r>
            <w:r w:rsidR="00BC30FF">
              <w:rPr>
                <w:noProof/>
                <w:webHidden/>
              </w:rPr>
              <w:fldChar w:fldCharType="separate"/>
            </w:r>
            <w:r w:rsidR="00DF7EE2">
              <w:rPr>
                <w:noProof/>
                <w:webHidden/>
              </w:rPr>
              <w:t>16</w:t>
            </w:r>
            <w:r w:rsidR="00BC30FF">
              <w:rPr>
                <w:noProof/>
                <w:webHidden/>
              </w:rPr>
              <w:fldChar w:fldCharType="end"/>
            </w:r>
          </w:hyperlink>
        </w:p>
        <w:p w:rsidR="00BC30FF" w:rsidRDefault="00193483">
          <w:pPr>
            <w:pStyle w:val="Sumrio1"/>
            <w:tabs>
              <w:tab w:val="right" w:leader="dot" w:pos="8498"/>
            </w:tabs>
            <w:rPr>
              <w:rFonts w:asciiTheme="minorHAnsi" w:eastAsiaTheme="minorEastAsia" w:hAnsiTheme="minorHAnsi" w:cstheme="minorBidi"/>
              <w:noProof/>
              <w:lang w:val="pt-BR" w:eastAsia="pt-BR"/>
            </w:rPr>
          </w:pPr>
          <w:hyperlink w:anchor="_Toc175229330" w:history="1">
            <w:r w:rsidR="00BC30FF" w:rsidRPr="00C92FC5">
              <w:rPr>
                <w:rStyle w:val="Hyperlink"/>
                <w:noProof/>
              </w:rPr>
              <w:t>ANEXO</w:t>
            </w:r>
            <w:r w:rsidR="00BC30FF" w:rsidRPr="00C92FC5">
              <w:rPr>
                <w:rStyle w:val="Hyperlink"/>
                <w:noProof/>
                <w:spacing w:val="-1"/>
              </w:rPr>
              <w:t xml:space="preserve"> </w:t>
            </w:r>
            <w:r w:rsidR="00BC30FF" w:rsidRPr="00C92FC5">
              <w:rPr>
                <w:rStyle w:val="Hyperlink"/>
                <w:noProof/>
              </w:rPr>
              <w:t>I – DOCUMENTAÇÃO EXIGIDA PARA HABILITAÇÃO</w:t>
            </w:r>
            <w:r w:rsidR="00BC30FF">
              <w:rPr>
                <w:noProof/>
                <w:webHidden/>
              </w:rPr>
              <w:tab/>
            </w:r>
            <w:r w:rsidR="00BC30FF">
              <w:rPr>
                <w:noProof/>
                <w:webHidden/>
              </w:rPr>
              <w:fldChar w:fldCharType="begin"/>
            </w:r>
            <w:r w:rsidR="00BC30FF">
              <w:rPr>
                <w:noProof/>
                <w:webHidden/>
              </w:rPr>
              <w:instrText xml:space="preserve"> PAGEREF _Toc175229330 \h </w:instrText>
            </w:r>
            <w:r w:rsidR="00BC30FF">
              <w:rPr>
                <w:noProof/>
                <w:webHidden/>
              </w:rPr>
            </w:r>
            <w:r w:rsidR="00BC30FF">
              <w:rPr>
                <w:noProof/>
                <w:webHidden/>
              </w:rPr>
              <w:fldChar w:fldCharType="separate"/>
            </w:r>
            <w:r w:rsidR="00DF7EE2">
              <w:rPr>
                <w:noProof/>
                <w:webHidden/>
              </w:rPr>
              <w:t>19</w:t>
            </w:r>
            <w:r w:rsidR="00BC30FF">
              <w:rPr>
                <w:noProof/>
                <w:webHidden/>
              </w:rPr>
              <w:fldChar w:fldCharType="end"/>
            </w:r>
          </w:hyperlink>
        </w:p>
        <w:p w:rsidR="00BC30FF" w:rsidRDefault="00193483">
          <w:pPr>
            <w:pStyle w:val="Sumrio2"/>
            <w:tabs>
              <w:tab w:val="left" w:pos="660"/>
              <w:tab w:val="right" w:leader="dot" w:pos="8498"/>
            </w:tabs>
            <w:rPr>
              <w:rFonts w:asciiTheme="minorHAnsi" w:eastAsiaTheme="minorEastAsia" w:hAnsiTheme="minorHAnsi" w:cstheme="minorBidi"/>
              <w:noProof/>
              <w:lang w:val="pt-BR" w:eastAsia="pt-BR"/>
            </w:rPr>
          </w:pPr>
          <w:hyperlink w:anchor="_Toc175229331" w:history="1">
            <w:r w:rsidR="00BC30FF" w:rsidRPr="00C92FC5">
              <w:rPr>
                <w:rStyle w:val="Hyperlink"/>
                <w:noProof/>
              </w:rPr>
              <w:t>1.</w:t>
            </w:r>
            <w:r w:rsidR="00BC30FF">
              <w:rPr>
                <w:rFonts w:asciiTheme="minorHAnsi" w:eastAsiaTheme="minorEastAsia" w:hAnsiTheme="minorHAnsi" w:cstheme="minorBidi"/>
                <w:noProof/>
                <w:lang w:val="pt-BR" w:eastAsia="pt-BR"/>
              </w:rPr>
              <w:tab/>
            </w:r>
            <w:r w:rsidR="00BC30FF" w:rsidRPr="00C92FC5">
              <w:rPr>
                <w:rStyle w:val="Hyperlink"/>
                <w:noProof/>
              </w:rPr>
              <w:t>HABILITAÇÃO JURÍDICA:</w:t>
            </w:r>
            <w:r w:rsidR="00BC30FF">
              <w:rPr>
                <w:noProof/>
                <w:webHidden/>
              </w:rPr>
              <w:tab/>
            </w:r>
            <w:r w:rsidR="00BC30FF">
              <w:rPr>
                <w:noProof/>
                <w:webHidden/>
              </w:rPr>
              <w:fldChar w:fldCharType="begin"/>
            </w:r>
            <w:r w:rsidR="00BC30FF">
              <w:rPr>
                <w:noProof/>
                <w:webHidden/>
              </w:rPr>
              <w:instrText xml:space="preserve"> PAGEREF _Toc175229331 \h </w:instrText>
            </w:r>
            <w:r w:rsidR="00BC30FF">
              <w:rPr>
                <w:noProof/>
                <w:webHidden/>
              </w:rPr>
            </w:r>
            <w:r w:rsidR="00BC30FF">
              <w:rPr>
                <w:noProof/>
                <w:webHidden/>
              </w:rPr>
              <w:fldChar w:fldCharType="separate"/>
            </w:r>
            <w:r w:rsidR="00DF7EE2">
              <w:rPr>
                <w:noProof/>
                <w:webHidden/>
              </w:rPr>
              <w:t>19</w:t>
            </w:r>
            <w:r w:rsidR="00BC30FF">
              <w:rPr>
                <w:noProof/>
                <w:webHidden/>
              </w:rPr>
              <w:fldChar w:fldCharType="end"/>
            </w:r>
          </w:hyperlink>
        </w:p>
        <w:p w:rsidR="00BC30FF" w:rsidRDefault="00193483">
          <w:pPr>
            <w:pStyle w:val="Sumrio2"/>
            <w:tabs>
              <w:tab w:val="left" w:pos="660"/>
              <w:tab w:val="right" w:leader="dot" w:pos="8498"/>
            </w:tabs>
            <w:rPr>
              <w:rFonts w:asciiTheme="minorHAnsi" w:eastAsiaTheme="minorEastAsia" w:hAnsiTheme="minorHAnsi" w:cstheme="minorBidi"/>
              <w:noProof/>
              <w:lang w:val="pt-BR" w:eastAsia="pt-BR"/>
            </w:rPr>
          </w:pPr>
          <w:hyperlink w:anchor="_Toc175229332" w:history="1">
            <w:r w:rsidR="00BC30FF" w:rsidRPr="00C92FC5">
              <w:rPr>
                <w:rStyle w:val="Hyperlink"/>
                <w:noProof/>
              </w:rPr>
              <w:t>2.</w:t>
            </w:r>
            <w:r w:rsidR="00BC30FF">
              <w:rPr>
                <w:rFonts w:asciiTheme="minorHAnsi" w:eastAsiaTheme="minorEastAsia" w:hAnsiTheme="minorHAnsi" w:cstheme="minorBidi"/>
                <w:noProof/>
                <w:lang w:val="pt-BR" w:eastAsia="pt-BR"/>
              </w:rPr>
              <w:tab/>
            </w:r>
            <w:r w:rsidR="00BC30FF" w:rsidRPr="00C92FC5">
              <w:rPr>
                <w:rStyle w:val="Hyperlink"/>
                <w:noProof/>
              </w:rPr>
              <w:t>REGULARIDADE FISCAL, SOCIAL E TRABALHISTA:</w:t>
            </w:r>
            <w:r w:rsidR="00BC30FF">
              <w:rPr>
                <w:noProof/>
                <w:webHidden/>
              </w:rPr>
              <w:tab/>
            </w:r>
            <w:r w:rsidR="00BC30FF">
              <w:rPr>
                <w:noProof/>
                <w:webHidden/>
              </w:rPr>
              <w:fldChar w:fldCharType="begin"/>
            </w:r>
            <w:r w:rsidR="00BC30FF">
              <w:rPr>
                <w:noProof/>
                <w:webHidden/>
              </w:rPr>
              <w:instrText xml:space="preserve"> PAGEREF _Toc175229332 \h </w:instrText>
            </w:r>
            <w:r w:rsidR="00BC30FF">
              <w:rPr>
                <w:noProof/>
                <w:webHidden/>
              </w:rPr>
            </w:r>
            <w:r w:rsidR="00BC30FF">
              <w:rPr>
                <w:noProof/>
                <w:webHidden/>
              </w:rPr>
              <w:fldChar w:fldCharType="separate"/>
            </w:r>
            <w:r w:rsidR="00DF7EE2">
              <w:rPr>
                <w:noProof/>
                <w:webHidden/>
              </w:rPr>
              <w:t>19</w:t>
            </w:r>
            <w:r w:rsidR="00BC30FF">
              <w:rPr>
                <w:noProof/>
                <w:webHidden/>
              </w:rPr>
              <w:fldChar w:fldCharType="end"/>
            </w:r>
          </w:hyperlink>
        </w:p>
        <w:p w:rsidR="00BC30FF" w:rsidRDefault="00193483">
          <w:pPr>
            <w:pStyle w:val="Sumrio2"/>
            <w:tabs>
              <w:tab w:val="right" w:leader="dot" w:pos="8498"/>
            </w:tabs>
            <w:rPr>
              <w:rFonts w:asciiTheme="minorHAnsi" w:eastAsiaTheme="minorEastAsia" w:hAnsiTheme="minorHAnsi" w:cstheme="minorBidi"/>
              <w:noProof/>
              <w:lang w:val="pt-BR" w:eastAsia="pt-BR"/>
            </w:rPr>
          </w:pPr>
          <w:hyperlink w:anchor="_Toc175229333" w:history="1">
            <w:r w:rsidR="00BC30FF" w:rsidRPr="00C92FC5">
              <w:rPr>
                <w:rStyle w:val="Hyperlink"/>
                <w:noProof/>
              </w:rPr>
              <w:t>3.  QUALIFICAÇÃO ECONÔMICO-FINANCEIRA:</w:t>
            </w:r>
            <w:r w:rsidR="00BC30FF">
              <w:rPr>
                <w:noProof/>
                <w:webHidden/>
              </w:rPr>
              <w:tab/>
            </w:r>
            <w:r w:rsidR="00BC30FF">
              <w:rPr>
                <w:noProof/>
                <w:webHidden/>
              </w:rPr>
              <w:fldChar w:fldCharType="begin"/>
            </w:r>
            <w:r w:rsidR="00BC30FF">
              <w:rPr>
                <w:noProof/>
                <w:webHidden/>
              </w:rPr>
              <w:instrText xml:space="preserve"> PAGEREF _Toc175229333 \h </w:instrText>
            </w:r>
            <w:r w:rsidR="00BC30FF">
              <w:rPr>
                <w:noProof/>
                <w:webHidden/>
              </w:rPr>
            </w:r>
            <w:r w:rsidR="00BC30FF">
              <w:rPr>
                <w:noProof/>
                <w:webHidden/>
              </w:rPr>
              <w:fldChar w:fldCharType="separate"/>
            </w:r>
            <w:r w:rsidR="00DF7EE2">
              <w:rPr>
                <w:noProof/>
                <w:webHidden/>
              </w:rPr>
              <w:t>20</w:t>
            </w:r>
            <w:r w:rsidR="00BC30FF">
              <w:rPr>
                <w:noProof/>
                <w:webHidden/>
              </w:rPr>
              <w:fldChar w:fldCharType="end"/>
            </w:r>
          </w:hyperlink>
        </w:p>
        <w:p w:rsidR="00BC30FF" w:rsidRDefault="00193483">
          <w:pPr>
            <w:pStyle w:val="Sumrio2"/>
            <w:tabs>
              <w:tab w:val="right" w:leader="dot" w:pos="8498"/>
            </w:tabs>
            <w:rPr>
              <w:rFonts w:asciiTheme="minorHAnsi" w:eastAsiaTheme="minorEastAsia" w:hAnsiTheme="minorHAnsi" w:cstheme="minorBidi"/>
              <w:noProof/>
              <w:lang w:val="pt-BR" w:eastAsia="pt-BR"/>
            </w:rPr>
          </w:pPr>
          <w:hyperlink w:anchor="_Toc175229334" w:history="1">
            <w:r w:rsidR="00BC30FF" w:rsidRPr="00C92FC5">
              <w:rPr>
                <w:rStyle w:val="Hyperlink"/>
                <w:noProof/>
              </w:rPr>
              <w:t>4.  QUALIFICAÇÃO TÉCNICA</w:t>
            </w:r>
            <w:r w:rsidR="00BC30FF">
              <w:rPr>
                <w:noProof/>
                <w:webHidden/>
              </w:rPr>
              <w:tab/>
            </w:r>
            <w:r w:rsidR="00BC30FF">
              <w:rPr>
                <w:noProof/>
                <w:webHidden/>
              </w:rPr>
              <w:fldChar w:fldCharType="begin"/>
            </w:r>
            <w:r w:rsidR="00BC30FF">
              <w:rPr>
                <w:noProof/>
                <w:webHidden/>
              </w:rPr>
              <w:instrText xml:space="preserve"> PAGEREF _Toc175229334 \h </w:instrText>
            </w:r>
            <w:r w:rsidR="00BC30FF">
              <w:rPr>
                <w:noProof/>
                <w:webHidden/>
              </w:rPr>
            </w:r>
            <w:r w:rsidR="00BC30FF">
              <w:rPr>
                <w:noProof/>
                <w:webHidden/>
              </w:rPr>
              <w:fldChar w:fldCharType="separate"/>
            </w:r>
            <w:r w:rsidR="00DF7EE2">
              <w:rPr>
                <w:noProof/>
                <w:webHidden/>
              </w:rPr>
              <w:t>21</w:t>
            </w:r>
            <w:r w:rsidR="00BC30FF">
              <w:rPr>
                <w:noProof/>
                <w:webHidden/>
              </w:rPr>
              <w:fldChar w:fldCharType="end"/>
            </w:r>
          </w:hyperlink>
        </w:p>
        <w:p w:rsidR="00BC30FF" w:rsidRDefault="00193483">
          <w:pPr>
            <w:pStyle w:val="Sumrio1"/>
            <w:tabs>
              <w:tab w:val="left" w:pos="440"/>
              <w:tab w:val="right" w:leader="dot" w:pos="8498"/>
            </w:tabs>
            <w:rPr>
              <w:rFonts w:asciiTheme="minorHAnsi" w:eastAsiaTheme="minorEastAsia" w:hAnsiTheme="minorHAnsi" w:cstheme="minorBidi"/>
              <w:noProof/>
              <w:lang w:val="pt-BR" w:eastAsia="pt-BR"/>
            </w:rPr>
          </w:pPr>
          <w:hyperlink w:anchor="_Toc175229335" w:history="1">
            <w:r w:rsidR="00BC30FF" w:rsidRPr="00C92FC5">
              <w:rPr>
                <w:rStyle w:val="Hyperlink"/>
                <w:b/>
                <w:noProof/>
              </w:rPr>
              <w:t>1.</w:t>
            </w:r>
            <w:r w:rsidR="00BC30FF">
              <w:rPr>
                <w:rFonts w:asciiTheme="minorHAnsi" w:eastAsiaTheme="minorEastAsia" w:hAnsiTheme="minorHAnsi" w:cstheme="minorBidi"/>
                <w:noProof/>
                <w:lang w:val="pt-BR" w:eastAsia="pt-BR"/>
              </w:rPr>
              <w:tab/>
            </w:r>
            <w:r w:rsidR="00BC30FF" w:rsidRPr="00C92FC5">
              <w:rPr>
                <w:rStyle w:val="Hyperlink"/>
                <w:b/>
                <w:noProof/>
              </w:rPr>
              <w:t>OBJETO</w:t>
            </w:r>
            <w:r w:rsidR="00BC30FF">
              <w:rPr>
                <w:noProof/>
                <w:webHidden/>
              </w:rPr>
              <w:tab/>
            </w:r>
          </w:hyperlink>
        </w:p>
        <w:p w:rsidR="00BC30FF" w:rsidRDefault="00193483">
          <w:pPr>
            <w:pStyle w:val="Sumrio1"/>
            <w:tabs>
              <w:tab w:val="left" w:pos="440"/>
              <w:tab w:val="right" w:leader="dot" w:pos="8498"/>
            </w:tabs>
            <w:rPr>
              <w:rFonts w:asciiTheme="minorHAnsi" w:eastAsiaTheme="minorEastAsia" w:hAnsiTheme="minorHAnsi" w:cstheme="minorBidi"/>
              <w:noProof/>
              <w:lang w:val="pt-BR" w:eastAsia="pt-BR"/>
            </w:rPr>
          </w:pPr>
          <w:hyperlink w:anchor="_Toc175229336" w:history="1">
            <w:r w:rsidR="00BC30FF" w:rsidRPr="00C92FC5">
              <w:rPr>
                <w:rStyle w:val="Hyperlink"/>
                <w:b/>
                <w:bCs/>
                <w:noProof/>
              </w:rPr>
              <w:t>2.</w:t>
            </w:r>
            <w:r w:rsidR="00BC30FF">
              <w:rPr>
                <w:rFonts w:asciiTheme="minorHAnsi" w:eastAsiaTheme="minorEastAsia" w:hAnsiTheme="minorHAnsi" w:cstheme="minorBidi"/>
                <w:noProof/>
                <w:lang w:val="pt-BR" w:eastAsia="pt-BR"/>
              </w:rPr>
              <w:tab/>
            </w:r>
            <w:r w:rsidR="00BC30FF" w:rsidRPr="00C92FC5">
              <w:rPr>
                <w:rStyle w:val="Hyperlink"/>
                <w:b/>
                <w:bCs/>
                <w:noProof/>
              </w:rPr>
              <w:t>JUSTIFICATIVA</w:t>
            </w:r>
            <w:r w:rsidR="00BC30FF">
              <w:rPr>
                <w:noProof/>
                <w:webHidden/>
              </w:rPr>
              <w:tab/>
            </w:r>
            <w:r w:rsidR="00BC30FF">
              <w:rPr>
                <w:noProof/>
                <w:webHidden/>
              </w:rPr>
              <w:fldChar w:fldCharType="begin"/>
            </w:r>
            <w:r w:rsidR="00BC30FF">
              <w:rPr>
                <w:noProof/>
                <w:webHidden/>
              </w:rPr>
              <w:instrText xml:space="preserve"> PAGEREF _Toc175229336 \h </w:instrText>
            </w:r>
            <w:r w:rsidR="00BC30FF">
              <w:rPr>
                <w:noProof/>
                <w:webHidden/>
              </w:rPr>
            </w:r>
            <w:r w:rsidR="00BC30FF">
              <w:rPr>
                <w:noProof/>
                <w:webHidden/>
              </w:rPr>
              <w:fldChar w:fldCharType="separate"/>
            </w:r>
            <w:r w:rsidR="00DF7EE2">
              <w:rPr>
                <w:b/>
                <w:bCs/>
                <w:noProof/>
                <w:webHidden/>
                <w:lang w:val="pt-BR"/>
              </w:rPr>
              <w:t>Erro! Indicador não definido.</w:t>
            </w:r>
            <w:r w:rsidR="00BC30FF">
              <w:rPr>
                <w:noProof/>
                <w:webHidden/>
              </w:rPr>
              <w:fldChar w:fldCharType="end"/>
            </w:r>
          </w:hyperlink>
        </w:p>
        <w:p w:rsidR="00BC30FF" w:rsidRDefault="00193483">
          <w:pPr>
            <w:pStyle w:val="Sumrio1"/>
            <w:tabs>
              <w:tab w:val="left" w:pos="440"/>
              <w:tab w:val="right" w:leader="dot" w:pos="8498"/>
            </w:tabs>
            <w:rPr>
              <w:rFonts w:asciiTheme="minorHAnsi" w:eastAsiaTheme="minorEastAsia" w:hAnsiTheme="minorHAnsi" w:cstheme="minorBidi"/>
              <w:noProof/>
              <w:lang w:val="pt-BR" w:eastAsia="pt-BR"/>
            </w:rPr>
          </w:pPr>
          <w:hyperlink w:anchor="_Toc175229337" w:history="1">
            <w:r w:rsidR="00BC30FF" w:rsidRPr="00C92FC5">
              <w:rPr>
                <w:rStyle w:val="Hyperlink"/>
                <w:rFonts w:eastAsia="Calibri"/>
                <w:b/>
                <w:noProof/>
              </w:rPr>
              <w:t>3.</w:t>
            </w:r>
            <w:r w:rsidR="00BC30FF">
              <w:rPr>
                <w:rFonts w:asciiTheme="minorHAnsi" w:eastAsiaTheme="minorEastAsia" w:hAnsiTheme="minorHAnsi" w:cstheme="minorBidi"/>
                <w:noProof/>
                <w:lang w:val="pt-BR" w:eastAsia="pt-BR"/>
              </w:rPr>
              <w:tab/>
            </w:r>
            <w:r w:rsidR="00BC30FF" w:rsidRPr="00C92FC5">
              <w:rPr>
                <w:rStyle w:val="Hyperlink"/>
                <w:rFonts w:eastAsia="Calibri"/>
                <w:b/>
                <w:noProof/>
              </w:rPr>
              <w:t>DA ESPECIFICAÇÃO DO OBJETO</w:t>
            </w:r>
            <w:r w:rsidR="00BC30FF">
              <w:rPr>
                <w:noProof/>
                <w:webHidden/>
              </w:rPr>
              <w:tab/>
            </w:r>
          </w:hyperlink>
        </w:p>
        <w:p w:rsidR="00BC30FF" w:rsidRDefault="00193483">
          <w:pPr>
            <w:pStyle w:val="Sumrio1"/>
            <w:tabs>
              <w:tab w:val="left" w:pos="440"/>
              <w:tab w:val="right" w:leader="dot" w:pos="8498"/>
            </w:tabs>
            <w:rPr>
              <w:rFonts w:asciiTheme="minorHAnsi" w:eastAsiaTheme="minorEastAsia" w:hAnsiTheme="minorHAnsi" w:cstheme="minorBidi"/>
              <w:noProof/>
              <w:lang w:val="pt-BR" w:eastAsia="pt-BR"/>
            </w:rPr>
          </w:pPr>
          <w:hyperlink w:anchor="_Toc175229338" w:history="1">
            <w:r w:rsidR="00BC30FF" w:rsidRPr="00C92FC5">
              <w:rPr>
                <w:rStyle w:val="Hyperlink"/>
                <w:b/>
                <w:noProof/>
              </w:rPr>
              <w:t>4.</w:t>
            </w:r>
            <w:r w:rsidR="00BC30FF">
              <w:rPr>
                <w:rFonts w:asciiTheme="minorHAnsi" w:eastAsiaTheme="minorEastAsia" w:hAnsiTheme="minorHAnsi" w:cstheme="minorBidi"/>
                <w:noProof/>
                <w:lang w:val="pt-BR" w:eastAsia="pt-BR"/>
              </w:rPr>
              <w:tab/>
            </w:r>
            <w:r w:rsidR="00BC30FF" w:rsidRPr="00C92FC5">
              <w:rPr>
                <w:rStyle w:val="Hyperlink"/>
                <w:b/>
                <w:noProof/>
              </w:rPr>
              <w:t>DO FUNDAMENTO LEGAL</w:t>
            </w:r>
            <w:r w:rsidR="00BC30FF">
              <w:rPr>
                <w:noProof/>
                <w:webHidden/>
              </w:rPr>
              <w:tab/>
            </w:r>
            <w:r w:rsidR="00BC30FF">
              <w:rPr>
                <w:noProof/>
                <w:webHidden/>
              </w:rPr>
              <w:fldChar w:fldCharType="begin"/>
            </w:r>
            <w:r w:rsidR="00BC30FF">
              <w:rPr>
                <w:noProof/>
                <w:webHidden/>
              </w:rPr>
              <w:instrText xml:space="preserve"> PAGEREF _Toc175229338 \h </w:instrText>
            </w:r>
            <w:r w:rsidR="00BC30FF">
              <w:rPr>
                <w:noProof/>
                <w:webHidden/>
              </w:rPr>
            </w:r>
            <w:r w:rsidR="00BC30FF">
              <w:rPr>
                <w:noProof/>
                <w:webHidden/>
              </w:rPr>
              <w:fldChar w:fldCharType="separate"/>
            </w:r>
            <w:r w:rsidR="00DF7EE2">
              <w:rPr>
                <w:b/>
                <w:bCs/>
                <w:noProof/>
                <w:webHidden/>
                <w:lang w:val="pt-BR"/>
              </w:rPr>
              <w:t>Erro! Indicador não definido.</w:t>
            </w:r>
            <w:r w:rsidR="00BC30FF">
              <w:rPr>
                <w:noProof/>
                <w:webHidden/>
              </w:rPr>
              <w:fldChar w:fldCharType="end"/>
            </w:r>
          </w:hyperlink>
        </w:p>
        <w:p w:rsidR="00BC30FF" w:rsidRDefault="00193483">
          <w:pPr>
            <w:pStyle w:val="Sumrio1"/>
            <w:tabs>
              <w:tab w:val="left" w:pos="440"/>
              <w:tab w:val="right" w:leader="dot" w:pos="8498"/>
            </w:tabs>
            <w:rPr>
              <w:rFonts w:asciiTheme="minorHAnsi" w:eastAsiaTheme="minorEastAsia" w:hAnsiTheme="minorHAnsi" w:cstheme="minorBidi"/>
              <w:noProof/>
              <w:lang w:val="pt-BR" w:eastAsia="pt-BR"/>
            </w:rPr>
          </w:pPr>
          <w:hyperlink w:anchor="_Toc175229339" w:history="1">
            <w:r w:rsidR="00BC30FF" w:rsidRPr="00C92FC5">
              <w:rPr>
                <w:rStyle w:val="Hyperlink"/>
                <w:b/>
                <w:noProof/>
              </w:rPr>
              <w:t>5.</w:t>
            </w:r>
            <w:r w:rsidR="00BC30FF">
              <w:rPr>
                <w:rFonts w:asciiTheme="minorHAnsi" w:eastAsiaTheme="minorEastAsia" w:hAnsiTheme="minorHAnsi" w:cstheme="minorBidi"/>
                <w:noProof/>
                <w:lang w:val="pt-BR" w:eastAsia="pt-BR"/>
              </w:rPr>
              <w:tab/>
            </w:r>
            <w:r w:rsidR="00BC30FF" w:rsidRPr="00C92FC5">
              <w:rPr>
                <w:rStyle w:val="Hyperlink"/>
                <w:b/>
                <w:noProof/>
              </w:rPr>
              <w:t>DA VIGÊNCIA</w:t>
            </w:r>
            <w:r w:rsidR="00BC30FF">
              <w:rPr>
                <w:noProof/>
                <w:webHidden/>
              </w:rPr>
              <w:tab/>
            </w:r>
            <w:r w:rsidR="00BC30FF">
              <w:rPr>
                <w:noProof/>
                <w:webHidden/>
              </w:rPr>
              <w:fldChar w:fldCharType="begin"/>
            </w:r>
            <w:r w:rsidR="00BC30FF">
              <w:rPr>
                <w:noProof/>
                <w:webHidden/>
              </w:rPr>
              <w:instrText xml:space="preserve"> PAGEREF _Toc175229339 \h </w:instrText>
            </w:r>
            <w:r w:rsidR="00BC30FF">
              <w:rPr>
                <w:noProof/>
                <w:webHidden/>
              </w:rPr>
            </w:r>
            <w:r w:rsidR="00BC30FF">
              <w:rPr>
                <w:noProof/>
                <w:webHidden/>
              </w:rPr>
              <w:fldChar w:fldCharType="separate"/>
            </w:r>
            <w:r w:rsidR="00DF7EE2">
              <w:rPr>
                <w:b/>
                <w:bCs/>
                <w:noProof/>
                <w:webHidden/>
                <w:lang w:val="pt-BR"/>
              </w:rPr>
              <w:t>Erro! Indicador não definido.</w:t>
            </w:r>
            <w:r w:rsidR="00BC30FF">
              <w:rPr>
                <w:noProof/>
                <w:webHidden/>
              </w:rPr>
              <w:fldChar w:fldCharType="end"/>
            </w:r>
          </w:hyperlink>
        </w:p>
        <w:p w:rsidR="00A15B1F" w:rsidRDefault="00A15B1F" w:rsidP="00A15B1F">
          <w:r>
            <w:rPr>
              <w:b/>
              <w:bCs/>
            </w:rPr>
            <w:fldChar w:fldCharType="end"/>
          </w:r>
        </w:p>
      </w:sdtContent>
    </w:sdt>
    <w:p w:rsidR="00A15B1F" w:rsidRDefault="00A15B1F" w:rsidP="00A15B1F">
      <w:pPr>
        <w:spacing w:before="90"/>
        <w:ind w:right="2244"/>
        <w:rPr>
          <w:b/>
          <w:sz w:val="24"/>
          <w:szCs w:val="24"/>
        </w:rPr>
      </w:pPr>
    </w:p>
    <w:p w:rsidR="00A15B1F" w:rsidRDefault="00A15B1F" w:rsidP="00A15B1F">
      <w:pPr>
        <w:spacing w:before="90"/>
        <w:ind w:left="2251" w:right="2244"/>
        <w:jc w:val="center"/>
        <w:rPr>
          <w:b/>
          <w:sz w:val="24"/>
          <w:szCs w:val="24"/>
        </w:rPr>
      </w:pPr>
    </w:p>
    <w:p w:rsidR="00A15B1F" w:rsidRDefault="00A15B1F" w:rsidP="00A15B1F">
      <w:pPr>
        <w:spacing w:before="90"/>
        <w:ind w:left="2251" w:right="2244"/>
        <w:jc w:val="center"/>
        <w:rPr>
          <w:b/>
          <w:sz w:val="24"/>
          <w:szCs w:val="24"/>
        </w:rPr>
      </w:pPr>
    </w:p>
    <w:p w:rsidR="00A15B1F" w:rsidRDefault="00A15B1F" w:rsidP="00A15B1F">
      <w:pPr>
        <w:spacing w:before="90"/>
        <w:ind w:left="2251" w:right="2244"/>
        <w:jc w:val="center"/>
        <w:rPr>
          <w:b/>
          <w:sz w:val="24"/>
          <w:szCs w:val="24"/>
        </w:rPr>
      </w:pPr>
    </w:p>
    <w:p w:rsidR="00A15B1F" w:rsidRDefault="00A15B1F" w:rsidP="00A15B1F">
      <w:pPr>
        <w:spacing w:before="90"/>
        <w:ind w:left="2251" w:right="2244"/>
        <w:jc w:val="center"/>
        <w:rPr>
          <w:b/>
          <w:sz w:val="24"/>
          <w:szCs w:val="24"/>
        </w:rPr>
      </w:pPr>
    </w:p>
    <w:p w:rsidR="00A15B1F" w:rsidRDefault="00A15B1F" w:rsidP="00A15B1F">
      <w:pPr>
        <w:spacing w:before="90"/>
        <w:ind w:left="2251" w:right="2244"/>
        <w:jc w:val="center"/>
        <w:rPr>
          <w:b/>
          <w:sz w:val="24"/>
          <w:szCs w:val="24"/>
        </w:rPr>
      </w:pPr>
    </w:p>
    <w:p w:rsidR="00A15B1F" w:rsidRDefault="00A15B1F" w:rsidP="00A15B1F">
      <w:pPr>
        <w:spacing w:before="90"/>
        <w:ind w:left="2251" w:right="2244"/>
        <w:jc w:val="center"/>
        <w:rPr>
          <w:b/>
          <w:sz w:val="24"/>
          <w:szCs w:val="24"/>
        </w:rPr>
      </w:pPr>
    </w:p>
    <w:p w:rsidR="00A15B1F" w:rsidRDefault="00A15B1F" w:rsidP="00A15B1F">
      <w:pPr>
        <w:spacing w:before="90"/>
        <w:ind w:left="2251" w:right="2244"/>
        <w:jc w:val="center"/>
        <w:rPr>
          <w:b/>
          <w:sz w:val="24"/>
          <w:szCs w:val="24"/>
        </w:rPr>
      </w:pPr>
    </w:p>
    <w:p w:rsidR="00A15B1F" w:rsidRDefault="00A15B1F" w:rsidP="00A15B1F">
      <w:pPr>
        <w:spacing w:before="90"/>
        <w:ind w:left="2251" w:right="2244"/>
        <w:jc w:val="center"/>
        <w:rPr>
          <w:b/>
          <w:sz w:val="24"/>
          <w:szCs w:val="24"/>
        </w:rPr>
      </w:pPr>
    </w:p>
    <w:p w:rsidR="00A15B1F" w:rsidRDefault="00A15B1F" w:rsidP="00A15B1F">
      <w:pPr>
        <w:spacing w:before="90"/>
        <w:ind w:left="2251" w:right="2244"/>
        <w:jc w:val="center"/>
        <w:rPr>
          <w:b/>
          <w:sz w:val="24"/>
          <w:szCs w:val="24"/>
        </w:rPr>
      </w:pPr>
    </w:p>
    <w:p w:rsidR="00A15B1F" w:rsidRDefault="00A15B1F" w:rsidP="00A15B1F">
      <w:pPr>
        <w:spacing w:before="90"/>
        <w:ind w:left="2251" w:right="2244"/>
        <w:jc w:val="center"/>
        <w:rPr>
          <w:b/>
          <w:sz w:val="24"/>
          <w:szCs w:val="24"/>
        </w:rPr>
      </w:pPr>
    </w:p>
    <w:p w:rsidR="00A15B1F" w:rsidRDefault="00A15B1F" w:rsidP="00A15B1F">
      <w:pPr>
        <w:spacing w:before="90"/>
        <w:ind w:left="2251" w:right="2244"/>
        <w:jc w:val="center"/>
        <w:rPr>
          <w:b/>
          <w:sz w:val="24"/>
          <w:szCs w:val="24"/>
        </w:rPr>
      </w:pPr>
    </w:p>
    <w:p w:rsidR="00A15B1F" w:rsidRDefault="00A15B1F" w:rsidP="00A15B1F">
      <w:pPr>
        <w:spacing w:before="90"/>
        <w:ind w:left="2251" w:right="2244"/>
        <w:jc w:val="center"/>
        <w:rPr>
          <w:b/>
          <w:sz w:val="24"/>
          <w:szCs w:val="24"/>
        </w:rPr>
      </w:pPr>
    </w:p>
    <w:p w:rsidR="00A15B1F" w:rsidRDefault="00A15B1F" w:rsidP="00A15B1F">
      <w:pPr>
        <w:spacing w:before="90"/>
        <w:ind w:left="2251" w:right="2244"/>
        <w:jc w:val="center"/>
        <w:rPr>
          <w:b/>
          <w:sz w:val="24"/>
          <w:szCs w:val="24"/>
        </w:rPr>
      </w:pPr>
    </w:p>
    <w:p w:rsidR="006864C6" w:rsidRDefault="006864C6" w:rsidP="007C2A9F">
      <w:pPr>
        <w:spacing w:before="90"/>
        <w:ind w:right="2244"/>
        <w:rPr>
          <w:b/>
          <w:sz w:val="24"/>
          <w:szCs w:val="24"/>
        </w:rPr>
      </w:pPr>
    </w:p>
    <w:p w:rsidR="006864C6" w:rsidRDefault="006864C6" w:rsidP="00A15B1F">
      <w:pPr>
        <w:spacing w:before="90"/>
        <w:ind w:left="2251" w:right="2244"/>
        <w:jc w:val="center"/>
        <w:rPr>
          <w:b/>
          <w:sz w:val="24"/>
          <w:szCs w:val="24"/>
        </w:rPr>
      </w:pPr>
    </w:p>
    <w:p w:rsidR="00A15B1F" w:rsidRPr="009753D4" w:rsidRDefault="00A15B1F" w:rsidP="00A15B1F">
      <w:pPr>
        <w:spacing w:line="276" w:lineRule="auto"/>
        <w:jc w:val="center"/>
        <w:rPr>
          <w:b/>
          <w:sz w:val="28"/>
          <w:szCs w:val="28"/>
        </w:rPr>
      </w:pPr>
      <w:r w:rsidRPr="009753D4">
        <w:rPr>
          <w:b/>
          <w:sz w:val="28"/>
          <w:szCs w:val="28"/>
        </w:rPr>
        <w:t>MUNICÍPIO DE TURVÂNIA-GO</w:t>
      </w:r>
    </w:p>
    <w:p w:rsidR="00A15B1F" w:rsidRPr="009753D4" w:rsidRDefault="00A15B1F" w:rsidP="00A15B1F">
      <w:pPr>
        <w:spacing w:line="276" w:lineRule="auto"/>
        <w:jc w:val="center"/>
        <w:rPr>
          <w:b/>
          <w:sz w:val="28"/>
          <w:szCs w:val="28"/>
        </w:rPr>
      </w:pPr>
      <w:r w:rsidRPr="009753D4">
        <w:rPr>
          <w:b/>
          <w:sz w:val="28"/>
          <w:szCs w:val="28"/>
        </w:rPr>
        <w:t xml:space="preserve">AVISO DE DISPENSA ELETRÔNICA Nº </w:t>
      </w:r>
      <w:r w:rsidR="000C4579">
        <w:rPr>
          <w:b/>
          <w:color w:val="FF0000"/>
          <w:sz w:val="28"/>
          <w:szCs w:val="28"/>
        </w:rPr>
        <w:t>130</w:t>
      </w:r>
      <w:r w:rsidR="008177DE">
        <w:rPr>
          <w:b/>
          <w:color w:val="FF0000"/>
          <w:sz w:val="28"/>
          <w:szCs w:val="28"/>
        </w:rPr>
        <w:t>/</w:t>
      </w:r>
      <w:r w:rsidR="00AE50FF">
        <w:rPr>
          <w:b/>
          <w:color w:val="FF0000"/>
          <w:sz w:val="28"/>
          <w:szCs w:val="28"/>
        </w:rPr>
        <w:t>202</w:t>
      </w:r>
      <w:r w:rsidR="000D1077">
        <w:rPr>
          <w:b/>
          <w:color w:val="FF0000"/>
          <w:sz w:val="28"/>
          <w:szCs w:val="28"/>
        </w:rPr>
        <w:t>6</w:t>
      </w:r>
      <w:r w:rsidRPr="009753D4">
        <w:rPr>
          <w:b/>
          <w:sz w:val="28"/>
          <w:szCs w:val="28"/>
        </w:rPr>
        <w:t>-PMT</w:t>
      </w:r>
    </w:p>
    <w:p w:rsidR="00A15B1F" w:rsidRPr="009753D4" w:rsidRDefault="00A15B1F" w:rsidP="00A15B1F">
      <w:pPr>
        <w:spacing w:line="276" w:lineRule="auto"/>
        <w:jc w:val="center"/>
        <w:rPr>
          <w:b/>
          <w:sz w:val="28"/>
          <w:szCs w:val="28"/>
        </w:rPr>
      </w:pPr>
      <w:r w:rsidRPr="009753D4">
        <w:rPr>
          <w:b/>
          <w:sz w:val="28"/>
          <w:szCs w:val="28"/>
        </w:rPr>
        <w:t xml:space="preserve">(Processo Administrativo n.º </w:t>
      </w:r>
      <w:r w:rsidR="000C4579">
        <w:rPr>
          <w:b/>
          <w:sz w:val="28"/>
          <w:szCs w:val="28"/>
        </w:rPr>
        <w:t>1068</w:t>
      </w:r>
      <w:r>
        <w:rPr>
          <w:b/>
          <w:sz w:val="28"/>
          <w:szCs w:val="28"/>
        </w:rPr>
        <w:t>/202</w:t>
      </w:r>
      <w:r w:rsidR="000D1077">
        <w:rPr>
          <w:b/>
          <w:sz w:val="28"/>
          <w:szCs w:val="28"/>
        </w:rPr>
        <w:t>6</w:t>
      </w:r>
      <w:r w:rsidRPr="009753D4">
        <w:rPr>
          <w:b/>
          <w:sz w:val="28"/>
          <w:szCs w:val="28"/>
        </w:rPr>
        <w:t>)</w:t>
      </w:r>
    </w:p>
    <w:p w:rsidR="00A15B1F" w:rsidRDefault="00A15B1F" w:rsidP="00A15B1F">
      <w:pPr>
        <w:spacing w:line="276" w:lineRule="auto"/>
        <w:jc w:val="center"/>
        <w:rPr>
          <w:b/>
          <w:color w:val="FF0000"/>
          <w:sz w:val="28"/>
          <w:szCs w:val="28"/>
        </w:rPr>
      </w:pPr>
    </w:p>
    <w:p w:rsidR="00A15B1F" w:rsidRPr="003350A8" w:rsidRDefault="00356AF2" w:rsidP="00A15B1F">
      <w:pPr>
        <w:jc w:val="both"/>
        <w:rPr>
          <w:sz w:val="24"/>
          <w:szCs w:val="24"/>
        </w:rPr>
      </w:pPr>
      <w:r w:rsidRPr="00356AF2">
        <w:rPr>
          <w:b/>
          <w:sz w:val="24"/>
          <w:szCs w:val="24"/>
        </w:rPr>
        <w:t xml:space="preserve">O MUNICIPIO DE TURVÂNIA, </w:t>
      </w:r>
      <w:r w:rsidRPr="00356AF2">
        <w:rPr>
          <w:sz w:val="24"/>
          <w:szCs w:val="24"/>
        </w:rPr>
        <w:t>através da</w:t>
      </w:r>
      <w:r w:rsidRPr="00356AF2">
        <w:rPr>
          <w:b/>
          <w:sz w:val="24"/>
          <w:szCs w:val="24"/>
        </w:rPr>
        <w:t xml:space="preserve"> SECRETARIA MUNICIPAL </w:t>
      </w:r>
      <w:r w:rsidR="006E11DD" w:rsidRPr="006E11DD">
        <w:rPr>
          <w:b/>
          <w:sz w:val="24"/>
          <w:szCs w:val="24"/>
        </w:rPr>
        <w:t xml:space="preserve">DE </w:t>
      </w:r>
      <w:r w:rsidR="00E221C8" w:rsidRPr="00E221C8">
        <w:rPr>
          <w:b/>
          <w:sz w:val="24"/>
          <w:szCs w:val="24"/>
        </w:rPr>
        <w:t>ADMINISTRAÇÃO, DESENVOLVIMENTO ECONOMICO E GOVERNO</w:t>
      </w:r>
      <w:r w:rsidR="008A6106">
        <w:rPr>
          <w:sz w:val="24"/>
          <w:szCs w:val="24"/>
        </w:rPr>
        <w:t xml:space="preserve"> </w:t>
      </w:r>
      <w:r w:rsidRPr="00356AF2">
        <w:rPr>
          <w:sz w:val="24"/>
          <w:szCs w:val="24"/>
        </w:rPr>
        <w:t xml:space="preserve">com sede na </w:t>
      </w:r>
      <w:r w:rsidRPr="00356AF2">
        <w:rPr>
          <w:sz w:val="24"/>
          <w:szCs w:val="24"/>
          <w:lang w:val="pt-BR"/>
        </w:rPr>
        <w:t xml:space="preserve">Avenida Dr. Ulysses Guimarães, 458, Centro, CEP 76110-000, </w:t>
      </w:r>
      <w:proofErr w:type="spellStart"/>
      <w:proofErr w:type="gramStart"/>
      <w:r w:rsidRPr="00356AF2">
        <w:rPr>
          <w:sz w:val="24"/>
          <w:szCs w:val="24"/>
          <w:lang w:val="pt-BR"/>
        </w:rPr>
        <w:t>Turvânia</w:t>
      </w:r>
      <w:proofErr w:type="spellEnd"/>
      <w:r w:rsidRPr="00356AF2">
        <w:rPr>
          <w:sz w:val="24"/>
          <w:szCs w:val="24"/>
          <w:lang w:val="pt-BR"/>
        </w:rPr>
        <w:t>-GO</w:t>
      </w:r>
      <w:proofErr w:type="gramEnd"/>
      <w:r w:rsidRPr="00356AF2">
        <w:rPr>
          <w:sz w:val="24"/>
          <w:szCs w:val="24"/>
          <w:lang w:val="pt-BR"/>
        </w:rPr>
        <w:t xml:space="preserve">, </w:t>
      </w:r>
      <w:r w:rsidRPr="00356AF2">
        <w:rPr>
          <w:sz w:val="24"/>
          <w:szCs w:val="24"/>
        </w:rPr>
        <w:t>inscrita no CNPJ/MF sob n° 02.321.883/0001-67</w:t>
      </w:r>
      <w:r w:rsidR="00A15B1F" w:rsidRPr="003350A8">
        <w:rPr>
          <w:sz w:val="24"/>
          <w:szCs w:val="24"/>
        </w:rPr>
        <w:t>,</w:t>
      </w:r>
      <w:r w:rsidR="00A15B1F" w:rsidRPr="003350A8">
        <w:rPr>
          <w:spacing w:val="1"/>
          <w:sz w:val="24"/>
          <w:szCs w:val="24"/>
        </w:rPr>
        <w:t xml:space="preserve"> </w:t>
      </w:r>
      <w:r w:rsidR="00A15B1F" w:rsidRPr="003350A8">
        <w:rPr>
          <w:sz w:val="24"/>
          <w:szCs w:val="24"/>
        </w:rPr>
        <w:t>torna</w:t>
      </w:r>
      <w:r w:rsidR="00A15B1F" w:rsidRPr="003350A8">
        <w:rPr>
          <w:spacing w:val="1"/>
          <w:sz w:val="24"/>
          <w:szCs w:val="24"/>
        </w:rPr>
        <w:t xml:space="preserve"> </w:t>
      </w:r>
      <w:r w:rsidR="00A15B1F" w:rsidRPr="003350A8">
        <w:rPr>
          <w:sz w:val="24"/>
          <w:szCs w:val="24"/>
        </w:rPr>
        <w:t>público</w:t>
      </w:r>
      <w:r w:rsidR="00A15B1F" w:rsidRPr="003350A8">
        <w:rPr>
          <w:spacing w:val="1"/>
          <w:sz w:val="24"/>
          <w:szCs w:val="24"/>
        </w:rPr>
        <w:t xml:space="preserve"> </w:t>
      </w:r>
      <w:r w:rsidR="00A15B1F" w:rsidRPr="003350A8">
        <w:rPr>
          <w:sz w:val="24"/>
          <w:szCs w:val="24"/>
        </w:rPr>
        <w:t>para</w:t>
      </w:r>
      <w:r w:rsidR="00A15B1F" w:rsidRPr="003350A8">
        <w:rPr>
          <w:spacing w:val="1"/>
          <w:sz w:val="24"/>
          <w:szCs w:val="24"/>
        </w:rPr>
        <w:t xml:space="preserve"> </w:t>
      </w:r>
      <w:r w:rsidR="00A15B1F" w:rsidRPr="003350A8">
        <w:rPr>
          <w:sz w:val="24"/>
          <w:szCs w:val="24"/>
        </w:rPr>
        <w:t xml:space="preserve">conhecimento dos interessados a realização </w:t>
      </w:r>
      <w:r w:rsidR="00A15B1F" w:rsidRPr="003350A8">
        <w:rPr>
          <w:b/>
          <w:sz w:val="24"/>
          <w:szCs w:val="24"/>
        </w:rPr>
        <w:t>DISPENSA ELETRÔNICA</w:t>
      </w:r>
      <w:r w:rsidR="00A15B1F" w:rsidRPr="003350A8">
        <w:rPr>
          <w:sz w:val="24"/>
          <w:szCs w:val="24"/>
        </w:rPr>
        <w:t>, com critério de julgamento</w:t>
      </w:r>
      <w:r w:rsidR="00A15B1F" w:rsidRPr="003350A8">
        <w:rPr>
          <w:spacing w:val="1"/>
          <w:sz w:val="24"/>
          <w:szCs w:val="24"/>
        </w:rPr>
        <w:t xml:space="preserve"> </w:t>
      </w:r>
      <w:r w:rsidR="00A15B1F" w:rsidRPr="003350A8">
        <w:rPr>
          <w:b/>
          <w:sz w:val="24"/>
          <w:szCs w:val="24"/>
        </w:rPr>
        <w:t>MENOR PREÇO POR ITEM</w:t>
      </w:r>
      <w:r w:rsidR="00A15B1F" w:rsidRPr="003350A8">
        <w:rPr>
          <w:sz w:val="24"/>
          <w:szCs w:val="24"/>
        </w:rPr>
        <w:t>, nos termos do Art. nº 75, inciso II da Lei 14.133/2021, e de acordo com as</w:t>
      </w:r>
      <w:r w:rsidR="00A15B1F" w:rsidRPr="003350A8">
        <w:rPr>
          <w:spacing w:val="1"/>
          <w:sz w:val="24"/>
          <w:szCs w:val="24"/>
        </w:rPr>
        <w:t xml:space="preserve"> </w:t>
      </w:r>
      <w:r w:rsidR="00A15B1F" w:rsidRPr="003350A8">
        <w:rPr>
          <w:sz w:val="24"/>
          <w:szCs w:val="24"/>
        </w:rPr>
        <w:t>condições, critérios e procedimentos estabelecidos neste Aviso e seus anexos, objetivando obter a melhor</w:t>
      </w:r>
      <w:r w:rsidR="00A15B1F" w:rsidRPr="003350A8">
        <w:rPr>
          <w:spacing w:val="1"/>
          <w:sz w:val="24"/>
          <w:szCs w:val="24"/>
        </w:rPr>
        <w:t xml:space="preserve"> </w:t>
      </w:r>
      <w:r w:rsidR="00A15B1F" w:rsidRPr="003350A8">
        <w:rPr>
          <w:sz w:val="24"/>
          <w:szCs w:val="24"/>
        </w:rPr>
        <w:t>proposta,</w:t>
      </w:r>
      <w:r w:rsidR="00A15B1F" w:rsidRPr="003350A8">
        <w:rPr>
          <w:spacing w:val="-3"/>
          <w:sz w:val="24"/>
          <w:szCs w:val="24"/>
        </w:rPr>
        <w:t xml:space="preserve"> </w:t>
      </w:r>
      <w:r w:rsidR="00A15B1F" w:rsidRPr="003350A8">
        <w:rPr>
          <w:sz w:val="24"/>
          <w:szCs w:val="24"/>
        </w:rPr>
        <w:t>observadas</w:t>
      </w:r>
      <w:r w:rsidR="00A15B1F" w:rsidRPr="003350A8">
        <w:rPr>
          <w:spacing w:val="-2"/>
          <w:sz w:val="24"/>
          <w:szCs w:val="24"/>
        </w:rPr>
        <w:t xml:space="preserve"> </w:t>
      </w:r>
      <w:r w:rsidR="00A15B1F" w:rsidRPr="003350A8">
        <w:rPr>
          <w:sz w:val="24"/>
          <w:szCs w:val="24"/>
        </w:rPr>
        <w:t>as datas e horários discriminados</w:t>
      </w:r>
      <w:r w:rsidR="00A15B1F">
        <w:rPr>
          <w:sz w:val="24"/>
          <w:szCs w:val="24"/>
        </w:rPr>
        <w:t>.</w:t>
      </w:r>
    </w:p>
    <w:p w:rsidR="00A15B1F" w:rsidRPr="00D55BB4" w:rsidRDefault="00A15B1F" w:rsidP="00A15B1F">
      <w:pPr>
        <w:jc w:val="both"/>
        <w:rPr>
          <w:sz w:val="24"/>
          <w:szCs w:val="24"/>
        </w:rPr>
      </w:pPr>
    </w:p>
    <w:p w:rsidR="00A15B1F" w:rsidRDefault="00A15B1F" w:rsidP="00A15B1F">
      <w:pPr>
        <w:jc w:val="both"/>
        <w:rPr>
          <w:color w:val="FF0000"/>
          <w:sz w:val="24"/>
          <w:szCs w:val="24"/>
        </w:rPr>
      </w:pPr>
      <w:r w:rsidRPr="00D55BB4">
        <w:rPr>
          <w:sz w:val="24"/>
          <w:szCs w:val="24"/>
        </w:rPr>
        <w:t xml:space="preserve">Data da sessão: </w:t>
      </w:r>
      <w:r w:rsidR="000C4579">
        <w:rPr>
          <w:b/>
          <w:sz w:val="24"/>
          <w:szCs w:val="24"/>
        </w:rPr>
        <w:t>16</w:t>
      </w:r>
      <w:r w:rsidR="004911C1">
        <w:rPr>
          <w:b/>
          <w:sz w:val="24"/>
          <w:szCs w:val="24"/>
        </w:rPr>
        <w:t>/</w:t>
      </w:r>
      <w:r w:rsidR="000C4579">
        <w:rPr>
          <w:b/>
          <w:sz w:val="24"/>
          <w:szCs w:val="24"/>
        </w:rPr>
        <w:t>10</w:t>
      </w:r>
      <w:r w:rsidR="004911C1">
        <w:rPr>
          <w:b/>
          <w:sz w:val="24"/>
          <w:szCs w:val="24"/>
        </w:rPr>
        <w:t>/</w:t>
      </w:r>
      <w:r w:rsidR="000D1077">
        <w:rPr>
          <w:b/>
          <w:sz w:val="24"/>
          <w:szCs w:val="24"/>
        </w:rPr>
        <w:t>2026.</w:t>
      </w:r>
    </w:p>
    <w:p w:rsidR="00A15B1F" w:rsidRPr="00D55BB4" w:rsidRDefault="00A15B1F" w:rsidP="00A15B1F">
      <w:pPr>
        <w:jc w:val="both"/>
        <w:rPr>
          <w:sz w:val="24"/>
          <w:szCs w:val="24"/>
        </w:rPr>
      </w:pPr>
    </w:p>
    <w:p w:rsidR="00B6754C" w:rsidRDefault="00A15B1F" w:rsidP="00A15B1F">
      <w:pPr>
        <w:jc w:val="both"/>
        <w:rPr>
          <w:sz w:val="24"/>
          <w:szCs w:val="24"/>
        </w:rPr>
      </w:pPr>
      <w:r w:rsidRPr="00D55BB4">
        <w:rPr>
          <w:sz w:val="24"/>
          <w:szCs w:val="24"/>
        </w:rPr>
        <w:t xml:space="preserve">Link: </w:t>
      </w:r>
      <w:proofErr w:type="gramStart"/>
      <w:r w:rsidR="00B6754C">
        <w:t>https</w:t>
      </w:r>
      <w:proofErr w:type="gramEnd"/>
      <w:r w:rsidR="00B6754C">
        <w:t>://bnccompras.com</w:t>
      </w:r>
      <w:r w:rsidR="00B6754C" w:rsidRPr="00D55BB4">
        <w:rPr>
          <w:sz w:val="24"/>
          <w:szCs w:val="24"/>
        </w:rPr>
        <w:t xml:space="preserve"> </w:t>
      </w:r>
    </w:p>
    <w:p w:rsidR="00A15B1F" w:rsidRPr="00D55BB4" w:rsidRDefault="00A15B1F" w:rsidP="00A15B1F">
      <w:pPr>
        <w:jc w:val="both"/>
        <w:rPr>
          <w:sz w:val="24"/>
          <w:szCs w:val="24"/>
        </w:rPr>
      </w:pPr>
      <w:r w:rsidRPr="00D55BB4">
        <w:rPr>
          <w:sz w:val="24"/>
          <w:szCs w:val="24"/>
        </w:rPr>
        <w:t xml:space="preserve">Horário da Fase de Lances: </w:t>
      </w:r>
      <w:proofErr w:type="gramStart"/>
      <w:r w:rsidRPr="00D55BB4">
        <w:rPr>
          <w:sz w:val="24"/>
          <w:szCs w:val="24"/>
        </w:rPr>
        <w:t>09</w:t>
      </w:r>
      <w:r>
        <w:rPr>
          <w:sz w:val="24"/>
          <w:szCs w:val="24"/>
        </w:rPr>
        <w:t>:00</w:t>
      </w:r>
      <w:proofErr w:type="gramEnd"/>
      <w:r w:rsidRPr="00D55BB4">
        <w:rPr>
          <w:sz w:val="24"/>
          <w:szCs w:val="24"/>
        </w:rPr>
        <w:t>h às 15</w:t>
      </w:r>
      <w:r>
        <w:rPr>
          <w:sz w:val="24"/>
          <w:szCs w:val="24"/>
        </w:rPr>
        <w:t>:00</w:t>
      </w:r>
      <w:r w:rsidRPr="00D55BB4">
        <w:rPr>
          <w:sz w:val="24"/>
          <w:szCs w:val="24"/>
        </w:rPr>
        <w:t xml:space="preserve">h </w:t>
      </w:r>
    </w:p>
    <w:p w:rsidR="00A15B1F" w:rsidRPr="0020011F" w:rsidRDefault="00A15B1F" w:rsidP="00A15B1F">
      <w:pPr>
        <w:jc w:val="center"/>
        <w:rPr>
          <w:b/>
          <w:sz w:val="24"/>
          <w:szCs w:val="24"/>
        </w:rPr>
      </w:pPr>
    </w:p>
    <w:p w:rsidR="00A15B1F" w:rsidRPr="0020011F" w:rsidRDefault="00A15B1F" w:rsidP="00A15B1F">
      <w:pPr>
        <w:pStyle w:val="Ttulo1"/>
        <w:numPr>
          <w:ilvl w:val="0"/>
          <w:numId w:val="1"/>
        </w:numPr>
        <w:tabs>
          <w:tab w:val="left" w:pos="284"/>
          <w:tab w:val="left" w:pos="8505"/>
        </w:tabs>
        <w:spacing w:before="91"/>
        <w:ind w:left="284" w:hanging="284"/>
        <w:rPr>
          <w:sz w:val="24"/>
          <w:szCs w:val="24"/>
        </w:rPr>
      </w:pPr>
      <w:bookmarkStart w:id="2" w:name="_Toc175229321"/>
      <w:r>
        <w:rPr>
          <w:sz w:val="24"/>
          <w:szCs w:val="24"/>
          <w:shd w:val="clear" w:color="auto" w:fill="D8D8D8"/>
        </w:rPr>
        <w:t>OBJETO DA CONTRATAÇÃO DIRETA</w:t>
      </w:r>
      <w:bookmarkEnd w:id="2"/>
      <w:r w:rsidRPr="0020011F">
        <w:rPr>
          <w:sz w:val="24"/>
          <w:szCs w:val="24"/>
          <w:shd w:val="clear" w:color="auto" w:fill="D8D8D8"/>
        </w:rPr>
        <w:tab/>
      </w:r>
    </w:p>
    <w:p w:rsidR="00A15B1F" w:rsidRPr="00AC4DD1" w:rsidRDefault="00A15B1F" w:rsidP="00A15B1F">
      <w:pPr>
        <w:pStyle w:val="Corpodetexto"/>
        <w:ind w:left="0"/>
        <w:rPr>
          <w:b/>
          <w:sz w:val="24"/>
          <w:szCs w:val="24"/>
        </w:rPr>
      </w:pPr>
    </w:p>
    <w:p w:rsidR="00F2180F" w:rsidRPr="00F2180F" w:rsidRDefault="000C4579" w:rsidP="00F2180F">
      <w:pPr>
        <w:pStyle w:val="PargrafodaLista"/>
        <w:numPr>
          <w:ilvl w:val="1"/>
          <w:numId w:val="2"/>
        </w:numPr>
        <w:ind w:left="0" w:firstLine="0"/>
        <w:rPr>
          <w:rFonts w:eastAsia="Calibri"/>
          <w:sz w:val="24"/>
        </w:rPr>
      </w:pPr>
      <w:r w:rsidRPr="000C4579">
        <w:rPr>
          <w:rFonts w:eastAsiaTheme="minorHAnsi"/>
          <w:sz w:val="24"/>
        </w:rPr>
        <w:t xml:space="preserve">Aquisição de equipamentos audiovisuais profissionais, destinados à produção, registro e divulgação institucional de conteúdos oficiais do Município de </w:t>
      </w:r>
      <w:proofErr w:type="gramStart"/>
      <w:r w:rsidRPr="000C4579">
        <w:rPr>
          <w:rFonts w:eastAsiaTheme="minorHAnsi"/>
          <w:sz w:val="24"/>
        </w:rPr>
        <w:t>Turvânia-GO</w:t>
      </w:r>
      <w:proofErr w:type="gramEnd"/>
      <w:r w:rsidRPr="000C4579">
        <w:rPr>
          <w:rFonts w:eastAsiaTheme="minorHAnsi"/>
          <w:sz w:val="24"/>
        </w:rPr>
        <w:t>, visando ampliar a transparência pública, a publicidade dos ato administrativos e a comunicação direta com a população</w:t>
      </w:r>
      <w:r w:rsidRPr="000C4579">
        <w:rPr>
          <w:iCs/>
          <w:color w:val="000000"/>
          <w:position w:val="-1"/>
          <w:sz w:val="24"/>
          <w:szCs w:val="24"/>
          <w:lang w:val="pt-BR" w:eastAsia="pt-BR"/>
        </w:rPr>
        <w:t>.</w:t>
      </w:r>
    </w:p>
    <w:p w:rsidR="00A15B1F" w:rsidRPr="008177DE" w:rsidRDefault="00A15B1F" w:rsidP="00F2180F">
      <w:pPr>
        <w:pStyle w:val="PargrafodaLista"/>
        <w:ind w:left="0"/>
        <w:rPr>
          <w:sz w:val="24"/>
          <w:szCs w:val="24"/>
        </w:rPr>
      </w:pPr>
    </w:p>
    <w:p w:rsidR="00A15B1F" w:rsidRPr="00D55BB4" w:rsidRDefault="00A15B1F" w:rsidP="00A15B1F">
      <w:pPr>
        <w:jc w:val="both"/>
        <w:rPr>
          <w:sz w:val="24"/>
          <w:szCs w:val="24"/>
        </w:rPr>
      </w:pPr>
      <w:r>
        <w:rPr>
          <w:sz w:val="24"/>
          <w:szCs w:val="24"/>
        </w:rPr>
        <w:t xml:space="preserve"> </w:t>
      </w:r>
    </w:p>
    <w:p w:rsidR="00116417" w:rsidRDefault="00A15B1F" w:rsidP="000C4579">
      <w:pPr>
        <w:pStyle w:val="Corpodetexto"/>
        <w:numPr>
          <w:ilvl w:val="1"/>
          <w:numId w:val="2"/>
        </w:numPr>
        <w:spacing w:before="1"/>
        <w:rPr>
          <w:sz w:val="24"/>
          <w:szCs w:val="24"/>
        </w:rPr>
      </w:pPr>
      <w:r>
        <w:rPr>
          <w:sz w:val="24"/>
          <w:szCs w:val="24"/>
        </w:rPr>
        <w:t xml:space="preserve"> </w:t>
      </w:r>
      <w:r w:rsidRPr="00D55BB4">
        <w:rPr>
          <w:sz w:val="24"/>
          <w:szCs w:val="24"/>
        </w:rPr>
        <w:t>A aquisição ocorrerá em ite</w:t>
      </w:r>
      <w:r w:rsidR="00EF705D">
        <w:rPr>
          <w:sz w:val="24"/>
          <w:szCs w:val="24"/>
        </w:rPr>
        <w:t>ns</w:t>
      </w:r>
      <w:r w:rsidRPr="00D55BB4">
        <w:rPr>
          <w:sz w:val="24"/>
          <w:szCs w:val="24"/>
        </w:rPr>
        <w:t>/lote</w:t>
      </w:r>
      <w:r w:rsidR="00EF705D">
        <w:rPr>
          <w:sz w:val="24"/>
          <w:szCs w:val="24"/>
        </w:rPr>
        <w:t>s</w:t>
      </w:r>
      <w:r w:rsidRPr="00D55BB4">
        <w:rPr>
          <w:sz w:val="24"/>
          <w:szCs w:val="24"/>
        </w:rPr>
        <w:t>, conforme tabela constante abaixo.</w:t>
      </w:r>
    </w:p>
    <w:p w:rsidR="007A3253" w:rsidRDefault="007A3253" w:rsidP="007A3253">
      <w:pPr>
        <w:pStyle w:val="Corpodetexto"/>
        <w:spacing w:before="1"/>
        <w:rPr>
          <w:sz w:val="24"/>
          <w:szCs w:val="24"/>
        </w:rPr>
      </w:pPr>
    </w:p>
    <w:p w:rsidR="00D95468" w:rsidRDefault="00180DB9" w:rsidP="000D1077">
      <w:pPr>
        <w:pStyle w:val="Corpodetexto"/>
        <w:tabs>
          <w:tab w:val="left" w:pos="1791"/>
        </w:tabs>
        <w:spacing w:before="1"/>
        <w:ind w:left="0"/>
        <w:jc w:val="center"/>
        <w:rPr>
          <w:sz w:val="24"/>
          <w:szCs w:val="24"/>
        </w:rPr>
      </w:pPr>
      <w:r>
        <w:rPr>
          <w:noProof/>
          <w:sz w:val="24"/>
          <w:szCs w:val="24"/>
          <w:lang w:val="pt-BR" w:eastAsia="pt-BR"/>
        </w:rPr>
        <w:lastRenderedPageBreak/>
        <w:drawing>
          <wp:inline distT="0" distB="0" distL="0" distR="0" wp14:anchorId="097D5B41" wp14:editId="292292AC">
            <wp:extent cx="5526157" cy="6241774"/>
            <wp:effectExtent l="0" t="0" r="0" b="6985"/>
            <wp:docPr id="9" name="Imagem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tura de tela 2026-10-09 103725.png"/>
                    <pic:cNvPicPr/>
                  </pic:nvPicPr>
                  <pic:blipFill>
                    <a:blip r:embed="rId9">
                      <a:extLst>
                        <a:ext uri="{28A0092B-C50C-407E-A947-70E740481C1C}">
                          <a14:useLocalDpi xmlns:a14="http://schemas.microsoft.com/office/drawing/2010/main" val="0"/>
                        </a:ext>
                      </a:extLst>
                    </a:blip>
                    <a:stretch>
                      <a:fillRect/>
                    </a:stretch>
                  </pic:blipFill>
                  <pic:spPr>
                    <a:xfrm>
                      <a:off x="0" y="0"/>
                      <a:ext cx="5529887" cy="6245987"/>
                    </a:xfrm>
                    <a:prstGeom prst="rect">
                      <a:avLst/>
                    </a:prstGeom>
                  </pic:spPr>
                </pic:pic>
              </a:graphicData>
            </a:graphic>
          </wp:inline>
        </w:drawing>
      </w:r>
    </w:p>
    <w:p w:rsidR="00180DB9" w:rsidRDefault="00180DB9" w:rsidP="000D1077">
      <w:pPr>
        <w:pStyle w:val="Corpodetexto"/>
        <w:tabs>
          <w:tab w:val="left" w:pos="1791"/>
        </w:tabs>
        <w:spacing w:before="1"/>
        <w:ind w:left="0"/>
        <w:jc w:val="center"/>
        <w:rPr>
          <w:sz w:val="24"/>
          <w:szCs w:val="24"/>
        </w:rPr>
      </w:pPr>
    </w:p>
    <w:p w:rsidR="00180DB9" w:rsidRDefault="00180DB9" w:rsidP="00180DB9">
      <w:pPr>
        <w:pStyle w:val="Corpodetexto"/>
        <w:tabs>
          <w:tab w:val="left" w:pos="1791"/>
        </w:tabs>
        <w:spacing w:before="1"/>
        <w:ind w:left="0"/>
        <w:jc w:val="right"/>
        <w:rPr>
          <w:sz w:val="24"/>
          <w:szCs w:val="24"/>
        </w:rPr>
      </w:pPr>
      <w:r>
        <w:rPr>
          <w:noProof/>
          <w:sz w:val="24"/>
          <w:szCs w:val="24"/>
          <w:lang w:val="pt-BR" w:eastAsia="pt-BR"/>
        </w:rPr>
        <w:lastRenderedPageBreak/>
        <w:drawing>
          <wp:inline distT="0" distB="0" distL="0" distR="0">
            <wp:extent cx="5402580" cy="7506975"/>
            <wp:effectExtent l="0" t="0" r="7620" b="0"/>
            <wp:docPr id="12" name="Imagem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402580" cy="7506975"/>
                    </a:xfrm>
                    <a:prstGeom prst="rect">
                      <a:avLst/>
                    </a:prstGeom>
                    <a:noFill/>
                    <a:ln>
                      <a:noFill/>
                    </a:ln>
                  </pic:spPr>
                </pic:pic>
              </a:graphicData>
            </a:graphic>
          </wp:inline>
        </w:drawing>
      </w:r>
    </w:p>
    <w:p w:rsidR="00180DB9" w:rsidRDefault="00180DB9" w:rsidP="000D1077">
      <w:pPr>
        <w:pStyle w:val="Corpodetexto"/>
        <w:tabs>
          <w:tab w:val="left" w:pos="1791"/>
        </w:tabs>
        <w:spacing w:before="1"/>
        <w:ind w:left="0"/>
        <w:jc w:val="center"/>
        <w:rPr>
          <w:sz w:val="24"/>
          <w:szCs w:val="24"/>
        </w:rPr>
      </w:pPr>
    </w:p>
    <w:p w:rsidR="00180DB9" w:rsidRDefault="00180DB9" w:rsidP="000D1077">
      <w:pPr>
        <w:pStyle w:val="Corpodetexto"/>
        <w:tabs>
          <w:tab w:val="left" w:pos="1791"/>
        </w:tabs>
        <w:spacing w:before="1"/>
        <w:ind w:left="0"/>
        <w:jc w:val="center"/>
        <w:rPr>
          <w:sz w:val="24"/>
          <w:szCs w:val="24"/>
        </w:rPr>
      </w:pPr>
      <w:r>
        <w:rPr>
          <w:noProof/>
          <w:sz w:val="24"/>
          <w:szCs w:val="24"/>
          <w:lang w:val="pt-BR" w:eastAsia="pt-BR"/>
        </w:rPr>
        <w:lastRenderedPageBreak/>
        <w:drawing>
          <wp:inline distT="0" distB="0" distL="0" distR="0">
            <wp:extent cx="5402580" cy="7776856"/>
            <wp:effectExtent l="0" t="0" r="7620" b="0"/>
            <wp:docPr id="13" name="Imagem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402580" cy="7776856"/>
                    </a:xfrm>
                    <a:prstGeom prst="rect">
                      <a:avLst/>
                    </a:prstGeom>
                    <a:noFill/>
                    <a:ln>
                      <a:noFill/>
                    </a:ln>
                  </pic:spPr>
                </pic:pic>
              </a:graphicData>
            </a:graphic>
          </wp:inline>
        </w:drawing>
      </w:r>
    </w:p>
    <w:p w:rsidR="00180DB9" w:rsidRDefault="00180DB9" w:rsidP="000D1077">
      <w:pPr>
        <w:pStyle w:val="Corpodetexto"/>
        <w:tabs>
          <w:tab w:val="left" w:pos="1791"/>
        </w:tabs>
        <w:spacing w:before="1"/>
        <w:ind w:left="0"/>
        <w:jc w:val="center"/>
        <w:rPr>
          <w:sz w:val="24"/>
          <w:szCs w:val="24"/>
        </w:rPr>
      </w:pPr>
      <w:r>
        <w:rPr>
          <w:noProof/>
          <w:sz w:val="24"/>
          <w:szCs w:val="24"/>
          <w:lang w:val="pt-BR" w:eastAsia="pt-BR"/>
        </w:rPr>
        <w:lastRenderedPageBreak/>
        <w:drawing>
          <wp:inline distT="0" distB="0" distL="0" distR="0">
            <wp:extent cx="5402580" cy="7823357"/>
            <wp:effectExtent l="0" t="0" r="7620" b="6350"/>
            <wp:docPr id="14" name="Imagem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402580" cy="7823357"/>
                    </a:xfrm>
                    <a:prstGeom prst="rect">
                      <a:avLst/>
                    </a:prstGeom>
                    <a:noFill/>
                    <a:ln>
                      <a:noFill/>
                    </a:ln>
                  </pic:spPr>
                </pic:pic>
              </a:graphicData>
            </a:graphic>
          </wp:inline>
        </w:drawing>
      </w:r>
    </w:p>
    <w:p w:rsidR="00180DB9" w:rsidRDefault="00180DB9" w:rsidP="000D1077">
      <w:pPr>
        <w:pStyle w:val="Corpodetexto"/>
        <w:tabs>
          <w:tab w:val="left" w:pos="1791"/>
        </w:tabs>
        <w:spacing w:before="1"/>
        <w:ind w:left="0"/>
        <w:jc w:val="center"/>
        <w:rPr>
          <w:sz w:val="24"/>
          <w:szCs w:val="24"/>
        </w:rPr>
      </w:pPr>
      <w:r>
        <w:rPr>
          <w:noProof/>
          <w:sz w:val="24"/>
          <w:szCs w:val="24"/>
          <w:lang w:val="pt-BR" w:eastAsia="pt-BR"/>
        </w:rPr>
        <w:lastRenderedPageBreak/>
        <w:drawing>
          <wp:inline distT="0" distB="0" distL="0" distR="0">
            <wp:extent cx="5402580" cy="7930299"/>
            <wp:effectExtent l="0" t="0" r="7620" b="0"/>
            <wp:docPr id="15" name="Imagem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402580" cy="7930299"/>
                    </a:xfrm>
                    <a:prstGeom prst="rect">
                      <a:avLst/>
                    </a:prstGeom>
                    <a:noFill/>
                    <a:ln>
                      <a:noFill/>
                    </a:ln>
                  </pic:spPr>
                </pic:pic>
              </a:graphicData>
            </a:graphic>
          </wp:inline>
        </w:drawing>
      </w:r>
    </w:p>
    <w:p w:rsidR="00180DB9" w:rsidRDefault="00180DB9" w:rsidP="000D1077">
      <w:pPr>
        <w:pStyle w:val="Corpodetexto"/>
        <w:tabs>
          <w:tab w:val="left" w:pos="1791"/>
        </w:tabs>
        <w:spacing w:before="1"/>
        <w:ind w:left="0"/>
        <w:jc w:val="center"/>
        <w:rPr>
          <w:sz w:val="24"/>
          <w:szCs w:val="24"/>
        </w:rPr>
      </w:pPr>
      <w:r>
        <w:rPr>
          <w:noProof/>
          <w:sz w:val="24"/>
          <w:szCs w:val="24"/>
          <w:lang w:val="pt-BR" w:eastAsia="pt-BR"/>
        </w:rPr>
        <w:lastRenderedPageBreak/>
        <w:drawing>
          <wp:inline distT="0" distB="0" distL="0" distR="0">
            <wp:extent cx="5402580" cy="3225504"/>
            <wp:effectExtent l="0" t="0" r="7620" b="0"/>
            <wp:docPr id="16" name="Imagem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402580" cy="3225504"/>
                    </a:xfrm>
                    <a:prstGeom prst="rect">
                      <a:avLst/>
                    </a:prstGeom>
                    <a:noFill/>
                    <a:ln>
                      <a:noFill/>
                    </a:ln>
                  </pic:spPr>
                </pic:pic>
              </a:graphicData>
            </a:graphic>
          </wp:inline>
        </w:drawing>
      </w:r>
    </w:p>
    <w:p w:rsidR="00180DB9" w:rsidRDefault="00180DB9" w:rsidP="000D1077">
      <w:pPr>
        <w:pStyle w:val="Corpodetexto"/>
        <w:tabs>
          <w:tab w:val="left" w:pos="1791"/>
        </w:tabs>
        <w:spacing w:before="1"/>
        <w:ind w:left="0"/>
        <w:jc w:val="center"/>
        <w:rPr>
          <w:sz w:val="24"/>
          <w:szCs w:val="24"/>
        </w:rPr>
      </w:pPr>
    </w:p>
    <w:p w:rsidR="00180DB9" w:rsidRDefault="00180DB9" w:rsidP="000D1077">
      <w:pPr>
        <w:pStyle w:val="Corpodetexto"/>
        <w:tabs>
          <w:tab w:val="left" w:pos="1791"/>
        </w:tabs>
        <w:spacing w:before="1"/>
        <w:ind w:left="0"/>
        <w:jc w:val="center"/>
        <w:rPr>
          <w:sz w:val="24"/>
          <w:szCs w:val="24"/>
        </w:rPr>
      </w:pPr>
    </w:p>
    <w:p w:rsidR="00A15B1F" w:rsidRDefault="00A15B1F" w:rsidP="00A15B1F">
      <w:pPr>
        <w:pStyle w:val="Corpodetexto"/>
        <w:numPr>
          <w:ilvl w:val="1"/>
          <w:numId w:val="2"/>
        </w:numPr>
        <w:spacing w:before="1"/>
        <w:ind w:left="0" w:firstLine="0"/>
        <w:jc w:val="both"/>
        <w:rPr>
          <w:sz w:val="24"/>
          <w:szCs w:val="24"/>
        </w:rPr>
      </w:pPr>
      <w:r w:rsidRPr="00D55BB4">
        <w:rPr>
          <w:sz w:val="24"/>
          <w:szCs w:val="24"/>
        </w:rPr>
        <w:t>Os serviços serão prestados</w:t>
      </w:r>
      <w:r>
        <w:rPr>
          <w:sz w:val="24"/>
          <w:szCs w:val="24"/>
        </w:rPr>
        <w:t xml:space="preserve"> no município de </w:t>
      </w:r>
      <w:proofErr w:type="gramStart"/>
      <w:r>
        <w:rPr>
          <w:sz w:val="24"/>
          <w:szCs w:val="24"/>
        </w:rPr>
        <w:t>Turvânia-GO</w:t>
      </w:r>
      <w:proofErr w:type="gramEnd"/>
      <w:r>
        <w:rPr>
          <w:sz w:val="24"/>
          <w:szCs w:val="24"/>
        </w:rPr>
        <w:t xml:space="preserve">, conforme solicitação da Secretaria Municipal de </w:t>
      </w:r>
      <w:r w:rsidR="00AA039C">
        <w:rPr>
          <w:sz w:val="24"/>
          <w:szCs w:val="24"/>
        </w:rPr>
        <w:t>Administração</w:t>
      </w:r>
      <w:r>
        <w:rPr>
          <w:sz w:val="24"/>
          <w:szCs w:val="24"/>
        </w:rPr>
        <w:t>;</w:t>
      </w:r>
    </w:p>
    <w:p w:rsidR="00A15B1F" w:rsidRDefault="00A15B1F" w:rsidP="00A15B1F">
      <w:pPr>
        <w:pStyle w:val="Corpodetexto"/>
        <w:spacing w:before="1"/>
        <w:ind w:left="360"/>
        <w:rPr>
          <w:sz w:val="24"/>
          <w:szCs w:val="24"/>
        </w:rPr>
      </w:pPr>
    </w:p>
    <w:p w:rsidR="00B6754C" w:rsidRPr="00740284" w:rsidRDefault="00B6754C" w:rsidP="00B6754C">
      <w:pPr>
        <w:pStyle w:val="Corpodetexto"/>
        <w:numPr>
          <w:ilvl w:val="1"/>
          <w:numId w:val="2"/>
        </w:numPr>
        <w:spacing w:before="1"/>
        <w:ind w:left="0" w:firstLine="0"/>
        <w:jc w:val="both"/>
        <w:rPr>
          <w:sz w:val="24"/>
          <w:szCs w:val="24"/>
        </w:rPr>
      </w:pPr>
      <w:r w:rsidRPr="00D55BB4">
        <w:rPr>
          <w:sz w:val="24"/>
          <w:szCs w:val="24"/>
        </w:rPr>
        <w:t xml:space="preserve">Em caso de dúvidas, favor entrar em contato com </w:t>
      </w:r>
      <w:r w:rsidRPr="00740284">
        <w:rPr>
          <w:sz w:val="24"/>
          <w:szCs w:val="24"/>
        </w:rPr>
        <w:t>o Departamento de Licitações e Contratos, através do e-mail: licitacaoturvania@gmail.com, telefone (64) 3682-1768;</w:t>
      </w:r>
    </w:p>
    <w:p w:rsidR="00B6754C" w:rsidRPr="00740284" w:rsidRDefault="00B6754C" w:rsidP="00B6754C">
      <w:pPr>
        <w:pStyle w:val="PargrafodaLista"/>
        <w:rPr>
          <w:sz w:val="24"/>
          <w:szCs w:val="24"/>
        </w:rPr>
      </w:pPr>
    </w:p>
    <w:p w:rsidR="00B6754C" w:rsidRPr="00740284" w:rsidRDefault="00B6754C" w:rsidP="00B6754C">
      <w:pPr>
        <w:pStyle w:val="Corpodetexto"/>
        <w:numPr>
          <w:ilvl w:val="1"/>
          <w:numId w:val="2"/>
        </w:numPr>
        <w:spacing w:before="1"/>
        <w:ind w:left="0" w:firstLine="0"/>
        <w:jc w:val="both"/>
        <w:rPr>
          <w:sz w:val="24"/>
          <w:szCs w:val="24"/>
        </w:rPr>
      </w:pPr>
      <w:r w:rsidRPr="00740284">
        <w:rPr>
          <w:sz w:val="24"/>
          <w:szCs w:val="24"/>
        </w:rPr>
        <w:t xml:space="preserve"> O prazo da vigência da contratação é de 12 (doze) meses;</w:t>
      </w:r>
    </w:p>
    <w:p w:rsidR="00B6754C" w:rsidRPr="00740284" w:rsidRDefault="00B6754C" w:rsidP="00B6754C">
      <w:pPr>
        <w:pStyle w:val="PargrafodaLista"/>
        <w:rPr>
          <w:sz w:val="24"/>
          <w:szCs w:val="24"/>
        </w:rPr>
      </w:pPr>
    </w:p>
    <w:p w:rsidR="00B6754C" w:rsidRDefault="00B6754C" w:rsidP="00B6754C">
      <w:pPr>
        <w:pStyle w:val="Corpodetexto"/>
        <w:numPr>
          <w:ilvl w:val="1"/>
          <w:numId w:val="2"/>
        </w:numPr>
        <w:spacing w:before="1"/>
        <w:ind w:left="0" w:firstLine="0"/>
        <w:jc w:val="both"/>
        <w:rPr>
          <w:sz w:val="24"/>
          <w:szCs w:val="24"/>
        </w:rPr>
      </w:pPr>
      <w:r w:rsidRPr="00740284">
        <w:rPr>
          <w:sz w:val="24"/>
          <w:szCs w:val="24"/>
        </w:rPr>
        <w:t xml:space="preserve"> O critério de julgamento adotado será o menor preço, observadas as exigências contidas neste Aviso de Contratação Direta e seus Anexos </w:t>
      </w:r>
      <w:r w:rsidRPr="00D55BB4">
        <w:rPr>
          <w:sz w:val="24"/>
          <w:szCs w:val="24"/>
        </w:rPr>
        <w:t>quanto às especificações do objeto</w:t>
      </w:r>
      <w:r>
        <w:rPr>
          <w:sz w:val="24"/>
          <w:szCs w:val="24"/>
        </w:rPr>
        <w:t>;</w:t>
      </w:r>
    </w:p>
    <w:p w:rsidR="00B6754C" w:rsidRDefault="00B6754C" w:rsidP="00B6754C">
      <w:pPr>
        <w:pStyle w:val="PargrafodaLista"/>
        <w:rPr>
          <w:sz w:val="24"/>
          <w:szCs w:val="24"/>
        </w:rPr>
      </w:pPr>
    </w:p>
    <w:p w:rsidR="00B6754C" w:rsidRPr="0020011F" w:rsidRDefault="00B6754C" w:rsidP="007B5E5F">
      <w:pPr>
        <w:pStyle w:val="Ttulo1"/>
        <w:numPr>
          <w:ilvl w:val="0"/>
          <w:numId w:val="8"/>
        </w:numPr>
        <w:tabs>
          <w:tab w:val="left" w:pos="284"/>
          <w:tab w:val="left" w:pos="8505"/>
        </w:tabs>
        <w:spacing w:before="92"/>
        <w:ind w:left="284" w:hanging="284"/>
        <w:rPr>
          <w:sz w:val="24"/>
          <w:szCs w:val="24"/>
        </w:rPr>
      </w:pPr>
      <w:bookmarkStart w:id="3" w:name="_Toc157412068"/>
      <w:bookmarkStart w:id="4" w:name="_Toc175229322"/>
      <w:r>
        <w:rPr>
          <w:sz w:val="24"/>
          <w:szCs w:val="24"/>
          <w:shd w:val="clear" w:color="auto" w:fill="D8D8D8"/>
        </w:rPr>
        <w:t>PARTICIPAÇÃO NA DISPENSA ELETRÔNICA</w:t>
      </w:r>
      <w:bookmarkEnd w:id="3"/>
      <w:bookmarkEnd w:id="4"/>
      <w:r w:rsidRPr="0020011F">
        <w:rPr>
          <w:sz w:val="24"/>
          <w:szCs w:val="24"/>
          <w:shd w:val="clear" w:color="auto" w:fill="D8D8D8"/>
        </w:rPr>
        <w:tab/>
      </w:r>
    </w:p>
    <w:p w:rsidR="00B6754C" w:rsidRDefault="00B6754C" w:rsidP="00B6754C">
      <w:pPr>
        <w:pStyle w:val="Corpodetexto"/>
        <w:spacing w:before="10"/>
        <w:ind w:left="0"/>
        <w:jc w:val="both"/>
        <w:rPr>
          <w:color w:val="FF0000"/>
          <w:sz w:val="24"/>
          <w:szCs w:val="24"/>
        </w:rPr>
      </w:pPr>
      <w:r>
        <w:rPr>
          <w:sz w:val="24"/>
          <w:szCs w:val="24"/>
        </w:rPr>
        <w:t xml:space="preserve">2.1. </w:t>
      </w:r>
      <w:r w:rsidRPr="00D55BB4">
        <w:rPr>
          <w:sz w:val="24"/>
          <w:szCs w:val="24"/>
        </w:rPr>
        <w:t xml:space="preserve">A participação </w:t>
      </w:r>
      <w:proofErr w:type="gramStart"/>
      <w:r w:rsidRPr="00D55BB4">
        <w:rPr>
          <w:sz w:val="24"/>
          <w:szCs w:val="24"/>
        </w:rPr>
        <w:t>na presente</w:t>
      </w:r>
      <w:proofErr w:type="gramEnd"/>
      <w:r w:rsidRPr="00D55BB4">
        <w:rPr>
          <w:sz w:val="24"/>
          <w:szCs w:val="24"/>
        </w:rPr>
        <w:t xml:space="preserve"> dispensa eletrônica se dará mediante Sistema de Dispensa Eletrônica </w:t>
      </w:r>
      <w:r>
        <w:rPr>
          <w:sz w:val="24"/>
          <w:szCs w:val="24"/>
        </w:rPr>
        <w:t>BNC</w:t>
      </w:r>
      <w:r w:rsidRPr="00D55BB4">
        <w:rPr>
          <w:sz w:val="24"/>
          <w:szCs w:val="24"/>
        </w:rPr>
        <w:t xml:space="preserve">, disponível no endereço eletrônico </w:t>
      </w:r>
      <w:r>
        <w:t>https://bnccompras.com</w:t>
      </w:r>
      <w:r w:rsidRPr="00282C61">
        <w:rPr>
          <w:color w:val="FF0000"/>
          <w:sz w:val="24"/>
          <w:szCs w:val="24"/>
        </w:rPr>
        <w:t>;</w:t>
      </w:r>
    </w:p>
    <w:p w:rsidR="00B6754C" w:rsidRDefault="00B6754C" w:rsidP="00B6754C">
      <w:pPr>
        <w:pStyle w:val="Corpodetexto"/>
        <w:spacing w:before="10"/>
        <w:ind w:left="0"/>
        <w:jc w:val="both"/>
        <w:rPr>
          <w:color w:val="FF0000"/>
          <w:sz w:val="24"/>
          <w:szCs w:val="24"/>
        </w:rPr>
      </w:pPr>
    </w:p>
    <w:p w:rsidR="00B6754C" w:rsidRPr="00740284" w:rsidRDefault="00B6754C" w:rsidP="00B6754C">
      <w:pPr>
        <w:pStyle w:val="Corpodetexto"/>
        <w:spacing w:before="10"/>
        <w:ind w:left="0"/>
        <w:jc w:val="both"/>
        <w:rPr>
          <w:sz w:val="24"/>
          <w:szCs w:val="24"/>
        </w:rPr>
      </w:pPr>
      <w:r w:rsidRPr="00740284">
        <w:rPr>
          <w:sz w:val="24"/>
          <w:szCs w:val="24"/>
        </w:rPr>
        <w:t>2.1.1.  Os fornecedores deverão atender aos procedimentos previstos no Manual do Sistema de Dispensa Eletrônica, para acesso ao sistema e operacionalização;</w:t>
      </w:r>
    </w:p>
    <w:p w:rsidR="00B6754C" w:rsidRDefault="00B6754C" w:rsidP="00B6754C">
      <w:pPr>
        <w:pStyle w:val="Corpodetexto"/>
        <w:spacing w:before="10"/>
        <w:ind w:left="0"/>
        <w:jc w:val="both"/>
        <w:rPr>
          <w:sz w:val="24"/>
          <w:szCs w:val="24"/>
        </w:rPr>
      </w:pPr>
    </w:p>
    <w:p w:rsidR="00B6754C" w:rsidRDefault="00B6754C" w:rsidP="00B6754C">
      <w:pPr>
        <w:pStyle w:val="Corpodetexto"/>
        <w:spacing w:before="10"/>
        <w:ind w:left="0"/>
        <w:jc w:val="both"/>
        <w:rPr>
          <w:sz w:val="24"/>
          <w:szCs w:val="24"/>
        </w:rPr>
      </w:pPr>
      <w:r>
        <w:rPr>
          <w:sz w:val="24"/>
          <w:szCs w:val="24"/>
        </w:rPr>
        <w:t xml:space="preserve">2.1.2. </w:t>
      </w:r>
      <w:r w:rsidRPr="00D55BB4">
        <w:rPr>
          <w:sz w:val="24"/>
          <w:szCs w:val="24"/>
        </w:rPr>
        <w:t>O fornecedor é o responsável por qualquer transação efetuada diretamente ou por seu representante no Sistema de Dispensa Eletrônica, não cabendo ao provedor do Sistema ou ao órgão entidade promotor do procedimento a responsabilidade por eventuais danos decorrentes de uso indevido da senha, ainda que por terceiros não autorizados</w:t>
      </w:r>
      <w:r>
        <w:rPr>
          <w:sz w:val="24"/>
          <w:szCs w:val="24"/>
        </w:rPr>
        <w:t>;</w:t>
      </w:r>
    </w:p>
    <w:p w:rsidR="00B6754C" w:rsidRDefault="00B6754C" w:rsidP="00B6754C">
      <w:pPr>
        <w:pStyle w:val="Corpodetexto"/>
        <w:spacing w:before="10"/>
        <w:ind w:left="0"/>
        <w:jc w:val="both"/>
        <w:rPr>
          <w:sz w:val="24"/>
          <w:szCs w:val="24"/>
        </w:rPr>
      </w:pPr>
    </w:p>
    <w:p w:rsidR="00B6754C" w:rsidRDefault="00B6754C" w:rsidP="00B6754C">
      <w:pPr>
        <w:pStyle w:val="Corpodetexto"/>
        <w:spacing w:before="10"/>
        <w:ind w:left="0"/>
        <w:jc w:val="both"/>
        <w:rPr>
          <w:sz w:val="24"/>
          <w:szCs w:val="24"/>
        </w:rPr>
      </w:pPr>
      <w:r>
        <w:rPr>
          <w:sz w:val="24"/>
          <w:szCs w:val="24"/>
        </w:rPr>
        <w:lastRenderedPageBreak/>
        <w:t xml:space="preserve">2.2. </w:t>
      </w:r>
      <w:r w:rsidRPr="00D55BB4">
        <w:rPr>
          <w:sz w:val="24"/>
          <w:szCs w:val="24"/>
        </w:rPr>
        <w:t>Não poderão participar desta dispensa os fornecedores:</w:t>
      </w:r>
    </w:p>
    <w:p w:rsidR="00B6754C" w:rsidRDefault="00B6754C" w:rsidP="00B6754C">
      <w:pPr>
        <w:pStyle w:val="Corpodetexto"/>
        <w:spacing w:before="10"/>
        <w:ind w:left="0"/>
        <w:jc w:val="both"/>
        <w:rPr>
          <w:sz w:val="24"/>
          <w:szCs w:val="24"/>
        </w:rPr>
      </w:pPr>
    </w:p>
    <w:p w:rsidR="00B6754C" w:rsidRDefault="00B6754C" w:rsidP="00B6754C">
      <w:pPr>
        <w:jc w:val="both"/>
        <w:rPr>
          <w:sz w:val="24"/>
          <w:szCs w:val="24"/>
        </w:rPr>
      </w:pPr>
      <w:r w:rsidRPr="00D55BB4">
        <w:rPr>
          <w:sz w:val="24"/>
          <w:szCs w:val="24"/>
        </w:rPr>
        <w:t xml:space="preserve">2.2.1. </w:t>
      </w:r>
      <w:proofErr w:type="gramStart"/>
      <w:r w:rsidRPr="00D55BB4">
        <w:rPr>
          <w:sz w:val="24"/>
          <w:szCs w:val="24"/>
        </w:rPr>
        <w:t>que</w:t>
      </w:r>
      <w:proofErr w:type="gramEnd"/>
      <w:r w:rsidRPr="00D55BB4">
        <w:rPr>
          <w:sz w:val="24"/>
          <w:szCs w:val="24"/>
        </w:rPr>
        <w:t xml:space="preserve"> não atendam às condições deste Aviso de Contratação Direta e seu(s) anexo(s); </w:t>
      </w:r>
    </w:p>
    <w:p w:rsidR="00B6754C" w:rsidRPr="00D55BB4" w:rsidRDefault="00B6754C" w:rsidP="00B6754C">
      <w:pPr>
        <w:jc w:val="both"/>
        <w:rPr>
          <w:sz w:val="24"/>
          <w:szCs w:val="24"/>
        </w:rPr>
      </w:pPr>
    </w:p>
    <w:p w:rsidR="00B6754C" w:rsidRDefault="00B6754C" w:rsidP="00B6754C">
      <w:pPr>
        <w:jc w:val="both"/>
        <w:rPr>
          <w:sz w:val="24"/>
          <w:szCs w:val="24"/>
        </w:rPr>
      </w:pPr>
      <w:r w:rsidRPr="00D55BB4">
        <w:rPr>
          <w:sz w:val="24"/>
          <w:szCs w:val="24"/>
        </w:rPr>
        <w:t xml:space="preserve">2.2.2. </w:t>
      </w:r>
      <w:proofErr w:type="gramStart"/>
      <w:r w:rsidRPr="00D55BB4">
        <w:rPr>
          <w:sz w:val="24"/>
          <w:szCs w:val="24"/>
        </w:rPr>
        <w:t>estrangeiros</w:t>
      </w:r>
      <w:proofErr w:type="gramEnd"/>
      <w:r w:rsidRPr="00D55BB4">
        <w:rPr>
          <w:sz w:val="24"/>
          <w:szCs w:val="24"/>
        </w:rPr>
        <w:t xml:space="preserve"> que não tenham representação legal no Brasil com poderes expressos para receber citação e responder administrativa ou judicialmente;</w:t>
      </w:r>
    </w:p>
    <w:p w:rsidR="00B6754C" w:rsidRPr="00D55BB4" w:rsidRDefault="00B6754C" w:rsidP="00B6754C">
      <w:pPr>
        <w:jc w:val="both"/>
        <w:rPr>
          <w:sz w:val="24"/>
          <w:szCs w:val="24"/>
        </w:rPr>
      </w:pPr>
    </w:p>
    <w:p w:rsidR="00B6754C" w:rsidRDefault="00B6754C" w:rsidP="00B6754C">
      <w:pPr>
        <w:jc w:val="both"/>
        <w:rPr>
          <w:sz w:val="24"/>
          <w:szCs w:val="24"/>
        </w:rPr>
      </w:pPr>
      <w:r w:rsidRPr="00D55BB4">
        <w:rPr>
          <w:sz w:val="24"/>
          <w:szCs w:val="24"/>
        </w:rPr>
        <w:t xml:space="preserve"> 2.2.3. </w:t>
      </w:r>
      <w:proofErr w:type="gramStart"/>
      <w:r w:rsidRPr="00D55BB4">
        <w:rPr>
          <w:sz w:val="24"/>
          <w:szCs w:val="24"/>
        </w:rPr>
        <w:t>que</w:t>
      </w:r>
      <w:proofErr w:type="gramEnd"/>
      <w:r w:rsidRPr="00D55BB4">
        <w:rPr>
          <w:sz w:val="24"/>
          <w:szCs w:val="24"/>
        </w:rPr>
        <w:t xml:space="preserve"> se enquadrem nas seguintes vedações: </w:t>
      </w:r>
    </w:p>
    <w:p w:rsidR="00B6754C" w:rsidRPr="00D55BB4" w:rsidRDefault="00B6754C" w:rsidP="00B6754C">
      <w:pPr>
        <w:jc w:val="both"/>
        <w:rPr>
          <w:sz w:val="24"/>
          <w:szCs w:val="24"/>
        </w:rPr>
      </w:pPr>
    </w:p>
    <w:p w:rsidR="00B6754C" w:rsidRPr="00B70068" w:rsidRDefault="00B6754C" w:rsidP="007B5E5F">
      <w:pPr>
        <w:pStyle w:val="PargrafodaLista"/>
        <w:numPr>
          <w:ilvl w:val="0"/>
          <w:numId w:val="3"/>
        </w:numPr>
        <w:ind w:left="720"/>
        <w:rPr>
          <w:sz w:val="24"/>
          <w:szCs w:val="24"/>
        </w:rPr>
      </w:pPr>
      <w:proofErr w:type="gramStart"/>
      <w:r w:rsidRPr="00B70068">
        <w:rPr>
          <w:sz w:val="24"/>
          <w:szCs w:val="24"/>
        </w:rPr>
        <w:t>autor</w:t>
      </w:r>
      <w:proofErr w:type="gramEnd"/>
      <w:r w:rsidRPr="00B70068">
        <w:rPr>
          <w:sz w:val="24"/>
          <w:szCs w:val="24"/>
        </w:rPr>
        <w:t xml:space="preserve"> do anteprojeto, do projeto básico ou do projeto executivo, pessoa física ou jurídica, quando a contratação versar sobre obra, serviços ou fornecimento de bens a ele relacionados; </w:t>
      </w:r>
    </w:p>
    <w:p w:rsidR="00B6754C" w:rsidRPr="00B70068" w:rsidRDefault="00B6754C" w:rsidP="00B6754C">
      <w:pPr>
        <w:pStyle w:val="PargrafodaLista"/>
        <w:ind w:left="720"/>
        <w:rPr>
          <w:sz w:val="24"/>
          <w:szCs w:val="24"/>
        </w:rPr>
      </w:pPr>
    </w:p>
    <w:p w:rsidR="00B6754C" w:rsidRPr="0034147F" w:rsidRDefault="00B6754C" w:rsidP="007B5E5F">
      <w:pPr>
        <w:pStyle w:val="PargrafodaLista"/>
        <w:numPr>
          <w:ilvl w:val="0"/>
          <w:numId w:val="3"/>
        </w:numPr>
        <w:ind w:left="720"/>
        <w:rPr>
          <w:sz w:val="24"/>
          <w:szCs w:val="24"/>
        </w:rPr>
      </w:pPr>
      <w:proofErr w:type="gramStart"/>
      <w:r w:rsidRPr="0034147F">
        <w:rPr>
          <w:sz w:val="24"/>
          <w:szCs w:val="24"/>
        </w:rPr>
        <w:t>empresa</w:t>
      </w:r>
      <w:proofErr w:type="gramEnd"/>
      <w:r w:rsidRPr="0034147F">
        <w:rPr>
          <w:sz w:val="24"/>
          <w:szCs w:val="24"/>
        </w:rPr>
        <w:t xml:space="preserve">,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contratação versar sobre obra, serviços ou fornecimento de bens a ela necessários; </w:t>
      </w:r>
    </w:p>
    <w:p w:rsidR="00B6754C" w:rsidRDefault="00B6754C" w:rsidP="007B5E5F">
      <w:pPr>
        <w:pStyle w:val="PargrafodaLista"/>
        <w:numPr>
          <w:ilvl w:val="0"/>
          <w:numId w:val="3"/>
        </w:numPr>
        <w:ind w:left="720"/>
        <w:rPr>
          <w:sz w:val="24"/>
          <w:szCs w:val="24"/>
        </w:rPr>
      </w:pPr>
      <w:proofErr w:type="gramStart"/>
      <w:r w:rsidRPr="0034147F">
        <w:rPr>
          <w:sz w:val="24"/>
          <w:szCs w:val="24"/>
        </w:rPr>
        <w:t>pessoa</w:t>
      </w:r>
      <w:proofErr w:type="gramEnd"/>
      <w:r w:rsidRPr="0034147F">
        <w:rPr>
          <w:sz w:val="24"/>
          <w:szCs w:val="24"/>
        </w:rPr>
        <w:t xml:space="preserve"> física ou jurídica que se encontre, ao tempo da contratação, impossibilitada de contratar em decorrência de sanção que lhe foi imposta; </w:t>
      </w:r>
    </w:p>
    <w:p w:rsidR="00B6754C" w:rsidRDefault="00B6754C" w:rsidP="00B6754C">
      <w:pPr>
        <w:pStyle w:val="PargrafodaLista"/>
        <w:ind w:left="720"/>
        <w:rPr>
          <w:sz w:val="24"/>
          <w:szCs w:val="24"/>
        </w:rPr>
      </w:pPr>
    </w:p>
    <w:p w:rsidR="00B6754C" w:rsidRDefault="00B6754C" w:rsidP="007B5E5F">
      <w:pPr>
        <w:pStyle w:val="PargrafodaLista"/>
        <w:numPr>
          <w:ilvl w:val="0"/>
          <w:numId w:val="3"/>
        </w:numPr>
        <w:ind w:left="720"/>
        <w:rPr>
          <w:sz w:val="24"/>
          <w:szCs w:val="24"/>
        </w:rPr>
      </w:pPr>
      <w:proofErr w:type="gramStart"/>
      <w:r w:rsidRPr="0034147F">
        <w:rPr>
          <w:sz w:val="24"/>
          <w:szCs w:val="24"/>
        </w:rPr>
        <w:t>aquele</w:t>
      </w:r>
      <w:proofErr w:type="gramEnd"/>
      <w:r w:rsidRPr="0034147F">
        <w:rPr>
          <w:sz w:val="24"/>
          <w:szCs w:val="24"/>
        </w:rPr>
        <w:t xml:space="preserv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w:t>
      </w:r>
    </w:p>
    <w:p w:rsidR="00B6754C" w:rsidRPr="00740284" w:rsidRDefault="00B6754C" w:rsidP="00B6754C">
      <w:pPr>
        <w:rPr>
          <w:sz w:val="24"/>
          <w:szCs w:val="24"/>
        </w:rPr>
      </w:pPr>
    </w:p>
    <w:p w:rsidR="00B6754C" w:rsidRDefault="00B6754C" w:rsidP="007B5E5F">
      <w:pPr>
        <w:pStyle w:val="PargrafodaLista"/>
        <w:numPr>
          <w:ilvl w:val="0"/>
          <w:numId w:val="3"/>
        </w:numPr>
        <w:ind w:left="720"/>
        <w:rPr>
          <w:sz w:val="24"/>
          <w:szCs w:val="24"/>
        </w:rPr>
      </w:pPr>
      <w:proofErr w:type="gramStart"/>
      <w:r w:rsidRPr="0034147F">
        <w:rPr>
          <w:sz w:val="24"/>
          <w:szCs w:val="24"/>
        </w:rPr>
        <w:t>empresas</w:t>
      </w:r>
      <w:proofErr w:type="gramEnd"/>
      <w:r w:rsidRPr="0034147F">
        <w:rPr>
          <w:sz w:val="24"/>
          <w:szCs w:val="24"/>
        </w:rPr>
        <w:t xml:space="preserve"> controladoras, controladas ou coligadas, nos termos da Lei nº 6.404, de 15 de dezembro de 1976, concorrendo entre si; </w:t>
      </w:r>
    </w:p>
    <w:p w:rsidR="00B6754C" w:rsidRPr="00740284" w:rsidRDefault="00B6754C" w:rsidP="00B6754C">
      <w:pPr>
        <w:rPr>
          <w:sz w:val="24"/>
          <w:szCs w:val="24"/>
        </w:rPr>
      </w:pPr>
    </w:p>
    <w:p w:rsidR="00B6754C" w:rsidRDefault="00B6754C" w:rsidP="007B5E5F">
      <w:pPr>
        <w:pStyle w:val="PargrafodaLista"/>
        <w:numPr>
          <w:ilvl w:val="0"/>
          <w:numId w:val="3"/>
        </w:numPr>
        <w:ind w:left="720"/>
        <w:rPr>
          <w:sz w:val="24"/>
          <w:szCs w:val="24"/>
        </w:rPr>
      </w:pPr>
      <w:proofErr w:type="gramStart"/>
      <w:r w:rsidRPr="0034147F">
        <w:rPr>
          <w:sz w:val="24"/>
          <w:szCs w:val="24"/>
        </w:rPr>
        <w:t>pessoa</w:t>
      </w:r>
      <w:proofErr w:type="gramEnd"/>
      <w:r w:rsidRPr="0034147F">
        <w:rPr>
          <w:sz w:val="24"/>
          <w:szCs w:val="24"/>
        </w:rPr>
        <w:t xml:space="preserve"> física ou jurídica que, nos 5 (cinco) anos anteriores à divulgação do aviso, tenha sido condenada judicialmente, com trânsito em julgado, por exploração de trabalho infantil, por submissão de trabalhadores a condições análogas às de escravo ou por contratação de adolescentes nos casos vedados pela legislação trabalhista</w:t>
      </w:r>
      <w:r>
        <w:rPr>
          <w:sz w:val="24"/>
          <w:szCs w:val="24"/>
        </w:rPr>
        <w:t>;</w:t>
      </w:r>
    </w:p>
    <w:p w:rsidR="00B6754C" w:rsidRPr="0034147F" w:rsidRDefault="00B6754C" w:rsidP="00B6754C">
      <w:pPr>
        <w:pStyle w:val="PargrafodaLista"/>
        <w:ind w:left="720"/>
        <w:rPr>
          <w:sz w:val="24"/>
          <w:szCs w:val="24"/>
        </w:rPr>
      </w:pPr>
      <w:r w:rsidRPr="0034147F">
        <w:rPr>
          <w:sz w:val="24"/>
          <w:szCs w:val="24"/>
        </w:rPr>
        <w:t xml:space="preserve"> </w:t>
      </w:r>
    </w:p>
    <w:p w:rsidR="00B6754C" w:rsidRDefault="00B6754C" w:rsidP="00B6754C">
      <w:pPr>
        <w:jc w:val="both"/>
        <w:rPr>
          <w:sz w:val="24"/>
          <w:szCs w:val="24"/>
        </w:rPr>
      </w:pPr>
      <w:r w:rsidRPr="00D55BB4">
        <w:rPr>
          <w:sz w:val="24"/>
          <w:szCs w:val="24"/>
        </w:rPr>
        <w:t>2.2.3.1. Equiparam-se aos autores do projeto as empresas integrantes do mesmo grupo econômico;</w:t>
      </w:r>
    </w:p>
    <w:p w:rsidR="00B6754C" w:rsidRPr="00D55BB4" w:rsidRDefault="00B6754C" w:rsidP="00B6754C">
      <w:pPr>
        <w:jc w:val="both"/>
        <w:rPr>
          <w:sz w:val="24"/>
          <w:szCs w:val="24"/>
        </w:rPr>
      </w:pPr>
      <w:r w:rsidRPr="00D55BB4">
        <w:rPr>
          <w:sz w:val="24"/>
          <w:szCs w:val="24"/>
        </w:rPr>
        <w:t xml:space="preserve"> </w:t>
      </w:r>
    </w:p>
    <w:p w:rsidR="00B6754C" w:rsidRDefault="00B6754C" w:rsidP="00B6754C">
      <w:pPr>
        <w:jc w:val="both"/>
        <w:rPr>
          <w:sz w:val="24"/>
          <w:szCs w:val="24"/>
        </w:rPr>
      </w:pPr>
      <w:r w:rsidRPr="00D55BB4">
        <w:rPr>
          <w:sz w:val="24"/>
          <w:szCs w:val="24"/>
        </w:rPr>
        <w:t xml:space="preserve">2.2.3.2. </w:t>
      </w:r>
      <w:proofErr w:type="gramStart"/>
      <w:r w:rsidRPr="00D55BB4">
        <w:rPr>
          <w:sz w:val="24"/>
          <w:szCs w:val="24"/>
        </w:rPr>
        <w:t>aplica</w:t>
      </w:r>
      <w:proofErr w:type="gramEnd"/>
      <w:r w:rsidRPr="00D55BB4">
        <w:rPr>
          <w:sz w:val="24"/>
          <w:szCs w:val="24"/>
        </w:rPr>
        <w:t xml:space="preserve">-se o disposto na alínea “c” também ao fornecedor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fornecedor; </w:t>
      </w:r>
    </w:p>
    <w:p w:rsidR="00B6754C" w:rsidRPr="00D55BB4" w:rsidRDefault="00B6754C" w:rsidP="00B6754C">
      <w:pPr>
        <w:jc w:val="both"/>
        <w:rPr>
          <w:sz w:val="24"/>
          <w:szCs w:val="24"/>
        </w:rPr>
      </w:pPr>
    </w:p>
    <w:p w:rsidR="00B6754C" w:rsidRPr="00D55BB4" w:rsidRDefault="00B6754C" w:rsidP="00B6754C">
      <w:pPr>
        <w:jc w:val="both"/>
        <w:rPr>
          <w:sz w:val="24"/>
          <w:szCs w:val="24"/>
        </w:rPr>
      </w:pPr>
      <w:r w:rsidRPr="00D55BB4">
        <w:rPr>
          <w:sz w:val="24"/>
          <w:szCs w:val="24"/>
        </w:rPr>
        <w:t xml:space="preserve">2.2.4. </w:t>
      </w:r>
      <w:proofErr w:type="gramStart"/>
      <w:r w:rsidRPr="00D55BB4">
        <w:rPr>
          <w:sz w:val="24"/>
          <w:szCs w:val="24"/>
        </w:rPr>
        <w:t>organizações</w:t>
      </w:r>
      <w:proofErr w:type="gramEnd"/>
      <w:r w:rsidRPr="00D55BB4">
        <w:rPr>
          <w:sz w:val="24"/>
          <w:szCs w:val="24"/>
        </w:rPr>
        <w:t xml:space="preserve"> da Sociedade Civil de Interesse Público - OSCIP, atuando nessa condição (Acórdão nº 746/2014-TCU-Plenário); e </w:t>
      </w:r>
    </w:p>
    <w:p w:rsidR="00B6754C" w:rsidRPr="00D55BB4" w:rsidRDefault="00B6754C" w:rsidP="00B6754C">
      <w:pPr>
        <w:jc w:val="both"/>
        <w:rPr>
          <w:sz w:val="24"/>
          <w:szCs w:val="24"/>
        </w:rPr>
      </w:pPr>
      <w:r w:rsidRPr="00D55BB4">
        <w:rPr>
          <w:sz w:val="24"/>
          <w:szCs w:val="24"/>
        </w:rPr>
        <w:t xml:space="preserve">2.2.5. </w:t>
      </w:r>
      <w:proofErr w:type="gramStart"/>
      <w:r w:rsidRPr="00D55BB4">
        <w:rPr>
          <w:sz w:val="24"/>
          <w:szCs w:val="24"/>
        </w:rPr>
        <w:t>sociedades</w:t>
      </w:r>
      <w:proofErr w:type="gramEnd"/>
      <w:r w:rsidRPr="00D55BB4">
        <w:rPr>
          <w:sz w:val="24"/>
          <w:szCs w:val="24"/>
        </w:rPr>
        <w:t xml:space="preserve"> cooperativas. </w:t>
      </w:r>
    </w:p>
    <w:p w:rsidR="00B6754C" w:rsidRPr="0020011F" w:rsidRDefault="00B6754C" w:rsidP="00B6754C">
      <w:pPr>
        <w:pStyle w:val="PargrafodaLista"/>
        <w:tabs>
          <w:tab w:val="left" w:pos="716"/>
        </w:tabs>
        <w:ind w:left="715"/>
        <w:rPr>
          <w:sz w:val="24"/>
          <w:szCs w:val="24"/>
        </w:rPr>
      </w:pPr>
    </w:p>
    <w:p w:rsidR="00B6754C" w:rsidRPr="0020011F" w:rsidRDefault="00B6754C" w:rsidP="007B5E5F">
      <w:pPr>
        <w:pStyle w:val="Ttulo1"/>
        <w:numPr>
          <w:ilvl w:val="0"/>
          <w:numId w:val="8"/>
        </w:numPr>
        <w:tabs>
          <w:tab w:val="left" w:pos="284"/>
          <w:tab w:val="left" w:pos="8505"/>
        </w:tabs>
        <w:spacing w:before="91"/>
        <w:ind w:hanging="439"/>
        <w:rPr>
          <w:sz w:val="24"/>
          <w:szCs w:val="24"/>
        </w:rPr>
      </w:pPr>
      <w:bookmarkStart w:id="5" w:name="_Toc157412069"/>
      <w:bookmarkStart w:id="6" w:name="_Toc175229323"/>
      <w:r>
        <w:rPr>
          <w:sz w:val="24"/>
          <w:szCs w:val="24"/>
          <w:shd w:val="clear" w:color="auto" w:fill="D8D8D8"/>
        </w:rPr>
        <w:t>INGRESSO NA DISPENSA ELETRÔNICA E CADASTRAMENTO DA       PROPOSTA INICIAL</w:t>
      </w:r>
      <w:bookmarkEnd w:id="5"/>
      <w:bookmarkEnd w:id="6"/>
      <w:r w:rsidRPr="0020011F">
        <w:rPr>
          <w:sz w:val="24"/>
          <w:szCs w:val="24"/>
          <w:shd w:val="clear" w:color="auto" w:fill="D8D8D8"/>
        </w:rPr>
        <w:tab/>
      </w:r>
    </w:p>
    <w:p w:rsidR="00B6754C" w:rsidRPr="0020011F" w:rsidRDefault="00B6754C" w:rsidP="00B6754C">
      <w:pPr>
        <w:pStyle w:val="Corpodetexto"/>
        <w:spacing w:before="1"/>
        <w:ind w:left="0"/>
        <w:rPr>
          <w:b/>
          <w:sz w:val="24"/>
          <w:szCs w:val="24"/>
        </w:rPr>
      </w:pPr>
    </w:p>
    <w:p w:rsidR="00B6754C" w:rsidRPr="004C4466" w:rsidRDefault="00B6754C" w:rsidP="00B6754C">
      <w:pPr>
        <w:jc w:val="both"/>
        <w:rPr>
          <w:sz w:val="24"/>
          <w:szCs w:val="24"/>
        </w:rPr>
      </w:pPr>
      <w:r w:rsidRPr="004C4466">
        <w:rPr>
          <w:sz w:val="24"/>
          <w:szCs w:val="24"/>
        </w:rPr>
        <w:t xml:space="preserve">3.1. O ingresso do fornecedor na disputa da dispensa eletrônica se dará com o cadastramento de sua proposta inicial, na forma deste item. </w:t>
      </w:r>
    </w:p>
    <w:p w:rsidR="00B6754C" w:rsidRPr="004C4466" w:rsidRDefault="00B6754C" w:rsidP="00B6754C">
      <w:pPr>
        <w:jc w:val="both"/>
        <w:rPr>
          <w:sz w:val="24"/>
          <w:szCs w:val="24"/>
        </w:rPr>
      </w:pPr>
    </w:p>
    <w:p w:rsidR="00B6754C" w:rsidRPr="004C4466" w:rsidRDefault="00B6754C" w:rsidP="00B6754C">
      <w:pPr>
        <w:jc w:val="both"/>
        <w:rPr>
          <w:sz w:val="24"/>
          <w:szCs w:val="24"/>
        </w:rPr>
      </w:pPr>
      <w:r w:rsidRPr="004C4466">
        <w:rPr>
          <w:sz w:val="24"/>
          <w:szCs w:val="24"/>
        </w:rPr>
        <w:t>3.2. O fornecedor interessado, após a divulgação do aviso de contratação direta, encaminhará, exclusivamente por meio do Sistema de Dispensa Eletrônica, a proposta com a descrição do objeto ofertado, a marca do produto, quando for o caso, e o preço, até a data e o horário estabelecidos para abertura do procedimento;</w:t>
      </w:r>
    </w:p>
    <w:p w:rsidR="00B6754C" w:rsidRPr="004C4466" w:rsidRDefault="00B6754C" w:rsidP="00B6754C">
      <w:pPr>
        <w:jc w:val="both"/>
        <w:rPr>
          <w:sz w:val="24"/>
          <w:szCs w:val="24"/>
        </w:rPr>
      </w:pPr>
      <w:r w:rsidRPr="004C4466">
        <w:rPr>
          <w:sz w:val="24"/>
          <w:szCs w:val="24"/>
        </w:rPr>
        <w:t xml:space="preserve"> </w:t>
      </w:r>
    </w:p>
    <w:p w:rsidR="00B6754C" w:rsidRPr="004C4466" w:rsidRDefault="00B6754C" w:rsidP="00B6754C">
      <w:pPr>
        <w:jc w:val="both"/>
        <w:rPr>
          <w:sz w:val="24"/>
          <w:szCs w:val="24"/>
        </w:rPr>
      </w:pPr>
      <w:r w:rsidRPr="004C4466">
        <w:rPr>
          <w:sz w:val="24"/>
          <w:szCs w:val="24"/>
        </w:rPr>
        <w:t>3.2.1. A proposta também deverá conter declaração de que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rsidR="00B6754C" w:rsidRPr="004C4466" w:rsidRDefault="00B6754C" w:rsidP="00B6754C">
      <w:pPr>
        <w:jc w:val="both"/>
        <w:rPr>
          <w:sz w:val="24"/>
          <w:szCs w:val="24"/>
        </w:rPr>
      </w:pPr>
    </w:p>
    <w:p w:rsidR="00B6754C" w:rsidRPr="004C4466" w:rsidRDefault="00B6754C" w:rsidP="00B6754C">
      <w:pPr>
        <w:jc w:val="both"/>
        <w:rPr>
          <w:sz w:val="24"/>
          <w:szCs w:val="24"/>
        </w:rPr>
      </w:pPr>
      <w:r w:rsidRPr="004C4466">
        <w:rPr>
          <w:sz w:val="24"/>
          <w:szCs w:val="24"/>
        </w:rPr>
        <w:t>3.3. Todas as especificações do objeto contidas na proposta, em especial o preço, vinculam a Contratada;</w:t>
      </w:r>
    </w:p>
    <w:p w:rsidR="00B6754C" w:rsidRPr="004C4466" w:rsidRDefault="00B6754C" w:rsidP="00B6754C">
      <w:pPr>
        <w:jc w:val="both"/>
        <w:rPr>
          <w:sz w:val="24"/>
          <w:szCs w:val="24"/>
        </w:rPr>
      </w:pPr>
    </w:p>
    <w:p w:rsidR="00B6754C" w:rsidRPr="004C4466" w:rsidRDefault="00B6754C" w:rsidP="00B6754C">
      <w:pPr>
        <w:jc w:val="both"/>
        <w:rPr>
          <w:sz w:val="24"/>
          <w:szCs w:val="24"/>
        </w:rPr>
      </w:pPr>
      <w:r w:rsidRPr="004C4466">
        <w:rPr>
          <w:sz w:val="24"/>
          <w:szCs w:val="24"/>
        </w:rPr>
        <w:t xml:space="preserve">3.4. Nos valores propostos estarão inclusos todos os custos operacionais, encargos previdenciários, trabalhistas, tributários, comerciais e quaisquer outros que incidam direta ou indiretamente na prestação dos serviços; </w:t>
      </w:r>
    </w:p>
    <w:p w:rsidR="00B6754C" w:rsidRPr="004C4466" w:rsidRDefault="00B6754C" w:rsidP="00B6754C">
      <w:pPr>
        <w:jc w:val="both"/>
        <w:rPr>
          <w:sz w:val="24"/>
          <w:szCs w:val="24"/>
        </w:rPr>
      </w:pPr>
    </w:p>
    <w:p w:rsidR="00B6754C" w:rsidRPr="004C4466" w:rsidRDefault="00B6754C" w:rsidP="00B6754C">
      <w:pPr>
        <w:jc w:val="both"/>
        <w:rPr>
          <w:sz w:val="24"/>
          <w:szCs w:val="24"/>
        </w:rPr>
      </w:pPr>
      <w:r w:rsidRPr="004C4466">
        <w:rPr>
          <w:sz w:val="24"/>
          <w:szCs w:val="24"/>
        </w:rPr>
        <w:t xml:space="preserve">3.4.1. Os preços ofertados, tanto na proposta inicial, quanto na etapa de lances, serão de exclusiva responsabilidade do fornecedor, não lhe assistindo o direito de pleitear qualquer alteração, </w:t>
      </w:r>
      <w:proofErr w:type="gramStart"/>
      <w:r w:rsidRPr="004C4466">
        <w:rPr>
          <w:sz w:val="24"/>
          <w:szCs w:val="24"/>
        </w:rPr>
        <w:t>sob alegação</w:t>
      </w:r>
      <w:proofErr w:type="gramEnd"/>
      <w:r w:rsidRPr="004C4466">
        <w:rPr>
          <w:sz w:val="24"/>
          <w:szCs w:val="24"/>
        </w:rPr>
        <w:t xml:space="preserve"> de erro, omissão ou qualquer outro pretexto. </w:t>
      </w:r>
    </w:p>
    <w:p w:rsidR="00B6754C" w:rsidRPr="004C4466" w:rsidRDefault="00B6754C" w:rsidP="00B6754C">
      <w:pPr>
        <w:jc w:val="both"/>
        <w:rPr>
          <w:sz w:val="24"/>
          <w:szCs w:val="24"/>
        </w:rPr>
      </w:pPr>
    </w:p>
    <w:p w:rsidR="00B6754C" w:rsidRPr="004C4466" w:rsidRDefault="00B6754C" w:rsidP="00B6754C">
      <w:pPr>
        <w:jc w:val="both"/>
        <w:rPr>
          <w:sz w:val="24"/>
          <w:szCs w:val="24"/>
        </w:rPr>
      </w:pPr>
      <w:r w:rsidRPr="004C4466">
        <w:rPr>
          <w:sz w:val="24"/>
          <w:szCs w:val="24"/>
        </w:rPr>
        <w:t xml:space="preserve">3.5. Se o regime tributário da empresa implicar o recolhimento de tributos em percentuais variáveis, a cotação adequada será a que corresponde à média dos efetivos recolhimentos da empresa nos últimos doze meses. </w:t>
      </w:r>
    </w:p>
    <w:p w:rsidR="00B6754C" w:rsidRPr="004C4466" w:rsidRDefault="00B6754C" w:rsidP="00B6754C">
      <w:pPr>
        <w:jc w:val="both"/>
        <w:rPr>
          <w:sz w:val="24"/>
          <w:szCs w:val="24"/>
        </w:rPr>
      </w:pPr>
    </w:p>
    <w:p w:rsidR="00B6754C" w:rsidRPr="004C4466" w:rsidRDefault="00B6754C" w:rsidP="00B6754C">
      <w:pPr>
        <w:jc w:val="both"/>
        <w:rPr>
          <w:sz w:val="24"/>
          <w:szCs w:val="24"/>
        </w:rPr>
      </w:pPr>
      <w:r w:rsidRPr="004C4466">
        <w:rPr>
          <w:sz w:val="24"/>
          <w:szCs w:val="24"/>
        </w:rPr>
        <w:t xml:space="preserve">3.6. Independentemente do percentual de tributo inserido na planilha, no pagamento serão retidos na fonte os percentuais estabelecidos na legislação vigente. </w:t>
      </w:r>
    </w:p>
    <w:p w:rsidR="00B6754C" w:rsidRPr="004C4466" w:rsidRDefault="00B6754C" w:rsidP="00B6754C">
      <w:pPr>
        <w:jc w:val="both"/>
        <w:rPr>
          <w:sz w:val="24"/>
          <w:szCs w:val="24"/>
        </w:rPr>
      </w:pPr>
    </w:p>
    <w:p w:rsidR="00B6754C" w:rsidRPr="004C4466" w:rsidRDefault="00B6754C" w:rsidP="00B6754C">
      <w:pPr>
        <w:jc w:val="both"/>
        <w:rPr>
          <w:sz w:val="24"/>
          <w:szCs w:val="24"/>
        </w:rPr>
      </w:pPr>
      <w:r w:rsidRPr="004C4466">
        <w:rPr>
          <w:sz w:val="24"/>
          <w:szCs w:val="24"/>
        </w:rPr>
        <w:t xml:space="preserve">3.7. A apresentação das propostas implica obrigatoriedade do cumprimento das disposições nelas contidas, em conformidade com o que dispõe o Termo de Referência, assumindo o proponente o compromisso de executar os serviços nos seus termos, bem como de fornecer os materiais, equipamentos, ferramentas e utensílios necessários, em quantidades e qualidades </w:t>
      </w:r>
      <w:proofErr w:type="gramStart"/>
      <w:r w:rsidRPr="004C4466">
        <w:rPr>
          <w:sz w:val="24"/>
          <w:szCs w:val="24"/>
        </w:rPr>
        <w:t xml:space="preserve">adequadas à perfeita execução contratual, promovendo, </w:t>
      </w:r>
      <w:r w:rsidRPr="004C4466">
        <w:rPr>
          <w:sz w:val="24"/>
          <w:szCs w:val="24"/>
        </w:rPr>
        <w:lastRenderedPageBreak/>
        <w:t>quando requerido, sua substituição</w:t>
      </w:r>
      <w:proofErr w:type="gramEnd"/>
      <w:r w:rsidRPr="004C4466">
        <w:rPr>
          <w:sz w:val="24"/>
          <w:szCs w:val="24"/>
        </w:rPr>
        <w:t xml:space="preserve">. </w:t>
      </w:r>
    </w:p>
    <w:p w:rsidR="00B6754C" w:rsidRPr="004C4466" w:rsidRDefault="00B6754C" w:rsidP="00B6754C">
      <w:pPr>
        <w:jc w:val="both"/>
        <w:rPr>
          <w:sz w:val="24"/>
          <w:szCs w:val="24"/>
        </w:rPr>
      </w:pPr>
    </w:p>
    <w:p w:rsidR="00B6754C" w:rsidRPr="004C4466" w:rsidRDefault="00B6754C" w:rsidP="00B6754C">
      <w:pPr>
        <w:jc w:val="both"/>
        <w:rPr>
          <w:sz w:val="24"/>
          <w:szCs w:val="24"/>
        </w:rPr>
      </w:pPr>
      <w:r w:rsidRPr="004C4466">
        <w:rPr>
          <w:sz w:val="24"/>
          <w:szCs w:val="24"/>
        </w:rPr>
        <w:t xml:space="preserve">3.8. Uma vez enviada </w:t>
      </w:r>
      <w:proofErr w:type="gramStart"/>
      <w:r w:rsidRPr="004C4466">
        <w:rPr>
          <w:sz w:val="24"/>
          <w:szCs w:val="24"/>
        </w:rPr>
        <w:t>a</w:t>
      </w:r>
      <w:proofErr w:type="gramEnd"/>
      <w:r w:rsidRPr="004C4466">
        <w:rPr>
          <w:sz w:val="24"/>
          <w:szCs w:val="24"/>
        </w:rPr>
        <w:t xml:space="preserve"> proposta no sistema, os fornecedores NÃO poderão retirá-la, substituí-la ou modificá-la; </w:t>
      </w:r>
    </w:p>
    <w:p w:rsidR="00B6754C" w:rsidRPr="004C4466" w:rsidRDefault="00B6754C" w:rsidP="00B6754C">
      <w:pPr>
        <w:jc w:val="both"/>
        <w:rPr>
          <w:sz w:val="24"/>
          <w:szCs w:val="24"/>
        </w:rPr>
      </w:pPr>
    </w:p>
    <w:p w:rsidR="00B6754C" w:rsidRPr="004C4466" w:rsidRDefault="00B6754C" w:rsidP="00B6754C">
      <w:pPr>
        <w:jc w:val="both"/>
        <w:rPr>
          <w:sz w:val="24"/>
          <w:szCs w:val="24"/>
        </w:rPr>
      </w:pPr>
      <w:r w:rsidRPr="004C4466">
        <w:rPr>
          <w:sz w:val="24"/>
          <w:szCs w:val="24"/>
        </w:rPr>
        <w:t xml:space="preserve">3.9. No cadastramento da proposta inicial, o fornecedor deverá, também, assinalar “sim” ou “não” em campo próprio do sistema eletrônico, às seguintes declarações: </w:t>
      </w:r>
    </w:p>
    <w:p w:rsidR="00B6754C" w:rsidRPr="004C4466" w:rsidRDefault="00B6754C" w:rsidP="00B6754C">
      <w:pPr>
        <w:jc w:val="both"/>
        <w:rPr>
          <w:sz w:val="24"/>
          <w:szCs w:val="24"/>
        </w:rPr>
      </w:pPr>
    </w:p>
    <w:p w:rsidR="00B6754C" w:rsidRPr="004C4466" w:rsidRDefault="00B6754C" w:rsidP="00B6754C">
      <w:pPr>
        <w:jc w:val="both"/>
        <w:rPr>
          <w:sz w:val="24"/>
          <w:szCs w:val="24"/>
        </w:rPr>
      </w:pPr>
      <w:r w:rsidRPr="004C4466">
        <w:rPr>
          <w:sz w:val="24"/>
          <w:szCs w:val="24"/>
        </w:rPr>
        <w:t xml:space="preserve">3.9.1. Que inexistem fatos impeditivos para sua habilitação no certame, ciente da obrigatoriedade de declarar ocorrências posteriores; </w:t>
      </w:r>
    </w:p>
    <w:p w:rsidR="00B6754C" w:rsidRPr="004C4466" w:rsidRDefault="00B6754C" w:rsidP="00B6754C">
      <w:pPr>
        <w:jc w:val="both"/>
        <w:rPr>
          <w:sz w:val="24"/>
          <w:szCs w:val="24"/>
        </w:rPr>
      </w:pPr>
    </w:p>
    <w:p w:rsidR="00B6754C" w:rsidRPr="004C4466" w:rsidRDefault="00B6754C" w:rsidP="00B6754C">
      <w:pPr>
        <w:jc w:val="both"/>
        <w:rPr>
          <w:sz w:val="24"/>
          <w:szCs w:val="24"/>
        </w:rPr>
      </w:pPr>
      <w:r w:rsidRPr="004C4466">
        <w:rPr>
          <w:sz w:val="24"/>
          <w:szCs w:val="24"/>
        </w:rPr>
        <w:t xml:space="preserve">3.9.2. Que cumpre os requisitos estabelecidos no artigo 3° da Lei Complementar nº 123, de 2006, estando apto a usufruir do tratamento favorecido estabelecido em seus artigos. 42 a 49. </w:t>
      </w:r>
    </w:p>
    <w:p w:rsidR="00B6754C" w:rsidRPr="004C4466" w:rsidRDefault="00B6754C" w:rsidP="00B6754C">
      <w:pPr>
        <w:jc w:val="both"/>
        <w:rPr>
          <w:sz w:val="24"/>
          <w:szCs w:val="24"/>
        </w:rPr>
      </w:pPr>
    </w:p>
    <w:p w:rsidR="00B6754C" w:rsidRPr="004C4466" w:rsidRDefault="00B6754C" w:rsidP="00B6754C">
      <w:pPr>
        <w:jc w:val="both"/>
        <w:rPr>
          <w:sz w:val="24"/>
          <w:szCs w:val="24"/>
        </w:rPr>
      </w:pPr>
      <w:r w:rsidRPr="004C4466">
        <w:rPr>
          <w:sz w:val="24"/>
          <w:szCs w:val="24"/>
        </w:rPr>
        <w:t xml:space="preserve">3.9.3. Que está ciente e concorda com as condições contidas no Aviso de Contratação Direta e seus anexos; </w:t>
      </w:r>
    </w:p>
    <w:p w:rsidR="00B6754C" w:rsidRPr="004C4466" w:rsidRDefault="00B6754C" w:rsidP="00B6754C">
      <w:pPr>
        <w:jc w:val="both"/>
        <w:rPr>
          <w:sz w:val="24"/>
          <w:szCs w:val="24"/>
        </w:rPr>
      </w:pPr>
    </w:p>
    <w:p w:rsidR="00B6754C" w:rsidRPr="004C4466" w:rsidRDefault="00B6754C" w:rsidP="00B6754C">
      <w:pPr>
        <w:jc w:val="both"/>
        <w:rPr>
          <w:sz w:val="24"/>
          <w:szCs w:val="24"/>
        </w:rPr>
      </w:pPr>
      <w:r w:rsidRPr="004C4466">
        <w:rPr>
          <w:sz w:val="24"/>
          <w:szCs w:val="24"/>
        </w:rPr>
        <w:t xml:space="preserve">3.9.4. Que assume a responsabilidade pelas transações que forem efetuadas no sistema, assumindo como firmes e verdadeiras; </w:t>
      </w:r>
    </w:p>
    <w:p w:rsidR="00B6754C" w:rsidRPr="004C4466" w:rsidRDefault="00B6754C" w:rsidP="00B6754C">
      <w:pPr>
        <w:jc w:val="both"/>
        <w:rPr>
          <w:sz w:val="24"/>
          <w:szCs w:val="24"/>
        </w:rPr>
      </w:pPr>
    </w:p>
    <w:p w:rsidR="00B6754C" w:rsidRPr="004C4466" w:rsidRDefault="00B6754C" w:rsidP="00B6754C">
      <w:pPr>
        <w:jc w:val="both"/>
        <w:rPr>
          <w:sz w:val="24"/>
          <w:szCs w:val="24"/>
        </w:rPr>
      </w:pPr>
      <w:r w:rsidRPr="004C4466">
        <w:rPr>
          <w:sz w:val="24"/>
          <w:szCs w:val="24"/>
        </w:rPr>
        <w:t xml:space="preserve">3.9.5. Que cumpre as exigências de reserva de cargos para pessoa com deficiência e para reabilitado da Previdência Social, de que trata o art. 93 da Lei nº 8.213/91. </w:t>
      </w:r>
    </w:p>
    <w:p w:rsidR="00B6754C" w:rsidRPr="004C4466" w:rsidRDefault="00B6754C" w:rsidP="00B6754C">
      <w:pPr>
        <w:jc w:val="both"/>
        <w:rPr>
          <w:sz w:val="24"/>
          <w:szCs w:val="24"/>
        </w:rPr>
      </w:pPr>
    </w:p>
    <w:p w:rsidR="00B6754C" w:rsidRPr="004C4466" w:rsidRDefault="00B6754C" w:rsidP="00B6754C">
      <w:pPr>
        <w:jc w:val="both"/>
        <w:rPr>
          <w:sz w:val="24"/>
          <w:szCs w:val="24"/>
        </w:rPr>
      </w:pPr>
      <w:r w:rsidRPr="004C4466">
        <w:rPr>
          <w:sz w:val="24"/>
          <w:szCs w:val="24"/>
        </w:rPr>
        <w:t xml:space="preserve">3.9.6. Que não emprega menor de 18 anos em trabalho noturno, perigoso ou insalubre e não emprega menor de 16 anos, salvo menor, a partir de 14 anos, na condição de aprendiz, nos termos do artigo 7°, XXXIII, da Constituição; </w:t>
      </w:r>
    </w:p>
    <w:p w:rsidR="00B6754C" w:rsidRPr="004C4466" w:rsidRDefault="00B6754C" w:rsidP="00B6754C">
      <w:pPr>
        <w:jc w:val="both"/>
        <w:rPr>
          <w:sz w:val="24"/>
          <w:szCs w:val="24"/>
        </w:rPr>
      </w:pPr>
    </w:p>
    <w:p w:rsidR="00B6754C" w:rsidRPr="004C4466" w:rsidRDefault="00B6754C" w:rsidP="00B6754C">
      <w:pPr>
        <w:jc w:val="both"/>
        <w:rPr>
          <w:sz w:val="24"/>
          <w:szCs w:val="24"/>
        </w:rPr>
      </w:pPr>
      <w:r w:rsidRPr="004C4466">
        <w:rPr>
          <w:sz w:val="24"/>
          <w:szCs w:val="24"/>
        </w:rPr>
        <w:t xml:space="preserve">3.10. Fica facultado ao fornecedor, ao cadastrar sua proposta inicial, a parametrização de valor final mínimo, com o registro do seu lance final aceitável (menor preço ou maior desconto, conforme o caso). </w:t>
      </w:r>
    </w:p>
    <w:p w:rsidR="00B6754C" w:rsidRPr="004C4466" w:rsidRDefault="00B6754C" w:rsidP="00B6754C">
      <w:pPr>
        <w:jc w:val="both"/>
        <w:rPr>
          <w:sz w:val="24"/>
          <w:szCs w:val="24"/>
        </w:rPr>
      </w:pPr>
    </w:p>
    <w:p w:rsidR="00B6754C" w:rsidRPr="004C4466" w:rsidRDefault="00B6754C" w:rsidP="00B6754C">
      <w:pPr>
        <w:jc w:val="both"/>
        <w:rPr>
          <w:sz w:val="24"/>
          <w:szCs w:val="24"/>
        </w:rPr>
      </w:pPr>
      <w:r w:rsidRPr="004C4466">
        <w:rPr>
          <w:sz w:val="24"/>
          <w:szCs w:val="24"/>
        </w:rPr>
        <w:t xml:space="preserve">3.10.1. Feita essa opção os lances serão enviados automaticamente pelo sistema, respeitados os limites cadastrados pelo fornecedor e o intervalo mínimo entre lances previsto neste aviso. </w:t>
      </w:r>
    </w:p>
    <w:p w:rsidR="00B6754C" w:rsidRPr="004C4466" w:rsidRDefault="00B6754C" w:rsidP="00B6754C">
      <w:pPr>
        <w:jc w:val="both"/>
        <w:rPr>
          <w:sz w:val="24"/>
          <w:szCs w:val="24"/>
        </w:rPr>
      </w:pPr>
    </w:p>
    <w:p w:rsidR="00B6754C" w:rsidRPr="004C4466" w:rsidRDefault="00B6754C" w:rsidP="00B6754C">
      <w:pPr>
        <w:jc w:val="both"/>
        <w:rPr>
          <w:sz w:val="24"/>
          <w:szCs w:val="24"/>
        </w:rPr>
      </w:pPr>
      <w:r w:rsidRPr="004C4466">
        <w:rPr>
          <w:sz w:val="24"/>
          <w:szCs w:val="24"/>
        </w:rPr>
        <w:t xml:space="preserve">3.10.1.1. Sem prejuízo do disposto acima, os lances poderão ser enviados manualmente, na forma da seção respectiva deste Aviso de Contratação Direta; </w:t>
      </w:r>
    </w:p>
    <w:p w:rsidR="00B6754C" w:rsidRPr="004C4466" w:rsidRDefault="00B6754C" w:rsidP="00B6754C">
      <w:pPr>
        <w:jc w:val="both"/>
        <w:rPr>
          <w:sz w:val="24"/>
          <w:szCs w:val="24"/>
        </w:rPr>
      </w:pPr>
    </w:p>
    <w:p w:rsidR="00B6754C" w:rsidRPr="004C4466" w:rsidRDefault="00B6754C" w:rsidP="00B6754C">
      <w:pPr>
        <w:jc w:val="both"/>
        <w:rPr>
          <w:sz w:val="24"/>
          <w:szCs w:val="24"/>
        </w:rPr>
      </w:pPr>
      <w:r w:rsidRPr="004C4466">
        <w:rPr>
          <w:sz w:val="24"/>
          <w:szCs w:val="24"/>
        </w:rPr>
        <w:t xml:space="preserve">3.10.2. O valor final mínimo poderá ser alterado pelo fornecedor durante a fase de disputa, desde que não assuma valor superior a lance já registrado por ele no sistema. </w:t>
      </w:r>
    </w:p>
    <w:p w:rsidR="00B6754C" w:rsidRPr="004C4466" w:rsidRDefault="00B6754C" w:rsidP="00B6754C">
      <w:pPr>
        <w:jc w:val="both"/>
        <w:rPr>
          <w:sz w:val="24"/>
          <w:szCs w:val="24"/>
        </w:rPr>
      </w:pPr>
    </w:p>
    <w:p w:rsidR="00B6754C" w:rsidRPr="0020011F" w:rsidRDefault="00B6754C" w:rsidP="00B6754C">
      <w:pPr>
        <w:pStyle w:val="Corpodetexto"/>
        <w:rPr>
          <w:sz w:val="24"/>
          <w:szCs w:val="24"/>
        </w:rPr>
      </w:pPr>
      <w:r w:rsidRPr="004C4466">
        <w:rPr>
          <w:sz w:val="24"/>
          <w:szCs w:val="24"/>
        </w:rPr>
        <w:t>3.10.3. O valor mínimo parametrizado possui caráter sigiloso aos demais participantes do certame e para o órgão ou entidade contratante. Apenas os lances efetivamente enviados poderão ser conhecidos dos fornecedores na forma da seção seguinte deste Aviso.</w:t>
      </w:r>
    </w:p>
    <w:p w:rsidR="00B6754C" w:rsidRPr="0020011F" w:rsidRDefault="00B6754C" w:rsidP="00B6754C">
      <w:pPr>
        <w:pStyle w:val="Corpodetexto"/>
        <w:ind w:left="0"/>
        <w:rPr>
          <w:sz w:val="24"/>
          <w:szCs w:val="24"/>
        </w:rPr>
      </w:pPr>
    </w:p>
    <w:p w:rsidR="00B6754C" w:rsidRPr="0020011F" w:rsidRDefault="00B6754C" w:rsidP="007B5E5F">
      <w:pPr>
        <w:pStyle w:val="Ttulo1"/>
        <w:numPr>
          <w:ilvl w:val="0"/>
          <w:numId w:val="8"/>
        </w:numPr>
        <w:tabs>
          <w:tab w:val="left" w:pos="284"/>
          <w:tab w:val="left" w:pos="8505"/>
        </w:tabs>
        <w:spacing w:before="91"/>
        <w:ind w:left="284" w:hanging="284"/>
        <w:rPr>
          <w:sz w:val="24"/>
          <w:szCs w:val="24"/>
        </w:rPr>
      </w:pPr>
      <w:bookmarkStart w:id="7" w:name="_Toc157412070"/>
      <w:bookmarkStart w:id="8" w:name="_Toc175229324"/>
      <w:r>
        <w:rPr>
          <w:sz w:val="24"/>
          <w:szCs w:val="24"/>
          <w:shd w:val="clear" w:color="auto" w:fill="D8D8D8"/>
        </w:rPr>
        <w:t>FASE DE LANCES</w:t>
      </w:r>
      <w:bookmarkEnd w:id="7"/>
      <w:bookmarkEnd w:id="8"/>
      <w:r w:rsidRPr="0020011F">
        <w:rPr>
          <w:sz w:val="24"/>
          <w:szCs w:val="24"/>
          <w:shd w:val="clear" w:color="auto" w:fill="D8D8D8"/>
        </w:rPr>
        <w:tab/>
      </w:r>
    </w:p>
    <w:p w:rsidR="00B6754C" w:rsidRPr="0020011F" w:rsidRDefault="00B6754C" w:rsidP="00B6754C">
      <w:pPr>
        <w:pStyle w:val="Corpodetexto"/>
        <w:ind w:left="0"/>
        <w:rPr>
          <w:b/>
          <w:sz w:val="24"/>
          <w:szCs w:val="24"/>
        </w:rPr>
      </w:pPr>
    </w:p>
    <w:p w:rsidR="00B6754C" w:rsidRDefault="00B6754C" w:rsidP="00B6754C">
      <w:pPr>
        <w:jc w:val="both"/>
        <w:rPr>
          <w:sz w:val="24"/>
          <w:szCs w:val="24"/>
        </w:rPr>
      </w:pPr>
      <w:r w:rsidRPr="00D55BB4">
        <w:rPr>
          <w:sz w:val="24"/>
          <w:szCs w:val="24"/>
        </w:rPr>
        <w:t>4.1.</w:t>
      </w:r>
      <w:r>
        <w:rPr>
          <w:sz w:val="24"/>
          <w:szCs w:val="24"/>
        </w:rPr>
        <w:t xml:space="preserve"> </w:t>
      </w:r>
      <w:r w:rsidRPr="00D55BB4">
        <w:rPr>
          <w:sz w:val="24"/>
          <w:szCs w:val="24"/>
        </w:rPr>
        <w:t>A partir das 09h da data estabelecida neste Aviso de Contratação Direta, a sessão pública será automaticamente aberta pelo sistema para o envio de lances públicos e sucessivos, exclusivamente por meio do sistema eletrônico, sendo encerrado no horário de finalização de lances também j</w:t>
      </w:r>
      <w:r>
        <w:rPr>
          <w:sz w:val="24"/>
          <w:szCs w:val="24"/>
        </w:rPr>
        <w:t>á previsto neste aviso;</w:t>
      </w:r>
    </w:p>
    <w:p w:rsidR="00B6754C" w:rsidRPr="00D55BB4" w:rsidRDefault="00B6754C" w:rsidP="00B6754C">
      <w:pPr>
        <w:jc w:val="both"/>
        <w:rPr>
          <w:sz w:val="24"/>
          <w:szCs w:val="24"/>
        </w:rPr>
      </w:pPr>
    </w:p>
    <w:p w:rsidR="00B6754C" w:rsidRDefault="00B6754C" w:rsidP="00B6754C">
      <w:pPr>
        <w:jc w:val="both"/>
        <w:rPr>
          <w:sz w:val="24"/>
          <w:szCs w:val="24"/>
        </w:rPr>
      </w:pPr>
      <w:r w:rsidRPr="00D55BB4">
        <w:rPr>
          <w:sz w:val="24"/>
          <w:szCs w:val="24"/>
        </w:rPr>
        <w:t>4.1.1. Iniciada a etapa competitiva, os fornecedores deverão encaminhar lances exclusivamente por meio de sistema eletrônico, sendo imediatamente informados do seu recebimento e do valor consignado no registro</w:t>
      </w:r>
      <w:r>
        <w:rPr>
          <w:sz w:val="24"/>
          <w:szCs w:val="24"/>
        </w:rPr>
        <w:t>;</w:t>
      </w:r>
    </w:p>
    <w:p w:rsidR="00B6754C" w:rsidRPr="00D55BB4" w:rsidRDefault="00B6754C" w:rsidP="00B6754C">
      <w:pPr>
        <w:jc w:val="both"/>
        <w:rPr>
          <w:sz w:val="24"/>
          <w:szCs w:val="24"/>
        </w:rPr>
      </w:pPr>
      <w:r w:rsidRPr="00D55BB4">
        <w:rPr>
          <w:sz w:val="24"/>
          <w:szCs w:val="24"/>
        </w:rPr>
        <w:t xml:space="preserve"> </w:t>
      </w:r>
    </w:p>
    <w:p w:rsidR="00B6754C" w:rsidRDefault="00B6754C" w:rsidP="00B6754C">
      <w:pPr>
        <w:jc w:val="both"/>
        <w:rPr>
          <w:sz w:val="24"/>
          <w:szCs w:val="24"/>
        </w:rPr>
      </w:pPr>
      <w:r w:rsidRPr="00D55BB4">
        <w:rPr>
          <w:sz w:val="24"/>
          <w:szCs w:val="24"/>
        </w:rPr>
        <w:t>4.1.2. O lance deverá ser ofertado pelo valor unitário do item</w:t>
      </w:r>
      <w:r>
        <w:rPr>
          <w:sz w:val="24"/>
          <w:szCs w:val="24"/>
        </w:rPr>
        <w:t>;</w:t>
      </w:r>
    </w:p>
    <w:p w:rsidR="00B6754C" w:rsidRPr="00D55BB4" w:rsidRDefault="00B6754C" w:rsidP="00B6754C">
      <w:pPr>
        <w:jc w:val="both"/>
        <w:rPr>
          <w:sz w:val="24"/>
          <w:szCs w:val="24"/>
        </w:rPr>
      </w:pPr>
    </w:p>
    <w:p w:rsidR="00B6754C" w:rsidRDefault="00B6754C" w:rsidP="00B6754C">
      <w:pPr>
        <w:jc w:val="both"/>
        <w:rPr>
          <w:sz w:val="24"/>
          <w:szCs w:val="24"/>
        </w:rPr>
      </w:pPr>
      <w:r w:rsidRPr="00D55BB4">
        <w:rPr>
          <w:sz w:val="24"/>
          <w:szCs w:val="24"/>
        </w:rPr>
        <w:t>4.1.3. O fornecedor somente poderá oferecer valor inferior ou maior percentual de desconto em relação ao último lance por ele ofertado e registrado pelo sistema</w:t>
      </w:r>
      <w:r>
        <w:rPr>
          <w:sz w:val="24"/>
          <w:szCs w:val="24"/>
        </w:rPr>
        <w:t>;</w:t>
      </w:r>
    </w:p>
    <w:p w:rsidR="00B6754C" w:rsidRPr="00D55BB4" w:rsidRDefault="00B6754C" w:rsidP="00B6754C">
      <w:pPr>
        <w:jc w:val="both"/>
        <w:rPr>
          <w:sz w:val="24"/>
          <w:szCs w:val="24"/>
        </w:rPr>
      </w:pPr>
      <w:r w:rsidRPr="00D55BB4">
        <w:rPr>
          <w:sz w:val="24"/>
          <w:szCs w:val="24"/>
        </w:rPr>
        <w:t xml:space="preserve"> </w:t>
      </w:r>
    </w:p>
    <w:p w:rsidR="00B6754C" w:rsidRDefault="00B6754C" w:rsidP="00B6754C">
      <w:pPr>
        <w:jc w:val="both"/>
        <w:rPr>
          <w:sz w:val="24"/>
          <w:szCs w:val="24"/>
        </w:rPr>
      </w:pPr>
      <w:r w:rsidRPr="00D55BB4">
        <w:rPr>
          <w:sz w:val="24"/>
          <w:szCs w:val="24"/>
        </w:rPr>
        <w:t>4.1.4. O fornecedor poderá oferecer lances sucessivos iguais ou superiores ao lance que esteja vencendo o certame, desde que inferiores ao menor por ele ofertado e registrado pelo sistema, sendo tais lances definidos como “lances intermediários” para os fins deste Aviso de Contratação Direta</w:t>
      </w:r>
      <w:r>
        <w:rPr>
          <w:sz w:val="24"/>
          <w:szCs w:val="24"/>
        </w:rPr>
        <w:t>;</w:t>
      </w:r>
    </w:p>
    <w:p w:rsidR="00B6754C" w:rsidRPr="00D55BB4" w:rsidRDefault="00B6754C" w:rsidP="00B6754C">
      <w:pPr>
        <w:jc w:val="both"/>
        <w:rPr>
          <w:sz w:val="24"/>
          <w:szCs w:val="24"/>
        </w:rPr>
      </w:pPr>
      <w:r w:rsidRPr="00D55BB4">
        <w:rPr>
          <w:sz w:val="24"/>
          <w:szCs w:val="24"/>
        </w:rPr>
        <w:t xml:space="preserve"> </w:t>
      </w:r>
    </w:p>
    <w:p w:rsidR="00B6754C" w:rsidRDefault="00B6754C" w:rsidP="00B6754C">
      <w:pPr>
        <w:jc w:val="both"/>
        <w:rPr>
          <w:sz w:val="24"/>
          <w:szCs w:val="24"/>
        </w:rPr>
      </w:pPr>
      <w:r w:rsidRPr="00D55BB4">
        <w:rPr>
          <w:sz w:val="24"/>
          <w:szCs w:val="24"/>
        </w:rPr>
        <w:t>4.1.5. O intervalo mínimo de diferença de valores ou percentuais entre os lances, que incidirá tanto em relação aos lances intermediários quanto em relação ao que cobrir a melhor oferta é de R$ 0,01 (um centavo)</w:t>
      </w:r>
      <w:r>
        <w:rPr>
          <w:sz w:val="24"/>
          <w:szCs w:val="24"/>
        </w:rPr>
        <w:t>;</w:t>
      </w:r>
    </w:p>
    <w:p w:rsidR="00B6754C" w:rsidRPr="00D55BB4" w:rsidRDefault="00B6754C" w:rsidP="00B6754C">
      <w:pPr>
        <w:jc w:val="both"/>
        <w:rPr>
          <w:sz w:val="24"/>
          <w:szCs w:val="24"/>
        </w:rPr>
      </w:pPr>
      <w:r w:rsidRPr="00D55BB4">
        <w:rPr>
          <w:sz w:val="24"/>
          <w:szCs w:val="24"/>
        </w:rPr>
        <w:t xml:space="preserve"> </w:t>
      </w:r>
    </w:p>
    <w:p w:rsidR="00B6754C" w:rsidRDefault="00B6754C" w:rsidP="00B6754C">
      <w:pPr>
        <w:jc w:val="both"/>
        <w:rPr>
          <w:sz w:val="24"/>
          <w:szCs w:val="24"/>
        </w:rPr>
      </w:pPr>
      <w:proofErr w:type="gramStart"/>
      <w:r w:rsidRPr="00D55BB4">
        <w:rPr>
          <w:sz w:val="24"/>
          <w:szCs w:val="24"/>
        </w:rPr>
        <w:t>4.2.</w:t>
      </w:r>
      <w:proofErr w:type="gramEnd"/>
      <w:r w:rsidRPr="00D55BB4">
        <w:rPr>
          <w:sz w:val="24"/>
          <w:szCs w:val="24"/>
        </w:rPr>
        <w:t>Havendo lances iguais ao menor já ofertado, prevalecerá aquele que for recebido e registrado primeiro no sistema</w:t>
      </w:r>
      <w:r>
        <w:rPr>
          <w:sz w:val="24"/>
          <w:szCs w:val="24"/>
        </w:rPr>
        <w:t>;</w:t>
      </w:r>
    </w:p>
    <w:p w:rsidR="00B6754C" w:rsidRPr="00D55BB4" w:rsidRDefault="00B6754C" w:rsidP="00B6754C">
      <w:pPr>
        <w:jc w:val="both"/>
        <w:rPr>
          <w:sz w:val="24"/>
          <w:szCs w:val="24"/>
        </w:rPr>
      </w:pPr>
    </w:p>
    <w:p w:rsidR="00B6754C" w:rsidRDefault="00B6754C" w:rsidP="00B6754C">
      <w:pPr>
        <w:jc w:val="both"/>
        <w:rPr>
          <w:sz w:val="24"/>
          <w:szCs w:val="24"/>
        </w:rPr>
      </w:pPr>
      <w:proofErr w:type="gramStart"/>
      <w:r w:rsidRPr="00D55BB4">
        <w:rPr>
          <w:sz w:val="24"/>
          <w:szCs w:val="24"/>
        </w:rPr>
        <w:t>4.3.</w:t>
      </w:r>
      <w:proofErr w:type="gramEnd"/>
      <w:r w:rsidRPr="00D55BB4">
        <w:rPr>
          <w:sz w:val="24"/>
          <w:szCs w:val="24"/>
        </w:rPr>
        <w:t>Caso o fornecedor não apresente lances, concorrerá com o valor de sua proposta</w:t>
      </w:r>
      <w:r>
        <w:rPr>
          <w:sz w:val="24"/>
          <w:szCs w:val="24"/>
        </w:rPr>
        <w:t>;</w:t>
      </w:r>
    </w:p>
    <w:p w:rsidR="00B6754C" w:rsidRPr="00D55BB4" w:rsidRDefault="00B6754C" w:rsidP="00B6754C">
      <w:pPr>
        <w:jc w:val="both"/>
        <w:rPr>
          <w:sz w:val="24"/>
          <w:szCs w:val="24"/>
        </w:rPr>
      </w:pPr>
      <w:r w:rsidRPr="00D55BB4">
        <w:rPr>
          <w:sz w:val="24"/>
          <w:szCs w:val="24"/>
        </w:rPr>
        <w:t xml:space="preserve"> </w:t>
      </w:r>
    </w:p>
    <w:p w:rsidR="00B6754C" w:rsidRDefault="00B6754C" w:rsidP="00B6754C">
      <w:pPr>
        <w:jc w:val="both"/>
        <w:rPr>
          <w:sz w:val="24"/>
          <w:szCs w:val="24"/>
        </w:rPr>
      </w:pPr>
      <w:proofErr w:type="gramStart"/>
      <w:r w:rsidRPr="00D55BB4">
        <w:rPr>
          <w:sz w:val="24"/>
          <w:szCs w:val="24"/>
        </w:rPr>
        <w:t>4.4.</w:t>
      </w:r>
      <w:proofErr w:type="gramEnd"/>
      <w:r w:rsidRPr="00D55BB4">
        <w:rPr>
          <w:sz w:val="24"/>
          <w:szCs w:val="24"/>
        </w:rPr>
        <w:t>Durante o procedimento, os fornecedores serão informados, em tempo real, do valor do menor lance registrado, vedada a identificação do fornecedor</w:t>
      </w:r>
      <w:r>
        <w:rPr>
          <w:sz w:val="24"/>
          <w:szCs w:val="24"/>
        </w:rPr>
        <w:t>;</w:t>
      </w:r>
    </w:p>
    <w:p w:rsidR="00B6754C" w:rsidRDefault="00B6754C" w:rsidP="00B6754C">
      <w:pPr>
        <w:jc w:val="both"/>
        <w:rPr>
          <w:sz w:val="24"/>
          <w:szCs w:val="24"/>
        </w:rPr>
      </w:pPr>
    </w:p>
    <w:p w:rsidR="00B6754C" w:rsidRDefault="00B6754C" w:rsidP="00B6754C">
      <w:pPr>
        <w:jc w:val="both"/>
        <w:rPr>
          <w:sz w:val="24"/>
          <w:szCs w:val="24"/>
        </w:rPr>
      </w:pPr>
      <w:r w:rsidRPr="00D55BB4">
        <w:rPr>
          <w:sz w:val="24"/>
          <w:szCs w:val="24"/>
        </w:rPr>
        <w:t xml:space="preserve"> </w:t>
      </w:r>
      <w:proofErr w:type="gramStart"/>
      <w:r w:rsidRPr="00D55BB4">
        <w:rPr>
          <w:sz w:val="24"/>
          <w:szCs w:val="24"/>
        </w:rPr>
        <w:t>4.5.</w:t>
      </w:r>
      <w:proofErr w:type="gramEnd"/>
      <w:r w:rsidRPr="00D55BB4">
        <w:rPr>
          <w:sz w:val="24"/>
          <w:szCs w:val="24"/>
        </w:rPr>
        <w:t>Imediatamente após o término do prazo estabelecido para a fase de lances, haverá o seu encerramento, com o ordenamento e divulgação dos lances, pelo sistema, em ordem crescente de classificação</w:t>
      </w:r>
      <w:r>
        <w:rPr>
          <w:sz w:val="24"/>
          <w:szCs w:val="24"/>
        </w:rPr>
        <w:t>;</w:t>
      </w:r>
    </w:p>
    <w:p w:rsidR="00B6754C" w:rsidRPr="00D55BB4" w:rsidRDefault="00B6754C" w:rsidP="00B6754C">
      <w:pPr>
        <w:jc w:val="both"/>
        <w:rPr>
          <w:sz w:val="24"/>
          <w:szCs w:val="24"/>
        </w:rPr>
      </w:pPr>
      <w:r w:rsidRPr="00D55BB4">
        <w:rPr>
          <w:sz w:val="24"/>
          <w:szCs w:val="24"/>
        </w:rPr>
        <w:t xml:space="preserve"> </w:t>
      </w:r>
    </w:p>
    <w:p w:rsidR="00B6754C" w:rsidRPr="00D55BB4" w:rsidRDefault="00B6754C" w:rsidP="00B6754C">
      <w:pPr>
        <w:jc w:val="both"/>
        <w:rPr>
          <w:sz w:val="24"/>
          <w:szCs w:val="24"/>
        </w:rPr>
      </w:pPr>
      <w:r w:rsidRPr="00D55BB4">
        <w:rPr>
          <w:sz w:val="24"/>
          <w:szCs w:val="24"/>
        </w:rPr>
        <w:t xml:space="preserve">4.5.1. O encerramento da fase de lances ocorrerá de forma automática pontualmente no horário indicado, sem qualquer possibilidade de prorrogação e não havendo tempo aleatório ou mecanismo similar. </w:t>
      </w:r>
    </w:p>
    <w:p w:rsidR="00B6754C" w:rsidRDefault="00B6754C" w:rsidP="00B6754C">
      <w:pPr>
        <w:pStyle w:val="Corpodetexto"/>
        <w:ind w:left="0"/>
        <w:rPr>
          <w:sz w:val="24"/>
          <w:szCs w:val="24"/>
        </w:rPr>
      </w:pPr>
    </w:p>
    <w:p w:rsidR="00B6754C" w:rsidRPr="0020011F" w:rsidRDefault="00B6754C" w:rsidP="007B5E5F">
      <w:pPr>
        <w:pStyle w:val="Ttulo1"/>
        <w:numPr>
          <w:ilvl w:val="0"/>
          <w:numId w:val="8"/>
        </w:numPr>
        <w:tabs>
          <w:tab w:val="left" w:pos="284"/>
          <w:tab w:val="left" w:pos="8505"/>
        </w:tabs>
        <w:spacing w:before="91"/>
        <w:ind w:left="284" w:hanging="284"/>
        <w:rPr>
          <w:sz w:val="24"/>
          <w:szCs w:val="24"/>
        </w:rPr>
      </w:pPr>
      <w:bookmarkStart w:id="9" w:name="_Toc157412071"/>
      <w:bookmarkStart w:id="10" w:name="_Toc175229325"/>
      <w:r>
        <w:rPr>
          <w:sz w:val="24"/>
          <w:szCs w:val="24"/>
          <w:shd w:val="clear" w:color="auto" w:fill="D8D8D8"/>
        </w:rPr>
        <w:t>JULGAMENTO DAS PROPOSTAS DE PREÇO</w:t>
      </w:r>
      <w:bookmarkEnd w:id="9"/>
      <w:bookmarkEnd w:id="10"/>
      <w:r w:rsidRPr="0020011F">
        <w:rPr>
          <w:sz w:val="24"/>
          <w:szCs w:val="24"/>
          <w:shd w:val="clear" w:color="auto" w:fill="D8D8D8"/>
        </w:rPr>
        <w:tab/>
      </w:r>
    </w:p>
    <w:p w:rsidR="00B6754C" w:rsidRPr="0020011F" w:rsidRDefault="00B6754C" w:rsidP="00B6754C">
      <w:pPr>
        <w:pStyle w:val="Corpodetexto"/>
        <w:ind w:left="0"/>
        <w:rPr>
          <w:sz w:val="24"/>
          <w:szCs w:val="24"/>
        </w:rPr>
      </w:pPr>
    </w:p>
    <w:p w:rsidR="00B6754C" w:rsidRDefault="00B6754C" w:rsidP="00B6754C">
      <w:pPr>
        <w:jc w:val="both"/>
        <w:rPr>
          <w:sz w:val="24"/>
          <w:szCs w:val="24"/>
        </w:rPr>
      </w:pPr>
      <w:r w:rsidRPr="00D55BB4">
        <w:rPr>
          <w:sz w:val="24"/>
          <w:szCs w:val="24"/>
        </w:rPr>
        <w:t>5.1.</w:t>
      </w:r>
      <w:r>
        <w:rPr>
          <w:sz w:val="24"/>
          <w:szCs w:val="24"/>
        </w:rPr>
        <w:t xml:space="preserve"> </w:t>
      </w:r>
      <w:r w:rsidRPr="00D55BB4">
        <w:rPr>
          <w:sz w:val="24"/>
          <w:szCs w:val="24"/>
        </w:rPr>
        <w:t xml:space="preserve">Encerrada a fase de lances, será verificada a conformidade da proposta classificada </w:t>
      </w:r>
      <w:r w:rsidRPr="00D55BB4">
        <w:rPr>
          <w:sz w:val="24"/>
          <w:szCs w:val="24"/>
        </w:rPr>
        <w:lastRenderedPageBreak/>
        <w:t xml:space="preserve">em primeiro lugar quanto à adequação do objeto e à compatibilidade do preço em relação ao estipulado para a contratação. </w:t>
      </w:r>
    </w:p>
    <w:p w:rsidR="00B6754C" w:rsidRPr="00D55BB4" w:rsidRDefault="00B6754C" w:rsidP="00B6754C">
      <w:pPr>
        <w:jc w:val="both"/>
        <w:rPr>
          <w:sz w:val="24"/>
          <w:szCs w:val="24"/>
        </w:rPr>
      </w:pPr>
    </w:p>
    <w:p w:rsidR="00B6754C" w:rsidRDefault="00B6754C" w:rsidP="00B6754C">
      <w:pPr>
        <w:jc w:val="both"/>
        <w:rPr>
          <w:sz w:val="24"/>
          <w:szCs w:val="24"/>
        </w:rPr>
      </w:pPr>
      <w:r w:rsidRPr="00D55BB4">
        <w:rPr>
          <w:sz w:val="24"/>
          <w:szCs w:val="24"/>
        </w:rPr>
        <w:t>5.2.</w:t>
      </w:r>
      <w:r>
        <w:rPr>
          <w:sz w:val="24"/>
          <w:szCs w:val="24"/>
        </w:rPr>
        <w:t xml:space="preserve"> </w:t>
      </w:r>
      <w:r w:rsidRPr="00D55BB4">
        <w:rPr>
          <w:sz w:val="24"/>
          <w:szCs w:val="24"/>
        </w:rPr>
        <w:t xml:space="preserve">No caso de o preço da proposta vencedora estar acima do estimado pela Administração, poderá haver a negociação de condições mais vantajosas. </w:t>
      </w:r>
    </w:p>
    <w:p w:rsidR="00B6754C" w:rsidRPr="00D55BB4" w:rsidRDefault="00B6754C" w:rsidP="00B6754C">
      <w:pPr>
        <w:jc w:val="both"/>
        <w:rPr>
          <w:sz w:val="24"/>
          <w:szCs w:val="24"/>
        </w:rPr>
      </w:pPr>
    </w:p>
    <w:p w:rsidR="00B6754C" w:rsidRDefault="00B6754C" w:rsidP="00B6754C">
      <w:pPr>
        <w:jc w:val="both"/>
        <w:rPr>
          <w:sz w:val="24"/>
          <w:szCs w:val="24"/>
        </w:rPr>
      </w:pPr>
      <w:r w:rsidRPr="00D55BB4">
        <w:rPr>
          <w:sz w:val="24"/>
          <w:szCs w:val="24"/>
        </w:rPr>
        <w:t xml:space="preserve">5.2.1. Neste caso, será encaminhada contraproposta ao fornecedor que tenha apresentado o melhor preço, para que seja obtida melhor proposta com preço compatível ao estimado pela Administração. </w:t>
      </w:r>
    </w:p>
    <w:p w:rsidR="00B6754C" w:rsidRPr="00D55BB4" w:rsidRDefault="00B6754C" w:rsidP="00B6754C">
      <w:pPr>
        <w:jc w:val="both"/>
        <w:rPr>
          <w:sz w:val="24"/>
          <w:szCs w:val="24"/>
        </w:rPr>
      </w:pPr>
    </w:p>
    <w:p w:rsidR="00B6754C" w:rsidRDefault="00B6754C" w:rsidP="00B6754C">
      <w:pPr>
        <w:jc w:val="both"/>
        <w:rPr>
          <w:sz w:val="24"/>
          <w:szCs w:val="24"/>
        </w:rPr>
      </w:pPr>
      <w:r w:rsidRPr="00D55BB4">
        <w:rPr>
          <w:sz w:val="24"/>
          <w:szCs w:val="24"/>
        </w:rPr>
        <w:t xml:space="preserve">5.2.2. A negociação poderá ser feita com os demais fornecedores classificados, respeitada a ordem de classificação, quando o primeiro colocado, mesmo após a negociação, for desclassificado em razão de sua proposta permanecer acima do preço máximo definido para a contratação. </w:t>
      </w:r>
    </w:p>
    <w:p w:rsidR="00B6754C" w:rsidRPr="00D55BB4" w:rsidRDefault="00B6754C" w:rsidP="00B6754C">
      <w:pPr>
        <w:jc w:val="both"/>
        <w:rPr>
          <w:sz w:val="24"/>
          <w:szCs w:val="24"/>
        </w:rPr>
      </w:pPr>
    </w:p>
    <w:p w:rsidR="00B6754C" w:rsidRDefault="00B6754C" w:rsidP="00B6754C">
      <w:pPr>
        <w:jc w:val="both"/>
        <w:rPr>
          <w:sz w:val="24"/>
          <w:szCs w:val="24"/>
        </w:rPr>
      </w:pPr>
      <w:r w:rsidRPr="00D55BB4">
        <w:rPr>
          <w:sz w:val="24"/>
          <w:szCs w:val="24"/>
        </w:rPr>
        <w:t xml:space="preserve">5.2.3. Em qualquer caso, concluída a negociação, o resultado será registrado na ata do procedimento da dispensa eletrônica. </w:t>
      </w:r>
    </w:p>
    <w:p w:rsidR="00B6754C" w:rsidRPr="00D55BB4" w:rsidRDefault="00B6754C" w:rsidP="00B6754C">
      <w:pPr>
        <w:jc w:val="both"/>
        <w:rPr>
          <w:sz w:val="24"/>
          <w:szCs w:val="24"/>
        </w:rPr>
      </w:pPr>
    </w:p>
    <w:p w:rsidR="00B6754C" w:rsidRDefault="00B6754C" w:rsidP="00B6754C">
      <w:pPr>
        <w:jc w:val="both"/>
        <w:rPr>
          <w:sz w:val="24"/>
          <w:szCs w:val="24"/>
        </w:rPr>
      </w:pPr>
      <w:r w:rsidRPr="00D55BB4">
        <w:rPr>
          <w:sz w:val="24"/>
          <w:szCs w:val="24"/>
        </w:rPr>
        <w:t>5.3.</w:t>
      </w:r>
      <w:r>
        <w:rPr>
          <w:sz w:val="24"/>
          <w:szCs w:val="24"/>
        </w:rPr>
        <w:t xml:space="preserve"> </w:t>
      </w:r>
      <w:r w:rsidRPr="00D55BB4">
        <w:rPr>
          <w:sz w:val="24"/>
          <w:szCs w:val="24"/>
        </w:rPr>
        <w:t xml:space="preserve">Estando o preço compatível, será solicitado o envio da proposta e, se necessário, de documentos complementares, adequada ao último lance. </w:t>
      </w:r>
    </w:p>
    <w:p w:rsidR="00B6754C" w:rsidRPr="00D55BB4" w:rsidRDefault="00B6754C" w:rsidP="00B6754C">
      <w:pPr>
        <w:jc w:val="both"/>
        <w:rPr>
          <w:sz w:val="24"/>
          <w:szCs w:val="24"/>
        </w:rPr>
      </w:pPr>
    </w:p>
    <w:p w:rsidR="00B6754C" w:rsidRDefault="00B6754C" w:rsidP="00B6754C">
      <w:pPr>
        <w:jc w:val="both"/>
        <w:rPr>
          <w:sz w:val="24"/>
          <w:szCs w:val="24"/>
        </w:rPr>
      </w:pPr>
      <w:r w:rsidRPr="00D55BB4">
        <w:rPr>
          <w:sz w:val="24"/>
          <w:szCs w:val="24"/>
        </w:rPr>
        <w:t>5.4.</w:t>
      </w:r>
      <w:r>
        <w:rPr>
          <w:sz w:val="24"/>
          <w:szCs w:val="24"/>
        </w:rPr>
        <w:t xml:space="preserve"> </w:t>
      </w:r>
      <w:r w:rsidRPr="00D55BB4">
        <w:rPr>
          <w:sz w:val="24"/>
          <w:szCs w:val="24"/>
        </w:rPr>
        <w:t>O prazo de validade da proposta não será inferior a 60 (sessenta) dias, a contar da data de sua apresentação.</w:t>
      </w:r>
    </w:p>
    <w:p w:rsidR="00B6754C" w:rsidRPr="00D55BB4" w:rsidRDefault="00B6754C" w:rsidP="00B6754C">
      <w:pPr>
        <w:jc w:val="both"/>
        <w:rPr>
          <w:sz w:val="24"/>
          <w:szCs w:val="24"/>
        </w:rPr>
      </w:pPr>
      <w:r w:rsidRPr="00D55BB4">
        <w:rPr>
          <w:sz w:val="24"/>
          <w:szCs w:val="24"/>
        </w:rPr>
        <w:t xml:space="preserve"> </w:t>
      </w:r>
    </w:p>
    <w:p w:rsidR="00B6754C" w:rsidRDefault="00B6754C" w:rsidP="00B6754C">
      <w:pPr>
        <w:jc w:val="both"/>
        <w:rPr>
          <w:sz w:val="24"/>
          <w:szCs w:val="24"/>
        </w:rPr>
      </w:pPr>
      <w:r w:rsidRPr="00D55BB4">
        <w:rPr>
          <w:sz w:val="24"/>
          <w:szCs w:val="24"/>
        </w:rPr>
        <w:t>5.5.</w:t>
      </w:r>
      <w:r>
        <w:rPr>
          <w:sz w:val="24"/>
          <w:szCs w:val="24"/>
        </w:rPr>
        <w:t xml:space="preserve"> </w:t>
      </w:r>
      <w:r w:rsidRPr="00D55BB4">
        <w:rPr>
          <w:sz w:val="24"/>
          <w:szCs w:val="24"/>
        </w:rPr>
        <w:t xml:space="preserve">Será desclassificada a proposta vencedora que: </w:t>
      </w:r>
    </w:p>
    <w:p w:rsidR="00B6754C" w:rsidRPr="00D55BB4" w:rsidRDefault="00B6754C" w:rsidP="00B6754C">
      <w:pPr>
        <w:jc w:val="both"/>
        <w:rPr>
          <w:sz w:val="24"/>
          <w:szCs w:val="24"/>
        </w:rPr>
      </w:pPr>
    </w:p>
    <w:p w:rsidR="00B6754C" w:rsidRDefault="00B6754C" w:rsidP="00B6754C">
      <w:pPr>
        <w:jc w:val="both"/>
        <w:rPr>
          <w:sz w:val="24"/>
          <w:szCs w:val="24"/>
        </w:rPr>
      </w:pPr>
      <w:r w:rsidRPr="00D55BB4">
        <w:rPr>
          <w:sz w:val="24"/>
          <w:szCs w:val="24"/>
        </w:rPr>
        <w:t xml:space="preserve">5.5.1. Contiver vícios insanáveis; </w:t>
      </w:r>
    </w:p>
    <w:p w:rsidR="00B6754C" w:rsidRPr="00D55BB4" w:rsidRDefault="00B6754C" w:rsidP="00B6754C">
      <w:pPr>
        <w:jc w:val="both"/>
        <w:rPr>
          <w:sz w:val="24"/>
          <w:szCs w:val="24"/>
        </w:rPr>
      </w:pPr>
    </w:p>
    <w:p w:rsidR="00B6754C" w:rsidRDefault="00B6754C" w:rsidP="00B6754C">
      <w:pPr>
        <w:jc w:val="both"/>
        <w:rPr>
          <w:sz w:val="24"/>
          <w:szCs w:val="24"/>
        </w:rPr>
      </w:pPr>
      <w:r w:rsidRPr="00D55BB4">
        <w:rPr>
          <w:sz w:val="24"/>
          <w:szCs w:val="24"/>
        </w:rPr>
        <w:t xml:space="preserve">5.5.2. Não obedecer às especificações técnicas pormenorizadas neste aviso ou em seus anexos; </w:t>
      </w:r>
    </w:p>
    <w:p w:rsidR="00B6754C" w:rsidRPr="00D55BB4" w:rsidRDefault="00B6754C" w:rsidP="00B6754C">
      <w:pPr>
        <w:jc w:val="both"/>
        <w:rPr>
          <w:sz w:val="24"/>
          <w:szCs w:val="24"/>
        </w:rPr>
      </w:pPr>
    </w:p>
    <w:p w:rsidR="00B6754C" w:rsidRDefault="00B6754C" w:rsidP="00B6754C">
      <w:pPr>
        <w:jc w:val="both"/>
        <w:rPr>
          <w:sz w:val="24"/>
          <w:szCs w:val="24"/>
        </w:rPr>
      </w:pPr>
      <w:r w:rsidRPr="00D55BB4">
        <w:rPr>
          <w:sz w:val="24"/>
          <w:szCs w:val="24"/>
        </w:rPr>
        <w:t xml:space="preserve">5.5.3. Apresentar preços inexequíveis ou permanecerem acima do preço máximo definido para a contratação; </w:t>
      </w:r>
    </w:p>
    <w:p w:rsidR="00B6754C" w:rsidRPr="00D55BB4" w:rsidRDefault="00B6754C" w:rsidP="00B6754C">
      <w:pPr>
        <w:jc w:val="both"/>
        <w:rPr>
          <w:sz w:val="24"/>
          <w:szCs w:val="24"/>
        </w:rPr>
      </w:pPr>
    </w:p>
    <w:p w:rsidR="00B6754C" w:rsidRDefault="00B6754C" w:rsidP="00B6754C">
      <w:pPr>
        <w:jc w:val="both"/>
        <w:rPr>
          <w:sz w:val="24"/>
          <w:szCs w:val="24"/>
        </w:rPr>
      </w:pPr>
      <w:r w:rsidRPr="00D55BB4">
        <w:rPr>
          <w:sz w:val="24"/>
          <w:szCs w:val="24"/>
        </w:rPr>
        <w:t xml:space="preserve">5.5.4. Não tiverem sua exequibilidade demonstrada, quando exigido pela Administração; </w:t>
      </w:r>
    </w:p>
    <w:p w:rsidR="00B6754C" w:rsidRPr="00D55BB4" w:rsidRDefault="00B6754C" w:rsidP="00B6754C">
      <w:pPr>
        <w:jc w:val="both"/>
        <w:rPr>
          <w:sz w:val="24"/>
          <w:szCs w:val="24"/>
        </w:rPr>
      </w:pPr>
    </w:p>
    <w:p w:rsidR="00B6754C" w:rsidRDefault="00B6754C" w:rsidP="00B6754C">
      <w:pPr>
        <w:jc w:val="both"/>
        <w:rPr>
          <w:sz w:val="24"/>
          <w:szCs w:val="24"/>
        </w:rPr>
      </w:pPr>
      <w:r w:rsidRPr="00D55BB4">
        <w:rPr>
          <w:sz w:val="24"/>
          <w:szCs w:val="24"/>
        </w:rPr>
        <w:t xml:space="preserve">5.5.5. Apresentar desconformidade com quaisquer outras exigências deste aviso ou seus anexos, desde que insanável. </w:t>
      </w:r>
    </w:p>
    <w:p w:rsidR="00B6754C" w:rsidRPr="00D55BB4" w:rsidRDefault="00B6754C" w:rsidP="00B6754C">
      <w:pPr>
        <w:jc w:val="both"/>
        <w:rPr>
          <w:sz w:val="24"/>
          <w:szCs w:val="24"/>
        </w:rPr>
      </w:pPr>
    </w:p>
    <w:p w:rsidR="00B6754C" w:rsidRDefault="00B6754C" w:rsidP="00B6754C">
      <w:pPr>
        <w:jc w:val="both"/>
        <w:rPr>
          <w:sz w:val="24"/>
          <w:szCs w:val="24"/>
        </w:rPr>
      </w:pPr>
      <w:r w:rsidRPr="00D55BB4">
        <w:rPr>
          <w:sz w:val="24"/>
          <w:szCs w:val="24"/>
        </w:rPr>
        <w:t xml:space="preserve">5.6. Quando o fornecedor não conseguir comprovar que possui ou possuirá recursos suficientes para executar a contento o objeto, será considerada inexequível a proposta de preços ou menor lance que: </w:t>
      </w:r>
    </w:p>
    <w:p w:rsidR="00B6754C" w:rsidRPr="00D55BB4" w:rsidRDefault="00B6754C" w:rsidP="00B6754C">
      <w:pPr>
        <w:jc w:val="both"/>
        <w:rPr>
          <w:sz w:val="24"/>
          <w:szCs w:val="24"/>
        </w:rPr>
      </w:pPr>
    </w:p>
    <w:p w:rsidR="00B6754C" w:rsidRDefault="00B6754C" w:rsidP="00B6754C">
      <w:pPr>
        <w:jc w:val="both"/>
        <w:rPr>
          <w:sz w:val="24"/>
          <w:szCs w:val="24"/>
        </w:rPr>
      </w:pPr>
      <w:r w:rsidRPr="00D55BB4">
        <w:rPr>
          <w:sz w:val="24"/>
          <w:szCs w:val="24"/>
        </w:rPr>
        <w:t xml:space="preserve">5.6.1. For insuficiente para a cobertura dos custos da contratação, apresente preços </w:t>
      </w:r>
      <w:proofErr w:type="gramStart"/>
      <w:r w:rsidRPr="00D55BB4">
        <w:rPr>
          <w:sz w:val="24"/>
          <w:szCs w:val="24"/>
        </w:rPr>
        <w:t>global ou unitários simbólicos, irrisórios</w:t>
      </w:r>
      <w:proofErr w:type="gramEnd"/>
      <w:r w:rsidRPr="00D55BB4">
        <w:rPr>
          <w:sz w:val="24"/>
          <w:szCs w:val="24"/>
        </w:rPr>
        <w:t xml:space="preserve"> ou de valor zero, incompatíveis com os preços </w:t>
      </w:r>
      <w:r w:rsidRPr="00D55BB4">
        <w:rPr>
          <w:sz w:val="24"/>
          <w:szCs w:val="24"/>
        </w:rPr>
        <w:lastRenderedPageBreak/>
        <w:t xml:space="preserve">dos insumos e salários de mercado, acrescidos dos respectivos encargos, ainda que o ato convocatório da dispensa não tenha estabelecido limites mínimos, exceto quando se referirem a materiais e instalações de propriedade do próprio fornecedor, para os quais ele renuncie a parcela ou à totalidade da remuneração. </w:t>
      </w:r>
    </w:p>
    <w:p w:rsidR="00B6754C" w:rsidRPr="00D55BB4" w:rsidRDefault="00B6754C" w:rsidP="00B6754C">
      <w:pPr>
        <w:jc w:val="both"/>
        <w:rPr>
          <w:sz w:val="24"/>
          <w:szCs w:val="24"/>
        </w:rPr>
      </w:pPr>
    </w:p>
    <w:p w:rsidR="00B6754C" w:rsidRDefault="00B6754C" w:rsidP="00B6754C">
      <w:pPr>
        <w:jc w:val="both"/>
        <w:rPr>
          <w:sz w:val="24"/>
          <w:szCs w:val="24"/>
        </w:rPr>
      </w:pPr>
      <w:r w:rsidRPr="00D55BB4">
        <w:rPr>
          <w:sz w:val="24"/>
          <w:szCs w:val="24"/>
        </w:rPr>
        <w:t xml:space="preserve">5.6.2. Apresentar um ou mais valores da planilha de custo que sejam inferiores àqueles fixados em instrumentos de caráter normativo obrigatório, tais como leis, medidas provisórias e convenções coletivas de trabalho vigentes. </w:t>
      </w:r>
    </w:p>
    <w:p w:rsidR="00B6754C" w:rsidRPr="00D55BB4" w:rsidRDefault="00B6754C" w:rsidP="00B6754C">
      <w:pPr>
        <w:jc w:val="both"/>
        <w:rPr>
          <w:sz w:val="24"/>
          <w:szCs w:val="24"/>
        </w:rPr>
      </w:pPr>
    </w:p>
    <w:p w:rsidR="00B6754C" w:rsidRDefault="00B6754C" w:rsidP="00B6754C">
      <w:pPr>
        <w:jc w:val="both"/>
        <w:rPr>
          <w:sz w:val="24"/>
          <w:szCs w:val="24"/>
        </w:rPr>
      </w:pPr>
      <w:r w:rsidRPr="00D55BB4">
        <w:rPr>
          <w:sz w:val="24"/>
          <w:szCs w:val="24"/>
        </w:rPr>
        <w:t xml:space="preserve">5.7. Se houver indícios de inexequibilidade da proposta de preço, ou em caso da necessidade de esclarecimentos complementares, poderão ser efetuadas diligências, para que a empresa comprove a exequibilidade da proposta. </w:t>
      </w:r>
    </w:p>
    <w:p w:rsidR="00B6754C" w:rsidRPr="00D55BB4" w:rsidRDefault="00B6754C" w:rsidP="00B6754C">
      <w:pPr>
        <w:jc w:val="both"/>
        <w:rPr>
          <w:sz w:val="24"/>
          <w:szCs w:val="24"/>
        </w:rPr>
      </w:pPr>
    </w:p>
    <w:p w:rsidR="00B6754C" w:rsidRDefault="00B6754C" w:rsidP="00B6754C">
      <w:pPr>
        <w:jc w:val="both"/>
        <w:rPr>
          <w:sz w:val="24"/>
          <w:szCs w:val="24"/>
        </w:rPr>
      </w:pPr>
      <w:r w:rsidRPr="00D55BB4">
        <w:rPr>
          <w:sz w:val="24"/>
          <w:szCs w:val="24"/>
        </w:rPr>
        <w:t xml:space="preserve">5.8. Erros no preenchimento da planilha não constituem motivo para a desclassificação da proposta. A planilha poderá ser ajustada pelo fornecedor, no prazo indicado pelo sistema, desde que não haja majoração do preço. </w:t>
      </w:r>
    </w:p>
    <w:p w:rsidR="00B6754C" w:rsidRPr="00D55BB4" w:rsidRDefault="00B6754C" w:rsidP="00B6754C">
      <w:pPr>
        <w:jc w:val="both"/>
        <w:rPr>
          <w:sz w:val="24"/>
          <w:szCs w:val="24"/>
        </w:rPr>
      </w:pPr>
    </w:p>
    <w:p w:rsidR="00B6754C" w:rsidRDefault="00B6754C" w:rsidP="00B6754C">
      <w:pPr>
        <w:jc w:val="both"/>
        <w:rPr>
          <w:sz w:val="24"/>
          <w:szCs w:val="24"/>
        </w:rPr>
      </w:pPr>
      <w:r w:rsidRPr="00D55BB4">
        <w:rPr>
          <w:sz w:val="24"/>
          <w:szCs w:val="24"/>
        </w:rPr>
        <w:t xml:space="preserve">5.8.1. O ajuste de que trata este dispositivo se limita a sanar erros ou falhas que não alterem a substância das propostas; </w:t>
      </w:r>
    </w:p>
    <w:p w:rsidR="00B6754C" w:rsidRPr="00D55BB4" w:rsidRDefault="00B6754C" w:rsidP="00B6754C">
      <w:pPr>
        <w:jc w:val="both"/>
        <w:rPr>
          <w:sz w:val="24"/>
          <w:szCs w:val="24"/>
        </w:rPr>
      </w:pPr>
    </w:p>
    <w:p w:rsidR="00B6754C" w:rsidRDefault="00B6754C" w:rsidP="00B6754C">
      <w:pPr>
        <w:jc w:val="both"/>
        <w:rPr>
          <w:sz w:val="24"/>
          <w:szCs w:val="24"/>
        </w:rPr>
      </w:pPr>
      <w:r w:rsidRPr="00D55BB4">
        <w:rPr>
          <w:sz w:val="24"/>
          <w:szCs w:val="24"/>
        </w:rPr>
        <w:t xml:space="preserve">5.8.2. Considera-se erro no preenchimento da planilha passível de correção a indicação de recolhimento de impostos e contribuições na forma do Simples Nacional, quando não cabível esse regime. </w:t>
      </w:r>
    </w:p>
    <w:p w:rsidR="00B6754C" w:rsidRPr="00D55BB4" w:rsidRDefault="00B6754C" w:rsidP="00B6754C">
      <w:pPr>
        <w:jc w:val="both"/>
        <w:rPr>
          <w:sz w:val="24"/>
          <w:szCs w:val="24"/>
        </w:rPr>
      </w:pPr>
    </w:p>
    <w:p w:rsidR="00B6754C" w:rsidRDefault="00B6754C" w:rsidP="00B6754C">
      <w:pPr>
        <w:jc w:val="both"/>
        <w:rPr>
          <w:sz w:val="24"/>
          <w:szCs w:val="24"/>
        </w:rPr>
      </w:pPr>
      <w:r w:rsidRPr="00D55BB4">
        <w:rPr>
          <w:sz w:val="24"/>
          <w:szCs w:val="24"/>
        </w:rPr>
        <w:t xml:space="preserve">5.9. Para fins de análise da proposta quanto ao cumprimento das especificações do objeto, poderá ser colhida a manifestação escrita do setor requisitante do serviço ou da área especializada no objeto. </w:t>
      </w:r>
    </w:p>
    <w:p w:rsidR="00B6754C" w:rsidRPr="00D55BB4" w:rsidRDefault="00B6754C" w:rsidP="00B6754C">
      <w:pPr>
        <w:jc w:val="both"/>
        <w:rPr>
          <w:sz w:val="24"/>
          <w:szCs w:val="24"/>
        </w:rPr>
      </w:pPr>
    </w:p>
    <w:p w:rsidR="00B6754C" w:rsidRDefault="00B6754C" w:rsidP="00B6754C">
      <w:pPr>
        <w:jc w:val="both"/>
        <w:rPr>
          <w:sz w:val="24"/>
          <w:szCs w:val="24"/>
        </w:rPr>
      </w:pPr>
      <w:r w:rsidRPr="00D55BB4">
        <w:rPr>
          <w:sz w:val="24"/>
          <w:szCs w:val="24"/>
        </w:rPr>
        <w:t xml:space="preserve">5.10. Se a proposta ou lance vencedor for desclassificado, será examinada a proposta ou lance subsequente, e, assim sucessivamente, na ordem de classificação. </w:t>
      </w:r>
    </w:p>
    <w:p w:rsidR="00B6754C" w:rsidRPr="00D55BB4" w:rsidRDefault="00B6754C" w:rsidP="00B6754C">
      <w:pPr>
        <w:jc w:val="both"/>
        <w:rPr>
          <w:sz w:val="24"/>
          <w:szCs w:val="24"/>
        </w:rPr>
      </w:pPr>
    </w:p>
    <w:p w:rsidR="00B6754C" w:rsidRDefault="00B6754C" w:rsidP="00B6754C">
      <w:pPr>
        <w:jc w:val="both"/>
        <w:rPr>
          <w:sz w:val="24"/>
          <w:szCs w:val="24"/>
        </w:rPr>
      </w:pPr>
      <w:r w:rsidRPr="00D55BB4">
        <w:rPr>
          <w:sz w:val="24"/>
          <w:szCs w:val="24"/>
        </w:rPr>
        <w:t xml:space="preserve">5.11. Havendo necessidade, a sessão será suspensa, informando-se no “chat” a nova data e horário para a sua continuidade. </w:t>
      </w:r>
    </w:p>
    <w:p w:rsidR="00B6754C" w:rsidRPr="00D55BB4" w:rsidRDefault="00B6754C" w:rsidP="00B6754C">
      <w:pPr>
        <w:jc w:val="both"/>
        <w:rPr>
          <w:sz w:val="24"/>
          <w:szCs w:val="24"/>
        </w:rPr>
      </w:pPr>
    </w:p>
    <w:p w:rsidR="00B6754C" w:rsidRDefault="00B6754C" w:rsidP="00B6754C">
      <w:pPr>
        <w:jc w:val="both"/>
        <w:rPr>
          <w:sz w:val="24"/>
          <w:szCs w:val="24"/>
        </w:rPr>
      </w:pPr>
      <w:r w:rsidRPr="00D55BB4">
        <w:rPr>
          <w:sz w:val="24"/>
          <w:szCs w:val="24"/>
        </w:rPr>
        <w:t xml:space="preserve">5.12. Encerrada a análise quanto à aceitação da proposta, se iniciará a fase de habilitação, observado o disposto neste Aviso de Contratação Direta. </w:t>
      </w:r>
    </w:p>
    <w:p w:rsidR="00B6754C" w:rsidRDefault="00B6754C" w:rsidP="00B6754C">
      <w:pPr>
        <w:jc w:val="both"/>
        <w:rPr>
          <w:sz w:val="24"/>
          <w:szCs w:val="24"/>
        </w:rPr>
      </w:pPr>
    </w:p>
    <w:p w:rsidR="00B6754C" w:rsidRPr="0020011F" w:rsidRDefault="00B6754C" w:rsidP="007B5E5F">
      <w:pPr>
        <w:pStyle w:val="Ttulo1"/>
        <w:numPr>
          <w:ilvl w:val="0"/>
          <w:numId w:val="8"/>
        </w:numPr>
        <w:tabs>
          <w:tab w:val="left" w:pos="284"/>
          <w:tab w:val="left" w:pos="8505"/>
        </w:tabs>
        <w:spacing w:before="91"/>
        <w:ind w:left="284" w:hanging="284"/>
        <w:rPr>
          <w:sz w:val="24"/>
          <w:szCs w:val="24"/>
        </w:rPr>
      </w:pPr>
      <w:bookmarkStart w:id="11" w:name="_Toc157412072"/>
      <w:bookmarkStart w:id="12" w:name="_Toc175229326"/>
      <w:r>
        <w:rPr>
          <w:sz w:val="24"/>
          <w:szCs w:val="24"/>
          <w:shd w:val="clear" w:color="auto" w:fill="D8D8D8"/>
        </w:rPr>
        <w:t>HABILITAÇÃO</w:t>
      </w:r>
      <w:bookmarkEnd w:id="11"/>
      <w:bookmarkEnd w:id="12"/>
      <w:r w:rsidRPr="0020011F">
        <w:rPr>
          <w:sz w:val="24"/>
          <w:szCs w:val="24"/>
          <w:shd w:val="clear" w:color="auto" w:fill="D8D8D8"/>
        </w:rPr>
        <w:tab/>
      </w:r>
    </w:p>
    <w:p w:rsidR="00B6754C" w:rsidRDefault="00B6754C" w:rsidP="00B6754C">
      <w:pPr>
        <w:jc w:val="both"/>
        <w:rPr>
          <w:sz w:val="24"/>
          <w:szCs w:val="24"/>
        </w:rPr>
      </w:pPr>
    </w:p>
    <w:p w:rsidR="00B6754C" w:rsidRDefault="00B6754C" w:rsidP="00B6754C">
      <w:pPr>
        <w:jc w:val="both"/>
        <w:rPr>
          <w:sz w:val="24"/>
          <w:szCs w:val="24"/>
        </w:rPr>
      </w:pPr>
      <w:r w:rsidRPr="00D55BB4">
        <w:rPr>
          <w:sz w:val="24"/>
          <w:szCs w:val="24"/>
        </w:rPr>
        <w:t>6.1.</w:t>
      </w:r>
      <w:r>
        <w:rPr>
          <w:sz w:val="24"/>
          <w:szCs w:val="24"/>
        </w:rPr>
        <w:t xml:space="preserve"> </w:t>
      </w:r>
      <w:r w:rsidRPr="00D55BB4">
        <w:rPr>
          <w:sz w:val="24"/>
          <w:szCs w:val="24"/>
        </w:rPr>
        <w:t xml:space="preserve">Os documentos a serem exigidos para fins de habilitação constam do ANEXO I – DOCUMENTAÇÃO EXIGIDA PARA HABILITAÇÃO deste aviso e serão solicitados do fornecedor mais bem </w:t>
      </w:r>
      <w:r>
        <w:rPr>
          <w:sz w:val="24"/>
          <w:szCs w:val="24"/>
        </w:rPr>
        <w:t>classificado da fase de lances.</w:t>
      </w:r>
    </w:p>
    <w:p w:rsidR="00B6754C" w:rsidRPr="00D55BB4" w:rsidRDefault="00B6754C" w:rsidP="00B6754C">
      <w:pPr>
        <w:jc w:val="both"/>
        <w:rPr>
          <w:sz w:val="24"/>
          <w:szCs w:val="24"/>
        </w:rPr>
      </w:pPr>
    </w:p>
    <w:p w:rsidR="00B6754C" w:rsidRDefault="00B6754C" w:rsidP="00B6754C">
      <w:pPr>
        <w:jc w:val="both"/>
        <w:rPr>
          <w:sz w:val="24"/>
          <w:szCs w:val="24"/>
        </w:rPr>
      </w:pPr>
      <w:r w:rsidRPr="00D55BB4">
        <w:rPr>
          <w:sz w:val="24"/>
          <w:szCs w:val="24"/>
        </w:rPr>
        <w:t xml:space="preserve">6.2. Como condição prévia ao exame da documentação de habilitação do fornecedor detentor da proposta classificada em primeiro lugar, será </w:t>
      </w:r>
      <w:proofErr w:type="gramStart"/>
      <w:r w:rsidRPr="00D55BB4">
        <w:rPr>
          <w:sz w:val="24"/>
          <w:szCs w:val="24"/>
        </w:rPr>
        <w:t>verificado</w:t>
      </w:r>
      <w:proofErr w:type="gramEnd"/>
      <w:r w:rsidRPr="00D55BB4">
        <w:rPr>
          <w:sz w:val="24"/>
          <w:szCs w:val="24"/>
        </w:rPr>
        <w:t xml:space="preserve"> o eventual </w:t>
      </w:r>
      <w:r w:rsidRPr="00D55BB4">
        <w:rPr>
          <w:sz w:val="24"/>
          <w:szCs w:val="24"/>
        </w:rPr>
        <w:lastRenderedPageBreak/>
        <w:t xml:space="preserve">descumprimento das condições de participação, especialmente quanto à existência de sanção que impeça a participação no certame ou a futura contratação, mediante a consulta aos seguintes cadastros: </w:t>
      </w:r>
    </w:p>
    <w:p w:rsidR="00B6754C" w:rsidRPr="00D55BB4" w:rsidRDefault="00B6754C" w:rsidP="00B6754C">
      <w:pPr>
        <w:jc w:val="both"/>
        <w:rPr>
          <w:sz w:val="24"/>
          <w:szCs w:val="24"/>
        </w:rPr>
      </w:pPr>
    </w:p>
    <w:p w:rsidR="00B6754C" w:rsidRPr="000E01C2" w:rsidRDefault="00B6754C" w:rsidP="007B5E5F">
      <w:pPr>
        <w:pStyle w:val="PargrafodaLista"/>
        <w:numPr>
          <w:ilvl w:val="0"/>
          <w:numId w:val="4"/>
        </w:numPr>
        <w:rPr>
          <w:sz w:val="24"/>
          <w:szCs w:val="24"/>
        </w:rPr>
      </w:pPr>
      <w:r w:rsidRPr="000E01C2">
        <w:rPr>
          <w:sz w:val="24"/>
          <w:szCs w:val="24"/>
        </w:rPr>
        <w:t xml:space="preserve">SICAF; </w:t>
      </w:r>
    </w:p>
    <w:p w:rsidR="00B6754C" w:rsidRDefault="00B6754C" w:rsidP="007B5E5F">
      <w:pPr>
        <w:pStyle w:val="PargrafodaLista"/>
        <w:numPr>
          <w:ilvl w:val="0"/>
          <w:numId w:val="4"/>
        </w:numPr>
        <w:rPr>
          <w:sz w:val="24"/>
          <w:szCs w:val="24"/>
        </w:rPr>
      </w:pPr>
      <w:r w:rsidRPr="000E01C2">
        <w:rPr>
          <w:sz w:val="24"/>
          <w:szCs w:val="24"/>
        </w:rPr>
        <w:t xml:space="preserve">Cadastro Nacional de Empresas Inidôneas e Suspensas - CEIS, mantido pela Controladoria-Geral da União (www.portaldatransparencia.gov.br/ceis); </w:t>
      </w:r>
    </w:p>
    <w:p w:rsidR="00B6754C" w:rsidRDefault="00B6754C" w:rsidP="007B5E5F">
      <w:pPr>
        <w:pStyle w:val="PargrafodaLista"/>
        <w:numPr>
          <w:ilvl w:val="0"/>
          <w:numId w:val="4"/>
        </w:numPr>
        <w:rPr>
          <w:sz w:val="24"/>
          <w:szCs w:val="24"/>
        </w:rPr>
      </w:pPr>
      <w:r w:rsidRPr="000E01C2">
        <w:rPr>
          <w:sz w:val="24"/>
          <w:szCs w:val="24"/>
        </w:rPr>
        <w:t>c) Cadastro Nacional de Condenações Cíveis por Atos de Improbidade Administrativa, mantido pelo Conselho Nacional de Justiça (</w:t>
      </w:r>
      <w:hyperlink r:id="rId15" w:history="1">
        <w:r w:rsidRPr="000E01C2">
          <w:rPr>
            <w:rStyle w:val="Hyperlink"/>
            <w:sz w:val="24"/>
            <w:szCs w:val="24"/>
          </w:rPr>
          <w:t>www.cnj.jus.br/improbidade_adm/consultar_requerido.php</w:t>
        </w:r>
      </w:hyperlink>
      <w:r w:rsidRPr="000E01C2">
        <w:rPr>
          <w:sz w:val="24"/>
          <w:szCs w:val="24"/>
        </w:rPr>
        <w:t xml:space="preserve">). </w:t>
      </w:r>
    </w:p>
    <w:p w:rsidR="00B6754C" w:rsidRDefault="00B6754C" w:rsidP="007B5E5F">
      <w:pPr>
        <w:pStyle w:val="PargrafodaLista"/>
        <w:numPr>
          <w:ilvl w:val="0"/>
          <w:numId w:val="4"/>
        </w:numPr>
        <w:rPr>
          <w:sz w:val="24"/>
          <w:szCs w:val="24"/>
        </w:rPr>
      </w:pPr>
      <w:r w:rsidRPr="000E01C2">
        <w:rPr>
          <w:sz w:val="24"/>
          <w:szCs w:val="24"/>
        </w:rPr>
        <w:t xml:space="preserve">Lista de Inidôneos mantida pelo Tribunal de Contas da União - TCU; </w:t>
      </w:r>
    </w:p>
    <w:p w:rsidR="00B6754C" w:rsidRPr="000E01C2" w:rsidRDefault="00B6754C" w:rsidP="00B6754C">
      <w:pPr>
        <w:pStyle w:val="PargrafodaLista"/>
        <w:ind w:left="720"/>
        <w:rPr>
          <w:sz w:val="24"/>
          <w:szCs w:val="24"/>
        </w:rPr>
      </w:pPr>
    </w:p>
    <w:p w:rsidR="00B6754C" w:rsidRDefault="00B6754C" w:rsidP="00B6754C">
      <w:pPr>
        <w:jc w:val="both"/>
        <w:rPr>
          <w:sz w:val="24"/>
          <w:szCs w:val="24"/>
        </w:rPr>
      </w:pPr>
      <w:r w:rsidRPr="00D55BB4">
        <w:rPr>
          <w:sz w:val="24"/>
          <w:szCs w:val="24"/>
        </w:rPr>
        <w:t>6.2.1. Para a consulta de fornecedores pessoa jurídica poderá haver a substituição das consultas das alíneas “b”, “c” e “d” acima pela Consulta Consolidada de Pessoa Jurídica do TCU (</w:t>
      </w:r>
      <w:hyperlink r:id="rId16" w:history="1">
        <w:r w:rsidRPr="00D55BB4">
          <w:rPr>
            <w:rStyle w:val="Hyperlink"/>
            <w:sz w:val="24"/>
            <w:szCs w:val="24"/>
          </w:rPr>
          <w:t>https://certidoesapf.apps.tcu.gov.br/</w:t>
        </w:r>
      </w:hyperlink>
      <w:proofErr w:type="gramStart"/>
      <w:r w:rsidRPr="00D55BB4">
        <w:rPr>
          <w:sz w:val="24"/>
          <w:szCs w:val="24"/>
        </w:rPr>
        <w:t>)</w:t>
      </w:r>
      <w:proofErr w:type="gramEnd"/>
    </w:p>
    <w:p w:rsidR="00B6754C" w:rsidRPr="00D55BB4" w:rsidRDefault="00B6754C" w:rsidP="00B6754C">
      <w:pPr>
        <w:jc w:val="both"/>
        <w:rPr>
          <w:sz w:val="24"/>
          <w:szCs w:val="24"/>
        </w:rPr>
      </w:pPr>
    </w:p>
    <w:p w:rsidR="00B6754C" w:rsidRDefault="00B6754C" w:rsidP="00B6754C">
      <w:pPr>
        <w:jc w:val="both"/>
        <w:rPr>
          <w:sz w:val="24"/>
          <w:szCs w:val="24"/>
        </w:rPr>
      </w:pPr>
      <w:r w:rsidRPr="00D55BB4">
        <w:rPr>
          <w:sz w:val="24"/>
          <w:szCs w:val="24"/>
        </w:rPr>
        <w:t xml:space="preserve"> 6.2.2. A consulta aos cadastros será realizada em nome da empresa fornecedora e também de seu sócio majoritário, por força do artigo 12 da Lei n° 8.429, de 1992, que prevê, dentre as sanções impostas ao responsável pela prática de ato de improbidade administrativa, a proibição de contratar com o Poder Público, inclusive por intermédio de pessoa jurídica da qual seja sócio majoritário. </w:t>
      </w:r>
    </w:p>
    <w:p w:rsidR="00B6754C" w:rsidRPr="00D55BB4" w:rsidRDefault="00B6754C" w:rsidP="00B6754C">
      <w:pPr>
        <w:jc w:val="both"/>
        <w:rPr>
          <w:sz w:val="24"/>
          <w:szCs w:val="24"/>
        </w:rPr>
      </w:pPr>
    </w:p>
    <w:p w:rsidR="00B6754C" w:rsidRDefault="00B6754C" w:rsidP="00B6754C">
      <w:pPr>
        <w:jc w:val="both"/>
        <w:rPr>
          <w:sz w:val="24"/>
          <w:szCs w:val="24"/>
        </w:rPr>
      </w:pPr>
      <w:r w:rsidRPr="00D55BB4">
        <w:rPr>
          <w:sz w:val="24"/>
          <w:szCs w:val="24"/>
        </w:rPr>
        <w:t xml:space="preserve">6.2.2.1. Caso conste na Consulta de Situação do Fornecedor a existência de Ocorrências Impeditivas Indiretas, o gestor diligenciará para verificar se houve fraude por parte das empresas apontadas no Relatório de Ocorrências Impeditivas Indiretas. </w:t>
      </w:r>
    </w:p>
    <w:p w:rsidR="00B6754C" w:rsidRPr="00D55BB4" w:rsidRDefault="00B6754C" w:rsidP="00B6754C">
      <w:pPr>
        <w:jc w:val="both"/>
        <w:rPr>
          <w:sz w:val="24"/>
          <w:szCs w:val="24"/>
        </w:rPr>
      </w:pPr>
    </w:p>
    <w:p w:rsidR="00B6754C" w:rsidRDefault="00B6754C" w:rsidP="00B6754C">
      <w:pPr>
        <w:jc w:val="both"/>
        <w:rPr>
          <w:sz w:val="24"/>
          <w:szCs w:val="24"/>
        </w:rPr>
      </w:pPr>
      <w:r w:rsidRPr="00D55BB4">
        <w:rPr>
          <w:sz w:val="24"/>
          <w:szCs w:val="24"/>
        </w:rPr>
        <w:t xml:space="preserve">6.2.2.1.1. A tentativa de burla será verificada por meio dos vínculos societários, linhas de fornecimento similares, dentre outros. </w:t>
      </w:r>
    </w:p>
    <w:p w:rsidR="00B6754C" w:rsidRPr="00D55BB4" w:rsidRDefault="00B6754C" w:rsidP="00B6754C">
      <w:pPr>
        <w:jc w:val="both"/>
        <w:rPr>
          <w:sz w:val="24"/>
          <w:szCs w:val="24"/>
        </w:rPr>
      </w:pPr>
    </w:p>
    <w:p w:rsidR="00B6754C" w:rsidRDefault="00B6754C" w:rsidP="00B6754C">
      <w:pPr>
        <w:jc w:val="both"/>
        <w:rPr>
          <w:sz w:val="24"/>
          <w:szCs w:val="24"/>
        </w:rPr>
      </w:pPr>
      <w:r w:rsidRPr="00D55BB4">
        <w:rPr>
          <w:sz w:val="24"/>
          <w:szCs w:val="24"/>
        </w:rPr>
        <w:t xml:space="preserve">6.2.2.1.2. O fornecedor será convocado para manifestação previamente à sua desclassificação 6.2.3. Constatada a existência de sanção, o fornecedor será reputado inabilitado, por falta de condição de participação. </w:t>
      </w:r>
    </w:p>
    <w:p w:rsidR="00B6754C" w:rsidRPr="00D55BB4" w:rsidRDefault="00B6754C" w:rsidP="00B6754C">
      <w:pPr>
        <w:jc w:val="both"/>
        <w:rPr>
          <w:sz w:val="24"/>
          <w:szCs w:val="24"/>
        </w:rPr>
      </w:pPr>
    </w:p>
    <w:p w:rsidR="00B6754C" w:rsidRDefault="00B6754C" w:rsidP="00B6754C">
      <w:pPr>
        <w:jc w:val="both"/>
        <w:rPr>
          <w:sz w:val="24"/>
          <w:szCs w:val="24"/>
        </w:rPr>
      </w:pPr>
      <w:r w:rsidRPr="00D55BB4">
        <w:rPr>
          <w:sz w:val="24"/>
          <w:szCs w:val="24"/>
        </w:rPr>
        <w:t xml:space="preserve">6.3. Caso atendidas as condições de participação, a habilitação dos fornecedores será verificada por meio do SICAF, nos documentos por ele abrangidos. </w:t>
      </w:r>
    </w:p>
    <w:p w:rsidR="00B6754C" w:rsidRPr="00D55BB4" w:rsidRDefault="00B6754C" w:rsidP="00B6754C">
      <w:pPr>
        <w:jc w:val="both"/>
        <w:rPr>
          <w:sz w:val="24"/>
          <w:szCs w:val="24"/>
        </w:rPr>
      </w:pPr>
    </w:p>
    <w:p w:rsidR="00B6754C" w:rsidRDefault="00B6754C" w:rsidP="00B6754C">
      <w:pPr>
        <w:jc w:val="both"/>
        <w:rPr>
          <w:sz w:val="24"/>
          <w:szCs w:val="24"/>
        </w:rPr>
      </w:pPr>
      <w:r w:rsidRPr="00D55BB4">
        <w:rPr>
          <w:sz w:val="24"/>
          <w:szCs w:val="24"/>
        </w:rPr>
        <w:t xml:space="preserve">6.3.1. É dever </w:t>
      </w:r>
      <w:proofErr w:type="gramStart"/>
      <w:r w:rsidRPr="00D55BB4">
        <w:rPr>
          <w:sz w:val="24"/>
          <w:szCs w:val="24"/>
        </w:rPr>
        <w:t>do fornecedor atualizar</w:t>
      </w:r>
      <w:proofErr w:type="gramEnd"/>
      <w:r w:rsidRPr="00D55BB4">
        <w:rPr>
          <w:sz w:val="24"/>
          <w:szCs w:val="24"/>
        </w:rPr>
        <w:t xml:space="preserve"> previamente as comprovações constantes do SICAF para que estejam vigentes na data da abertura da sessão pública, ou encaminhar, quando solicitado, a respectiva documentação atualizada. </w:t>
      </w:r>
    </w:p>
    <w:p w:rsidR="00B6754C" w:rsidRPr="00D55BB4" w:rsidRDefault="00B6754C" w:rsidP="00B6754C">
      <w:pPr>
        <w:jc w:val="both"/>
        <w:rPr>
          <w:sz w:val="24"/>
          <w:szCs w:val="24"/>
        </w:rPr>
      </w:pPr>
    </w:p>
    <w:p w:rsidR="00B6754C" w:rsidRDefault="00B6754C" w:rsidP="00B6754C">
      <w:pPr>
        <w:jc w:val="both"/>
        <w:rPr>
          <w:sz w:val="24"/>
          <w:szCs w:val="24"/>
        </w:rPr>
      </w:pPr>
      <w:r w:rsidRPr="00D55BB4">
        <w:rPr>
          <w:sz w:val="24"/>
          <w:szCs w:val="24"/>
        </w:rPr>
        <w:t xml:space="preserve">6.3.2. O descumprimento do subitem acima implicará a inabilitação do fornecedor, exceto se a consulta aos sítios eletrônicos oficiais emissores de certidões lograr êxito em encontrar a(s) </w:t>
      </w:r>
      <w:proofErr w:type="gramStart"/>
      <w:r w:rsidRPr="00D55BB4">
        <w:rPr>
          <w:sz w:val="24"/>
          <w:szCs w:val="24"/>
        </w:rPr>
        <w:t>certidão(</w:t>
      </w:r>
      <w:proofErr w:type="gramEnd"/>
      <w:r w:rsidRPr="00D55BB4">
        <w:rPr>
          <w:sz w:val="24"/>
          <w:szCs w:val="24"/>
        </w:rPr>
        <w:t xml:space="preserve">ões) válida(s). </w:t>
      </w:r>
    </w:p>
    <w:p w:rsidR="00B6754C" w:rsidRPr="00D55BB4" w:rsidRDefault="00B6754C" w:rsidP="00B6754C">
      <w:pPr>
        <w:jc w:val="both"/>
        <w:rPr>
          <w:sz w:val="24"/>
          <w:szCs w:val="24"/>
        </w:rPr>
      </w:pPr>
    </w:p>
    <w:p w:rsidR="00B6754C" w:rsidRDefault="00B6754C" w:rsidP="00B6754C">
      <w:pPr>
        <w:jc w:val="both"/>
        <w:rPr>
          <w:sz w:val="24"/>
          <w:szCs w:val="24"/>
        </w:rPr>
      </w:pPr>
      <w:r w:rsidRPr="00D55BB4">
        <w:rPr>
          <w:sz w:val="24"/>
          <w:szCs w:val="24"/>
        </w:rPr>
        <w:t xml:space="preserve">6.4. Havendo a necessidade de envio de documentos de habilitação complementares, necessários à confirmação daqueles exigidos neste Aviso de Contratação Direta e já </w:t>
      </w:r>
      <w:r w:rsidRPr="00D55BB4">
        <w:rPr>
          <w:sz w:val="24"/>
          <w:szCs w:val="24"/>
        </w:rPr>
        <w:lastRenderedPageBreak/>
        <w:t xml:space="preserve">apresentados, o fornecedor será convocado a encaminhá-los, em formato digital, após solicitação da Administração, </w:t>
      </w:r>
      <w:proofErr w:type="gramStart"/>
      <w:r w:rsidRPr="00D55BB4">
        <w:rPr>
          <w:sz w:val="24"/>
          <w:szCs w:val="24"/>
        </w:rPr>
        <w:t>sob pena</w:t>
      </w:r>
      <w:proofErr w:type="gramEnd"/>
      <w:r w:rsidRPr="00D55BB4">
        <w:rPr>
          <w:sz w:val="24"/>
          <w:szCs w:val="24"/>
        </w:rPr>
        <w:t xml:space="preserve"> de inabilitação. </w:t>
      </w:r>
    </w:p>
    <w:p w:rsidR="00B6754C" w:rsidRPr="00D55BB4" w:rsidRDefault="00B6754C" w:rsidP="00B6754C">
      <w:pPr>
        <w:jc w:val="both"/>
        <w:rPr>
          <w:sz w:val="24"/>
          <w:szCs w:val="24"/>
        </w:rPr>
      </w:pPr>
    </w:p>
    <w:p w:rsidR="00B6754C" w:rsidRDefault="00B6754C" w:rsidP="00B6754C">
      <w:pPr>
        <w:jc w:val="both"/>
        <w:rPr>
          <w:sz w:val="24"/>
          <w:szCs w:val="24"/>
        </w:rPr>
      </w:pPr>
      <w:r w:rsidRPr="00D55BB4">
        <w:rPr>
          <w:sz w:val="24"/>
          <w:szCs w:val="24"/>
        </w:rPr>
        <w:t xml:space="preserve">6.5. Somente haverá a necessidade de comprovação do preenchimento de requisitos mediante apresentação dos documentos originais </w:t>
      </w:r>
      <w:proofErr w:type="gramStart"/>
      <w:r w:rsidRPr="00D55BB4">
        <w:rPr>
          <w:sz w:val="24"/>
          <w:szCs w:val="24"/>
        </w:rPr>
        <w:t>não-digitais</w:t>
      </w:r>
      <w:proofErr w:type="gramEnd"/>
      <w:r w:rsidRPr="00D55BB4">
        <w:rPr>
          <w:sz w:val="24"/>
          <w:szCs w:val="24"/>
        </w:rPr>
        <w:t xml:space="preserve"> quando houver dúvida em relação à integridade do documento digital. </w:t>
      </w:r>
    </w:p>
    <w:p w:rsidR="00B6754C" w:rsidRPr="00D55BB4" w:rsidRDefault="00B6754C" w:rsidP="00B6754C">
      <w:pPr>
        <w:jc w:val="both"/>
        <w:rPr>
          <w:sz w:val="24"/>
          <w:szCs w:val="24"/>
        </w:rPr>
      </w:pPr>
    </w:p>
    <w:p w:rsidR="00B6754C" w:rsidRDefault="00B6754C" w:rsidP="00B6754C">
      <w:pPr>
        <w:jc w:val="both"/>
        <w:rPr>
          <w:sz w:val="24"/>
          <w:szCs w:val="24"/>
        </w:rPr>
      </w:pPr>
      <w:r w:rsidRPr="00D55BB4">
        <w:rPr>
          <w:sz w:val="24"/>
          <w:szCs w:val="24"/>
        </w:rPr>
        <w:t xml:space="preserve">6.6. O fornecedor enquadrado como microempreendedor individual que pretenda auferir os benefícios do tratamento diferenciado previstos na Lei Complementar n. 123, de 2006, estará </w:t>
      </w:r>
      <w:proofErr w:type="gramStart"/>
      <w:r w:rsidRPr="00D55BB4">
        <w:rPr>
          <w:sz w:val="24"/>
          <w:szCs w:val="24"/>
        </w:rPr>
        <w:t>dispensado</w:t>
      </w:r>
      <w:proofErr w:type="gramEnd"/>
      <w:r w:rsidRPr="00D55BB4">
        <w:rPr>
          <w:sz w:val="24"/>
          <w:szCs w:val="24"/>
        </w:rPr>
        <w:t xml:space="preserve"> </w:t>
      </w:r>
    </w:p>
    <w:p w:rsidR="00B6754C" w:rsidRDefault="00B6754C" w:rsidP="00B6754C">
      <w:pPr>
        <w:jc w:val="both"/>
        <w:rPr>
          <w:sz w:val="24"/>
          <w:szCs w:val="24"/>
        </w:rPr>
      </w:pPr>
      <w:r w:rsidRPr="00D55BB4">
        <w:rPr>
          <w:sz w:val="24"/>
          <w:szCs w:val="24"/>
        </w:rPr>
        <w:t xml:space="preserve">(a) da prova de inscrição nos cadastros de contribuintes estadual e municipal e </w:t>
      </w:r>
    </w:p>
    <w:p w:rsidR="00B6754C" w:rsidRDefault="00B6754C" w:rsidP="00B6754C">
      <w:pPr>
        <w:jc w:val="both"/>
        <w:rPr>
          <w:sz w:val="24"/>
          <w:szCs w:val="24"/>
        </w:rPr>
      </w:pPr>
      <w:r w:rsidRPr="00D55BB4">
        <w:rPr>
          <w:sz w:val="24"/>
          <w:szCs w:val="24"/>
        </w:rPr>
        <w:t xml:space="preserve">(b) da apresentação do balanço patrimonial e das demonstrações contábeis do último exercício. </w:t>
      </w:r>
    </w:p>
    <w:p w:rsidR="00B6754C" w:rsidRPr="00D55BB4" w:rsidRDefault="00B6754C" w:rsidP="00B6754C">
      <w:pPr>
        <w:jc w:val="both"/>
        <w:rPr>
          <w:sz w:val="24"/>
          <w:szCs w:val="24"/>
        </w:rPr>
      </w:pPr>
    </w:p>
    <w:p w:rsidR="00B6754C" w:rsidRDefault="00B6754C" w:rsidP="00B6754C">
      <w:pPr>
        <w:jc w:val="both"/>
        <w:rPr>
          <w:sz w:val="24"/>
          <w:szCs w:val="24"/>
        </w:rPr>
      </w:pPr>
      <w:r w:rsidRPr="00D55BB4">
        <w:rPr>
          <w:sz w:val="24"/>
          <w:szCs w:val="24"/>
        </w:rPr>
        <w:t xml:space="preserve">6.7. O fornecedor provisoriamente vencedor em um item, que estiver concorrendo em outro item, ficará obrigado a comprovar os requisitos de habilitação cumulativamente, isto é, somando as exigências do item em que venceu às do item em que estiver concorrendo, e assim sucessivamente, </w:t>
      </w:r>
      <w:proofErr w:type="gramStart"/>
      <w:r w:rsidRPr="00D55BB4">
        <w:rPr>
          <w:sz w:val="24"/>
          <w:szCs w:val="24"/>
        </w:rPr>
        <w:t>sob pena</w:t>
      </w:r>
      <w:proofErr w:type="gramEnd"/>
      <w:r w:rsidRPr="00D55BB4">
        <w:rPr>
          <w:sz w:val="24"/>
          <w:szCs w:val="24"/>
        </w:rPr>
        <w:t xml:space="preserve"> de inabilitação, além da aplicação das sanções cabíveis. </w:t>
      </w:r>
    </w:p>
    <w:p w:rsidR="00B6754C" w:rsidRPr="00D55BB4" w:rsidRDefault="00B6754C" w:rsidP="00B6754C">
      <w:pPr>
        <w:jc w:val="both"/>
        <w:rPr>
          <w:sz w:val="24"/>
          <w:szCs w:val="24"/>
        </w:rPr>
      </w:pPr>
    </w:p>
    <w:p w:rsidR="00B6754C" w:rsidRDefault="00B6754C" w:rsidP="00B6754C">
      <w:pPr>
        <w:jc w:val="both"/>
        <w:rPr>
          <w:sz w:val="24"/>
          <w:szCs w:val="24"/>
        </w:rPr>
      </w:pPr>
      <w:r w:rsidRPr="00D55BB4">
        <w:rPr>
          <w:sz w:val="24"/>
          <w:szCs w:val="24"/>
        </w:rPr>
        <w:t xml:space="preserve">6.7.1. Não havendo a comprovação cumulativa dos requisitos de habilitação, a inabilitação recairá sobre o(s) </w:t>
      </w:r>
      <w:proofErr w:type="gramStart"/>
      <w:r w:rsidRPr="00D55BB4">
        <w:rPr>
          <w:sz w:val="24"/>
          <w:szCs w:val="24"/>
        </w:rPr>
        <w:t>item(</w:t>
      </w:r>
      <w:proofErr w:type="gramEnd"/>
      <w:r w:rsidRPr="00D55BB4">
        <w:rPr>
          <w:sz w:val="24"/>
          <w:szCs w:val="24"/>
        </w:rPr>
        <w:t xml:space="preserve">ns) de menor(es) valor(es) cuja retirada(s) seja(m) suficiente(s) para a habilitação do fornecedor nos remanescentes. </w:t>
      </w:r>
    </w:p>
    <w:p w:rsidR="00B6754C" w:rsidRPr="00D55BB4" w:rsidRDefault="00B6754C" w:rsidP="00B6754C">
      <w:pPr>
        <w:jc w:val="both"/>
        <w:rPr>
          <w:sz w:val="24"/>
          <w:szCs w:val="24"/>
        </w:rPr>
      </w:pPr>
    </w:p>
    <w:p w:rsidR="00B6754C" w:rsidRDefault="00B6754C" w:rsidP="00B6754C">
      <w:pPr>
        <w:jc w:val="both"/>
        <w:rPr>
          <w:sz w:val="24"/>
          <w:szCs w:val="24"/>
        </w:rPr>
      </w:pPr>
      <w:r w:rsidRPr="00D55BB4">
        <w:rPr>
          <w:sz w:val="24"/>
          <w:szCs w:val="24"/>
        </w:rPr>
        <w:t xml:space="preserve">6.8. Havendo necessidade de analisar minuciosamente os documentos exigidos, a sessão será suspensa, sendo informada a nova data e horário para a sua continuidade. </w:t>
      </w:r>
    </w:p>
    <w:p w:rsidR="00B6754C" w:rsidRPr="00D55BB4" w:rsidRDefault="00B6754C" w:rsidP="00B6754C">
      <w:pPr>
        <w:jc w:val="both"/>
        <w:rPr>
          <w:sz w:val="24"/>
          <w:szCs w:val="24"/>
        </w:rPr>
      </w:pPr>
    </w:p>
    <w:p w:rsidR="00B6754C" w:rsidRDefault="00B6754C" w:rsidP="00B6754C">
      <w:pPr>
        <w:jc w:val="both"/>
        <w:rPr>
          <w:sz w:val="24"/>
          <w:szCs w:val="24"/>
        </w:rPr>
      </w:pPr>
      <w:r w:rsidRPr="00D55BB4">
        <w:rPr>
          <w:sz w:val="24"/>
          <w:szCs w:val="24"/>
        </w:rPr>
        <w:t xml:space="preserve">6.9. Será inabilitado o fornecedor que não comprovar sua habilitação, seja por não apresentar quaisquer dos documentos exigidos, ou apresentá-los em desacordo com o estabelecido neste Aviso de Contratação Direta. </w:t>
      </w:r>
    </w:p>
    <w:p w:rsidR="00B6754C" w:rsidRPr="00D55BB4" w:rsidRDefault="00B6754C" w:rsidP="00B6754C">
      <w:pPr>
        <w:jc w:val="both"/>
        <w:rPr>
          <w:sz w:val="24"/>
          <w:szCs w:val="24"/>
        </w:rPr>
      </w:pPr>
    </w:p>
    <w:p w:rsidR="00B6754C" w:rsidRDefault="00B6754C" w:rsidP="00B6754C">
      <w:pPr>
        <w:jc w:val="both"/>
        <w:rPr>
          <w:sz w:val="24"/>
          <w:szCs w:val="24"/>
        </w:rPr>
      </w:pPr>
      <w:r w:rsidRPr="00D55BB4">
        <w:rPr>
          <w:sz w:val="24"/>
          <w:szCs w:val="24"/>
        </w:rPr>
        <w:t>6.9.1. Na hipótese de o fornecedor não atender às exigências para a habilitação, o órgão ou entidade examinará a proposta subsequente e assim sucessivamente, na ordem de classificação, até a apuração de uma proposta que atenda às especificações do objeto e as condições de habilitação</w:t>
      </w:r>
      <w:r>
        <w:rPr>
          <w:sz w:val="24"/>
          <w:szCs w:val="24"/>
        </w:rPr>
        <w:t>.</w:t>
      </w:r>
    </w:p>
    <w:p w:rsidR="00B6754C" w:rsidRPr="00D55BB4" w:rsidRDefault="00B6754C" w:rsidP="00B6754C">
      <w:pPr>
        <w:jc w:val="both"/>
        <w:rPr>
          <w:sz w:val="24"/>
          <w:szCs w:val="24"/>
        </w:rPr>
      </w:pPr>
      <w:r w:rsidRPr="00D55BB4">
        <w:rPr>
          <w:sz w:val="24"/>
          <w:szCs w:val="24"/>
        </w:rPr>
        <w:t xml:space="preserve"> </w:t>
      </w:r>
    </w:p>
    <w:p w:rsidR="00B6754C" w:rsidRPr="00D55BB4" w:rsidRDefault="00B6754C" w:rsidP="00B6754C">
      <w:pPr>
        <w:jc w:val="both"/>
        <w:rPr>
          <w:sz w:val="24"/>
          <w:szCs w:val="24"/>
        </w:rPr>
      </w:pPr>
      <w:r w:rsidRPr="00D55BB4">
        <w:rPr>
          <w:sz w:val="24"/>
          <w:szCs w:val="24"/>
        </w:rPr>
        <w:t xml:space="preserve">6.10. Constatado o atendimento às exigências de habilitação, o fornecedor será </w:t>
      </w:r>
      <w:proofErr w:type="gramStart"/>
      <w:r w:rsidRPr="00D55BB4">
        <w:rPr>
          <w:sz w:val="24"/>
          <w:szCs w:val="24"/>
        </w:rPr>
        <w:t>habilitado</w:t>
      </w:r>
      <w:proofErr w:type="gramEnd"/>
      <w:r w:rsidRPr="00D55BB4">
        <w:rPr>
          <w:sz w:val="24"/>
          <w:szCs w:val="24"/>
        </w:rPr>
        <w:t xml:space="preserve"> </w:t>
      </w:r>
    </w:p>
    <w:p w:rsidR="00B6754C" w:rsidRPr="00D55BB4" w:rsidRDefault="00B6754C" w:rsidP="00B6754C">
      <w:pPr>
        <w:jc w:val="both"/>
        <w:rPr>
          <w:sz w:val="24"/>
          <w:szCs w:val="24"/>
        </w:rPr>
      </w:pPr>
    </w:p>
    <w:p w:rsidR="00B6754C" w:rsidRPr="0020011F" w:rsidRDefault="00B6754C" w:rsidP="007B5E5F">
      <w:pPr>
        <w:pStyle w:val="Ttulo1"/>
        <w:numPr>
          <w:ilvl w:val="0"/>
          <w:numId w:val="8"/>
        </w:numPr>
        <w:tabs>
          <w:tab w:val="left" w:pos="284"/>
          <w:tab w:val="left" w:pos="8505"/>
        </w:tabs>
        <w:spacing w:before="91"/>
        <w:ind w:left="284" w:hanging="284"/>
        <w:rPr>
          <w:sz w:val="24"/>
          <w:szCs w:val="24"/>
        </w:rPr>
      </w:pPr>
      <w:bookmarkStart w:id="13" w:name="_Toc157412073"/>
      <w:bookmarkStart w:id="14" w:name="_Toc175229327"/>
      <w:r>
        <w:rPr>
          <w:sz w:val="24"/>
          <w:szCs w:val="24"/>
          <w:shd w:val="clear" w:color="auto" w:fill="D8D8D8"/>
        </w:rPr>
        <w:t>CONTRATAÇÃO</w:t>
      </w:r>
      <w:bookmarkEnd w:id="13"/>
      <w:bookmarkEnd w:id="14"/>
      <w:r w:rsidRPr="0020011F">
        <w:rPr>
          <w:sz w:val="24"/>
          <w:szCs w:val="24"/>
          <w:shd w:val="clear" w:color="auto" w:fill="D8D8D8"/>
        </w:rPr>
        <w:tab/>
      </w:r>
    </w:p>
    <w:p w:rsidR="00B6754C" w:rsidRDefault="00B6754C" w:rsidP="00B6754C">
      <w:pPr>
        <w:pStyle w:val="Corpodetexto"/>
        <w:spacing w:before="2"/>
        <w:ind w:left="0"/>
        <w:rPr>
          <w:sz w:val="24"/>
          <w:szCs w:val="24"/>
        </w:rPr>
      </w:pPr>
    </w:p>
    <w:p w:rsidR="00B6754C" w:rsidRDefault="00B6754C" w:rsidP="00B6754C">
      <w:pPr>
        <w:jc w:val="both"/>
        <w:rPr>
          <w:sz w:val="24"/>
          <w:szCs w:val="24"/>
        </w:rPr>
      </w:pPr>
      <w:r w:rsidRPr="00D55BB4">
        <w:rPr>
          <w:sz w:val="24"/>
          <w:szCs w:val="24"/>
        </w:rPr>
        <w:t xml:space="preserve">7.1. Após a homologação e adjudicação, caso se conclua pela contratação, será firmado Termo de Contrato ou emitido instrumento equivalente. </w:t>
      </w:r>
    </w:p>
    <w:p w:rsidR="00B6754C" w:rsidRPr="00D55BB4" w:rsidRDefault="00B6754C" w:rsidP="00B6754C">
      <w:pPr>
        <w:jc w:val="both"/>
        <w:rPr>
          <w:sz w:val="24"/>
          <w:szCs w:val="24"/>
        </w:rPr>
      </w:pPr>
    </w:p>
    <w:p w:rsidR="00B6754C" w:rsidRDefault="00B6754C" w:rsidP="00B6754C">
      <w:pPr>
        <w:jc w:val="both"/>
        <w:rPr>
          <w:sz w:val="24"/>
          <w:szCs w:val="24"/>
        </w:rPr>
      </w:pPr>
      <w:r w:rsidRPr="00D55BB4">
        <w:rPr>
          <w:sz w:val="24"/>
          <w:szCs w:val="24"/>
        </w:rPr>
        <w:t xml:space="preserve">7.2. O adjudicatário terá o prazo de 10 (dez) dias úteis, contados a partir da data de sua </w:t>
      </w:r>
      <w:r w:rsidRPr="00D55BB4">
        <w:rPr>
          <w:sz w:val="24"/>
          <w:szCs w:val="24"/>
        </w:rPr>
        <w:lastRenderedPageBreak/>
        <w:t xml:space="preserve">convocação, para assinar o Termo de Contrato ou aceitar instrumento equivalente, conforme o caso (Nota de Empenho/Carta Contrato/Autorização), </w:t>
      </w:r>
      <w:proofErr w:type="gramStart"/>
      <w:r w:rsidRPr="00D55BB4">
        <w:rPr>
          <w:sz w:val="24"/>
          <w:szCs w:val="24"/>
        </w:rPr>
        <w:t>sob pena</w:t>
      </w:r>
      <w:proofErr w:type="gramEnd"/>
      <w:r w:rsidRPr="00D55BB4">
        <w:rPr>
          <w:sz w:val="24"/>
          <w:szCs w:val="24"/>
        </w:rPr>
        <w:t xml:space="preserve"> de decair do direito à contratação, sem prejuízo das sanções previstas neste Aviso de Contratação Direta. </w:t>
      </w:r>
    </w:p>
    <w:p w:rsidR="00B6754C" w:rsidRPr="00D55BB4" w:rsidRDefault="00B6754C" w:rsidP="00B6754C">
      <w:pPr>
        <w:jc w:val="both"/>
        <w:rPr>
          <w:sz w:val="24"/>
          <w:szCs w:val="24"/>
        </w:rPr>
      </w:pPr>
    </w:p>
    <w:p w:rsidR="00B6754C" w:rsidRDefault="00B6754C" w:rsidP="00B6754C">
      <w:pPr>
        <w:jc w:val="both"/>
        <w:rPr>
          <w:sz w:val="24"/>
          <w:szCs w:val="24"/>
        </w:rPr>
      </w:pPr>
      <w:r w:rsidRPr="00D55BB4">
        <w:rPr>
          <w:sz w:val="24"/>
          <w:szCs w:val="24"/>
        </w:rPr>
        <w:t xml:space="preserve">7.2.1. Alternativamente à convocação para comparecer perante o órgão ou entidade para a assinatura do Termo de Contrato, a Administração poderá encaminhá-lo para assinatura, mediante correspondência postal com aviso de recebimento (AR) ou meio eletrônico, para que seja assinado e devolvido no prazo de 10 (dez) dias, a contar da data de seu recebimento. </w:t>
      </w:r>
    </w:p>
    <w:p w:rsidR="00B6754C" w:rsidRPr="00D55BB4" w:rsidRDefault="00B6754C" w:rsidP="00B6754C">
      <w:pPr>
        <w:jc w:val="both"/>
        <w:rPr>
          <w:sz w:val="24"/>
          <w:szCs w:val="24"/>
        </w:rPr>
      </w:pPr>
    </w:p>
    <w:p w:rsidR="00B6754C" w:rsidRDefault="00B6754C" w:rsidP="00B6754C">
      <w:pPr>
        <w:jc w:val="both"/>
        <w:rPr>
          <w:sz w:val="24"/>
          <w:szCs w:val="24"/>
        </w:rPr>
      </w:pPr>
      <w:r w:rsidRPr="00D55BB4">
        <w:rPr>
          <w:sz w:val="24"/>
          <w:szCs w:val="24"/>
        </w:rPr>
        <w:t xml:space="preserve">7.2.2. O prazo previsto para assinatura do contrato ou aceitação da nota de empenho ou instrumento equivalente poderá ser prorrogado </w:t>
      </w:r>
      <w:proofErr w:type="gramStart"/>
      <w:r w:rsidRPr="00D55BB4">
        <w:rPr>
          <w:sz w:val="24"/>
          <w:szCs w:val="24"/>
        </w:rPr>
        <w:t>1</w:t>
      </w:r>
      <w:proofErr w:type="gramEnd"/>
      <w:r w:rsidRPr="00D55BB4">
        <w:rPr>
          <w:sz w:val="24"/>
          <w:szCs w:val="24"/>
        </w:rPr>
        <w:t xml:space="preserve"> (uma) vez, por igual período, por solicitação justificada do adjudicatário e aceita pela Administração. </w:t>
      </w:r>
    </w:p>
    <w:p w:rsidR="00B6754C" w:rsidRPr="00D55BB4" w:rsidRDefault="00B6754C" w:rsidP="00B6754C">
      <w:pPr>
        <w:jc w:val="both"/>
        <w:rPr>
          <w:sz w:val="24"/>
          <w:szCs w:val="24"/>
        </w:rPr>
      </w:pPr>
    </w:p>
    <w:p w:rsidR="00B6754C" w:rsidRDefault="00B6754C" w:rsidP="00B6754C">
      <w:pPr>
        <w:jc w:val="both"/>
        <w:rPr>
          <w:sz w:val="24"/>
          <w:szCs w:val="24"/>
        </w:rPr>
      </w:pPr>
      <w:r w:rsidRPr="00D55BB4">
        <w:rPr>
          <w:sz w:val="24"/>
          <w:szCs w:val="24"/>
        </w:rPr>
        <w:t xml:space="preserve">7.3. O Aceite da Nota de Empenho ou do instrumento equivalente, emitida à empresa adjudicada, implica no reconhecimento de que: </w:t>
      </w:r>
    </w:p>
    <w:p w:rsidR="00B6754C" w:rsidRPr="00D55BB4" w:rsidRDefault="00B6754C" w:rsidP="00B6754C">
      <w:pPr>
        <w:jc w:val="both"/>
        <w:rPr>
          <w:sz w:val="24"/>
          <w:szCs w:val="24"/>
        </w:rPr>
      </w:pPr>
    </w:p>
    <w:p w:rsidR="00B6754C" w:rsidRDefault="00B6754C" w:rsidP="00B6754C">
      <w:pPr>
        <w:jc w:val="both"/>
        <w:rPr>
          <w:sz w:val="24"/>
          <w:szCs w:val="24"/>
        </w:rPr>
      </w:pPr>
      <w:r w:rsidRPr="00D55BB4">
        <w:rPr>
          <w:sz w:val="24"/>
          <w:szCs w:val="24"/>
        </w:rPr>
        <w:t>7.3.1. Referida Nota está substituindo o contrato, aplicando-se à relação de negócios ali estabelecida as disposições da Lei nº 14.133, de 2021;</w:t>
      </w:r>
    </w:p>
    <w:p w:rsidR="00B6754C" w:rsidRPr="00D55BB4" w:rsidRDefault="00B6754C" w:rsidP="00B6754C">
      <w:pPr>
        <w:jc w:val="both"/>
        <w:rPr>
          <w:sz w:val="24"/>
          <w:szCs w:val="24"/>
        </w:rPr>
      </w:pPr>
    </w:p>
    <w:p w:rsidR="00B6754C" w:rsidRDefault="00B6754C" w:rsidP="00B6754C">
      <w:pPr>
        <w:jc w:val="both"/>
        <w:rPr>
          <w:sz w:val="24"/>
          <w:szCs w:val="24"/>
        </w:rPr>
      </w:pPr>
      <w:r w:rsidRPr="00D55BB4">
        <w:rPr>
          <w:sz w:val="24"/>
          <w:szCs w:val="24"/>
        </w:rPr>
        <w:t xml:space="preserve">7.3.2. A contratada se vincula à sua proposta e às previsões contidas no Aviso de Contratação Direta e seus anexos; </w:t>
      </w:r>
    </w:p>
    <w:p w:rsidR="00B6754C" w:rsidRPr="00D55BB4" w:rsidRDefault="00B6754C" w:rsidP="00B6754C">
      <w:pPr>
        <w:jc w:val="both"/>
        <w:rPr>
          <w:sz w:val="24"/>
          <w:szCs w:val="24"/>
        </w:rPr>
      </w:pPr>
    </w:p>
    <w:p w:rsidR="00B6754C" w:rsidRDefault="00B6754C" w:rsidP="00B6754C">
      <w:pPr>
        <w:jc w:val="both"/>
        <w:rPr>
          <w:sz w:val="24"/>
          <w:szCs w:val="24"/>
        </w:rPr>
      </w:pPr>
      <w:r w:rsidRPr="00D55BB4">
        <w:rPr>
          <w:sz w:val="24"/>
          <w:szCs w:val="24"/>
        </w:rPr>
        <w:t xml:space="preserve">7.3.3. A contratada reconhece que as hipóteses de rescisão são aquelas previstas nos artigos 137 e 138 da Lei nº 14.133/21 e reconhece os direitos da Administração previstos nos artigos 137 a 139 da mesma Lei. </w:t>
      </w:r>
    </w:p>
    <w:p w:rsidR="00B6754C" w:rsidRPr="00D55BB4" w:rsidRDefault="00B6754C" w:rsidP="00B6754C">
      <w:pPr>
        <w:jc w:val="both"/>
        <w:rPr>
          <w:sz w:val="24"/>
          <w:szCs w:val="24"/>
        </w:rPr>
      </w:pPr>
    </w:p>
    <w:p w:rsidR="00B6754C" w:rsidRDefault="00B6754C" w:rsidP="00B6754C">
      <w:pPr>
        <w:jc w:val="both"/>
        <w:rPr>
          <w:sz w:val="24"/>
          <w:szCs w:val="24"/>
        </w:rPr>
      </w:pPr>
      <w:r w:rsidRPr="00D55BB4">
        <w:rPr>
          <w:sz w:val="24"/>
          <w:szCs w:val="24"/>
        </w:rPr>
        <w:t xml:space="preserve">7.4. O prazo de vigência da contratação é de </w:t>
      </w:r>
      <w:proofErr w:type="gramStart"/>
      <w:r w:rsidRPr="00D55BB4">
        <w:rPr>
          <w:sz w:val="24"/>
          <w:szCs w:val="24"/>
        </w:rPr>
        <w:t>12 (doze) meses, prorrogável</w:t>
      </w:r>
      <w:proofErr w:type="gramEnd"/>
      <w:r w:rsidRPr="00D55BB4">
        <w:rPr>
          <w:sz w:val="24"/>
          <w:szCs w:val="24"/>
        </w:rPr>
        <w:t xml:space="preserve"> conforme previsão nos anexos a este Aviso de Contratação Direta. </w:t>
      </w:r>
    </w:p>
    <w:p w:rsidR="00B6754C" w:rsidRPr="00D55BB4" w:rsidRDefault="00B6754C" w:rsidP="00B6754C">
      <w:pPr>
        <w:jc w:val="both"/>
        <w:rPr>
          <w:sz w:val="24"/>
          <w:szCs w:val="24"/>
        </w:rPr>
      </w:pPr>
    </w:p>
    <w:p w:rsidR="00B6754C" w:rsidRDefault="00B6754C" w:rsidP="00B6754C">
      <w:pPr>
        <w:jc w:val="both"/>
        <w:rPr>
          <w:sz w:val="24"/>
          <w:szCs w:val="24"/>
        </w:rPr>
      </w:pPr>
      <w:r w:rsidRPr="00D55BB4">
        <w:rPr>
          <w:sz w:val="24"/>
          <w:szCs w:val="24"/>
        </w:rPr>
        <w:t xml:space="preserve">7.5. Na assinatura do contrato ou do instrumento equivalente será exigida a comprovação das condições de habilitação e contratação consignadas neste aviso, que deverão ser mantidas pelo fornecedor durante a vigência do contrato. </w:t>
      </w:r>
    </w:p>
    <w:p w:rsidR="00B6754C" w:rsidRDefault="00B6754C" w:rsidP="00B6754C">
      <w:pPr>
        <w:jc w:val="both"/>
        <w:rPr>
          <w:sz w:val="24"/>
          <w:szCs w:val="24"/>
        </w:rPr>
      </w:pPr>
    </w:p>
    <w:p w:rsidR="00B6754C" w:rsidRPr="0020011F" w:rsidRDefault="00B6754C" w:rsidP="007B5E5F">
      <w:pPr>
        <w:pStyle w:val="Ttulo1"/>
        <w:numPr>
          <w:ilvl w:val="0"/>
          <w:numId w:val="8"/>
        </w:numPr>
        <w:tabs>
          <w:tab w:val="left" w:pos="284"/>
          <w:tab w:val="left" w:pos="8505"/>
        </w:tabs>
        <w:spacing w:before="91"/>
        <w:ind w:left="284" w:hanging="284"/>
        <w:rPr>
          <w:sz w:val="24"/>
          <w:szCs w:val="24"/>
        </w:rPr>
      </w:pPr>
      <w:bookmarkStart w:id="15" w:name="_Toc157412074"/>
      <w:bookmarkStart w:id="16" w:name="_Toc175229328"/>
      <w:r>
        <w:rPr>
          <w:sz w:val="24"/>
          <w:szCs w:val="24"/>
          <w:shd w:val="clear" w:color="auto" w:fill="D8D8D8"/>
        </w:rPr>
        <w:t>CONTRATAÇÃO</w:t>
      </w:r>
      <w:bookmarkEnd w:id="15"/>
      <w:bookmarkEnd w:id="16"/>
      <w:r w:rsidRPr="0020011F">
        <w:rPr>
          <w:sz w:val="24"/>
          <w:szCs w:val="24"/>
          <w:shd w:val="clear" w:color="auto" w:fill="D8D8D8"/>
        </w:rPr>
        <w:tab/>
      </w:r>
    </w:p>
    <w:p w:rsidR="00B6754C" w:rsidRDefault="00B6754C" w:rsidP="00B6754C">
      <w:pPr>
        <w:pStyle w:val="Corpodetexto"/>
        <w:spacing w:before="2"/>
        <w:ind w:left="0"/>
        <w:rPr>
          <w:sz w:val="24"/>
          <w:szCs w:val="24"/>
        </w:rPr>
      </w:pPr>
    </w:p>
    <w:p w:rsidR="00B6754C" w:rsidRDefault="00B6754C" w:rsidP="00B6754C">
      <w:pPr>
        <w:jc w:val="both"/>
        <w:rPr>
          <w:sz w:val="24"/>
          <w:szCs w:val="24"/>
        </w:rPr>
      </w:pPr>
      <w:r w:rsidRPr="00D55BB4">
        <w:rPr>
          <w:sz w:val="24"/>
          <w:szCs w:val="24"/>
        </w:rPr>
        <w:t xml:space="preserve">8.1. Comete infração administrativa o fornecedor que cometer quaisquer das infrações previstas no art. 155 da Lei nº 14.133, de 2021, quais sejam: </w:t>
      </w:r>
    </w:p>
    <w:p w:rsidR="00B6754C" w:rsidRPr="00D55BB4" w:rsidRDefault="00B6754C" w:rsidP="00B6754C">
      <w:pPr>
        <w:jc w:val="both"/>
        <w:rPr>
          <w:sz w:val="24"/>
          <w:szCs w:val="24"/>
        </w:rPr>
      </w:pPr>
    </w:p>
    <w:p w:rsidR="00B6754C" w:rsidRDefault="00B6754C" w:rsidP="00B6754C">
      <w:pPr>
        <w:jc w:val="both"/>
        <w:rPr>
          <w:sz w:val="24"/>
          <w:szCs w:val="24"/>
        </w:rPr>
      </w:pPr>
      <w:r w:rsidRPr="00D55BB4">
        <w:rPr>
          <w:sz w:val="24"/>
          <w:szCs w:val="24"/>
        </w:rPr>
        <w:t xml:space="preserve">8.1.1. Dar causa à inexecução parcial do contrato; </w:t>
      </w:r>
    </w:p>
    <w:p w:rsidR="00B6754C" w:rsidRPr="00D55BB4" w:rsidRDefault="00B6754C" w:rsidP="00B6754C">
      <w:pPr>
        <w:jc w:val="both"/>
        <w:rPr>
          <w:sz w:val="24"/>
          <w:szCs w:val="24"/>
        </w:rPr>
      </w:pPr>
    </w:p>
    <w:p w:rsidR="00B6754C" w:rsidRDefault="00B6754C" w:rsidP="00B6754C">
      <w:pPr>
        <w:jc w:val="both"/>
        <w:rPr>
          <w:sz w:val="24"/>
          <w:szCs w:val="24"/>
        </w:rPr>
      </w:pPr>
      <w:r w:rsidRPr="00D55BB4">
        <w:rPr>
          <w:sz w:val="24"/>
          <w:szCs w:val="24"/>
        </w:rPr>
        <w:t xml:space="preserve">8.1.2. Dar causa à inexecução parcial do contrato que cause grave dano à Administração, ao funcionamento dos serviços públicos ou ao interesse coletivo; </w:t>
      </w:r>
    </w:p>
    <w:p w:rsidR="00B6754C" w:rsidRPr="00D55BB4" w:rsidRDefault="00B6754C" w:rsidP="00B6754C">
      <w:pPr>
        <w:jc w:val="both"/>
        <w:rPr>
          <w:sz w:val="24"/>
          <w:szCs w:val="24"/>
        </w:rPr>
      </w:pPr>
    </w:p>
    <w:p w:rsidR="00B6754C" w:rsidRDefault="00B6754C" w:rsidP="00B6754C">
      <w:pPr>
        <w:jc w:val="both"/>
        <w:rPr>
          <w:sz w:val="24"/>
          <w:szCs w:val="24"/>
        </w:rPr>
      </w:pPr>
      <w:r w:rsidRPr="00D55BB4">
        <w:rPr>
          <w:sz w:val="24"/>
          <w:szCs w:val="24"/>
        </w:rPr>
        <w:lastRenderedPageBreak/>
        <w:t xml:space="preserve">8.1.3. Dar causa à inexecução total do contrato; </w:t>
      </w:r>
    </w:p>
    <w:p w:rsidR="00B6754C" w:rsidRPr="00D55BB4" w:rsidRDefault="00B6754C" w:rsidP="00B6754C">
      <w:pPr>
        <w:jc w:val="both"/>
        <w:rPr>
          <w:sz w:val="24"/>
          <w:szCs w:val="24"/>
        </w:rPr>
      </w:pPr>
    </w:p>
    <w:p w:rsidR="00B6754C" w:rsidRDefault="00B6754C" w:rsidP="00B6754C">
      <w:pPr>
        <w:jc w:val="both"/>
        <w:rPr>
          <w:sz w:val="24"/>
          <w:szCs w:val="24"/>
        </w:rPr>
      </w:pPr>
      <w:r w:rsidRPr="00D55BB4">
        <w:rPr>
          <w:sz w:val="24"/>
          <w:szCs w:val="24"/>
        </w:rPr>
        <w:t xml:space="preserve">8.1.4. Deixar de entregar a documentação exigida para o certame; </w:t>
      </w:r>
    </w:p>
    <w:p w:rsidR="00B6754C" w:rsidRPr="00D55BB4" w:rsidRDefault="00B6754C" w:rsidP="00B6754C">
      <w:pPr>
        <w:jc w:val="both"/>
        <w:rPr>
          <w:sz w:val="24"/>
          <w:szCs w:val="24"/>
        </w:rPr>
      </w:pPr>
    </w:p>
    <w:p w:rsidR="00B6754C" w:rsidRDefault="00B6754C" w:rsidP="00B6754C">
      <w:pPr>
        <w:jc w:val="both"/>
        <w:rPr>
          <w:sz w:val="24"/>
          <w:szCs w:val="24"/>
        </w:rPr>
      </w:pPr>
      <w:r w:rsidRPr="00D55BB4">
        <w:rPr>
          <w:sz w:val="24"/>
          <w:szCs w:val="24"/>
        </w:rPr>
        <w:t xml:space="preserve">8.1.5. Não manter a proposta, salvo em decorrência de fato superveniente devidamente justificado; </w:t>
      </w:r>
    </w:p>
    <w:p w:rsidR="00B6754C" w:rsidRPr="00D55BB4" w:rsidRDefault="00B6754C" w:rsidP="00B6754C">
      <w:pPr>
        <w:jc w:val="both"/>
        <w:rPr>
          <w:sz w:val="24"/>
          <w:szCs w:val="24"/>
        </w:rPr>
      </w:pPr>
    </w:p>
    <w:p w:rsidR="00B6754C" w:rsidRDefault="00B6754C" w:rsidP="00B6754C">
      <w:pPr>
        <w:jc w:val="both"/>
        <w:rPr>
          <w:sz w:val="24"/>
          <w:szCs w:val="24"/>
        </w:rPr>
      </w:pPr>
      <w:r w:rsidRPr="00D55BB4">
        <w:rPr>
          <w:sz w:val="24"/>
          <w:szCs w:val="24"/>
        </w:rPr>
        <w:t xml:space="preserve">8.1.6. Não celebrar o contrato ou não entregar a documentação exigida para a contratação, quando convocado dentro do prazo de validade de sua proposta; </w:t>
      </w:r>
    </w:p>
    <w:p w:rsidR="00B6754C" w:rsidRPr="00D55BB4" w:rsidRDefault="00B6754C" w:rsidP="00B6754C">
      <w:pPr>
        <w:jc w:val="both"/>
        <w:rPr>
          <w:sz w:val="24"/>
          <w:szCs w:val="24"/>
        </w:rPr>
      </w:pPr>
    </w:p>
    <w:p w:rsidR="00B6754C" w:rsidRDefault="00B6754C" w:rsidP="00B6754C">
      <w:pPr>
        <w:jc w:val="both"/>
        <w:rPr>
          <w:sz w:val="24"/>
          <w:szCs w:val="24"/>
        </w:rPr>
      </w:pPr>
      <w:r w:rsidRPr="00D55BB4">
        <w:rPr>
          <w:sz w:val="24"/>
          <w:szCs w:val="24"/>
        </w:rPr>
        <w:t xml:space="preserve">8.1.7. Ensejar o retardamento da execução ou da entrega do objeto da licitação sem motivo justificado; </w:t>
      </w:r>
    </w:p>
    <w:p w:rsidR="00B6754C" w:rsidRPr="00D55BB4" w:rsidRDefault="00B6754C" w:rsidP="00B6754C">
      <w:pPr>
        <w:jc w:val="both"/>
        <w:rPr>
          <w:sz w:val="24"/>
          <w:szCs w:val="24"/>
        </w:rPr>
      </w:pPr>
    </w:p>
    <w:p w:rsidR="00B6754C" w:rsidRDefault="00B6754C" w:rsidP="00B6754C">
      <w:pPr>
        <w:jc w:val="both"/>
        <w:rPr>
          <w:sz w:val="24"/>
          <w:szCs w:val="24"/>
        </w:rPr>
      </w:pPr>
      <w:r w:rsidRPr="00D55BB4">
        <w:rPr>
          <w:sz w:val="24"/>
          <w:szCs w:val="24"/>
        </w:rPr>
        <w:t xml:space="preserve">8.1.8. Apresentar declaração ou documentação falsa exigida para o certame ou prestar declaração falsa durante a dispensa eletrônica ou a execução do contrato; </w:t>
      </w:r>
    </w:p>
    <w:p w:rsidR="00B6754C" w:rsidRPr="00D55BB4" w:rsidRDefault="00B6754C" w:rsidP="00B6754C">
      <w:pPr>
        <w:jc w:val="both"/>
        <w:rPr>
          <w:sz w:val="24"/>
          <w:szCs w:val="24"/>
        </w:rPr>
      </w:pPr>
    </w:p>
    <w:p w:rsidR="00B6754C" w:rsidRDefault="00B6754C" w:rsidP="00B6754C">
      <w:pPr>
        <w:jc w:val="both"/>
        <w:rPr>
          <w:sz w:val="24"/>
          <w:szCs w:val="24"/>
        </w:rPr>
      </w:pPr>
      <w:r w:rsidRPr="00D55BB4">
        <w:rPr>
          <w:sz w:val="24"/>
          <w:szCs w:val="24"/>
        </w:rPr>
        <w:t xml:space="preserve">8.1.9. Fraudar a dispensa eletrônica ou praticar ato fraudulento na execução do contrato; </w:t>
      </w:r>
    </w:p>
    <w:p w:rsidR="00B6754C" w:rsidRPr="00D55BB4" w:rsidRDefault="00B6754C" w:rsidP="00B6754C">
      <w:pPr>
        <w:jc w:val="both"/>
        <w:rPr>
          <w:sz w:val="24"/>
          <w:szCs w:val="24"/>
        </w:rPr>
      </w:pPr>
    </w:p>
    <w:p w:rsidR="00B6754C" w:rsidRDefault="00B6754C" w:rsidP="00B6754C">
      <w:pPr>
        <w:jc w:val="both"/>
        <w:rPr>
          <w:sz w:val="24"/>
          <w:szCs w:val="24"/>
        </w:rPr>
      </w:pPr>
      <w:r w:rsidRPr="00D55BB4">
        <w:rPr>
          <w:sz w:val="24"/>
          <w:szCs w:val="24"/>
        </w:rPr>
        <w:t xml:space="preserve">8.1.10. Comportar-se de modo inidôneo ou cometer fraude de qualquer natureza; </w:t>
      </w:r>
    </w:p>
    <w:p w:rsidR="00B6754C" w:rsidRPr="00D55BB4" w:rsidRDefault="00B6754C" w:rsidP="00B6754C">
      <w:pPr>
        <w:jc w:val="both"/>
        <w:rPr>
          <w:sz w:val="24"/>
          <w:szCs w:val="24"/>
        </w:rPr>
      </w:pPr>
    </w:p>
    <w:p w:rsidR="00B6754C" w:rsidRDefault="00B6754C" w:rsidP="00B6754C">
      <w:pPr>
        <w:jc w:val="both"/>
        <w:rPr>
          <w:sz w:val="24"/>
          <w:szCs w:val="24"/>
        </w:rPr>
      </w:pPr>
      <w:r w:rsidRPr="00D55BB4">
        <w:rPr>
          <w:sz w:val="24"/>
          <w:szCs w:val="24"/>
        </w:rPr>
        <w:t xml:space="preserve">8.1.10.1. Considera-se comportamento inidôneo, entre outros, a declaração falsa quanto às condições de participação, quanto ao enquadramento como ME/EPP ou o conluio entre os fornecedores, em qualquer momento da dispensa, mesmo após o encerramento da fase de lances. </w:t>
      </w:r>
    </w:p>
    <w:p w:rsidR="00B6754C" w:rsidRPr="00D55BB4" w:rsidRDefault="00B6754C" w:rsidP="00B6754C">
      <w:pPr>
        <w:jc w:val="both"/>
        <w:rPr>
          <w:sz w:val="24"/>
          <w:szCs w:val="24"/>
        </w:rPr>
      </w:pPr>
    </w:p>
    <w:p w:rsidR="00B6754C" w:rsidRDefault="00B6754C" w:rsidP="00B6754C">
      <w:pPr>
        <w:jc w:val="both"/>
        <w:rPr>
          <w:sz w:val="24"/>
          <w:szCs w:val="24"/>
        </w:rPr>
      </w:pPr>
      <w:r w:rsidRPr="00D55BB4">
        <w:rPr>
          <w:sz w:val="24"/>
          <w:szCs w:val="24"/>
        </w:rPr>
        <w:t xml:space="preserve">8.1.11. Praticar atos ilícitos com vistas a frustrar os objetivos deste certame. </w:t>
      </w:r>
    </w:p>
    <w:p w:rsidR="00B6754C" w:rsidRPr="00D55BB4" w:rsidRDefault="00B6754C" w:rsidP="00B6754C">
      <w:pPr>
        <w:jc w:val="both"/>
        <w:rPr>
          <w:sz w:val="24"/>
          <w:szCs w:val="24"/>
        </w:rPr>
      </w:pPr>
    </w:p>
    <w:p w:rsidR="00B6754C" w:rsidRDefault="00B6754C" w:rsidP="00B6754C">
      <w:pPr>
        <w:jc w:val="both"/>
        <w:rPr>
          <w:sz w:val="24"/>
          <w:szCs w:val="24"/>
        </w:rPr>
      </w:pPr>
      <w:r w:rsidRPr="00D55BB4">
        <w:rPr>
          <w:sz w:val="24"/>
          <w:szCs w:val="24"/>
        </w:rPr>
        <w:t xml:space="preserve">8.1.12. Praticar ato lesivo previsto no art. 5º da Lei nº 12.846, de 1º de agosto de 2013. </w:t>
      </w:r>
    </w:p>
    <w:p w:rsidR="00B6754C" w:rsidRPr="00D55BB4" w:rsidRDefault="00B6754C" w:rsidP="00B6754C">
      <w:pPr>
        <w:jc w:val="both"/>
        <w:rPr>
          <w:sz w:val="24"/>
          <w:szCs w:val="24"/>
        </w:rPr>
      </w:pPr>
    </w:p>
    <w:p w:rsidR="00B6754C" w:rsidRDefault="00B6754C" w:rsidP="00B6754C">
      <w:pPr>
        <w:jc w:val="both"/>
        <w:rPr>
          <w:sz w:val="24"/>
          <w:szCs w:val="24"/>
        </w:rPr>
      </w:pPr>
      <w:r w:rsidRPr="00D55BB4">
        <w:rPr>
          <w:sz w:val="24"/>
          <w:szCs w:val="24"/>
        </w:rPr>
        <w:t xml:space="preserve">8.2. O fornecedor que cometer qualquer das infrações discriminadas nos subitens anteriores ficará sujeito, sem prejuízo da responsabilidade civil e criminal, às seguintes sanções: </w:t>
      </w:r>
    </w:p>
    <w:p w:rsidR="00B6754C" w:rsidRPr="00D55BB4" w:rsidRDefault="00B6754C" w:rsidP="00B6754C">
      <w:pPr>
        <w:jc w:val="both"/>
        <w:rPr>
          <w:sz w:val="24"/>
          <w:szCs w:val="24"/>
        </w:rPr>
      </w:pPr>
    </w:p>
    <w:p w:rsidR="00B6754C" w:rsidRPr="009F75FF" w:rsidRDefault="00B6754C" w:rsidP="007B5E5F">
      <w:pPr>
        <w:pStyle w:val="PargrafodaLista"/>
        <w:numPr>
          <w:ilvl w:val="0"/>
          <w:numId w:val="5"/>
        </w:numPr>
        <w:rPr>
          <w:sz w:val="24"/>
          <w:szCs w:val="24"/>
        </w:rPr>
      </w:pPr>
      <w:r w:rsidRPr="009F75FF">
        <w:rPr>
          <w:sz w:val="24"/>
          <w:szCs w:val="24"/>
        </w:rPr>
        <w:t xml:space="preserve">Advertência pela falta do subitem 8.1.1 deste Aviso de Contratação Direta, quando não se justificar a imposição de penalidade mais grave; </w:t>
      </w:r>
    </w:p>
    <w:p w:rsidR="00B6754C" w:rsidRDefault="00B6754C" w:rsidP="007B5E5F">
      <w:pPr>
        <w:pStyle w:val="PargrafodaLista"/>
        <w:numPr>
          <w:ilvl w:val="0"/>
          <w:numId w:val="5"/>
        </w:numPr>
        <w:rPr>
          <w:sz w:val="24"/>
          <w:szCs w:val="24"/>
        </w:rPr>
      </w:pPr>
      <w:r w:rsidRPr="009F75FF">
        <w:rPr>
          <w:sz w:val="24"/>
          <w:szCs w:val="24"/>
        </w:rPr>
        <w:t xml:space="preserve">Multa de 5% (cinco por cento) sobre o valor estimado do(s) item(s) prejudicado(s) pela conduta do fornecedor, por qualquer das infrações dos subitens 8.1.1 a 8.1.12; </w:t>
      </w:r>
    </w:p>
    <w:p w:rsidR="00B6754C" w:rsidRDefault="00B6754C" w:rsidP="007B5E5F">
      <w:pPr>
        <w:pStyle w:val="PargrafodaLista"/>
        <w:numPr>
          <w:ilvl w:val="0"/>
          <w:numId w:val="5"/>
        </w:numPr>
        <w:rPr>
          <w:sz w:val="24"/>
          <w:szCs w:val="24"/>
        </w:rPr>
      </w:pPr>
      <w:r w:rsidRPr="009F75FF">
        <w:rPr>
          <w:sz w:val="24"/>
          <w:szCs w:val="24"/>
        </w:rPr>
        <w:t xml:space="preserve">Impedimento de licitar e contratar no âmbito da Administração Pública direta e indireta do ente federativo que tiver aplicado a sanção, pelo prazo máximo de </w:t>
      </w:r>
      <w:proofErr w:type="gramStart"/>
      <w:r w:rsidRPr="009F75FF">
        <w:rPr>
          <w:sz w:val="24"/>
          <w:szCs w:val="24"/>
        </w:rPr>
        <w:t>3</w:t>
      </w:r>
      <w:proofErr w:type="gramEnd"/>
      <w:r w:rsidRPr="009F75FF">
        <w:rPr>
          <w:sz w:val="24"/>
          <w:szCs w:val="24"/>
        </w:rPr>
        <w:t xml:space="preserve"> (três) anos, nos casos dos subitens 8.1.2 a 8.1.7 deste Aviso de Contratação Direta, quando não se justificar a imposição de penalidade mais grave; </w:t>
      </w:r>
    </w:p>
    <w:p w:rsidR="00B6754C" w:rsidRDefault="00B6754C" w:rsidP="007B5E5F">
      <w:pPr>
        <w:pStyle w:val="PargrafodaLista"/>
        <w:numPr>
          <w:ilvl w:val="0"/>
          <w:numId w:val="5"/>
        </w:numPr>
        <w:rPr>
          <w:sz w:val="24"/>
          <w:szCs w:val="24"/>
        </w:rPr>
      </w:pPr>
      <w:r w:rsidRPr="009F75FF">
        <w:rPr>
          <w:sz w:val="24"/>
          <w:szCs w:val="24"/>
        </w:rPr>
        <w:t xml:space="preserve">Declaração de inidoneidade para licitar ou contratar, que impedirá o responsável de licitar ou contratar no âmbito da Administração Pública direta e indireta de todos os entes federativos, pelo prazo mínimo de </w:t>
      </w:r>
      <w:proofErr w:type="gramStart"/>
      <w:r w:rsidRPr="009F75FF">
        <w:rPr>
          <w:sz w:val="24"/>
          <w:szCs w:val="24"/>
        </w:rPr>
        <w:t>3</w:t>
      </w:r>
      <w:proofErr w:type="gramEnd"/>
      <w:r w:rsidRPr="009F75FF">
        <w:rPr>
          <w:sz w:val="24"/>
          <w:szCs w:val="24"/>
        </w:rPr>
        <w:t xml:space="preserve"> (três) anos e máximo de 6 (seis) anos, nos casos dos subitens 8.1.8 a 8.1.12, bem como nos demais casos </w:t>
      </w:r>
      <w:r w:rsidRPr="009F75FF">
        <w:rPr>
          <w:sz w:val="24"/>
          <w:szCs w:val="24"/>
        </w:rPr>
        <w:lastRenderedPageBreak/>
        <w:t xml:space="preserve">que justifiquem a imposição da penalidade mais grave; </w:t>
      </w:r>
    </w:p>
    <w:p w:rsidR="00B6754C" w:rsidRPr="009F75FF" w:rsidRDefault="00B6754C" w:rsidP="00B6754C">
      <w:pPr>
        <w:pStyle w:val="PargrafodaLista"/>
        <w:ind w:left="720"/>
        <w:rPr>
          <w:sz w:val="24"/>
          <w:szCs w:val="24"/>
        </w:rPr>
      </w:pPr>
    </w:p>
    <w:p w:rsidR="00B6754C" w:rsidRDefault="00B6754C" w:rsidP="00B6754C">
      <w:pPr>
        <w:jc w:val="both"/>
        <w:rPr>
          <w:sz w:val="24"/>
          <w:szCs w:val="24"/>
        </w:rPr>
      </w:pPr>
      <w:r w:rsidRPr="00D55BB4">
        <w:rPr>
          <w:sz w:val="24"/>
          <w:szCs w:val="24"/>
        </w:rPr>
        <w:t xml:space="preserve">8.3. Na aplicação das sanções serão considerados: </w:t>
      </w:r>
    </w:p>
    <w:p w:rsidR="00B6754C" w:rsidRPr="00D55BB4" w:rsidRDefault="00B6754C" w:rsidP="00B6754C">
      <w:pPr>
        <w:jc w:val="both"/>
        <w:rPr>
          <w:sz w:val="24"/>
          <w:szCs w:val="24"/>
        </w:rPr>
      </w:pPr>
    </w:p>
    <w:p w:rsidR="00B6754C" w:rsidRDefault="00B6754C" w:rsidP="00B6754C">
      <w:pPr>
        <w:jc w:val="both"/>
        <w:rPr>
          <w:sz w:val="24"/>
          <w:szCs w:val="24"/>
        </w:rPr>
      </w:pPr>
      <w:r w:rsidRPr="00D55BB4">
        <w:rPr>
          <w:sz w:val="24"/>
          <w:szCs w:val="24"/>
        </w:rPr>
        <w:t xml:space="preserve">8.3.1. A natureza e a gravidade da infração cometida; </w:t>
      </w:r>
    </w:p>
    <w:p w:rsidR="00B6754C" w:rsidRPr="00D55BB4" w:rsidRDefault="00B6754C" w:rsidP="00B6754C">
      <w:pPr>
        <w:jc w:val="both"/>
        <w:rPr>
          <w:sz w:val="24"/>
          <w:szCs w:val="24"/>
        </w:rPr>
      </w:pPr>
    </w:p>
    <w:p w:rsidR="00B6754C" w:rsidRDefault="00B6754C" w:rsidP="00B6754C">
      <w:pPr>
        <w:jc w:val="both"/>
        <w:rPr>
          <w:sz w:val="24"/>
          <w:szCs w:val="24"/>
        </w:rPr>
      </w:pPr>
      <w:r w:rsidRPr="00D55BB4">
        <w:rPr>
          <w:sz w:val="24"/>
          <w:szCs w:val="24"/>
        </w:rPr>
        <w:t xml:space="preserve">8.3.2. As peculiaridades do caso concreto; </w:t>
      </w:r>
    </w:p>
    <w:p w:rsidR="00B6754C" w:rsidRPr="00D55BB4" w:rsidRDefault="00B6754C" w:rsidP="00B6754C">
      <w:pPr>
        <w:jc w:val="both"/>
        <w:rPr>
          <w:sz w:val="24"/>
          <w:szCs w:val="24"/>
        </w:rPr>
      </w:pPr>
    </w:p>
    <w:p w:rsidR="00B6754C" w:rsidRDefault="00B6754C" w:rsidP="00B6754C">
      <w:pPr>
        <w:jc w:val="both"/>
        <w:rPr>
          <w:sz w:val="24"/>
          <w:szCs w:val="24"/>
        </w:rPr>
      </w:pPr>
      <w:r w:rsidRPr="00D55BB4">
        <w:rPr>
          <w:sz w:val="24"/>
          <w:szCs w:val="24"/>
        </w:rPr>
        <w:t xml:space="preserve">8.3.3. As circunstâncias agravantes ou atenuantes; </w:t>
      </w:r>
    </w:p>
    <w:p w:rsidR="00B6754C" w:rsidRPr="00D55BB4" w:rsidRDefault="00B6754C" w:rsidP="00B6754C">
      <w:pPr>
        <w:jc w:val="both"/>
        <w:rPr>
          <w:sz w:val="24"/>
          <w:szCs w:val="24"/>
        </w:rPr>
      </w:pPr>
    </w:p>
    <w:p w:rsidR="00B6754C" w:rsidRDefault="00B6754C" w:rsidP="00B6754C">
      <w:pPr>
        <w:jc w:val="both"/>
        <w:rPr>
          <w:sz w:val="24"/>
          <w:szCs w:val="24"/>
        </w:rPr>
      </w:pPr>
      <w:r w:rsidRPr="00D55BB4">
        <w:rPr>
          <w:sz w:val="24"/>
          <w:szCs w:val="24"/>
        </w:rPr>
        <w:t xml:space="preserve">8.3.4. Os danos que dela provierem para a Administração Pública; </w:t>
      </w:r>
    </w:p>
    <w:p w:rsidR="00B6754C" w:rsidRPr="00D55BB4" w:rsidRDefault="00B6754C" w:rsidP="00B6754C">
      <w:pPr>
        <w:jc w:val="both"/>
        <w:rPr>
          <w:sz w:val="24"/>
          <w:szCs w:val="24"/>
        </w:rPr>
      </w:pPr>
    </w:p>
    <w:p w:rsidR="00B6754C" w:rsidRDefault="00B6754C" w:rsidP="00B6754C">
      <w:pPr>
        <w:jc w:val="both"/>
        <w:rPr>
          <w:sz w:val="24"/>
          <w:szCs w:val="24"/>
        </w:rPr>
      </w:pPr>
      <w:r w:rsidRPr="00D55BB4">
        <w:rPr>
          <w:sz w:val="24"/>
          <w:szCs w:val="24"/>
        </w:rPr>
        <w:t xml:space="preserve">8.3.5. A implantação ou o aperfeiçoamento de programa de integridade, conforme normas e orientações dos órgãos de controle. </w:t>
      </w:r>
    </w:p>
    <w:p w:rsidR="00B6754C" w:rsidRPr="00D55BB4" w:rsidRDefault="00B6754C" w:rsidP="00B6754C">
      <w:pPr>
        <w:jc w:val="both"/>
        <w:rPr>
          <w:sz w:val="24"/>
          <w:szCs w:val="24"/>
        </w:rPr>
      </w:pPr>
    </w:p>
    <w:p w:rsidR="00B6754C" w:rsidRDefault="00B6754C" w:rsidP="00B6754C">
      <w:pPr>
        <w:jc w:val="both"/>
        <w:rPr>
          <w:sz w:val="24"/>
          <w:szCs w:val="24"/>
        </w:rPr>
      </w:pPr>
      <w:r w:rsidRPr="00D55BB4">
        <w:rPr>
          <w:sz w:val="24"/>
          <w:szCs w:val="24"/>
        </w:rPr>
        <w:t xml:space="preserve">8.4. Se a multa aplicada e as indenizações cabíveis forem superiores ao valor de pagamento eventualmente devido pela Administração ao contratado, além da perda desse valor, a diferença será descontada da garantia prestada ou será cobrada judicialmente. </w:t>
      </w:r>
    </w:p>
    <w:p w:rsidR="00B6754C" w:rsidRPr="00D55BB4" w:rsidRDefault="00B6754C" w:rsidP="00B6754C">
      <w:pPr>
        <w:jc w:val="both"/>
        <w:rPr>
          <w:sz w:val="24"/>
          <w:szCs w:val="24"/>
        </w:rPr>
      </w:pPr>
    </w:p>
    <w:p w:rsidR="00B6754C" w:rsidRDefault="00B6754C" w:rsidP="00B6754C">
      <w:pPr>
        <w:jc w:val="both"/>
        <w:rPr>
          <w:sz w:val="24"/>
          <w:szCs w:val="24"/>
        </w:rPr>
      </w:pPr>
      <w:r w:rsidRPr="00D55BB4">
        <w:rPr>
          <w:sz w:val="24"/>
          <w:szCs w:val="24"/>
        </w:rPr>
        <w:t xml:space="preserve">8.5. A aplicação das sanções previstas neste Aviso de Contratação Direta, em hipótese alguma, a obrigação de reparação integral do dano causado à Administração Pública. </w:t>
      </w:r>
    </w:p>
    <w:p w:rsidR="00B6754C" w:rsidRPr="00D55BB4" w:rsidRDefault="00B6754C" w:rsidP="00B6754C">
      <w:pPr>
        <w:jc w:val="both"/>
        <w:rPr>
          <w:sz w:val="24"/>
          <w:szCs w:val="24"/>
        </w:rPr>
      </w:pPr>
    </w:p>
    <w:p w:rsidR="00B6754C" w:rsidRDefault="00B6754C" w:rsidP="00B6754C">
      <w:pPr>
        <w:jc w:val="both"/>
        <w:rPr>
          <w:sz w:val="24"/>
          <w:szCs w:val="24"/>
        </w:rPr>
      </w:pPr>
      <w:r w:rsidRPr="00D55BB4">
        <w:rPr>
          <w:sz w:val="24"/>
          <w:szCs w:val="24"/>
        </w:rPr>
        <w:t xml:space="preserve">8.6. A penalidade de multa pode ser aplicada cumulativamente com as demais sanções. </w:t>
      </w:r>
    </w:p>
    <w:p w:rsidR="00B6754C" w:rsidRPr="00D55BB4" w:rsidRDefault="00B6754C" w:rsidP="00B6754C">
      <w:pPr>
        <w:jc w:val="both"/>
        <w:rPr>
          <w:sz w:val="24"/>
          <w:szCs w:val="24"/>
        </w:rPr>
      </w:pPr>
    </w:p>
    <w:p w:rsidR="00B6754C" w:rsidRDefault="00B6754C" w:rsidP="00B6754C">
      <w:pPr>
        <w:jc w:val="both"/>
        <w:rPr>
          <w:sz w:val="24"/>
          <w:szCs w:val="24"/>
        </w:rPr>
      </w:pPr>
      <w:r w:rsidRPr="00D55BB4">
        <w:rPr>
          <w:sz w:val="24"/>
          <w:szCs w:val="24"/>
        </w:rPr>
        <w:t xml:space="preserve">8.7. Se, durante o processo de aplicação de penalidade,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 </w:t>
      </w:r>
    </w:p>
    <w:p w:rsidR="00B6754C" w:rsidRDefault="00B6754C" w:rsidP="00B6754C">
      <w:pPr>
        <w:jc w:val="both"/>
        <w:rPr>
          <w:sz w:val="24"/>
          <w:szCs w:val="24"/>
        </w:rPr>
      </w:pPr>
    </w:p>
    <w:p w:rsidR="00B6754C" w:rsidRDefault="00B6754C" w:rsidP="00B6754C">
      <w:pPr>
        <w:jc w:val="both"/>
        <w:rPr>
          <w:sz w:val="24"/>
          <w:szCs w:val="24"/>
        </w:rPr>
      </w:pPr>
      <w:r w:rsidRPr="00D55BB4">
        <w:rPr>
          <w:sz w:val="24"/>
          <w:szCs w:val="24"/>
        </w:rPr>
        <w:t xml:space="preserve">8.8. A apuração e o julgamento das demais infrações administrativas não consideradas como ato lesivo à Administração Pública nacional ou estrangeira nos termos da Lei nº 12.846, de 1º de agosto de 2013, seguirão seu rito normal na unidade administrativa. </w:t>
      </w:r>
    </w:p>
    <w:p w:rsidR="00B6754C" w:rsidRPr="00D55BB4" w:rsidRDefault="00B6754C" w:rsidP="00B6754C">
      <w:pPr>
        <w:jc w:val="both"/>
        <w:rPr>
          <w:sz w:val="24"/>
          <w:szCs w:val="24"/>
        </w:rPr>
      </w:pPr>
    </w:p>
    <w:p w:rsidR="00B6754C" w:rsidRDefault="00B6754C" w:rsidP="00B6754C">
      <w:pPr>
        <w:jc w:val="both"/>
        <w:rPr>
          <w:sz w:val="24"/>
          <w:szCs w:val="24"/>
        </w:rPr>
      </w:pPr>
      <w:r w:rsidRPr="00D55BB4">
        <w:rPr>
          <w:sz w:val="24"/>
          <w:szCs w:val="24"/>
        </w:rPr>
        <w:t xml:space="preserve">8.9. O processamento do PAR não interfere no seguimento regular dos processos administrativos específicos para apuração da ocorrência de danos e prejuízos à Administração </w:t>
      </w:r>
      <w:proofErr w:type="gramStart"/>
      <w:r w:rsidRPr="00D55BB4">
        <w:rPr>
          <w:sz w:val="24"/>
          <w:szCs w:val="24"/>
        </w:rPr>
        <w:t>Pública Federal resultantes</w:t>
      </w:r>
      <w:proofErr w:type="gramEnd"/>
      <w:r w:rsidRPr="00D55BB4">
        <w:rPr>
          <w:sz w:val="24"/>
          <w:szCs w:val="24"/>
        </w:rPr>
        <w:t xml:space="preserve"> de ato lesivo cometido por pessoa jurídica, com ou sem a participação de agente público. </w:t>
      </w:r>
    </w:p>
    <w:p w:rsidR="00B6754C" w:rsidRPr="00D55BB4" w:rsidRDefault="00B6754C" w:rsidP="00B6754C">
      <w:pPr>
        <w:jc w:val="both"/>
        <w:rPr>
          <w:sz w:val="24"/>
          <w:szCs w:val="24"/>
        </w:rPr>
      </w:pPr>
    </w:p>
    <w:p w:rsidR="00B6754C" w:rsidRDefault="00B6754C" w:rsidP="00B6754C">
      <w:pPr>
        <w:jc w:val="both"/>
        <w:rPr>
          <w:sz w:val="24"/>
          <w:szCs w:val="24"/>
        </w:rPr>
      </w:pPr>
      <w:r w:rsidRPr="00D55BB4">
        <w:rPr>
          <w:sz w:val="24"/>
          <w:szCs w:val="24"/>
        </w:rPr>
        <w:t xml:space="preserve">8.10. A aplicação de qualquer das penalidades previstas realizar-se-á em processo administrativo que assegurará o contraditório e a ampla defesa ao fornecedor/adjudicatário, observando-se o procedimento previsto na Lei nº 14.133, de 2021, e subsidiariamente na Lei nº 9.784, de 1999. </w:t>
      </w:r>
    </w:p>
    <w:p w:rsidR="00B6754C" w:rsidRPr="00D55BB4" w:rsidRDefault="00B6754C" w:rsidP="00B6754C">
      <w:pPr>
        <w:jc w:val="both"/>
        <w:rPr>
          <w:sz w:val="24"/>
          <w:szCs w:val="24"/>
        </w:rPr>
      </w:pPr>
    </w:p>
    <w:p w:rsidR="00B6754C" w:rsidRPr="00D55BB4" w:rsidRDefault="00B6754C" w:rsidP="00B6754C">
      <w:pPr>
        <w:jc w:val="both"/>
        <w:rPr>
          <w:sz w:val="24"/>
          <w:szCs w:val="24"/>
        </w:rPr>
      </w:pPr>
      <w:r w:rsidRPr="00D55BB4">
        <w:rPr>
          <w:sz w:val="24"/>
          <w:szCs w:val="24"/>
        </w:rPr>
        <w:t xml:space="preserve">8.11. As sanções por atos praticados no decorrer da contratação estão previstas nos anexos a este Aviso. </w:t>
      </w:r>
    </w:p>
    <w:p w:rsidR="00B6754C" w:rsidRDefault="00B6754C" w:rsidP="00B6754C">
      <w:pPr>
        <w:pStyle w:val="Corpodetexto"/>
        <w:spacing w:before="2"/>
        <w:ind w:left="0"/>
        <w:rPr>
          <w:sz w:val="24"/>
          <w:szCs w:val="24"/>
        </w:rPr>
      </w:pPr>
      <w:r>
        <w:rPr>
          <w:sz w:val="24"/>
          <w:szCs w:val="24"/>
        </w:rPr>
        <w:t xml:space="preserve"> </w:t>
      </w:r>
    </w:p>
    <w:p w:rsidR="00B6754C" w:rsidRPr="0020011F" w:rsidRDefault="00B6754C" w:rsidP="007B5E5F">
      <w:pPr>
        <w:pStyle w:val="Ttulo1"/>
        <w:numPr>
          <w:ilvl w:val="0"/>
          <w:numId w:val="8"/>
        </w:numPr>
        <w:tabs>
          <w:tab w:val="left" w:pos="284"/>
          <w:tab w:val="left" w:pos="8505"/>
        </w:tabs>
        <w:spacing w:before="91"/>
        <w:ind w:left="284" w:hanging="284"/>
        <w:rPr>
          <w:sz w:val="24"/>
          <w:szCs w:val="24"/>
        </w:rPr>
      </w:pPr>
      <w:bookmarkStart w:id="17" w:name="_Toc157412075"/>
      <w:bookmarkStart w:id="18" w:name="_Toc175229329"/>
      <w:r>
        <w:rPr>
          <w:sz w:val="24"/>
          <w:szCs w:val="24"/>
          <w:shd w:val="clear" w:color="auto" w:fill="D8D8D8"/>
        </w:rPr>
        <w:t>DISPOSIÇÕES GERAIS</w:t>
      </w:r>
      <w:bookmarkEnd w:id="17"/>
      <w:bookmarkEnd w:id="18"/>
      <w:r w:rsidRPr="0020011F">
        <w:rPr>
          <w:sz w:val="24"/>
          <w:szCs w:val="24"/>
          <w:shd w:val="clear" w:color="auto" w:fill="D8D8D8"/>
        </w:rPr>
        <w:tab/>
      </w:r>
    </w:p>
    <w:p w:rsidR="00B6754C" w:rsidRDefault="00B6754C" w:rsidP="00B6754C">
      <w:pPr>
        <w:pStyle w:val="Corpodetexto"/>
        <w:spacing w:before="2"/>
        <w:ind w:left="0"/>
        <w:rPr>
          <w:sz w:val="24"/>
          <w:szCs w:val="24"/>
        </w:rPr>
      </w:pPr>
    </w:p>
    <w:p w:rsidR="00B6754C" w:rsidRDefault="00B6754C" w:rsidP="00B6754C">
      <w:pPr>
        <w:jc w:val="both"/>
        <w:rPr>
          <w:sz w:val="24"/>
          <w:szCs w:val="24"/>
        </w:rPr>
      </w:pPr>
      <w:r w:rsidRPr="00D55BB4">
        <w:rPr>
          <w:sz w:val="24"/>
          <w:szCs w:val="24"/>
        </w:rPr>
        <w:t>9.1.</w:t>
      </w:r>
      <w:r>
        <w:rPr>
          <w:sz w:val="24"/>
          <w:szCs w:val="24"/>
        </w:rPr>
        <w:t xml:space="preserve"> </w:t>
      </w:r>
      <w:r w:rsidRPr="00D55BB4">
        <w:rPr>
          <w:sz w:val="24"/>
          <w:szCs w:val="24"/>
        </w:rPr>
        <w:t>O procedimento será divulgado no</w:t>
      </w:r>
      <w:r w:rsidRPr="00D55BB4">
        <w:rPr>
          <w:color w:val="FF0000"/>
          <w:sz w:val="24"/>
          <w:szCs w:val="24"/>
        </w:rPr>
        <w:t xml:space="preserve"> </w:t>
      </w:r>
      <w:r>
        <w:t xml:space="preserve">BNC, endereço: </w:t>
      </w:r>
      <w:proofErr w:type="gramStart"/>
      <w:r>
        <w:t>https</w:t>
      </w:r>
      <w:proofErr w:type="gramEnd"/>
      <w:r>
        <w:t>://bnccompras.com</w:t>
      </w:r>
      <w:r w:rsidRPr="00BB1ABD">
        <w:rPr>
          <w:rStyle w:val="Hyperlink"/>
          <w:bCs/>
        </w:rPr>
        <w:t xml:space="preserve"> </w:t>
      </w:r>
      <w:r w:rsidRPr="00D55BB4">
        <w:rPr>
          <w:sz w:val="24"/>
          <w:szCs w:val="24"/>
        </w:rPr>
        <w:t xml:space="preserve">e no Portal Nacional de Contratações Públicas - PNCP, e encaminhado automaticamente aos fornecedores registrados no Sistema. </w:t>
      </w:r>
    </w:p>
    <w:p w:rsidR="00B6754C" w:rsidRPr="00D55BB4" w:rsidRDefault="00B6754C" w:rsidP="00B6754C">
      <w:pPr>
        <w:jc w:val="both"/>
        <w:rPr>
          <w:sz w:val="24"/>
          <w:szCs w:val="24"/>
        </w:rPr>
      </w:pPr>
    </w:p>
    <w:p w:rsidR="00B6754C" w:rsidRDefault="00B6754C" w:rsidP="00B6754C">
      <w:pPr>
        <w:jc w:val="both"/>
        <w:rPr>
          <w:sz w:val="24"/>
          <w:szCs w:val="24"/>
        </w:rPr>
      </w:pPr>
      <w:r w:rsidRPr="00D55BB4">
        <w:rPr>
          <w:sz w:val="24"/>
          <w:szCs w:val="24"/>
        </w:rPr>
        <w:t xml:space="preserve">9.2. No caso de todos os fornecedores restarem desclassificados ou inabilitados (procedimento fracassado), a Administração poderá: </w:t>
      </w:r>
    </w:p>
    <w:p w:rsidR="00B6754C" w:rsidRPr="00D55BB4" w:rsidRDefault="00B6754C" w:rsidP="00B6754C">
      <w:pPr>
        <w:jc w:val="both"/>
        <w:rPr>
          <w:sz w:val="24"/>
          <w:szCs w:val="24"/>
        </w:rPr>
      </w:pPr>
    </w:p>
    <w:p w:rsidR="00B6754C" w:rsidRDefault="00B6754C" w:rsidP="00B6754C">
      <w:pPr>
        <w:jc w:val="both"/>
        <w:rPr>
          <w:sz w:val="24"/>
          <w:szCs w:val="24"/>
        </w:rPr>
      </w:pPr>
      <w:r>
        <w:rPr>
          <w:sz w:val="24"/>
          <w:szCs w:val="24"/>
        </w:rPr>
        <w:t>9.2.1. R</w:t>
      </w:r>
      <w:r w:rsidRPr="00D55BB4">
        <w:rPr>
          <w:sz w:val="24"/>
          <w:szCs w:val="24"/>
        </w:rPr>
        <w:t xml:space="preserve">epublicar o presente aviso com uma nova data; </w:t>
      </w:r>
    </w:p>
    <w:p w:rsidR="00B6754C" w:rsidRPr="00D55BB4" w:rsidRDefault="00B6754C" w:rsidP="00B6754C">
      <w:pPr>
        <w:jc w:val="both"/>
        <w:rPr>
          <w:sz w:val="24"/>
          <w:szCs w:val="24"/>
        </w:rPr>
      </w:pPr>
    </w:p>
    <w:p w:rsidR="00B6754C" w:rsidRDefault="00B6754C" w:rsidP="00B6754C">
      <w:pPr>
        <w:jc w:val="both"/>
        <w:rPr>
          <w:sz w:val="24"/>
          <w:szCs w:val="24"/>
        </w:rPr>
      </w:pPr>
      <w:r w:rsidRPr="00D55BB4">
        <w:rPr>
          <w:sz w:val="24"/>
          <w:szCs w:val="24"/>
        </w:rPr>
        <w:t xml:space="preserve">9.2.2. </w:t>
      </w:r>
      <w:r>
        <w:rPr>
          <w:sz w:val="24"/>
          <w:szCs w:val="24"/>
        </w:rPr>
        <w:t>V</w:t>
      </w:r>
      <w:r w:rsidRPr="00D55BB4">
        <w:rPr>
          <w:sz w:val="24"/>
          <w:szCs w:val="24"/>
        </w:rPr>
        <w:t xml:space="preserve">aler-se, para a contratação, de proposta obtida na pesquisa de preços que serviu de base ao procedimento, se houver, privilegiando-se os menores preços, sempre que possível, e desde que atendidas às condições de habilitação exigidas. No caso do subitem anterior, a contratação será operacionalizada fora deste procedimento. </w:t>
      </w:r>
    </w:p>
    <w:p w:rsidR="00B6754C" w:rsidRPr="00D55BB4" w:rsidRDefault="00B6754C" w:rsidP="00B6754C">
      <w:pPr>
        <w:jc w:val="both"/>
        <w:rPr>
          <w:sz w:val="24"/>
          <w:szCs w:val="24"/>
        </w:rPr>
      </w:pPr>
    </w:p>
    <w:p w:rsidR="00B6754C" w:rsidRDefault="00B6754C" w:rsidP="00B6754C">
      <w:pPr>
        <w:jc w:val="both"/>
        <w:rPr>
          <w:sz w:val="24"/>
          <w:szCs w:val="24"/>
        </w:rPr>
      </w:pPr>
      <w:r>
        <w:rPr>
          <w:sz w:val="24"/>
          <w:szCs w:val="24"/>
        </w:rPr>
        <w:t>9.2.3. F</w:t>
      </w:r>
      <w:r w:rsidRPr="00D55BB4">
        <w:rPr>
          <w:sz w:val="24"/>
          <w:szCs w:val="24"/>
        </w:rPr>
        <w:t xml:space="preserve">ixar prazo para que possa haver adequação das propostas ou da documentação de habilitação, conforme o caso. </w:t>
      </w:r>
    </w:p>
    <w:p w:rsidR="00B6754C" w:rsidRPr="00D55BB4" w:rsidRDefault="00B6754C" w:rsidP="00B6754C">
      <w:pPr>
        <w:jc w:val="both"/>
        <w:rPr>
          <w:sz w:val="24"/>
          <w:szCs w:val="24"/>
        </w:rPr>
      </w:pPr>
    </w:p>
    <w:p w:rsidR="00B6754C" w:rsidRDefault="00B6754C" w:rsidP="00B6754C">
      <w:pPr>
        <w:jc w:val="both"/>
        <w:rPr>
          <w:sz w:val="24"/>
          <w:szCs w:val="24"/>
        </w:rPr>
      </w:pPr>
      <w:r w:rsidRPr="00D55BB4">
        <w:rPr>
          <w:sz w:val="24"/>
          <w:szCs w:val="24"/>
        </w:rPr>
        <w:t xml:space="preserve">9.3. As providências dos subitens 9.2.1 e 9.2.2 acima poderão ser utilizadas se não houver o comparecimento de quaisquer fornecedores interessados (procedimento deserto) </w:t>
      </w:r>
    </w:p>
    <w:p w:rsidR="00B6754C" w:rsidRPr="00D55BB4" w:rsidRDefault="00B6754C" w:rsidP="00B6754C">
      <w:pPr>
        <w:jc w:val="both"/>
        <w:rPr>
          <w:sz w:val="24"/>
          <w:szCs w:val="24"/>
        </w:rPr>
      </w:pPr>
    </w:p>
    <w:p w:rsidR="00B6754C" w:rsidRDefault="00B6754C" w:rsidP="00B6754C">
      <w:pPr>
        <w:jc w:val="both"/>
        <w:rPr>
          <w:sz w:val="24"/>
          <w:szCs w:val="24"/>
        </w:rPr>
      </w:pPr>
      <w:r w:rsidRPr="00D55BB4">
        <w:rPr>
          <w:sz w:val="24"/>
          <w:szCs w:val="24"/>
        </w:rPr>
        <w:t xml:space="preserve">9.4. Havendo a necessidade de realização de ato de qualquer natureza pelos fornecedores, cujo prazo não conste deste Aviso de Contratação Direta, deverá ser atendido o prazo indicado pelo agente competente da Administração na respectiva notificação. </w:t>
      </w:r>
    </w:p>
    <w:p w:rsidR="00B6754C" w:rsidRPr="00D55BB4" w:rsidRDefault="00B6754C" w:rsidP="00B6754C">
      <w:pPr>
        <w:jc w:val="both"/>
        <w:rPr>
          <w:sz w:val="24"/>
          <w:szCs w:val="24"/>
        </w:rPr>
      </w:pPr>
    </w:p>
    <w:p w:rsidR="00B6754C" w:rsidRDefault="00B6754C" w:rsidP="00B6754C">
      <w:pPr>
        <w:jc w:val="both"/>
        <w:rPr>
          <w:sz w:val="24"/>
          <w:szCs w:val="24"/>
        </w:rPr>
      </w:pPr>
      <w:r w:rsidRPr="00D55BB4">
        <w:rPr>
          <w:sz w:val="24"/>
          <w:szCs w:val="24"/>
        </w:rPr>
        <w:t xml:space="preserve">9.5. Caberá ao fornecedor acompanhar as operações, ficando responsável pelo ônus decorrente da perda do negócio diante da inobservância de quaisquer mensagens emitidas pela Administração ou de sua desconexão. </w:t>
      </w:r>
    </w:p>
    <w:p w:rsidR="00B6754C" w:rsidRPr="00D55BB4" w:rsidRDefault="00B6754C" w:rsidP="00B6754C">
      <w:pPr>
        <w:jc w:val="both"/>
        <w:rPr>
          <w:sz w:val="24"/>
          <w:szCs w:val="24"/>
        </w:rPr>
      </w:pPr>
    </w:p>
    <w:p w:rsidR="00B6754C" w:rsidRDefault="00B6754C" w:rsidP="00B6754C">
      <w:pPr>
        <w:jc w:val="both"/>
        <w:rPr>
          <w:sz w:val="24"/>
          <w:szCs w:val="24"/>
        </w:rPr>
      </w:pPr>
      <w:r w:rsidRPr="00D55BB4">
        <w:rPr>
          <w:sz w:val="24"/>
          <w:szCs w:val="24"/>
        </w:rPr>
        <w:t xml:space="preserve">9.6. 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w:t>
      </w:r>
    </w:p>
    <w:p w:rsidR="00B6754C" w:rsidRPr="00D55BB4" w:rsidRDefault="00B6754C" w:rsidP="00B6754C">
      <w:pPr>
        <w:jc w:val="both"/>
        <w:rPr>
          <w:sz w:val="24"/>
          <w:szCs w:val="24"/>
        </w:rPr>
      </w:pPr>
    </w:p>
    <w:p w:rsidR="00B6754C" w:rsidRDefault="00B6754C" w:rsidP="00B6754C">
      <w:pPr>
        <w:jc w:val="both"/>
        <w:rPr>
          <w:sz w:val="24"/>
          <w:szCs w:val="24"/>
        </w:rPr>
      </w:pPr>
      <w:r w:rsidRPr="00D55BB4">
        <w:rPr>
          <w:sz w:val="24"/>
          <w:szCs w:val="24"/>
        </w:rPr>
        <w:t xml:space="preserve">9.7. Os horários estabelecidos na divulgação deste procedimento e durante o envio de lances observarão o horário de Brasília-DF, inclusive para contagem de tempo e registro no Sistema e na documentação relativa ao procedimento. </w:t>
      </w:r>
    </w:p>
    <w:p w:rsidR="00B6754C" w:rsidRPr="00D55BB4" w:rsidRDefault="00B6754C" w:rsidP="00B6754C">
      <w:pPr>
        <w:jc w:val="both"/>
        <w:rPr>
          <w:sz w:val="24"/>
          <w:szCs w:val="24"/>
        </w:rPr>
      </w:pPr>
    </w:p>
    <w:p w:rsidR="00B6754C" w:rsidRDefault="00B6754C" w:rsidP="00B6754C">
      <w:pPr>
        <w:jc w:val="both"/>
        <w:rPr>
          <w:sz w:val="24"/>
          <w:szCs w:val="24"/>
        </w:rPr>
      </w:pPr>
      <w:r w:rsidRPr="00D55BB4">
        <w:rPr>
          <w:sz w:val="24"/>
          <w:szCs w:val="24"/>
        </w:rPr>
        <w:lastRenderedPageBreak/>
        <w:t xml:space="preserve">9.8. No julgamento das propostas e da habilitação, a Administração poderá sanar erros ou falhas que não alterem a substância das propostas, dos documentos e sua validade jurídica, mediante despacho fundamentado, registrado em ata e acessível a todos, atribuindo-lhes validade e eficácia para fins de habilitação e classificação. </w:t>
      </w:r>
    </w:p>
    <w:p w:rsidR="00B6754C" w:rsidRPr="00D55BB4" w:rsidRDefault="00B6754C" w:rsidP="00B6754C">
      <w:pPr>
        <w:jc w:val="both"/>
        <w:rPr>
          <w:sz w:val="24"/>
          <w:szCs w:val="24"/>
        </w:rPr>
      </w:pPr>
    </w:p>
    <w:p w:rsidR="00B6754C" w:rsidRDefault="00B6754C" w:rsidP="00B6754C">
      <w:pPr>
        <w:jc w:val="both"/>
        <w:rPr>
          <w:sz w:val="24"/>
          <w:szCs w:val="24"/>
        </w:rPr>
      </w:pPr>
      <w:r w:rsidRPr="00D55BB4">
        <w:rPr>
          <w:sz w:val="24"/>
          <w:szCs w:val="24"/>
        </w:rPr>
        <w:t xml:space="preserve">9.9. As normas disciplinadoras deste Aviso de Contratação Direta serão sempre interpretadas em favor da ampliação da disputa entre os interessados, desde que não comprometam o interesse da Administração, o princípio da isonomia, a finalidade e a segurança da contratação. </w:t>
      </w:r>
    </w:p>
    <w:p w:rsidR="00B6754C" w:rsidRPr="00D55BB4" w:rsidRDefault="00B6754C" w:rsidP="00B6754C">
      <w:pPr>
        <w:jc w:val="both"/>
        <w:rPr>
          <w:sz w:val="24"/>
          <w:szCs w:val="24"/>
        </w:rPr>
      </w:pPr>
    </w:p>
    <w:p w:rsidR="00B6754C" w:rsidRDefault="00B6754C" w:rsidP="00B6754C">
      <w:pPr>
        <w:jc w:val="both"/>
        <w:rPr>
          <w:sz w:val="24"/>
          <w:szCs w:val="24"/>
        </w:rPr>
      </w:pPr>
      <w:r w:rsidRPr="00D55BB4">
        <w:rPr>
          <w:sz w:val="24"/>
          <w:szCs w:val="24"/>
        </w:rPr>
        <w:t xml:space="preserve">9.10. Os fornecedores assumem todos os custos de preparação e apresentação de suas propostas e a Administração não será, em nenhum caso, responsável por esses custos, independentemente da condução ou do resultado do processo de contratação. </w:t>
      </w:r>
    </w:p>
    <w:p w:rsidR="00B6754C" w:rsidRPr="00D55BB4" w:rsidRDefault="00B6754C" w:rsidP="00B6754C">
      <w:pPr>
        <w:jc w:val="both"/>
        <w:rPr>
          <w:sz w:val="24"/>
          <w:szCs w:val="24"/>
        </w:rPr>
      </w:pPr>
    </w:p>
    <w:p w:rsidR="00B6754C" w:rsidRDefault="00B6754C" w:rsidP="00B6754C">
      <w:pPr>
        <w:jc w:val="both"/>
        <w:rPr>
          <w:sz w:val="24"/>
          <w:szCs w:val="24"/>
        </w:rPr>
      </w:pPr>
      <w:r w:rsidRPr="00D55BB4">
        <w:rPr>
          <w:sz w:val="24"/>
          <w:szCs w:val="24"/>
        </w:rPr>
        <w:t xml:space="preserve">9.11. Em caso de divergência entre disposições deste Aviso de Contratação Direta e de seus anexos ou demais peças que compõem o processo, prevalecerá as deste Aviso. </w:t>
      </w:r>
    </w:p>
    <w:p w:rsidR="00B6754C" w:rsidRPr="00D55BB4" w:rsidRDefault="00B6754C" w:rsidP="00B6754C">
      <w:pPr>
        <w:jc w:val="both"/>
        <w:rPr>
          <w:sz w:val="24"/>
          <w:szCs w:val="24"/>
        </w:rPr>
      </w:pPr>
    </w:p>
    <w:p w:rsidR="00B6754C" w:rsidRDefault="00B6754C" w:rsidP="00B6754C">
      <w:pPr>
        <w:jc w:val="both"/>
        <w:rPr>
          <w:sz w:val="24"/>
          <w:szCs w:val="24"/>
        </w:rPr>
      </w:pPr>
      <w:r w:rsidRPr="00D55BB4">
        <w:rPr>
          <w:sz w:val="24"/>
          <w:szCs w:val="24"/>
        </w:rPr>
        <w:t xml:space="preserve">9.12. Da sessão pública será divulgada Ata no sistema eletrônico. </w:t>
      </w:r>
    </w:p>
    <w:p w:rsidR="00B6754C" w:rsidRPr="00D55BB4" w:rsidRDefault="00B6754C" w:rsidP="00B6754C">
      <w:pPr>
        <w:jc w:val="both"/>
        <w:rPr>
          <w:sz w:val="24"/>
          <w:szCs w:val="24"/>
        </w:rPr>
      </w:pPr>
    </w:p>
    <w:p w:rsidR="00B6754C" w:rsidRDefault="00B6754C" w:rsidP="00B6754C">
      <w:pPr>
        <w:jc w:val="both"/>
        <w:rPr>
          <w:sz w:val="24"/>
          <w:szCs w:val="24"/>
        </w:rPr>
      </w:pPr>
      <w:r w:rsidRPr="00D55BB4">
        <w:rPr>
          <w:sz w:val="24"/>
          <w:szCs w:val="24"/>
        </w:rPr>
        <w:t xml:space="preserve">9.13. Integram este Aviso de Contratação Direta, para todos os fins e efeitos, os seguintes anexos: </w:t>
      </w:r>
    </w:p>
    <w:p w:rsidR="00B6754C" w:rsidRPr="00D55BB4" w:rsidRDefault="00B6754C" w:rsidP="00B6754C">
      <w:pPr>
        <w:jc w:val="both"/>
        <w:rPr>
          <w:sz w:val="24"/>
          <w:szCs w:val="24"/>
        </w:rPr>
      </w:pPr>
    </w:p>
    <w:p w:rsidR="00B6754C" w:rsidRDefault="00B6754C" w:rsidP="00824EBD">
      <w:pPr>
        <w:jc w:val="both"/>
        <w:rPr>
          <w:sz w:val="24"/>
          <w:szCs w:val="24"/>
        </w:rPr>
      </w:pPr>
      <w:r w:rsidRPr="00D55BB4">
        <w:rPr>
          <w:sz w:val="24"/>
          <w:szCs w:val="24"/>
        </w:rPr>
        <w:t>9.13.1. ANEXO I – Documentação exigida para Habilitação</w:t>
      </w:r>
    </w:p>
    <w:p w:rsidR="00E871A6" w:rsidRDefault="00E871A6" w:rsidP="00824EBD">
      <w:pPr>
        <w:jc w:val="both"/>
        <w:rPr>
          <w:sz w:val="24"/>
          <w:szCs w:val="24"/>
        </w:rPr>
      </w:pPr>
    </w:p>
    <w:p w:rsidR="0019739E" w:rsidRPr="0020011F" w:rsidRDefault="0019739E" w:rsidP="00824EBD">
      <w:pPr>
        <w:jc w:val="both"/>
        <w:rPr>
          <w:sz w:val="24"/>
          <w:szCs w:val="24"/>
        </w:rPr>
      </w:pPr>
    </w:p>
    <w:p w:rsidR="00B6754C" w:rsidRPr="0020011F" w:rsidRDefault="00B6754C" w:rsidP="00B6754C">
      <w:pPr>
        <w:pStyle w:val="Corpodetexto"/>
        <w:ind w:left="0" w:right="208"/>
        <w:jc w:val="right"/>
        <w:rPr>
          <w:sz w:val="24"/>
          <w:szCs w:val="24"/>
        </w:rPr>
      </w:pPr>
      <w:r>
        <w:rPr>
          <w:sz w:val="24"/>
          <w:szCs w:val="24"/>
        </w:rPr>
        <w:t>Turvânia-GO</w:t>
      </w:r>
      <w:r w:rsidRPr="0020011F">
        <w:rPr>
          <w:sz w:val="24"/>
          <w:szCs w:val="24"/>
        </w:rPr>
        <w:t>,</w:t>
      </w:r>
      <w:r w:rsidR="000A464F">
        <w:rPr>
          <w:sz w:val="24"/>
          <w:szCs w:val="24"/>
        </w:rPr>
        <w:t xml:space="preserve"> </w:t>
      </w:r>
      <w:r w:rsidR="00180DB9">
        <w:rPr>
          <w:sz w:val="24"/>
          <w:szCs w:val="24"/>
        </w:rPr>
        <w:t>09</w:t>
      </w:r>
      <w:r w:rsidR="007D6F4A">
        <w:rPr>
          <w:sz w:val="24"/>
          <w:szCs w:val="24"/>
        </w:rPr>
        <w:t xml:space="preserve"> </w:t>
      </w:r>
      <w:r w:rsidRPr="0020011F">
        <w:rPr>
          <w:sz w:val="24"/>
          <w:szCs w:val="24"/>
        </w:rPr>
        <w:t>de</w:t>
      </w:r>
      <w:r w:rsidRPr="0020011F">
        <w:rPr>
          <w:spacing w:val="-2"/>
          <w:sz w:val="24"/>
          <w:szCs w:val="24"/>
        </w:rPr>
        <w:t xml:space="preserve"> </w:t>
      </w:r>
      <w:r w:rsidR="00180DB9">
        <w:rPr>
          <w:sz w:val="24"/>
          <w:szCs w:val="24"/>
        </w:rPr>
        <w:t>outubro</w:t>
      </w:r>
      <w:r w:rsidR="000A464F">
        <w:rPr>
          <w:sz w:val="24"/>
          <w:szCs w:val="24"/>
        </w:rPr>
        <w:t xml:space="preserve"> </w:t>
      </w:r>
      <w:r w:rsidRPr="0020011F">
        <w:rPr>
          <w:sz w:val="24"/>
          <w:szCs w:val="24"/>
        </w:rPr>
        <w:t>de 202</w:t>
      </w:r>
      <w:r w:rsidR="001E07AB">
        <w:rPr>
          <w:sz w:val="24"/>
          <w:szCs w:val="24"/>
        </w:rPr>
        <w:t>6</w:t>
      </w:r>
      <w:r w:rsidRPr="0020011F">
        <w:rPr>
          <w:sz w:val="24"/>
          <w:szCs w:val="24"/>
        </w:rPr>
        <w:t>.</w:t>
      </w:r>
    </w:p>
    <w:p w:rsidR="00B6754C" w:rsidRDefault="00B6754C" w:rsidP="00B6754C">
      <w:pPr>
        <w:pStyle w:val="Corpodetexto"/>
        <w:spacing w:before="11"/>
        <w:ind w:left="0"/>
        <w:rPr>
          <w:sz w:val="24"/>
          <w:szCs w:val="24"/>
        </w:rPr>
      </w:pPr>
    </w:p>
    <w:p w:rsidR="004911C1" w:rsidRPr="0020011F" w:rsidRDefault="004911C1" w:rsidP="00B6754C">
      <w:pPr>
        <w:pStyle w:val="Corpodetexto"/>
        <w:spacing w:before="11"/>
        <w:ind w:left="0"/>
        <w:rPr>
          <w:sz w:val="24"/>
          <w:szCs w:val="24"/>
        </w:rPr>
      </w:pPr>
    </w:p>
    <w:p w:rsidR="00B6754C" w:rsidRDefault="00B6754C" w:rsidP="00B6754C">
      <w:pPr>
        <w:pStyle w:val="Corpodetexto"/>
        <w:ind w:left="5103" w:right="208" w:firstLine="36"/>
        <w:jc w:val="right"/>
        <w:rPr>
          <w:sz w:val="24"/>
          <w:szCs w:val="24"/>
        </w:rPr>
      </w:pPr>
    </w:p>
    <w:p w:rsidR="0019739E" w:rsidRDefault="0019739E" w:rsidP="00B6754C">
      <w:pPr>
        <w:pStyle w:val="Corpodetexto"/>
        <w:ind w:left="5103" w:right="208" w:firstLine="36"/>
        <w:jc w:val="right"/>
        <w:rPr>
          <w:sz w:val="24"/>
          <w:szCs w:val="24"/>
        </w:rPr>
      </w:pPr>
    </w:p>
    <w:p w:rsidR="00AA039C" w:rsidRDefault="00AA039C" w:rsidP="00AA039C">
      <w:pPr>
        <w:rPr>
          <w:sz w:val="24"/>
          <w:szCs w:val="24"/>
        </w:rPr>
      </w:pPr>
    </w:p>
    <w:p w:rsidR="007D6F4A" w:rsidRPr="007D6F4A" w:rsidRDefault="001E07AB" w:rsidP="001E07AB">
      <w:pPr>
        <w:jc w:val="center"/>
        <w:rPr>
          <w:b/>
          <w:sz w:val="24"/>
          <w:szCs w:val="24"/>
        </w:rPr>
      </w:pPr>
      <w:r>
        <w:rPr>
          <w:b/>
          <w:sz w:val="24"/>
          <w:szCs w:val="24"/>
        </w:rPr>
        <w:t>MARIANA CARMELIA DOS SANTOS BERNARDO</w:t>
      </w:r>
    </w:p>
    <w:p w:rsidR="00180DB9" w:rsidRDefault="007D6F4A" w:rsidP="007D6F4A">
      <w:pPr>
        <w:ind w:left="2832"/>
        <w:rPr>
          <w:b/>
          <w:sz w:val="24"/>
          <w:szCs w:val="24"/>
        </w:rPr>
      </w:pPr>
      <w:r w:rsidRPr="007D6F4A">
        <w:rPr>
          <w:b/>
          <w:sz w:val="24"/>
          <w:szCs w:val="24"/>
        </w:rPr>
        <w:t xml:space="preserve">    Agente de Contratações</w:t>
      </w:r>
    </w:p>
    <w:p w:rsidR="00180DB9" w:rsidRDefault="00180DB9" w:rsidP="00180DB9">
      <w:pPr>
        <w:rPr>
          <w:sz w:val="24"/>
          <w:szCs w:val="24"/>
        </w:rPr>
      </w:pPr>
    </w:p>
    <w:p w:rsidR="00180DB9" w:rsidRDefault="00180DB9" w:rsidP="00180DB9">
      <w:pPr>
        <w:tabs>
          <w:tab w:val="left" w:pos="3744"/>
        </w:tabs>
        <w:rPr>
          <w:sz w:val="24"/>
          <w:szCs w:val="24"/>
        </w:rPr>
      </w:pPr>
      <w:r>
        <w:rPr>
          <w:sz w:val="24"/>
          <w:szCs w:val="24"/>
        </w:rPr>
        <w:tab/>
      </w:r>
      <w:bookmarkStart w:id="19" w:name="_Toc175229330"/>
    </w:p>
    <w:p w:rsidR="00A15B1F" w:rsidRPr="004E62C6" w:rsidRDefault="00A15B1F" w:rsidP="00180DB9">
      <w:pPr>
        <w:tabs>
          <w:tab w:val="left" w:pos="3744"/>
        </w:tabs>
        <w:jc w:val="center"/>
        <w:rPr>
          <w:sz w:val="24"/>
          <w:szCs w:val="24"/>
        </w:rPr>
      </w:pPr>
      <w:r w:rsidRPr="00AE14F1">
        <w:rPr>
          <w:sz w:val="24"/>
          <w:szCs w:val="24"/>
        </w:rPr>
        <w:t>ANEXO</w:t>
      </w:r>
      <w:r w:rsidRPr="00AE14F1">
        <w:rPr>
          <w:spacing w:val="-1"/>
          <w:sz w:val="24"/>
          <w:szCs w:val="24"/>
        </w:rPr>
        <w:t xml:space="preserve"> </w:t>
      </w:r>
      <w:r w:rsidR="004E62C6">
        <w:rPr>
          <w:sz w:val="24"/>
          <w:szCs w:val="24"/>
        </w:rPr>
        <w:t xml:space="preserve">I - </w:t>
      </w:r>
      <w:r w:rsidRPr="00302C20">
        <w:rPr>
          <w:sz w:val="24"/>
          <w:szCs w:val="24"/>
        </w:rPr>
        <w:t>DOCUMENTAÇÃO EXIGIDA PARA HABILITAÇÃO</w:t>
      </w:r>
      <w:bookmarkEnd w:id="19"/>
      <w:r w:rsidR="004E62C6">
        <w:rPr>
          <w:sz w:val="24"/>
          <w:szCs w:val="24"/>
        </w:rPr>
        <w:t xml:space="preserve"> </w:t>
      </w:r>
    </w:p>
    <w:p w:rsidR="00A15B1F" w:rsidRPr="00BB1A57" w:rsidRDefault="00A15B1F" w:rsidP="004E62C6">
      <w:pPr>
        <w:jc w:val="center"/>
        <w:rPr>
          <w:b/>
          <w:sz w:val="24"/>
          <w:szCs w:val="24"/>
        </w:rPr>
      </w:pPr>
    </w:p>
    <w:p w:rsidR="00A15B1F" w:rsidRPr="00AE14F1" w:rsidRDefault="00A15B1F" w:rsidP="007B5E5F">
      <w:pPr>
        <w:pStyle w:val="Ttulo2"/>
        <w:numPr>
          <w:ilvl w:val="0"/>
          <w:numId w:val="6"/>
        </w:numPr>
        <w:rPr>
          <w:color w:val="auto"/>
          <w:sz w:val="24"/>
          <w:szCs w:val="24"/>
        </w:rPr>
      </w:pPr>
      <w:r w:rsidRPr="00AE14F1">
        <w:rPr>
          <w:rFonts w:ascii="Times New Roman" w:hAnsi="Times New Roman" w:cs="Times New Roman"/>
          <w:color w:val="auto"/>
          <w:sz w:val="24"/>
          <w:szCs w:val="24"/>
        </w:rPr>
        <w:t xml:space="preserve"> </w:t>
      </w:r>
      <w:bookmarkStart w:id="20" w:name="_Toc175229331"/>
      <w:r w:rsidRPr="00AE14F1">
        <w:rPr>
          <w:rFonts w:ascii="Times New Roman" w:hAnsi="Times New Roman" w:cs="Times New Roman"/>
          <w:color w:val="auto"/>
          <w:sz w:val="24"/>
          <w:szCs w:val="24"/>
        </w:rPr>
        <w:t>HABILITAÇÃO JURÍDICA:</w:t>
      </w:r>
      <w:bookmarkEnd w:id="20"/>
      <w:r w:rsidRPr="00AE14F1">
        <w:rPr>
          <w:rFonts w:ascii="Times New Roman" w:hAnsi="Times New Roman" w:cs="Times New Roman"/>
          <w:color w:val="auto"/>
          <w:sz w:val="24"/>
          <w:szCs w:val="24"/>
        </w:rPr>
        <w:t xml:space="preserve"> </w:t>
      </w:r>
    </w:p>
    <w:p w:rsidR="00A15B1F" w:rsidRPr="00D55BB4" w:rsidRDefault="00A15B1F" w:rsidP="00A15B1F">
      <w:pPr>
        <w:jc w:val="both"/>
        <w:rPr>
          <w:sz w:val="24"/>
          <w:szCs w:val="24"/>
        </w:rPr>
      </w:pPr>
    </w:p>
    <w:p w:rsidR="00A15B1F" w:rsidRDefault="00A15B1F" w:rsidP="007B5E5F">
      <w:pPr>
        <w:pStyle w:val="PargrafodaLista"/>
        <w:numPr>
          <w:ilvl w:val="1"/>
          <w:numId w:val="6"/>
        </w:numPr>
        <w:rPr>
          <w:sz w:val="24"/>
          <w:szCs w:val="24"/>
        </w:rPr>
      </w:pPr>
      <w:r w:rsidRPr="00BE0548">
        <w:rPr>
          <w:sz w:val="24"/>
          <w:szCs w:val="24"/>
        </w:rPr>
        <w:t xml:space="preserve">No caso de empresário individual, inscrição no Registro Público de Empresas Mercantis, a cargo da Junta Comercial da respectiva sede; </w:t>
      </w:r>
    </w:p>
    <w:p w:rsidR="00A15B1F" w:rsidRPr="00BE0548" w:rsidRDefault="00A15B1F" w:rsidP="00A15B1F">
      <w:pPr>
        <w:pStyle w:val="PargrafodaLista"/>
        <w:ind w:left="495"/>
        <w:rPr>
          <w:sz w:val="24"/>
          <w:szCs w:val="24"/>
        </w:rPr>
      </w:pPr>
    </w:p>
    <w:p w:rsidR="00A15B1F" w:rsidRDefault="00A15B1F" w:rsidP="007B5E5F">
      <w:pPr>
        <w:pStyle w:val="PargrafodaLista"/>
        <w:numPr>
          <w:ilvl w:val="1"/>
          <w:numId w:val="6"/>
        </w:numPr>
        <w:rPr>
          <w:sz w:val="24"/>
          <w:szCs w:val="24"/>
        </w:rPr>
      </w:pPr>
      <w:r w:rsidRPr="00BE0548">
        <w:rPr>
          <w:sz w:val="24"/>
          <w:szCs w:val="24"/>
        </w:rPr>
        <w:t xml:space="preserve">Em se tratando de Microempreendedor Individual – MEI: Certificado da Condição de Microempreendedor Individual - CCMEI, cuja aceitação ficará condicionada à verificação da autenticidade no sítio </w:t>
      </w:r>
      <w:hyperlink r:id="rId17" w:history="1">
        <w:r w:rsidRPr="00BE0548">
          <w:rPr>
            <w:rStyle w:val="Hyperlink"/>
            <w:sz w:val="24"/>
            <w:szCs w:val="24"/>
          </w:rPr>
          <w:t>www.portaldoempreendedor.gov.br</w:t>
        </w:r>
      </w:hyperlink>
      <w:r w:rsidRPr="00BE0548">
        <w:rPr>
          <w:sz w:val="24"/>
          <w:szCs w:val="24"/>
        </w:rPr>
        <w:t>;</w:t>
      </w:r>
    </w:p>
    <w:p w:rsidR="00A15B1F" w:rsidRPr="00BE0548" w:rsidRDefault="00A15B1F" w:rsidP="00A15B1F">
      <w:pPr>
        <w:pStyle w:val="PargrafodaLista"/>
        <w:rPr>
          <w:sz w:val="24"/>
          <w:szCs w:val="24"/>
        </w:rPr>
      </w:pPr>
    </w:p>
    <w:p w:rsidR="00A15B1F" w:rsidRDefault="00A15B1F" w:rsidP="007B5E5F">
      <w:pPr>
        <w:pStyle w:val="PargrafodaLista"/>
        <w:numPr>
          <w:ilvl w:val="1"/>
          <w:numId w:val="6"/>
        </w:numPr>
        <w:rPr>
          <w:sz w:val="24"/>
          <w:szCs w:val="24"/>
        </w:rPr>
      </w:pPr>
      <w:r w:rsidRPr="00BE0548">
        <w:rPr>
          <w:sz w:val="24"/>
          <w:szCs w:val="24"/>
        </w:rPr>
        <w:t xml:space="preserve">No caso de sociedade empresária ou empresa individual de responsabilidade limitada - EIRELI: ato constitutivo, estatuto ou contrato social em vigor, devidamente registrado na Junta Comercial da respectiva sede, acompanhado de documento comprobatório de seus administradores; </w:t>
      </w:r>
    </w:p>
    <w:p w:rsidR="00A15B1F" w:rsidRPr="00BE0548" w:rsidRDefault="00A15B1F" w:rsidP="00A15B1F">
      <w:pPr>
        <w:pStyle w:val="PargrafodaLista"/>
        <w:rPr>
          <w:sz w:val="24"/>
          <w:szCs w:val="24"/>
        </w:rPr>
      </w:pPr>
    </w:p>
    <w:p w:rsidR="00A15B1F" w:rsidRDefault="00A15B1F" w:rsidP="007B5E5F">
      <w:pPr>
        <w:pStyle w:val="PargrafodaLista"/>
        <w:numPr>
          <w:ilvl w:val="1"/>
          <w:numId w:val="6"/>
        </w:numPr>
        <w:rPr>
          <w:sz w:val="24"/>
          <w:szCs w:val="24"/>
        </w:rPr>
      </w:pPr>
      <w:r>
        <w:rPr>
          <w:sz w:val="24"/>
          <w:szCs w:val="24"/>
        </w:rPr>
        <w:t>I</w:t>
      </w:r>
      <w:r w:rsidRPr="00BE0548">
        <w:rPr>
          <w:sz w:val="24"/>
          <w:szCs w:val="24"/>
        </w:rPr>
        <w:t xml:space="preserve">nscrição no Registro Público de Empresas Mercantis onde </w:t>
      </w:r>
      <w:proofErr w:type="gramStart"/>
      <w:r w:rsidRPr="00BE0548">
        <w:rPr>
          <w:sz w:val="24"/>
          <w:szCs w:val="24"/>
        </w:rPr>
        <w:t>opera,</w:t>
      </w:r>
      <w:proofErr w:type="gramEnd"/>
      <w:r w:rsidRPr="00BE0548">
        <w:rPr>
          <w:sz w:val="24"/>
          <w:szCs w:val="24"/>
        </w:rPr>
        <w:t xml:space="preserve"> com averbação no Registro onde tem sede a matriz, no caso de ser o participante sucursal, filial ou agência; </w:t>
      </w:r>
    </w:p>
    <w:p w:rsidR="00A15B1F" w:rsidRPr="00BE0548" w:rsidRDefault="00A15B1F" w:rsidP="00A15B1F">
      <w:pPr>
        <w:pStyle w:val="PargrafodaLista"/>
        <w:rPr>
          <w:sz w:val="24"/>
          <w:szCs w:val="24"/>
        </w:rPr>
      </w:pPr>
    </w:p>
    <w:p w:rsidR="00A15B1F" w:rsidRDefault="00A15B1F" w:rsidP="007B5E5F">
      <w:pPr>
        <w:pStyle w:val="PargrafodaLista"/>
        <w:numPr>
          <w:ilvl w:val="1"/>
          <w:numId w:val="6"/>
        </w:numPr>
        <w:rPr>
          <w:sz w:val="24"/>
          <w:szCs w:val="24"/>
        </w:rPr>
      </w:pPr>
      <w:r w:rsidRPr="00BE0548">
        <w:rPr>
          <w:sz w:val="24"/>
          <w:szCs w:val="24"/>
        </w:rPr>
        <w:t xml:space="preserve">No caso de sociedade simples: inscrição do ato constitutivo no Registro Civil das Pessoas Jurídicas do local de sua sede, acompanhada de prova da indicação dos seus administradores; </w:t>
      </w:r>
    </w:p>
    <w:p w:rsidR="00A15B1F" w:rsidRPr="00BE0548" w:rsidRDefault="00A15B1F" w:rsidP="00A15B1F">
      <w:pPr>
        <w:pStyle w:val="PargrafodaLista"/>
        <w:rPr>
          <w:sz w:val="24"/>
          <w:szCs w:val="24"/>
        </w:rPr>
      </w:pPr>
    </w:p>
    <w:p w:rsidR="00A15B1F" w:rsidRDefault="00A15B1F" w:rsidP="007B5E5F">
      <w:pPr>
        <w:pStyle w:val="PargrafodaLista"/>
        <w:numPr>
          <w:ilvl w:val="1"/>
          <w:numId w:val="6"/>
        </w:numPr>
        <w:rPr>
          <w:sz w:val="24"/>
          <w:szCs w:val="24"/>
        </w:rPr>
      </w:pPr>
      <w:r>
        <w:rPr>
          <w:sz w:val="24"/>
          <w:szCs w:val="24"/>
        </w:rPr>
        <w:t>D</w:t>
      </w:r>
      <w:r w:rsidRPr="00BE0548">
        <w:rPr>
          <w:sz w:val="24"/>
          <w:szCs w:val="24"/>
        </w:rPr>
        <w:t xml:space="preserve">ecreto de autorização, em se tratando de sociedade empresária estrangeira em funcionamento no País; </w:t>
      </w:r>
    </w:p>
    <w:p w:rsidR="00A15B1F" w:rsidRPr="00BE0548" w:rsidRDefault="00A15B1F" w:rsidP="00A15B1F">
      <w:pPr>
        <w:pStyle w:val="PargrafodaLista"/>
        <w:rPr>
          <w:sz w:val="24"/>
          <w:szCs w:val="24"/>
        </w:rPr>
      </w:pPr>
    </w:p>
    <w:p w:rsidR="00A15B1F" w:rsidRPr="00BE0548" w:rsidRDefault="00A15B1F" w:rsidP="007B5E5F">
      <w:pPr>
        <w:pStyle w:val="PargrafodaLista"/>
        <w:numPr>
          <w:ilvl w:val="1"/>
          <w:numId w:val="6"/>
        </w:numPr>
        <w:rPr>
          <w:sz w:val="24"/>
          <w:szCs w:val="24"/>
        </w:rPr>
      </w:pPr>
      <w:r w:rsidRPr="00BE0548">
        <w:rPr>
          <w:sz w:val="24"/>
          <w:szCs w:val="24"/>
        </w:rPr>
        <w:t xml:space="preserve">Os documentos acima deverão estar acompanhados de todas as alterações ou da consolidação respectiva. </w:t>
      </w:r>
    </w:p>
    <w:p w:rsidR="00A15B1F" w:rsidRDefault="00A15B1F" w:rsidP="007B5E5F">
      <w:pPr>
        <w:pStyle w:val="Ttulo2"/>
        <w:numPr>
          <w:ilvl w:val="0"/>
          <w:numId w:val="6"/>
        </w:numPr>
        <w:rPr>
          <w:rFonts w:ascii="Times New Roman" w:hAnsi="Times New Roman" w:cs="Times New Roman"/>
          <w:color w:val="auto"/>
          <w:sz w:val="24"/>
          <w:szCs w:val="24"/>
        </w:rPr>
      </w:pPr>
      <w:bookmarkStart w:id="21" w:name="_Toc175229332"/>
      <w:r w:rsidRPr="00BE0548">
        <w:rPr>
          <w:rFonts w:ascii="Times New Roman" w:hAnsi="Times New Roman" w:cs="Times New Roman"/>
          <w:color w:val="auto"/>
          <w:sz w:val="24"/>
          <w:szCs w:val="24"/>
        </w:rPr>
        <w:t>REGULARIDADE FISCAL, SOCIAL E TRABALHISTA:</w:t>
      </w:r>
      <w:bookmarkEnd w:id="21"/>
      <w:r w:rsidRPr="00BE0548">
        <w:rPr>
          <w:rFonts w:ascii="Times New Roman" w:hAnsi="Times New Roman" w:cs="Times New Roman"/>
          <w:color w:val="auto"/>
          <w:sz w:val="24"/>
          <w:szCs w:val="24"/>
        </w:rPr>
        <w:t xml:space="preserve"> </w:t>
      </w:r>
    </w:p>
    <w:p w:rsidR="00A15B1F" w:rsidRPr="00CF61EB" w:rsidRDefault="00A15B1F" w:rsidP="00A15B1F"/>
    <w:p w:rsidR="00A15B1F" w:rsidRDefault="00A15B1F" w:rsidP="00A15B1F">
      <w:pPr>
        <w:jc w:val="both"/>
        <w:rPr>
          <w:sz w:val="24"/>
          <w:szCs w:val="24"/>
        </w:rPr>
      </w:pPr>
      <w:r w:rsidRPr="00D55BB4">
        <w:rPr>
          <w:sz w:val="24"/>
          <w:szCs w:val="24"/>
        </w:rPr>
        <w:t>2.1</w:t>
      </w:r>
      <w:r>
        <w:rPr>
          <w:sz w:val="24"/>
          <w:szCs w:val="24"/>
        </w:rPr>
        <w:t>.</w:t>
      </w:r>
      <w:r w:rsidRPr="00D55BB4">
        <w:rPr>
          <w:sz w:val="24"/>
          <w:szCs w:val="24"/>
        </w:rPr>
        <w:t xml:space="preserve"> Prova de inscrição no Cadastro Nacional de Pessoas Jurídicas ou no Cadastro de Pessoas Físicas, conforme o caso; </w:t>
      </w:r>
    </w:p>
    <w:p w:rsidR="00A15B1F" w:rsidRPr="00D55BB4" w:rsidRDefault="00A15B1F" w:rsidP="00A15B1F">
      <w:pPr>
        <w:jc w:val="both"/>
        <w:rPr>
          <w:sz w:val="24"/>
          <w:szCs w:val="24"/>
        </w:rPr>
      </w:pPr>
    </w:p>
    <w:p w:rsidR="00A15B1F" w:rsidRDefault="00A15B1F" w:rsidP="00A15B1F">
      <w:pPr>
        <w:jc w:val="both"/>
        <w:rPr>
          <w:sz w:val="24"/>
          <w:szCs w:val="24"/>
        </w:rPr>
      </w:pPr>
      <w:r w:rsidRPr="00D55BB4">
        <w:rPr>
          <w:sz w:val="24"/>
          <w:szCs w:val="24"/>
        </w:rPr>
        <w:t>2.2</w:t>
      </w:r>
      <w:r>
        <w:rPr>
          <w:sz w:val="24"/>
          <w:szCs w:val="24"/>
        </w:rPr>
        <w:t>.</w:t>
      </w:r>
      <w:r w:rsidRPr="00D55BB4">
        <w:rPr>
          <w:sz w:val="24"/>
          <w:szCs w:val="24"/>
        </w:rPr>
        <w:t xml:space="preserve"> 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Fazenda Nacional. </w:t>
      </w:r>
    </w:p>
    <w:p w:rsidR="00A15B1F" w:rsidRPr="00D55BB4" w:rsidRDefault="00A15B1F" w:rsidP="00A15B1F">
      <w:pPr>
        <w:jc w:val="both"/>
        <w:rPr>
          <w:sz w:val="24"/>
          <w:szCs w:val="24"/>
        </w:rPr>
      </w:pPr>
    </w:p>
    <w:p w:rsidR="00A15B1F" w:rsidRDefault="00A15B1F" w:rsidP="00A15B1F">
      <w:pPr>
        <w:jc w:val="both"/>
        <w:rPr>
          <w:sz w:val="24"/>
          <w:szCs w:val="24"/>
        </w:rPr>
      </w:pPr>
      <w:r w:rsidRPr="00D55BB4">
        <w:rPr>
          <w:sz w:val="24"/>
          <w:szCs w:val="24"/>
        </w:rPr>
        <w:t>2.3</w:t>
      </w:r>
      <w:r>
        <w:rPr>
          <w:sz w:val="24"/>
          <w:szCs w:val="24"/>
        </w:rPr>
        <w:t>.</w:t>
      </w:r>
      <w:r w:rsidRPr="00D55BB4">
        <w:rPr>
          <w:sz w:val="24"/>
          <w:szCs w:val="24"/>
        </w:rPr>
        <w:t xml:space="preserve"> Prova de regularidade com o Fundo de Garantia do Tempo de Serviço (FGTS); </w:t>
      </w:r>
    </w:p>
    <w:p w:rsidR="00A15B1F" w:rsidRPr="00D55BB4" w:rsidRDefault="00A15B1F" w:rsidP="00A15B1F">
      <w:pPr>
        <w:jc w:val="both"/>
        <w:rPr>
          <w:sz w:val="24"/>
          <w:szCs w:val="24"/>
        </w:rPr>
      </w:pPr>
    </w:p>
    <w:p w:rsidR="00A15B1F" w:rsidRPr="00D55BB4" w:rsidRDefault="00A15B1F" w:rsidP="00A15B1F">
      <w:pPr>
        <w:jc w:val="both"/>
        <w:rPr>
          <w:sz w:val="24"/>
          <w:szCs w:val="24"/>
        </w:rPr>
      </w:pPr>
      <w:r w:rsidRPr="00D55BB4">
        <w:rPr>
          <w:sz w:val="24"/>
          <w:szCs w:val="24"/>
        </w:rPr>
        <w:t>2.4</w:t>
      </w:r>
      <w:r>
        <w:rPr>
          <w:sz w:val="24"/>
          <w:szCs w:val="24"/>
        </w:rPr>
        <w:t>.</w:t>
      </w:r>
      <w:r w:rsidRPr="00D55BB4">
        <w:rPr>
          <w:sz w:val="24"/>
          <w:szCs w:val="24"/>
        </w:rPr>
        <w:t xml:space="preserve"> </w:t>
      </w:r>
      <w:proofErr w:type="gramStart"/>
      <w:r w:rsidRPr="00D55BB4">
        <w:rPr>
          <w:sz w:val="24"/>
          <w:szCs w:val="24"/>
        </w:rPr>
        <w:t>Prova de inexistência de débitos inadimplidos perante a Justiça do Trabalho, mediante a apresentação de certidão negativa ou positiva com efeito de negativa,)</w:t>
      </w:r>
      <w:proofErr w:type="gramEnd"/>
      <w:r w:rsidRPr="00D55BB4">
        <w:rPr>
          <w:sz w:val="24"/>
          <w:szCs w:val="24"/>
        </w:rPr>
        <w:t xml:space="preserve"> nos termos do Título VII-A da Consolidação das Leis do Trabalho, aprovada pelo Decreto-Lei nº 5.452, de 1º de maio de 1943; </w:t>
      </w:r>
    </w:p>
    <w:p w:rsidR="00A15B1F" w:rsidRDefault="00A15B1F" w:rsidP="00A15B1F">
      <w:pPr>
        <w:jc w:val="both"/>
        <w:rPr>
          <w:sz w:val="24"/>
          <w:szCs w:val="24"/>
        </w:rPr>
      </w:pPr>
      <w:r w:rsidRPr="00D55BB4">
        <w:rPr>
          <w:sz w:val="24"/>
          <w:szCs w:val="24"/>
        </w:rPr>
        <w:t>2.5</w:t>
      </w:r>
      <w:r>
        <w:rPr>
          <w:sz w:val="24"/>
          <w:szCs w:val="24"/>
        </w:rPr>
        <w:t>.</w:t>
      </w:r>
      <w:r w:rsidRPr="00D55BB4">
        <w:rPr>
          <w:sz w:val="24"/>
          <w:szCs w:val="24"/>
        </w:rPr>
        <w:t xml:space="preserve"> Prova de inscrição no cadastro de contribuintes estadual e/ou municipal, relativo ao domicílio ou sede do fornecedor, pertinente ao seu ramo de atividade e compatível com o objeto contratual; </w:t>
      </w:r>
    </w:p>
    <w:p w:rsidR="00A15B1F" w:rsidRPr="00D55BB4" w:rsidRDefault="00A15B1F" w:rsidP="00A15B1F">
      <w:pPr>
        <w:jc w:val="both"/>
        <w:rPr>
          <w:sz w:val="24"/>
          <w:szCs w:val="24"/>
        </w:rPr>
      </w:pPr>
    </w:p>
    <w:p w:rsidR="00A15B1F" w:rsidRDefault="00A15B1F" w:rsidP="00A15B1F">
      <w:pPr>
        <w:jc w:val="both"/>
        <w:rPr>
          <w:sz w:val="24"/>
          <w:szCs w:val="24"/>
        </w:rPr>
      </w:pPr>
      <w:r w:rsidRPr="00D55BB4">
        <w:rPr>
          <w:sz w:val="24"/>
          <w:szCs w:val="24"/>
        </w:rPr>
        <w:t>2.6</w:t>
      </w:r>
      <w:r>
        <w:rPr>
          <w:sz w:val="24"/>
          <w:szCs w:val="24"/>
        </w:rPr>
        <w:t>.</w:t>
      </w:r>
      <w:r w:rsidRPr="00D55BB4">
        <w:rPr>
          <w:sz w:val="24"/>
          <w:szCs w:val="24"/>
        </w:rPr>
        <w:t xml:space="preserve"> Prova de regularidade com a Fazenda Estadual e/ou Municipal do domicílio ou sede do fornecedor, relativa à atividade em cujo exercício contrata ou concorre; </w:t>
      </w:r>
    </w:p>
    <w:p w:rsidR="00A15B1F" w:rsidRPr="00D55BB4" w:rsidRDefault="00A15B1F" w:rsidP="00A15B1F">
      <w:pPr>
        <w:jc w:val="both"/>
        <w:rPr>
          <w:sz w:val="24"/>
          <w:szCs w:val="24"/>
        </w:rPr>
      </w:pPr>
    </w:p>
    <w:p w:rsidR="00A15B1F" w:rsidRPr="00D55BB4" w:rsidRDefault="00A15B1F" w:rsidP="00A15B1F">
      <w:pPr>
        <w:jc w:val="both"/>
        <w:rPr>
          <w:sz w:val="24"/>
          <w:szCs w:val="24"/>
        </w:rPr>
      </w:pPr>
      <w:r w:rsidRPr="00D55BB4">
        <w:rPr>
          <w:sz w:val="24"/>
          <w:szCs w:val="24"/>
        </w:rPr>
        <w:lastRenderedPageBreak/>
        <w:t>2.7</w:t>
      </w:r>
      <w:r>
        <w:rPr>
          <w:sz w:val="24"/>
          <w:szCs w:val="24"/>
        </w:rPr>
        <w:t>.</w:t>
      </w:r>
      <w:r w:rsidRPr="00D55BB4">
        <w:rPr>
          <w:sz w:val="24"/>
          <w:szCs w:val="24"/>
        </w:rPr>
        <w:t xml:space="preserve"> Caso o fornecedor seja considerado isento dos tributos estaduais ou municipais relacionados ao objeto contratual, deverá comprovar tal condição mediante a apresentação de declaração da Fazenda respectiva do seu domicílio ou sede, ou outra equivalente, na forma da lei; </w:t>
      </w:r>
    </w:p>
    <w:p w:rsidR="00A15B1F" w:rsidRDefault="00A15B1F" w:rsidP="00A15B1F">
      <w:pPr>
        <w:pStyle w:val="Ttulo2"/>
        <w:rPr>
          <w:rFonts w:ascii="Times New Roman" w:hAnsi="Times New Roman" w:cs="Times New Roman"/>
          <w:color w:val="auto"/>
          <w:sz w:val="24"/>
          <w:szCs w:val="24"/>
        </w:rPr>
      </w:pPr>
      <w:bookmarkStart w:id="22" w:name="_Toc175229333"/>
      <w:r w:rsidRPr="00AE14F1">
        <w:rPr>
          <w:rFonts w:ascii="Times New Roman" w:hAnsi="Times New Roman" w:cs="Times New Roman"/>
          <w:color w:val="auto"/>
          <w:sz w:val="24"/>
          <w:szCs w:val="24"/>
        </w:rPr>
        <w:t>3</w:t>
      </w:r>
      <w:r>
        <w:rPr>
          <w:rFonts w:ascii="Times New Roman" w:hAnsi="Times New Roman" w:cs="Times New Roman"/>
          <w:color w:val="auto"/>
          <w:sz w:val="24"/>
          <w:szCs w:val="24"/>
        </w:rPr>
        <w:t xml:space="preserve">. </w:t>
      </w:r>
      <w:r w:rsidRPr="00AE14F1">
        <w:rPr>
          <w:rFonts w:ascii="Times New Roman" w:hAnsi="Times New Roman" w:cs="Times New Roman"/>
          <w:color w:val="auto"/>
          <w:sz w:val="24"/>
          <w:szCs w:val="24"/>
        </w:rPr>
        <w:t xml:space="preserve"> QUALIFICAÇÃO ECONÔMICO-FINANCEIRA:</w:t>
      </w:r>
      <w:bookmarkEnd w:id="22"/>
      <w:r w:rsidRPr="00AE14F1">
        <w:rPr>
          <w:rFonts w:ascii="Times New Roman" w:hAnsi="Times New Roman" w:cs="Times New Roman"/>
          <w:color w:val="auto"/>
          <w:sz w:val="24"/>
          <w:szCs w:val="24"/>
        </w:rPr>
        <w:t xml:space="preserve"> </w:t>
      </w:r>
    </w:p>
    <w:p w:rsidR="00A15B1F" w:rsidRPr="00CF61EB" w:rsidRDefault="00A15B1F" w:rsidP="00A15B1F"/>
    <w:p w:rsidR="00A15B1F" w:rsidRDefault="00A15B1F" w:rsidP="00A15B1F">
      <w:pPr>
        <w:jc w:val="both"/>
        <w:rPr>
          <w:sz w:val="24"/>
          <w:szCs w:val="24"/>
        </w:rPr>
      </w:pPr>
      <w:r w:rsidRPr="00D55BB4">
        <w:rPr>
          <w:sz w:val="24"/>
          <w:szCs w:val="24"/>
        </w:rPr>
        <w:t>3.1</w:t>
      </w:r>
      <w:r>
        <w:rPr>
          <w:sz w:val="24"/>
          <w:szCs w:val="24"/>
        </w:rPr>
        <w:t>.</w:t>
      </w:r>
      <w:r w:rsidRPr="00D55BB4">
        <w:rPr>
          <w:sz w:val="24"/>
          <w:szCs w:val="24"/>
        </w:rPr>
        <w:t xml:space="preserve"> Certidão negativa de falência expedida pelo distribuidor da sede do fornecedor; </w:t>
      </w:r>
    </w:p>
    <w:p w:rsidR="00A15B1F" w:rsidRPr="00D55BB4" w:rsidRDefault="00A15B1F" w:rsidP="00A15B1F">
      <w:pPr>
        <w:jc w:val="both"/>
        <w:rPr>
          <w:sz w:val="24"/>
          <w:szCs w:val="24"/>
        </w:rPr>
      </w:pPr>
    </w:p>
    <w:p w:rsidR="00A15B1F" w:rsidRDefault="00A15B1F" w:rsidP="00A15B1F">
      <w:pPr>
        <w:jc w:val="both"/>
        <w:rPr>
          <w:sz w:val="24"/>
          <w:szCs w:val="24"/>
        </w:rPr>
      </w:pPr>
      <w:r w:rsidRPr="00D55BB4">
        <w:rPr>
          <w:sz w:val="24"/>
          <w:szCs w:val="24"/>
        </w:rPr>
        <w:t>3.2</w:t>
      </w:r>
      <w:r>
        <w:rPr>
          <w:sz w:val="24"/>
          <w:szCs w:val="24"/>
        </w:rPr>
        <w:t>.</w:t>
      </w:r>
      <w:r w:rsidRPr="00D55BB4">
        <w:rPr>
          <w:sz w:val="24"/>
          <w:szCs w:val="24"/>
        </w:rPr>
        <w:t xml:space="preserve"> Balanço patrimonial, demonstração de resultado de exercício e demais demonstrações contábeis dos </w:t>
      </w:r>
      <w:proofErr w:type="gramStart"/>
      <w:r w:rsidRPr="00D55BB4">
        <w:rPr>
          <w:sz w:val="24"/>
          <w:szCs w:val="24"/>
        </w:rPr>
        <w:t>2</w:t>
      </w:r>
      <w:proofErr w:type="gramEnd"/>
      <w:r w:rsidRPr="00D55BB4">
        <w:rPr>
          <w:sz w:val="24"/>
          <w:szCs w:val="24"/>
        </w:rPr>
        <w:t xml:space="preserve"> (dois) últimos exercícios sociais; </w:t>
      </w:r>
    </w:p>
    <w:p w:rsidR="00A15B1F" w:rsidRPr="00D55BB4" w:rsidRDefault="00A15B1F" w:rsidP="00A15B1F">
      <w:pPr>
        <w:jc w:val="both"/>
        <w:rPr>
          <w:sz w:val="24"/>
          <w:szCs w:val="24"/>
        </w:rPr>
      </w:pPr>
    </w:p>
    <w:p w:rsidR="00A15B1F" w:rsidRDefault="00A15B1F" w:rsidP="00A15B1F">
      <w:pPr>
        <w:jc w:val="both"/>
        <w:rPr>
          <w:sz w:val="24"/>
          <w:szCs w:val="24"/>
        </w:rPr>
      </w:pPr>
      <w:r w:rsidRPr="00D55BB4">
        <w:rPr>
          <w:sz w:val="24"/>
          <w:szCs w:val="24"/>
        </w:rPr>
        <w:t>3.2.1</w:t>
      </w:r>
      <w:r>
        <w:rPr>
          <w:sz w:val="24"/>
          <w:szCs w:val="24"/>
        </w:rPr>
        <w:t>.</w:t>
      </w:r>
      <w:r w:rsidRPr="00D55BB4">
        <w:rPr>
          <w:sz w:val="24"/>
          <w:szCs w:val="24"/>
        </w:rPr>
        <w:t xml:space="preserve"> As empresas criadas no exercício financeiro da dispensa deverão atender a todas as exigências da habilitação e poderão substituir os demonstrativos contábeis pelo balanço de abertura. </w:t>
      </w:r>
    </w:p>
    <w:p w:rsidR="00A15B1F" w:rsidRPr="00D55BB4" w:rsidRDefault="00A15B1F" w:rsidP="00A15B1F">
      <w:pPr>
        <w:jc w:val="both"/>
        <w:rPr>
          <w:sz w:val="24"/>
          <w:szCs w:val="24"/>
        </w:rPr>
      </w:pPr>
    </w:p>
    <w:p w:rsidR="00A15B1F" w:rsidRDefault="00A15B1F" w:rsidP="00A15B1F">
      <w:pPr>
        <w:jc w:val="both"/>
        <w:rPr>
          <w:sz w:val="24"/>
          <w:szCs w:val="24"/>
        </w:rPr>
      </w:pPr>
      <w:r w:rsidRPr="00D55BB4">
        <w:rPr>
          <w:sz w:val="24"/>
          <w:szCs w:val="24"/>
        </w:rPr>
        <w:t>3.2.2</w:t>
      </w:r>
      <w:r>
        <w:rPr>
          <w:sz w:val="24"/>
          <w:szCs w:val="24"/>
        </w:rPr>
        <w:t>.</w:t>
      </w:r>
      <w:r w:rsidRPr="00D55BB4">
        <w:rPr>
          <w:sz w:val="24"/>
          <w:szCs w:val="24"/>
        </w:rPr>
        <w:t xml:space="preserve"> Os documentos referidos acima limitar-se-ão ao último exercício no caso de a pessoa jurídica ter sido constituída há menos de </w:t>
      </w:r>
      <w:proofErr w:type="gramStart"/>
      <w:r w:rsidRPr="00D55BB4">
        <w:rPr>
          <w:sz w:val="24"/>
          <w:szCs w:val="24"/>
        </w:rPr>
        <w:t>2</w:t>
      </w:r>
      <w:proofErr w:type="gramEnd"/>
      <w:r w:rsidRPr="00D55BB4">
        <w:rPr>
          <w:sz w:val="24"/>
          <w:szCs w:val="24"/>
        </w:rPr>
        <w:t xml:space="preserve"> (dois) anos. </w:t>
      </w:r>
    </w:p>
    <w:p w:rsidR="00A15B1F" w:rsidRPr="00D55BB4" w:rsidRDefault="00A15B1F" w:rsidP="00A15B1F">
      <w:pPr>
        <w:jc w:val="both"/>
        <w:rPr>
          <w:sz w:val="24"/>
          <w:szCs w:val="24"/>
        </w:rPr>
      </w:pPr>
    </w:p>
    <w:p w:rsidR="00A15B1F" w:rsidRDefault="00A15B1F" w:rsidP="00A15B1F">
      <w:pPr>
        <w:jc w:val="both"/>
        <w:rPr>
          <w:sz w:val="24"/>
          <w:szCs w:val="24"/>
        </w:rPr>
      </w:pPr>
      <w:r w:rsidRPr="00D55BB4">
        <w:rPr>
          <w:sz w:val="24"/>
          <w:szCs w:val="24"/>
        </w:rPr>
        <w:t>3.3</w:t>
      </w:r>
      <w:r>
        <w:rPr>
          <w:sz w:val="24"/>
          <w:szCs w:val="24"/>
        </w:rPr>
        <w:t>.</w:t>
      </w:r>
      <w:r w:rsidRPr="00D55BB4">
        <w:rPr>
          <w:sz w:val="24"/>
          <w:szCs w:val="24"/>
        </w:rPr>
        <w:t xml:space="preserve"> Comprovação da boa situação financeira da empresa mediante obtenção de índices de Liquidez Geral (LG), Solvência Geral (SG) e Liquidez Corrente (LC), superiores a </w:t>
      </w:r>
      <w:proofErr w:type="gramStart"/>
      <w:r w:rsidRPr="00D55BB4">
        <w:rPr>
          <w:sz w:val="24"/>
          <w:szCs w:val="24"/>
        </w:rPr>
        <w:t>1</w:t>
      </w:r>
      <w:proofErr w:type="gramEnd"/>
      <w:r w:rsidRPr="00D55BB4">
        <w:rPr>
          <w:sz w:val="24"/>
          <w:szCs w:val="24"/>
        </w:rPr>
        <w:t xml:space="preserve"> (um), obtidos pela aplicação das seguintes fórmulas: LG = Ativo Circulante + Realizável a Longo Prazo Passivo Circulante + Passivo Não Circulante SG = Ativo Total Passivo Circulante + Passivo Não Circulante LC = Ativo Circulante Passivo Circulante</w:t>
      </w:r>
      <w:r>
        <w:rPr>
          <w:sz w:val="24"/>
          <w:szCs w:val="24"/>
        </w:rPr>
        <w:t>;</w:t>
      </w:r>
    </w:p>
    <w:p w:rsidR="00A15B1F" w:rsidRPr="00D55BB4" w:rsidRDefault="00A15B1F" w:rsidP="00A15B1F">
      <w:pPr>
        <w:jc w:val="both"/>
        <w:rPr>
          <w:sz w:val="24"/>
          <w:szCs w:val="24"/>
        </w:rPr>
      </w:pPr>
      <w:r w:rsidRPr="00D55BB4">
        <w:rPr>
          <w:sz w:val="24"/>
          <w:szCs w:val="24"/>
        </w:rPr>
        <w:t xml:space="preserve"> </w:t>
      </w:r>
    </w:p>
    <w:p w:rsidR="00A15B1F" w:rsidRDefault="00A15B1F" w:rsidP="00A15B1F">
      <w:pPr>
        <w:jc w:val="both"/>
        <w:rPr>
          <w:sz w:val="24"/>
          <w:szCs w:val="24"/>
        </w:rPr>
      </w:pPr>
      <w:r w:rsidRPr="00D55BB4">
        <w:rPr>
          <w:sz w:val="24"/>
          <w:szCs w:val="24"/>
        </w:rPr>
        <w:t>3.3.1</w:t>
      </w:r>
      <w:r>
        <w:rPr>
          <w:sz w:val="24"/>
          <w:szCs w:val="24"/>
        </w:rPr>
        <w:t>.</w:t>
      </w:r>
      <w:r w:rsidRPr="00D55BB4">
        <w:rPr>
          <w:sz w:val="24"/>
          <w:szCs w:val="24"/>
        </w:rPr>
        <w:t xml:space="preserve"> As empresas, que apresentarem resultado inferior ou igual a </w:t>
      </w:r>
      <w:proofErr w:type="gramStart"/>
      <w:r w:rsidRPr="00D55BB4">
        <w:rPr>
          <w:sz w:val="24"/>
          <w:szCs w:val="24"/>
        </w:rPr>
        <w:t>1</w:t>
      </w:r>
      <w:proofErr w:type="gramEnd"/>
      <w:r w:rsidRPr="00D55BB4">
        <w:rPr>
          <w:sz w:val="24"/>
          <w:szCs w:val="24"/>
        </w:rPr>
        <w:t xml:space="preserve">(um) em qualquer dos índices de Liquidez Geral (LG), Solvência Geral (SG) e Liquidez Corrente (LC), deverão comprovar capital ou patrimônio líquido mínimo de 10 (dez) do valor total estimado da contratação ou do item pertinente. </w:t>
      </w:r>
    </w:p>
    <w:p w:rsidR="00A15B1F" w:rsidRPr="00D55BB4" w:rsidRDefault="00A15B1F" w:rsidP="00A15B1F">
      <w:pPr>
        <w:jc w:val="both"/>
        <w:rPr>
          <w:sz w:val="24"/>
          <w:szCs w:val="24"/>
        </w:rPr>
      </w:pPr>
    </w:p>
    <w:p w:rsidR="00A15B1F" w:rsidRPr="00D55BB4" w:rsidRDefault="00A15B1F" w:rsidP="00A15B1F">
      <w:pPr>
        <w:jc w:val="both"/>
        <w:rPr>
          <w:sz w:val="24"/>
          <w:szCs w:val="24"/>
        </w:rPr>
      </w:pPr>
      <w:r w:rsidRPr="00D55BB4">
        <w:rPr>
          <w:sz w:val="24"/>
          <w:szCs w:val="24"/>
        </w:rPr>
        <w:t>3.3.2</w:t>
      </w:r>
      <w:r>
        <w:rPr>
          <w:sz w:val="24"/>
          <w:szCs w:val="24"/>
        </w:rPr>
        <w:t>.</w:t>
      </w:r>
      <w:r w:rsidRPr="00D55BB4">
        <w:rPr>
          <w:sz w:val="24"/>
          <w:szCs w:val="24"/>
        </w:rPr>
        <w:t xml:space="preserve"> O atendimento dos índices econômicos previstos neste item deverá ser atestado mediante declaração assinada por profissional habilitado da área contábil, apresentada pelo fornecedor. </w:t>
      </w:r>
    </w:p>
    <w:p w:rsidR="00A15B1F" w:rsidRDefault="00A15B1F" w:rsidP="00A15B1F">
      <w:pPr>
        <w:pStyle w:val="Ttulo2"/>
        <w:rPr>
          <w:rFonts w:ascii="Times New Roman" w:hAnsi="Times New Roman" w:cs="Times New Roman"/>
          <w:color w:val="auto"/>
          <w:sz w:val="24"/>
          <w:szCs w:val="24"/>
        </w:rPr>
      </w:pPr>
      <w:bookmarkStart w:id="23" w:name="_Toc175229334"/>
      <w:r w:rsidRPr="00AE14F1">
        <w:rPr>
          <w:rFonts w:ascii="Times New Roman" w:hAnsi="Times New Roman" w:cs="Times New Roman"/>
          <w:color w:val="auto"/>
          <w:sz w:val="24"/>
          <w:szCs w:val="24"/>
        </w:rPr>
        <w:t>4</w:t>
      </w:r>
      <w:r>
        <w:rPr>
          <w:rFonts w:ascii="Times New Roman" w:hAnsi="Times New Roman" w:cs="Times New Roman"/>
          <w:color w:val="auto"/>
          <w:sz w:val="24"/>
          <w:szCs w:val="24"/>
        </w:rPr>
        <w:t xml:space="preserve">. </w:t>
      </w:r>
      <w:r w:rsidRPr="00AE14F1">
        <w:rPr>
          <w:rFonts w:ascii="Times New Roman" w:hAnsi="Times New Roman" w:cs="Times New Roman"/>
          <w:color w:val="auto"/>
          <w:sz w:val="24"/>
          <w:szCs w:val="24"/>
        </w:rPr>
        <w:t xml:space="preserve"> QUALIFICAÇÃO TÉCNICA</w:t>
      </w:r>
      <w:bookmarkEnd w:id="23"/>
      <w:r w:rsidRPr="00AE14F1">
        <w:rPr>
          <w:rFonts w:ascii="Times New Roman" w:hAnsi="Times New Roman" w:cs="Times New Roman"/>
          <w:color w:val="auto"/>
          <w:sz w:val="24"/>
          <w:szCs w:val="24"/>
        </w:rPr>
        <w:t xml:space="preserve"> </w:t>
      </w:r>
    </w:p>
    <w:p w:rsidR="00A15B1F" w:rsidRPr="00CF61EB" w:rsidRDefault="00A15B1F" w:rsidP="00A15B1F"/>
    <w:p w:rsidR="00A15B1F" w:rsidRDefault="00A15B1F" w:rsidP="00A15B1F">
      <w:pPr>
        <w:jc w:val="both"/>
        <w:rPr>
          <w:sz w:val="24"/>
          <w:szCs w:val="24"/>
        </w:rPr>
      </w:pPr>
      <w:r w:rsidRPr="00D55BB4">
        <w:rPr>
          <w:sz w:val="24"/>
          <w:szCs w:val="24"/>
        </w:rPr>
        <w:t>4.1</w:t>
      </w:r>
      <w:r>
        <w:rPr>
          <w:sz w:val="24"/>
          <w:szCs w:val="24"/>
        </w:rPr>
        <w:t xml:space="preserve">. </w:t>
      </w:r>
      <w:r w:rsidRPr="00D55BB4">
        <w:rPr>
          <w:sz w:val="24"/>
          <w:szCs w:val="24"/>
        </w:rPr>
        <w:t xml:space="preserve">Comprovação de aptidão para a prestação dos serviços em características, quantidades e prazos compatíveis com o objeto desta dispensa, ou com o item pertinente, mediante a apresentação de atestado(s) fornecido(s) por pessoas jurídicas de direito público ou privado. </w:t>
      </w:r>
    </w:p>
    <w:p w:rsidR="00A15B1F" w:rsidRPr="00D55BB4" w:rsidRDefault="00A15B1F" w:rsidP="00A15B1F">
      <w:pPr>
        <w:jc w:val="both"/>
        <w:rPr>
          <w:sz w:val="24"/>
          <w:szCs w:val="24"/>
        </w:rPr>
      </w:pPr>
    </w:p>
    <w:p w:rsidR="00A15B1F" w:rsidRDefault="00A15B1F" w:rsidP="00A15B1F">
      <w:pPr>
        <w:jc w:val="both"/>
        <w:rPr>
          <w:sz w:val="24"/>
          <w:szCs w:val="24"/>
        </w:rPr>
      </w:pPr>
      <w:r w:rsidRPr="00D55BB4">
        <w:rPr>
          <w:sz w:val="24"/>
          <w:szCs w:val="24"/>
        </w:rPr>
        <w:t>4.1.1</w:t>
      </w:r>
      <w:r>
        <w:rPr>
          <w:sz w:val="24"/>
          <w:szCs w:val="24"/>
        </w:rPr>
        <w:t>.</w:t>
      </w:r>
      <w:r w:rsidRPr="00D55BB4">
        <w:rPr>
          <w:sz w:val="24"/>
          <w:szCs w:val="24"/>
        </w:rPr>
        <w:t xml:space="preserve"> Para fins da comprovação de que trata este subitem, os atestados deverão dizer respeito a contratos executados com as seguintes características mínimas: </w:t>
      </w:r>
    </w:p>
    <w:p w:rsidR="00A15B1F" w:rsidRPr="00D55BB4" w:rsidRDefault="00A15B1F" w:rsidP="00A15B1F">
      <w:pPr>
        <w:jc w:val="both"/>
        <w:rPr>
          <w:sz w:val="24"/>
          <w:szCs w:val="24"/>
        </w:rPr>
      </w:pPr>
    </w:p>
    <w:p w:rsidR="00A15B1F" w:rsidRDefault="00A15B1F" w:rsidP="00A15B1F">
      <w:pPr>
        <w:jc w:val="both"/>
        <w:rPr>
          <w:sz w:val="24"/>
          <w:szCs w:val="24"/>
        </w:rPr>
      </w:pPr>
      <w:r w:rsidRPr="00D55BB4">
        <w:rPr>
          <w:sz w:val="24"/>
          <w:szCs w:val="24"/>
        </w:rPr>
        <w:t>4.1.1.1</w:t>
      </w:r>
      <w:r>
        <w:rPr>
          <w:sz w:val="24"/>
          <w:szCs w:val="24"/>
        </w:rPr>
        <w:t>.</w:t>
      </w:r>
      <w:r w:rsidRPr="00D55BB4">
        <w:rPr>
          <w:sz w:val="24"/>
          <w:szCs w:val="24"/>
        </w:rPr>
        <w:t xml:space="preserve"> Os atestados deverão referir-se a serviços prestados no âmbito de sua atividade </w:t>
      </w:r>
      <w:r w:rsidRPr="00D55BB4">
        <w:rPr>
          <w:sz w:val="24"/>
          <w:szCs w:val="24"/>
        </w:rPr>
        <w:lastRenderedPageBreak/>
        <w:t xml:space="preserve">econômica principal ou secundária especificadas no contrato social vigente; </w:t>
      </w:r>
    </w:p>
    <w:p w:rsidR="00A15B1F" w:rsidRPr="00D55BB4" w:rsidRDefault="00A15B1F" w:rsidP="00A15B1F">
      <w:pPr>
        <w:jc w:val="both"/>
        <w:rPr>
          <w:sz w:val="24"/>
          <w:szCs w:val="24"/>
        </w:rPr>
      </w:pPr>
    </w:p>
    <w:p w:rsidR="00A15B1F" w:rsidRPr="00D55BB4" w:rsidRDefault="00A15B1F" w:rsidP="00A15B1F">
      <w:pPr>
        <w:jc w:val="both"/>
        <w:rPr>
          <w:sz w:val="24"/>
          <w:szCs w:val="24"/>
        </w:rPr>
      </w:pPr>
      <w:r w:rsidRPr="00D55BB4">
        <w:rPr>
          <w:sz w:val="24"/>
          <w:szCs w:val="24"/>
        </w:rPr>
        <w:t>4.1.1.2</w:t>
      </w:r>
      <w:r>
        <w:rPr>
          <w:sz w:val="24"/>
          <w:szCs w:val="24"/>
        </w:rPr>
        <w:t>.</w:t>
      </w:r>
      <w:r w:rsidRPr="00D55BB4">
        <w:rPr>
          <w:sz w:val="24"/>
          <w:szCs w:val="24"/>
        </w:rPr>
        <w:t xml:space="preserve"> O fornecedor disponibilizará todas as informações necessárias à comprovação da legitimidade dos atestados, apresentando, dentre outros documentos, cópia do contrato que deu suporte à contratação, endereço atual da contratante e local em que foram prestados os serviços</w:t>
      </w:r>
      <w:r>
        <w:rPr>
          <w:sz w:val="24"/>
          <w:szCs w:val="24"/>
        </w:rPr>
        <w:t>.</w:t>
      </w:r>
    </w:p>
    <w:p w:rsidR="00A15B1F" w:rsidRDefault="00A15B1F" w:rsidP="00A15B1F">
      <w:pPr>
        <w:pStyle w:val="Corpodetexto"/>
        <w:spacing w:before="9"/>
        <w:ind w:left="0"/>
        <w:rPr>
          <w:sz w:val="24"/>
          <w:szCs w:val="24"/>
        </w:rPr>
      </w:pPr>
    </w:p>
    <w:p w:rsidR="00A15B1F" w:rsidRDefault="00A15B1F" w:rsidP="00A15B1F">
      <w:pPr>
        <w:pStyle w:val="Corpodetexto"/>
        <w:spacing w:before="9"/>
        <w:ind w:left="0"/>
        <w:rPr>
          <w:sz w:val="24"/>
          <w:szCs w:val="24"/>
        </w:rPr>
      </w:pPr>
    </w:p>
    <w:p w:rsidR="004E62C6" w:rsidRDefault="004E62C6" w:rsidP="00A15B1F">
      <w:pPr>
        <w:pStyle w:val="Corpodetexto"/>
        <w:spacing w:before="9"/>
        <w:ind w:left="0"/>
        <w:rPr>
          <w:sz w:val="24"/>
          <w:szCs w:val="24"/>
        </w:rPr>
      </w:pPr>
    </w:p>
    <w:p w:rsidR="00A018B3" w:rsidRDefault="00A018B3" w:rsidP="000A1D34">
      <w:pPr>
        <w:ind w:left="3540"/>
        <w:rPr>
          <w:sz w:val="24"/>
          <w:szCs w:val="24"/>
        </w:rPr>
      </w:pPr>
    </w:p>
    <w:p w:rsidR="00BF29C9" w:rsidRDefault="00BF29C9" w:rsidP="00B44F4E">
      <w:pPr>
        <w:tabs>
          <w:tab w:val="left" w:pos="4445"/>
        </w:tabs>
        <w:rPr>
          <w:sz w:val="24"/>
          <w:szCs w:val="24"/>
        </w:rPr>
      </w:pPr>
    </w:p>
    <w:p w:rsidR="00BF29C9" w:rsidRDefault="00BF29C9" w:rsidP="000A1D34">
      <w:pPr>
        <w:ind w:left="3540"/>
        <w:rPr>
          <w:sz w:val="24"/>
          <w:szCs w:val="24"/>
        </w:rPr>
      </w:pPr>
    </w:p>
    <w:sectPr w:rsidR="00BF29C9" w:rsidSect="00BF29C9">
      <w:headerReference w:type="default" r:id="rId18"/>
      <w:footerReference w:type="default" r:id="rId19"/>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93483" w:rsidRDefault="00193483">
      <w:r>
        <w:separator/>
      </w:r>
    </w:p>
  </w:endnote>
  <w:endnote w:type="continuationSeparator" w:id="0">
    <w:p w:rsidR="00193483" w:rsidRDefault="0019348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62ADE" w:rsidRDefault="00D62ADE" w:rsidP="00DC7146">
    <w:pPr>
      <w:pStyle w:val="Rodap"/>
      <w:jc w:val="center"/>
      <w:rPr>
        <w:color w:val="0A0000"/>
        <w:sz w:val="4"/>
      </w:rPr>
    </w:pPr>
  </w:p>
  <w:p w:rsidR="00D62ADE" w:rsidRDefault="00D62ADE" w:rsidP="00DC7146">
    <w:pPr>
      <w:pStyle w:val="Rodap"/>
      <w:pBdr>
        <w:top w:val="thinThickSmallGap" w:sz="24" w:space="1" w:color="622423" w:themeColor="accent2" w:themeShade="7F"/>
      </w:pBdr>
      <w:jc w:val="center"/>
      <w:rPr>
        <w:sz w:val="18"/>
      </w:rPr>
    </w:pPr>
    <w:r w:rsidRPr="00015DB5">
      <w:rPr>
        <w:sz w:val="18"/>
      </w:rPr>
      <w:t xml:space="preserve">Departamento de Licitações e Contratos – Av. Dr. Ulisses Guimarães, nº 458, Centro CEP </w:t>
    </w:r>
    <w:proofErr w:type="gramStart"/>
    <w:r w:rsidRPr="00015DB5">
      <w:rPr>
        <w:sz w:val="18"/>
      </w:rPr>
      <w:t>76.110.000</w:t>
    </w:r>
    <w:proofErr w:type="gramEnd"/>
    <w:r w:rsidRPr="00015DB5">
      <w:rPr>
        <w:sz w:val="18"/>
      </w:rPr>
      <w:t xml:space="preserve"> </w:t>
    </w:r>
    <w:r>
      <w:rPr>
        <w:sz w:val="18"/>
      </w:rPr>
      <w:t xml:space="preserve"> </w:t>
    </w:r>
    <w:r w:rsidRPr="00015DB5">
      <w:rPr>
        <w:sz w:val="18"/>
      </w:rPr>
      <w:t xml:space="preserve"> </w:t>
    </w:r>
  </w:p>
  <w:p w:rsidR="00D62ADE" w:rsidRDefault="00D62ADE" w:rsidP="00DC7146">
    <w:pPr>
      <w:pStyle w:val="Rodap"/>
      <w:pBdr>
        <w:top w:val="thinThickSmallGap" w:sz="24" w:space="1" w:color="622423" w:themeColor="accent2" w:themeShade="7F"/>
      </w:pBdr>
      <w:jc w:val="center"/>
      <w:rPr>
        <w:rFonts w:asciiTheme="majorHAnsi" w:eastAsiaTheme="majorEastAsia" w:hAnsiTheme="majorHAnsi" w:cstheme="majorBidi"/>
      </w:rPr>
    </w:pPr>
    <w:r w:rsidRPr="00015DB5">
      <w:rPr>
        <w:sz w:val="18"/>
      </w:rPr>
      <w:t>Fone: (64) 3682-</w:t>
    </w:r>
    <w:proofErr w:type="gramStart"/>
    <w:r>
      <w:rPr>
        <w:sz w:val="18"/>
      </w:rPr>
      <w:t xml:space="preserve">  </w:t>
    </w:r>
    <w:proofErr w:type="gramEnd"/>
    <w:r w:rsidRPr="00015DB5">
      <w:rPr>
        <w:sz w:val="18"/>
      </w:rPr>
      <w:t xml:space="preserve">1768  </w:t>
    </w:r>
    <w:hyperlink r:id="rId1" w:history="1">
      <w:r w:rsidRPr="000C63A6">
        <w:rPr>
          <w:rStyle w:val="Hyperlink"/>
          <w:sz w:val="18"/>
        </w:rPr>
        <w:t>www.turvania.go.gov.br</w:t>
      </w:r>
    </w:hyperlink>
    <w:r w:rsidRPr="000C63A6">
      <w:rPr>
        <w:sz w:val="18"/>
      </w:rPr>
      <w:t xml:space="preserve"> / </w:t>
    </w:r>
    <w:hyperlink r:id="rId2" w:history="1">
      <w:r w:rsidRPr="000C63A6">
        <w:rPr>
          <w:rStyle w:val="Hyperlink"/>
          <w:sz w:val="18"/>
        </w:rPr>
        <w:t>licitacaoturvania@gmail.com</w:t>
      </w:r>
    </w:hyperlink>
    <w:r>
      <w:rPr>
        <w:rFonts w:asciiTheme="majorHAnsi" w:eastAsiaTheme="majorEastAsia" w:hAnsiTheme="majorHAnsi" w:cstheme="majorBidi"/>
      </w:rPr>
      <w:ptab w:relativeTo="margin" w:alignment="right" w:leader="none"/>
    </w:r>
  </w:p>
  <w:p w:rsidR="00D62ADE" w:rsidRDefault="00D62ADE" w:rsidP="00DC7146">
    <w:pPr>
      <w:pStyle w:val="Rodap"/>
      <w:pBdr>
        <w:top w:val="thinThickSmallGap" w:sz="24" w:space="1" w:color="622423" w:themeColor="accent2" w:themeShade="7F"/>
      </w:pBdr>
      <w:jc w:val="center"/>
      <w:rPr>
        <w:rFonts w:asciiTheme="majorHAnsi" w:eastAsiaTheme="majorEastAsia" w:hAnsiTheme="majorHAnsi" w:cstheme="majorBidi"/>
      </w:rPr>
    </w:pPr>
    <w:r>
      <w:rPr>
        <w:rFonts w:asciiTheme="majorHAnsi" w:eastAsiaTheme="majorEastAsia" w:hAnsiTheme="majorHAnsi" w:cstheme="majorBidi"/>
        <w:lang w:val="pt-BR"/>
      </w:rPr>
      <w:t xml:space="preserve">Página </w:t>
    </w:r>
    <w:r>
      <w:rPr>
        <w:rFonts w:asciiTheme="minorHAnsi" w:eastAsiaTheme="minorEastAsia" w:hAnsiTheme="minorHAnsi" w:cstheme="minorBidi"/>
      </w:rPr>
      <w:fldChar w:fldCharType="begin"/>
    </w:r>
    <w:r>
      <w:instrText>PAGE   \* MERGEFORMAT</w:instrText>
    </w:r>
    <w:r>
      <w:rPr>
        <w:rFonts w:asciiTheme="minorHAnsi" w:eastAsiaTheme="minorEastAsia" w:hAnsiTheme="minorHAnsi" w:cstheme="minorBidi"/>
      </w:rPr>
      <w:fldChar w:fldCharType="separate"/>
    </w:r>
    <w:r w:rsidR="00061A41" w:rsidRPr="00061A41">
      <w:rPr>
        <w:rFonts w:asciiTheme="majorHAnsi" w:eastAsiaTheme="majorEastAsia" w:hAnsiTheme="majorHAnsi" w:cstheme="majorBidi"/>
        <w:noProof/>
        <w:lang w:val="pt-BR"/>
      </w:rPr>
      <w:t>5</w:t>
    </w:r>
    <w:r>
      <w:rPr>
        <w:rFonts w:asciiTheme="majorHAnsi" w:eastAsiaTheme="majorEastAsia" w:hAnsiTheme="majorHAnsi" w:cstheme="majorBidi"/>
      </w:rPr>
      <w:fldChar w:fldCharType="end"/>
    </w:r>
  </w:p>
  <w:p w:rsidR="00D62ADE" w:rsidRDefault="00D62ADE" w:rsidP="00DC7146">
    <w:pPr>
      <w:pStyle w:val="Rodap"/>
      <w:jc w:val="cen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93483" w:rsidRDefault="00193483">
      <w:r>
        <w:separator/>
      </w:r>
    </w:p>
  </w:footnote>
  <w:footnote w:type="continuationSeparator" w:id="0">
    <w:p w:rsidR="00193483" w:rsidRDefault="0019348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62ADE" w:rsidRDefault="00D62ADE" w:rsidP="00DC7146">
    <w:pPr>
      <w:pStyle w:val="Cabealho"/>
      <w:jc w:val="center"/>
    </w:pPr>
    <w:r>
      <w:t xml:space="preserve">                       </w:t>
    </w:r>
    <w:r>
      <w:rPr>
        <w:noProof/>
        <w:lang w:val="pt-BR" w:eastAsia="pt-BR"/>
      </w:rPr>
      <w:drawing>
        <wp:inline distT="0" distB="0" distL="0" distR="0" wp14:anchorId="5DE6471A" wp14:editId="66428603">
          <wp:extent cx="2297927" cy="1025719"/>
          <wp:effectExtent l="0" t="0" r="7620" b="3175"/>
          <wp:docPr id="6" name="Image 1"/>
          <wp:cNvGraphicFramePr/>
          <a:graphic xmlns:a="http://schemas.openxmlformats.org/drawingml/2006/main">
            <a:graphicData uri="http://schemas.openxmlformats.org/drawingml/2006/picture">
              <pic:pic xmlns:pic="http://schemas.openxmlformats.org/drawingml/2006/picture">
                <pic:nvPicPr>
                  <pic:cNvPr id="1" name="Image 1"/>
                  <pic:cNvPicPr/>
                </pic:nvPicPr>
                <pic:blipFill>
                  <a:blip r:embed="rId1" cstate="print"/>
                  <a:stretch>
                    <a:fillRect/>
                  </a:stretch>
                </pic:blipFill>
                <pic:spPr>
                  <a:xfrm>
                    <a:off x="0" y="0"/>
                    <a:ext cx="2297492" cy="1025525"/>
                  </a:xfrm>
                  <a:prstGeom prst="rect">
                    <a:avLst/>
                  </a:prstGeom>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4B7C4B"/>
    <w:multiLevelType w:val="multilevel"/>
    <w:tmpl w:val="1F0EE82E"/>
    <w:lvl w:ilvl="0">
      <w:start w:val="1"/>
      <w:numFmt w:val="decimal"/>
      <w:lvlText w:val="%1"/>
      <w:lvlJc w:val="left"/>
      <w:pPr>
        <w:ind w:left="480" w:hanging="480"/>
      </w:pPr>
      <w:rPr>
        <w:rFonts w:hint="default"/>
      </w:rPr>
    </w:lvl>
    <w:lvl w:ilvl="1">
      <w:start w:val="2"/>
      <w:numFmt w:val="decimal"/>
      <w:lvlText w:val="%1.%2"/>
      <w:lvlJc w:val="left"/>
      <w:pPr>
        <w:ind w:left="689" w:hanging="480"/>
      </w:pPr>
      <w:rPr>
        <w:rFonts w:hint="default"/>
      </w:rPr>
    </w:lvl>
    <w:lvl w:ilvl="2">
      <w:start w:val="1"/>
      <w:numFmt w:val="decimal"/>
      <w:lvlText w:val="%1.%2.%3"/>
      <w:lvlJc w:val="left"/>
      <w:pPr>
        <w:ind w:left="1138" w:hanging="720"/>
      </w:pPr>
      <w:rPr>
        <w:rFonts w:hint="default"/>
      </w:rPr>
    </w:lvl>
    <w:lvl w:ilvl="3">
      <w:start w:val="1"/>
      <w:numFmt w:val="decimal"/>
      <w:lvlText w:val="%1.%2.%3.%4"/>
      <w:lvlJc w:val="left"/>
      <w:pPr>
        <w:ind w:left="1347" w:hanging="720"/>
      </w:pPr>
      <w:rPr>
        <w:rFonts w:hint="default"/>
      </w:rPr>
    </w:lvl>
    <w:lvl w:ilvl="4">
      <w:start w:val="1"/>
      <w:numFmt w:val="decimal"/>
      <w:lvlText w:val="%1.%2.%3.%4.%5"/>
      <w:lvlJc w:val="left"/>
      <w:pPr>
        <w:ind w:left="1916" w:hanging="1080"/>
      </w:pPr>
      <w:rPr>
        <w:rFonts w:hint="default"/>
      </w:rPr>
    </w:lvl>
    <w:lvl w:ilvl="5">
      <w:start w:val="1"/>
      <w:numFmt w:val="decimal"/>
      <w:lvlText w:val="%1.%2.%3.%4.%5.%6"/>
      <w:lvlJc w:val="left"/>
      <w:pPr>
        <w:ind w:left="2125" w:hanging="1080"/>
      </w:pPr>
      <w:rPr>
        <w:rFonts w:hint="default"/>
      </w:rPr>
    </w:lvl>
    <w:lvl w:ilvl="6">
      <w:start w:val="1"/>
      <w:numFmt w:val="decimal"/>
      <w:lvlText w:val="%1.%2.%3.%4.%5.%6.%7"/>
      <w:lvlJc w:val="left"/>
      <w:pPr>
        <w:ind w:left="2694" w:hanging="1440"/>
      </w:pPr>
      <w:rPr>
        <w:rFonts w:hint="default"/>
      </w:rPr>
    </w:lvl>
    <w:lvl w:ilvl="7">
      <w:start w:val="1"/>
      <w:numFmt w:val="decimal"/>
      <w:lvlText w:val="%1.%2.%3.%4.%5.%6.%7.%8"/>
      <w:lvlJc w:val="left"/>
      <w:pPr>
        <w:ind w:left="2903" w:hanging="1440"/>
      </w:pPr>
      <w:rPr>
        <w:rFonts w:hint="default"/>
      </w:rPr>
    </w:lvl>
    <w:lvl w:ilvl="8">
      <w:start w:val="1"/>
      <w:numFmt w:val="decimal"/>
      <w:lvlText w:val="%1.%2.%3.%4.%5.%6.%7.%8.%9"/>
      <w:lvlJc w:val="left"/>
      <w:pPr>
        <w:ind w:left="3472" w:hanging="1800"/>
      </w:pPr>
      <w:rPr>
        <w:rFonts w:hint="default"/>
      </w:rPr>
    </w:lvl>
  </w:abstractNum>
  <w:abstractNum w:abstractNumId="1">
    <w:nsid w:val="06842532"/>
    <w:multiLevelType w:val="multilevel"/>
    <w:tmpl w:val="41548AD6"/>
    <w:lvl w:ilvl="0">
      <w:start w:val="1"/>
      <w:numFmt w:val="decimal"/>
      <w:lvlText w:val="%1."/>
      <w:lvlJc w:val="left"/>
      <w:pPr>
        <w:ind w:left="360" w:hanging="360"/>
      </w:pPr>
      <w:rPr>
        <w:rFonts w:hint="default"/>
      </w:rPr>
    </w:lvl>
    <w:lvl w:ilvl="1">
      <w:start w:val="1"/>
      <w:numFmt w:val="decimal"/>
      <w:lvlText w:val="%1.%2."/>
      <w:lvlJc w:val="left"/>
      <w:pPr>
        <w:ind w:left="928"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nsid w:val="077419F1"/>
    <w:multiLevelType w:val="hybridMultilevel"/>
    <w:tmpl w:val="ADFAC0B4"/>
    <w:lvl w:ilvl="0" w:tplc="A8ECE8DA">
      <w:start w:val="1"/>
      <w:numFmt w:val="lowerLetter"/>
      <w:lvlText w:val="%1)"/>
      <w:lvlJc w:val="left"/>
      <w:pPr>
        <w:ind w:left="702" w:hanging="360"/>
      </w:pPr>
      <w:rPr>
        <w:rFonts w:hint="default"/>
      </w:rPr>
    </w:lvl>
    <w:lvl w:ilvl="1" w:tplc="04160019" w:tentative="1">
      <w:start w:val="1"/>
      <w:numFmt w:val="lowerLetter"/>
      <w:lvlText w:val="%2."/>
      <w:lvlJc w:val="left"/>
      <w:pPr>
        <w:ind w:left="1422" w:hanging="360"/>
      </w:pPr>
    </w:lvl>
    <w:lvl w:ilvl="2" w:tplc="0416001B" w:tentative="1">
      <w:start w:val="1"/>
      <w:numFmt w:val="lowerRoman"/>
      <w:lvlText w:val="%3."/>
      <w:lvlJc w:val="right"/>
      <w:pPr>
        <w:ind w:left="2142" w:hanging="180"/>
      </w:pPr>
    </w:lvl>
    <w:lvl w:ilvl="3" w:tplc="0416000F" w:tentative="1">
      <w:start w:val="1"/>
      <w:numFmt w:val="decimal"/>
      <w:lvlText w:val="%4."/>
      <w:lvlJc w:val="left"/>
      <w:pPr>
        <w:ind w:left="2862" w:hanging="360"/>
      </w:pPr>
    </w:lvl>
    <w:lvl w:ilvl="4" w:tplc="04160019" w:tentative="1">
      <w:start w:val="1"/>
      <w:numFmt w:val="lowerLetter"/>
      <w:lvlText w:val="%5."/>
      <w:lvlJc w:val="left"/>
      <w:pPr>
        <w:ind w:left="3582" w:hanging="360"/>
      </w:pPr>
    </w:lvl>
    <w:lvl w:ilvl="5" w:tplc="0416001B" w:tentative="1">
      <w:start w:val="1"/>
      <w:numFmt w:val="lowerRoman"/>
      <w:lvlText w:val="%6."/>
      <w:lvlJc w:val="right"/>
      <w:pPr>
        <w:ind w:left="4302" w:hanging="180"/>
      </w:pPr>
    </w:lvl>
    <w:lvl w:ilvl="6" w:tplc="0416000F" w:tentative="1">
      <w:start w:val="1"/>
      <w:numFmt w:val="decimal"/>
      <w:lvlText w:val="%7."/>
      <w:lvlJc w:val="left"/>
      <w:pPr>
        <w:ind w:left="5022" w:hanging="360"/>
      </w:pPr>
    </w:lvl>
    <w:lvl w:ilvl="7" w:tplc="04160019" w:tentative="1">
      <w:start w:val="1"/>
      <w:numFmt w:val="lowerLetter"/>
      <w:lvlText w:val="%8."/>
      <w:lvlJc w:val="left"/>
      <w:pPr>
        <w:ind w:left="5742" w:hanging="360"/>
      </w:pPr>
    </w:lvl>
    <w:lvl w:ilvl="8" w:tplc="0416001B" w:tentative="1">
      <w:start w:val="1"/>
      <w:numFmt w:val="lowerRoman"/>
      <w:lvlText w:val="%9."/>
      <w:lvlJc w:val="right"/>
      <w:pPr>
        <w:ind w:left="6462" w:hanging="180"/>
      </w:pPr>
    </w:lvl>
  </w:abstractNum>
  <w:abstractNum w:abstractNumId="3">
    <w:nsid w:val="0EA1705D"/>
    <w:multiLevelType w:val="multilevel"/>
    <w:tmpl w:val="C1B6E1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27C84ED2"/>
    <w:multiLevelType w:val="multilevel"/>
    <w:tmpl w:val="376456B6"/>
    <w:lvl w:ilvl="0">
      <w:start w:val="1"/>
      <w:numFmt w:val="decimal"/>
      <w:pStyle w:val="Nivel01"/>
      <w:lvlText w:val="%1"/>
      <w:lvlJc w:val="left"/>
      <w:pPr>
        <w:ind w:left="502"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1430" w:hanging="720"/>
      </w:pPr>
      <w:rPr>
        <w:rFonts w:hint="default"/>
        <w:sz w:val="24"/>
        <w:szCs w:val="24"/>
      </w:rPr>
    </w:lvl>
    <w:lvl w:ilvl="3">
      <w:start w:val="1"/>
      <w:numFmt w:val="decimal"/>
      <w:pStyle w:val="Nvel4-R"/>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nsid w:val="2CCF332C"/>
    <w:multiLevelType w:val="hybridMultilevel"/>
    <w:tmpl w:val="4EB8730A"/>
    <w:lvl w:ilvl="0" w:tplc="04160017">
      <w:start w:val="1"/>
      <w:numFmt w:val="lowerLetter"/>
      <w:lvlText w:val="%1)"/>
      <w:lvlJc w:val="left"/>
      <w:pPr>
        <w:ind w:left="1068" w:hanging="360"/>
      </w:pPr>
      <w:rPr>
        <w:rFonts w:hint="default"/>
      </w:rPr>
    </w:lvl>
    <w:lvl w:ilvl="1" w:tplc="04160019" w:tentative="1">
      <w:start w:val="1"/>
      <w:numFmt w:val="lowerLetter"/>
      <w:lvlText w:val="%2."/>
      <w:lvlJc w:val="left"/>
      <w:pPr>
        <w:ind w:left="1788" w:hanging="360"/>
      </w:pPr>
    </w:lvl>
    <w:lvl w:ilvl="2" w:tplc="0416001B" w:tentative="1">
      <w:start w:val="1"/>
      <w:numFmt w:val="lowerRoman"/>
      <w:lvlText w:val="%3."/>
      <w:lvlJc w:val="right"/>
      <w:pPr>
        <w:ind w:left="2508" w:hanging="180"/>
      </w:pPr>
    </w:lvl>
    <w:lvl w:ilvl="3" w:tplc="0416000F" w:tentative="1">
      <w:start w:val="1"/>
      <w:numFmt w:val="decimal"/>
      <w:lvlText w:val="%4."/>
      <w:lvlJc w:val="left"/>
      <w:pPr>
        <w:ind w:left="3228" w:hanging="360"/>
      </w:pPr>
    </w:lvl>
    <w:lvl w:ilvl="4" w:tplc="04160019" w:tentative="1">
      <w:start w:val="1"/>
      <w:numFmt w:val="lowerLetter"/>
      <w:lvlText w:val="%5."/>
      <w:lvlJc w:val="left"/>
      <w:pPr>
        <w:ind w:left="3948" w:hanging="360"/>
      </w:pPr>
    </w:lvl>
    <w:lvl w:ilvl="5" w:tplc="0416001B" w:tentative="1">
      <w:start w:val="1"/>
      <w:numFmt w:val="lowerRoman"/>
      <w:lvlText w:val="%6."/>
      <w:lvlJc w:val="right"/>
      <w:pPr>
        <w:ind w:left="4668" w:hanging="180"/>
      </w:pPr>
    </w:lvl>
    <w:lvl w:ilvl="6" w:tplc="0416000F" w:tentative="1">
      <w:start w:val="1"/>
      <w:numFmt w:val="decimal"/>
      <w:lvlText w:val="%7."/>
      <w:lvlJc w:val="left"/>
      <w:pPr>
        <w:ind w:left="5388" w:hanging="360"/>
      </w:pPr>
    </w:lvl>
    <w:lvl w:ilvl="7" w:tplc="04160019" w:tentative="1">
      <w:start w:val="1"/>
      <w:numFmt w:val="lowerLetter"/>
      <w:lvlText w:val="%8."/>
      <w:lvlJc w:val="left"/>
      <w:pPr>
        <w:ind w:left="6108" w:hanging="360"/>
      </w:pPr>
    </w:lvl>
    <w:lvl w:ilvl="8" w:tplc="0416001B" w:tentative="1">
      <w:start w:val="1"/>
      <w:numFmt w:val="lowerRoman"/>
      <w:lvlText w:val="%9."/>
      <w:lvlJc w:val="right"/>
      <w:pPr>
        <w:ind w:left="6828" w:hanging="180"/>
      </w:pPr>
    </w:lvl>
  </w:abstractNum>
  <w:abstractNum w:abstractNumId="6">
    <w:nsid w:val="2F9471C9"/>
    <w:multiLevelType w:val="hybridMultilevel"/>
    <w:tmpl w:val="664E42F4"/>
    <w:lvl w:ilvl="0" w:tplc="02BE9916">
      <w:start w:val="1"/>
      <w:numFmt w:val="lowerLetter"/>
      <w:lvlText w:val="%1)"/>
      <w:lvlJc w:val="left"/>
      <w:pPr>
        <w:ind w:left="1070" w:hanging="360"/>
      </w:pPr>
      <w:rPr>
        <w:b/>
      </w:rPr>
    </w:lvl>
    <w:lvl w:ilvl="1" w:tplc="04160019" w:tentative="1">
      <w:start w:val="1"/>
      <w:numFmt w:val="lowerLetter"/>
      <w:lvlText w:val="%2."/>
      <w:lvlJc w:val="left"/>
      <w:pPr>
        <w:ind w:left="1790" w:hanging="360"/>
      </w:pPr>
    </w:lvl>
    <w:lvl w:ilvl="2" w:tplc="0416001B" w:tentative="1">
      <w:start w:val="1"/>
      <w:numFmt w:val="lowerRoman"/>
      <w:lvlText w:val="%3."/>
      <w:lvlJc w:val="right"/>
      <w:pPr>
        <w:ind w:left="2510" w:hanging="180"/>
      </w:pPr>
    </w:lvl>
    <w:lvl w:ilvl="3" w:tplc="0416000F" w:tentative="1">
      <w:start w:val="1"/>
      <w:numFmt w:val="decimal"/>
      <w:lvlText w:val="%4."/>
      <w:lvlJc w:val="left"/>
      <w:pPr>
        <w:ind w:left="3230" w:hanging="360"/>
      </w:pPr>
    </w:lvl>
    <w:lvl w:ilvl="4" w:tplc="04160019" w:tentative="1">
      <w:start w:val="1"/>
      <w:numFmt w:val="lowerLetter"/>
      <w:lvlText w:val="%5."/>
      <w:lvlJc w:val="left"/>
      <w:pPr>
        <w:ind w:left="3950" w:hanging="360"/>
      </w:pPr>
    </w:lvl>
    <w:lvl w:ilvl="5" w:tplc="0416001B" w:tentative="1">
      <w:start w:val="1"/>
      <w:numFmt w:val="lowerRoman"/>
      <w:lvlText w:val="%6."/>
      <w:lvlJc w:val="right"/>
      <w:pPr>
        <w:ind w:left="4670" w:hanging="180"/>
      </w:pPr>
    </w:lvl>
    <w:lvl w:ilvl="6" w:tplc="0416000F" w:tentative="1">
      <w:start w:val="1"/>
      <w:numFmt w:val="decimal"/>
      <w:lvlText w:val="%7."/>
      <w:lvlJc w:val="left"/>
      <w:pPr>
        <w:ind w:left="5390" w:hanging="360"/>
      </w:pPr>
    </w:lvl>
    <w:lvl w:ilvl="7" w:tplc="04160019" w:tentative="1">
      <w:start w:val="1"/>
      <w:numFmt w:val="lowerLetter"/>
      <w:lvlText w:val="%8."/>
      <w:lvlJc w:val="left"/>
      <w:pPr>
        <w:ind w:left="6110" w:hanging="360"/>
      </w:pPr>
    </w:lvl>
    <w:lvl w:ilvl="8" w:tplc="0416001B" w:tentative="1">
      <w:start w:val="1"/>
      <w:numFmt w:val="lowerRoman"/>
      <w:lvlText w:val="%9."/>
      <w:lvlJc w:val="right"/>
      <w:pPr>
        <w:ind w:left="6830" w:hanging="180"/>
      </w:pPr>
    </w:lvl>
  </w:abstractNum>
  <w:abstractNum w:abstractNumId="7">
    <w:nsid w:val="3342389D"/>
    <w:multiLevelType w:val="hybridMultilevel"/>
    <w:tmpl w:val="9136575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8">
    <w:nsid w:val="39D30584"/>
    <w:multiLevelType w:val="hybridMultilevel"/>
    <w:tmpl w:val="D5084C3C"/>
    <w:lvl w:ilvl="0" w:tplc="633A46A0">
      <w:start w:val="1"/>
      <w:numFmt w:val="lowerLetter"/>
      <w:lvlText w:val="%1)"/>
      <w:lvlJc w:val="left"/>
      <w:pPr>
        <w:ind w:left="1070" w:hanging="360"/>
      </w:pPr>
      <w:rPr>
        <w:rFonts w:hint="default"/>
        <w:b/>
      </w:rPr>
    </w:lvl>
    <w:lvl w:ilvl="1" w:tplc="04160019" w:tentative="1">
      <w:start w:val="1"/>
      <w:numFmt w:val="lowerLetter"/>
      <w:lvlText w:val="%2."/>
      <w:lvlJc w:val="left"/>
      <w:pPr>
        <w:ind w:left="1790" w:hanging="360"/>
      </w:pPr>
    </w:lvl>
    <w:lvl w:ilvl="2" w:tplc="0416001B" w:tentative="1">
      <w:start w:val="1"/>
      <w:numFmt w:val="lowerRoman"/>
      <w:lvlText w:val="%3."/>
      <w:lvlJc w:val="right"/>
      <w:pPr>
        <w:ind w:left="2510" w:hanging="180"/>
      </w:pPr>
    </w:lvl>
    <w:lvl w:ilvl="3" w:tplc="0416000F" w:tentative="1">
      <w:start w:val="1"/>
      <w:numFmt w:val="decimal"/>
      <w:lvlText w:val="%4."/>
      <w:lvlJc w:val="left"/>
      <w:pPr>
        <w:ind w:left="3230" w:hanging="360"/>
      </w:pPr>
    </w:lvl>
    <w:lvl w:ilvl="4" w:tplc="04160019" w:tentative="1">
      <w:start w:val="1"/>
      <w:numFmt w:val="lowerLetter"/>
      <w:lvlText w:val="%5."/>
      <w:lvlJc w:val="left"/>
      <w:pPr>
        <w:ind w:left="3950" w:hanging="360"/>
      </w:pPr>
    </w:lvl>
    <w:lvl w:ilvl="5" w:tplc="0416001B" w:tentative="1">
      <w:start w:val="1"/>
      <w:numFmt w:val="lowerRoman"/>
      <w:lvlText w:val="%6."/>
      <w:lvlJc w:val="right"/>
      <w:pPr>
        <w:ind w:left="4670" w:hanging="180"/>
      </w:pPr>
    </w:lvl>
    <w:lvl w:ilvl="6" w:tplc="0416000F" w:tentative="1">
      <w:start w:val="1"/>
      <w:numFmt w:val="decimal"/>
      <w:lvlText w:val="%7."/>
      <w:lvlJc w:val="left"/>
      <w:pPr>
        <w:ind w:left="5390" w:hanging="360"/>
      </w:pPr>
    </w:lvl>
    <w:lvl w:ilvl="7" w:tplc="04160019" w:tentative="1">
      <w:start w:val="1"/>
      <w:numFmt w:val="lowerLetter"/>
      <w:lvlText w:val="%8."/>
      <w:lvlJc w:val="left"/>
      <w:pPr>
        <w:ind w:left="6110" w:hanging="360"/>
      </w:pPr>
    </w:lvl>
    <w:lvl w:ilvl="8" w:tplc="0416001B" w:tentative="1">
      <w:start w:val="1"/>
      <w:numFmt w:val="lowerRoman"/>
      <w:lvlText w:val="%9."/>
      <w:lvlJc w:val="right"/>
      <w:pPr>
        <w:ind w:left="6830" w:hanging="180"/>
      </w:pPr>
    </w:lvl>
  </w:abstractNum>
  <w:abstractNum w:abstractNumId="9">
    <w:nsid w:val="39E4273F"/>
    <w:multiLevelType w:val="hybridMultilevel"/>
    <w:tmpl w:val="C064678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0">
    <w:nsid w:val="3B346FC1"/>
    <w:multiLevelType w:val="multilevel"/>
    <w:tmpl w:val="366AEF8C"/>
    <w:lvl w:ilvl="0">
      <w:start w:val="1"/>
      <w:numFmt w:val="decimal"/>
      <w:lvlText w:val="%1."/>
      <w:lvlJc w:val="left"/>
      <w:pPr>
        <w:ind w:left="358" w:hanging="360"/>
      </w:pPr>
      <w:rPr>
        <w:rFonts w:hint="default"/>
      </w:rPr>
    </w:lvl>
    <w:lvl w:ilvl="1">
      <w:start w:val="1"/>
      <w:numFmt w:val="decimal"/>
      <w:isLgl/>
      <w:lvlText w:val="%1.%2."/>
      <w:lvlJc w:val="left"/>
      <w:pPr>
        <w:ind w:left="418" w:hanging="420"/>
      </w:pPr>
      <w:rPr>
        <w:rFonts w:hint="default"/>
        <w:b/>
      </w:rPr>
    </w:lvl>
    <w:lvl w:ilvl="2">
      <w:start w:val="1"/>
      <w:numFmt w:val="decimal"/>
      <w:isLgl/>
      <w:lvlText w:val="%1.%2.%3."/>
      <w:lvlJc w:val="left"/>
      <w:pPr>
        <w:ind w:left="718" w:hanging="720"/>
      </w:pPr>
      <w:rPr>
        <w:rFonts w:hint="default"/>
        <w:b/>
      </w:rPr>
    </w:lvl>
    <w:lvl w:ilvl="3">
      <w:start w:val="1"/>
      <w:numFmt w:val="decimal"/>
      <w:isLgl/>
      <w:lvlText w:val="%1.%2.%3.%4."/>
      <w:lvlJc w:val="left"/>
      <w:pPr>
        <w:ind w:left="718" w:hanging="720"/>
      </w:pPr>
      <w:rPr>
        <w:rFonts w:hint="default"/>
        <w:b/>
      </w:rPr>
    </w:lvl>
    <w:lvl w:ilvl="4">
      <w:start w:val="1"/>
      <w:numFmt w:val="decimal"/>
      <w:isLgl/>
      <w:lvlText w:val="%1.%2.%3.%4.%5."/>
      <w:lvlJc w:val="left"/>
      <w:pPr>
        <w:ind w:left="1078" w:hanging="1080"/>
      </w:pPr>
      <w:rPr>
        <w:rFonts w:hint="default"/>
        <w:b/>
      </w:rPr>
    </w:lvl>
    <w:lvl w:ilvl="5">
      <w:start w:val="1"/>
      <w:numFmt w:val="decimal"/>
      <w:isLgl/>
      <w:lvlText w:val="%1.%2.%3.%4.%5.%6."/>
      <w:lvlJc w:val="left"/>
      <w:pPr>
        <w:ind w:left="1078" w:hanging="1080"/>
      </w:pPr>
      <w:rPr>
        <w:rFonts w:hint="default"/>
        <w:b/>
      </w:rPr>
    </w:lvl>
    <w:lvl w:ilvl="6">
      <w:start w:val="1"/>
      <w:numFmt w:val="decimal"/>
      <w:isLgl/>
      <w:lvlText w:val="%1.%2.%3.%4.%5.%6.%7."/>
      <w:lvlJc w:val="left"/>
      <w:pPr>
        <w:ind w:left="1438" w:hanging="1440"/>
      </w:pPr>
      <w:rPr>
        <w:rFonts w:hint="default"/>
        <w:b/>
      </w:rPr>
    </w:lvl>
    <w:lvl w:ilvl="7">
      <w:start w:val="1"/>
      <w:numFmt w:val="decimal"/>
      <w:isLgl/>
      <w:lvlText w:val="%1.%2.%3.%4.%5.%6.%7.%8."/>
      <w:lvlJc w:val="left"/>
      <w:pPr>
        <w:ind w:left="1438" w:hanging="1440"/>
      </w:pPr>
      <w:rPr>
        <w:rFonts w:hint="default"/>
        <w:b/>
      </w:rPr>
    </w:lvl>
    <w:lvl w:ilvl="8">
      <w:start w:val="1"/>
      <w:numFmt w:val="decimal"/>
      <w:isLgl/>
      <w:lvlText w:val="%1.%2.%3.%4.%5.%6.%7.%8.%9."/>
      <w:lvlJc w:val="left"/>
      <w:pPr>
        <w:ind w:left="1798" w:hanging="1800"/>
      </w:pPr>
      <w:rPr>
        <w:rFonts w:hint="default"/>
        <w:b/>
      </w:rPr>
    </w:lvl>
  </w:abstractNum>
  <w:abstractNum w:abstractNumId="11">
    <w:nsid w:val="40B700AA"/>
    <w:multiLevelType w:val="hybridMultilevel"/>
    <w:tmpl w:val="303A912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2">
    <w:nsid w:val="4E6F48A2"/>
    <w:multiLevelType w:val="hybridMultilevel"/>
    <w:tmpl w:val="710E920E"/>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nsid w:val="53FD5B92"/>
    <w:multiLevelType w:val="hybridMultilevel"/>
    <w:tmpl w:val="99D626B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4">
    <w:nsid w:val="5C68491F"/>
    <w:multiLevelType w:val="multilevel"/>
    <w:tmpl w:val="BF12C6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60014769"/>
    <w:multiLevelType w:val="multilevel"/>
    <w:tmpl w:val="8B70D4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623312B1"/>
    <w:multiLevelType w:val="multilevel"/>
    <w:tmpl w:val="523C22EA"/>
    <w:lvl w:ilvl="0">
      <w:start w:val="2"/>
      <w:numFmt w:val="decimal"/>
      <w:lvlText w:val="%1"/>
      <w:lvlJc w:val="left"/>
      <w:pPr>
        <w:ind w:left="720" w:hanging="360"/>
      </w:pPr>
      <w:rPr>
        <w:rFonts w:hint="default"/>
      </w:rPr>
    </w:lvl>
    <w:lvl w:ilvl="1">
      <w:start w:val="1"/>
      <w:numFmt w:val="decimal"/>
      <w:isLgl/>
      <w:lvlText w:val="%1.%2."/>
      <w:lvlJc w:val="left"/>
      <w:pPr>
        <w:ind w:left="72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7">
    <w:nsid w:val="6ABA1FF3"/>
    <w:multiLevelType w:val="hybridMultilevel"/>
    <w:tmpl w:val="C464C05E"/>
    <w:lvl w:ilvl="0" w:tplc="04160001">
      <w:start w:val="1"/>
      <w:numFmt w:val="bullet"/>
      <w:lvlText w:val=""/>
      <w:lvlJc w:val="left"/>
      <w:pPr>
        <w:ind w:left="770" w:hanging="360"/>
      </w:pPr>
      <w:rPr>
        <w:rFonts w:ascii="Symbol" w:hAnsi="Symbol" w:hint="default"/>
      </w:rPr>
    </w:lvl>
    <w:lvl w:ilvl="1" w:tplc="04160003" w:tentative="1">
      <w:start w:val="1"/>
      <w:numFmt w:val="bullet"/>
      <w:lvlText w:val="o"/>
      <w:lvlJc w:val="left"/>
      <w:pPr>
        <w:ind w:left="1490" w:hanging="360"/>
      </w:pPr>
      <w:rPr>
        <w:rFonts w:ascii="Courier New" w:hAnsi="Courier New" w:cs="Courier New" w:hint="default"/>
      </w:rPr>
    </w:lvl>
    <w:lvl w:ilvl="2" w:tplc="04160005" w:tentative="1">
      <w:start w:val="1"/>
      <w:numFmt w:val="bullet"/>
      <w:lvlText w:val=""/>
      <w:lvlJc w:val="left"/>
      <w:pPr>
        <w:ind w:left="2210" w:hanging="360"/>
      </w:pPr>
      <w:rPr>
        <w:rFonts w:ascii="Wingdings" w:hAnsi="Wingdings" w:hint="default"/>
      </w:rPr>
    </w:lvl>
    <w:lvl w:ilvl="3" w:tplc="04160001" w:tentative="1">
      <w:start w:val="1"/>
      <w:numFmt w:val="bullet"/>
      <w:lvlText w:val=""/>
      <w:lvlJc w:val="left"/>
      <w:pPr>
        <w:ind w:left="2930" w:hanging="360"/>
      </w:pPr>
      <w:rPr>
        <w:rFonts w:ascii="Symbol" w:hAnsi="Symbol" w:hint="default"/>
      </w:rPr>
    </w:lvl>
    <w:lvl w:ilvl="4" w:tplc="04160003" w:tentative="1">
      <w:start w:val="1"/>
      <w:numFmt w:val="bullet"/>
      <w:lvlText w:val="o"/>
      <w:lvlJc w:val="left"/>
      <w:pPr>
        <w:ind w:left="3650" w:hanging="360"/>
      </w:pPr>
      <w:rPr>
        <w:rFonts w:ascii="Courier New" w:hAnsi="Courier New" w:cs="Courier New" w:hint="default"/>
      </w:rPr>
    </w:lvl>
    <w:lvl w:ilvl="5" w:tplc="04160005" w:tentative="1">
      <w:start w:val="1"/>
      <w:numFmt w:val="bullet"/>
      <w:lvlText w:val=""/>
      <w:lvlJc w:val="left"/>
      <w:pPr>
        <w:ind w:left="4370" w:hanging="360"/>
      </w:pPr>
      <w:rPr>
        <w:rFonts w:ascii="Wingdings" w:hAnsi="Wingdings" w:hint="default"/>
      </w:rPr>
    </w:lvl>
    <w:lvl w:ilvl="6" w:tplc="04160001" w:tentative="1">
      <w:start w:val="1"/>
      <w:numFmt w:val="bullet"/>
      <w:lvlText w:val=""/>
      <w:lvlJc w:val="left"/>
      <w:pPr>
        <w:ind w:left="5090" w:hanging="360"/>
      </w:pPr>
      <w:rPr>
        <w:rFonts w:ascii="Symbol" w:hAnsi="Symbol" w:hint="default"/>
      </w:rPr>
    </w:lvl>
    <w:lvl w:ilvl="7" w:tplc="04160003" w:tentative="1">
      <w:start w:val="1"/>
      <w:numFmt w:val="bullet"/>
      <w:lvlText w:val="o"/>
      <w:lvlJc w:val="left"/>
      <w:pPr>
        <w:ind w:left="5810" w:hanging="360"/>
      </w:pPr>
      <w:rPr>
        <w:rFonts w:ascii="Courier New" w:hAnsi="Courier New" w:cs="Courier New" w:hint="default"/>
      </w:rPr>
    </w:lvl>
    <w:lvl w:ilvl="8" w:tplc="04160005" w:tentative="1">
      <w:start w:val="1"/>
      <w:numFmt w:val="bullet"/>
      <w:lvlText w:val=""/>
      <w:lvlJc w:val="left"/>
      <w:pPr>
        <w:ind w:left="6530" w:hanging="360"/>
      </w:pPr>
      <w:rPr>
        <w:rFonts w:ascii="Wingdings" w:hAnsi="Wingdings" w:hint="default"/>
      </w:rPr>
    </w:lvl>
  </w:abstractNum>
  <w:abstractNum w:abstractNumId="18">
    <w:nsid w:val="6D6D3DB5"/>
    <w:multiLevelType w:val="multilevel"/>
    <w:tmpl w:val="05E0DB84"/>
    <w:lvl w:ilvl="0">
      <w:start w:val="1"/>
      <w:numFmt w:val="decimal"/>
      <w:lvlText w:val="%1."/>
      <w:lvlJc w:val="left"/>
      <w:pPr>
        <w:ind w:left="439" w:hanging="250"/>
      </w:pPr>
      <w:rPr>
        <w:rFonts w:ascii="Times New Roman" w:eastAsia="Times New Roman" w:hAnsi="Times New Roman" w:cs="Times New Roman" w:hint="default"/>
        <w:b/>
        <w:bCs/>
        <w:w w:val="100"/>
        <w:sz w:val="22"/>
        <w:szCs w:val="22"/>
        <w:shd w:val="clear" w:color="auto" w:fill="D8D8D8"/>
        <w:lang w:val="pt-PT" w:eastAsia="en-US" w:bidi="ar-SA"/>
      </w:rPr>
    </w:lvl>
    <w:lvl w:ilvl="1">
      <w:start w:val="1"/>
      <w:numFmt w:val="decimal"/>
      <w:lvlText w:val="%1.%2"/>
      <w:lvlJc w:val="left"/>
      <w:pPr>
        <w:ind w:left="549" w:hanging="332"/>
      </w:pPr>
      <w:rPr>
        <w:rFonts w:ascii="Times New Roman" w:eastAsia="Times New Roman" w:hAnsi="Times New Roman" w:cs="Times New Roman" w:hint="default"/>
        <w:b/>
        <w:bCs/>
        <w:w w:val="100"/>
        <w:sz w:val="22"/>
        <w:szCs w:val="22"/>
        <w:lang w:val="pt-PT" w:eastAsia="en-US" w:bidi="ar-SA"/>
      </w:rPr>
    </w:lvl>
    <w:lvl w:ilvl="2">
      <w:start w:val="1"/>
      <w:numFmt w:val="decimal"/>
      <w:lvlText w:val="%1.%2.%3"/>
      <w:lvlJc w:val="left"/>
      <w:pPr>
        <w:ind w:left="218" w:hanging="541"/>
      </w:pPr>
      <w:rPr>
        <w:rFonts w:ascii="Times New Roman" w:eastAsia="Times New Roman" w:hAnsi="Times New Roman" w:cs="Times New Roman" w:hint="default"/>
        <w:b/>
        <w:bCs/>
        <w:w w:val="100"/>
        <w:sz w:val="22"/>
        <w:szCs w:val="22"/>
        <w:lang w:val="pt-PT" w:eastAsia="en-US" w:bidi="ar-SA"/>
      </w:rPr>
    </w:lvl>
    <w:lvl w:ilvl="3">
      <w:numFmt w:val="bullet"/>
      <w:lvlText w:val="•"/>
      <w:lvlJc w:val="left"/>
      <w:pPr>
        <w:ind w:left="720" w:hanging="541"/>
      </w:pPr>
      <w:rPr>
        <w:rFonts w:hint="default"/>
        <w:lang w:val="pt-PT" w:eastAsia="en-US" w:bidi="ar-SA"/>
      </w:rPr>
    </w:lvl>
    <w:lvl w:ilvl="4">
      <w:numFmt w:val="bullet"/>
      <w:lvlText w:val="•"/>
      <w:lvlJc w:val="left"/>
      <w:pPr>
        <w:ind w:left="820" w:hanging="541"/>
      </w:pPr>
      <w:rPr>
        <w:rFonts w:hint="default"/>
        <w:lang w:val="pt-PT" w:eastAsia="en-US" w:bidi="ar-SA"/>
      </w:rPr>
    </w:lvl>
    <w:lvl w:ilvl="5">
      <w:numFmt w:val="bullet"/>
      <w:lvlText w:val="•"/>
      <w:lvlJc w:val="left"/>
      <w:pPr>
        <w:ind w:left="2361" w:hanging="541"/>
      </w:pPr>
      <w:rPr>
        <w:rFonts w:hint="default"/>
        <w:lang w:val="pt-PT" w:eastAsia="en-US" w:bidi="ar-SA"/>
      </w:rPr>
    </w:lvl>
    <w:lvl w:ilvl="6">
      <w:numFmt w:val="bullet"/>
      <w:lvlText w:val="•"/>
      <w:lvlJc w:val="left"/>
      <w:pPr>
        <w:ind w:left="3902" w:hanging="541"/>
      </w:pPr>
      <w:rPr>
        <w:rFonts w:hint="default"/>
        <w:lang w:val="pt-PT" w:eastAsia="en-US" w:bidi="ar-SA"/>
      </w:rPr>
    </w:lvl>
    <w:lvl w:ilvl="7">
      <w:numFmt w:val="bullet"/>
      <w:lvlText w:val="•"/>
      <w:lvlJc w:val="left"/>
      <w:pPr>
        <w:ind w:left="5443" w:hanging="541"/>
      </w:pPr>
      <w:rPr>
        <w:rFonts w:hint="default"/>
        <w:lang w:val="pt-PT" w:eastAsia="en-US" w:bidi="ar-SA"/>
      </w:rPr>
    </w:lvl>
    <w:lvl w:ilvl="8">
      <w:numFmt w:val="bullet"/>
      <w:lvlText w:val="•"/>
      <w:lvlJc w:val="left"/>
      <w:pPr>
        <w:ind w:left="6984" w:hanging="541"/>
      </w:pPr>
      <w:rPr>
        <w:rFonts w:hint="default"/>
        <w:lang w:val="pt-PT" w:eastAsia="en-US" w:bidi="ar-SA"/>
      </w:rPr>
    </w:lvl>
  </w:abstractNum>
  <w:abstractNum w:abstractNumId="19">
    <w:nsid w:val="6F876B51"/>
    <w:multiLevelType w:val="hybridMultilevel"/>
    <w:tmpl w:val="7D3E4F1E"/>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0">
    <w:nsid w:val="6FB957E4"/>
    <w:multiLevelType w:val="multilevel"/>
    <w:tmpl w:val="37DAF87E"/>
    <w:lvl w:ilvl="0">
      <w:start w:val="1"/>
      <w:numFmt w:val="decimal"/>
      <w:lvlText w:val="%1."/>
      <w:lvlJc w:val="left"/>
      <w:pPr>
        <w:ind w:left="720" w:hanging="360"/>
      </w:pPr>
      <w:rPr>
        <w:rFonts w:hint="default"/>
      </w:rPr>
    </w:lvl>
    <w:lvl w:ilvl="1">
      <w:start w:val="2"/>
      <w:numFmt w:val="decimal"/>
      <w:isLgl/>
      <w:lvlText w:val="%1.%2"/>
      <w:lvlJc w:val="left"/>
      <w:pPr>
        <w:ind w:left="720" w:hanging="360"/>
      </w:pPr>
      <w:rPr>
        <w:rFonts w:hint="default"/>
        <w:b/>
        <w:color w:val="auto"/>
      </w:rPr>
    </w:lvl>
    <w:lvl w:ilvl="2">
      <w:start w:val="1"/>
      <w:numFmt w:val="decimal"/>
      <w:isLgl/>
      <w:lvlText w:val="%1.%2.%3"/>
      <w:lvlJc w:val="left"/>
      <w:pPr>
        <w:ind w:left="1080" w:hanging="720"/>
      </w:pPr>
      <w:rPr>
        <w:rFonts w:hint="default"/>
        <w:b/>
        <w:color w:val="auto"/>
      </w:rPr>
    </w:lvl>
    <w:lvl w:ilvl="3">
      <w:start w:val="1"/>
      <w:numFmt w:val="decimal"/>
      <w:isLgl/>
      <w:lvlText w:val="%1.%2.%3.%4"/>
      <w:lvlJc w:val="left"/>
      <w:pPr>
        <w:ind w:left="1080" w:hanging="720"/>
      </w:pPr>
      <w:rPr>
        <w:rFonts w:hint="default"/>
        <w:b/>
        <w:color w:val="auto"/>
      </w:rPr>
    </w:lvl>
    <w:lvl w:ilvl="4">
      <w:start w:val="1"/>
      <w:numFmt w:val="decimal"/>
      <w:isLgl/>
      <w:lvlText w:val="%1.%2.%3.%4.%5"/>
      <w:lvlJc w:val="left"/>
      <w:pPr>
        <w:ind w:left="1440" w:hanging="1080"/>
      </w:pPr>
      <w:rPr>
        <w:rFonts w:hint="default"/>
        <w:b/>
        <w:color w:val="auto"/>
      </w:rPr>
    </w:lvl>
    <w:lvl w:ilvl="5">
      <w:start w:val="1"/>
      <w:numFmt w:val="decimal"/>
      <w:isLgl/>
      <w:lvlText w:val="%1.%2.%3.%4.%5.%6"/>
      <w:lvlJc w:val="left"/>
      <w:pPr>
        <w:ind w:left="1440" w:hanging="1080"/>
      </w:pPr>
      <w:rPr>
        <w:rFonts w:hint="default"/>
        <w:b/>
        <w:color w:val="auto"/>
      </w:rPr>
    </w:lvl>
    <w:lvl w:ilvl="6">
      <w:start w:val="1"/>
      <w:numFmt w:val="decimal"/>
      <w:isLgl/>
      <w:lvlText w:val="%1.%2.%3.%4.%5.%6.%7"/>
      <w:lvlJc w:val="left"/>
      <w:pPr>
        <w:ind w:left="1800" w:hanging="1440"/>
      </w:pPr>
      <w:rPr>
        <w:rFonts w:hint="default"/>
        <w:b/>
        <w:color w:val="auto"/>
      </w:rPr>
    </w:lvl>
    <w:lvl w:ilvl="7">
      <w:start w:val="1"/>
      <w:numFmt w:val="decimal"/>
      <w:isLgl/>
      <w:lvlText w:val="%1.%2.%3.%4.%5.%6.%7.%8"/>
      <w:lvlJc w:val="left"/>
      <w:pPr>
        <w:ind w:left="1800" w:hanging="1440"/>
      </w:pPr>
      <w:rPr>
        <w:rFonts w:hint="default"/>
        <w:b/>
        <w:color w:val="auto"/>
      </w:rPr>
    </w:lvl>
    <w:lvl w:ilvl="8">
      <w:start w:val="1"/>
      <w:numFmt w:val="decimal"/>
      <w:isLgl/>
      <w:lvlText w:val="%1.%2.%3.%4.%5.%6.%7.%8.%9"/>
      <w:lvlJc w:val="left"/>
      <w:pPr>
        <w:ind w:left="1800" w:hanging="1440"/>
      </w:pPr>
      <w:rPr>
        <w:rFonts w:hint="default"/>
        <w:b/>
        <w:color w:val="auto"/>
      </w:rPr>
    </w:lvl>
  </w:abstractNum>
  <w:abstractNum w:abstractNumId="21">
    <w:nsid w:val="749E16F1"/>
    <w:multiLevelType w:val="multilevel"/>
    <w:tmpl w:val="006A3B7A"/>
    <w:lvl w:ilvl="0">
      <w:start w:val="4"/>
      <w:numFmt w:val="decimal"/>
      <w:lvlText w:val="%1."/>
      <w:lvlJc w:val="left"/>
      <w:pPr>
        <w:ind w:left="360" w:hanging="360"/>
      </w:pPr>
      <w:rPr>
        <w:rFonts w:hint="default"/>
      </w:rPr>
    </w:lvl>
    <w:lvl w:ilvl="1">
      <w:start w:val="1"/>
      <w:numFmt w:val="decimal"/>
      <w:lvlText w:val="%1.%2."/>
      <w:lvlJc w:val="left"/>
      <w:pPr>
        <w:ind w:left="1080" w:hanging="360"/>
      </w:pPr>
      <w:rPr>
        <w:rFonts w:hint="default"/>
        <w:b/>
        <w:bCs/>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22">
    <w:nsid w:val="75312F3A"/>
    <w:multiLevelType w:val="multilevel"/>
    <w:tmpl w:val="1EF871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770A7E6E"/>
    <w:multiLevelType w:val="multilevel"/>
    <w:tmpl w:val="0B0E6F6A"/>
    <w:lvl w:ilvl="0">
      <w:start w:val="1"/>
      <w:numFmt w:val="decimal"/>
      <w:lvlText w:val="%1."/>
      <w:lvlJc w:val="left"/>
      <w:pPr>
        <w:ind w:left="495" w:hanging="495"/>
      </w:pPr>
      <w:rPr>
        <w:rFonts w:hint="default"/>
      </w:rPr>
    </w:lvl>
    <w:lvl w:ilvl="1">
      <w:start w:val="1"/>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18"/>
  </w:num>
  <w:num w:numId="2">
    <w:abstractNumId w:val="1"/>
  </w:num>
  <w:num w:numId="3">
    <w:abstractNumId w:val="5"/>
  </w:num>
  <w:num w:numId="4">
    <w:abstractNumId w:val="12"/>
  </w:num>
  <w:num w:numId="5">
    <w:abstractNumId w:val="19"/>
  </w:num>
  <w:num w:numId="6">
    <w:abstractNumId w:val="23"/>
  </w:num>
  <w:num w:numId="7">
    <w:abstractNumId w:val="4"/>
  </w:num>
  <w:num w:numId="8">
    <w:abstractNumId w:val="0"/>
  </w:num>
  <w:num w:numId="9">
    <w:abstractNumId w:val="20"/>
  </w:num>
  <w:num w:numId="10">
    <w:abstractNumId w:val="9"/>
  </w:num>
  <w:num w:numId="11">
    <w:abstractNumId w:val="14"/>
  </w:num>
  <w:num w:numId="12">
    <w:abstractNumId w:val="6"/>
  </w:num>
  <w:num w:numId="13">
    <w:abstractNumId w:val="8"/>
  </w:num>
  <w:num w:numId="14">
    <w:abstractNumId w:val="21"/>
  </w:num>
  <w:num w:numId="15">
    <w:abstractNumId w:val="16"/>
  </w:num>
  <w:num w:numId="16">
    <w:abstractNumId w:val="22"/>
  </w:num>
  <w:num w:numId="17">
    <w:abstractNumId w:val="3"/>
  </w:num>
  <w:num w:numId="18">
    <w:abstractNumId w:val="10"/>
  </w:num>
  <w:num w:numId="19">
    <w:abstractNumId w:val="15"/>
  </w:num>
  <w:num w:numId="20">
    <w:abstractNumId w:val="2"/>
  </w:num>
  <w:num w:numId="21">
    <w:abstractNumId w:val="17"/>
  </w:num>
  <w:num w:numId="22">
    <w:abstractNumId w:val="13"/>
  </w:num>
  <w:num w:numId="23">
    <w:abstractNumId w:val="11"/>
  </w:num>
  <w:num w:numId="24">
    <w:abstractNumId w:val="7"/>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15B1F"/>
    <w:rsid w:val="00010ACC"/>
    <w:rsid w:val="000170D6"/>
    <w:rsid w:val="00030555"/>
    <w:rsid w:val="00045C39"/>
    <w:rsid w:val="00061A41"/>
    <w:rsid w:val="000805FA"/>
    <w:rsid w:val="00080F40"/>
    <w:rsid w:val="0008695E"/>
    <w:rsid w:val="00091005"/>
    <w:rsid w:val="000A1D34"/>
    <w:rsid w:val="000A464F"/>
    <w:rsid w:val="000B435D"/>
    <w:rsid w:val="000C4579"/>
    <w:rsid w:val="000D1077"/>
    <w:rsid w:val="00116417"/>
    <w:rsid w:val="00124A9E"/>
    <w:rsid w:val="00127445"/>
    <w:rsid w:val="00142224"/>
    <w:rsid w:val="00152987"/>
    <w:rsid w:val="00154877"/>
    <w:rsid w:val="00180DB9"/>
    <w:rsid w:val="00193483"/>
    <w:rsid w:val="0019739E"/>
    <w:rsid w:val="001A0AAB"/>
    <w:rsid w:val="001E07AB"/>
    <w:rsid w:val="001E3B4C"/>
    <w:rsid w:val="0026022D"/>
    <w:rsid w:val="002B5E35"/>
    <w:rsid w:val="002E3ADC"/>
    <w:rsid w:val="002F146D"/>
    <w:rsid w:val="003019EB"/>
    <w:rsid w:val="00315791"/>
    <w:rsid w:val="0033683F"/>
    <w:rsid w:val="00356AF2"/>
    <w:rsid w:val="00362416"/>
    <w:rsid w:val="00362A0E"/>
    <w:rsid w:val="003652A4"/>
    <w:rsid w:val="00365924"/>
    <w:rsid w:val="00376F85"/>
    <w:rsid w:val="003A72C1"/>
    <w:rsid w:val="003B239C"/>
    <w:rsid w:val="003F1C2C"/>
    <w:rsid w:val="003F4044"/>
    <w:rsid w:val="004107FE"/>
    <w:rsid w:val="00455F14"/>
    <w:rsid w:val="004711D9"/>
    <w:rsid w:val="004911C1"/>
    <w:rsid w:val="004C720B"/>
    <w:rsid w:val="004E62C6"/>
    <w:rsid w:val="005159F0"/>
    <w:rsid w:val="00542138"/>
    <w:rsid w:val="00544CB4"/>
    <w:rsid w:val="00556BF3"/>
    <w:rsid w:val="005A3C7F"/>
    <w:rsid w:val="005C1A8D"/>
    <w:rsid w:val="005C1C24"/>
    <w:rsid w:val="005D0DA8"/>
    <w:rsid w:val="005D71D0"/>
    <w:rsid w:val="005E1611"/>
    <w:rsid w:val="005F54C9"/>
    <w:rsid w:val="00632E2C"/>
    <w:rsid w:val="00637018"/>
    <w:rsid w:val="00637665"/>
    <w:rsid w:val="00647E9F"/>
    <w:rsid w:val="00652B6A"/>
    <w:rsid w:val="00655AF0"/>
    <w:rsid w:val="006618B3"/>
    <w:rsid w:val="00675B0E"/>
    <w:rsid w:val="00677A87"/>
    <w:rsid w:val="006864C6"/>
    <w:rsid w:val="0069178A"/>
    <w:rsid w:val="006A4D10"/>
    <w:rsid w:val="006C1455"/>
    <w:rsid w:val="006D6CAC"/>
    <w:rsid w:val="006E11DD"/>
    <w:rsid w:val="00731F46"/>
    <w:rsid w:val="00751B26"/>
    <w:rsid w:val="00791770"/>
    <w:rsid w:val="007A3253"/>
    <w:rsid w:val="007A38BC"/>
    <w:rsid w:val="007B5E5F"/>
    <w:rsid w:val="007C2A9F"/>
    <w:rsid w:val="007D3244"/>
    <w:rsid w:val="007D6F4A"/>
    <w:rsid w:val="007E19BA"/>
    <w:rsid w:val="007E6E0F"/>
    <w:rsid w:val="00801EAA"/>
    <w:rsid w:val="00806682"/>
    <w:rsid w:val="00811C47"/>
    <w:rsid w:val="008177DE"/>
    <w:rsid w:val="00821B8D"/>
    <w:rsid w:val="00823BB0"/>
    <w:rsid w:val="00824EBD"/>
    <w:rsid w:val="00856006"/>
    <w:rsid w:val="00886DAF"/>
    <w:rsid w:val="008A6106"/>
    <w:rsid w:val="008B3FDD"/>
    <w:rsid w:val="008D59C6"/>
    <w:rsid w:val="008F55FF"/>
    <w:rsid w:val="00914EFD"/>
    <w:rsid w:val="00921B5C"/>
    <w:rsid w:val="009252EB"/>
    <w:rsid w:val="00946045"/>
    <w:rsid w:val="009612A5"/>
    <w:rsid w:val="009640AF"/>
    <w:rsid w:val="00974400"/>
    <w:rsid w:val="00985E6C"/>
    <w:rsid w:val="009867F4"/>
    <w:rsid w:val="00990C76"/>
    <w:rsid w:val="009914DC"/>
    <w:rsid w:val="00992176"/>
    <w:rsid w:val="009C5506"/>
    <w:rsid w:val="00A0179B"/>
    <w:rsid w:val="00A018B3"/>
    <w:rsid w:val="00A15B1F"/>
    <w:rsid w:val="00A22B0F"/>
    <w:rsid w:val="00A46132"/>
    <w:rsid w:val="00A77656"/>
    <w:rsid w:val="00A9471A"/>
    <w:rsid w:val="00AA039C"/>
    <w:rsid w:val="00AC4014"/>
    <w:rsid w:val="00AC4DD1"/>
    <w:rsid w:val="00AE395B"/>
    <w:rsid w:val="00AE50FF"/>
    <w:rsid w:val="00AE78A7"/>
    <w:rsid w:val="00B07729"/>
    <w:rsid w:val="00B155FF"/>
    <w:rsid w:val="00B1689A"/>
    <w:rsid w:val="00B346E1"/>
    <w:rsid w:val="00B44F4E"/>
    <w:rsid w:val="00B5107C"/>
    <w:rsid w:val="00B5111A"/>
    <w:rsid w:val="00B51F16"/>
    <w:rsid w:val="00B527FB"/>
    <w:rsid w:val="00B54AA9"/>
    <w:rsid w:val="00B647F8"/>
    <w:rsid w:val="00B6754C"/>
    <w:rsid w:val="00B75CB2"/>
    <w:rsid w:val="00BA0996"/>
    <w:rsid w:val="00BB248B"/>
    <w:rsid w:val="00BC30FF"/>
    <w:rsid w:val="00BC4160"/>
    <w:rsid w:val="00BD014E"/>
    <w:rsid w:val="00BD2757"/>
    <w:rsid w:val="00BF29C9"/>
    <w:rsid w:val="00C13332"/>
    <w:rsid w:val="00C54795"/>
    <w:rsid w:val="00C70A73"/>
    <w:rsid w:val="00C85287"/>
    <w:rsid w:val="00C94029"/>
    <w:rsid w:val="00CA320F"/>
    <w:rsid w:val="00CA665C"/>
    <w:rsid w:val="00CB4FE2"/>
    <w:rsid w:val="00CE0E1F"/>
    <w:rsid w:val="00CF4A53"/>
    <w:rsid w:val="00D04C96"/>
    <w:rsid w:val="00D23DED"/>
    <w:rsid w:val="00D552F2"/>
    <w:rsid w:val="00D564C7"/>
    <w:rsid w:val="00D62939"/>
    <w:rsid w:val="00D62ADE"/>
    <w:rsid w:val="00D66F91"/>
    <w:rsid w:val="00D70FEC"/>
    <w:rsid w:val="00D85035"/>
    <w:rsid w:val="00D86861"/>
    <w:rsid w:val="00D95468"/>
    <w:rsid w:val="00DA6E53"/>
    <w:rsid w:val="00DC7146"/>
    <w:rsid w:val="00DD131C"/>
    <w:rsid w:val="00DF7EE2"/>
    <w:rsid w:val="00E16235"/>
    <w:rsid w:val="00E221C8"/>
    <w:rsid w:val="00E41075"/>
    <w:rsid w:val="00E43BAC"/>
    <w:rsid w:val="00E65510"/>
    <w:rsid w:val="00E73AFB"/>
    <w:rsid w:val="00E775B9"/>
    <w:rsid w:val="00E8246D"/>
    <w:rsid w:val="00E871A6"/>
    <w:rsid w:val="00E965A7"/>
    <w:rsid w:val="00EA46B6"/>
    <w:rsid w:val="00EA63D3"/>
    <w:rsid w:val="00EB3CFB"/>
    <w:rsid w:val="00EC7B32"/>
    <w:rsid w:val="00EF705D"/>
    <w:rsid w:val="00F072CA"/>
    <w:rsid w:val="00F2180F"/>
    <w:rsid w:val="00F24A2B"/>
    <w:rsid w:val="00F45791"/>
    <w:rsid w:val="00F47A2A"/>
    <w:rsid w:val="00F57C1A"/>
    <w:rsid w:val="00F67ACB"/>
    <w:rsid w:val="00F703D4"/>
    <w:rsid w:val="00F83620"/>
    <w:rsid w:val="00FA78C5"/>
    <w:rsid w:val="00FC6A66"/>
    <w:rsid w:val="00FD0ECE"/>
    <w:rsid w:val="00FD4DF5"/>
    <w:rsid w:val="00FF3738"/>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1" w:unhideWhenUsed="0" w:qFormat="1"/>
    <w:lsdException w:name="heading 1" w:semiHidden="0" w:uiPriority="1"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 w:unhideWhenUsed="0" w:qFormat="1"/>
    <w:lsdException w:name="Default Paragraph Font" w:uiPriority="1"/>
    <w:lsdException w:name="Body Text" w:uiPriority="1" w:qFormat="1"/>
    <w:lsdException w:name="Subtitle" w:semiHidden="0" w:uiPriority="11" w:unhideWhenUsed="0" w:qFormat="1"/>
    <w:lsdException w:name="Strong" w:semiHidden="0" w:uiPriority="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sid w:val="00A15B1F"/>
    <w:pPr>
      <w:widowControl w:val="0"/>
      <w:autoSpaceDE w:val="0"/>
      <w:autoSpaceDN w:val="0"/>
      <w:spacing w:after="0" w:line="240" w:lineRule="auto"/>
    </w:pPr>
    <w:rPr>
      <w:rFonts w:ascii="Times New Roman" w:eastAsia="Times New Roman" w:hAnsi="Times New Roman" w:cs="Times New Roman"/>
      <w:lang w:val="pt-PT"/>
    </w:rPr>
  </w:style>
  <w:style w:type="paragraph" w:styleId="Ttulo1">
    <w:name w:val="heading 1"/>
    <w:basedOn w:val="Normal"/>
    <w:link w:val="Ttulo1Char"/>
    <w:uiPriority w:val="1"/>
    <w:qFormat/>
    <w:rsid w:val="00A15B1F"/>
    <w:pPr>
      <w:ind w:left="549"/>
      <w:outlineLvl w:val="0"/>
    </w:pPr>
    <w:rPr>
      <w:b/>
      <w:bCs/>
    </w:rPr>
  </w:style>
  <w:style w:type="paragraph" w:styleId="Ttulo2">
    <w:name w:val="heading 2"/>
    <w:basedOn w:val="Normal"/>
    <w:next w:val="Normal"/>
    <w:link w:val="Ttulo2Char"/>
    <w:uiPriority w:val="9"/>
    <w:semiHidden/>
    <w:unhideWhenUsed/>
    <w:qFormat/>
    <w:rsid w:val="00A15B1F"/>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Ttulo3">
    <w:name w:val="heading 3"/>
    <w:basedOn w:val="Normal"/>
    <w:next w:val="Normal"/>
    <w:link w:val="Ttulo3Char"/>
    <w:uiPriority w:val="9"/>
    <w:semiHidden/>
    <w:unhideWhenUsed/>
    <w:qFormat/>
    <w:rsid w:val="00AC4DD1"/>
    <w:pPr>
      <w:keepNext/>
      <w:keepLines/>
      <w:spacing w:before="200"/>
      <w:outlineLvl w:val="2"/>
    </w:pPr>
    <w:rPr>
      <w:rFonts w:asciiTheme="majorHAnsi" w:eastAsiaTheme="majorEastAsia" w:hAnsiTheme="majorHAnsi" w:cstheme="majorBidi"/>
      <w:b/>
      <w:bCs/>
      <w:color w:val="4F81BD" w:themeColor="accent1"/>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1"/>
    <w:rsid w:val="00A15B1F"/>
    <w:rPr>
      <w:rFonts w:ascii="Times New Roman" w:eastAsia="Times New Roman" w:hAnsi="Times New Roman" w:cs="Times New Roman"/>
      <w:b/>
      <w:bCs/>
      <w:lang w:val="pt-PT"/>
    </w:rPr>
  </w:style>
  <w:style w:type="character" w:customStyle="1" w:styleId="Ttulo2Char">
    <w:name w:val="Título 2 Char"/>
    <w:basedOn w:val="Fontepargpadro"/>
    <w:link w:val="Ttulo2"/>
    <w:uiPriority w:val="9"/>
    <w:semiHidden/>
    <w:rsid w:val="00A15B1F"/>
    <w:rPr>
      <w:rFonts w:asciiTheme="majorHAnsi" w:eastAsiaTheme="majorEastAsia" w:hAnsiTheme="majorHAnsi" w:cstheme="majorBidi"/>
      <w:b/>
      <w:bCs/>
      <w:color w:val="4F81BD" w:themeColor="accent1"/>
      <w:sz w:val="26"/>
      <w:szCs w:val="26"/>
      <w:lang w:val="pt-PT"/>
    </w:rPr>
  </w:style>
  <w:style w:type="table" w:customStyle="1" w:styleId="TableNormal">
    <w:name w:val="Table Normal"/>
    <w:uiPriority w:val="2"/>
    <w:semiHidden/>
    <w:unhideWhenUsed/>
    <w:qFormat/>
    <w:rsid w:val="00A15B1F"/>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Corpodetexto">
    <w:name w:val="Body Text"/>
    <w:basedOn w:val="Normal"/>
    <w:link w:val="CorpodetextoChar"/>
    <w:uiPriority w:val="1"/>
    <w:qFormat/>
    <w:rsid w:val="00A15B1F"/>
    <w:pPr>
      <w:ind w:left="218"/>
    </w:pPr>
  </w:style>
  <w:style w:type="character" w:customStyle="1" w:styleId="CorpodetextoChar">
    <w:name w:val="Corpo de texto Char"/>
    <w:basedOn w:val="Fontepargpadro"/>
    <w:link w:val="Corpodetexto"/>
    <w:uiPriority w:val="1"/>
    <w:rsid w:val="00A15B1F"/>
    <w:rPr>
      <w:rFonts w:ascii="Times New Roman" w:eastAsia="Times New Roman" w:hAnsi="Times New Roman" w:cs="Times New Roman"/>
      <w:lang w:val="pt-PT"/>
    </w:rPr>
  </w:style>
  <w:style w:type="paragraph" w:customStyle="1" w:styleId="TableParagraph">
    <w:name w:val="Table Paragraph"/>
    <w:basedOn w:val="Normal"/>
    <w:uiPriority w:val="1"/>
    <w:qFormat/>
    <w:rsid w:val="00A15B1F"/>
  </w:style>
  <w:style w:type="paragraph" w:styleId="Ttulo">
    <w:name w:val="Title"/>
    <w:basedOn w:val="Normal"/>
    <w:link w:val="TtuloChar"/>
    <w:uiPriority w:val="1"/>
    <w:qFormat/>
    <w:rsid w:val="00A15B1F"/>
    <w:pPr>
      <w:spacing w:before="229"/>
      <w:ind w:left="730" w:right="730"/>
      <w:jc w:val="center"/>
    </w:pPr>
    <w:rPr>
      <w:b/>
      <w:bCs/>
      <w:sz w:val="32"/>
      <w:szCs w:val="32"/>
    </w:rPr>
  </w:style>
  <w:style w:type="character" w:customStyle="1" w:styleId="TtuloChar">
    <w:name w:val="Título Char"/>
    <w:basedOn w:val="Fontepargpadro"/>
    <w:link w:val="Ttulo"/>
    <w:uiPriority w:val="1"/>
    <w:rsid w:val="00A15B1F"/>
    <w:rPr>
      <w:rFonts w:ascii="Times New Roman" w:eastAsia="Times New Roman" w:hAnsi="Times New Roman" w:cs="Times New Roman"/>
      <w:b/>
      <w:bCs/>
      <w:sz w:val="32"/>
      <w:szCs w:val="32"/>
      <w:lang w:val="pt-PT"/>
    </w:rPr>
  </w:style>
  <w:style w:type="paragraph" w:styleId="PargrafodaLista">
    <w:name w:val="List Paragraph"/>
    <w:basedOn w:val="Normal"/>
    <w:link w:val="PargrafodaListaChar"/>
    <w:uiPriority w:val="1"/>
    <w:qFormat/>
    <w:rsid w:val="00A15B1F"/>
    <w:pPr>
      <w:ind w:left="218"/>
      <w:jc w:val="both"/>
    </w:pPr>
  </w:style>
  <w:style w:type="paragraph" w:styleId="Cabealho">
    <w:name w:val="header"/>
    <w:basedOn w:val="Normal"/>
    <w:link w:val="CabealhoChar"/>
    <w:unhideWhenUsed/>
    <w:rsid w:val="00A15B1F"/>
    <w:pPr>
      <w:tabs>
        <w:tab w:val="center" w:pos="4252"/>
        <w:tab w:val="right" w:pos="8504"/>
      </w:tabs>
    </w:pPr>
  </w:style>
  <w:style w:type="character" w:customStyle="1" w:styleId="CabealhoChar">
    <w:name w:val="Cabeçalho Char"/>
    <w:basedOn w:val="Fontepargpadro"/>
    <w:link w:val="Cabealho"/>
    <w:uiPriority w:val="99"/>
    <w:rsid w:val="00A15B1F"/>
    <w:rPr>
      <w:rFonts w:ascii="Times New Roman" w:eastAsia="Times New Roman" w:hAnsi="Times New Roman" w:cs="Times New Roman"/>
      <w:lang w:val="pt-PT"/>
    </w:rPr>
  </w:style>
  <w:style w:type="paragraph" w:styleId="Rodap">
    <w:name w:val="footer"/>
    <w:basedOn w:val="Normal"/>
    <w:link w:val="RodapChar"/>
    <w:uiPriority w:val="99"/>
    <w:unhideWhenUsed/>
    <w:rsid w:val="00A15B1F"/>
    <w:pPr>
      <w:tabs>
        <w:tab w:val="center" w:pos="4252"/>
        <w:tab w:val="right" w:pos="8504"/>
      </w:tabs>
    </w:pPr>
  </w:style>
  <w:style w:type="character" w:customStyle="1" w:styleId="RodapChar">
    <w:name w:val="Rodapé Char"/>
    <w:basedOn w:val="Fontepargpadro"/>
    <w:link w:val="Rodap"/>
    <w:uiPriority w:val="99"/>
    <w:rsid w:val="00A15B1F"/>
    <w:rPr>
      <w:rFonts w:ascii="Times New Roman" w:eastAsia="Times New Roman" w:hAnsi="Times New Roman" w:cs="Times New Roman"/>
      <w:lang w:val="pt-PT"/>
    </w:rPr>
  </w:style>
  <w:style w:type="paragraph" w:styleId="Textodebalo">
    <w:name w:val="Balloon Text"/>
    <w:basedOn w:val="Normal"/>
    <w:link w:val="TextodebaloChar"/>
    <w:uiPriority w:val="99"/>
    <w:semiHidden/>
    <w:unhideWhenUsed/>
    <w:rsid w:val="00A15B1F"/>
    <w:rPr>
      <w:rFonts w:ascii="Tahoma" w:hAnsi="Tahoma" w:cs="Tahoma"/>
      <w:sz w:val="16"/>
      <w:szCs w:val="16"/>
    </w:rPr>
  </w:style>
  <w:style w:type="character" w:customStyle="1" w:styleId="TextodebaloChar">
    <w:name w:val="Texto de balão Char"/>
    <w:basedOn w:val="Fontepargpadro"/>
    <w:link w:val="Textodebalo"/>
    <w:uiPriority w:val="99"/>
    <w:semiHidden/>
    <w:rsid w:val="00A15B1F"/>
    <w:rPr>
      <w:rFonts w:ascii="Tahoma" w:eastAsia="Times New Roman" w:hAnsi="Tahoma" w:cs="Tahoma"/>
      <w:sz w:val="16"/>
      <w:szCs w:val="16"/>
      <w:lang w:val="pt-PT"/>
    </w:rPr>
  </w:style>
  <w:style w:type="character" w:styleId="Hyperlink">
    <w:name w:val="Hyperlink"/>
    <w:uiPriority w:val="99"/>
    <w:unhideWhenUsed/>
    <w:rsid w:val="00A15B1F"/>
    <w:rPr>
      <w:color w:val="0000FF"/>
      <w:u w:val="single"/>
    </w:rPr>
  </w:style>
  <w:style w:type="paragraph" w:styleId="CabealhodoSumrio">
    <w:name w:val="TOC Heading"/>
    <w:basedOn w:val="Ttulo1"/>
    <w:next w:val="Normal"/>
    <w:uiPriority w:val="39"/>
    <w:semiHidden/>
    <w:unhideWhenUsed/>
    <w:qFormat/>
    <w:rsid w:val="00A15B1F"/>
    <w:pPr>
      <w:keepNext/>
      <w:keepLines/>
      <w:widowControl/>
      <w:autoSpaceDE/>
      <w:autoSpaceDN/>
      <w:spacing w:before="480" w:line="276" w:lineRule="auto"/>
      <w:ind w:left="0"/>
      <w:outlineLvl w:val="9"/>
    </w:pPr>
    <w:rPr>
      <w:rFonts w:asciiTheme="majorHAnsi" w:eastAsiaTheme="majorEastAsia" w:hAnsiTheme="majorHAnsi" w:cstheme="majorBidi"/>
      <w:color w:val="365F91" w:themeColor="accent1" w:themeShade="BF"/>
      <w:sz w:val="28"/>
      <w:szCs w:val="28"/>
      <w:lang w:val="pt-BR" w:eastAsia="pt-BR"/>
    </w:rPr>
  </w:style>
  <w:style w:type="paragraph" w:styleId="Sumrio1">
    <w:name w:val="toc 1"/>
    <w:basedOn w:val="Normal"/>
    <w:next w:val="Normal"/>
    <w:autoRedefine/>
    <w:uiPriority w:val="39"/>
    <w:unhideWhenUsed/>
    <w:rsid w:val="00A15B1F"/>
    <w:pPr>
      <w:spacing w:after="100"/>
    </w:pPr>
  </w:style>
  <w:style w:type="table" w:styleId="Tabelacomgrade">
    <w:name w:val="Table Grid"/>
    <w:basedOn w:val="Tabelanormal"/>
    <w:uiPriority w:val="59"/>
    <w:rsid w:val="00A15B1F"/>
    <w:pPr>
      <w:spacing w:after="0" w:line="240" w:lineRule="auto"/>
    </w:pPr>
    <w:rPr>
      <w:kern w:val="2"/>
      <w14:ligatures w14:val="standardContextua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Sumrio2">
    <w:name w:val="toc 2"/>
    <w:basedOn w:val="Normal"/>
    <w:next w:val="Normal"/>
    <w:autoRedefine/>
    <w:uiPriority w:val="39"/>
    <w:unhideWhenUsed/>
    <w:rsid w:val="00A15B1F"/>
    <w:pPr>
      <w:spacing w:after="100"/>
      <w:ind w:left="220"/>
    </w:pPr>
  </w:style>
  <w:style w:type="character" w:styleId="Forte">
    <w:name w:val="Strong"/>
    <w:qFormat/>
    <w:rsid w:val="00A15B1F"/>
    <w:rPr>
      <w:b/>
      <w:bCs/>
      <w:w w:val="100"/>
      <w:position w:val="-1"/>
      <w:effect w:val="none"/>
      <w:vertAlign w:val="baseline"/>
      <w:cs w:val="0"/>
      <w:em w:val="none"/>
    </w:rPr>
  </w:style>
  <w:style w:type="paragraph" w:styleId="SemEspaamento">
    <w:name w:val="No Spacing"/>
    <w:link w:val="SemEspaamentoChar"/>
    <w:uiPriority w:val="1"/>
    <w:qFormat/>
    <w:rsid w:val="00A15B1F"/>
    <w:pPr>
      <w:suppressAutoHyphens/>
      <w:spacing w:after="0" w:line="1" w:lineRule="atLeast"/>
      <w:ind w:leftChars="-1" w:left="-1" w:hangingChars="1" w:hanging="1"/>
      <w:textDirection w:val="btLr"/>
      <w:textAlignment w:val="top"/>
      <w:outlineLvl w:val="0"/>
    </w:pPr>
    <w:rPr>
      <w:rFonts w:ascii="Times New Roman" w:eastAsia="Times New Roman" w:hAnsi="Times New Roman" w:cs="Times New Roman"/>
      <w:position w:val="-1"/>
      <w:sz w:val="24"/>
      <w:szCs w:val="20"/>
      <w:lang w:eastAsia="pt-BR"/>
    </w:rPr>
  </w:style>
  <w:style w:type="character" w:customStyle="1" w:styleId="PargrafodaListaChar">
    <w:name w:val="Parágrafo da Lista Char"/>
    <w:link w:val="PargrafodaLista"/>
    <w:uiPriority w:val="1"/>
    <w:locked/>
    <w:rsid w:val="00A15B1F"/>
    <w:rPr>
      <w:rFonts w:ascii="Times New Roman" w:eastAsia="Times New Roman" w:hAnsi="Times New Roman" w:cs="Times New Roman"/>
      <w:lang w:val="pt-PT"/>
    </w:rPr>
  </w:style>
  <w:style w:type="paragraph" w:styleId="Sumrio3">
    <w:name w:val="toc 3"/>
    <w:basedOn w:val="Normal"/>
    <w:next w:val="Normal"/>
    <w:autoRedefine/>
    <w:uiPriority w:val="39"/>
    <w:unhideWhenUsed/>
    <w:rsid w:val="00A15B1F"/>
    <w:pPr>
      <w:spacing w:after="100"/>
      <w:ind w:left="440"/>
    </w:pPr>
  </w:style>
  <w:style w:type="table" w:customStyle="1" w:styleId="Tabelacomgrade1">
    <w:name w:val="Tabela com grade1"/>
    <w:basedOn w:val="Tabelanormal"/>
    <w:next w:val="Tabelacomgrade"/>
    <w:uiPriority w:val="39"/>
    <w:rsid w:val="00362A0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2">
    <w:name w:val="Tabela com grade2"/>
    <w:basedOn w:val="Tabelanormal"/>
    <w:next w:val="Tabelacomgrade"/>
    <w:uiPriority w:val="39"/>
    <w:rsid w:val="00362A0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3">
    <w:name w:val="Tabela com grade3"/>
    <w:basedOn w:val="Tabelanormal"/>
    <w:next w:val="Tabelacomgrade"/>
    <w:uiPriority w:val="39"/>
    <w:rsid w:val="00362A0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4">
    <w:name w:val="Tabela com grade4"/>
    <w:basedOn w:val="Tabelanormal"/>
    <w:next w:val="Tabelacomgrade"/>
    <w:uiPriority w:val="39"/>
    <w:rsid w:val="004911C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5">
    <w:name w:val="Tabela com grade5"/>
    <w:basedOn w:val="Tabelanormal"/>
    <w:next w:val="Tabelacomgrade"/>
    <w:uiPriority w:val="39"/>
    <w:rsid w:val="004911C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6">
    <w:name w:val="Tabela com grade6"/>
    <w:basedOn w:val="Tabelanormal"/>
    <w:next w:val="Tabelacomgrade"/>
    <w:uiPriority w:val="39"/>
    <w:rsid w:val="008177D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7">
    <w:name w:val="Tabela com grade7"/>
    <w:basedOn w:val="Tabelanormal"/>
    <w:next w:val="Tabelacomgrade"/>
    <w:uiPriority w:val="39"/>
    <w:rsid w:val="008177D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8">
    <w:name w:val="Tabela com grade8"/>
    <w:basedOn w:val="Tabelanormal"/>
    <w:next w:val="Tabelacomgrade"/>
    <w:uiPriority w:val="39"/>
    <w:rsid w:val="00AC401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9">
    <w:name w:val="Tabela com grade9"/>
    <w:basedOn w:val="Tabelanormal"/>
    <w:next w:val="Tabelacomgrade"/>
    <w:uiPriority w:val="39"/>
    <w:rsid w:val="00AC401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10">
    <w:name w:val="Tabela com grade10"/>
    <w:basedOn w:val="Tabelanormal"/>
    <w:next w:val="Tabelacomgrade"/>
    <w:uiPriority w:val="59"/>
    <w:rsid w:val="00356AF2"/>
    <w:pPr>
      <w:suppressAutoHyphens/>
      <w:spacing w:after="0" w:line="240" w:lineRule="auto"/>
      <w:ind w:leftChars="-1" w:left="-1" w:hangingChars="1" w:hanging="1"/>
      <w:textDirection w:val="btLr"/>
      <w:textAlignment w:val="top"/>
      <w:outlineLvl w:val="0"/>
    </w:pPr>
    <w:rPr>
      <w:rFonts w:ascii="Times New Roman" w:eastAsia="Times New Roman" w:hAnsi="Times New Roman" w:cs="Times New Roman"/>
      <w:position w:val="-1"/>
      <w:sz w:val="20"/>
      <w:szCs w:val="20"/>
      <w:lang w:eastAsia="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11">
    <w:name w:val="Tabela com grade11"/>
    <w:basedOn w:val="Tabelanormal"/>
    <w:next w:val="Tabelacomgrade"/>
    <w:uiPriority w:val="59"/>
    <w:rsid w:val="00356AF2"/>
    <w:pPr>
      <w:suppressAutoHyphens/>
      <w:spacing w:after="0" w:line="240" w:lineRule="auto"/>
      <w:ind w:leftChars="-1" w:left="-1" w:hangingChars="1" w:hanging="1"/>
      <w:textDirection w:val="btLr"/>
      <w:textAlignment w:val="top"/>
      <w:outlineLvl w:val="0"/>
    </w:pPr>
    <w:rPr>
      <w:rFonts w:ascii="Times New Roman" w:eastAsia="Times New Roman" w:hAnsi="Times New Roman" w:cs="Times New Roman"/>
      <w:position w:val="-1"/>
      <w:sz w:val="20"/>
      <w:szCs w:val="20"/>
      <w:lang w:eastAsia="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ivel01">
    <w:name w:val="Nivel 01"/>
    <w:basedOn w:val="Ttulo1"/>
    <w:next w:val="Normal"/>
    <w:autoRedefine/>
    <w:qFormat/>
    <w:rsid w:val="00E221C8"/>
    <w:pPr>
      <w:keepNext/>
      <w:keepLines/>
      <w:widowControl/>
      <w:numPr>
        <w:numId w:val="7"/>
      </w:numPr>
      <w:tabs>
        <w:tab w:val="left" w:pos="567"/>
      </w:tabs>
      <w:autoSpaceDE/>
      <w:autoSpaceDN/>
      <w:spacing w:before="240" w:after="120" w:line="360" w:lineRule="auto"/>
      <w:ind w:left="393"/>
      <w:jc w:val="both"/>
    </w:pPr>
    <w:rPr>
      <w:sz w:val="24"/>
      <w:szCs w:val="24"/>
      <w:lang w:val="pt-BR" w:eastAsia="pt-BR"/>
    </w:rPr>
  </w:style>
  <w:style w:type="paragraph" w:customStyle="1" w:styleId="Nvel4-R">
    <w:name w:val="Nível 4-R"/>
    <w:basedOn w:val="Normal"/>
    <w:autoRedefine/>
    <w:qFormat/>
    <w:rsid w:val="00E221C8"/>
    <w:pPr>
      <w:widowControl/>
      <w:numPr>
        <w:ilvl w:val="3"/>
        <w:numId w:val="7"/>
      </w:numPr>
      <w:autoSpaceDE/>
      <w:autoSpaceDN/>
      <w:spacing w:before="120" w:after="120" w:line="360" w:lineRule="auto"/>
      <w:ind w:left="2553" w:hanging="360"/>
      <w:jc w:val="both"/>
    </w:pPr>
    <w:rPr>
      <w:b/>
      <w:bCs/>
      <w:color w:val="FF0000"/>
      <w:sz w:val="24"/>
      <w:szCs w:val="24"/>
      <w:lang w:val="pt-BR" w:eastAsia="pt-BR"/>
    </w:rPr>
  </w:style>
  <w:style w:type="table" w:customStyle="1" w:styleId="Tabelacomgrade12">
    <w:name w:val="Tabela com grade12"/>
    <w:basedOn w:val="Tabelanormal"/>
    <w:next w:val="Tabelacomgrade"/>
    <w:rsid w:val="00B5107C"/>
    <w:pPr>
      <w:suppressAutoHyphens/>
      <w:spacing w:after="0" w:line="240" w:lineRule="auto"/>
      <w:ind w:leftChars="-1" w:left="-1" w:hangingChars="1" w:hanging="1"/>
      <w:textDirection w:val="btLr"/>
      <w:textAlignment w:val="top"/>
      <w:outlineLvl w:val="0"/>
    </w:pPr>
    <w:rPr>
      <w:rFonts w:ascii="Times New Roman" w:eastAsia="Times New Roman" w:hAnsi="Times New Roman" w:cs="Times New Roman"/>
      <w:position w:val="-1"/>
      <w:sz w:val="20"/>
      <w:szCs w:val="20"/>
      <w:lang w:eastAsia="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13">
    <w:name w:val="Tabela com grade13"/>
    <w:basedOn w:val="Tabelanormal"/>
    <w:next w:val="Tabelacomgrade"/>
    <w:rsid w:val="00B5107C"/>
    <w:pPr>
      <w:suppressAutoHyphens/>
      <w:spacing w:after="0" w:line="240" w:lineRule="auto"/>
      <w:ind w:leftChars="-1" w:left="-1" w:hangingChars="1" w:hanging="1"/>
      <w:textDirection w:val="btLr"/>
      <w:textAlignment w:val="top"/>
      <w:outlineLvl w:val="0"/>
    </w:pPr>
    <w:rPr>
      <w:rFonts w:ascii="Times New Roman" w:eastAsia="Times New Roman" w:hAnsi="Times New Roman" w:cs="Times New Roman"/>
      <w:position w:val="-1"/>
      <w:sz w:val="20"/>
      <w:szCs w:val="20"/>
      <w:lang w:eastAsia="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Normal1">
    <w:name w:val="Table Normal1"/>
    <w:uiPriority w:val="2"/>
    <w:qFormat/>
    <w:rsid w:val="00824EBD"/>
    <w:pPr>
      <w:spacing w:after="0" w:line="240" w:lineRule="auto"/>
    </w:pPr>
    <w:rPr>
      <w:rFonts w:ascii="Times New Roman" w:eastAsia="Times New Roman" w:hAnsi="Times New Roman" w:cs="Times New Roman"/>
      <w:sz w:val="20"/>
      <w:szCs w:val="20"/>
      <w:lang w:eastAsia="pt-BR"/>
    </w:rPr>
    <w:tblPr>
      <w:tblCellMar>
        <w:top w:w="0" w:type="dxa"/>
        <w:left w:w="0" w:type="dxa"/>
        <w:bottom w:w="0" w:type="dxa"/>
        <w:right w:w="0" w:type="dxa"/>
      </w:tblCellMar>
    </w:tblPr>
  </w:style>
  <w:style w:type="table" w:customStyle="1" w:styleId="TableNormal2">
    <w:name w:val="Table Normal2"/>
    <w:uiPriority w:val="2"/>
    <w:qFormat/>
    <w:rsid w:val="00824EBD"/>
    <w:pPr>
      <w:spacing w:after="0" w:line="240" w:lineRule="auto"/>
    </w:pPr>
    <w:rPr>
      <w:rFonts w:ascii="Times New Roman" w:eastAsia="Times New Roman" w:hAnsi="Times New Roman" w:cs="Times New Roman"/>
      <w:sz w:val="20"/>
      <w:szCs w:val="20"/>
      <w:lang w:eastAsia="pt-BR"/>
    </w:rPr>
    <w:tblPr>
      <w:tblCellMar>
        <w:top w:w="0" w:type="dxa"/>
        <w:left w:w="0" w:type="dxa"/>
        <w:bottom w:w="0" w:type="dxa"/>
        <w:right w:w="0" w:type="dxa"/>
      </w:tblCellMar>
    </w:tblPr>
  </w:style>
  <w:style w:type="table" w:customStyle="1" w:styleId="TableNormal3">
    <w:name w:val="Table Normal3"/>
    <w:rsid w:val="00D95468"/>
    <w:pPr>
      <w:spacing w:after="0" w:line="240" w:lineRule="auto"/>
    </w:pPr>
    <w:rPr>
      <w:rFonts w:ascii="Times New Roman" w:eastAsia="Times New Roman" w:hAnsi="Times New Roman" w:cs="Times New Roman"/>
      <w:sz w:val="20"/>
      <w:szCs w:val="20"/>
      <w:lang w:eastAsia="pt-BR"/>
    </w:rPr>
    <w:tblPr>
      <w:tblCellMar>
        <w:top w:w="0" w:type="dxa"/>
        <w:left w:w="0" w:type="dxa"/>
        <w:bottom w:w="0" w:type="dxa"/>
        <w:right w:w="0" w:type="dxa"/>
      </w:tblCellMar>
    </w:tblPr>
  </w:style>
  <w:style w:type="paragraph" w:customStyle="1" w:styleId="Ttulo11">
    <w:name w:val="Título 11"/>
    <w:basedOn w:val="Normal"/>
    <w:uiPriority w:val="1"/>
    <w:qFormat/>
    <w:rsid w:val="00AA039C"/>
    <w:pPr>
      <w:spacing w:before="20"/>
      <w:ind w:left="143" w:right="4"/>
      <w:jc w:val="center"/>
      <w:outlineLvl w:val="1"/>
    </w:pPr>
    <w:rPr>
      <w:b/>
      <w:bCs/>
      <w:sz w:val="24"/>
      <w:szCs w:val="24"/>
    </w:rPr>
  </w:style>
  <w:style w:type="table" w:customStyle="1" w:styleId="Tabelacomgrade14">
    <w:name w:val="Tabela com grade14"/>
    <w:basedOn w:val="Tabelanormal"/>
    <w:next w:val="Tabelacomgrade"/>
    <w:uiPriority w:val="59"/>
    <w:rsid w:val="00B44F4E"/>
    <w:pPr>
      <w:spacing w:after="0" w:line="240" w:lineRule="auto"/>
    </w:pPr>
    <w:rPr>
      <w:rFonts w:ascii="Times New Roman" w:eastAsia="Times New Roman" w:hAnsi="Times New Roman" w:cs="Times New Roman"/>
      <w:sz w:val="20"/>
      <w:szCs w:val="20"/>
      <w:lang w:eastAsia="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15">
    <w:name w:val="Tabela com grade15"/>
    <w:basedOn w:val="Tabelanormal"/>
    <w:next w:val="Tabelacomgrade"/>
    <w:uiPriority w:val="59"/>
    <w:rsid w:val="00B44F4E"/>
    <w:pPr>
      <w:spacing w:after="0" w:line="240" w:lineRule="auto"/>
    </w:pPr>
    <w:rPr>
      <w:rFonts w:ascii="Times New Roman" w:eastAsia="Times New Roman" w:hAnsi="Times New Roman" w:cs="Times New Roman"/>
      <w:sz w:val="20"/>
      <w:szCs w:val="20"/>
      <w:lang w:eastAsia="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Ttulo3Char">
    <w:name w:val="Título 3 Char"/>
    <w:basedOn w:val="Fontepargpadro"/>
    <w:link w:val="Ttulo3"/>
    <w:uiPriority w:val="9"/>
    <w:semiHidden/>
    <w:rsid w:val="00AC4DD1"/>
    <w:rPr>
      <w:rFonts w:asciiTheme="majorHAnsi" w:eastAsiaTheme="majorEastAsia" w:hAnsiTheme="majorHAnsi" w:cstheme="majorBidi"/>
      <w:b/>
      <w:bCs/>
      <w:color w:val="4F81BD" w:themeColor="accent1"/>
      <w:lang w:val="pt-PT"/>
    </w:rPr>
  </w:style>
  <w:style w:type="table" w:customStyle="1" w:styleId="Tabelacomgrade16">
    <w:name w:val="Tabela com grade16"/>
    <w:basedOn w:val="Tabelanormal"/>
    <w:next w:val="Tabelacomgrade"/>
    <w:uiPriority w:val="59"/>
    <w:rsid w:val="00F2180F"/>
    <w:pPr>
      <w:spacing w:after="0" w:line="240" w:lineRule="auto"/>
    </w:pPr>
    <w:rPr>
      <w:rFonts w:ascii="Times New Roman" w:eastAsia="Times New Roman" w:hAnsi="Times New Roman" w:cs="Times New Roman"/>
      <w:sz w:val="20"/>
      <w:szCs w:val="20"/>
      <w:lang w:eastAsia="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17">
    <w:name w:val="Tabela com grade17"/>
    <w:basedOn w:val="Tabelanormal"/>
    <w:next w:val="Tabelacomgrade"/>
    <w:uiPriority w:val="59"/>
    <w:rsid w:val="00F2180F"/>
    <w:pPr>
      <w:spacing w:after="0" w:line="240" w:lineRule="auto"/>
    </w:pPr>
    <w:rPr>
      <w:rFonts w:ascii="Times New Roman" w:eastAsia="Times New Roman" w:hAnsi="Times New Roman" w:cs="Times New Roman"/>
      <w:sz w:val="20"/>
      <w:szCs w:val="20"/>
      <w:lang w:eastAsia="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rsid w:val="001E07AB"/>
    <w:pPr>
      <w:widowControl/>
      <w:suppressAutoHyphens/>
      <w:autoSpaceDE/>
      <w:autoSpaceDN/>
      <w:spacing w:before="280" w:after="280"/>
    </w:pPr>
    <w:rPr>
      <w:sz w:val="24"/>
      <w:szCs w:val="24"/>
      <w:lang w:val="pt-BR" w:eastAsia="ar-SA"/>
    </w:rPr>
  </w:style>
  <w:style w:type="character" w:customStyle="1" w:styleId="SemEspaamentoChar">
    <w:name w:val="Sem Espaçamento Char"/>
    <w:link w:val="SemEspaamento"/>
    <w:uiPriority w:val="1"/>
    <w:rsid w:val="001E07AB"/>
    <w:rPr>
      <w:rFonts w:ascii="Times New Roman" w:eastAsia="Times New Roman" w:hAnsi="Times New Roman" w:cs="Times New Roman"/>
      <w:position w:val="-1"/>
      <w:sz w:val="24"/>
      <w:szCs w:val="20"/>
      <w:lang w:eastAsia="pt-B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1" w:unhideWhenUsed="0" w:qFormat="1"/>
    <w:lsdException w:name="heading 1" w:semiHidden="0" w:uiPriority="1"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 w:unhideWhenUsed="0" w:qFormat="1"/>
    <w:lsdException w:name="Default Paragraph Font" w:uiPriority="1"/>
    <w:lsdException w:name="Body Text" w:uiPriority="1" w:qFormat="1"/>
    <w:lsdException w:name="Subtitle" w:semiHidden="0" w:uiPriority="11" w:unhideWhenUsed="0" w:qFormat="1"/>
    <w:lsdException w:name="Strong" w:semiHidden="0" w:uiPriority="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sid w:val="00A15B1F"/>
    <w:pPr>
      <w:widowControl w:val="0"/>
      <w:autoSpaceDE w:val="0"/>
      <w:autoSpaceDN w:val="0"/>
      <w:spacing w:after="0" w:line="240" w:lineRule="auto"/>
    </w:pPr>
    <w:rPr>
      <w:rFonts w:ascii="Times New Roman" w:eastAsia="Times New Roman" w:hAnsi="Times New Roman" w:cs="Times New Roman"/>
      <w:lang w:val="pt-PT"/>
    </w:rPr>
  </w:style>
  <w:style w:type="paragraph" w:styleId="Ttulo1">
    <w:name w:val="heading 1"/>
    <w:basedOn w:val="Normal"/>
    <w:link w:val="Ttulo1Char"/>
    <w:uiPriority w:val="1"/>
    <w:qFormat/>
    <w:rsid w:val="00A15B1F"/>
    <w:pPr>
      <w:ind w:left="549"/>
      <w:outlineLvl w:val="0"/>
    </w:pPr>
    <w:rPr>
      <w:b/>
      <w:bCs/>
    </w:rPr>
  </w:style>
  <w:style w:type="paragraph" w:styleId="Ttulo2">
    <w:name w:val="heading 2"/>
    <w:basedOn w:val="Normal"/>
    <w:next w:val="Normal"/>
    <w:link w:val="Ttulo2Char"/>
    <w:uiPriority w:val="9"/>
    <w:semiHidden/>
    <w:unhideWhenUsed/>
    <w:qFormat/>
    <w:rsid w:val="00A15B1F"/>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Ttulo3">
    <w:name w:val="heading 3"/>
    <w:basedOn w:val="Normal"/>
    <w:next w:val="Normal"/>
    <w:link w:val="Ttulo3Char"/>
    <w:uiPriority w:val="9"/>
    <w:semiHidden/>
    <w:unhideWhenUsed/>
    <w:qFormat/>
    <w:rsid w:val="00AC4DD1"/>
    <w:pPr>
      <w:keepNext/>
      <w:keepLines/>
      <w:spacing w:before="200"/>
      <w:outlineLvl w:val="2"/>
    </w:pPr>
    <w:rPr>
      <w:rFonts w:asciiTheme="majorHAnsi" w:eastAsiaTheme="majorEastAsia" w:hAnsiTheme="majorHAnsi" w:cstheme="majorBidi"/>
      <w:b/>
      <w:bCs/>
      <w:color w:val="4F81BD" w:themeColor="accent1"/>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1"/>
    <w:rsid w:val="00A15B1F"/>
    <w:rPr>
      <w:rFonts w:ascii="Times New Roman" w:eastAsia="Times New Roman" w:hAnsi="Times New Roman" w:cs="Times New Roman"/>
      <w:b/>
      <w:bCs/>
      <w:lang w:val="pt-PT"/>
    </w:rPr>
  </w:style>
  <w:style w:type="character" w:customStyle="1" w:styleId="Ttulo2Char">
    <w:name w:val="Título 2 Char"/>
    <w:basedOn w:val="Fontepargpadro"/>
    <w:link w:val="Ttulo2"/>
    <w:uiPriority w:val="9"/>
    <w:semiHidden/>
    <w:rsid w:val="00A15B1F"/>
    <w:rPr>
      <w:rFonts w:asciiTheme="majorHAnsi" w:eastAsiaTheme="majorEastAsia" w:hAnsiTheme="majorHAnsi" w:cstheme="majorBidi"/>
      <w:b/>
      <w:bCs/>
      <w:color w:val="4F81BD" w:themeColor="accent1"/>
      <w:sz w:val="26"/>
      <w:szCs w:val="26"/>
      <w:lang w:val="pt-PT"/>
    </w:rPr>
  </w:style>
  <w:style w:type="table" w:customStyle="1" w:styleId="TableNormal">
    <w:name w:val="Table Normal"/>
    <w:uiPriority w:val="2"/>
    <w:semiHidden/>
    <w:unhideWhenUsed/>
    <w:qFormat/>
    <w:rsid w:val="00A15B1F"/>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Corpodetexto">
    <w:name w:val="Body Text"/>
    <w:basedOn w:val="Normal"/>
    <w:link w:val="CorpodetextoChar"/>
    <w:uiPriority w:val="1"/>
    <w:qFormat/>
    <w:rsid w:val="00A15B1F"/>
    <w:pPr>
      <w:ind w:left="218"/>
    </w:pPr>
  </w:style>
  <w:style w:type="character" w:customStyle="1" w:styleId="CorpodetextoChar">
    <w:name w:val="Corpo de texto Char"/>
    <w:basedOn w:val="Fontepargpadro"/>
    <w:link w:val="Corpodetexto"/>
    <w:uiPriority w:val="1"/>
    <w:rsid w:val="00A15B1F"/>
    <w:rPr>
      <w:rFonts w:ascii="Times New Roman" w:eastAsia="Times New Roman" w:hAnsi="Times New Roman" w:cs="Times New Roman"/>
      <w:lang w:val="pt-PT"/>
    </w:rPr>
  </w:style>
  <w:style w:type="paragraph" w:customStyle="1" w:styleId="TableParagraph">
    <w:name w:val="Table Paragraph"/>
    <w:basedOn w:val="Normal"/>
    <w:uiPriority w:val="1"/>
    <w:qFormat/>
    <w:rsid w:val="00A15B1F"/>
  </w:style>
  <w:style w:type="paragraph" w:styleId="Ttulo">
    <w:name w:val="Title"/>
    <w:basedOn w:val="Normal"/>
    <w:link w:val="TtuloChar"/>
    <w:uiPriority w:val="1"/>
    <w:qFormat/>
    <w:rsid w:val="00A15B1F"/>
    <w:pPr>
      <w:spacing w:before="229"/>
      <w:ind w:left="730" w:right="730"/>
      <w:jc w:val="center"/>
    </w:pPr>
    <w:rPr>
      <w:b/>
      <w:bCs/>
      <w:sz w:val="32"/>
      <w:szCs w:val="32"/>
    </w:rPr>
  </w:style>
  <w:style w:type="character" w:customStyle="1" w:styleId="TtuloChar">
    <w:name w:val="Título Char"/>
    <w:basedOn w:val="Fontepargpadro"/>
    <w:link w:val="Ttulo"/>
    <w:uiPriority w:val="1"/>
    <w:rsid w:val="00A15B1F"/>
    <w:rPr>
      <w:rFonts w:ascii="Times New Roman" w:eastAsia="Times New Roman" w:hAnsi="Times New Roman" w:cs="Times New Roman"/>
      <w:b/>
      <w:bCs/>
      <w:sz w:val="32"/>
      <w:szCs w:val="32"/>
      <w:lang w:val="pt-PT"/>
    </w:rPr>
  </w:style>
  <w:style w:type="paragraph" w:styleId="PargrafodaLista">
    <w:name w:val="List Paragraph"/>
    <w:basedOn w:val="Normal"/>
    <w:link w:val="PargrafodaListaChar"/>
    <w:uiPriority w:val="1"/>
    <w:qFormat/>
    <w:rsid w:val="00A15B1F"/>
    <w:pPr>
      <w:ind w:left="218"/>
      <w:jc w:val="both"/>
    </w:pPr>
  </w:style>
  <w:style w:type="paragraph" w:styleId="Cabealho">
    <w:name w:val="header"/>
    <w:basedOn w:val="Normal"/>
    <w:link w:val="CabealhoChar"/>
    <w:unhideWhenUsed/>
    <w:rsid w:val="00A15B1F"/>
    <w:pPr>
      <w:tabs>
        <w:tab w:val="center" w:pos="4252"/>
        <w:tab w:val="right" w:pos="8504"/>
      </w:tabs>
    </w:pPr>
  </w:style>
  <w:style w:type="character" w:customStyle="1" w:styleId="CabealhoChar">
    <w:name w:val="Cabeçalho Char"/>
    <w:basedOn w:val="Fontepargpadro"/>
    <w:link w:val="Cabealho"/>
    <w:uiPriority w:val="99"/>
    <w:rsid w:val="00A15B1F"/>
    <w:rPr>
      <w:rFonts w:ascii="Times New Roman" w:eastAsia="Times New Roman" w:hAnsi="Times New Roman" w:cs="Times New Roman"/>
      <w:lang w:val="pt-PT"/>
    </w:rPr>
  </w:style>
  <w:style w:type="paragraph" w:styleId="Rodap">
    <w:name w:val="footer"/>
    <w:basedOn w:val="Normal"/>
    <w:link w:val="RodapChar"/>
    <w:uiPriority w:val="99"/>
    <w:unhideWhenUsed/>
    <w:rsid w:val="00A15B1F"/>
    <w:pPr>
      <w:tabs>
        <w:tab w:val="center" w:pos="4252"/>
        <w:tab w:val="right" w:pos="8504"/>
      </w:tabs>
    </w:pPr>
  </w:style>
  <w:style w:type="character" w:customStyle="1" w:styleId="RodapChar">
    <w:name w:val="Rodapé Char"/>
    <w:basedOn w:val="Fontepargpadro"/>
    <w:link w:val="Rodap"/>
    <w:uiPriority w:val="99"/>
    <w:rsid w:val="00A15B1F"/>
    <w:rPr>
      <w:rFonts w:ascii="Times New Roman" w:eastAsia="Times New Roman" w:hAnsi="Times New Roman" w:cs="Times New Roman"/>
      <w:lang w:val="pt-PT"/>
    </w:rPr>
  </w:style>
  <w:style w:type="paragraph" w:styleId="Textodebalo">
    <w:name w:val="Balloon Text"/>
    <w:basedOn w:val="Normal"/>
    <w:link w:val="TextodebaloChar"/>
    <w:uiPriority w:val="99"/>
    <w:semiHidden/>
    <w:unhideWhenUsed/>
    <w:rsid w:val="00A15B1F"/>
    <w:rPr>
      <w:rFonts w:ascii="Tahoma" w:hAnsi="Tahoma" w:cs="Tahoma"/>
      <w:sz w:val="16"/>
      <w:szCs w:val="16"/>
    </w:rPr>
  </w:style>
  <w:style w:type="character" w:customStyle="1" w:styleId="TextodebaloChar">
    <w:name w:val="Texto de balão Char"/>
    <w:basedOn w:val="Fontepargpadro"/>
    <w:link w:val="Textodebalo"/>
    <w:uiPriority w:val="99"/>
    <w:semiHidden/>
    <w:rsid w:val="00A15B1F"/>
    <w:rPr>
      <w:rFonts w:ascii="Tahoma" w:eastAsia="Times New Roman" w:hAnsi="Tahoma" w:cs="Tahoma"/>
      <w:sz w:val="16"/>
      <w:szCs w:val="16"/>
      <w:lang w:val="pt-PT"/>
    </w:rPr>
  </w:style>
  <w:style w:type="character" w:styleId="Hyperlink">
    <w:name w:val="Hyperlink"/>
    <w:uiPriority w:val="99"/>
    <w:unhideWhenUsed/>
    <w:rsid w:val="00A15B1F"/>
    <w:rPr>
      <w:color w:val="0000FF"/>
      <w:u w:val="single"/>
    </w:rPr>
  </w:style>
  <w:style w:type="paragraph" w:styleId="CabealhodoSumrio">
    <w:name w:val="TOC Heading"/>
    <w:basedOn w:val="Ttulo1"/>
    <w:next w:val="Normal"/>
    <w:uiPriority w:val="39"/>
    <w:semiHidden/>
    <w:unhideWhenUsed/>
    <w:qFormat/>
    <w:rsid w:val="00A15B1F"/>
    <w:pPr>
      <w:keepNext/>
      <w:keepLines/>
      <w:widowControl/>
      <w:autoSpaceDE/>
      <w:autoSpaceDN/>
      <w:spacing w:before="480" w:line="276" w:lineRule="auto"/>
      <w:ind w:left="0"/>
      <w:outlineLvl w:val="9"/>
    </w:pPr>
    <w:rPr>
      <w:rFonts w:asciiTheme="majorHAnsi" w:eastAsiaTheme="majorEastAsia" w:hAnsiTheme="majorHAnsi" w:cstheme="majorBidi"/>
      <w:color w:val="365F91" w:themeColor="accent1" w:themeShade="BF"/>
      <w:sz w:val="28"/>
      <w:szCs w:val="28"/>
      <w:lang w:val="pt-BR" w:eastAsia="pt-BR"/>
    </w:rPr>
  </w:style>
  <w:style w:type="paragraph" w:styleId="Sumrio1">
    <w:name w:val="toc 1"/>
    <w:basedOn w:val="Normal"/>
    <w:next w:val="Normal"/>
    <w:autoRedefine/>
    <w:uiPriority w:val="39"/>
    <w:unhideWhenUsed/>
    <w:rsid w:val="00A15B1F"/>
    <w:pPr>
      <w:spacing w:after="100"/>
    </w:pPr>
  </w:style>
  <w:style w:type="table" w:styleId="Tabelacomgrade">
    <w:name w:val="Table Grid"/>
    <w:basedOn w:val="Tabelanormal"/>
    <w:uiPriority w:val="59"/>
    <w:rsid w:val="00A15B1F"/>
    <w:pPr>
      <w:spacing w:after="0" w:line="240" w:lineRule="auto"/>
    </w:pPr>
    <w:rPr>
      <w:kern w:val="2"/>
      <w14:ligatures w14:val="standardContextua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Sumrio2">
    <w:name w:val="toc 2"/>
    <w:basedOn w:val="Normal"/>
    <w:next w:val="Normal"/>
    <w:autoRedefine/>
    <w:uiPriority w:val="39"/>
    <w:unhideWhenUsed/>
    <w:rsid w:val="00A15B1F"/>
    <w:pPr>
      <w:spacing w:after="100"/>
      <w:ind w:left="220"/>
    </w:pPr>
  </w:style>
  <w:style w:type="character" w:styleId="Forte">
    <w:name w:val="Strong"/>
    <w:qFormat/>
    <w:rsid w:val="00A15B1F"/>
    <w:rPr>
      <w:b/>
      <w:bCs/>
      <w:w w:val="100"/>
      <w:position w:val="-1"/>
      <w:effect w:val="none"/>
      <w:vertAlign w:val="baseline"/>
      <w:cs w:val="0"/>
      <w:em w:val="none"/>
    </w:rPr>
  </w:style>
  <w:style w:type="paragraph" w:styleId="SemEspaamento">
    <w:name w:val="No Spacing"/>
    <w:link w:val="SemEspaamentoChar"/>
    <w:uiPriority w:val="1"/>
    <w:qFormat/>
    <w:rsid w:val="00A15B1F"/>
    <w:pPr>
      <w:suppressAutoHyphens/>
      <w:spacing w:after="0" w:line="1" w:lineRule="atLeast"/>
      <w:ind w:leftChars="-1" w:left="-1" w:hangingChars="1" w:hanging="1"/>
      <w:textDirection w:val="btLr"/>
      <w:textAlignment w:val="top"/>
      <w:outlineLvl w:val="0"/>
    </w:pPr>
    <w:rPr>
      <w:rFonts w:ascii="Times New Roman" w:eastAsia="Times New Roman" w:hAnsi="Times New Roman" w:cs="Times New Roman"/>
      <w:position w:val="-1"/>
      <w:sz w:val="24"/>
      <w:szCs w:val="20"/>
      <w:lang w:eastAsia="pt-BR"/>
    </w:rPr>
  </w:style>
  <w:style w:type="character" w:customStyle="1" w:styleId="PargrafodaListaChar">
    <w:name w:val="Parágrafo da Lista Char"/>
    <w:link w:val="PargrafodaLista"/>
    <w:uiPriority w:val="1"/>
    <w:locked/>
    <w:rsid w:val="00A15B1F"/>
    <w:rPr>
      <w:rFonts w:ascii="Times New Roman" w:eastAsia="Times New Roman" w:hAnsi="Times New Roman" w:cs="Times New Roman"/>
      <w:lang w:val="pt-PT"/>
    </w:rPr>
  </w:style>
  <w:style w:type="paragraph" w:styleId="Sumrio3">
    <w:name w:val="toc 3"/>
    <w:basedOn w:val="Normal"/>
    <w:next w:val="Normal"/>
    <w:autoRedefine/>
    <w:uiPriority w:val="39"/>
    <w:unhideWhenUsed/>
    <w:rsid w:val="00A15B1F"/>
    <w:pPr>
      <w:spacing w:after="100"/>
      <w:ind w:left="440"/>
    </w:pPr>
  </w:style>
  <w:style w:type="table" w:customStyle="1" w:styleId="Tabelacomgrade1">
    <w:name w:val="Tabela com grade1"/>
    <w:basedOn w:val="Tabelanormal"/>
    <w:next w:val="Tabelacomgrade"/>
    <w:uiPriority w:val="39"/>
    <w:rsid w:val="00362A0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2">
    <w:name w:val="Tabela com grade2"/>
    <w:basedOn w:val="Tabelanormal"/>
    <w:next w:val="Tabelacomgrade"/>
    <w:uiPriority w:val="39"/>
    <w:rsid w:val="00362A0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3">
    <w:name w:val="Tabela com grade3"/>
    <w:basedOn w:val="Tabelanormal"/>
    <w:next w:val="Tabelacomgrade"/>
    <w:uiPriority w:val="39"/>
    <w:rsid w:val="00362A0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4">
    <w:name w:val="Tabela com grade4"/>
    <w:basedOn w:val="Tabelanormal"/>
    <w:next w:val="Tabelacomgrade"/>
    <w:uiPriority w:val="39"/>
    <w:rsid w:val="004911C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5">
    <w:name w:val="Tabela com grade5"/>
    <w:basedOn w:val="Tabelanormal"/>
    <w:next w:val="Tabelacomgrade"/>
    <w:uiPriority w:val="39"/>
    <w:rsid w:val="004911C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6">
    <w:name w:val="Tabela com grade6"/>
    <w:basedOn w:val="Tabelanormal"/>
    <w:next w:val="Tabelacomgrade"/>
    <w:uiPriority w:val="39"/>
    <w:rsid w:val="008177D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7">
    <w:name w:val="Tabela com grade7"/>
    <w:basedOn w:val="Tabelanormal"/>
    <w:next w:val="Tabelacomgrade"/>
    <w:uiPriority w:val="39"/>
    <w:rsid w:val="008177D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8">
    <w:name w:val="Tabela com grade8"/>
    <w:basedOn w:val="Tabelanormal"/>
    <w:next w:val="Tabelacomgrade"/>
    <w:uiPriority w:val="39"/>
    <w:rsid w:val="00AC401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9">
    <w:name w:val="Tabela com grade9"/>
    <w:basedOn w:val="Tabelanormal"/>
    <w:next w:val="Tabelacomgrade"/>
    <w:uiPriority w:val="39"/>
    <w:rsid w:val="00AC401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10">
    <w:name w:val="Tabela com grade10"/>
    <w:basedOn w:val="Tabelanormal"/>
    <w:next w:val="Tabelacomgrade"/>
    <w:uiPriority w:val="59"/>
    <w:rsid w:val="00356AF2"/>
    <w:pPr>
      <w:suppressAutoHyphens/>
      <w:spacing w:after="0" w:line="240" w:lineRule="auto"/>
      <w:ind w:leftChars="-1" w:left="-1" w:hangingChars="1" w:hanging="1"/>
      <w:textDirection w:val="btLr"/>
      <w:textAlignment w:val="top"/>
      <w:outlineLvl w:val="0"/>
    </w:pPr>
    <w:rPr>
      <w:rFonts w:ascii="Times New Roman" w:eastAsia="Times New Roman" w:hAnsi="Times New Roman" w:cs="Times New Roman"/>
      <w:position w:val="-1"/>
      <w:sz w:val="20"/>
      <w:szCs w:val="20"/>
      <w:lang w:eastAsia="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11">
    <w:name w:val="Tabela com grade11"/>
    <w:basedOn w:val="Tabelanormal"/>
    <w:next w:val="Tabelacomgrade"/>
    <w:uiPriority w:val="59"/>
    <w:rsid w:val="00356AF2"/>
    <w:pPr>
      <w:suppressAutoHyphens/>
      <w:spacing w:after="0" w:line="240" w:lineRule="auto"/>
      <w:ind w:leftChars="-1" w:left="-1" w:hangingChars="1" w:hanging="1"/>
      <w:textDirection w:val="btLr"/>
      <w:textAlignment w:val="top"/>
      <w:outlineLvl w:val="0"/>
    </w:pPr>
    <w:rPr>
      <w:rFonts w:ascii="Times New Roman" w:eastAsia="Times New Roman" w:hAnsi="Times New Roman" w:cs="Times New Roman"/>
      <w:position w:val="-1"/>
      <w:sz w:val="20"/>
      <w:szCs w:val="20"/>
      <w:lang w:eastAsia="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ivel01">
    <w:name w:val="Nivel 01"/>
    <w:basedOn w:val="Ttulo1"/>
    <w:next w:val="Normal"/>
    <w:autoRedefine/>
    <w:qFormat/>
    <w:rsid w:val="00E221C8"/>
    <w:pPr>
      <w:keepNext/>
      <w:keepLines/>
      <w:widowControl/>
      <w:numPr>
        <w:numId w:val="7"/>
      </w:numPr>
      <w:tabs>
        <w:tab w:val="left" w:pos="567"/>
      </w:tabs>
      <w:autoSpaceDE/>
      <w:autoSpaceDN/>
      <w:spacing w:before="240" w:after="120" w:line="360" w:lineRule="auto"/>
      <w:ind w:left="393"/>
      <w:jc w:val="both"/>
    </w:pPr>
    <w:rPr>
      <w:sz w:val="24"/>
      <w:szCs w:val="24"/>
      <w:lang w:val="pt-BR" w:eastAsia="pt-BR"/>
    </w:rPr>
  </w:style>
  <w:style w:type="paragraph" w:customStyle="1" w:styleId="Nvel4-R">
    <w:name w:val="Nível 4-R"/>
    <w:basedOn w:val="Normal"/>
    <w:autoRedefine/>
    <w:qFormat/>
    <w:rsid w:val="00E221C8"/>
    <w:pPr>
      <w:widowControl/>
      <w:numPr>
        <w:ilvl w:val="3"/>
        <w:numId w:val="7"/>
      </w:numPr>
      <w:autoSpaceDE/>
      <w:autoSpaceDN/>
      <w:spacing w:before="120" w:after="120" w:line="360" w:lineRule="auto"/>
      <w:ind w:left="2553" w:hanging="360"/>
      <w:jc w:val="both"/>
    </w:pPr>
    <w:rPr>
      <w:b/>
      <w:bCs/>
      <w:color w:val="FF0000"/>
      <w:sz w:val="24"/>
      <w:szCs w:val="24"/>
      <w:lang w:val="pt-BR" w:eastAsia="pt-BR"/>
    </w:rPr>
  </w:style>
  <w:style w:type="table" w:customStyle="1" w:styleId="Tabelacomgrade12">
    <w:name w:val="Tabela com grade12"/>
    <w:basedOn w:val="Tabelanormal"/>
    <w:next w:val="Tabelacomgrade"/>
    <w:rsid w:val="00B5107C"/>
    <w:pPr>
      <w:suppressAutoHyphens/>
      <w:spacing w:after="0" w:line="240" w:lineRule="auto"/>
      <w:ind w:leftChars="-1" w:left="-1" w:hangingChars="1" w:hanging="1"/>
      <w:textDirection w:val="btLr"/>
      <w:textAlignment w:val="top"/>
      <w:outlineLvl w:val="0"/>
    </w:pPr>
    <w:rPr>
      <w:rFonts w:ascii="Times New Roman" w:eastAsia="Times New Roman" w:hAnsi="Times New Roman" w:cs="Times New Roman"/>
      <w:position w:val="-1"/>
      <w:sz w:val="20"/>
      <w:szCs w:val="20"/>
      <w:lang w:eastAsia="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13">
    <w:name w:val="Tabela com grade13"/>
    <w:basedOn w:val="Tabelanormal"/>
    <w:next w:val="Tabelacomgrade"/>
    <w:rsid w:val="00B5107C"/>
    <w:pPr>
      <w:suppressAutoHyphens/>
      <w:spacing w:after="0" w:line="240" w:lineRule="auto"/>
      <w:ind w:leftChars="-1" w:left="-1" w:hangingChars="1" w:hanging="1"/>
      <w:textDirection w:val="btLr"/>
      <w:textAlignment w:val="top"/>
      <w:outlineLvl w:val="0"/>
    </w:pPr>
    <w:rPr>
      <w:rFonts w:ascii="Times New Roman" w:eastAsia="Times New Roman" w:hAnsi="Times New Roman" w:cs="Times New Roman"/>
      <w:position w:val="-1"/>
      <w:sz w:val="20"/>
      <w:szCs w:val="20"/>
      <w:lang w:eastAsia="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Normal1">
    <w:name w:val="Table Normal1"/>
    <w:uiPriority w:val="2"/>
    <w:qFormat/>
    <w:rsid w:val="00824EBD"/>
    <w:pPr>
      <w:spacing w:after="0" w:line="240" w:lineRule="auto"/>
    </w:pPr>
    <w:rPr>
      <w:rFonts w:ascii="Times New Roman" w:eastAsia="Times New Roman" w:hAnsi="Times New Roman" w:cs="Times New Roman"/>
      <w:sz w:val="20"/>
      <w:szCs w:val="20"/>
      <w:lang w:eastAsia="pt-BR"/>
    </w:rPr>
    <w:tblPr>
      <w:tblCellMar>
        <w:top w:w="0" w:type="dxa"/>
        <w:left w:w="0" w:type="dxa"/>
        <w:bottom w:w="0" w:type="dxa"/>
        <w:right w:w="0" w:type="dxa"/>
      </w:tblCellMar>
    </w:tblPr>
  </w:style>
  <w:style w:type="table" w:customStyle="1" w:styleId="TableNormal2">
    <w:name w:val="Table Normal2"/>
    <w:uiPriority w:val="2"/>
    <w:qFormat/>
    <w:rsid w:val="00824EBD"/>
    <w:pPr>
      <w:spacing w:after="0" w:line="240" w:lineRule="auto"/>
    </w:pPr>
    <w:rPr>
      <w:rFonts w:ascii="Times New Roman" w:eastAsia="Times New Roman" w:hAnsi="Times New Roman" w:cs="Times New Roman"/>
      <w:sz w:val="20"/>
      <w:szCs w:val="20"/>
      <w:lang w:eastAsia="pt-BR"/>
    </w:rPr>
    <w:tblPr>
      <w:tblCellMar>
        <w:top w:w="0" w:type="dxa"/>
        <w:left w:w="0" w:type="dxa"/>
        <w:bottom w:w="0" w:type="dxa"/>
        <w:right w:w="0" w:type="dxa"/>
      </w:tblCellMar>
    </w:tblPr>
  </w:style>
  <w:style w:type="table" w:customStyle="1" w:styleId="TableNormal3">
    <w:name w:val="Table Normal3"/>
    <w:rsid w:val="00D95468"/>
    <w:pPr>
      <w:spacing w:after="0" w:line="240" w:lineRule="auto"/>
    </w:pPr>
    <w:rPr>
      <w:rFonts w:ascii="Times New Roman" w:eastAsia="Times New Roman" w:hAnsi="Times New Roman" w:cs="Times New Roman"/>
      <w:sz w:val="20"/>
      <w:szCs w:val="20"/>
      <w:lang w:eastAsia="pt-BR"/>
    </w:rPr>
    <w:tblPr>
      <w:tblCellMar>
        <w:top w:w="0" w:type="dxa"/>
        <w:left w:w="0" w:type="dxa"/>
        <w:bottom w:w="0" w:type="dxa"/>
        <w:right w:w="0" w:type="dxa"/>
      </w:tblCellMar>
    </w:tblPr>
  </w:style>
  <w:style w:type="paragraph" w:customStyle="1" w:styleId="Ttulo11">
    <w:name w:val="Título 11"/>
    <w:basedOn w:val="Normal"/>
    <w:uiPriority w:val="1"/>
    <w:qFormat/>
    <w:rsid w:val="00AA039C"/>
    <w:pPr>
      <w:spacing w:before="20"/>
      <w:ind w:left="143" w:right="4"/>
      <w:jc w:val="center"/>
      <w:outlineLvl w:val="1"/>
    </w:pPr>
    <w:rPr>
      <w:b/>
      <w:bCs/>
      <w:sz w:val="24"/>
      <w:szCs w:val="24"/>
    </w:rPr>
  </w:style>
  <w:style w:type="table" w:customStyle="1" w:styleId="Tabelacomgrade14">
    <w:name w:val="Tabela com grade14"/>
    <w:basedOn w:val="Tabelanormal"/>
    <w:next w:val="Tabelacomgrade"/>
    <w:uiPriority w:val="59"/>
    <w:rsid w:val="00B44F4E"/>
    <w:pPr>
      <w:spacing w:after="0" w:line="240" w:lineRule="auto"/>
    </w:pPr>
    <w:rPr>
      <w:rFonts w:ascii="Times New Roman" w:eastAsia="Times New Roman" w:hAnsi="Times New Roman" w:cs="Times New Roman"/>
      <w:sz w:val="20"/>
      <w:szCs w:val="20"/>
      <w:lang w:eastAsia="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15">
    <w:name w:val="Tabela com grade15"/>
    <w:basedOn w:val="Tabelanormal"/>
    <w:next w:val="Tabelacomgrade"/>
    <w:uiPriority w:val="59"/>
    <w:rsid w:val="00B44F4E"/>
    <w:pPr>
      <w:spacing w:after="0" w:line="240" w:lineRule="auto"/>
    </w:pPr>
    <w:rPr>
      <w:rFonts w:ascii="Times New Roman" w:eastAsia="Times New Roman" w:hAnsi="Times New Roman" w:cs="Times New Roman"/>
      <w:sz w:val="20"/>
      <w:szCs w:val="20"/>
      <w:lang w:eastAsia="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Ttulo3Char">
    <w:name w:val="Título 3 Char"/>
    <w:basedOn w:val="Fontepargpadro"/>
    <w:link w:val="Ttulo3"/>
    <w:uiPriority w:val="9"/>
    <w:semiHidden/>
    <w:rsid w:val="00AC4DD1"/>
    <w:rPr>
      <w:rFonts w:asciiTheme="majorHAnsi" w:eastAsiaTheme="majorEastAsia" w:hAnsiTheme="majorHAnsi" w:cstheme="majorBidi"/>
      <w:b/>
      <w:bCs/>
      <w:color w:val="4F81BD" w:themeColor="accent1"/>
      <w:lang w:val="pt-PT"/>
    </w:rPr>
  </w:style>
  <w:style w:type="table" w:customStyle="1" w:styleId="Tabelacomgrade16">
    <w:name w:val="Tabela com grade16"/>
    <w:basedOn w:val="Tabelanormal"/>
    <w:next w:val="Tabelacomgrade"/>
    <w:uiPriority w:val="59"/>
    <w:rsid w:val="00F2180F"/>
    <w:pPr>
      <w:spacing w:after="0" w:line="240" w:lineRule="auto"/>
    </w:pPr>
    <w:rPr>
      <w:rFonts w:ascii="Times New Roman" w:eastAsia="Times New Roman" w:hAnsi="Times New Roman" w:cs="Times New Roman"/>
      <w:sz w:val="20"/>
      <w:szCs w:val="20"/>
      <w:lang w:eastAsia="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17">
    <w:name w:val="Tabela com grade17"/>
    <w:basedOn w:val="Tabelanormal"/>
    <w:next w:val="Tabelacomgrade"/>
    <w:uiPriority w:val="59"/>
    <w:rsid w:val="00F2180F"/>
    <w:pPr>
      <w:spacing w:after="0" w:line="240" w:lineRule="auto"/>
    </w:pPr>
    <w:rPr>
      <w:rFonts w:ascii="Times New Roman" w:eastAsia="Times New Roman" w:hAnsi="Times New Roman" w:cs="Times New Roman"/>
      <w:sz w:val="20"/>
      <w:szCs w:val="20"/>
      <w:lang w:eastAsia="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rsid w:val="001E07AB"/>
    <w:pPr>
      <w:widowControl/>
      <w:suppressAutoHyphens/>
      <w:autoSpaceDE/>
      <w:autoSpaceDN/>
      <w:spacing w:before="280" w:after="280"/>
    </w:pPr>
    <w:rPr>
      <w:sz w:val="24"/>
      <w:szCs w:val="24"/>
      <w:lang w:val="pt-BR" w:eastAsia="ar-SA"/>
    </w:rPr>
  </w:style>
  <w:style w:type="character" w:customStyle="1" w:styleId="SemEspaamentoChar">
    <w:name w:val="Sem Espaçamento Char"/>
    <w:link w:val="SemEspaamento"/>
    <w:uiPriority w:val="1"/>
    <w:rsid w:val="001E07AB"/>
    <w:rPr>
      <w:rFonts w:ascii="Times New Roman" w:eastAsia="Times New Roman" w:hAnsi="Times New Roman" w:cs="Times New Roman"/>
      <w:position w:val="-1"/>
      <w:sz w:val="24"/>
      <w:szCs w:val="20"/>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0447203">
      <w:bodyDiv w:val="1"/>
      <w:marLeft w:val="0"/>
      <w:marRight w:val="0"/>
      <w:marTop w:val="0"/>
      <w:marBottom w:val="0"/>
      <w:divBdr>
        <w:top w:val="none" w:sz="0" w:space="0" w:color="auto"/>
        <w:left w:val="none" w:sz="0" w:space="0" w:color="auto"/>
        <w:bottom w:val="none" w:sz="0" w:space="0" w:color="auto"/>
        <w:right w:val="none" w:sz="0" w:space="0" w:color="auto"/>
      </w:divBdr>
    </w:div>
    <w:div w:id="63189691">
      <w:bodyDiv w:val="1"/>
      <w:marLeft w:val="0"/>
      <w:marRight w:val="0"/>
      <w:marTop w:val="0"/>
      <w:marBottom w:val="0"/>
      <w:divBdr>
        <w:top w:val="none" w:sz="0" w:space="0" w:color="auto"/>
        <w:left w:val="none" w:sz="0" w:space="0" w:color="auto"/>
        <w:bottom w:val="none" w:sz="0" w:space="0" w:color="auto"/>
        <w:right w:val="none" w:sz="0" w:space="0" w:color="auto"/>
      </w:divBdr>
    </w:div>
    <w:div w:id="451633069">
      <w:bodyDiv w:val="1"/>
      <w:marLeft w:val="0"/>
      <w:marRight w:val="0"/>
      <w:marTop w:val="0"/>
      <w:marBottom w:val="0"/>
      <w:divBdr>
        <w:top w:val="none" w:sz="0" w:space="0" w:color="auto"/>
        <w:left w:val="none" w:sz="0" w:space="0" w:color="auto"/>
        <w:bottom w:val="none" w:sz="0" w:space="0" w:color="auto"/>
        <w:right w:val="none" w:sz="0" w:space="0" w:color="auto"/>
      </w:divBdr>
    </w:div>
    <w:div w:id="579338918">
      <w:bodyDiv w:val="1"/>
      <w:marLeft w:val="0"/>
      <w:marRight w:val="0"/>
      <w:marTop w:val="0"/>
      <w:marBottom w:val="0"/>
      <w:divBdr>
        <w:top w:val="none" w:sz="0" w:space="0" w:color="auto"/>
        <w:left w:val="none" w:sz="0" w:space="0" w:color="auto"/>
        <w:bottom w:val="none" w:sz="0" w:space="0" w:color="auto"/>
        <w:right w:val="none" w:sz="0" w:space="0" w:color="auto"/>
      </w:divBdr>
    </w:div>
    <w:div w:id="834034099">
      <w:bodyDiv w:val="1"/>
      <w:marLeft w:val="0"/>
      <w:marRight w:val="0"/>
      <w:marTop w:val="0"/>
      <w:marBottom w:val="0"/>
      <w:divBdr>
        <w:top w:val="none" w:sz="0" w:space="0" w:color="auto"/>
        <w:left w:val="none" w:sz="0" w:space="0" w:color="auto"/>
        <w:bottom w:val="none" w:sz="0" w:space="0" w:color="auto"/>
        <w:right w:val="none" w:sz="0" w:space="0" w:color="auto"/>
      </w:divBdr>
    </w:div>
    <w:div w:id="1295796476">
      <w:bodyDiv w:val="1"/>
      <w:marLeft w:val="0"/>
      <w:marRight w:val="0"/>
      <w:marTop w:val="0"/>
      <w:marBottom w:val="0"/>
      <w:divBdr>
        <w:top w:val="none" w:sz="0" w:space="0" w:color="auto"/>
        <w:left w:val="none" w:sz="0" w:space="0" w:color="auto"/>
        <w:bottom w:val="none" w:sz="0" w:space="0" w:color="auto"/>
        <w:right w:val="none" w:sz="0" w:space="0" w:color="auto"/>
      </w:divBdr>
    </w:div>
    <w:div w:id="1430353512">
      <w:bodyDiv w:val="1"/>
      <w:marLeft w:val="0"/>
      <w:marRight w:val="0"/>
      <w:marTop w:val="0"/>
      <w:marBottom w:val="0"/>
      <w:divBdr>
        <w:top w:val="none" w:sz="0" w:space="0" w:color="auto"/>
        <w:left w:val="none" w:sz="0" w:space="0" w:color="auto"/>
        <w:bottom w:val="none" w:sz="0" w:space="0" w:color="auto"/>
        <w:right w:val="none" w:sz="0" w:space="0" w:color="auto"/>
      </w:divBdr>
    </w:div>
    <w:div w:id="1491362882">
      <w:bodyDiv w:val="1"/>
      <w:marLeft w:val="0"/>
      <w:marRight w:val="0"/>
      <w:marTop w:val="0"/>
      <w:marBottom w:val="0"/>
      <w:divBdr>
        <w:top w:val="none" w:sz="0" w:space="0" w:color="auto"/>
        <w:left w:val="none" w:sz="0" w:space="0" w:color="auto"/>
        <w:bottom w:val="none" w:sz="0" w:space="0" w:color="auto"/>
        <w:right w:val="none" w:sz="0" w:space="0" w:color="auto"/>
      </w:divBdr>
    </w:div>
    <w:div w:id="19052879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emf"/><Relationship Id="rId18" Type="http://schemas.openxmlformats.org/officeDocument/2006/relationships/header" Target="header1.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image" Target="media/image4.emf"/><Relationship Id="rId17" Type="http://schemas.openxmlformats.org/officeDocument/2006/relationships/hyperlink" Target="http://www.portaldoempreendedor.gov.br" TargetMode="External"/><Relationship Id="rId2" Type="http://schemas.openxmlformats.org/officeDocument/2006/relationships/numbering" Target="numbering.xml"/><Relationship Id="rId16" Type="http://schemas.openxmlformats.org/officeDocument/2006/relationships/hyperlink" Target="https://certidoesapf.apps.tcu.gov.br/"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emf"/><Relationship Id="rId5" Type="http://schemas.openxmlformats.org/officeDocument/2006/relationships/settings" Target="settings.xml"/><Relationship Id="rId15" Type="http://schemas.openxmlformats.org/officeDocument/2006/relationships/hyperlink" Target="http://www.cnj.jus.br/improbidade_adm/consultar_requerido.php" TargetMode="External"/><Relationship Id="rId10" Type="http://schemas.openxmlformats.org/officeDocument/2006/relationships/image" Target="media/image2.emf"/><Relationship Id="rId19"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image" Target="media/image6.emf"/></Relationships>
</file>

<file path=word/_rels/footer1.xml.rels><?xml version="1.0" encoding="UTF-8" standalone="yes"?>
<Relationships xmlns="http://schemas.openxmlformats.org/package/2006/relationships"><Relationship Id="rId2" Type="http://schemas.openxmlformats.org/officeDocument/2006/relationships/hyperlink" Target="mailto:licitacaoturvania@gmail.com" TargetMode="External"/><Relationship Id="rId1" Type="http://schemas.openxmlformats.org/officeDocument/2006/relationships/hyperlink" Target="http://www.turvania.go.gov.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7.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C4B1A04-C9DA-4F8D-937C-832DE8A5FA1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Pages>
  <Words>6115</Words>
  <Characters>33024</Characters>
  <Application>Microsoft Office Word</Application>
  <DocSecurity>0</DocSecurity>
  <Lines>275</Lines>
  <Paragraphs>78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39061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dc:creator>
  <cp:lastModifiedBy>Licitação02</cp:lastModifiedBy>
  <cp:revision>6</cp:revision>
  <cp:lastPrinted>2026-05-27T13:02:00Z</cp:lastPrinted>
  <dcterms:created xsi:type="dcterms:W3CDTF">2026-10-09T13:50:00Z</dcterms:created>
  <dcterms:modified xsi:type="dcterms:W3CDTF">2026-10-09T13:51:00Z</dcterms:modified>
</cp:coreProperties>
</file>