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D315D" w14:textId="77777777" w:rsidR="0008588C" w:rsidRPr="0008588C" w:rsidRDefault="0008588C" w:rsidP="0008588C">
      <w:r w:rsidRPr="0008588C">
        <w:rPr>
          <w:b/>
          <w:bCs/>
        </w:rPr>
        <w:t>AVISO DE DISPENSA DE LICITAÇÃO EM RAZÃO DO VALOR N° 18/2026</w:t>
      </w:r>
      <w:r w:rsidRPr="0008588C">
        <w:t> </w:t>
      </w:r>
    </w:p>
    <w:p w14:paraId="282B889D" w14:textId="77777777" w:rsidR="0008588C" w:rsidRPr="0008588C" w:rsidRDefault="0008588C" w:rsidP="0008588C">
      <w:r w:rsidRPr="0008588C">
        <w:t> </w:t>
      </w:r>
    </w:p>
    <w:p w14:paraId="2924C1FC" w14:textId="77777777" w:rsidR="0008588C" w:rsidRPr="0008588C" w:rsidRDefault="0008588C" w:rsidP="0008588C">
      <w:r w:rsidRPr="0008588C">
        <w:t>A Câmara Municipal de Campestre, pessoa jurídica de direito público interno, inscrita no CNPJ sob o nº 02.343.891/0001-04, com sede na Travessa Ambrosina Ferreira, nº 136, Centro, Campestre - MG, torna público que realizará processo de </w:t>
      </w:r>
      <w:r w:rsidRPr="0008588C">
        <w:rPr>
          <w:b/>
          <w:bCs/>
        </w:rPr>
        <w:t>Dispensa de Licitação n° 18/2026</w:t>
      </w:r>
      <w:r w:rsidRPr="0008588C">
        <w:t>, para a contratação de empresa especializada para fornecimento e instalação de cortinas tipo persiana nas janelas do Centro de Atendimento ao Cidadão (CEAC), bem como para confecção de tapetes tipo capacho personalizados com logotipo para as entradas das três salas do CEAC., com critério de julgamento do Menor preço por item nos termos do artigo 75, inciso II, da Lei Federal nº 14.133/2021, e em conformidade com suas disposições e exigências. O presente processo seguirá os critérios e procedimentos descritos a seguir, com o objetivo de selecionar a proposta mais vantajosa. </w:t>
      </w:r>
    </w:p>
    <w:p w14:paraId="023296F3" w14:textId="77777777" w:rsidR="0008588C" w:rsidRPr="0008588C" w:rsidRDefault="0008588C" w:rsidP="0008588C">
      <w:r w:rsidRPr="0008588C">
        <w:t>O processo está sendo realizado através do Portal de Compras do Governo Federal, interessados em fornecer os produtos deverão acessar o portal e encaminhar sua proposta até o dia </w:t>
      </w:r>
      <w:r w:rsidRPr="0008588C">
        <w:rPr>
          <w:b/>
          <w:bCs/>
        </w:rPr>
        <w:t>02 de junho de 2026.</w:t>
      </w:r>
      <w:r w:rsidRPr="0008588C">
        <w:t> </w:t>
      </w:r>
    </w:p>
    <w:p w14:paraId="69D596CE" w14:textId="77777777" w:rsidR="0008588C" w:rsidRPr="0008588C" w:rsidRDefault="0008588C" w:rsidP="0008588C">
      <w:r w:rsidRPr="0008588C">
        <w:t> </w:t>
      </w:r>
    </w:p>
    <w:p w14:paraId="42075553" w14:textId="77777777" w:rsidR="0008588C" w:rsidRPr="0008588C" w:rsidRDefault="0008588C" w:rsidP="0008588C">
      <w:r w:rsidRPr="0008588C">
        <w:rPr>
          <w:b/>
          <w:bCs/>
        </w:rPr>
        <w:t>1 - NÃO PODERÃO PARTICIPAR DESTA DISPENSA OS FORNECEDORES:</w:t>
      </w:r>
      <w:r w:rsidRPr="0008588C">
        <w:t> </w:t>
      </w:r>
    </w:p>
    <w:p w14:paraId="2E611EA1" w14:textId="77777777" w:rsidR="0008588C" w:rsidRPr="0008588C" w:rsidRDefault="0008588C" w:rsidP="0008588C">
      <w:r w:rsidRPr="0008588C">
        <w:t>1.1. que não atendam às condições deste Aviso de Dispensa e seus anexos. </w:t>
      </w:r>
    </w:p>
    <w:p w14:paraId="5EE0D948" w14:textId="77777777" w:rsidR="0008588C" w:rsidRPr="0008588C" w:rsidRDefault="0008588C" w:rsidP="0008588C">
      <w:r w:rsidRPr="0008588C">
        <w:t>1.2. que se enquadrem nas seguintes vedações: </w:t>
      </w:r>
    </w:p>
    <w:p w14:paraId="72FC9457" w14:textId="77777777" w:rsidR="0008588C" w:rsidRPr="0008588C" w:rsidRDefault="0008588C" w:rsidP="0008588C">
      <w:r w:rsidRPr="0008588C">
        <w:t>a) o proponente que participou da elaboração do estudo ou consultoria referente ao objeto deste aviso; </w:t>
      </w:r>
    </w:p>
    <w:p w14:paraId="5ED3D11A" w14:textId="77777777" w:rsidR="0008588C" w:rsidRPr="0008588C" w:rsidRDefault="0008588C" w:rsidP="0008588C">
      <w:r w:rsidRPr="0008588C">
        <w:t>b) empresas em consórcio; </w:t>
      </w:r>
    </w:p>
    <w:p w14:paraId="7F09CA41" w14:textId="77777777" w:rsidR="0008588C" w:rsidRPr="0008588C" w:rsidRDefault="0008588C" w:rsidP="0008588C">
      <w:r w:rsidRPr="0008588C">
        <w:t>c) empresas em estado de falência, de concurso de credores, de dissolução ou liquidação; </w:t>
      </w:r>
    </w:p>
    <w:p w14:paraId="35A10A76" w14:textId="77777777" w:rsidR="0008588C" w:rsidRPr="0008588C" w:rsidRDefault="0008588C" w:rsidP="0008588C">
      <w:r w:rsidRPr="0008588C">
        <w:t>d) empresas que tenham sido declaradas inidôneas por qualquer órgão da Administração Pública, direta ou indireta, Federal, estadual ou Municipal, bem como as que estejam punidas com suspensão do direito de contratar ou licitar com a Câmara Municipal de Campestre; </w:t>
      </w:r>
    </w:p>
    <w:p w14:paraId="7E1B2B9A" w14:textId="77777777" w:rsidR="0008588C" w:rsidRPr="0008588C" w:rsidRDefault="0008588C" w:rsidP="0008588C">
      <w:r w:rsidRPr="0008588C">
        <w:t>e) servidor de qualquer órgão ou entidade vinculada a Câmara Municipal de Campestre, bem como empresa da qual tal servidor seja sócio, dirigente ou responsável técnico; </w:t>
      </w:r>
    </w:p>
    <w:p w14:paraId="7364B1DF" w14:textId="77777777" w:rsidR="0008588C" w:rsidRPr="0008588C" w:rsidRDefault="0008588C" w:rsidP="0008588C">
      <w:r w:rsidRPr="0008588C">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7908ACD2" w14:textId="77777777" w:rsidR="0008588C" w:rsidRPr="0008588C" w:rsidRDefault="0008588C" w:rsidP="0008588C">
      <w:r w:rsidRPr="0008588C">
        <w:t> </w:t>
      </w:r>
    </w:p>
    <w:p w14:paraId="5CDAFB62" w14:textId="77777777" w:rsidR="0008588C" w:rsidRPr="0008588C" w:rsidRDefault="0008588C" w:rsidP="0008588C">
      <w:r w:rsidRPr="0008588C">
        <w:rPr>
          <w:b/>
          <w:bCs/>
        </w:rPr>
        <w:t>2 - JULGAMENTO DAS PROPOSTAS DE PREÇO</w:t>
      </w:r>
      <w:r w:rsidRPr="0008588C">
        <w:t> </w:t>
      </w:r>
    </w:p>
    <w:p w14:paraId="57EACB9F" w14:textId="77777777" w:rsidR="0008588C" w:rsidRPr="0008588C" w:rsidRDefault="0008588C" w:rsidP="0008588C">
      <w:r w:rsidRPr="0008588C">
        <w:t>2.1. Encerrado o período de recebimento de propostas, será verificada a conformidade da proposta classificada em primeiro lugar quanto à adequação do objeto e à compatibilidade do preço em relação ao estipulado para a contratação. </w:t>
      </w:r>
    </w:p>
    <w:p w14:paraId="6592779D" w14:textId="77777777" w:rsidR="0008588C" w:rsidRPr="0008588C" w:rsidRDefault="0008588C" w:rsidP="0008588C">
      <w:r w:rsidRPr="0008588C">
        <w:t>2.2. Será desclassificada a proposta vencedora que: </w:t>
      </w:r>
    </w:p>
    <w:p w14:paraId="3F03AE9B" w14:textId="77777777" w:rsidR="0008588C" w:rsidRPr="0008588C" w:rsidRDefault="0008588C" w:rsidP="0008588C">
      <w:r w:rsidRPr="0008588C">
        <w:t>2.2.1. contiver vícios insanáveis; </w:t>
      </w:r>
    </w:p>
    <w:p w14:paraId="0B4E51B8" w14:textId="77777777" w:rsidR="0008588C" w:rsidRPr="0008588C" w:rsidRDefault="0008588C" w:rsidP="0008588C">
      <w:r w:rsidRPr="0008588C">
        <w:t>2.2.2. não obedecer às especificações técnicas pormenorizadas neste aviso ou em seus anexos; </w:t>
      </w:r>
    </w:p>
    <w:p w14:paraId="56A1B86A" w14:textId="77777777" w:rsidR="0008588C" w:rsidRPr="0008588C" w:rsidRDefault="0008588C" w:rsidP="0008588C">
      <w:r w:rsidRPr="0008588C">
        <w:t>2.2.3. apresentar preços inexequíveis ou fora do valor de mercado; </w:t>
      </w:r>
    </w:p>
    <w:p w14:paraId="152C99AB" w14:textId="77777777" w:rsidR="0008588C" w:rsidRPr="0008588C" w:rsidRDefault="0008588C" w:rsidP="0008588C">
      <w:r w:rsidRPr="0008588C">
        <w:t>2.2.4. não comprove exequibilidade, quando exigido pela Câmara Municipal; </w:t>
      </w:r>
    </w:p>
    <w:p w14:paraId="6B1002D2" w14:textId="77777777" w:rsidR="0008588C" w:rsidRPr="0008588C" w:rsidRDefault="0008588C" w:rsidP="0008588C">
      <w:r w:rsidRPr="0008588C">
        <w:t>2.2.5. apresentar desconformidade com quaisquer outras exigências deste aviso, desde que insanável. </w:t>
      </w:r>
    </w:p>
    <w:p w14:paraId="604919FD" w14:textId="77777777" w:rsidR="0008588C" w:rsidRPr="0008588C" w:rsidRDefault="0008588C" w:rsidP="0008588C">
      <w:r w:rsidRPr="0008588C">
        <w:t> </w:t>
      </w:r>
    </w:p>
    <w:p w14:paraId="6F76E7BB" w14:textId="77777777" w:rsidR="0008588C" w:rsidRPr="0008588C" w:rsidRDefault="0008588C" w:rsidP="0008588C">
      <w:r w:rsidRPr="0008588C">
        <w:rPr>
          <w:b/>
          <w:bCs/>
        </w:rPr>
        <w:t>3 – CONCLUSÂO DA CONTRATAÇÃO</w:t>
      </w:r>
      <w:r w:rsidRPr="0008588C">
        <w:t> </w:t>
      </w:r>
    </w:p>
    <w:p w14:paraId="3FA4F58F" w14:textId="77777777" w:rsidR="0008588C" w:rsidRPr="0008588C" w:rsidRDefault="0008588C" w:rsidP="0008588C">
      <w:r w:rsidRPr="0008588C">
        <w:t xml:space="preserve">A Câmara Municipal comunicará ao vencedor a sua vitória e o vencedor terá o prazo de dois dias após a comunicação para enviar os documentos de habilitação especificados no Termo de Referência desta contratação. Sendo considerado habilitado a Câmara Municipal enviará </w:t>
      </w:r>
      <w:r w:rsidRPr="0008588C">
        <w:lastRenderedPageBreak/>
        <w:t>a Nota de Autorização de Fornecimento (NAF) ao vencedor para que possa ser iniciado o fornecimento do produto. </w:t>
      </w:r>
    </w:p>
    <w:p w14:paraId="366D35E8" w14:textId="77777777" w:rsidR="0008588C" w:rsidRDefault="0008588C" w:rsidP="0008588C">
      <w:r w:rsidRPr="0008588C">
        <w:t> </w:t>
      </w:r>
    </w:p>
    <w:p w14:paraId="78FA9389" w14:textId="77777777" w:rsidR="0008588C" w:rsidRPr="0008588C" w:rsidRDefault="0008588C" w:rsidP="0008588C"/>
    <w:p w14:paraId="16B9DFA6" w14:textId="77777777" w:rsidR="0008588C" w:rsidRPr="0008588C" w:rsidRDefault="0008588C" w:rsidP="0008588C">
      <w:r w:rsidRPr="0008588C">
        <w:t> </w:t>
      </w:r>
    </w:p>
    <w:p w14:paraId="73C59907" w14:textId="77777777" w:rsidR="0008588C" w:rsidRPr="0008588C" w:rsidRDefault="0008588C" w:rsidP="0008588C">
      <w:r w:rsidRPr="0008588C">
        <w:t> </w:t>
      </w:r>
    </w:p>
    <w:p w14:paraId="7E8C8472" w14:textId="3FFAEC33" w:rsidR="0008588C" w:rsidRPr="0008588C" w:rsidRDefault="0008588C" w:rsidP="0008588C">
      <w:pPr>
        <w:jc w:val="center"/>
      </w:pPr>
      <w:r w:rsidRPr="0008588C">
        <w:rPr>
          <w:b/>
          <w:bCs/>
        </w:rPr>
        <w:t>TERMO DE REFERÊNCIA</w:t>
      </w:r>
    </w:p>
    <w:p w14:paraId="6FC2009F" w14:textId="77777777" w:rsidR="0008588C" w:rsidRPr="0008588C" w:rsidRDefault="0008588C" w:rsidP="0008588C">
      <w:r w:rsidRPr="0008588C">
        <w:t> </w:t>
      </w:r>
    </w:p>
    <w:p w14:paraId="009ED3AB" w14:textId="77777777" w:rsidR="0008588C" w:rsidRPr="0008588C" w:rsidRDefault="0008588C" w:rsidP="0008588C">
      <w:r w:rsidRPr="0008588C">
        <w:rPr>
          <w:b/>
          <w:bCs/>
        </w:rPr>
        <w:t>01 - OBJETO: </w:t>
      </w:r>
      <w:r w:rsidRPr="0008588C">
        <w:t>Contratação de empresa especializada para fornecimento e instalação de cortinas tipo persiana nas janelas do Centro de Atendimento ao Cidadão (CEAC), bem como para confecção de tapetes tipo capacho personalizados com logotipo para as entradas das três salas do CEAC. </w:t>
      </w:r>
    </w:p>
    <w:p w14:paraId="682AFCFE" w14:textId="77777777" w:rsidR="0008588C" w:rsidRPr="0008588C" w:rsidRDefault="0008588C" w:rsidP="0008588C">
      <w:r w:rsidRPr="0008588C">
        <w:t> </w:t>
      </w:r>
    </w:p>
    <w:p w14:paraId="54388D1E" w14:textId="77777777" w:rsidR="0008588C" w:rsidRPr="0008588C" w:rsidRDefault="0008588C" w:rsidP="0008588C">
      <w:r w:rsidRPr="0008588C">
        <w:rPr>
          <w:b/>
          <w:bCs/>
        </w:rPr>
        <w:t>DA PARTICIPAÇÃO: </w:t>
      </w:r>
      <w:r w:rsidRPr="0008588C">
        <w:t>Poderão participar deste processo somente </w:t>
      </w:r>
      <w:r w:rsidRPr="0008588C">
        <w:rPr>
          <w:b/>
          <w:bCs/>
        </w:rPr>
        <w:t>Microempresa, Empresa de Pequeno Porte e equiparadas</w:t>
      </w:r>
      <w:r w:rsidRPr="0008588C">
        <w:t>, na forma do artigo 48, inciso I da Lei Complementar 123/06, conforme disposto no Decreto Municipal nº 079/2025. </w:t>
      </w:r>
    </w:p>
    <w:p w14:paraId="188A8BF9" w14:textId="77777777" w:rsidR="0008588C" w:rsidRPr="0008588C" w:rsidRDefault="0008588C" w:rsidP="0008588C">
      <w:r w:rsidRPr="0008588C">
        <w:t> </w:t>
      </w:r>
    </w:p>
    <w:p w14:paraId="16287B4B" w14:textId="77777777" w:rsidR="0008588C" w:rsidRPr="0008588C" w:rsidRDefault="0008588C" w:rsidP="0008588C">
      <w:r w:rsidRPr="0008588C">
        <w:rPr>
          <w:b/>
          <w:bCs/>
        </w:rPr>
        <w:t>02 - FUNDAMENTAÇÃO: </w:t>
      </w:r>
      <w:r w:rsidRPr="0008588C">
        <w:t>A contratação, objeto deste termo de referência, tem amparo legal, integralmente, na Lei nº 14.133/21 e suas alterações, Lei Complementar n° 123/06. </w:t>
      </w:r>
    </w:p>
    <w:p w14:paraId="2A0EA9B0" w14:textId="77777777" w:rsidR="0008588C" w:rsidRPr="0008588C" w:rsidRDefault="0008588C" w:rsidP="0008588C">
      <w:r w:rsidRPr="0008588C">
        <w:t> </w:t>
      </w:r>
    </w:p>
    <w:p w14:paraId="0F909CAF" w14:textId="77777777" w:rsidR="0008588C" w:rsidRPr="0008588C" w:rsidRDefault="0008588C" w:rsidP="0008588C">
      <w:r w:rsidRPr="0008588C">
        <w:rPr>
          <w:b/>
          <w:bCs/>
        </w:rPr>
        <w:t>03 - JUSTIFICATIVA DA AQUISIÇÃO: </w:t>
      </w:r>
      <w:r w:rsidRPr="0008588C">
        <w:t>A contratação de empresa especializada para o fornecimento e instalação de cortinas tipo persiana e confecção de tapetes tipo capacho personalizados para o Centro de Atendimento ao Cidadão (CEAC) faz-se necessária para proporcionar melhores condições de funcionamento, organização e apresentação dos ambientes. As persianas contribuirão para o controle da luminosidade, privacidade e conforto térmico das salas, enquanto os tapetes personalizados auxiliarão na conservação e limpeza dos espaços, além de promoverem melhor identificação visual e padronização institucional do setor. </w:t>
      </w:r>
    </w:p>
    <w:p w14:paraId="39D78D96" w14:textId="77777777" w:rsidR="0008588C" w:rsidRPr="0008588C" w:rsidRDefault="0008588C" w:rsidP="0008588C">
      <w:r w:rsidRPr="0008588C">
        <w:t> </w:t>
      </w:r>
    </w:p>
    <w:p w14:paraId="1D5F8D2F" w14:textId="77777777" w:rsidR="0008588C" w:rsidRPr="0008588C" w:rsidRDefault="0008588C" w:rsidP="0008588C">
      <w:r w:rsidRPr="0008588C">
        <w:rPr>
          <w:b/>
          <w:bCs/>
        </w:rPr>
        <w:t>04 - DESCRIÇÃO DOS ITENS: </w:t>
      </w:r>
      <w:r w:rsidRPr="0008588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7"/>
        <w:gridCol w:w="1616"/>
        <w:gridCol w:w="1187"/>
        <w:gridCol w:w="5425"/>
      </w:tblGrid>
      <w:tr w:rsidR="0008588C" w:rsidRPr="0008588C" w14:paraId="3CDC1CC7" w14:textId="77777777">
        <w:trPr>
          <w:trHeight w:val="405"/>
        </w:trPr>
        <w:tc>
          <w:tcPr>
            <w:tcW w:w="885" w:type="dxa"/>
            <w:tcBorders>
              <w:top w:val="single" w:sz="6" w:space="0" w:color="auto"/>
              <w:left w:val="single" w:sz="6" w:space="0" w:color="auto"/>
              <w:bottom w:val="single" w:sz="6" w:space="0" w:color="auto"/>
              <w:right w:val="nil"/>
            </w:tcBorders>
            <w:shd w:val="clear" w:color="auto" w:fill="D9D9D9"/>
            <w:vAlign w:val="center"/>
            <w:hideMark/>
          </w:tcPr>
          <w:p w14:paraId="75B807CE" w14:textId="77777777" w:rsidR="0008588C" w:rsidRPr="0008588C" w:rsidRDefault="0008588C" w:rsidP="0008588C">
            <w:r w:rsidRPr="0008588C">
              <w:rPr>
                <w:b/>
                <w:bCs/>
              </w:rPr>
              <w:t>ITEM</w:t>
            </w:r>
            <w:r w:rsidRPr="0008588C">
              <w:t> </w:t>
            </w:r>
          </w:p>
        </w:tc>
        <w:tc>
          <w:tcPr>
            <w:tcW w:w="1635" w:type="dxa"/>
            <w:tcBorders>
              <w:top w:val="single" w:sz="6" w:space="0" w:color="auto"/>
              <w:left w:val="single" w:sz="6" w:space="0" w:color="auto"/>
              <w:bottom w:val="single" w:sz="6" w:space="0" w:color="auto"/>
              <w:right w:val="nil"/>
            </w:tcBorders>
            <w:shd w:val="clear" w:color="auto" w:fill="D9D9D9"/>
            <w:vAlign w:val="center"/>
            <w:hideMark/>
          </w:tcPr>
          <w:p w14:paraId="301071D5" w14:textId="77777777" w:rsidR="0008588C" w:rsidRPr="0008588C" w:rsidRDefault="0008588C" w:rsidP="0008588C">
            <w:r w:rsidRPr="0008588C">
              <w:rPr>
                <w:b/>
                <w:bCs/>
              </w:rPr>
              <w:t>QUANTIDADE</w:t>
            </w:r>
            <w:r w:rsidRPr="0008588C">
              <w:t> </w:t>
            </w:r>
          </w:p>
        </w:tc>
        <w:tc>
          <w:tcPr>
            <w:tcW w:w="1215" w:type="dxa"/>
            <w:tcBorders>
              <w:top w:val="single" w:sz="6" w:space="0" w:color="auto"/>
              <w:left w:val="single" w:sz="6" w:space="0" w:color="auto"/>
              <w:bottom w:val="single" w:sz="6" w:space="0" w:color="auto"/>
              <w:right w:val="nil"/>
            </w:tcBorders>
            <w:shd w:val="clear" w:color="auto" w:fill="D9D9D9"/>
            <w:vAlign w:val="center"/>
            <w:hideMark/>
          </w:tcPr>
          <w:p w14:paraId="01EBC5EF" w14:textId="77777777" w:rsidR="0008588C" w:rsidRPr="0008588C" w:rsidRDefault="0008588C" w:rsidP="0008588C">
            <w:r w:rsidRPr="0008588C">
              <w:rPr>
                <w:b/>
                <w:bCs/>
              </w:rPr>
              <w:t>UNIDADE</w:t>
            </w:r>
            <w:r w:rsidRPr="0008588C">
              <w:t> </w:t>
            </w:r>
          </w:p>
        </w:tc>
        <w:tc>
          <w:tcPr>
            <w:tcW w:w="6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D151539" w14:textId="77777777" w:rsidR="0008588C" w:rsidRPr="0008588C" w:rsidRDefault="0008588C" w:rsidP="0008588C">
            <w:r w:rsidRPr="0008588C">
              <w:rPr>
                <w:b/>
                <w:bCs/>
              </w:rPr>
              <w:t>DETALHAMENTO PRODUTO/SERVIÇO</w:t>
            </w:r>
            <w:r w:rsidRPr="0008588C">
              <w:t> </w:t>
            </w:r>
          </w:p>
        </w:tc>
      </w:tr>
      <w:tr w:rsidR="0008588C" w:rsidRPr="0008588C" w14:paraId="390212C4" w14:textId="77777777">
        <w:trPr>
          <w:trHeight w:val="540"/>
        </w:trPr>
        <w:tc>
          <w:tcPr>
            <w:tcW w:w="885" w:type="dxa"/>
            <w:tcBorders>
              <w:top w:val="single" w:sz="6" w:space="0" w:color="auto"/>
              <w:left w:val="single" w:sz="6" w:space="0" w:color="auto"/>
              <w:bottom w:val="single" w:sz="6" w:space="0" w:color="auto"/>
              <w:right w:val="nil"/>
            </w:tcBorders>
            <w:vAlign w:val="center"/>
            <w:hideMark/>
          </w:tcPr>
          <w:p w14:paraId="6348CC71" w14:textId="77777777" w:rsidR="0008588C" w:rsidRPr="0008588C" w:rsidRDefault="0008588C" w:rsidP="0008588C">
            <w:r w:rsidRPr="0008588C">
              <w:t>01 </w:t>
            </w:r>
          </w:p>
        </w:tc>
        <w:tc>
          <w:tcPr>
            <w:tcW w:w="1635" w:type="dxa"/>
            <w:tcBorders>
              <w:top w:val="single" w:sz="6" w:space="0" w:color="auto"/>
              <w:left w:val="single" w:sz="6" w:space="0" w:color="auto"/>
              <w:bottom w:val="single" w:sz="6" w:space="0" w:color="auto"/>
              <w:right w:val="nil"/>
            </w:tcBorders>
            <w:vAlign w:val="center"/>
            <w:hideMark/>
          </w:tcPr>
          <w:p w14:paraId="7AD7F632" w14:textId="77777777" w:rsidR="0008588C" w:rsidRPr="0008588C" w:rsidRDefault="0008588C" w:rsidP="0008588C">
            <w:r w:rsidRPr="0008588C">
              <w:t>03 </w:t>
            </w:r>
          </w:p>
        </w:tc>
        <w:tc>
          <w:tcPr>
            <w:tcW w:w="1215" w:type="dxa"/>
            <w:tcBorders>
              <w:top w:val="single" w:sz="6" w:space="0" w:color="auto"/>
              <w:left w:val="single" w:sz="6" w:space="0" w:color="auto"/>
              <w:bottom w:val="single" w:sz="6" w:space="0" w:color="auto"/>
              <w:right w:val="nil"/>
            </w:tcBorders>
            <w:vAlign w:val="center"/>
            <w:hideMark/>
          </w:tcPr>
          <w:p w14:paraId="4A0CD2A0" w14:textId="77777777" w:rsidR="0008588C" w:rsidRPr="0008588C" w:rsidRDefault="0008588C" w:rsidP="0008588C">
            <w:r w:rsidRPr="0008588C">
              <w:t>Unidades </w:t>
            </w:r>
          </w:p>
        </w:tc>
        <w:tc>
          <w:tcPr>
            <w:tcW w:w="6255" w:type="dxa"/>
            <w:tcBorders>
              <w:top w:val="single" w:sz="6" w:space="0" w:color="000000"/>
              <w:left w:val="single" w:sz="6" w:space="0" w:color="000000"/>
              <w:bottom w:val="single" w:sz="6" w:space="0" w:color="000000"/>
              <w:right w:val="single" w:sz="6" w:space="0" w:color="000000"/>
            </w:tcBorders>
            <w:vAlign w:val="center"/>
            <w:hideMark/>
          </w:tcPr>
          <w:p w14:paraId="68F924B5" w14:textId="77777777" w:rsidR="0008588C" w:rsidRPr="0008588C" w:rsidRDefault="0008588C" w:rsidP="0008588C">
            <w:r w:rsidRPr="0008588C">
              <w:t>Confecção e instalação de cortinas tipo persiana para as janelas do Centro de Atendimento ao Cidadão - CEAC. </w:t>
            </w:r>
          </w:p>
        </w:tc>
      </w:tr>
      <w:tr w:rsidR="0008588C" w:rsidRPr="0008588C" w14:paraId="7F211323" w14:textId="77777777">
        <w:trPr>
          <w:trHeight w:val="540"/>
        </w:trPr>
        <w:tc>
          <w:tcPr>
            <w:tcW w:w="885" w:type="dxa"/>
            <w:tcBorders>
              <w:top w:val="single" w:sz="6" w:space="0" w:color="auto"/>
              <w:left w:val="single" w:sz="6" w:space="0" w:color="auto"/>
              <w:bottom w:val="single" w:sz="6" w:space="0" w:color="auto"/>
              <w:right w:val="nil"/>
            </w:tcBorders>
            <w:vAlign w:val="center"/>
            <w:hideMark/>
          </w:tcPr>
          <w:p w14:paraId="1F96A8F8" w14:textId="77777777" w:rsidR="0008588C" w:rsidRPr="0008588C" w:rsidRDefault="0008588C" w:rsidP="0008588C">
            <w:r w:rsidRPr="0008588C">
              <w:t>02 </w:t>
            </w:r>
          </w:p>
        </w:tc>
        <w:tc>
          <w:tcPr>
            <w:tcW w:w="1635" w:type="dxa"/>
            <w:tcBorders>
              <w:top w:val="single" w:sz="6" w:space="0" w:color="auto"/>
              <w:left w:val="single" w:sz="6" w:space="0" w:color="auto"/>
              <w:bottom w:val="single" w:sz="6" w:space="0" w:color="auto"/>
              <w:right w:val="nil"/>
            </w:tcBorders>
            <w:vAlign w:val="center"/>
            <w:hideMark/>
          </w:tcPr>
          <w:p w14:paraId="71DCFBAC" w14:textId="77777777" w:rsidR="0008588C" w:rsidRPr="0008588C" w:rsidRDefault="0008588C" w:rsidP="0008588C">
            <w:r w:rsidRPr="0008588C">
              <w:t>03 </w:t>
            </w:r>
          </w:p>
        </w:tc>
        <w:tc>
          <w:tcPr>
            <w:tcW w:w="1215" w:type="dxa"/>
            <w:tcBorders>
              <w:top w:val="single" w:sz="6" w:space="0" w:color="auto"/>
              <w:left w:val="single" w:sz="6" w:space="0" w:color="auto"/>
              <w:bottom w:val="single" w:sz="6" w:space="0" w:color="auto"/>
              <w:right w:val="nil"/>
            </w:tcBorders>
            <w:vAlign w:val="center"/>
            <w:hideMark/>
          </w:tcPr>
          <w:p w14:paraId="45AFDD8F" w14:textId="77777777" w:rsidR="0008588C" w:rsidRPr="0008588C" w:rsidRDefault="0008588C" w:rsidP="0008588C">
            <w:r w:rsidRPr="0008588C">
              <w:t>Unidades </w:t>
            </w:r>
          </w:p>
        </w:tc>
        <w:tc>
          <w:tcPr>
            <w:tcW w:w="6255" w:type="dxa"/>
            <w:tcBorders>
              <w:top w:val="single" w:sz="6" w:space="0" w:color="000000"/>
              <w:left w:val="single" w:sz="6" w:space="0" w:color="000000"/>
              <w:bottom w:val="single" w:sz="6" w:space="0" w:color="000000"/>
              <w:right w:val="single" w:sz="6" w:space="0" w:color="000000"/>
            </w:tcBorders>
            <w:vAlign w:val="center"/>
            <w:hideMark/>
          </w:tcPr>
          <w:p w14:paraId="06D39C55" w14:textId="77777777" w:rsidR="0008588C" w:rsidRPr="0008588C" w:rsidRDefault="0008588C" w:rsidP="0008588C">
            <w:r w:rsidRPr="0008588C">
              <w:t>Confecção de tapetes tipo capacho para a entrada das três salas do CEAC com logotipo </w:t>
            </w:r>
          </w:p>
        </w:tc>
      </w:tr>
    </w:tbl>
    <w:p w14:paraId="32E810A3" w14:textId="77777777" w:rsidR="0008588C" w:rsidRPr="0008588C" w:rsidRDefault="0008588C" w:rsidP="0008588C">
      <w:r w:rsidRPr="0008588C">
        <w:t> </w:t>
      </w:r>
    </w:p>
    <w:p w14:paraId="0BD31EDA" w14:textId="77777777" w:rsidR="0008588C" w:rsidRPr="0008588C" w:rsidRDefault="0008588C" w:rsidP="0008588C">
      <w:r w:rsidRPr="0008588C">
        <w:rPr>
          <w:b/>
          <w:bCs/>
        </w:rPr>
        <w:t>05 - REQUISITOS DE CONTRATAÇÃO</w:t>
      </w:r>
      <w:r w:rsidRPr="0008588C">
        <w:t> </w:t>
      </w:r>
    </w:p>
    <w:p w14:paraId="3D53384F" w14:textId="77777777" w:rsidR="0008588C" w:rsidRPr="0008588C" w:rsidRDefault="0008588C" w:rsidP="0008588C">
      <w:r w:rsidRPr="0008588C">
        <w:t>A empresa deverá possuir toda documentação solicitada para habilitação e fornecer/ entregar os materiais no prazo </w:t>
      </w:r>
      <w:r w:rsidRPr="0008588C">
        <w:rPr>
          <w:b/>
          <w:bCs/>
        </w:rPr>
        <w:t>DETERMINADO</w:t>
      </w:r>
      <w:r w:rsidRPr="0008588C">
        <w:t>, conforme pedido e características dos produtos descritos neste termo de referência. </w:t>
      </w:r>
    </w:p>
    <w:p w14:paraId="3CA4017F" w14:textId="77777777" w:rsidR="0008588C" w:rsidRPr="0008588C" w:rsidRDefault="0008588C" w:rsidP="0008588C">
      <w:r w:rsidRPr="0008588C">
        <w:t> </w:t>
      </w:r>
    </w:p>
    <w:p w14:paraId="7ADA33F5" w14:textId="77777777" w:rsidR="0008588C" w:rsidRPr="0008588C" w:rsidRDefault="0008588C" w:rsidP="0008588C">
      <w:r w:rsidRPr="0008588C">
        <w:rPr>
          <w:b/>
          <w:bCs/>
        </w:rPr>
        <w:t>06 - DA FORMA DE ENTREGA:</w:t>
      </w:r>
      <w:r w:rsidRPr="0008588C">
        <w:t> </w:t>
      </w:r>
    </w:p>
    <w:p w14:paraId="20084181" w14:textId="77777777" w:rsidR="0008588C" w:rsidRPr="0008588C" w:rsidRDefault="0008588C" w:rsidP="0008588C">
      <w:r w:rsidRPr="0008588C">
        <w:t>6.1 - Os produtos deverão ser entregues em </w:t>
      </w:r>
      <w:r w:rsidRPr="0008588C">
        <w:rPr>
          <w:b/>
          <w:bCs/>
        </w:rPr>
        <w:t>PARCELA ÚNICA</w:t>
      </w:r>
      <w:r w:rsidRPr="0008588C">
        <w:t>, em </w:t>
      </w:r>
      <w:r w:rsidRPr="0008588C">
        <w:rPr>
          <w:b/>
          <w:bCs/>
        </w:rPr>
        <w:t>15 dias</w:t>
      </w:r>
      <w:r w:rsidRPr="0008588C">
        <w:t> corridos após o recebimento da Autorização de Fornecimento do Setor de Compras, acompanhada da nota fiscal para conferência, que ocorrerá no ato da entrega no local de recebimento por funcionário competente sendo que a responsabilidade da entrega será por conta e risco do contratado.  </w:t>
      </w:r>
    </w:p>
    <w:p w14:paraId="77C5C34F" w14:textId="77777777" w:rsidR="0008588C" w:rsidRPr="0008588C" w:rsidRDefault="0008588C" w:rsidP="0008588C">
      <w:r w:rsidRPr="0008588C">
        <w:t>6.2 - A Câmara Municipal se reserva o direito de não receber produto em desacordo com o previsto. </w:t>
      </w:r>
    </w:p>
    <w:p w14:paraId="78E2988B" w14:textId="77777777" w:rsidR="0008588C" w:rsidRPr="0008588C" w:rsidRDefault="0008588C" w:rsidP="0008588C">
      <w:r w:rsidRPr="0008588C">
        <w:lastRenderedPageBreak/>
        <w:t>6.3 - A empresa deverá se comprometer a substituir ou repor o produto, quando: </w:t>
      </w:r>
    </w:p>
    <w:p w14:paraId="28030D99" w14:textId="77777777" w:rsidR="0008588C" w:rsidRPr="0008588C" w:rsidRDefault="0008588C" w:rsidP="0008588C">
      <w:pPr>
        <w:numPr>
          <w:ilvl w:val="0"/>
          <w:numId w:val="13"/>
        </w:numPr>
      </w:pPr>
      <w:r w:rsidRPr="0008588C">
        <w:t>a) houver, na entrega, embalagem danificada, defeituosa ou inadequada,  </w:t>
      </w:r>
    </w:p>
    <w:p w14:paraId="182D7F3A" w14:textId="77777777" w:rsidR="0008588C" w:rsidRPr="0008588C" w:rsidRDefault="0008588C" w:rsidP="0008588C">
      <w:pPr>
        <w:numPr>
          <w:ilvl w:val="0"/>
          <w:numId w:val="14"/>
        </w:numPr>
      </w:pPr>
      <w:r w:rsidRPr="0008588C">
        <w:t>b) O produto não atender às especificações da proposta apresentada. </w:t>
      </w:r>
    </w:p>
    <w:p w14:paraId="247682FA" w14:textId="77777777" w:rsidR="0008588C" w:rsidRPr="0008588C" w:rsidRDefault="0008588C" w:rsidP="0008588C">
      <w:r w:rsidRPr="0008588C">
        <w:t>6.4 - Os bens poderão ser rejeitados, no todo ou em parte, quando em desacordo com as especificações constantes neste Documento de Formalização de Demanda e na proposta, devendo ser substituídos no prazo determinado, a contar da notificação da contratada, às suas custas, sem prejuízo da aplicação das penalidades. </w:t>
      </w:r>
    </w:p>
    <w:p w14:paraId="718B7F6B" w14:textId="77777777" w:rsidR="0008588C" w:rsidRPr="0008588C" w:rsidRDefault="0008588C" w:rsidP="0008588C">
      <w:r w:rsidRPr="0008588C">
        <w:rPr>
          <w:b/>
          <w:bCs/>
        </w:rPr>
        <w:t>6.5 - Os bens serão recebidos definitivamente no prazo de 05 (cinco) dias úteis</w:t>
      </w:r>
      <w:r w:rsidRPr="0008588C">
        <w:t>, contados do recebimento provisório, após a verificação da qualidade e quantidade do material/serviço e consequente aceitação mediante termo circunstanciado.  </w:t>
      </w:r>
    </w:p>
    <w:p w14:paraId="0FA41A78" w14:textId="77777777" w:rsidR="0008588C" w:rsidRPr="0008588C" w:rsidRDefault="0008588C" w:rsidP="0008588C">
      <w:r w:rsidRPr="0008588C">
        <w:t>6.6 - Na hipótese de a verificação a que se refere o subitem anterior não ser procedida dentro do prazo fixado, reputar-se-á como realizada, consumando-se o recebimento definitivo no dia do esgotamento do prazo. </w:t>
      </w:r>
    </w:p>
    <w:p w14:paraId="259824F8" w14:textId="77777777" w:rsidR="0008588C" w:rsidRPr="0008588C" w:rsidRDefault="0008588C" w:rsidP="0008588C">
      <w:r w:rsidRPr="0008588C">
        <w:t>6.7 - O recebimento provisório ou definitivo do objeto não exclui a responsabilidade da contratada pelos prejuízos resultantes da incorreta execução do contrato. </w:t>
      </w:r>
    </w:p>
    <w:p w14:paraId="58CEFA7C" w14:textId="77777777" w:rsidR="0008588C" w:rsidRPr="0008588C" w:rsidRDefault="0008588C" w:rsidP="0008588C">
      <w:r w:rsidRPr="0008588C">
        <w:t> </w:t>
      </w:r>
    </w:p>
    <w:p w14:paraId="176C5053" w14:textId="77777777" w:rsidR="0008588C" w:rsidRPr="0008588C" w:rsidRDefault="0008588C" w:rsidP="0008588C">
      <w:r w:rsidRPr="0008588C">
        <w:rPr>
          <w:b/>
          <w:bCs/>
        </w:rPr>
        <w:t>07 - OBRIGAÇÕES</w:t>
      </w:r>
      <w:r w:rsidRPr="0008588C">
        <w:t> </w:t>
      </w:r>
    </w:p>
    <w:p w14:paraId="31523B7F" w14:textId="77777777" w:rsidR="0008588C" w:rsidRPr="0008588C" w:rsidRDefault="0008588C" w:rsidP="0008588C">
      <w:r w:rsidRPr="0008588C">
        <w:rPr>
          <w:b/>
          <w:bCs/>
        </w:rPr>
        <w:t>7.1 - Obrigações da contratada</w:t>
      </w:r>
      <w:r w:rsidRPr="0008588C">
        <w:t> </w:t>
      </w:r>
    </w:p>
    <w:p w14:paraId="3AC14B95" w14:textId="77777777" w:rsidR="0008588C" w:rsidRPr="0008588C" w:rsidRDefault="0008588C" w:rsidP="0008588C">
      <w:r w:rsidRPr="0008588C">
        <w:t>a) Responsabilizar-se unicamente, integralmente e exclusivamente, em qualquer caso, por todos os danos e prejuízos de qualquer natureza que causar à Câmara Municipal ou a terceiros, provenientes do fornecimento/ entrega, respondendo por si e por seus sucessores, não excluindo ou reduzindo essa responsabilidade a fiscalização ou acompanhamento do licitante. </w:t>
      </w:r>
    </w:p>
    <w:p w14:paraId="247D61CE" w14:textId="77777777" w:rsidR="0008588C" w:rsidRPr="0008588C" w:rsidRDefault="0008588C" w:rsidP="0008588C">
      <w:r w:rsidRPr="0008588C">
        <w:t>b) Fornecer o objeto do presente termo, rigorosamente no prazo pactuado, bem como cumprir todas as demais obrigações impostas por este termo. </w:t>
      </w:r>
    </w:p>
    <w:p w14:paraId="791DEB08" w14:textId="77777777" w:rsidR="0008588C" w:rsidRPr="0008588C" w:rsidRDefault="0008588C" w:rsidP="0008588C">
      <w:r w:rsidRPr="0008588C">
        <w:t>c) Corrigir prontamente quaisquer erros ou imperfeições no fornecimento, atendendo, assim, as reclamações, exigências ou observações feitas pela fiscalização da Câmara. </w:t>
      </w:r>
    </w:p>
    <w:p w14:paraId="0BCE91E3" w14:textId="77777777" w:rsidR="0008588C" w:rsidRPr="0008588C" w:rsidRDefault="0008588C" w:rsidP="0008588C">
      <w:r w:rsidRPr="0008588C">
        <w:t>d) Atender às medidas técnicas e administrativas determinadas pela fiscalização. </w:t>
      </w:r>
    </w:p>
    <w:p w14:paraId="0EBF6E3C" w14:textId="77777777" w:rsidR="0008588C" w:rsidRPr="0008588C" w:rsidRDefault="0008588C" w:rsidP="0008588C">
      <w:r w:rsidRPr="0008588C">
        <w:rPr>
          <w:b/>
          <w:bCs/>
        </w:rPr>
        <w:t>7.2 - Obrigações da Administração: </w:t>
      </w:r>
      <w:r w:rsidRPr="0008588C">
        <w:t> </w:t>
      </w:r>
    </w:p>
    <w:p w14:paraId="60F4B32F" w14:textId="77777777" w:rsidR="0008588C" w:rsidRPr="0008588C" w:rsidRDefault="0008588C" w:rsidP="0008588C">
      <w:r w:rsidRPr="0008588C">
        <w:t>a) comunicar imediatamente à CONTRATADA as irregularidades manifestadas na entrega da mercadoria por escrito; </w:t>
      </w:r>
    </w:p>
    <w:p w14:paraId="268B058A" w14:textId="77777777" w:rsidR="0008588C" w:rsidRPr="0008588C" w:rsidRDefault="0008588C" w:rsidP="0008588C">
      <w:r w:rsidRPr="0008588C">
        <w:t>b) fiscalizar a execução da entrega da mercadoria, informando à CONTRATADA para fins de supervisão; </w:t>
      </w:r>
    </w:p>
    <w:p w14:paraId="3E605573" w14:textId="77777777" w:rsidR="0008588C" w:rsidRPr="0008588C" w:rsidRDefault="0008588C" w:rsidP="0008588C">
      <w:r w:rsidRPr="0008588C">
        <w:t>c) assegurar ao pessoal da CONTRATADA o livre acesso às instalações para a plena execução da entrega da mercadoria; </w:t>
      </w:r>
    </w:p>
    <w:p w14:paraId="10BB0036" w14:textId="77777777" w:rsidR="0008588C" w:rsidRPr="0008588C" w:rsidRDefault="0008588C" w:rsidP="0008588C">
      <w:r w:rsidRPr="0008588C">
        <w:t>d) efetuar o pagamento no prazo contratado; </w:t>
      </w:r>
    </w:p>
    <w:p w14:paraId="7103CC84" w14:textId="77777777" w:rsidR="0008588C" w:rsidRPr="0008588C" w:rsidRDefault="0008588C" w:rsidP="0008588C">
      <w:r w:rsidRPr="0008588C">
        <w:t> </w:t>
      </w:r>
    </w:p>
    <w:p w14:paraId="39C9C6EF" w14:textId="77777777" w:rsidR="0008588C" w:rsidRPr="0008588C" w:rsidRDefault="0008588C" w:rsidP="0008588C">
      <w:r w:rsidRPr="0008588C">
        <w:rPr>
          <w:b/>
          <w:bCs/>
        </w:rPr>
        <w:t>08 - DA ENTREGA DO OBJETO</w:t>
      </w:r>
      <w:r w:rsidRPr="0008588C">
        <w:t> </w:t>
      </w:r>
    </w:p>
    <w:p w14:paraId="0CE196B8" w14:textId="77777777" w:rsidR="0008588C" w:rsidRPr="0008588C" w:rsidRDefault="0008588C" w:rsidP="0008588C">
      <w:r w:rsidRPr="0008588C">
        <w:t>A entrega do objeto deverá ser realizada no prazo de </w:t>
      </w:r>
      <w:r w:rsidRPr="0008588C">
        <w:rPr>
          <w:b/>
          <w:bCs/>
        </w:rPr>
        <w:t>15 dias </w:t>
      </w:r>
      <w:r w:rsidRPr="0008588C">
        <w:t>corridos após o recebimento da Nota de Autorização de Fornecimento. </w:t>
      </w:r>
    </w:p>
    <w:p w14:paraId="455FC6CB" w14:textId="77777777" w:rsidR="0008588C" w:rsidRPr="0008588C" w:rsidRDefault="0008588C" w:rsidP="0008588C">
      <w:r w:rsidRPr="0008588C">
        <w:t> </w:t>
      </w:r>
    </w:p>
    <w:p w14:paraId="065A2B32" w14:textId="77777777" w:rsidR="0008588C" w:rsidRPr="0008588C" w:rsidRDefault="0008588C" w:rsidP="0008588C">
      <w:r w:rsidRPr="0008588C">
        <w:rPr>
          <w:b/>
          <w:bCs/>
        </w:rPr>
        <w:t>09 - DA GESTÃO E FISCALIZAÇÃO DO CONTRATO (QUANDO FOR O CASO)</w:t>
      </w:r>
      <w:r w:rsidRPr="0008588C">
        <w:t> </w:t>
      </w:r>
    </w:p>
    <w:p w14:paraId="4C37E1A6" w14:textId="77777777" w:rsidR="0008588C" w:rsidRPr="0008588C" w:rsidRDefault="0008588C" w:rsidP="0008588C">
      <w:r w:rsidRPr="0008588C">
        <w:t>9.1 - As atividades de gestão e fiscalização da execução contratual e entrega devem ser realizadas de forma preventiva, podendo ser exercidas por servidores, equipe de fiscalização ou único servidor. </w:t>
      </w:r>
    </w:p>
    <w:p w14:paraId="16D877E5" w14:textId="77777777" w:rsidR="0008588C" w:rsidRPr="0008588C" w:rsidRDefault="0008588C" w:rsidP="0008588C">
      <w:r w:rsidRPr="0008588C">
        <w:t> </w:t>
      </w:r>
    </w:p>
    <w:p w14:paraId="097C56D3" w14:textId="77777777" w:rsidR="0008588C" w:rsidRPr="0008588C" w:rsidRDefault="0008588C" w:rsidP="0008588C">
      <w:r w:rsidRPr="0008588C">
        <w:rPr>
          <w:b/>
          <w:bCs/>
        </w:rPr>
        <w:t>10 - CRITÉRIOS DE MEDIÇÕES E DE PAGAMENTO</w:t>
      </w:r>
      <w:r w:rsidRPr="0008588C">
        <w:t> </w:t>
      </w:r>
    </w:p>
    <w:p w14:paraId="021B8CD6" w14:textId="77777777" w:rsidR="0008588C" w:rsidRPr="0008588C" w:rsidRDefault="0008588C" w:rsidP="0008588C">
      <w:r w:rsidRPr="0008588C">
        <w:t>10.1 - A avaliação da execução do objeto será realizada por Servidor designado, devendo haver o redimensionamento no pagamento com base nos indicadores estabelecidos, sempre que a CONTRATADA: </w:t>
      </w:r>
    </w:p>
    <w:p w14:paraId="75F69959" w14:textId="77777777" w:rsidR="0008588C" w:rsidRPr="0008588C" w:rsidRDefault="0008588C" w:rsidP="0008588C">
      <w:r w:rsidRPr="0008588C">
        <w:lastRenderedPageBreak/>
        <w:t>a) não produzir os resultados, deixar de executar, ou não executar com a qualidade mínima exigida as atividades contratadas; ou </w:t>
      </w:r>
    </w:p>
    <w:p w14:paraId="1065E09A" w14:textId="77777777" w:rsidR="0008588C" w:rsidRPr="0008588C" w:rsidRDefault="0008588C" w:rsidP="0008588C">
      <w:r w:rsidRPr="0008588C">
        <w:t>b) deixar de utilizar materiais e recursos humanos exigidos para a execução do serviço, ou utilizá-los com qualidade ou quantidade inferior à demandada. </w:t>
      </w:r>
    </w:p>
    <w:p w14:paraId="2F662254" w14:textId="77777777" w:rsidR="0008588C" w:rsidRPr="0008588C" w:rsidRDefault="0008588C" w:rsidP="0008588C">
      <w:r w:rsidRPr="0008588C">
        <w:t>10.2 - O pagamento será efetuado </w:t>
      </w:r>
      <w:r w:rsidRPr="0008588C">
        <w:rPr>
          <w:u w:val="single"/>
        </w:rPr>
        <w:t>em até 10 (dois) dias</w:t>
      </w:r>
      <w:r w:rsidRPr="0008588C">
        <w:t> após a entrega do item, sempre de acordo com a ordem cronológica de sua exigibilidade, observadas as demais exigências a seguir indicadas. </w:t>
      </w:r>
    </w:p>
    <w:p w14:paraId="7C3FB4B2" w14:textId="77777777" w:rsidR="0008588C" w:rsidRPr="0008588C" w:rsidRDefault="0008588C" w:rsidP="0008588C">
      <w:r w:rsidRPr="0008588C">
        <w:t>10.3 - Em caso de irregularidade(s) na(s) nota(s) fiscal (</w:t>
      </w:r>
      <w:proofErr w:type="spellStart"/>
      <w:r w:rsidRPr="0008588C">
        <w:t>is</w:t>
      </w:r>
      <w:proofErr w:type="spellEnd"/>
      <w:r w:rsidRPr="0008588C">
        <w:t>) / fatura(s), o prazo de pagamento será contado a partir da(s) correspondente(s) regularização(</w:t>
      </w:r>
      <w:proofErr w:type="spellStart"/>
      <w:r w:rsidRPr="0008588C">
        <w:t>ões</w:t>
      </w:r>
      <w:proofErr w:type="spellEnd"/>
      <w:r w:rsidRPr="0008588C">
        <w:t>). </w:t>
      </w:r>
    </w:p>
    <w:p w14:paraId="33041C1B" w14:textId="77777777" w:rsidR="0008588C" w:rsidRPr="0008588C" w:rsidRDefault="0008588C" w:rsidP="0008588C">
      <w:r w:rsidRPr="0008588C">
        <w:t>10.4 - Se o término do prazo para pagamento ocorrer em dia sem expediente no órgão licitante, o pagamento deverá ser efetuado no primeiro dia útil subsequente. </w:t>
      </w:r>
    </w:p>
    <w:p w14:paraId="3FB712FF" w14:textId="77777777" w:rsidR="0008588C" w:rsidRPr="0008588C" w:rsidRDefault="0008588C" w:rsidP="0008588C">
      <w:r w:rsidRPr="0008588C">
        <w:t>10.5 - Para receber seus créditos o contratado deverá comprovar a regularidade fiscal e tributária que lhe foram exigidas quando da habilitação. </w:t>
      </w:r>
    </w:p>
    <w:p w14:paraId="6D609CA5" w14:textId="77777777" w:rsidR="0008588C" w:rsidRPr="0008588C" w:rsidRDefault="0008588C" w:rsidP="0008588C">
      <w:r w:rsidRPr="0008588C">
        <w:t>10.6 - A administração reserva o direito de reter o pagamento de faturas para satisfação de penalidades pecuniárias aplicadas ao fornecedor e para ressarcir danos a terceiros. </w:t>
      </w:r>
    </w:p>
    <w:p w14:paraId="2E66683E" w14:textId="77777777" w:rsidR="0008588C" w:rsidRPr="0008588C" w:rsidRDefault="0008588C" w:rsidP="0008588C">
      <w:r w:rsidRPr="0008588C">
        <w:t>10.7 - Nos termos do art. 145, § 1º da lei 14.133/21 será admitido o pagamento antecipado quando propiciar sensível economia de recursos ou se representar condição indispensável para a obtenção do bem ou para a prestação do serviço. </w:t>
      </w:r>
    </w:p>
    <w:p w14:paraId="29B9E792" w14:textId="77777777" w:rsidR="0008588C" w:rsidRPr="0008588C" w:rsidRDefault="0008588C" w:rsidP="0008588C">
      <w:r w:rsidRPr="0008588C">
        <w:t> </w:t>
      </w:r>
    </w:p>
    <w:p w14:paraId="5BF585BC" w14:textId="77777777" w:rsidR="0008588C" w:rsidRPr="0008588C" w:rsidRDefault="0008588C" w:rsidP="0008588C">
      <w:r w:rsidRPr="0008588C">
        <w:rPr>
          <w:b/>
          <w:bCs/>
        </w:rPr>
        <w:t>11 - FORMA E CRITÉRIOS DE SELEÇÃO DO FORNECEDOR - HABILITAÇÃO</w:t>
      </w:r>
      <w:r w:rsidRPr="0008588C">
        <w:t> </w:t>
      </w:r>
    </w:p>
    <w:p w14:paraId="751851E3" w14:textId="77777777" w:rsidR="0008588C" w:rsidRPr="0008588C" w:rsidRDefault="0008588C" w:rsidP="0008588C">
      <w:r w:rsidRPr="0008588C">
        <w:t>A habilitação jurídica, fiscal, trabalhista e qualificação técnica foram dispensadas com fundamento no art. 70, inciso III, da Lei nº 14.133/2021 e no art. 2° da Resolução nº 07/2025, considerando que o valor não ultrapassa um quarto do limite previsto no art. 75, incisos I e II, da Lei nº 14.133/2021; </w:t>
      </w:r>
    </w:p>
    <w:p w14:paraId="410A7471" w14:textId="77777777" w:rsidR="0008588C" w:rsidRPr="0008588C" w:rsidRDefault="0008588C" w:rsidP="0008588C">
      <w:r w:rsidRPr="0008588C">
        <w:t> </w:t>
      </w:r>
    </w:p>
    <w:p w14:paraId="4921DA02" w14:textId="77777777" w:rsidR="0008588C" w:rsidRPr="0008588C" w:rsidRDefault="0008588C" w:rsidP="0008588C">
      <w:r w:rsidRPr="0008588C">
        <w:rPr>
          <w:b/>
          <w:bCs/>
        </w:rPr>
        <w:t>12 - ADEQUAÇÃO ORÇAMENTÁRIA</w:t>
      </w:r>
      <w:r w:rsidRPr="0008588C">
        <w:t> </w:t>
      </w:r>
    </w:p>
    <w:p w14:paraId="32B55917" w14:textId="77777777" w:rsidR="0008588C" w:rsidRPr="0008588C" w:rsidRDefault="0008588C" w:rsidP="0008588C">
      <w:r w:rsidRPr="0008588C">
        <w:t>12.1 - A despesa decorrente desta aquisição correrá pelas seguintes DOTAÇÕES ORÇAMENTÁRIAS: </w:t>
      </w:r>
    </w:p>
    <w:p w14:paraId="7227A371" w14:textId="77777777" w:rsidR="0008588C" w:rsidRPr="0008588C" w:rsidRDefault="0008588C" w:rsidP="0008588C">
      <w:r w:rsidRPr="0008588C">
        <w:rPr>
          <w:b/>
          <w:bCs/>
        </w:rPr>
        <w:t>Dotação: 3.3.90.30.00 Ficha 14 Fonte de Recurso 1500</w:t>
      </w:r>
      <w:r w:rsidRPr="0008588C">
        <w:t> </w:t>
      </w:r>
    </w:p>
    <w:p w14:paraId="75B608F4" w14:textId="77777777" w:rsidR="0008588C" w:rsidRPr="0008588C" w:rsidRDefault="0008588C" w:rsidP="0008588C">
      <w:r w:rsidRPr="0008588C">
        <w:t> </w:t>
      </w:r>
    </w:p>
    <w:p w14:paraId="63826FDA" w14:textId="77777777" w:rsidR="0008588C" w:rsidRPr="0008588C" w:rsidRDefault="0008588C" w:rsidP="0008588C">
      <w:r w:rsidRPr="0008588C">
        <w:rPr>
          <w:b/>
          <w:bCs/>
        </w:rPr>
        <w:t>13 - SUSTENTABILIDADE EM ATENDIMENTO DAS POLÍTICAS PÚBLICAS – QUANDO FOR O CASO</w:t>
      </w:r>
      <w:r w:rsidRPr="0008588C">
        <w:t> </w:t>
      </w:r>
    </w:p>
    <w:p w14:paraId="1E09D7BD" w14:textId="77777777" w:rsidR="0008588C" w:rsidRPr="0008588C" w:rsidRDefault="0008588C" w:rsidP="0008588C">
      <w:r w:rsidRPr="0008588C">
        <w:t>13.1 - Observar os princípios de sustentabilidade contidos na legislação, precipuamente no art. 5º da Lei n.º 14.133/21 e demais legislações específicas, com destaque: </w:t>
      </w:r>
    </w:p>
    <w:p w14:paraId="7AA62375" w14:textId="77777777" w:rsidR="0008588C" w:rsidRPr="0008588C" w:rsidRDefault="0008588C" w:rsidP="0008588C">
      <w:r w:rsidRPr="0008588C">
        <w:t>13.2 - Utilização de materiais que sejam reciclados, reutilizáveis ou biodegradáveis, e que reduzam a necessidade de manutenção, conforme determina o Conselho Nacional do Meio Ambiente (CONAMA); </w:t>
      </w:r>
    </w:p>
    <w:p w14:paraId="52AB2960" w14:textId="77777777" w:rsidR="0008588C" w:rsidRPr="0008588C" w:rsidRDefault="0008588C" w:rsidP="0008588C">
      <w:r w:rsidRPr="0008588C">
        <w:t>13.3 - Emprego de mão de obra, materiais, tecnologias e matérias-primas de origem local. </w:t>
      </w:r>
    </w:p>
    <w:p w14:paraId="0B5F3B0B" w14:textId="77777777" w:rsidR="0008588C" w:rsidRPr="0008588C" w:rsidRDefault="0008588C" w:rsidP="0008588C">
      <w:r w:rsidRPr="0008588C">
        <w:t>13.4 - Redução de resíduos, reaproveitamento e destinação adequada dos materiais recicláveis; </w:t>
      </w:r>
    </w:p>
    <w:p w14:paraId="5F68CF70" w14:textId="77777777" w:rsidR="0008588C" w:rsidRPr="0008588C" w:rsidRDefault="0008588C" w:rsidP="0008588C">
      <w:r w:rsidRPr="0008588C">
        <w:t>13.5 - Utilização de equipamentos com baixo consumo energético, de água e baixa emissão de ruído; </w:t>
      </w:r>
    </w:p>
    <w:p w14:paraId="52EAEF9A" w14:textId="77777777" w:rsidR="0008588C" w:rsidRPr="0008588C" w:rsidRDefault="0008588C" w:rsidP="0008588C">
      <w:r w:rsidRPr="0008588C">
        <w:t>13.6 - Utilização de produtos atóxicos ou, quando não disponíveis no mercado, de menor toxicidade; </w:t>
      </w:r>
    </w:p>
    <w:p w14:paraId="19F6C0B6" w14:textId="77777777" w:rsidR="0008588C" w:rsidRPr="0008588C" w:rsidRDefault="0008588C" w:rsidP="0008588C">
      <w:r w:rsidRPr="0008588C">
        <w:t>13.7 - Observação das normas do INMETRO e da ISO 14.000; </w:t>
      </w:r>
    </w:p>
    <w:p w14:paraId="2A4BD0D3" w14:textId="77777777" w:rsidR="0008588C" w:rsidRPr="0008588C" w:rsidRDefault="0008588C" w:rsidP="0008588C">
      <w:r w:rsidRPr="0008588C">
        <w:t>13.8 - Utilizar materiais novos, comprovadamente de qualidade satisfazendo rigorosamente as especificações constantes deste Termo, as normas da ABNT e dos fabricantes, e as normas internacionais consagradas, na falta de regulamentação pela ABNT. </w:t>
      </w:r>
    </w:p>
    <w:p w14:paraId="3996E5CD" w14:textId="77777777" w:rsidR="0008588C" w:rsidRPr="0008588C" w:rsidRDefault="0008588C" w:rsidP="0008588C">
      <w:r w:rsidRPr="0008588C">
        <w:t> </w:t>
      </w:r>
    </w:p>
    <w:p w14:paraId="6CFAB752" w14:textId="77777777" w:rsidR="0008588C" w:rsidRPr="0008588C" w:rsidRDefault="0008588C" w:rsidP="0008588C">
      <w:r w:rsidRPr="0008588C">
        <w:rPr>
          <w:b/>
          <w:bCs/>
        </w:rPr>
        <w:t>14 - SUBCONTRATAÇÃO:</w:t>
      </w:r>
      <w:r w:rsidRPr="0008588C">
        <w:t> </w:t>
      </w:r>
    </w:p>
    <w:p w14:paraId="6957BA6D" w14:textId="77777777" w:rsidR="0008588C" w:rsidRPr="0008588C" w:rsidRDefault="0008588C" w:rsidP="0008588C">
      <w:r w:rsidRPr="0008588C">
        <w:t>14.1 - É expressamente proibida a subcontratação do objeto da presente licitação. </w:t>
      </w:r>
    </w:p>
    <w:p w14:paraId="6597C854" w14:textId="77777777" w:rsidR="0008588C" w:rsidRPr="0008588C" w:rsidRDefault="0008588C" w:rsidP="0008588C">
      <w:r w:rsidRPr="0008588C">
        <w:lastRenderedPageBreak/>
        <w:t> </w:t>
      </w:r>
    </w:p>
    <w:p w14:paraId="0AED2B77" w14:textId="77777777" w:rsidR="0008588C" w:rsidRPr="0008588C" w:rsidRDefault="0008588C" w:rsidP="0008588C">
      <w:r w:rsidRPr="0008588C">
        <w:rPr>
          <w:b/>
          <w:bCs/>
        </w:rPr>
        <w:t>15 – INFRAÇÕES E SANÇÕES:</w:t>
      </w:r>
      <w:r w:rsidRPr="0008588C">
        <w:t> </w:t>
      </w:r>
    </w:p>
    <w:p w14:paraId="47A92BC1" w14:textId="77777777" w:rsidR="0008588C" w:rsidRPr="0008588C" w:rsidRDefault="0008588C" w:rsidP="0008588C">
      <w:r w:rsidRPr="0008588C">
        <w:t>15.1 – O contratado será responsabilizado administrativamente pelas seguintes infrações: </w:t>
      </w:r>
    </w:p>
    <w:p w14:paraId="40005571" w14:textId="77777777" w:rsidR="0008588C" w:rsidRPr="0008588C" w:rsidRDefault="0008588C" w:rsidP="0008588C">
      <w:r w:rsidRPr="0008588C">
        <w:t>a – </w:t>
      </w:r>
      <w:proofErr w:type="gramStart"/>
      <w:r w:rsidRPr="0008588C">
        <w:t>dar</w:t>
      </w:r>
      <w:proofErr w:type="gramEnd"/>
      <w:r w:rsidRPr="0008588C">
        <w:t> causa à inexecução parcial do contrato; </w:t>
      </w:r>
    </w:p>
    <w:p w14:paraId="67DAB115" w14:textId="77777777" w:rsidR="0008588C" w:rsidRPr="0008588C" w:rsidRDefault="0008588C" w:rsidP="0008588C">
      <w:r w:rsidRPr="0008588C">
        <w:t>b – dar causa à inexecução parcial do contrato que cause grave dano à Administração, ao funcionamento dos serviços públicos ou ao interesse coletivo; </w:t>
      </w:r>
    </w:p>
    <w:p w14:paraId="4BC85516" w14:textId="77777777" w:rsidR="0008588C" w:rsidRPr="0008588C" w:rsidRDefault="0008588C" w:rsidP="0008588C">
      <w:r w:rsidRPr="0008588C">
        <w:t>c – dar causa à inexecução total do contrato; </w:t>
      </w:r>
    </w:p>
    <w:p w14:paraId="5F74FA64" w14:textId="77777777" w:rsidR="0008588C" w:rsidRPr="0008588C" w:rsidRDefault="0008588C" w:rsidP="0008588C">
      <w:r w:rsidRPr="0008588C">
        <w:t>d – </w:t>
      </w:r>
      <w:proofErr w:type="gramStart"/>
      <w:r w:rsidRPr="0008588C">
        <w:t>deixar</w:t>
      </w:r>
      <w:proofErr w:type="gramEnd"/>
      <w:r w:rsidRPr="0008588C">
        <w:t> de entregar a documentação exigida para contratação; </w:t>
      </w:r>
    </w:p>
    <w:p w14:paraId="25B6C085" w14:textId="77777777" w:rsidR="0008588C" w:rsidRPr="0008588C" w:rsidRDefault="0008588C" w:rsidP="0008588C">
      <w:r w:rsidRPr="0008588C">
        <w:t>e – </w:t>
      </w:r>
      <w:proofErr w:type="gramStart"/>
      <w:r w:rsidRPr="0008588C">
        <w:t>não</w:t>
      </w:r>
      <w:proofErr w:type="gramEnd"/>
      <w:r w:rsidRPr="0008588C">
        <w:t> manter a proposta, salvo em decorrência de fato superveniente devidamente justificado; </w:t>
      </w:r>
    </w:p>
    <w:p w14:paraId="6F048142" w14:textId="77777777" w:rsidR="0008588C" w:rsidRPr="0008588C" w:rsidRDefault="0008588C" w:rsidP="0008588C">
      <w:r w:rsidRPr="0008588C">
        <w:t>f – não celebrar o contrato ou não entregar a documentação exigida para a contratação, quando convocado dentro do prazo de validade de sua proposta; </w:t>
      </w:r>
    </w:p>
    <w:p w14:paraId="1ADFC41B" w14:textId="77777777" w:rsidR="0008588C" w:rsidRPr="0008588C" w:rsidRDefault="0008588C" w:rsidP="0008588C">
      <w:r w:rsidRPr="0008588C">
        <w:t>g – </w:t>
      </w:r>
      <w:proofErr w:type="gramStart"/>
      <w:r w:rsidRPr="0008588C">
        <w:t>ensejar</w:t>
      </w:r>
      <w:proofErr w:type="gramEnd"/>
      <w:r w:rsidRPr="0008588C">
        <w:t> o retardamento da execução ou da entrega do objeto da licitação sem motivo justificado; </w:t>
      </w:r>
    </w:p>
    <w:p w14:paraId="1572EE7E" w14:textId="77777777" w:rsidR="0008588C" w:rsidRPr="0008588C" w:rsidRDefault="0008588C" w:rsidP="0008588C">
      <w:r w:rsidRPr="0008588C">
        <w:t>h – </w:t>
      </w:r>
      <w:proofErr w:type="gramStart"/>
      <w:r w:rsidRPr="0008588C">
        <w:t>apresentar</w:t>
      </w:r>
      <w:proofErr w:type="gramEnd"/>
      <w:r w:rsidRPr="0008588C">
        <w:t> declaração ou documentação falsa exigida para a contratação ou prestar declaração falsa durante a execução do contrato; </w:t>
      </w:r>
    </w:p>
    <w:p w14:paraId="75341177" w14:textId="77777777" w:rsidR="0008588C" w:rsidRPr="0008588C" w:rsidRDefault="0008588C" w:rsidP="0008588C">
      <w:r w:rsidRPr="0008588C">
        <w:t>i – fraudar ou praticar ato fraudulento na execução do contrato; </w:t>
      </w:r>
    </w:p>
    <w:p w14:paraId="698EFD30" w14:textId="77777777" w:rsidR="0008588C" w:rsidRPr="0008588C" w:rsidRDefault="0008588C" w:rsidP="0008588C">
      <w:r w:rsidRPr="0008588C">
        <w:t>j – comportar-se de modo inidôneo ou cometer fraude de qualquer natureza; </w:t>
      </w:r>
    </w:p>
    <w:p w14:paraId="2D93F720" w14:textId="77777777" w:rsidR="0008588C" w:rsidRPr="0008588C" w:rsidRDefault="0008588C" w:rsidP="0008588C">
      <w:r w:rsidRPr="0008588C">
        <w:t>k – praticar atos ilícitos com vistas a frustrar os objetivos da licitação; </w:t>
      </w:r>
    </w:p>
    <w:p w14:paraId="207C548D" w14:textId="77777777" w:rsidR="0008588C" w:rsidRPr="0008588C" w:rsidRDefault="0008588C" w:rsidP="0008588C">
      <w:r w:rsidRPr="0008588C">
        <w:t>l – praticar ato lesivo previsto no </w:t>
      </w:r>
      <w:hyperlink r:id="rId8" w:anchor="art5" w:tgtFrame="_blank" w:history="1">
        <w:r w:rsidRPr="0008588C">
          <w:rPr>
            <w:rStyle w:val="Hyperlink"/>
          </w:rPr>
          <w:t>art. 5º da Lei nº 12.846, de 1º de agosto de 2013.</w:t>
        </w:r>
      </w:hyperlink>
      <w:r w:rsidRPr="0008588C">
        <w:t> </w:t>
      </w:r>
    </w:p>
    <w:p w14:paraId="5CC47B77" w14:textId="77777777" w:rsidR="0008588C" w:rsidRPr="0008588C" w:rsidRDefault="0008588C" w:rsidP="0008588C">
      <w:r w:rsidRPr="0008588C">
        <w:t>Serão aplicadas ao responsável pelas infrações administrativas previstas nesta Lei as seguintes sanções: </w:t>
      </w:r>
    </w:p>
    <w:p w14:paraId="78C160B0" w14:textId="77777777" w:rsidR="0008588C" w:rsidRPr="0008588C" w:rsidRDefault="0008588C" w:rsidP="0008588C">
      <w:r w:rsidRPr="0008588C">
        <w:t>a – </w:t>
      </w:r>
      <w:proofErr w:type="gramStart"/>
      <w:r w:rsidRPr="0008588C">
        <w:t>advertência</w:t>
      </w:r>
      <w:proofErr w:type="gramEnd"/>
      <w:r w:rsidRPr="0008588C">
        <w:t>; </w:t>
      </w:r>
    </w:p>
    <w:p w14:paraId="2DA745B0" w14:textId="77777777" w:rsidR="0008588C" w:rsidRPr="0008588C" w:rsidRDefault="0008588C" w:rsidP="0008588C">
      <w:r w:rsidRPr="0008588C">
        <w:t>b – multa; </w:t>
      </w:r>
    </w:p>
    <w:p w14:paraId="05292D42" w14:textId="77777777" w:rsidR="0008588C" w:rsidRPr="0008588C" w:rsidRDefault="0008588C" w:rsidP="0008588C">
      <w:r w:rsidRPr="0008588C">
        <w:t>c – impedimento de licitar e contratar; </w:t>
      </w:r>
    </w:p>
    <w:p w14:paraId="17B9F8EC" w14:textId="77777777" w:rsidR="0008588C" w:rsidRPr="0008588C" w:rsidRDefault="0008588C" w:rsidP="0008588C">
      <w:r w:rsidRPr="0008588C">
        <w:t>d – </w:t>
      </w:r>
      <w:proofErr w:type="gramStart"/>
      <w:r w:rsidRPr="0008588C">
        <w:t>declaração</w:t>
      </w:r>
      <w:proofErr w:type="gramEnd"/>
      <w:r w:rsidRPr="0008588C">
        <w:t> de inidoneidade para licitar ou contratar. </w:t>
      </w:r>
    </w:p>
    <w:p w14:paraId="548F3533" w14:textId="77777777" w:rsidR="0008588C" w:rsidRPr="0008588C" w:rsidRDefault="0008588C" w:rsidP="0008588C">
      <w:r w:rsidRPr="0008588C">
        <w:rPr>
          <w:i/>
          <w:iCs/>
        </w:rPr>
        <w:t>OBS: Os valores das sanções serão verificados conforme disposto no art. 156 da Lei 14.133/21</w:t>
      </w:r>
      <w:r w:rsidRPr="0008588C">
        <w:t> </w:t>
      </w:r>
    </w:p>
    <w:p w14:paraId="14F8B99A" w14:textId="77777777" w:rsidR="0008588C" w:rsidRPr="0008588C" w:rsidRDefault="0008588C" w:rsidP="0008588C">
      <w:r w:rsidRPr="0008588C">
        <w:t> </w:t>
      </w:r>
    </w:p>
    <w:p w14:paraId="24F4F4C8" w14:textId="77777777" w:rsidR="0008588C" w:rsidRPr="0008588C" w:rsidRDefault="0008588C" w:rsidP="0008588C">
      <w:r w:rsidRPr="0008588C">
        <w:rPr>
          <w:b/>
          <w:bCs/>
        </w:rPr>
        <w:t>16 – CONDIÇÕES GERAIS </w:t>
      </w:r>
      <w:r w:rsidRPr="0008588C">
        <w:t> </w:t>
      </w:r>
    </w:p>
    <w:p w14:paraId="645F5A18" w14:textId="77777777" w:rsidR="0008588C" w:rsidRPr="0008588C" w:rsidRDefault="0008588C" w:rsidP="0008588C">
      <w:r w:rsidRPr="0008588C">
        <w:t>16.1 - A Contratada deverá ter pleno conhecimento das exigências de qualidade dos objetos a serem fornecidos, estabelecidos neste Termo de Referência, observados os padrões e normas preconizados pelos órgãos competentes de controle de qualidade e afins;  </w:t>
      </w:r>
    </w:p>
    <w:p w14:paraId="391048D3" w14:textId="77777777" w:rsidR="0008588C" w:rsidRPr="0008588C" w:rsidRDefault="0008588C" w:rsidP="0008588C">
      <w:r w:rsidRPr="0008588C">
        <w:t>16.2 - Nenhuma reivindicação adicional de pagamento ou reajustamento de preços será considerada;  </w:t>
      </w:r>
    </w:p>
    <w:p w14:paraId="40C69507" w14:textId="77777777" w:rsidR="0008588C" w:rsidRPr="0008588C" w:rsidRDefault="0008588C" w:rsidP="0008588C">
      <w:r w:rsidRPr="0008588C">
        <w:t>16.3 - Cumprir e fazer cumprir, todas as diretrizes, normas, regulamentos impostas por este Termo de Referência;  </w:t>
      </w:r>
    </w:p>
    <w:p w14:paraId="1D50073C" w14:textId="77777777" w:rsidR="0008588C" w:rsidRPr="0008588C" w:rsidRDefault="0008588C" w:rsidP="0008588C">
      <w:r w:rsidRPr="0008588C">
        <w:t>16.4 - O CNPJ indicado nos documentos da proposta de preço e da habilitação deverá ser da mesma empresa que efetivamente vai fornecer os objetos da presente contratação;  </w:t>
      </w:r>
    </w:p>
    <w:p w14:paraId="22324C89" w14:textId="77777777" w:rsidR="0008588C" w:rsidRPr="0008588C" w:rsidRDefault="0008588C" w:rsidP="0008588C">
      <w:r w:rsidRPr="0008588C">
        <w:t>16.5 - Não serão aceitos “protocolos de entrega” ou “solicitação de documento” em substituição aos documentos requeridos no presente Termo de Referência.  </w:t>
      </w:r>
    </w:p>
    <w:p w14:paraId="7EAEDF09" w14:textId="77777777" w:rsidR="0008588C" w:rsidRPr="0008588C" w:rsidRDefault="0008588C" w:rsidP="0008588C">
      <w:r w:rsidRPr="0008588C">
        <w:t>16.6 - Documentos apresentados com a validade expirada, não sendo a falta sanável, acarretarão a inabilitação do proponente. Exceto as prerrogativas do Art. 43 da LC 123/06. </w:t>
      </w:r>
    </w:p>
    <w:p w14:paraId="15AF501D" w14:textId="77777777" w:rsidR="0008588C" w:rsidRPr="0008588C" w:rsidRDefault="0008588C" w:rsidP="0008588C">
      <w:r w:rsidRPr="0008588C">
        <w:t>16.7 - Se a documentação de habilitação não estiver completa ou contrariar qualquer dispositivo deste Termo de Referência, o contratante considerará o proponente inabilitado.  </w:t>
      </w:r>
    </w:p>
    <w:p w14:paraId="443508E0" w14:textId="75F130FB" w:rsidR="009C660A" w:rsidRPr="009D56E6" w:rsidRDefault="0008588C" w:rsidP="009D56E6">
      <w:r w:rsidRPr="0008588C">
        <w:t>16.8 - A aquisição não gera vínculo empregatício entre os empregados da Contratada e a Administração, vedando-se qualquer relação entre estes que caracterize pessoalidade e subordinação direta. </w:t>
      </w:r>
    </w:p>
    <w:sectPr w:rsidR="009C660A" w:rsidRPr="009D56E6" w:rsidSect="00D442CB">
      <w:headerReference w:type="even" r:id="rId9"/>
      <w:headerReference w:type="default" r:id="rId10"/>
      <w:footerReference w:type="default" r:id="rId11"/>
      <w:headerReference w:type="first" r:id="rId12"/>
      <w:pgSz w:w="11906" w:h="16838"/>
      <w:pgMar w:top="2552" w:right="1134" w:bottom="1191" w:left="1701"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4AF54" w14:textId="77777777" w:rsidR="00AB5E6D" w:rsidRDefault="00AB5E6D" w:rsidP="00D02C03">
      <w:r>
        <w:separator/>
      </w:r>
    </w:p>
  </w:endnote>
  <w:endnote w:type="continuationSeparator" w:id="0">
    <w:p w14:paraId="12AFF246" w14:textId="77777777" w:rsidR="00AB5E6D" w:rsidRDefault="00AB5E6D" w:rsidP="00D0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Roboto">
    <w:charset w:val="00"/>
    <w:family w:val="auto"/>
    <w:pitch w:val="variable"/>
    <w:sig w:usb0="E0000AFF" w:usb1="5000217F" w:usb2="00000021"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4CABB" w14:textId="3CF39F88" w:rsidR="008C4004" w:rsidRPr="008C4004" w:rsidRDefault="0085589A" w:rsidP="00723FE4">
    <w:pPr>
      <w:pStyle w:val="Rodap"/>
      <w:tabs>
        <w:tab w:val="clear" w:pos="4252"/>
        <w:tab w:val="clear" w:pos="8504"/>
        <w:tab w:val="right" w:pos="9354"/>
      </w:tabs>
    </w:pPr>
    <w:r>
      <w:rPr>
        <w:noProof/>
      </w:rPr>
      <w:drawing>
        <wp:anchor distT="0" distB="0" distL="114300" distR="114300" simplePos="0" relativeHeight="251659264" behindDoc="0" locked="0" layoutInCell="1" allowOverlap="1" wp14:anchorId="0F5EBC46" wp14:editId="05DCB31A">
          <wp:simplePos x="0" y="0"/>
          <wp:positionH relativeFrom="margin">
            <wp:posOffset>-1075690</wp:posOffset>
          </wp:positionH>
          <wp:positionV relativeFrom="paragraph">
            <wp:posOffset>-89535</wp:posOffset>
          </wp:positionV>
          <wp:extent cx="7560602" cy="716882"/>
          <wp:effectExtent l="0" t="0" r="2540" b="7620"/>
          <wp:wrapNone/>
          <wp:docPr id="92672650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602" cy="716882"/>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BA6EF" w14:textId="77777777" w:rsidR="00AB5E6D" w:rsidRDefault="00AB5E6D" w:rsidP="00D02C03">
      <w:r>
        <w:separator/>
      </w:r>
    </w:p>
  </w:footnote>
  <w:footnote w:type="continuationSeparator" w:id="0">
    <w:p w14:paraId="47DF33C8" w14:textId="77777777" w:rsidR="00AB5E6D" w:rsidRDefault="00AB5E6D" w:rsidP="00D02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6421" w14:textId="753EBA14" w:rsidR="0085589A" w:rsidRDefault="00000000">
    <w:pPr>
      <w:pStyle w:val="Cabealho"/>
    </w:pPr>
    <w:r>
      <w:rPr>
        <w:noProof/>
      </w:rPr>
      <w:pict w14:anchorId="02758B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906454" o:spid="_x0000_s1035" type="#_x0000_t75" style="position:absolute;margin-left:0;margin-top:0;width:453.2pt;height:567.1pt;z-index:-251646976;mso-position-horizontal:center;mso-position-horizontal-relative:margin;mso-position-vertical:center;mso-position-vertical-relative:margin" o:allowincell="f">
          <v:imagedata r:id="rId1" o:title="Brasão camara final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6F5A" w14:textId="726BE4FF" w:rsidR="0085589A" w:rsidRDefault="00000000">
    <w:pPr>
      <w:pStyle w:val="Cabealho"/>
    </w:pPr>
    <w:r>
      <w:rPr>
        <w:noProof/>
      </w:rPr>
      <w:pict w14:anchorId="303D07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906455" o:spid="_x0000_s1036" type="#_x0000_t75" style="position:absolute;margin-left:22pt;margin-top:54.75pt;width:381.6pt;height:477.55pt;z-index:-251645952;mso-position-horizontal-relative:margin;mso-position-vertical-relative:margin" o:allowincell="f">
          <v:imagedata r:id="rId1" o:title="Brasão camara final2" gain="19661f" blacklevel="22938f"/>
          <w10:wrap anchorx="margin" anchory="margin"/>
        </v:shape>
      </w:pict>
    </w:r>
    <w:r w:rsidR="00226C1D">
      <w:rPr>
        <w:noProof/>
      </w:rPr>
      <w:drawing>
        <wp:anchor distT="0" distB="0" distL="114300" distR="114300" simplePos="0" relativeHeight="251667456" behindDoc="0" locked="0" layoutInCell="1" allowOverlap="1" wp14:anchorId="717BE220" wp14:editId="1D89C61C">
          <wp:simplePos x="0" y="0"/>
          <wp:positionH relativeFrom="column">
            <wp:posOffset>-1097915</wp:posOffset>
          </wp:positionH>
          <wp:positionV relativeFrom="paragraph">
            <wp:posOffset>-457200</wp:posOffset>
          </wp:positionV>
          <wp:extent cx="7596823" cy="1560945"/>
          <wp:effectExtent l="0" t="0" r="4445" b="1270"/>
          <wp:wrapNone/>
          <wp:docPr id="13914308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6357" cy="156701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78CFE" w14:textId="613E034D" w:rsidR="0085589A" w:rsidRDefault="00000000">
    <w:pPr>
      <w:pStyle w:val="Cabealho"/>
    </w:pPr>
    <w:r>
      <w:rPr>
        <w:noProof/>
      </w:rPr>
      <w:pict w14:anchorId="231199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906453" o:spid="_x0000_s1034" type="#_x0000_t75" style="position:absolute;margin-left:0;margin-top:0;width:453.2pt;height:567.1pt;z-index:-251648000;mso-position-horizontal:center;mso-position-horizontal-relative:margin;mso-position-vertical:center;mso-position-vertical-relative:margin" o:allowincell="f">
          <v:imagedata r:id="rId1" o:title="Brasão camara final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33D"/>
    <w:multiLevelType w:val="hybridMultilevel"/>
    <w:tmpl w:val="E30CD90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15:restartNumberingAfterBreak="0">
    <w:nsid w:val="018B6E3A"/>
    <w:multiLevelType w:val="hybridMultilevel"/>
    <w:tmpl w:val="278479D2"/>
    <w:lvl w:ilvl="0" w:tplc="3E48ABAA">
      <w:start w:val="1"/>
      <w:numFmt w:val="upp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0D4C60F0"/>
    <w:multiLevelType w:val="hybridMultilevel"/>
    <w:tmpl w:val="C576D51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A15C3D"/>
    <w:multiLevelType w:val="multilevel"/>
    <w:tmpl w:val="CC22C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67366"/>
    <w:multiLevelType w:val="hybridMultilevel"/>
    <w:tmpl w:val="A57AD2F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5" w15:restartNumberingAfterBreak="0">
    <w:nsid w:val="205D52F4"/>
    <w:multiLevelType w:val="multilevel"/>
    <w:tmpl w:val="521418BE"/>
    <w:lvl w:ilvl="0">
      <w:start w:val="1"/>
      <w:numFmt w:val="lowerLetter"/>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15:restartNumberingAfterBreak="0">
    <w:nsid w:val="28435C42"/>
    <w:multiLevelType w:val="hybridMultilevel"/>
    <w:tmpl w:val="290041DA"/>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7" w15:restartNumberingAfterBreak="0">
    <w:nsid w:val="33BC6F2F"/>
    <w:multiLevelType w:val="hybridMultilevel"/>
    <w:tmpl w:val="5CB275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A9D5197"/>
    <w:multiLevelType w:val="hybridMultilevel"/>
    <w:tmpl w:val="7DAA52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3BD79C0"/>
    <w:multiLevelType w:val="multilevel"/>
    <w:tmpl w:val="0BBEB8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9967AE"/>
    <w:multiLevelType w:val="hybridMultilevel"/>
    <w:tmpl w:val="95E05EA2"/>
    <w:lvl w:ilvl="0" w:tplc="2A22C914">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6BD46303"/>
    <w:multiLevelType w:val="hybridMultilevel"/>
    <w:tmpl w:val="FA3675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D7B6492"/>
    <w:multiLevelType w:val="multilevel"/>
    <w:tmpl w:val="0BA4FA2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73F094F"/>
    <w:multiLevelType w:val="hybridMultilevel"/>
    <w:tmpl w:val="9188A862"/>
    <w:lvl w:ilvl="0" w:tplc="04160001">
      <w:start w:val="1"/>
      <w:numFmt w:val="bullet"/>
      <w:lvlText w:val=""/>
      <w:lvlJc w:val="left"/>
      <w:pPr>
        <w:ind w:left="2061" w:hanging="360"/>
      </w:pPr>
      <w:rPr>
        <w:rFonts w:ascii="Symbol" w:hAnsi="Symbo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num w:numId="1" w16cid:durableId="1924147449">
    <w:abstractNumId w:val="5"/>
  </w:num>
  <w:num w:numId="2" w16cid:durableId="1026053755">
    <w:abstractNumId w:val="2"/>
  </w:num>
  <w:num w:numId="3" w16cid:durableId="1515268893">
    <w:abstractNumId w:val="6"/>
  </w:num>
  <w:num w:numId="4" w16cid:durableId="148328633">
    <w:abstractNumId w:val="0"/>
  </w:num>
  <w:num w:numId="5" w16cid:durableId="192228429">
    <w:abstractNumId w:val="7"/>
  </w:num>
  <w:num w:numId="6" w16cid:durableId="915282428">
    <w:abstractNumId w:val="11"/>
  </w:num>
  <w:num w:numId="7" w16cid:durableId="2123569356">
    <w:abstractNumId w:val="12"/>
  </w:num>
  <w:num w:numId="8" w16cid:durableId="2109617464">
    <w:abstractNumId w:val="8"/>
  </w:num>
  <w:num w:numId="9" w16cid:durableId="1011761092">
    <w:abstractNumId w:val="10"/>
  </w:num>
  <w:num w:numId="10" w16cid:durableId="263270353">
    <w:abstractNumId w:val="1"/>
  </w:num>
  <w:num w:numId="11" w16cid:durableId="1742144382">
    <w:abstractNumId w:val="4"/>
  </w:num>
  <w:num w:numId="12" w16cid:durableId="1392924410">
    <w:abstractNumId w:val="13"/>
  </w:num>
  <w:num w:numId="13" w16cid:durableId="1676033779">
    <w:abstractNumId w:val="3"/>
  </w:num>
  <w:num w:numId="14" w16cid:durableId="16788501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591"/>
    <w:rsid w:val="0000586A"/>
    <w:rsid w:val="00054C14"/>
    <w:rsid w:val="00066156"/>
    <w:rsid w:val="000677E8"/>
    <w:rsid w:val="00080F72"/>
    <w:rsid w:val="0008588C"/>
    <w:rsid w:val="0009307D"/>
    <w:rsid w:val="000974DC"/>
    <w:rsid w:val="000A10BB"/>
    <w:rsid w:val="000A6F70"/>
    <w:rsid w:val="000C5438"/>
    <w:rsid w:val="000E521B"/>
    <w:rsid w:val="000F0EA5"/>
    <w:rsid w:val="00100A9F"/>
    <w:rsid w:val="00155748"/>
    <w:rsid w:val="00156974"/>
    <w:rsid w:val="0015700A"/>
    <w:rsid w:val="00162490"/>
    <w:rsid w:val="0018207C"/>
    <w:rsid w:val="00187B65"/>
    <w:rsid w:val="001A395E"/>
    <w:rsid w:val="001C0D58"/>
    <w:rsid w:val="001D00AE"/>
    <w:rsid w:val="00204147"/>
    <w:rsid w:val="002133A6"/>
    <w:rsid w:val="00220236"/>
    <w:rsid w:val="00224BC4"/>
    <w:rsid w:val="00225ECF"/>
    <w:rsid w:val="00226C1D"/>
    <w:rsid w:val="0023738E"/>
    <w:rsid w:val="00243E18"/>
    <w:rsid w:val="00297CA4"/>
    <w:rsid w:val="002C4204"/>
    <w:rsid w:val="002D228D"/>
    <w:rsid w:val="002D369F"/>
    <w:rsid w:val="002D6EEE"/>
    <w:rsid w:val="002E73DA"/>
    <w:rsid w:val="00301ED6"/>
    <w:rsid w:val="0031466C"/>
    <w:rsid w:val="0032179C"/>
    <w:rsid w:val="00334E02"/>
    <w:rsid w:val="003414A3"/>
    <w:rsid w:val="00373618"/>
    <w:rsid w:val="003754A8"/>
    <w:rsid w:val="0037738C"/>
    <w:rsid w:val="00384D6B"/>
    <w:rsid w:val="003A273B"/>
    <w:rsid w:val="003C3D56"/>
    <w:rsid w:val="003E0CB1"/>
    <w:rsid w:val="003E316A"/>
    <w:rsid w:val="003F2236"/>
    <w:rsid w:val="003F4F22"/>
    <w:rsid w:val="003F6054"/>
    <w:rsid w:val="00403668"/>
    <w:rsid w:val="004161A6"/>
    <w:rsid w:val="004202E8"/>
    <w:rsid w:val="00447666"/>
    <w:rsid w:val="0048525E"/>
    <w:rsid w:val="004B30CA"/>
    <w:rsid w:val="004D7FD8"/>
    <w:rsid w:val="004F640F"/>
    <w:rsid w:val="00501180"/>
    <w:rsid w:val="005142A3"/>
    <w:rsid w:val="005568F9"/>
    <w:rsid w:val="005665C1"/>
    <w:rsid w:val="00570E7B"/>
    <w:rsid w:val="005756B9"/>
    <w:rsid w:val="005817DC"/>
    <w:rsid w:val="005843EB"/>
    <w:rsid w:val="00586306"/>
    <w:rsid w:val="00587066"/>
    <w:rsid w:val="005A10A8"/>
    <w:rsid w:val="005A137B"/>
    <w:rsid w:val="005A2B80"/>
    <w:rsid w:val="005A6DAF"/>
    <w:rsid w:val="005A6E03"/>
    <w:rsid w:val="005C730E"/>
    <w:rsid w:val="005E15A5"/>
    <w:rsid w:val="005F1592"/>
    <w:rsid w:val="0061529B"/>
    <w:rsid w:val="00620509"/>
    <w:rsid w:val="00626A93"/>
    <w:rsid w:val="00641877"/>
    <w:rsid w:val="00664940"/>
    <w:rsid w:val="006658F3"/>
    <w:rsid w:val="006A4A20"/>
    <w:rsid w:val="006B0BEF"/>
    <w:rsid w:val="006C73C3"/>
    <w:rsid w:val="006D33DF"/>
    <w:rsid w:val="006E6FF4"/>
    <w:rsid w:val="006F78DD"/>
    <w:rsid w:val="007165D0"/>
    <w:rsid w:val="00723FE4"/>
    <w:rsid w:val="00734400"/>
    <w:rsid w:val="0075077D"/>
    <w:rsid w:val="0077393A"/>
    <w:rsid w:val="00786DFD"/>
    <w:rsid w:val="00797535"/>
    <w:rsid w:val="00797A41"/>
    <w:rsid w:val="00797CB4"/>
    <w:rsid w:val="007C7368"/>
    <w:rsid w:val="007E07AB"/>
    <w:rsid w:val="007E5F27"/>
    <w:rsid w:val="007E63BB"/>
    <w:rsid w:val="007F162A"/>
    <w:rsid w:val="007F4CE0"/>
    <w:rsid w:val="00804F07"/>
    <w:rsid w:val="008101E8"/>
    <w:rsid w:val="0085589A"/>
    <w:rsid w:val="008652AF"/>
    <w:rsid w:val="008670A6"/>
    <w:rsid w:val="008917E2"/>
    <w:rsid w:val="00893361"/>
    <w:rsid w:val="00897923"/>
    <w:rsid w:val="008A707C"/>
    <w:rsid w:val="008B1B47"/>
    <w:rsid w:val="008C2F82"/>
    <w:rsid w:val="008C4004"/>
    <w:rsid w:val="008E2E64"/>
    <w:rsid w:val="008E7D3D"/>
    <w:rsid w:val="00920336"/>
    <w:rsid w:val="009526FF"/>
    <w:rsid w:val="0097117F"/>
    <w:rsid w:val="00984ADF"/>
    <w:rsid w:val="00995EE3"/>
    <w:rsid w:val="009A6D2C"/>
    <w:rsid w:val="009C660A"/>
    <w:rsid w:val="009D17B7"/>
    <w:rsid w:val="009D56E6"/>
    <w:rsid w:val="009F1A30"/>
    <w:rsid w:val="00A050E3"/>
    <w:rsid w:val="00A348FE"/>
    <w:rsid w:val="00A47455"/>
    <w:rsid w:val="00A516B0"/>
    <w:rsid w:val="00A5207C"/>
    <w:rsid w:val="00A5326F"/>
    <w:rsid w:val="00A82056"/>
    <w:rsid w:val="00AA4903"/>
    <w:rsid w:val="00AB5E6D"/>
    <w:rsid w:val="00AB7CA3"/>
    <w:rsid w:val="00AC27C5"/>
    <w:rsid w:val="00AD4363"/>
    <w:rsid w:val="00AE05A1"/>
    <w:rsid w:val="00B0348C"/>
    <w:rsid w:val="00B0751A"/>
    <w:rsid w:val="00B45743"/>
    <w:rsid w:val="00B53276"/>
    <w:rsid w:val="00B7478C"/>
    <w:rsid w:val="00B9445A"/>
    <w:rsid w:val="00BB79B0"/>
    <w:rsid w:val="00BD364B"/>
    <w:rsid w:val="00BD3FB5"/>
    <w:rsid w:val="00C07028"/>
    <w:rsid w:val="00C151D0"/>
    <w:rsid w:val="00C163C4"/>
    <w:rsid w:val="00C35B6B"/>
    <w:rsid w:val="00C4596F"/>
    <w:rsid w:val="00C51BF8"/>
    <w:rsid w:val="00C63718"/>
    <w:rsid w:val="00C66FDA"/>
    <w:rsid w:val="00C81B3F"/>
    <w:rsid w:val="00CC34FF"/>
    <w:rsid w:val="00CD3ED7"/>
    <w:rsid w:val="00CE3448"/>
    <w:rsid w:val="00CF0BD1"/>
    <w:rsid w:val="00CF400D"/>
    <w:rsid w:val="00CF5255"/>
    <w:rsid w:val="00D02C03"/>
    <w:rsid w:val="00D046E8"/>
    <w:rsid w:val="00D1315C"/>
    <w:rsid w:val="00D2283C"/>
    <w:rsid w:val="00D33F76"/>
    <w:rsid w:val="00D36083"/>
    <w:rsid w:val="00D442CB"/>
    <w:rsid w:val="00D50FC3"/>
    <w:rsid w:val="00D615CF"/>
    <w:rsid w:val="00D63DA8"/>
    <w:rsid w:val="00D67BA9"/>
    <w:rsid w:val="00D755CD"/>
    <w:rsid w:val="00D86BE1"/>
    <w:rsid w:val="00D918AF"/>
    <w:rsid w:val="00DB7DDE"/>
    <w:rsid w:val="00E105A7"/>
    <w:rsid w:val="00E114B3"/>
    <w:rsid w:val="00E12BB7"/>
    <w:rsid w:val="00E13100"/>
    <w:rsid w:val="00E166CA"/>
    <w:rsid w:val="00E27281"/>
    <w:rsid w:val="00E33F48"/>
    <w:rsid w:val="00E50BE9"/>
    <w:rsid w:val="00E56C55"/>
    <w:rsid w:val="00E6031D"/>
    <w:rsid w:val="00E61970"/>
    <w:rsid w:val="00E84E4E"/>
    <w:rsid w:val="00E9284C"/>
    <w:rsid w:val="00E9465C"/>
    <w:rsid w:val="00E96710"/>
    <w:rsid w:val="00EA09C8"/>
    <w:rsid w:val="00EA4684"/>
    <w:rsid w:val="00EC2299"/>
    <w:rsid w:val="00EF4B50"/>
    <w:rsid w:val="00EF6F08"/>
    <w:rsid w:val="00F21591"/>
    <w:rsid w:val="00F4312C"/>
    <w:rsid w:val="00F532BD"/>
    <w:rsid w:val="00F56E78"/>
    <w:rsid w:val="00F6487E"/>
    <w:rsid w:val="00F66B5E"/>
    <w:rsid w:val="00F755B4"/>
    <w:rsid w:val="00F82CD9"/>
    <w:rsid w:val="00FB4D48"/>
    <w:rsid w:val="00FD6B18"/>
    <w:rsid w:val="00FE02C3"/>
    <w:rsid w:val="00FE79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0F4C7"/>
  <w15:chartTrackingRefBased/>
  <w15:docId w15:val="{454E0B36-6843-4D18-B0D6-4DAFBEA05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C03"/>
    <w:pPr>
      <w:spacing w:after="0" w:line="240" w:lineRule="auto"/>
    </w:pPr>
    <w:rPr>
      <w:rFonts w:ascii="Arial" w:eastAsia="Times New Roman" w:hAnsi="Arial" w:cs="Arial"/>
      <w:szCs w:val="15"/>
      <w:lang w:eastAsia="pt-BR"/>
    </w:rPr>
  </w:style>
  <w:style w:type="paragraph" w:styleId="Ttulo1">
    <w:name w:val="heading 1"/>
    <w:basedOn w:val="Normal"/>
    <w:next w:val="Normal"/>
    <w:link w:val="Ttulo1Char"/>
    <w:qFormat/>
    <w:rsid w:val="00CE3448"/>
    <w:pPr>
      <w:keepNext/>
      <w:ind w:left="1440" w:hanging="1440"/>
      <w:jc w:val="center"/>
      <w:outlineLvl w:val="0"/>
    </w:pPr>
    <w:rPr>
      <w:rFonts w:ascii="Times New Roman" w:eastAsia="Calibri" w:hAnsi="Times New Roman" w:cs="Times New Roman"/>
      <w:b/>
      <w:bCs/>
      <w:sz w:val="3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02C03"/>
    <w:pPr>
      <w:tabs>
        <w:tab w:val="center" w:pos="4252"/>
        <w:tab w:val="right" w:pos="8504"/>
      </w:tabs>
    </w:pPr>
    <w:rPr>
      <w:rFonts w:asciiTheme="minorHAnsi" w:eastAsiaTheme="minorHAnsi" w:hAnsiTheme="minorHAnsi" w:cstheme="minorBidi"/>
      <w:szCs w:val="22"/>
      <w:lang w:eastAsia="en-US"/>
    </w:rPr>
  </w:style>
  <w:style w:type="character" w:customStyle="1" w:styleId="CabealhoChar">
    <w:name w:val="Cabeçalho Char"/>
    <w:basedOn w:val="Fontepargpadro"/>
    <w:link w:val="Cabealho"/>
    <w:rsid w:val="00D02C03"/>
  </w:style>
  <w:style w:type="paragraph" w:styleId="Rodap">
    <w:name w:val="footer"/>
    <w:basedOn w:val="Normal"/>
    <w:link w:val="RodapChar"/>
    <w:uiPriority w:val="99"/>
    <w:unhideWhenUsed/>
    <w:rsid w:val="00D02C03"/>
    <w:pPr>
      <w:tabs>
        <w:tab w:val="center" w:pos="4252"/>
        <w:tab w:val="right" w:pos="8504"/>
      </w:tabs>
    </w:pPr>
    <w:rPr>
      <w:rFonts w:asciiTheme="minorHAnsi" w:eastAsiaTheme="minorHAnsi" w:hAnsiTheme="minorHAnsi" w:cstheme="minorBidi"/>
      <w:szCs w:val="22"/>
      <w:lang w:eastAsia="en-US"/>
    </w:rPr>
  </w:style>
  <w:style w:type="character" w:customStyle="1" w:styleId="RodapChar">
    <w:name w:val="Rodapé Char"/>
    <w:basedOn w:val="Fontepargpadro"/>
    <w:link w:val="Rodap"/>
    <w:uiPriority w:val="99"/>
    <w:rsid w:val="00D02C03"/>
  </w:style>
  <w:style w:type="paragraph" w:styleId="Textodebalo">
    <w:name w:val="Balloon Text"/>
    <w:basedOn w:val="Normal"/>
    <w:link w:val="TextodebaloChar"/>
    <w:uiPriority w:val="99"/>
    <w:semiHidden/>
    <w:unhideWhenUsed/>
    <w:rsid w:val="00E9284C"/>
    <w:rPr>
      <w:rFonts w:ascii="Segoe UI" w:hAnsi="Segoe UI" w:cs="Segoe UI"/>
      <w:sz w:val="18"/>
      <w:szCs w:val="18"/>
    </w:rPr>
  </w:style>
  <w:style w:type="character" w:customStyle="1" w:styleId="TextodebaloChar">
    <w:name w:val="Texto de balão Char"/>
    <w:basedOn w:val="Fontepargpadro"/>
    <w:link w:val="Textodebalo"/>
    <w:uiPriority w:val="99"/>
    <w:semiHidden/>
    <w:rsid w:val="00E9284C"/>
    <w:rPr>
      <w:rFonts w:ascii="Segoe UI" w:eastAsia="Times New Roman" w:hAnsi="Segoe UI" w:cs="Segoe UI"/>
      <w:sz w:val="18"/>
      <w:szCs w:val="18"/>
      <w:lang w:eastAsia="pt-BR"/>
    </w:rPr>
  </w:style>
  <w:style w:type="paragraph" w:customStyle="1" w:styleId="Recuodocorpodotexto">
    <w:name w:val="Recuo do corpo do texto"/>
    <w:basedOn w:val="Normal"/>
    <w:rsid w:val="00F4312C"/>
    <w:pPr>
      <w:pBdr>
        <w:top w:val="none" w:sz="0" w:space="0" w:color="000000"/>
        <w:left w:val="none" w:sz="0" w:space="0" w:color="000000"/>
        <w:bottom w:val="none" w:sz="0" w:space="0" w:color="000000"/>
        <w:right w:val="none" w:sz="0" w:space="0" w:color="000000"/>
      </w:pBdr>
      <w:suppressAutoHyphens/>
      <w:ind w:left="283"/>
      <w:textAlignment w:val="baseline"/>
    </w:pPr>
    <w:rPr>
      <w:rFonts w:ascii="Liberation Serif" w:eastAsia="Roboto" w:hAnsi="Liberation Serif" w:cs="Roboto"/>
      <w:kern w:val="2"/>
      <w:sz w:val="24"/>
      <w:szCs w:val="24"/>
      <w:lang w:val="en-US" w:eastAsia="zh-CN" w:bidi="hi-IN"/>
    </w:rPr>
  </w:style>
  <w:style w:type="table" w:styleId="Tabelacomgrade">
    <w:name w:val="Table Grid"/>
    <w:basedOn w:val="Tabelanormal"/>
    <w:uiPriority w:val="39"/>
    <w:rsid w:val="00584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CE3448"/>
    <w:rPr>
      <w:rFonts w:ascii="Times New Roman" w:eastAsia="Calibri" w:hAnsi="Times New Roman" w:cs="Times New Roman"/>
      <w:b/>
      <w:bCs/>
      <w:sz w:val="32"/>
    </w:rPr>
  </w:style>
  <w:style w:type="paragraph" w:styleId="Corpodetexto">
    <w:name w:val="Body Text"/>
    <w:basedOn w:val="Normal"/>
    <w:link w:val="CorpodetextoChar"/>
    <w:rsid w:val="00CE3448"/>
    <w:pPr>
      <w:jc w:val="both"/>
    </w:pPr>
    <w:rPr>
      <w:rFonts w:ascii="Times New Roman" w:eastAsia="Calibri" w:hAnsi="Times New Roman" w:cs="Times New Roman"/>
      <w:sz w:val="28"/>
      <w:szCs w:val="28"/>
      <w:lang w:eastAsia="en-US"/>
    </w:rPr>
  </w:style>
  <w:style w:type="character" w:customStyle="1" w:styleId="CorpodetextoChar">
    <w:name w:val="Corpo de texto Char"/>
    <w:basedOn w:val="Fontepargpadro"/>
    <w:link w:val="Corpodetexto"/>
    <w:rsid w:val="00CE3448"/>
    <w:rPr>
      <w:rFonts w:ascii="Times New Roman" w:eastAsia="Calibri" w:hAnsi="Times New Roman" w:cs="Times New Roman"/>
      <w:sz w:val="28"/>
      <w:szCs w:val="28"/>
    </w:rPr>
  </w:style>
  <w:style w:type="paragraph" w:styleId="NormalWeb">
    <w:name w:val="Normal (Web)"/>
    <w:basedOn w:val="Normal"/>
    <w:uiPriority w:val="99"/>
    <w:qFormat/>
    <w:rsid w:val="00CE3448"/>
    <w:pPr>
      <w:jc w:val="center"/>
    </w:pPr>
    <w:rPr>
      <w:rFonts w:ascii="Times New Roman" w:eastAsia="Calibri" w:hAnsi="Times New Roman" w:cs="Times New Roman"/>
      <w:sz w:val="24"/>
      <w:szCs w:val="24"/>
      <w:lang w:eastAsia="en-US"/>
    </w:rPr>
  </w:style>
  <w:style w:type="paragraph" w:styleId="SemEspaamento">
    <w:name w:val="No Spacing"/>
    <w:uiPriority w:val="1"/>
    <w:qFormat/>
    <w:rsid w:val="00CE3448"/>
    <w:pPr>
      <w:spacing w:after="0" w:line="240" w:lineRule="auto"/>
      <w:jc w:val="center"/>
    </w:pPr>
    <w:rPr>
      <w:rFonts w:ascii="Times New Roman" w:eastAsia="Calibri" w:hAnsi="Times New Roman" w:cs="Times New Roman"/>
      <w:sz w:val="28"/>
    </w:rPr>
  </w:style>
  <w:style w:type="paragraph" w:styleId="PargrafodaLista">
    <w:name w:val="List Paragraph"/>
    <w:basedOn w:val="Normal"/>
    <w:uiPriority w:val="34"/>
    <w:qFormat/>
    <w:rsid w:val="007F162A"/>
    <w:pPr>
      <w:spacing w:after="160" w:line="259" w:lineRule="auto"/>
      <w:ind w:left="720"/>
      <w:contextualSpacing/>
    </w:pPr>
    <w:rPr>
      <w:rFonts w:asciiTheme="minorHAnsi" w:eastAsiaTheme="minorHAnsi" w:hAnsiTheme="minorHAnsi" w:cstheme="minorBidi"/>
      <w:szCs w:val="22"/>
      <w:lang w:eastAsia="en-US"/>
    </w:rPr>
  </w:style>
  <w:style w:type="paragraph" w:customStyle="1" w:styleId="Standard">
    <w:name w:val="Standard"/>
    <w:rsid w:val="00723FE4"/>
    <w:pPr>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card-text">
    <w:name w:val="card-text"/>
    <w:basedOn w:val="Normal"/>
    <w:rsid w:val="00723FE4"/>
    <w:pPr>
      <w:spacing w:before="100" w:beforeAutospacing="1" w:after="100" w:afterAutospacing="1"/>
    </w:pPr>
    <w:rPr>
      <w:rFonts w:ascii="Times New Roman" w:hAnsi="Times New Roman" w:cs="Times New Roman"/>
      <w:sz w:val="24"/>
      <w:szCs w:val="24"/>
    </w:rPr>
  </w:style>
  <w:style w:type="table" w:customStyle="1" w:styleId="TableNormal">
    <w:name w:val="Table Normal"/>
    <w:uiPriority w:val="2"/>
    <w:semiHidden/>
    <w:unhideWhenUsed/>
    <w:qFormat/>
    <w:rsid w:val="004D7F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FD8"/>
    <w:pPr>
      <w:widowControl w:val="0"/>
      <w:autoSpaceDE w:val="0"/>
      <w:autoSpaceDN w:val="0"/>
      <w:spacing w:before="15"/>
      <w:ind w:left="4"/>
      <w:jc w:val="center"/>
    </w:pPr>
    <w:rPr>
      <w:rFonts w:ascii="Arial MT" w:eastAsia="Arial MT" w:hAnsi="Arial MT" w:cs="Arial MT"/>
      <w:szCs w:val="22"/>
      <w:lang w:val="pt-PT" w:eastAsia="en-US"/>
    </w:rPr>
  </w:style>
  <w:style w:type="character" w:styleId="Hyperlink">
    <w:name w:val="Hyperlink"/>
    <w:basedOn w:val="Fontepargpadro"/>
    <w:uiPriority w:val="99"/>
    <w:unhideWhenUsed/>
    <w:rsid w:val="00D442CB"/>
    <w:rPr>
      <w:color w:val="0563C1" w:themeColor="hyperlink"/>
      <w:u w:val="single"/>
    </w:rPr>
  </w:style>
  <w:style w:type="character" w:styleId="MenoPendente">
    <w:name w:val="Unresolved Mention"/>
    <w:basedOn w:val="Fontepargpadro"/>
    <w:uiPriority w:val="99"/>
    <w:semiHidden/>
    <w:unhideWhenUsed/>
    <w:rsid w:val="00085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9E416-3A49-42EE-BAF9-841DADC0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2342</Words>
  <Characters>12651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User</cp:lastModifiedBy>
  <cp:revision>23</cp:revision>
  <cp:lastPrinted>2026-03-26T11:30:00Z</cp:lastPrinted>
  <dcterms:created xsi:type="dcterms:W3CDTF">2026-03-09T19:28:00Z</dcterms:created>
  <dcterms:modified xsi:type="dcterms:W3CDTF">2026-05-26T13:22:00Z</dcterms:modified>
</cp:coreProperties>
</file>